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Override PartName="/word/header1.xml" ContentType="application/vnd.openxmlformats-officedocument.wordprocessingml.header+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sdt>
        <w:sdtPr>
          <w:placeholder>
            <w:docPart w:val="03F7069F201B48F08D7FFAECB29A8841"/>
          </w:placeholder>
          <w:dataBinding w:prefixMappings="xmlns:ns0='http://purl.org/dc/elements/1.1/' xmlns:ns1='http://schemas.openxmlformats.org/package/2006/metadata/core-properties' " w:xpath="/ns1:coreProperties[1]/ns0:title[1]" w:storeItemID="{6C3C8BC8-F283-45AE-878A-BAB7291924A1}"/>
          <w:alias w:val="Title"/>
          <w:id w:val="942348847"/>
          <w:text/>
        </w:sdtPr>
        <w:sdtContent>
          <w:r>
            <w:rPr/>
          </w:r>
          <w:r>
            <w:rPr/>
            <w:t>Lab - Investigate BIOS or UEFI Settings</w:t>
          </w:r>
        </w:sdtContent>
      </w:sdt>
    </w:p>
    <w:p>
      <w:pPr>
        <w:pStyle w:val="Heading1"/>
        <w:numPr>
          <w:ilvl w:val="0"/>
          <w:numId w:val="2"/>
        </w:numPr>
        <w:rPr>
          <w:bCs w:val="false"/>
        </w:rPr>
      </w:pPr>
      <w:r>
        <w:rPr/>
        <w:t>Introduction</w:t>
      </w:r>
    </w:p>
    <w:p>
      <w:pPr>
        <w:pStyle w:val="BodyTextL25"/>
        <w:rPr/>
      </w:pPr>
      <w:r>
        <w:rPr/>
        <w:t xml:space="preserve">In this lab, you will boot the computer, explore the firmware setup utility program, and change the boot order sequence. </w:t>
      </w:r>
    </w:p>
    <w:p>
      <w:pPr>
        <w:pStyle w:val="Heading1"/>
        <w:numPr>
          <w:ilvl w:val="0"/>
          <w:numId w:val="2"/>
        </w:numPr>
        <w:rPr/>
      </w:pPr>
      <w:r>
        <w:rPr/>
        <w:t>Recommended Equipment</w:t>
      </w:r>
    </w:p>
    <w:p>
      <w:pPr>
        <w:pStyle w:val="Bulletlevel1"/>
        <w:numPr>
          <w:ilvl w:val="0"/>
          <w:numId w:val="1"/>
        </w:numPr>
        <w:spacing w:lineRule="auto" w:line="276" w:before="60" w:after="60"/>
        <w:rPr/>
      </w:pPr>
      <w:r>
        <w:rPr/>
        <w:t>Computer with or without operating system</w:t>
      </w:r>
    </w:p>
    <w:p>
      <w:pPr>
        <w:pStyle w:val="Bulletlevel1"/>
        <w:numPr>
          <w:ilvl w:val="0"/>
          <w:numId w:val="1"/>
        </w:numPr>
        <w:spacing w:lineRule="auto" w:line="276" w:before="60" w:after="60"/>
        <w:rPr/>
      </w:pPr>
      <w:r>
        <w:rPr/>
        <w:t>Motherboard manual</w:t>
      </w:r>
    </w:p>
    <w:p>
      <w:pPr>
        <w:pStyle w:val="Heading1"/>
        <w:numPr>
          <w:ilvl w:val="0"/>
          <w:numId w:val="0"/>
        </w:numPr>
        <w:ind w:hanging="0" w:start="0"/>
        <w:rPr/>
      </w:pPr>
      <w:bookmarkStart w:id="0" w:name="_GoBack"/>
      <w:bookmarkEnd w:id="0"/>
      <w:r>
        <w:rPr/>
        <w:t>Instructions</w:t>
      </w:r>
    </w:p>
    <w:p>
      <w:pPr>
        <w:pStyle w:val="Heading2"/>
        <w:numPr>
          <w:ilvl w:val="1"/>
          <w:numId w:val="3"/>
        </w:numPr>
        <w:rPr/>
      </w:pPr>
      <w:r>
        <w:rPr/>
        <w:t>Enter BIOS or UEFI.</w:t>
      </w:r>
    </w:p>
    <w:p>
      <w:pPr>
        <w:pStyle w:val="Heading3"/>
        <w:numPr>
          <w:ilvl w:val="2"/>
          <w:numId w:val="3"/>
        </w:numPr>
        <w:rPr/>
      </w:pPr>
      <w:r>
        <w:rPr/>
        <w:t>Power on the computer.</w:t>
      </w:r>
    </w:p>
    <w:p>
      <w:pPr>
        <w:pStyle w:val="SubStepAlpha"/>
        <w:numPr>
          <w:ilvl w:val="3"/>
          <w:numId w:val="3"/>
        </w:numPr>
        <w:rPr/>
      </w:pPr>
      <w:r>
        <w:rPr/>
        <w:t>Plug the power supply cable into an AC wall outlet.</w:t>
      </w:r>
    </w:p>
    <w:p>
      <w:pPr>
        <w:pStyle w:val="SubStepAlpha"/>
        <w:numPr>
          <w:ilvl w:val="3"/>
          <w:numId w:val="3"/>
        </w:numPr>
        <w:rPr/>
      </w:pPr>
      <w:r>
        <w:rPr/>
        <w:t>If there is a power switch on the power supply, set the switch to “1” or “on”.</w:t>
      </w:r>
    </w:p>
    <w:p>
      <w:pPr>
        <w:pStyle w:val="SubStepAlpha"/>
        <w:numPr>
          <w:ilvl w:val="3"/>
          <w:numId w:val="3"/>
        </w:numPr>
        <w:rPr/>
      </w:pPr>
      <w:r>
        <w:rPr/>
        <w:t>Turn on the computer with the power button on the front panel.</w:t>
      </w:r>
    </w:p>
    <w:p>
      <w:pPr>
        <w:pStyle w:val="BodyTextL25"/>
        <w:rPr/>
      </w:pPr>
      <w:r>
        <w:rPr>
          <w:b/>
        </w:rPr>
        <w:t>Note</w:t>
      </w:r>
      <w:r>
        <w:rPr/>
        <w:t>: If the computer beeps more than once, or if the power does not come on, notify your instructor.</w:t>
      </w:r>
    </w:p>
    <w:p>
      <w:pPr>
        <w:pStyle w:val="Heading3"/>
        <w:numPr>
          <w:ilvl w:val="2"/>
          <w:numId w:val="3"/>
        </w:numPr>
        <w:rPr/>
      </w:pPr>
      <w:r>
        <w:rPr/>
        <w:t>Enter the firmware setup program.</w:t>
      </w:r>
    </w:p>
    <w:p>
      <w:pPr>
        <w:pStyle w:val="BodyTextL25"/>
        <w:rPr>
          <w:rFonts w:eastAsia="Times New Roman" w:cs="Arial"/>
          <w:szCs w:val="20"/>
        </w:rPr>
      </w:pPr>
      <w:r>
        <w:rPr/>
        <w:t xml:space="preserve">During POST, press the firmware setup key or key combination. </w:t>
      </w:r>
      <w:r>
        <w:rPr>
          <w:rFonts w:eastAsia="Times New Roman" w:cs="Arial"/>
          <w:szCs w:val="20"/>
        </w:rPr>
        <w:t>The firmware setup utility program screen will appear.</w:t>
      </w:r>
    </w:p>
    <w:p>
      <w:pPr>
        <w:pStyle w:val="Heading4"/>
        <w:rPr/>
      </w:pPr>
      <w:r>
        <w:rPr/>
        <w:t>Questions:</w:t>
      </w:r>
    </w:p>
    <w:p>
      <w:pPr>
        <w:pStyle w:val="BodyTextL25"/>
        <w:keepNext w:val="true"/>
        <w:rPr/>
      </w:pPr>
      <w:r>
        <w:rPr/>
        <w:t>What is the key or combination of keys used to enter the firmware setup utility program?</w:t>
      </w:r>
    </w:p>
    <w:p>
      <w:pPr>
        <w:pStyle w:val="AnswerLineL25"/>
        <w:rPr/>
      </w:pPr>
      <w:r>
        <w:rPr/>
        <w:t>F2</w:t>
      </w:r>
    </w:p>
    <w:p>
      <w:pPr>
        <w:pStyle w:val="BodyTextL25"/>
        <w:keepNext w:val="true"/>
        <w:rPr/>
      </w:pPr>
      <w:r>
        <w:rPr/>
        <w:t>Who manufactures the BIOS or UEFI system for your computer?</w:t>
      </w:r>
    </w:p>
    <w:p>
      <w:pPr>
        <w:pStyle w:val="AnswerLineL25"/>
        <w:rPr/>
      </w:pPr>
      <w:r>
        <w:rPr/>
        <w:t>Dell</w:t>
      </w:r>
    </w:p>
    <w:p>
      <w:pPr>
        <w:pStyle w:val="BodyTextL25"/>
        <w:keepNext w:val="true"/>
        <w:rPr/>
      </w:pPr>
      <w:r>
        <w:rPr/>
        <w:t>What is the BIOS or UEFI version?</w:t>
      </w:r>
    </w:p>
    <w:p>
      <w:pPr>
        <w:pStyle w:val="AnswerLineL25"/>
        <w:rPr/>
      </w:pPr>
      <w:r>
        <w:rPr/>
        <w:t>A17</w:t>
      </w:r>
    </w:p>
    <w:p>
      <w:pPr>
        <w:pStyle w:val="Heading2"/>
        <w:numPr>
          <w:ilvl w:val="1"/>
          <w:numId w:val="3"/>
        </w:numPr>
        <w:rPr/>
      </w:pPr>
      <w:r>
        <w:rPr/>
        <w:t>Explore the Settings.</w:t>
      </w:r>
    </w:p>
    <w:p>
      <w:pPr>
        <w:pStyle w:val="Heading3"/>
        <w:numPr>
          <w:ilvl w:val="2"/>
          <w:numId w:val="3"/>
        </w:numPr>
        <w:rPr/>
      </w:pPr>
      <w:r>
        <w:rPr/>
        <w:t>List the main menu options.</w:t>
      </w:r>
    </w:p>
    <w:p>
      <w:pPr>
        <w:pStyle w:val="Heading4"/>
        <w:rPr/>
      </w:pPr>
      <w:r>
        <w:rPr/>
        <w:t>Question:</w:t>
      </w:r>
    </w:p>
    <w:p>
      <w:pPr>
        <w:pStyle w:val="BodyTextL25"/>
        <w:keepNext w:val="true"/>
        <w:rPr/>
      </w:pPr>
      <w:r>
        <w:rPr/>
        <w:t>List the main menu options and describe what is monitored in each menu?</w:t>
      </w:r>
    </w:p>
    <w:p>
      <w:pPr>
        <w:pStyle w:val="BodyTextL25"/>
        <w:rPr/>
      </w:pPr>
      <w:r>
        <w:rPr/>
        <w:t>General – Information and boot sequence</w:t>
      </w:r>
    </w:p>
    <w:p>
      <w:pPr>
        <w:pStyle w:val="BodyTextL25"/>
        <w:rPr/>
      </w:pPr>
      <w:r>
        <w:rPr/>
        <w:t>System Configuration – Hardware configuration</w:t>
      </w:r>
    </w:p>
    <w:p>
      <w:pPr>
        <w:pStyle w:val="BodyTextL25"/>
        <w:rPr/>
      </w:pPr>
      <w:r>
        <w:rPr/>
        <w:t>Video - Brightness</w:t>
      </w:r>
    </w:p>
    <w:p>
      <w:pPr>
        <w:pStyle w:val="BodyTextL25"/>
        <w:rPr/>
      </w:pPr>
      <w:r>
        <w:rPr/>
        <w:t>Security - Passwords</w:t>
      </w:r>
    </w:p>
    <w:p>
      <w:pPr>
        <w:pStyle w:val="BodyTextL25"/>
        <w:rPr/>
      </w:pPr>
      <w:r>
        <w:rPr/>
        <w:t>Secure Boot – Enable/Disable secure boot</w:t>
      </w:r>
    </w:p>
    <w:p>
      <w:pPr>
        <w:pStyle w:val="BodyTextL25"/>
        <w:rPr/>
      </w:pPr>
      <w:r>
        <w:rPr/>
        <w:t>Performance – CPU Configuration</w:t>
      </w:r>
    </w:p>
    <w:p>
      <w:pPr>
        <w:pStyle w:val="BodyTextL25"/>
        <w:rPr/>
      </w:pPr>
      <w:r>
        <w:rPr/>
        <w:t>Power Management – Power Behavior</w:t>
      </w:r>
    </w:p>
    <w:p>
      <w:pPr>
        <w:pStyle w:val="BodyTextL25"/>
        <w:rPr/>
      </w:pPr>
      <w:r>
        <w:rPr/>
        <w:t>POST Behavior – Settings for certain parts of the device</w:t>
      </w:r>
    </w:p>
    <w:p>
      <w:pPr>
        <w:pStyle w:val="BodyTextL25"/>
        <w:rPr/>
      </w:pPr>
      <w:r>
        <w:rPr/>
        <w:t>Virualization support – Settings for virtualization</w:t>
      </w:r>
    </w:p>
    <w:p>
      <w:pPr>
        <w:pStyle w:val="BodyTextL25"/>
        <w:rPr/>
      </w:pPr>
      <w:r>
        <w:rPr/>
        <w:t>Wireless – Enable/Disable wireless devices</w:t>
      </w:r>
    </w:p>
    <w:p>
      <w:pPr>
        <w:pStyle w:val="BodyTextL25"/>
        <w:rPr/>
      </w:pPr>
      <w:r>
        <w:rPr/>
        <w:t>Maintenance – Service and asset tags</w:t>
      </w:r>
    </w:p>
    <w:p>
      <w:pPr>
        <w:pStyle w:val="BodyTextL25"/>
        <w:rPr/>
      </w:pPr>
      <w:r>
        <w:rPr/>
        <w:t>System Logs - Logs</w:t>
      </w:r>
    </w:p>
    <w:p>
      <w:pPr>
        <w:pStyle w:val="Heading3"/>
        <w:numPr>
          <w:ilvl w:val="2"/>
          <w:numId w:val="3"/>
        </w:numPr>
        <w:rPr/>
      </w:pPr>
      <w:r>
        <w:rPr/>
        <w:t>Find the security settings.</w:t>
      </w:r>
    </w:p>
    <w:p>
      <w:pPr>
        <w:pStyle w:val="BodyTextL25"/>
        <w:rPr/>
      </w:pPr>
      <w:r>
        <w:rPr/>
        <w:t>Navigate through each screen to find the security settings.</w:t>
      </w:r>
    </w:p>
    <w:p>
      <w:pPr>
        <w:pStyle w:val="Heading4"/>
        <w:rPr/>
      </w:pPr>
      <w:r>
        <w:rPr/>
        <w:t>Question:</w:t>
      </w:r>
    </w:p>
    <w:p>
      <w:pPr>
        <w:pStyle w:val="BodyTextL25"/>
        <w:keepNext w:val="true"/>
        <w:rPr/>
      </w:pPr>
      <w:r>
        <w:rPr/>
        <w:t>What security settings and features are available?</w:t>
      </w:r>
    </w:p>
    <w:p>
      <w:pPr>
        <w:pStyle w:val="BodyTextL25"/>
        <w:rPr/>
      </w:pPr>
      <w:r>
        <w:rPr/>
        <w:t>Admin password</w:t>
      </w:r>
    </w:p>
    <w:p>
      <w:pPr>
        <w:pStyle w:val="BodyTextL25"/>
        <w:rPr/>
      </w:pPr>
      <w:r>
        <w:rPr/>
        <w:t>System password</w:t>
      </w:r>
    </w:p>
    <w:p>
      <w:pPr>
        <w:pStyle w:val="BodyTextL25"/>
        <w:rPr/>
      </w:pPr>
      <w:r>
        <w:rPr/>
        <w:t>Internal HDD-</w:t>
      </w:r>
      <w:r>
        <w:rPr/>
        <w:t>0</w:t>
      </w:r>
      <w:r>
        <w:rPr/>
        <w:t xml:space="preserve"> password</w:t>
      </w:r>
    </w:p>
    <w:p>
      <w:pPr>
        <w:pStyle w:val="BodyTextL25"/>
        <w:rPr/>
      </w:pPr>
      <w:r>
        <w:rPr/>
        <w:t>Strong password</w:t>
      </w:r>
    </w:p>
    <w:p>
      <w:pPr>
        <w:pStyle w:val="BodyTextL25"/>
        <w:rPr/>
      </w:pPr>
      <w:r>
        <w:rPr/>
        <w:t>Password configuration</w:t>
      </w:r>
    </w:p>
    <w:p>
      <w:pPr>
        <w:pStyle w:val="BodyTextL25"/>
        <w:rPr/>
      </w:pPr>
      <w:r>
        <w:rPr/>
        <w:t>Password bypass</w:t>
      </w:r>
    </w:p>
    <w:p>
      <w:pPr>
        <w:pStyle w:val="BodyTextL25"/>
        <w:rPr/>
      </w:pPr>
      <w:r>
        <w:rPr/>
        <w:t>Password change</w:t>
      </w:r>
    </w:p>
    <w:p>
      <w:pPr>
        <w:pStyle w:val="BodyTextL25"/>
        <w:rPr/>
      </w:pPr>
      <w:r>
        <w:rPr/>
        <w:t>Non-admin setup changes</w:t>
      </w:r>
    </w:p>
    <w:p>
      <w:pPr>
        <w:pStyle w:val="BodyTextL25"/>
        <w:rPr/>
      </w:pPr>
      <w:r>
        <w:rPr/>
        <w:t>TPM Security</w:t>
      </w:r>
    </w:p>
    <w:p>
      <w:pPr>
        <w:pStyle w:val="BodyTextL25"/>
        <w:rPr/>
      </w:pPr>
      <w:r>
        <w:rPr/>
        <w:t>Computrace®</w:t>
      </w:r>
    </w:p>
    <w:p>
      <w:pPr>
        <w:pStyle w:val="BodyTextL25"/>
        <w:rPr/>
      </w:pPr>
      <w:r>
        <w:rPr/>
        <w:t>CPU XD Support</w:t>
      </w:r>
    </w:p>
    <w:p>
      <w:pPr>
        <w:pStyle w:val="BodyTextL25"/>
        <w:rPr/>
      </w:pPr>
      <w:r>
        <w:rPr/>
        <w:t>OROM Keyboard access</w:t>
      </w:r>
    </w:p>
    <w:p>
      <w:pPr>
        <w:pStyle w:val="BodyTextL25"/>
        <w:rPr/>
      </w:pPr>
      <w:r>
        <w:rPr/>
        <w:t>Admin setup lockout</w:t>
      </w:r>
    </w:p>
    <w:p>
      <w:pPr>
        <w:pStyle w:val="Heading3"/>
        <w:numPr>
          <w:ilvl w:val="2"/>
          <w:numId w:val="3"/>
        </w:numPr>
        <w:rPr/>
      </w:pPr>
      <w:r>
        <w:rPr/>
        <w:t>Find the CPU settings.</w:t>
      </w:r>
    </w:p>
    <w:p>
      <w:pPr>
        <w:pStyle w:val="BodyTextL25"/>
        <w:rPr/>
      </w:pPr>
      <w:r>
        <w:rPr/>
        <w:t>Navigate through each screen to find the CPU settings.</w:t>
      </w:r>
    </w:p>
    <w:p>
      <w:pPr>
        <w:pStyle w:val="Heading4"/>
        <w:rPr/>
      </w:pPr>
      <w:r>
        <w:rPr/>
        <w:t>Questions:</w:t>
      </w:r>
    </w:p>
    <w:p>
      <w:pPr>
        <w:pStyle w:val="BodyTextL25"/>
        <w:keepNext w:val="true"/>
        <w:rPr/>
      </w:pPr>
      <w:r>
        <w:rPr/>
        <w:t>What is the CPU speed?</w:t>
      </w:r>
    </w:p>
    <w:p>
      <w:pPr>
        <w:pStyle w:val="AnswerLineL25"/>
        <w:rPr/>
      </w:pPr>
      <w:r>
        <w:rPr/>
        <w:t>2.9Ghz</w:t>
      </w:r>
    </w:p>
    <w:p>
      <w:pPr>
        <w:pStyle w:val="BodyTextL25"/>
        <w:keepNext w:val="true"/>
        <w:rPr/>
      </w:pPr>
      <w:r>
        <w:rPr/>
        <w:t>What other information is listed for the CPU</w:t>
      </w:r>
    </w:p>
    <w:p>
      <w:pPr>
        <w:pStyle w:val="BodyTextL25"/>
        <w:rPr/>
      </w:pPr>
      <w:r>
        <w:rPr/>
        <w:t>Core count</w:t>
      </w:r>
    </w:p>
    <w:p>
      <w:pPr>
        <w:pStyle w:val="BodyTextL25"/>
        <w:rPr/>
      </w:pPr>
      <w:r>
        <w:rPr/>
        <w:t>Processor ID</w:t>
      </w:r>
    </w:p>
    <w:p>
      <w:pPr>
        <w:pStyle w:val="BodyTextL25"/>
        <w:rPr/>
      </w:pPr>
      <w:r>
        <w:rPr/>
        <w:t>Current clock speed</w:t>
      </w:r>
    </w:p>
    <w:p>
      <w:pPr>
        <w:pStyle w:val="BodyTextL25"/>
        <w:rPr/>
      </w:pPr>
      <w:r>
        <w:rPr/>
        <w:t>Minimum clock speed</w:t>
      </w:r>
    </w:p>
    <w:p>
      <w:pPr>
        <w:pStyle w:val="BodyTextL25"/>
        <w:rPr/>
      </w:pPr>
      <w:r>
        <w:rPr/>
        <w:t>maximum clock speed</w:t>
      </w:r>
    </w:p>
    <w:p>
      <w:pPr>
        <w:pStyle w:val="BodyTextL25"/>
        <w:rPr/>
      </w:pPr>
      <w:r>
        <w:rPr/>
        <w:t>processor L2 cache</w:t>
      </w:r>
    </w:p>
    <w:p>
      <w:pPr>
        <w:pStyle w:val="BodyTextL25"/>
        <w:rPr/>
      </w:pPr>
      <w:r>
        <w:rPr/>
        <w:t>processor L3 cahce</w:t>
      </w:r>
    </w:p>
    <w:p>
      <w:pPr>
        <w:pStyle w:val="BodyTextL25"/>
        <w:rPr/>
      </w:pPr>
      <w:r>
        <w:rPr/>
        <w:t>HT Capable</w:t>
      </w:r>
    </w:p>
    <w:p>
      <w:pPr>
        <w:pStyle w:val="BodyTextL25"/>
        <w:rPr/>
      </w:pPr>
      <w:r>
        <w:rPr/>
        <w:t>64-Bit technology</w:t>
      </w:r>
    </w:p>
    <w:p>
      <w:pPr>
        <w:pStyle w:val="Heading3"/>
        <w:numPr>
          <w:ilvl w:val="2"/>
          <w:numId w:val="3"/>
        </w:numPr>
        <w:rPr/>
      </w:pPr>
      <w:r>
        <w:rPr/>
        <w:t>Find the RAM settings.</w:t>
      </w:r>
    </w:p>
    <w:p>
      <w:pPr>
        <w:pStyle w:val="BodyTextL25"/>
        <w:rPr/>
      </w:pPr>
      <w:r>
        <w:rPr/>
        <w:t>Navigate through each screen to find the RAM settings.</w:t>
      </w:r>
    </w:p>
    <w:p>
      <w:pPr>
        <w:pStyle w:val="Heading4"/>
        <w:rPr/>
      </w:pPr>
      <w:r>
        <w:rPr/>
        <w:t>Questions:</w:t>
      </w:r>
    </w:p>
    <w:p>
      <w:pPr>
        <w:pStyle w:val="BodyTextL25"/>
        <w:keepNext w:val="true"/>
        <w:rPr/>
      </w:pPr>
      <w:r>
        <w:rPr/>
        <w:t>What is the RAM speed?</w:t>
      </w:r>
    </w:p>
    <w:p>
      <w:pPr>
        <w:pStyle w:val="AnswerLineL25"/>
        <w:rPr/>
      </w:pPr>
      <w:r>
        <w:rPr/>
        <w:t>1500MHz</w:t>
      </w:r>
    </w:p>
    <w:p>
      <w:pPr>
        <w:pStyle w:val="BodyTextL25"/>
        <w:keepNext w:val="true"/>
        <w:rPr/>
      </w:pPr>
      <w:r>
        <w:rPr/>
        <w:t>What other information is listed for the RAM?</w:t>
      </w:r>
    </w:p>
    <w:p>
      <w:pPr>
        <w:pStyle w:val="AnswerLineL25"/>
        <w:rPr/>
      </w:pPr>
      <w:r>
        <w:rPr/>
        <w:t>Memory installed</w:t>
      </w:r>
    </w:p>
    <w:p>
      <w:pPr>
        <w:pStyle w:val="BodyTextL25"/>
        <w:rPr/>
      </w:pPr>
      <w:r>
        <w:rPr/>
        <w:t>memory available</w:t>
      </w:r>
    </w:p>
    <w:p>
      <w:pPr>
        <w:pStyle w:val="BodyTextL25"/>
        <w:rPr/>
      </w:pPr>
      <w:r>
        <w:rPr/>
        <w:t>memory speed</w:t>
      </w:r>
    </w:p>
    <w:p>
      <w:pPr>
        <w:pStyle w:val="BodyTextL25"/>
        <w:rPr/>
      </w:pPr>
      <w:r>
        <w:rPr/>
        <w:t>memory channel mode</w:t>
      </w:r>
    </w:p>
    <w:p>
      <w:pPr>
        <w:pStyle w:val="BodyTextL25"/>
        <w:rPr/>
      </w:pPr>
      <w:r>
        <w:rPr/>
        <w:t>memmory technology</w:t>
      </w:r>
    </w:p>
    <w:p>
      <w:pPr>
        <w:pStyle w:val="BodyTextL25"/>
        <w:rPr/>
      </w:pPr>
      <w:r>
        <w:rPr/>
        <w:t>DIMM A Size</w:t>
      </w:r>
    </w:p>
    <w:p>
      <w:pPr>
        <w:pStyle w:val="BodyTextL25"/>
        <w:rPr/>
      </w:pPr>
      <w:r>
        <w:rPr/>
        <w:t>DIMM B Size</w:t>
      </w:r>
    </w:p>
    <w:p>
      <w:pPr>
        <w:pStyle w:val="Heading3"/>
        <w:numPr>
          <w:ilvl w:val="2"/>
          <w:numId w:val="3"/>
        </w:numPr>
        <w:rPr/>
      </w:pPr>
      <w:r>
        <w:rPr/>
        <w:t>Find the hard drive settings.</w:t>
      </w:r>
    </w:p>
    <w:p>
      <w:pPr>
        <w:pStyle w:val="BodyTextL25"/>
        <w:rPr/>
      </w:pPr>
      <w:r>
        <w:rPr/>
        <w:t>Navigate through each screen to find the hard drive settings.</w:t>
      </w:r>
    </w:p>
    <w:p>
      <w:pPr>
        <w:pStyle w:val="Heading4"/>
        <w:rPr/>
      </w:pPr>
      <w:r>
        <w:rPr/>
        <w:t>Questions:</w:t>
      </w:r>
    </w:p>
    <w:p>
      <w:pPr>
        <w:pStyle w:val="BodyTextL25"/>
        <w:keepNext w:val="true"/>
        <w:rPr/>
      </w:pPr>
      <w:r>
        <w:rPr/>
        <w:t>What information is listed for the hard drive?</w:t>
      </w:r>
    </w:p>
    <w:p>
      <w:pPr>
        <w:pStyle w:val="BodyTextL25"/>
        <w:rPr/>
      </w:pPr>
      <w:r>
        <w:rPr/>
        <w:t>Primary Hard Drive</w:t>
      </w:r>
    </w:p>
    <w:p>
      <w:pPr>
        <w:pStyle w:val="BodyTextL25"/>
        <w:rPr/>
      </w:pPr>
      <w:r>
        <w:rPr/>
        <w:t>Modular Bay Device</w:t>
      </w:r>
    </w:p>
    <w:p>
      <w:pPr>
        <w:pStyle w:val="BodyTextL25"/>
        <w:rPr/>
      </w:pPr>
      <w:r>
        <w:rPr/>
        <w:t>System eSATA Device</w:t>
      </w:r>
    </w:p>
    <w:p>
      <w:pPr>
        <w:pStyle w:val="BodyTextL25"/>
        <w:rPr/>
      </w:pPr>
      <w:r>
        <w:rPr/>
        <w:t>Dock eSata Device</w:t>
      </w:r>
    </w:p>
    <w:p>
      <w:pPr>
        <w:pStyle w:val="BodyTextL25"/>
        <w:rPr/>
      </w:pPr>
      <w:r>
        <w:rPr/>
        <w:t>LOM MAC Address</w:t>
      </w:r>
    </w:p>
    <w:p>
      <w:pPr>
        <w:pStyle w:val="Heading3"/>
        <w:numPr>
          <w:ilvl w:val="2"/>
          <w:numId w:val="3"/>
        </w:numPr>
        <w:rPr/>
      </w:pPr>
      <w:r>
        <w:rPr/>
        <w:t>Find the boot order sequence.</w:t>
      </w:r>
    </w:p>
    <w:p>
      <w:pPr>
        <w:pStyle w:val="BodyTextL25"/>
        <w:rPr/>
      </w:pPr>
      <w:r>
        <w:rPr/>
        <w:t>Navigate through each screen to find the boot order sequence.</w:t>
      </w:r>
    </w:p>
    <w:p>
      <w:pPr>
        <w:pStyle w:val="Heading4"/>
        <w:rPr/>
      </w:pPr>
      <w:r>
        <w:rPr/>
        <w:t>Questions:</w:t>
      </w:r>
    </w:p>
    <w:p>
      <w:pPr>
        <w:pStyle w:val="BodyTextL25"/>
        <w:keepNext w:val="true"/>
        <w:rPr/>
      </w:pPr>
      <w:r>
        <w:rPr/>
        <w:t>What is the first boot device in the boot order sequence?</w:t>
      </w:r>
    </w:p>
    <w:p>
      <w:pPr>
        <w:pStyle w:val="AnswerLineL25"/>
        <w:rPr/>
      </w:pPr>
      <w:r>
        <w:rPr/>
        <w:t>Internal HDD</w:t>
      </w:r>
    </w:p>
    <w:p>
      <w:pPr>
        <w:pStyle w:val="BodyTextL25"/>
        <w:rPr/>
      </w:pPr>
      <w:r>
        <w:rPr/>
        <w:t>Diskette drive</w:t>
      </w:r>
    </w:p>
    <w:p>
      <w:pPr>
        <w:pStyle w:val="BodyTextL25"/>
        <w:rPr/>
      </w:pPr>
      <w:r>
        <w:rPr/>
        <w:t>USB Storage Device</w:t>
      </w:r>
    </w:p>
    <w:p>
      <w:pPr>
        <w:pStyle w:val="BodyTextL25"/>
        <w:rPr/>
      </w:pPr>
      <w:r>
        <w:rPr/>
        <w:t>CD/DVD/CD-RW Drive</w:t>
      </w:r>
    </w:p>
    <w:p>
      <w:pPr>
        <w:pStyle w:val="BodyTextL25"/>
        <w:rPr/>
      </w:pPr>
      <w:r>
        <w:rPr/>
        <w:t>Onboard NIC</w:t>
      </w:r>
    </w:p>
    <w:p>
      <w:pPr>
        <w:pStyle w:val="BodyTextL25"/>
        <w:keepNext w:val="true"/>
        <w:rPr/>
      </w:pPr>
      <w:r>
        <w:rPr/>
        <w:t>How many additional devices can be assigned in the boot order sequence?</w:t>
      </w:r>
    </w:p>
    <w:p>
      <w:pPr>
        <w:pStyle w:val="AnswerLineL25"/>
        <w:rPr/>
      </w:pPr>
      <w:r>
        <w:rPr/>
        <w:t>5</w:t>
      </w:r>
    </w:p>
    <w:p>
      <w:pPr>
        <w:pStyle w:val="Heading3"/>
        <w:numPr>
          <w:ilvl w:val="2"/>
          <w:numId w:val="3"/>
        </w:numPr>
        <w:rPr/>
      </w:pPr>
      <w:r>
        <w:rPr/>
        <w:t>Set the device boot order settings.</w:t>
      </w:r>
    </w:p>
    <w:p>
      <w:pPr>
        <w:pStyle w:val="SubStepAlpha"/>
        <w:numPr>
          <w:ilvl w:val="3"/>
          <w:numId w:val="3"/>
        </w:numPr>
        <w:rPr/>
      </w:pPr>
      <w:r>
        <w:rPr/>
        <w:t>Ensure that the first boot order device is the optical drive.</w:t>
      </w:r>
    </w:p>
    <w:p>
      <w:pPr>
        <w:pStyle w:val="SubStepAlpha"/>
        <w:numPr>
          <w:ilvl w:val="3"/>
          <w:numId w:val="3"/>
        </w:numPr>
        <w:rPr/>
      </w:pPr>
      <w:r>
        <w:rPr/>
        <w:t>Ensure that the second boot order device is the hard disk drive.</w:t>
      </w:r>
    </w:p>
    <w:p>
      <w:pPr>
        <w:pStyle w:val="Heading4"/>
        <w:ind w:start="720"/>
        <w:rPr/>
      </w:pPr>
      <w:r>
        <w:rPr/>
        <w:t>Questions:</w:t>
      </w:r>
    </w:p>
    <w:p>
      <w:pPr>
        <w:pStyle w:val="BodyTextL50"/>
        <w:keepNext w:val="true"/>
        <w:rPr/>
      </w:pPr>
      <w:r>
        <w:rPr/>
        <w:t>Why would you change the first boot device to the optical drive?</w:t>
      </w:r>
    </w:p>
    <w:p>
      <w:pPr>
        <w:pStyle w:val="AnswerLineL50"/>
        <w:rPr/>
      </w:pPr>
      <w:r>
        <w:rPr/>
        <w:t>In case you were installing an operating system and the file was in the diskette drive</w:t>
      </w:r>
    </w:p>
    <w:p>
      <w:pPr>
        <w:pStyle w:val="BodyTextL50"/>
        <w:keepNext w:val="true"/>
        <w:rPr/>
      </w:pPr>
      <w:r>
        <w:rPr/>
        <w:t>What happens when the computer boots and the optical drive does not contain bootable media?</w:t>
      </w:r>
    </w:p>
    <w:p>
      <w:pPr>
        <w:pStyle w:val="AnswerLineL50"/>
        <w:rPr/>
      </w:pPr>
      <w:r>
        <w:rPr/>
        <w:t>It moves onto the next item in the list</w:t>
      </w:r>
    </w:p>
    <w:p>
      <w:pPr>
        <w:pStyle w:val="Heading3"/>
        <w:numPr>
          <w:ilvl w:val="2"/>
          <w:numId w:val="3"/>
        </w:numPr>
        <w:rPr/>
      </w:pPr>
      <w:r>
        <w:rPr/>
        <w:t>Find the power management setup or ACPI screen.</w:t>
      </w:r>
    </w:p>
    <w:p>
      <w:pPr>
        <w:pStyle w:val="BodyTextL25"/>
        <w:rPr/>
      </w:pPr>
      <w:r>
        <w:rPr/>
        <w:t>Navigate through each screen to find the power management setup screen, or ACPI screen.</w:t>
      </w:r>
    </w:p>
    <w:p>
      <w:pPr>
        <w:pStyle w:val="Heading4"/>
        <w:rPr/>
      </w:pPr>
      <w:r>
        <w:rPr/>
        <w:t>Question:</w:t>
      </w:r>
    </w:p>
    <w:p>
      <w:pPr>
        <w:pStyle w:val="BodyTextL25"/>
        <w:keepNext w:val="true"/>
        <w:rPr/>
      </w:pPr>
      <w:r>
        <w:rPr/>
        <w:t>What power management settings are available?</w:t>
      </w:r>
    </w:p>
    <w:p>
      <w:pPr>
        <w:pStyle w:val="AnswerLineL25"/>
        <w:rPr/>
      </w:pPr>
      <w:r>
        <w:rPr/>
        <w:t>AC Behavior</w:t>
      </w:r>
    </w:p>
    <w:p>
      <w:pPr>
        <w:pStyle w:val="BodyTextL25"/>
        <w:rPr/>
      </w:pPr>
      <w:r>
        <w:rPr/>
        <w:t>Auto on time</w:t>
      </w:r>
    </w:p>
    <w:p>
      <w:pPr>
        <w:pStyle w:val="BodyTextL25"/>
        <w:rPr/>
      </w:pPr>
      <w:r>
        <w:rPr/>
        <w:t>USB Wake Support</w:t>
      </w:r>
    </w:p>
    <w:p>
      <w:pPr>
        <w:pStyle w:val="BodyTextL25"/>
        <w:rPr/>
      </w:pPr>
      <w:r>
        <w:rPr/>
        <w:t>Wireless Radio Control</w:t>
      </w:r>
    </w:p>
    <w:p>
      <w:pPr>
        <w:pStyle w:val="BodyTextL25"/>
        <w:rPr/>
      </w:pPr>
      <w:r>
        <w:rPr/>
        <w:t>Wake on LAN/WLAN</w:t>
      </w:r>
    </w:p>
    <w:p>
      <w:pPr>
        <w:pStyle w:val="BodyTextL25"/>
        <w:rPr/>
      </w:pPr>
      <w:r>
        <w:rPr/>
        <w:t>Block Sleep</w:t>
      </w:r>
    </w:p>
    <w:p>
      <w:pPr>
        <w:pStyle w:val="BodyTextL25"/>
        <w:rPr/>
      </w:pPr>
      <w:r>
        <w:rPr/>
        <w:t>Primary battery charge configuration</w:t>
      </w:r>
    </w:p>
    <w:p>
      <w:pPr>
        <w:pStyle w:val="BodyTextL25"/>
        <w:rPr/>
      </w:pPr>
      <w:r>
        <w:rPr/>
        <w:t>Battery Slice Charge Configuration</w:t>
      </w:r>
    </w:p>
    <w:p>
      <w:pPr>
        <w:pStyle w:val="BodyTextL25"/>
        <w:rPr/>
      </w:pPr>
      <w:r>
        <w:rPr/>
        <w:t>Module Bay Battery Charge configuration</w:t>
      </w:r>
    </w:p>
    <w:p>
      <w:pPr>
        <w:pStyle w:val="BodyTextL25"/>
        <w:rPr/>
      </w:pPr>
      <w:r>
        <w:rPr/>
        <w:t>Intel® Smart connect technology</w:t>
      </w:r>
    </w:p>
    <w:p>
      <w:pPr>
        <w:pStyle w:val="Heading3"/>
        <w:numPr>
          <w:ilvl w:val="2"/>
          <w:numId w:val="3"/>
        </w:numPr>
        <w:rPr/>
      </w:pPr>
      <w:r>
        <w:rPr/>
        <w:t>Find the PnP settings.</w:t>
      </w:r>
    </w:p>
    <w:p>
      <w:pPr>
        <w:pStyle w:val="BodyTextL25"/>
        <w:rPr/>
      </w:pPr>
      <w:r>
        <w:rPr/>
        <w:t>Navigate through each screen to find the PnP settings.</w:t>
      </w:r>
    </w:p>
    <w:p>
      <w:pPr>
        <w:pStyle w:val="Heading4"/>
        <w:rPr/>
      </w:pPr>
      <w:r>
        <w:rPr/>
        <w:t>Question:</w:t>
      </w:r>
    </w:p>
    <w:p>
      <w:pPr>
        <w:pStyle w:val="BodyTextL25"/>
        <w:keepNext w:val="true"/>
        <w:rPr/>
      </w:pPr>
      <w:r>
        <w:rPr/>
        <w:t>What PnP settings are available?</w:t>
      </w:r>
    </w:p>
    <w:p>
      <w:pPr>
        <w:pStyle w:val="AnswerLineL25"/>
        <w:rPr/>
      </w:pPr>
      <w:r>
        <w:rPr/>
        <w:t>N/A</w:t>
      </w:r>
    </w:p>
    <w:p>
      <w:pPr>
        <w:pStyle w:val="Heading3"/>
        <w:numPr>
          <w:ilvl w:val="2"/>
          <w:numId w:val="3"/>
        </w:numPr>
        <w:rPr/>
      </w:pPr>
      <w:r>
        <w:rPr/>
        <w:t>Find the splash screen settings.</w:t>
      </w:r>
    </w:p>
    <w:p>
      <w:pPr>
        <w:pStyle w:val="BodyTextL25"/>
        <w:rPr/>
      </w:pPr>
      <w:r>
        <w:rPr/>
        <w:t>Navigate through each screen to find the splash screen settings.</w:t>
      </w:r>
    </w:p>
    <w:p>
      <w:pPr>
        <w:pStyle w:val="Heading4"/>
        <w:rPr/>
      </w:pPr>
      <w:r>
        <w:rPr/>
        <w:t>Question:</w:t>
      </w:r>
    </w:p>
    <w:p>
      <w:pPr>
        <w:pStyle w:val="BodyTextL25"/>
        <w:keepNext w:val="true"/>
        <w:rPr/>
      </w:pPr>
      <w:r>
        <w:rPr/>
        <w:t>What splash screen settings are available?</w:t>
      </w:r>
    </w:p>
    <w:p>
      <w:pPr>
        <w:pStyle w:val="AnswerLineL25"/>
        <w:rPr/>
      </w:pPr>
      <w:r>
        <w:rPr/>
        <w:t>N/A</w:t>
      </w:r>
    </w:p>
    <w:p>
      <w:pPr>
        <w:pStyle w:val="Heading3"/>
        <w:numPr>
          <w:ilvl w:val="2"/>
          <w:numId w:val="3"/>
        </w:numPr>
        <w:rPr/>
      </w:pPr>
      <w:r>
        <w:rPr/>
        <w:t>Save and exit the setup utility program.</w:t>
      </w:r>
    </w:p>
    <w:p>
      <w:pPr>
        <w:pStyle w:val="BodyTextL25"/>
        <w:rPr/>
      </w:pPr>
      <w:r>
        <w:rPr/>
        <w:t>Save the new BIOS/UEFI settings and exit the setup utility program. The computer should restart automatically.</w:t>
      </w:r>
    </w:p>
    <w:p>
      <w:pPr>
        <w:pStyle w:val="BodyTextL25"/>
        <w:rPr/>
      </w:pPr>
      <w:r>
        <w:rPr>
          <w:b/>
        </w:rPr>
        <w:t>Note</w:t>
      </w:r>
      <w:r>
        <w:rPr/>
        <w:t>: An error message stating that an OS cannot be found (or a similar error) will appear on the screen after the computer boots. An operating system must now be installed to prevent this error. It is safe to turn off the computer at this time.</w:t>
      </w:r>
    </w:p>
    <w:p>
      <w:pPr>
        <w:pStyle w:val="BodyTextL25"/>
        <w:rPr/>
      </w:pPr>
      <w:r>
        <w:rPr/>
        <w:t>This lab is complete. Please have the instructor verify your work.</w:t>
      </w:r>
    </w:p>
    <w:p>
      <w:pPr>
        <w:pStyle w:val="ConfigWindow"/>
        <w:rPr>
          <w:rStyle w:val="DevConfigGray"/>
          <w:rFonts w:ascii="Arial" w:hAnsi="Arial"/>
          <w:sz w:val="22"/>
        </w:rPr>
      </w:pPr>
      <w:r>
        <w:rPr/>
        <w:t>End of Document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53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Courier New">
    <w:charset w:val="01" w:characterSet="utf-8"/>
    <w:family w:val="swiss"/>
    <w:pitch w:val="variable"/>
  </w:font>
  <w:font w:name="Liberation Sans">
    <w:altName w:val="Arial"/>
    <w:charset w:val="01" w:characterSet="utf-8"/>
    <w:family w:val="swiss"/>
    <w:pitch w:val="variable"/>
  </w:font>
  <w:font w:name="Symbol">
    <w:charset w:val="02"/>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placeholder>
          <w:docPart w:val="7C271B8FC426442CAB26322316E2C522"/>
        </w:placeholder>
        <w:dataBinding w:prefixMappings="xmlns:ns0='http://purl.org/dc/elements/1.1/' xmlns:ns1='http://schemas.openxmlformats.org/package/2006/metadata/core-properties' " w:xpath="/ns1:coreProperties[1]/ns0:description[1]" w:storeItemID="{6C3C8BC8-F283-45AE-878A-BAB7291924A1}"/>
        <w:alias w:val="Comments"/>
        <w:id w:val="1471245940"/>
        <w:text/>
      </w:sdtPr>
      <w:sdtContent>
        <w:r>
          <w:rPr/>
        </w:r>
        <w:r>
          <w:rPr/>
          <w:t>2015</w:t>
        </w:r>
      </w:sdtContent>
    </w:sdt>
    <w:r>
      <w:rPr/>
      <w:t xml:space="preserve"> - </w:t>
    </w:r>
    <w:r>
      <w:rPr/>
      <w:fldChar w:fldCharType="begin"/>
    </w:r>
    <w:r>
      <w:rPr/>
      <w:instrText xml:space="preserve"> SAVEDATE \@"yyyy" </w:instrText>
    </w:r>
    <w:r>
      <w:rPr/>
      <w:fldChar w:fldCharType="separate"/>
    </w:r>
    <w:r>
      <w:rPr/>
      <w:t>2025</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5</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rPr/>
      <w:tab/>
    </w:r>
    <w:r>
      <w:rPr>
        <w:color w:val="00B0F0"/>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placeholder>
          <w:docPart w:val="80D2AE4B965545B289E817004331DF73"/>
        </w:placeholder>
        <w:dataBinding w:prefixMappings="xmlns:ns0='http://purl.org/dc/elements/1.1/' xmlns:ns1='http://schemas.openxmlformats.org/package/2006/metadata/core-properties' " w:xpath="/ns1:coreProperties[1]/ns0:description[1]" w:storeItemID="{6C3C8BC8-F283-45AE-878A-BAB7291924A1}"/>
        <w:alias w:val="Comments"/>
        <w:id w:val="-1457629202"/>
        <w:text/>
      </w:sdtPr>
      <w:sdtContent>
        <w:r>
          <w:rPr/>
        </w:r>
        <w:r>
          <w:rPr/>
          <w:t>2015</w:t>
        </w:r>
      </w:sdtContent>
    </w:sdt>
    <w:r>
      <w:rPr/>
      <w:t xml:space="preserve"> -</w:t>
    </w:r>
    <w:r>
      <w:rPr/>
      <w:t xml:space="preserve"> </w:t>
    </w:r>
    <w:r>
      <w:rPr/>
      <w:fldChar w:fldCharType="begin"/>
    </w:r>
    <w:r>
      <w:rPr/>
      <w:instrText xml:space="preserve"> SAVEDATE \@"yyyy" </w:instrText>
    </w:r>
    <w:r>
      <w:rPr/>
      <w:fldChar w:fldCharType="separate"/>
    </w:r>
    <w:r>
      <w:rPr/>
      <w:t>2025</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placeholder>
          <w:docPart w:val="A0FFCBE1D0AA416AB731935397B7B4B5"/>
        </w:placeholder>
        <w:dataBinding w:prefixMappings="xmlns:ns0='http://purl.org/dc/elements/1.1/' xmlns:ns1='http://schemas.openxmlformats.org/package/2006/metadata/core-properties' " w:xpath="/ns1:coreProperties[1]/ns0:title[1]" w:storeItemID="{6C3C8BC8-F283-45AE-878A-BAB7291924A1}"/>
        <w:alias w:val="Title"/>
        <w:id w:val="949363109"/>
        <w:text/>
      </w:sdtPr>
      <w:sdtContent>
        <w:r>
          <w:rPr/>
        </w:r>
        <w:r>
          <w:rPr/>
          <w:t>Lab - Investigate BIOS or UEFI Settings</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start="-288"/>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none"/>
      <w:suff w:val="nothing"/>
      <w:lvlText w:val="o"/>
      <w:lvlJc w:val="start"/>
      <w:pPr>
        <w:tabs>
          <w:tab w:val="num" w:pos="1080"/>
        </w:tabs>
        <w:ind w:start="1080" w:hanging="360"/>
      </w:pPr>
      <w:rPr>
        <w:sz w:val="16"/>
        <w:i w:val="false"/>
        <w:b w:val="false"/>
        <w:rFonts w:ascii="Arial" w:hAnsi="Arial"/>
        <w:color w:val="auto"/>
      </w:rPr>
    </w:lvl>
    <w:lvl w:ilvl="2">
      <w:start w:val="1"/>
      <w:numFmt w:val="none"/>
      <w:suff w:val="nothing"/>
      <w:lvlText w:val=""/>
      <w:lvlJc w:val="start"/>
      <w:pPr>
        <w:tabs>
          <w:tab w:val="num" w:pos="720"/>
        </w:tabs>
        <w:ind w:start="720" w:hanging="360"/>
      </w:pPr>
      <w:rPr>
        <w:color w:val="auto"/>
      </w:rPr>
    </w:lvl>
    <w:lvl w:ilvl="3">
      <w:start w:val="1"/>
      <w:numFmt w:val="none"/>
      <w:suff w:val="nothing"/>
      <w:lvlText w:val=""/>
      <w:lvlJc w:val="start"/>
      <w:pPr>
        <w:tabs>
          <w:tab w:val="num" w:pos="1080"/>
        </w:tabs>
        <w:ind w:start="1080" w:hanging="360"/>
      </w:pPr>
      <w:rPr/>
    </w:lvl>
    <w:lvl w:ilvl="4">
      <w:start w:val="1"/>
      <w:numFmt w:val="lowerLetter"/>
      <w:lvlText w:val="(%5)"/>
      <w:lvlJc w:val="start"/>
      <w:pPr>
        <w:tabs>
          <w:tab w:val="num" w:pos="0"/>
        </w:tabs>
        <w:ind w:start="2520" w:hanging="360"/>
      </w:pPr>
      <w:rPr/>
    </w:lvl>
    <w:lvl w:ilvl="5">
      <w:start w:val="1"/>
      <w:numFmt w:val="lowerRoman"/>
      <w:lvlText w:val="(%6)"/>
      <w:lvlJc w:val="start"/>
      <w:pPr>
        <w:tabs>
          <w:tab w:val="num" w:pos="0"/>
        </w:tabs>
        <w:ind w:start="2880" w:hanging="360"/>
      </w:pPr>
      <w:rPr/>
    </w:lvl>
    <w:lvl w:ilvl="6">
      <w:start w:val="1"/>
      <w:numFmt w:val="decimal"/>
      <w:lvlText w:val="%7."/>
      <w:lvlJc w:val="start"/>
      <w:pPr>
        <w:tabs>
          <w:tab w:val="num" w:pos="0"/>
        </w:tabs>
        <w:ind w:start="3240" w:hanging="360"/>
      </w:pPr>
      <w:rPr/>
    </w:lvl>
    <w:lvl w:ilvl="7">
      <w:start w:val="1"/>
      <w:numFmt w:val="lowerLetter"/>
      <w:lvlText w:val="%8."/>
      <w:lvlJc w:val="start"/>
      <w:pPr>
        <w:tabs>
          <w:tab w:val="num" w:pos="0"/>
        </w:tabs>
        <w:ind w:start="3600" w:hanging="360"/>
      </w:pPr>
      <w:rPr/>
    </w:lvl>
    <w:lvl w:ilvl="8">
      <w:start w:val="1"/>
      <w:numFmt w:val="lowerRoman"/>
      <w:lvlText w:val="%9."/>
      <w:lvlJc w:val="start"/>
      <w:pPr>
        <w:tabs>
          <w:tab w:val="num" w:pos="0"/>
        </w:tabs>
        <w:ind w:start="3960" w:hanging="360"/>
      </w:pPr>
      <w:rPr/>
    </w:lvl>
  </w:abstractNum>
  <w:abstractNum w:abstractNumId="2">
    <w:lvl w:ilvl="0">
      <w:start w:val="1"/>
      <w:numFmt w:val="none"/>
      <w:suff w:val="nothing"/>
      <w:lvlText w:val=""/>
      <w:lvlJc w:val="start"/>
      <w:pPr>
        <w:tabs>
          <w:tab w:val="num" w:pos="0"/>
        </w:tabs>
        <w:ind w:start="0" w:hanging="0"/>
      </w:pPr>
      <w:rPr/>
    </w:lvl>
    <w:lvl w:ilvl="1">
      <w:start w:val="1"/>
      <w:numFmt w:val="decimal"/>
      <w:lvlText w:val="%2."/>
      <w:lvlJc w:val="start"/>
      <w:pPr>
        <w:tabs>
          <w:tab w:val="num" w:pos="360"/>
        </w:tabs>
        <w:ind w:start="360" w:hanging="360"/>
      </w:pPr>
      <w:rPr/>
    </w:lvl>
    <w:lvl w:ilvl="2">
      <w:start w:val="1"/>
      <w:numFmt w:val="lowerRoman"/>
      <w:lvlText w:val="%3)"/>
      <w:lvlJc w:val="start"/>
      <w:pPr>
        <w:tabs>
          <w:tab w:val="num" w:pos="0"/>
        </w:tabs>
        <w:ind w:start="1080" w:hanging="360"/>
      </w:pPr>
      <w:rPr/>
    </w:lvl>
    <w:lvl w:ilvl="3">
      <w:start w:val="1"/>
      <w:numFmt w:val="decimal"/>
      <w:lvlText w:val="(%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3">
    <w:lvl w:ilvl="0">
      <w:start w:val="1"/>
      <w:numFmt w:val="none"/>
      <w:suff w:val="nothing"/>
      <w:lvlText w:val=""/>
      <w:lvlJc w:val="start"/>
      <w:pPr>
        <w:tabs>
          <w:tab w:val="num" w:pos="0"/>
        </w:tabs>
        <w:ind w:start="0" w:hanging="0"/>
      </w:pPr>
      <w:rPr/>
    </w:lvl>
    <w:lvl w:ilvl="1">
      <w:start w:val="1"/>
      <w:numFmt w:val="decimal"/>
      <w:suff w:val="space"/>
      <w:lvlText w:val="Part %2:"/>
      <w:lvlJc w:val="start"/>
      <w:pPr>
        <w:tabs>
          <w:tab w:val="num" w:pos="0"/>
        </w:tabs>
        <w:ind w:start="0" w:hanging="0"/>
      </w:pPr>
      <w:rPr/>
    </w:lvl>
    <w:lvl w:ilvl="2">
      <w:start w:val="1"/>
      <w:numFmt w:val="decimal"/>
      <w:suff w:val="space"/>
      <w:lvlText w:val="Step %3:"/>
      <w:lvlJc w:val="start"/>
      <w:pPr>
        <w:tabs>
          <w:tab w:val="num" w:pos="0"/>
        </w:tabs>
        <w:ind w:start="0" w:hanging="0"/>
      </w:pPr>
      <w:rPr/>
    </w:lvl>
    <w:lvl w:ilvl="3">
      <w:start w:val="1"/>
      <w:numFmt w:val="lowerLetter"/>
      <w:lvlText w:val="%4."/>
      <w:lvlJc w:val="start"/>
      <w:pPr>
        <w:tabs>
          <w:tab w:val="num" w:pos="720"/>
        </w:tabs>
        <w:ind w:start="720" w:hanging="360"/>
      </w:pPr>
      <w:rPr/>
    </w:lvl>
    <w:lvl w:ilvl="4">
      <w:start w:val="1"/>
      <w:numFmt w:val="decimal"/>
      <w:lvlText w:val="%5)"/>
      <w:lvlJc w:val="start"/>
      <w:pPr>
        <w:tabs>
          <w:tab w:val="num" w:pos="1080"/>
        </w:tabs>
        <w:ind w:start="108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4">
    <w:lvl w:ilvl="0">
      <w:start w:val="1"/>
      <w:numFmt w:val="bullet"/>
      <w:lvlText w:val="o"/>
      <w:lvlJc w:val="start"/>
      <w:pPr>
        <w:tabs>
          <w:tab w:val="num" w:pos="0"/>
        </w:tabs>
        <w:ind w:start="1440" w:hanging="360"/>
      </w:pPr>
      <w:rPr>
        <w:rFonts w:ascii="Courier New" w:hAnsi="Courier New" w:cs="Courier New"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nhideWhenUsed/>
    <w:qFormat/>
    <w:rsid w:val="006b4b8e"/>
    <w:pPr>
      <w:widowControl/>
      <w:bidi w:val="0"/>
      <w:spacing w:lineRule="auto" w:line="276" w:before="60" w:after="60"/>
      <w:jc w:val="star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autoRedefine/>
    <w:uiPriority w:val="9"/>
    <w:unhideWhenUsed/>
    <w:qFormat/>
    <w:rsid w:val="000c6425"/>
    <w:pPr>
      <w:keepNext w:val="true"/>
      <w:keepLines/>
      <w:numPr>
        <w:ilvl w:val="0"/>
        <w:numId w:val="3"/>
      </w:numPr>
      <w:spacing w:before="240" w:after="120"/>
      <w:outlineLvl w:val="0"/>
    </w:pPr>
    <w:rPr>
      <w:b/>
      <w:bCs/>
      <w:sz w:val="26"/>
      <w:szCs w:val="28"/>
    </w:rPr>
  </w:style>
  <w:style w:type="paragraph" w:styleId="Heading2">
    <w:name w:val="heading 2"/>
    <w:basedOn w:val="Normal"/>
    <w:next w:val="Normal"/>
    <w:link w:val="Heading2Char"/>
    <w:autoRedefine/>
    <w:uiPriority w:val="9"/>
    <w:unhideWhenUsed/>
    <w:qFormat/>
    <w:rsid w:val="006576af"/>
    <w:pPr>
      <w:keepNext w:val="true"/>
      <w:numPr>
        <w:ilvl w:val="1"/>
        <w:numId w:val="3"/>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val="true"/>
      <w:numPr>
        <w:ilvl w:val="2"/>
        <w:numId w:val="3"/>
      </w:numPr>
      <w:spacing w:lineRule="auto" w:line="240" w:before="240" w:after="60"/>
      <w:outlineLvl w:val="2"/>
    </w:pPr>
    <w:rPr>
      <w:rFonts w:eastAsia="Times New Roman"/>
      <w:b/>
      <w:bCs/>
      <w:sz w:val="24"/>
      <w:szCs w:val="26"/>
    </w:rPr>
  </w:style>
  <w:style w:type="paragraph" w:styleId="Heading4">
    <w:name w:val="heading 4"/>
    <w:basedOn w:val="BodyTextL25"/>
    <w:next w:val="BodyTextL25"/>
    <w:link w:val="Heading4Char"/>
    <w:unhideWhenUsed/>
    <w:qFormat/>
    <w:rsid w:val="006b4b8e"/>
    <w:pPr>
      <w:keepNext w:val="true"/>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c6425"/>
    <w:rPr>
      <w:b/>
      <w:bCs/>
      <w:sz w:val="26"/>
      <w:szCs w:val="28"/>
    </w:rPr>
  </w:style>
  <w:style w:type="character" w:styleId="Heading2Char" w:customStyle="1">
    <w:name w:val="Heading 2 Char"/>
    <w:link w:val="Heading2"/>
    <w:uiPriority w:val="9"/>
    <w:qFormat/>
    <w:rsid w:val="000c6425"/>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Comment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b4b8e"/>
    <w:rPr>
      <w:rFonts w:eastAsia="Times New Roman"/>
      <w:bCs/>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0c6425"/>
    <w:rPr>
      <w:rFonts w:eastAsia="Times New Roman"/>
      <w:b/>
      <w:bCs/>
      <w:sz w:val="24"/>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82211c"/>
    <w:rPr>
      <w:rFonts w:ascii="Courier New" w:hAnsi="Courier New"/>
      <w:szCs w:val="22"/>
    </w:rPr>
  </w:style>
  <w:style w:type="character" w:styleId="CMDBoldChar" w:customStyle="1">
    <w:name w:val="CMD Bold Char"/>
    <w:basedOn w:val="CMDChar"/>
    <w:link w:val="CMDBold"/>
    <w:qFormat/>
    <w:rsid w:val="00c73e03"/>
    <w:rPr>
      <w:rFonts w:ascii="Courier New" w:hAnsi="Courier New"/>
      <w:b/>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73604c"/>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a811c1"/>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themeColor="background1" w:themeShade="80" w:val="8080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start="72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start="108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BodyText"/>
    <w:next w:val="BodyTextL25"/>
    <w:qFormat/>
    <w:rsid w:val="00357a66"/>
    <w:pPr>
      <w:spacing w:before="0" w:after="0"/>
    </w:pPr>
    <w:rPr>
      <w:i/>
      <w:color w:themeColor="background1" w:val="FFFFFF"/>
    </w:rPr>
  </w:style>
  <w:style w:type="paragraph" w:styleId="SubStepAlpha" w:customStyle="1">
    <w:name w:val="SubStep Alpha"/>
    <w:basedOn w:val="BodyTextL25"/>
    <w:qFormat/>
    <w:rsid w:val="006576af"/>
    <w:pPr>
      <w:numPr>
        <w:ilvl w:val="3"/>
        <w:numId w:val="3"/>
      </w:numPr>
    </w:pPr>
    <w:rPr/>
  </w:style>
  <w:style w:type="paragraph" w:styleId="CMD" w:customStyle="1">
    <w:name w:val="CMD"/>
    <w:basedOn w:val="BodyTextL25"/>
    <w:link w:val="CMDChar"/>
    <w:qFormat/>
    <w:rsid w:val="003a19dc"/>
    <w:pPr>
      <w:ind w:start="720"/>
    </w:pPr>
    <w:rPr>
      <w:rFonts w:ascii="Courier New" w:hAnsi="Courier New"/>
    </w:rPr>
  </w:style>
  <w:style w:type="paragraph" w:styleId="BodyTextL50" w:customStyle="1">
    <w:name w:val="Body Text L50"/>
    <w:basedOn w:val="Normal"/>
    <w:qFormat/>
    <w:rsid w:val="00166253"/>
    <w:pPr>
      <w:spacing w:lineRule="auto" w:line="240" w:before="120" w:after="120"/>
      <w:ind w:start="720"/>
    </w:pPr>
    <w:rPr>
      <w:sz w:val="20"/>
    </w:rPr>
  </w:style>
  <w:style w:type="paragraph" w:styleId="BodyTextL25" w:customStyle="1">
    <w:name w:val="Body Text L25"/>
    <w:basedOn w:val="Normal"/>
    <w:qFormat/>
    <w:rsid w:val="00d778df"/>
    <w:pPr>
      <w:spacing w:lineRule="auto" w:line="240" w:before="120" w:after="120"/>
      <w:ind w:start="360"/>
    </w:pPr>
    <w:rPr>
      <w:sz w:val="20"/>
    </w:rPr>
  </w:style>
  <w:style w:type="paragraph" w:styleId="InstNoteRedL50" w:customStyle="1">
    <w:name w:val="Inst Note Red L50"/>
    <w:basedOn w:val="InstNoteRed"/>
    <w:next w:val="Normal"/>
    <w:qFormat/>
    <w:rsid w:val="00d030ae"/>
    <w:pPr>
      <w:spacing w:before="120" w:after="120"/>
      <w:ind w:start="72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6576af"/>
    <w:pPr>
      <w:numPr>
        <w:ilvl w:val="4"/>
        <w:numId w:val="3"/>
      </w:numPr>
    </w:pPr>
    <w:rPr/>
  </w:style>
  <w:style w:type="paragraph" w:styleId="CMDOutput" w:customStyle="1">
    <w:name w:val="CMD Output"/>
    <w:basedOn w:val="BodyTextL25"/>
    <w:qFormat/>
    <w:rsid w:val="0082211c"/>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CommentText">
    <w:name w:val="annotation text"/>
    <w:basedOn w:val="Normal"/>
    <w:link w:val="CommentTextChar"/>
    <w:semiHidden/>
    <w:unhideWhenUsed/>
    <w:rsid w:val="000b2344"/>
    <w:pPr/>
    <w:rPr>
      <w:sz w:val="20"/>
      <w:szCs w:val="20"/>
    </w:rPr>
  </w:style>
  <w:style w:type="paragraph" w:styleId="annotationsubject">
    <w:name w:val="annotation subject"/>
    <w:basedOn w:val="CommentText"/>
    <w:next w:val="Comment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TaskHead" w:customStyle="1">
    <w:name w:val="Task Head"/>
    <w:basedOn w:val="Normal"/>
    <w:next w:val="BodyTextL25"/>
    <w:qFormat/>
    <w:rsid w:val="00e859e3"/>
    <w:pPr>
      <w:keepNext w:val="true"/>
      <w:keepLines/>
      <w:spacing w:before="240" w:after="120"/>
      <w:outlineLvl w:val="0"/>
    </w:pPr>
    <w:rPr>
      <w:rFonts w:eastAsia="Times New Roman"/>
      <w:b/>
      <w:bCs/>
      <w:sz w:val="24"/>
      <w:szCs w:val="28"/>
    </w:rPr>
  </w:style>
  <w:style w:type="paragraph" w:styleId="EndnoteText">
    <w:name w:val="endnote text"/>
    <w:basedOn w:val="Normal"/>
    <w:link w:val="EndnoteTextChar"/>
    <w:semiHidden/>
    <w:rsid w:val="00231dca"/>
    <w:pPr>
      <w:spacing w:lineRule="auto" w:line="240" w:before="0" w:after="0"/>
    </w:pPr>
    <w:rPr>
      <w:rFonts w:eastAsia="Times New Roman"/>
      <w:sz w:val="20"/>
      <w:szCs w:val="20"/>
    </w:rPr>
  </w:style>
  <w:style w:type="paragraph" w:styleId="FootnoteText">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rsid w:val="00231dca"/>
    <w:pPr>
      <w:spacing w:lineRule="auto" w:line="240" w:before="0" w:after="0"/>
      <w:ind w:hanging="240" w:start="240"/>
    </w:pPr>
    <w:rPr>
      <w:rFonts w:eastAsia="Times New Roman"/>
      <w:sz w:val="20"/>
      <w:szCs w:val="24"/>
    </w:rPr>
  </w:style>
  <w:style w:type="paragraph" w:styleId="Index2">
    <w:name w:val="index 2"/>
    <w:basedOn w:val="Normal"/>
    <w:next w:val="Normal"/>
    <w:autoRedefine/>
    <w:semiHidden/>
    <w:rsid w:val="00231dca"/>
    <w:pPr>
      <w:spacing w:lineRule="auto" w:line="240" w:before="0" w:after="0"/>
      <w:ind w:hanging="240" w:start="480"/>
    </w:pPr>
    <w:rPr>
      <w:rFonts w:eastAsia="Times New Roman"/>
      <w:sz w:val="20"/>
      <w:szCs w:val="24"/>
    </w:rPr>
  </w:style>
  <w:style w:type="paragraph" w:styleId="Index3">
    <w:name w:val="index 3"/>
    <w:basedOn w:val="Normal"/>
    <w:next w:val="Normal"/>
    <w:autoRedefine/>
    <w:semiHidden/>
    <w:rsid w:val="00231dca"/>
    <w:pPr>
      <w:spacing w:lineRule="auto" w:line="240" w:before="0" w:after="0"/>
      <w:ind w:hanging="240" w:start="72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hanging="240" w:start="96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hanging="240" w:start="120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hanging="240" w:start="14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hanging="240" w:start="168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hanging="240" w:start="192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hanging="240" w:start="2160"/>
    </w:pPr>
    <w:rPr>
      <w:rFonts w:eastAsia="Times New Roman"/>
      <w:sz w:val="20"/>
      <w:szCs w:val="24"/>
    </w:rPr>
  </w:style>
  <w:style w:type="paragraph" w:styleId="IndexHeading">
    <w:name w:val="index heading"/>
    <w:basedOn w:val="Normal"/>
    <w:next w:val="Index1"/>
    <w:semiHidden/>
    <w:rsid w:val="00231dca"/>
    <w:pPr>
      <w:spacing w:lineRule="auto" w:line="240" w:before="0" w:after="0"/>
    </w:pPr>
    <w:rPr>
      <w:rFonts w:eastAsia="Times New Roman" w:cs="Arial"/>
      <w:b/>
      <w:bCs/>
      <w:sz w:val="20"/>
      <w:szCs w:val="24"/>
    </w:rPr>
  </w:style>
  <w:style w:type="paragraph" w:styleId="MacroText">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star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rsid w:val="00231dca"/>
    <w:pPr>
      <w:spacing w:lineRule="auto" w:line="240" w:before="0" w:after="0"/>
      <w:ind w:hanging="240" w:start="240"/>
    </w:pPr>
    <w:rPr>
      <w:rFonts w:eastAsia="Times New Roman"/>
      <w:sz w:val="20"/>
      <w:szCs w:val="24"/>
    </w:rPr>
  </w:style>
  <w:style w:type="paragraph" w:styleId="TableofFigures">
    <w:name w:val="table of figures"/>
    <w:basedOn w:val="Normal"/>
    <w:next w:val="Normal"/>
    <w:semiHidden/>
    <w:rsid w:val="00231dca"/>
    <w:pPr>
      <w:spacing w:lineRule="auto" w:line="240" w:before="0" w:after="0"/>
      <w:ind w:hanging="480" w:start="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TOC1">
    <w:name w:val="toc 1"/>
    <w:basedOn w:val="Normal"/>
    <w:next w:val="Normal"/>
    <w:autoRedefine/>
    <w:semiHidden/>
    <w:rsid w:val="00231dca"/>
    <w:pPr>
      <w:spacing w:lineRule="auto" w:line="240" w:before="0" w:after="0"/>
    </w:pPr>
    <w:rPr>
      <w:rFonts w:eastAsia="Times New Roman"/>
      <w:sz w:val="20"/>
      <w:szCs w:val="24"/>
    </w:rPr>
  </w:style>
  <w:style w:type="paragraph" w:styleId="TOC2">
    <w:name w:val="toc 2"/>
    <w:basedOn w:val="Normal"/>
    <w:next w:val="Normal"/>
    <w:autoRedefine/>
    <w:semiHidden/>
    <w:rsid w:val="00231dca"/>
    <w:pPr>
      <w:spacing w:lineRule="auto" w:line="240" w:before="0" w:after="0"/>
      <w:ind w:start="240"/>
    </w:pPr>
    <w:rPr>
      <w:rFonts w:eastAsia="Times New Roman"/>
      <w:sz w:val="20"/>
      <w:szCs w:val="24"/>
    </w:rPr>
  </w:style>
  <w:style w:type="paragraph" w:styleId="TOC3">
    <w:name w:val="toc 3"/>
    <w:basedOn w:val="Normal"/>
    <w:next w:val="Normal"/>
    <w:autoRedefine/>
    <w:semiHidden/>
    <w:rsid w:val="00231dca"/>
    <w:pPr>
      <w:spacing w:lineRule="auto" w:line="240" w:before="0" w:after="0"/>
      <w:ind w:start="480"/>
    </w:pPr>
    <w:rPr>
      <w:rFonts w:eastAsia="Times New Roman"/>
      <w:sz w:val="20"/>
      <w:szCs w:val="24"/>
    </w:rPr>
  </w:style>
  <w:style w:type="paragraph" w:styleId="TOC4">
    <w:name w:val="toc 4"/>
    <w:basedOn w:val="Normal"/>
    <w:next w:val="Normal"/>
    <w:autoRedefine/>
    <w:semiHidden/>
    <w:rsid w:val="00231dca"/>
    <w:pPr>
      <w:spacing w:lineRule="auto" w:line="240" w:before="0" w:after="0"/>
      <w:ind w:start="720"/>
    </w:pPr>
    <w:rPr>
      <w:rFonts w:eastAsia="Times New Roman"/>
      <w:sz w:val="20"/>
      <w:szCs w:val="24"/>
    </w:rPr>
  </w:style>
  <w:style w:type="paragraph" w:styleId="TOC5">
    <w:name w:val="toc 5"/>
    <w:basedOn w:val="Normal"/>
    <w:next w:val="Normal"/>
    <w:autoRedefine/>
    <w:semiHidden/>
    <w:rsid w:val="00231dca"/>
    <w:pPr>
      <w:spacing w:lineRule="auto" w:line="240" w:before="0" w:after="0"/>
      <w:ind w:start="960"/>
    </w:pPr>
    <w:rPr>
      <w:rFonts w:eastAsia="Times New Roman"/>
      <w:sz w:val="20"/>
      <w:szCs w:val="24"/>
    </w:rPr>
  </w:style>
  <w:style w:type="paragraph" w:styleId="TOC6">
    <w:name w:val="toc 6"/>
    <w:basedOn w:val="Normal"/>
    <w:next w:val="Normal"/>
    <w:autoRedefine/>
    <w:semiHidden/>
    <w:rsid w:val="00231dca"/>
    <w:pPr>
      <w:spacing w:lineRule="auto" w:line="240" w:before="0" w:after="0"/>
      <w:ind w:start="1200"/>
    </w:pPr>
    <w:rPr>
      <w:rFonts w:eastAsia="Times New Roman"/>
      <w:sz w:val="20"/>
      <w:szCs w:val="24"/>
    </w:rPr>
  </w:style>
  <w:style w:type="paragraph" w:styleId="TOC7">
    <w:name w:val="toc 7"/>
    <w:basedOn w:val="Normal"/>
    <w:next w:val="Normal"/>
    <w:autoRedefine/>
    <w:semiHidden/>
    <w:rsid w:val="00231dca"/>
    <w:pPr>
      <w:spacing w:lineRule="auto" w:line="240" w:before="0" w:after="0"/>
      <w:ind w:start="1440"/>
    </w:pPr>
    <w:rPr>
      <w:rFonts w:eastAsia="Times New Roman"/>
      <w:sz w:val="20"/>
      <w:szCs w:val="24"/>
    </w:rPr>
  </w:style>
  <w:style w:type="paragraph" w:styleId="TOC8">
    <w:name w:val="toc 8"/>
    <w:basedOn w:val="Normal"/>
    <w:next w:val="Normal"/>
    <w:autoRedefine/>
    <w:semiHidden/>
    <w:rsid w:val="00231dca"/>
    <w:pPr>
      <w:spacing w:lineRule="auto" w:line="240" w:before="0" w:after="0"/>
      <w:ind w:start="1680"/>
    </w:pPr>
    <w:rPr>
      <w:rFonts w:eastAsia="Times New Roman"/>
      <w:sz w:val="20"/>
      <w:szCs w:val="24"/>
    </w:rPr>
  </w:style>
  <w:style w:type="paragraph" w:styleId="TOC9">
    <w:name w:val="toc 9"/>
    <w:basedOn w:val="Normal"/>
    <w:next w:val="Normal"/>
    <w:autoRedefine/>
    <w:semiHidden/>
    <w:rsid w:val="00231dca"/>
    <w:pPr>
      <w:spacing w:lineRule="auto" w:line="240" w:before="0" w:after="0"/>
      <w:ind w:start="192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start"/>
    </w:pPr>
    <w:rPr>
      <w:rFonts w:eastAsia="Times New Roman" w:cs="Arial" w:ascii="Arial" w:hAnsi="Arial"/>
      <w:color w:val="auto"/>
      <w:kern w:val="0"/>
      <w:sz w:val="20"/>
      <w:szCs w:val="20"/>
      <w:lang w:val="en-US" w:eastAsia="en-US" w:bidi="ar-SA"/>
    </w:rPr>
  </w:style>
  <w:style w:type="paragraph" w:styleId="CMDBold" w:customStyle="1">
    <w:name w:val="CMD Bold"/>
    <w:basedOn w:val="CMD"/>
    <w:next w:val="BodyTextL50"/>
    <w:link w:val="CMDBoldChar"/>
    <w:qFormat/>
    <w:rsid w:val="00c73e03"/>
    <w:pPr>
      <w:spacing w:before="60" w:after="60"/>
    </w:pPr>
    <w:rPr>
      <w:b/>
    </w:rPr>
  </w:style>
  <w:style w:type="paragraph" w:styleId="BodyTextBold" w:customStyle="1">
    <w:name w:val="Body Text Bold"/>
    <w:basedOn w:val="BodyText"/>
    <w:next w:val="BodyTextL25"/>
    <w:link w:val="BodyTextBoldChar"/>
    <w:qFormat/>
    <w:rsid w:val="00c73e03"/>
    <w:pPr/>
    <w:rPr>
      <w:b/>
    </w:rPr>
  </w:style>
  <w:style w:type="paragraph" w:styleId="Title">
    <w:name w:val="Title"/>
    <w:basedOn w:val="Normal"/>
    <w:next w:val="BodyTextL25"/>
    <w:link w:val="TitleChar"/>
    <w:qFormat/>
    <w:rsid w:val="0073604c"/>
    <w:pPr>
      <w:spacing w:lineRule="auto" w:line="240" w:before="0" w:after="0"/>
      <w:contextualSpacing/>
    </w:pPr>
    <w:rPr>
      <w:rFonts w:eastAsia="" w:cs="" w:cstheme="majorBidi" w:eastAsiaTheme="majorEastAsia"/>
      <w:b/>
      <w:kern w:val="2"/>
      <w:sz w:val="32"/>
      <w:szCs w:val="56"/>
    </w:rPr>
  </w:style>
  <w:style w:type="paragraph" w:styleId="StepHead" w:customStyle="1">
    <w:name w:val="Step Head"/>
    <w:basedOn w:val="Heading3"/>
    <w:next w:val="BodyTextL25"/>
    <w:qFormat/>
    <w:rsid w:val="006b4b8e"/>
    <w:pPr>
      <w:keepLines/>
      <w:numPr>
        <w:ilvl w:val="0"/>
        <w:numId w:val="0"/>
      </w:numPr>
    </w:pPr>
    <w:rPr/>
  </w:style>
  <w:style w:type="paragraph" w:styleId="PartHead" w:customStyle="1">
    <w:name w:val="Part Head"/>
    <w:basedOn w:val="Heading2"/>
    <w:next w:val="BodyTextL25"/>
    <w:qFormat/>
    <w:rsid w:val="006b4b8e"/>
    <w:pPr>
      <w:spacing w:before="240" w:after="120"/>
      <w:outlineLvl w:val="0"/>
    </w:pPr>
    <w:rPr>
      <w:b w:val="false"/>
      <w:sz w:val="28"/>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6576af"/>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FFCBE1D0AA416AB731935397B7B4B5"/>
        <w:category>
          <w:name w:val="General"/>
          <w:gallery w:val="placeholder"/>
        </w:category>
        <w:types>
          <w:type w:val="bbPlcHdr"/>
        </w:types>
        <w:behaviors>
          <w:behavior w:val="content"/>
        </w:behaviors>
        <w:guid w:val="{F304A05E-F142-4123-9D88-37641D13F71F}"/>
      </w:docPartPr>
      <w:docPartBody>
        <w:p w:rsidR="00075D66" w:rsidRDefault="007C7CF0">
          <w:r w:rsidRPr="00FF013B">
            <w:rPr>
              <w:rStyle w:val="PlaceholderText"/>
            </w:rPr>
            <w:t>[Title]</w:t>
          </w:r>
        </w:p>
      </w:docPartBody>
    </w:docPart>
    <w:docPart>
      <w:docPartPr>
        <w:name w:val="03F7069F201B48F08D7FFAECB29A8841"/>
        <w:category>
          <w:name w:val="General"/>
          <w:gallery w:val="placeholder"/>
        </w:category>
        <w:types>
          <w:type w:val="bbPlcHdr"/>
        </w:types>
        <w:behaviors>
          <w:behavior w:val="content"/>
        </w:behaviors>
        <w:guid w:val="{848B2009-3B53-4BAC-B962-EC0BBA43E9BC}"/>
      </w:docPartPr>
      <w:docPartBody>
        <w:p w:rsidR="00077B8E" w:rsidRDefault="00F77D3D">
          <w:r w:rsidRPr="00236E4C">
            <w:rPr>
              <w:rStyle w:val="PlaceholderText"/>
            </w:rPr>
            <w:t>[Title]</w:t>
          </w:r>
        </w:p>
      </w:docPartBody>
    </w:docPart>
    <w:docPart>
      <w:docPartPr>
        <w:name w:val="80D2AE4B965545B289E817004331DF73"/>
        <w:category>
          <w:name w:val="General"/>
          <w:gallery w:val="placeholder"/>
        </w:category>
        <w:types>
          <w:type w:val="bbPlcHdr"/>
        </w:types>
        <w:behaviors>
          <w:behavior w:val="content"/>
        </w:behaviors>
        <w:guid w:val="{4D3AA0A4-74EF-4D07-9BAF-0836889ECC28}"/>
      </w:docPartPr>
      <w:docPartBody>
        <w:p w:rsidR="00077B8E" w:rsidRDefault="00F77D3D">
          <w:r w:rsidRPr="00236E4C">
            <w:rPr>
              <w:rStyle w:val="PlaceholderText"/>
            </w:rPr>
            <w:t>[Comments]</w:t>
          </w:r>
        </w:p>
      </w:docPartBody>
    </w:docPart>
    <w:docPart>
      <w:docPartPr>
        <w:name w:val="7C271B8FC426442CAB26322316E2C522"/>
        <w:category>
          <w:name w:val="General"/>
          <w:gallery w:val="placeholder"/>
        </w:category>
        <w:types>
          <w:type w:val="bbPlcHdr"/>
        </w:types>
        <w:behaviors>
          <w:behavior w:val="content"/>
        </w:behaviors>
        <w:guid w:val="{4D82B85A-74F5-455F-A73E-1937F7D44D0B}"/>
      </w:docPartPr>
      <w:docPartBody>
        <w:p w:rsidR="00077B8E" w:rsidRDefault="00F77D3D">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F0"/>
    <w:rsid w:val="00075D66"/>
    <w:rsid w:val="00077B8E"/>
    <w:rsid w:val="00131892"/>
    <w:rsid w:val="002A00C6"/>
    <w:rsid w:val="00307D74"/>
    <w:rsid w:val="007C7CF0"/>
    <w:rsid w:val="009A2952"/>
    <w:rsid w:val="00BA4699"/>
    <w:rsid w:val="00F7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F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D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0AA83-FB55-46F8-A1F6-4C344E60D23D}"/>
</file>

<file path=customXml/itemProps2.xml><?xml version="1.0" encoding="utf-8"?>
<ds:datastoreItem xmlns:ds="http://schemas.openxmlformats.org/officeDocument/2006/customXml" ds:itemID="{FAE13D56-60A0-49D4-B05D-CD5400C8E898}">
  <ds:schemaRefs>
    <ds:schemaRef ds:uri="http://schemas.openxmlformats.org/officeDocument/2006/bibliography"/>
  </ds:schemaRefs>
</ds:datastoreItem>
</file>

<file path=customXml/itemProps3.xml><?xml version="1.0" encoding="utf-8"?>
<ds:datastoreItem xmlns:ds="http://schemas.openxmlformats.org/officeDocument/2006/customXml" ds:itemID="{E7079B13-312F-4FE0-B0CC-477F884B9D24}"/>
</file>

<file path=docProps/app.xml><?xml version="1.0" encoding="utf-8"?>
<Properties xmlns="http://schemas.openxmlformats.org/officeDocument/2006/extended-properties" xmlns:vt="http://schemas.openxmlformats.org/officeDocument/2006/docPropsVTypes">
  <Template>Lab_Template - ILM_2019_Accessibility.dotx</Template>
  <TotalTime>36</TotalTime>
  <Application>LibreOffice/25.8.2.1$Linux_X86_64 LibreOffice_project/580$Build-1</Application>
  <AppVersion>15.0000</AppVersion>
  <Pages>5</Pages>
  <Words>828</Words>
  <Characters>4268</Characters>
  <CharactersWithSpaces>4945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2019-07-12T23:26:00Z</dcterms:created>
  <dc:creator/>
  <dc:description>2015</dc:description>
  <dc:language>en-US</dc:language>
  <cp:lastModifiedBy/>
  <cp:lastPrinted>2019-07-20T19:18:00Z</cp:lastPrinted>
  <dcterms:modified xsi:type="dcterms:W3CDTF">2025-10-13T09:35:51Z</dcterms:modified>
  <cp:revision>1</cp:revision>
  <dc:subject/>
  <dc:title>Lab - Investigate BIOS or UEFI Settings</dc:title>
</cp:coreProperties>
</file>

<file path=docProps/custom.xml><?xml version="1.0" encoding="utf-8"?>
<Properties xmlns="http://schemas.openxmlformats.org/officeDocument/2006/custom-properties" xmlns:vt="http://schemas.openxmlformats.org/officeDocument/2006/docPropsVTypes"/>
</file>