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7E782F" w14:textId="77777777" w:rsidR="00662A92" w:rsidRPr="00531A03" w:rsidRDefault="00A002FA" w:rsidP="00662A9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2D56AB4" w14:textId="77777777" w:rsidR="00662A92" w:rsidRPr="00531A03" w:rsidRDefault="00662A92" w:rsidP="00662A9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ФГБОУ ВО «Кубанский государственный технологический университет»</w:t>
      </w:r>
    </w:p>
    <w:p w14:paraId="006B6E1C" w14:textId="77777777" w:rsidR="00662A92" w:rsidRPr="00531A03" w:rsidRDefault="00662A92" w:rsidP="00662A9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(ФГБОУ ВО «КубГТУ»)</w:t>
      </w:r>
    </w:p>
    <w:p w14:paraId="346BDF3F" w14:textId="77777777" w:rsidR="00797210" w:rsidRPr="00531A03" w:rsidRDefault="00797210">
      <w:pPr>
        <w:rPr>
          <w:rFonts w:ascii="Times New Roman" w:hAnsi="Times New Roman" w:cs="Times New Roman"/>
          <w:sz w:val="28"/>
          <w:szCs w:val="28"/>
        </w:rPr>
      </w:pPr>
    </w:p>
    <w:p w14:paraId="29603AC6" w14:textId="77777777" w:rsidR="00057392" w:rsidRPr="00531A03" w:rsidRDefault="00057392" w:rsidP="0005739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ОТЗЫВ</w:t>
      </w:r>
    </w:p>
    <w:p w14:paraId="6BBB7676" w14:textId="03989DBC" w:rsidR="00057392" w:rsidRDefault="00057392" w:rsidP="0005739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выпускную квалификационную работу студента</w:t>
      </w:r>
    </w:p>
    <w:p w14:paraId="2EC382D9" w14:textId="6827912D" w:rsidR="003D25D9" w:rsidRPr="00D60F8D" w:rsidRDefault="007D057D" w:rsidP="0005739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Милькина Святослава Николаевича</w:t>
      </w:r>
    </w:p>
    <w:p w14:paraId="06E34B31" w14:textId="77777777" w:rsidR="00057392" w:rsidRPr="00531A03" w:rsidRDefault="00057392" w:rsidP="0005739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B46AC0B" w14:textId="509574F6" w:rsidR="003D25D9" w:rsidRPr="003D25D9" w:rsidRDefault="003D25D9" w:rsidP="003D25D9">
      <w:pPr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выпускной квалификационной работе студента Милькина С.Н. на тему «Разработка механизма гарантированной доставки сообщений с использованием паттерна Transaction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al Outbox в банковской сфере» рассмотрены вопросы проектирования событийно-ориентированной банковской платформы обработки финансовых транзакций на основе паттернов CQRS и Transactional Outbox.</w:t>
      </w:r>
    </w:p>
    <w:p w14:paraId="00096656" w14:textId="31E9B58C" w:rsidR="003D25D9" w:rsidRPr="003D25D9" w:rsidRDefault="003D25D9" w:rsidP="003D25D9">
      <w:pPr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выполнена с учётом требований, указанных в задании. ВКР содержит необходимые разделы; требования к объёму пояснительной записки и её содержанию выполнены.</w:t>
      </w:r>
    </w:p>
    <w:p w14:paraId="03A792BE" w14:textId="59D5DBA0" w:rsidR="003D25D9" w:rsidRPr="003D25D9" w:rsidRDefault="003D25D9" w:rsidP="003D25D9">
      <w:pPr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 введении обоснована актуальность темы, сформулированы цель и задачи выпускной квалификационной работы. В разделе описания предметной области охарактеризованы типы банковских операций, требования к согласованности данных и атомарности обработки транзакций. В разделе технического задания определены функциональные и нефункциональные требования, критерии приёмки и состав работ по созданию системы. В главе проектирования базы данных представлены сущности, связи, ER-диаграмма и схемы миграций на основе Liquibase. В разделе проектирования программного обеспечения описана микросервисная архитектура платформы, построен комплект UML-диаграмм, зафиксированы алгоритмы обработки транзакций и механизм гарантированной доставки событий на основе паттерна Transactional Outbox. В разделе реализации описаны сервис </w:t>
      </w:r>
      <w:proofErr w:type="spellStart"/>
      <w:r>
        <w:rPr>
          <w:rFonts w:ascii="Times New Roman" w:hAnsi="Times New Roman" w:cs="Times New Roman"/>
          <w:sz w:val="28"/>
          <w:szCs w:val="28"/>
        </w:rPr>
        <w:t>core-transaction</w:t>
      </w:r>
      <w:proofErr w:type="spellEnd"/>
      <w:r>
        <w:rPr>
          <w:rFonts w:ascii="Times New Roman" w:hAnsi="Times New Roman" w:cs="Times New Roman"/>
          <w:sz w:val="28"/>
          <w:szCs w:val="28"/>
        </w:rPr>
        <w:t>, реализующий банковски</w:t>
      </w:r>
      <w:r w:rsidR="004D63C3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операци</w:t>
      </w:r>
      <w:r w:rsidR="004D63C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с применением паттерна Transactional Outbox, и сервис core-ledger, обеспечивающий идемпотентное потребление событий из Apache Kafka и формирование отчётов. В разделе тестирования описаны модульные тесты с использованием MockK и интеграционные тесты с Testcontainers, охватывающие полные сценарии от HTTP-запроса до записи в базу данных. В разделе «Безопасность и экологичность проекта» рассмотрены условия труда при разработке программного обеспечения и меры по снижению воздействия вредных факторов при работе за персональным компьютером. В приложении приведён листинг исходного кода разработанных микросервисов.</w:t>
      </w:r>
    </w:p>
    <w:p w14:paraId="160E9AE5" w14:textId="77777777" w:rsidR="003D25D9" w:rsidRPr="003D25D9" w:rsidRDefault="003D25D9" w:rsidP="003D25D9">
      <w:pPr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Автор выпускной квалификационной работы проявил себя как грамотный специалист, владеющий современными технологиями программирования и способный самостоятельно разрабатывать программные продукты. При выполнении работы проведён анализ предметной области, спроектирована и реализована событийно-ориентированная банковская платформа с учётом требований к согласованности данных при асинхронном взаимодействии микросервисов.</w:t>
      </w:r>
    </w:p>
    <w:p w14:paraId="77B0909F" w14:textId="77777777" w:rsidR="003D25D9" w:rsidRPr="003D25D9" w:rsidRDefault="003D25D9" w:rsidP="003D25D9">
      <w:pPr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Разработанная система выполнена на достойном уровне с использованием современных программных средств: Kotlin, Spring Boot, PostgreSQL, Apache Kafka. Применённые архитектурные и программные решения (REST API, CQRS, Transactional Outbox, идемпотентная обработка сообщений, контейнеризация на основе Docker) соответствуют современным требованиям к разработке распределённого программного обеспечения.</w:t>
      </w:r>
    </w:p>
    <w:p w14:paraId="336825F5" w14:textId="7DE01BAD" w:rsidR="003D25D9" w:rsidRPr="003D25D9" w:rsidRDefault="003D25D9" w:rsidP="003D25D9">
      <w:pPr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ВКР представляет собой самостоятельную разработку и соответствует требованиям ФГОС ВО по направлению 09.03.04 Программная инженерия, профиль: Проектирование и разработка программного обеспечения. Выпускная квалификационная работа может быть оценена на положительную оценку, а студент Милькин С.Н. заслуживает присвоения степени бакалавра по направлению 09.03.04 Программная инженерия.</w:t>
      </w:r>
    </w:p>
    <w:p w14:paraId="1E08C3CB" w14:textId="019B9523" w:rsidR="00C10149" w:rsidRDefault="00C10149" w:rsidP="00594758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48B50507" w14:textId="638EC8EA" w:rsidR="00BD6CE2" w:rsidRDefault="00BD6CE2" w:rsidP="00594758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77BEA979" w14:textId="68787972" w:rsidR="00BD6CE2" w:rsidRDefault="00BD6CE2" w:rsidP="00594758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70D7F93B" w14:textId="77777777" w:rsidR="00BD6CE2" w:rsidRPr="00401180" w:rsidRDefault="00BD6CE2" w:rsidP="00594758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514C110C" w14:textId="77777777" w:rsidR="00C10149" w:rsidRPr="00401180" w:rsidRDefault="00C10149" w:rsidP="0034066F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6E36CC14" w14:textId="77777777" w:rsidR="00C10149" w:rsidRPr="000120DF" w:rsidRDefault="00C10149" w:rsidP="00532748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Руководитель ВКР,</w:t>
      </w:r>
    </w:p>
    <w:p w14:paraId="4740097C" w14:textId="165CD4EB" w:rsidR="005F33F9" w:rsidRPr="00532748" w:rsidRDefault="00594758" w:rsidP="00532748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доцент, канд. экон. наук</w:t>
      </w:r>
      <w:r>
        <w:rPr>
          <w:rFonts w:ascii="Times New Roman" w:hAnsi="Times New Roman" w:cs="Times New Roman"/>
          <w:sz w:val="36"/>
          <w:szCs w:val="32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8"/>
        </w:rPr>
        <w:t>К. А. Ковалева</w:t>
      </w:r>
    </w:p>
    <w:sectPr w:rsidR="005F33F9" w:rsidRPr="005327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A92"/>
    <w:rsid w:val="000120DF"/>
    <w:rsid w:val="00052D80"/>
    <w:rsid w:val="00053A31"/>
    <w:rsid w:val="00057392"/>
    <w:rsid w:val="00065AE3"/>
    <w:rsid w:val="00072376"/>
    <w:rsid w:val="0014166C"/>
    <w:rsid w:val="001B0248"/>
    <w:rsid w:val="0024048A"/>
    <w:rsid w:val="002B0586"/>
    <w:rsid w:val="0034066F"/>
    <w:rsid w:val="003D25D9"/>
    <w:rsid w:val="003E0281"/>
    <w:rsid w:val="00401180"/>
    <w:rsid w:val="004D63C3"/>
    <w:rsid w:val="00503E28"/>
    <w:rsid w:val="00531A03"/>
    <w:rsid w:val="00532748"/>
    <w:rsid w:val="00581AEC"/>
    <w:rsid w:val="0059394A"/>
    <w:rsid w:val="00593C2A"/>
    <w:rsid w:val="00594758"/>
    <w:rsid w:val="005F0931"/>
    <w:rsid w:val="005F33F9"/>
    <w:rsid w:val="00662A92"/>
    <w:rsid w:val="006718FE"/>
    <w:rsid w:val="00797210"/>
    <w:rsid w:val="007D057D"/>
    <w:rsid w:val="007E4945"/>
    <w:rsid w:val="008B6F45"/>
    <w:rsid w:val="008E5ACD"/>
    <w:rsid w:val="009133BD"/>
    <w:rsid w:val="009149D1"/>
    <w:rsid w:val="00945000"/>
    <w:rsid w:val="009C276B"/>
    <w:rsid w:val="00A002FA"/>
    <w:rsid w:val="00A472AF"/>
    <w:rsid w:val="00A60CF4"/>
    <w:rsid w:val="00A667BE"/>
    <w:rsid w:val="00A75AAD"/>
    <w:rsid w:val="00AC05DF"/>
    <w:rsid w:val="00B8181E"/>
    <w:rsid w:val="00BA3DB8"/>
    <w:rsid w:val="00BD6CE2"/>
    <w:rsid w:val="00C10149"/>
    <w:rsid w:val="00D44190"/>
    <w:rsid w:val="00D60F8D"/>
    <w:rsid w:val="00D762E3"/>
    <w:rsid w:val="00E93542"/>
    <w:rsid w:val="00E93ACD"/>
    <w:rsid w:val="00F97186"/>
    <w:rsid w:val="00FD1771"/>
    <w:rsid w:val="00FE7682"/>
    <w:rsid w:val="00FE7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95035"/>
  <w15:docId w15:val="{61F199F8-1968-4BBB-984D-4A22BD344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521</Words>
  <Characters>2974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ГорячихАВ</dc:creator>
  <cp:keywords/>
  <dc:description/>
  <cp:lastModifiedBy>Святослав Милькин</cp:lastModifiedBy>
  <cp:revision>2</cp:revision>
  <dcterms:created xsi:type="dcterms:W3CDTF">2026-06-10T20:05:00Z</dcterms:created>
  <dcterms:modified xsi:type="dcterms:W3CDTF">2026-06-10T20:05:00Z</dcterms:modified>
</cp:coreProperties>
</file>