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BA54A" w14:textId="77777777" w:rsidR="003F1F10" w:rsidRPr="003F1F10" w:rsidRDefault="003F1F10" w:rsidP="003F1F10">
      <w:pPr>
        <w:shd w:val="clear" w:color="auto" w:fill="FFFFFF"/>
        <w:spacing w:before="100" w:beforeAutospacing="1" w:after="100" w:afterAutospacing="1" w:line="240" w:lineRule="auto"/>
        <w:outlineLvl w:val="0"/>
        <w:rPr>
          <w:rFonts w:ascii="Roboto" w:eastAsia="Times New Roman" w:hAnsi="Roboto" w:cs="Times New Roman"/>
          <w:color w:val="1F1F1F"/>
          <w:kern w:val="36"/>
          <w:sz w:val="48"/>
          <w:szCs w:val="48"/>
          <w:lang w:eastAsia="en-IN"/>
          <w14:ligatures w14:val="none"/>
        </w:rPr>
      </w:pPr>
      <w:r w:rsidRPr="003F1F10">
        <w:rPr>
          <w:rFonts w:ascii="Roboto" w:eastAsia="Times New Roman" w:hAnsi="Roboto" w:cs="Times New Roman"/>
          <w:color w:val="1F1F1F"/>
          <w:kern w:val="36"/>
          <w:sz w:val="48"/>
          <w:szCs w:val="48"/>
          <w:lang w:eastAsia="en-IN"/>
          <w14:ligatures w14:val="none"/>
        </w:rPr>
        <w:t>Google Ads policies</w:t>
      </w:r>
    </w:p>
    <w:p w14:paraId="4800D510" w14:textId="77777777"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r w:rsidRPr="003F1F10">
        <w:rPr>
          <w:rFonts w:ascii="Google Sans" w:eastAsia="Times New Roman" w:hAnsi="Google Sans" w:cs="Times New Roman"/>
          <w:color w:val="1F1F1F"/>
          <w:kern w:val="0"/>
          <w:sz w:val="36"/>
          <w:szCs w:val="36"/>
          <w:lang w:eastAsia="en-IN"/>
          <w14:ligatures w14:val="none"/>
        </w:rPr>
        <w:t>Welcome to the Google Advertising Policies Centre</w:t>
      </w:r>
    </w:p>
    <w:tbl>
      <w:tblPr>
        <w:tblW w:w="0" w:type="auto"/>
        <w:tblCellMar>
          <w:left w:w="0" w:type="dxa"/>
          <w:right w:w="0" w:type="dxa"/>
        </w:tblCellMar>
        <w:tblLook w:val="04A0" w:firstRow="1" w:lastRow="0" w:firstColumn="1" w:lastColumn="0" w:noHBand="0" w:noVBand="1"/>
      </w:tblPr>
      <w:tblGrid>
        <w:gridCol w:w="3008"/>
        <w:gridCol w:w="3009"/>
        <w:gridCol w:w="3009"/>
      </w:tblGrid>
      <w:tr w:rsidR="003F1F10" w:rsidRPr="003F1F10" w14:paraId="0B227B45" w14:textId="77777777" w:rsidTr="003F1F10">
        <w:tc>
          <w:tcPr>
            <w:tcW w:w="3610" w:type="dxa"/>
            <w:hideMark/>
          </w:tcPr>
          <w:p w14:paraId="62FA908A" w14:textId="6BFC8BAE"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color w:val="0B57D0"/>
                <w:kern w:val="0"/>
                <w:lang w:eastAsia="en-IN"/>
                <w14:ligatures w14:val="none"/>
              </w:rPr>
              <mc:AlternateContent>
                <mc:Choice Requires="wps">
                  <w:drawing>
                    <wp:inline distT="0" distB="0" distL="0" distR="0" wp14:anchorId="3EC273AA" wp14:editId="489735EC">
                      <wp:extent cx="9753600" cy="9753600"/>
                      <wp:effectExtent l="0" t="0" r="0" b="0"/>
                      <wp:docPr id="12" name="Rectangle 12" descr="This is the first button for the Google Ads policy options, select this to manage your account using the Policy manage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310E7" id="Rectangle 12" o:spid="_x0000_s1026" alt="This is the first button for the Google Ads policy options, select this to manage your account using the Policy manager." href="https://ads.google.com/aw/policymanager/issues?supportResource=%2Fadspolicy%2Fanswer%2F6008942" target="&quot;_blank&quot;"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" o:button="t" filled="f" stroked="f">
                      <v:fill o:detectmouseclick="t"/>
                      <o:lock v:ext="edit" aspectratio="t"/>
                      <w10:anchorlock/>
                    </v:rect>
                  </w:pict>
                </mc:Fallback>
              </mc:AlternateContent>
            </w:r>
          </w:p>
        </w:tc>
        <w:tc>
          <w:tcPr>
            <w:tcW w:w="3610" w:type="dxa"/>
            <w:hideMark/>
          </w:tcPr>
          <w:p w14:paraId="4187F425" w14:textId="4B8124AF"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color w:val="0B57D0"/>
                <w:kern w:val="0"/>
                <w:lang w:eastAsia="en-IN"/>
                <w14:ligatures w14:val="none"/>
              </w:rPr>
              <mc:AlternateContent>
                <mc:Choice Requires="wps">
                  <w:drawing>
                    <wp:inline distT="0" distB="0" distL="0" distR="0" wp14:anchorId="44DC14AD" wp14:editId="44ECCCFF">
                      <wp:extent cx="9753600" cy="9753600"/>
                      <wp:effectExtent l="0" t="0" r="0" b="0"/>
                      <wp:docPr id="11" name="Rectangle 11" descr="This is the second button for the Google Ads policy options. Select to learn how to appeal a suspended accoun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8D6CB" id="Rectangle 11" o:spid="_x0000_s1026" alt="This is the second button for the Google Ads policy options. Select to learn how to appeal a suspended account." href="https://ads.google.com/nav/login?dst=%2Faw%2Foverview%3FsupportResource%3Dsuspension_help&amp;supportResource=%2Fadspolicy%2Fanswer%2F6008942" target="&quot;_blank&quot;"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" o:button="t" filled="f" stroked="f">
                      <v:fill o:detectmouseclick="t"/>
                      <o:lock v:ext="edit" aspectratio="t"/>
                      <w10:anchorlock/>
                    </v:rect>
                  </w:pict>
                </mc:Fallback>
              </mc:AlternateContent>
            </w:r>
          </w:p>
        </w:tc>
        <w:tc>
          <w:tcPr>
            <w:tcW w:w="3610" w:type="dxa"/>
            <w:hideMark/>
          </w:tcPr>
          <w:p w14:paraId="17AE0C81" w14:textId="03B23B94"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color w:val="0B57D0"/>
                <w:kern w:val="0"/>
                <w:lang w:eastAsia="en-IN"/>
                <w14:ligatures w14:val="none"/>
              </w:rPr>
              <mc:AlternateContent>
                <mc:Choice Requires="wps">
                  <w:drawing>
                    <wp:inline distT="0" distB="0" distL="0" distR="0" wp14:anchorId="4A121B78" wp14:editId="07F601DD">
                      <wp:extent cx="9753600" cy="9753600"/>
                      <wp:effectExtent l="0" t="0" r="0" b="0"/>
                      <wp:docPr id="10" name="Rectangle 10" descr="This is the third button for the Google Ads policy options, select to report an ad violati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83AA0" id="Rectangle 10" o:spid="_x0000_s1026" alt="This is the third button for the Google Ads policy options, select to report an ad violation." href="https://support.google.com/ads/troubleshooter/4578507" target="&quot;_blank&quot;"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" o:button="t" filled="f" stroked="f">
                      <v:fill o:detectmouseclick="t"/>
                      <o:lock v:ext="edit" aspectratio="t"/>
                      <w10:anchorlock/>
                    </v:rect>
                  </w:pict>
                </mc:Fallback>
              </mc:AlternateContent>
            </w:r>
          </w:p>
        </w:tc>
      </w:tr>
    </w:tbl>
    <w:p w14:paraId="44DFC7B4" w14:textId="77777777"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r w:rsidRPr="003F1F10">
        <w:rPr>
          <w:rFonts w:ascii="Google Sans" w:eastAsia="Times New Roman" w:hAnsi="Google Sans" w:cs="Times New Roman"/>
          <w:color w:val="1F1F1F"/>
          <w:kern w:val="0"/>
          <w:sz w:val="36"/>
          <w:szCs w:val="36"/>
          <w:lang w:eastAsia="en-IN"/>
          <w14:ligatures w14:val="none"/>
        </w:rPr>
        <w:t>Overview of our policies and how we enforce them</w:t>
      </w:r>
    </w:p>
    <w:p w14:paraId="57FD22B9"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strive to support a healthy digital advertising ecosystem that's trustworthy and transparent for users, advertisers and publishers. The purpose of this Help Centre is to help you build Google Ads campaigns that align with our advertising policies listed below.</w:t>
      </w:r>
    </w:p>
    <w:p w14:paraId="252A0759"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These policies are designed to ensure a safe and positive experience for our users and abide by applicable laws. This means that our policies prohibit content that is harmful to users and the overall advertising ecosystem.</w:t>
      </w:r>
    </w:p>
    <w:p w14:paraId="5868A9A3"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Our advertising policies cover four broad areas:</w:t>
      </w:r>
    </w:p>
    <w:tbl>
      <w:tblPr>
        <w:tblW w:w="0" w:type="auto"/>
        <w:tblCellMar>
          <w:left w:w="0" w:type="dxa"/>
          <w:right w:w="0" w:type="dxa"/>
        </w:tblCellMar>
        <w:tblLook w:val="04A0" w:firstRow="1" w:lastRow="0" w:firstColumn="1" w:lastColumn="0" w:noHBand="0" w:noVBand="1"/>
      </w:tblPr>
      <w:tblGrid>
        <w:gridCol w:w="480"/>
        <w:gridCol w:w="8012"/>
      </w:tblGrid>
      <w:tr w:rsidR="003F1F10" w:rsidRPr="003F1F10" w14:paraId="33F5F403" w14:textId="77777777" w:rsidTr="003F1F10">
        <w:tc>
          <w:tcPr>
            <w:tcW w:w="0" w:type="auto"/>
            <w:hideMark/>
          </w:tcPr>
          <w:p w14:paraId="4240B6EB" w14:textId="24D2924D"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kern w:val="0"/>
                <w:lang w:eastAsia="en-IN"/>
                <w14:ligatures w14:val="none"/>
              </w:rPr>
              <mc:AlternateContent>
                <mc:Choice Requires="wps">
                  <w:drawing>
                    <wp:inline distT="0" distB="0" distL="0" distR="0" wp14:anchorId="33B4B6A4" wp14:editId="5E134889">
                      <wp:extent cx="304800" cy="304800"/>
                      <wp:effectExtent l="0" t="0" r="0" b="0"/>
                      <wp:docPr id="9" name="Rectangle 9" descr="Google Ads policies | prohibited cont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629EC" id="Rectangle 9" o:spid="_x0000_s1026" alt="Google Ads policies | prohibited 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G/vaj4JAgAA9QMAAA4AAAAA&#10;AAAAAAAAAAAALgIAAGRycy9lMm9Eb2MueG1sUEsBAi0AFAAGAAgAAAAhAEyg6SzYAAAAAwEAAA8A&#10;AAAAAAAAAAAAAAAAYwQAAGRycy9kb3ducmV2LnhtbFBLBQYAAAAABAAEAPMAAABoBQAAAAA=&#10;" filled="f" stroked="f">
                      <o:lock v:ext="edit" aspectratio="t"/>
                      <w10:anchorlock/>
                    </v:rect>
                  </w:pict>
                </mc:Fallback>
              </mc:AlternateContent>
            </w:r>
          </w:p>
        </w:tc>
        <w:tc>
          <w:tcPr>
            <w:tcW w:w="0" w:type="auto"/>
            <w:vAlign w:val="center"/>
            <w:hideMark/>
          </w:tcPr>
          <w:p w14:paraId="47B63401" w14:textId="77777777" w:rsidR="003F1F10" w:rsidRPr="003F1F10" w:rsidRDefault="003F1F10" w:rsidP="003F1F10">
            <w:pPr>
              <w:spacing w:after="0" w:line="240" w:lineRule="auto"/>
              <w:rPr>
                <w:rFonts w:ascii="Times New Roman" w:eastAsia="Times New Roman" w:hAnsi="Times New Roman" w:cs="Times New Roman"/>
                <w:kern w:val="0"/>
                <w:lang w:eastAsia="en-IN"/>
                <w14:ligatures w14:val="none"/>
              </w:rPr>
            </w:pPr>
            <w:hyperlink r:id="rId8" w:anchor="con" w:history="1">
              <w:r w:rsidRPr="003F1F10">
                <w:rPr>
                  <w:rFonts w:ascii="Times New Roman" w:eastAsia="Times New Roman" w:hAnsi="Times New Roman" w:cs="Times New Roman"/>
                  <w:color w:val="0B57D0"/>
                  <w:kern w:val="0"/>
                  <w:u w:val="single"/>
                  <w:lang w:eastAsia="en-IN"/>
                  <w14:ligatures w14:val="none"/>
                </w:rPr>
                <w:t>Prohibited content</w:t>
              </w:r>
            </w:hyperlink>
            <w:r w:rsidRPr="003F1F10">
              <w:rPr>
                <w:rFonts w:ascii="Times New Roman" w:eastAsia="Times New Roman" w:hAnsi="Times New Roman" w:cs="Times New Roman"/>
                <w:kern w:val="0"/>
                <w:lang w:eastAsia="en-IN"/>
                <w14:ligatures w14:val="none"/>
              </w:rPr>
              <w:t>: Content that you can't advertise on the Google Network</w:t>
            </w:r>
          </w:p>
        </w:tc>
      </w:tr>
      <w:tr w:rsidR="003F1F10" w:rsidRPr="003F1F10" w14:paraId="33056B67" w14:textId="77777777" w:rsidTr="003F1F10">
        <w:tc>
          <w:tcPr>
            <w:tcW w:w="0" w:type="auto"/>
            <w:hideMark/>
          </w:tcPr>
          <w:p w14:paraId="7D9EF545" w14:textId="28B47989"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kern w:val="0"/>
                <w:lang w:eastAsia="en-IN"/>
                <w14:ligatures w14:val="none"/>
              </w:rPr>
              <mc:AlternateContent>
                <mc:Choice Requires="wps">
                  <w:drawing>
                    <wp:inline distT="0" distB="0" distL="0" distR="0" wp14:anchorId="36CF8892" wp14:editId="037B3532">
                      <wp:extent cx="304800" cy="304800"/>
                      <wp:effectExtent l="0" t="0" r="0" b="0"/>
                      <wp:docPr id="8" name="Rectangle 8" descr="Google Ads policies | prohibited pract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7A486" id="Rectangle 8" o:spid="_x0000_s1026" alt="Google Ads policies | prohibited pract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A9Qm/QJAgAA9gMAAA4AAAAA&#10;AAAAAAAAAAAALgIAAGRycy9lMm9Eb2MueG1sUEsBAi0AFAAGAAgAAAAhAEyg6SzYAAAAAwEAAA8A&#10;AAAAAAAAAAAAAAAAYwQAAGRycy9kb3ducmV2LnhtbFBLBQYAAAAABAAEAPMAAABoBQAAAAA=&#10;" filled="f" stroked="f">
                      <o:lock v:ext="edit" aspectratio="t"/>
                      <w10:anchorlock/>
                    </v:rect>
                  </w:pict>
                </mc:Fallback>
              </mc:AlternateContent>
            </w:r>
          </w:p>
        </w:tc>
        <w:tc>
          <w:tcPr>
            <w:tcW w:w="0" w:type="auto"/>
            <w:vAlign w:val="center"/>
            <w:hideMark/>
          </w:tcPr>
          <w:p w14:paraId="563464A1" w14:textId="77777777" w:rsidR="003F1F10" w:rsidRPr="003F1F10" w:rsidRDefault="003F1F10" w:rsidP="003F1F10">
            <w:pPr>
              <w:spacing w:after="0" w:line="240" w:lineRule="auto"/>
              <w:rPr>
                <w:rFonts w:ascii="Times New Roman" w:eastAsia="Times New Roman" w:hAnsi="Times New Roman" w:cs="Times New Roman"/>
                <w:kern w:val="0"/>
                <w:lang w:eastAsia="en-IN"/>
                <w14:ligatures w14:val="none"/>
              </w:rPr>
            </w:pPr>
            <w:hyperlink r:id="rId9" w:anchor="pra" w:history="1">
              <w:r w:rsidRPr="003F1F10">
                <w:rPr>
                  <w:rFonts w:ascii="Times New Roman" w:eastAsia="Times New Roman" w:hAnsi="Times New Roman" w:cs="Times New Roman"/>
                  <w:color w:val="0B57D0"/>
                  <w:kern w:val="0"/>
                  <w:u w:val="single"/>
                  <w:lang w:eastAsia="en-IN"/>
                  <w14:ligatures w14:val="none"/>
                </w:rPr>
                <w:t>Prohibited practices</w:t>
              </w:r>
            </w:hyperlink>
            <w:r w:rsidRPr="003F1F10">
              <w:rPr>
                <w:rFonts w:ascii="Times New Roman" w:eastAsia="Times New Roman" w:hAnsi="Times New Roman" w:cs="Times New Roman"/>
                <w:kern w:val="0"/>
                <w:lang w:eastAsia="en-IN"/>
                <w14:ligatures w14:val="none"/>
              </w:rPr>
              <w:t>: Things that you can't do if you want to advertise with us</w:t>
            </w:r>
          </w:p>
        </w:tc>
      </w:tr>
      <w:tr w:rsidR="003F1F10" w:rsidRPr="003F1F10" w14:paraId="795EF1FC" w14:textId="77777777" w:rsidTr="003F1F10">
        <w:tc>
          <w:tcPr>
            <w:tcW w:w="0" w:type="auto"/>
            <w:hideMark/>
          </w:tcPr>
          <w:p w14:paraId="71F60C02" w14:textId="012C0598"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kern w:val="0"/>
                <w:lang w:eastAsia="en-IN"/>
                <w14:ligatures w14:val="none"/>
              </w:rPr>
              <mc:AlternateContent>
                <mc:Choice Requires="wps">
                  <w:drawing>
                    <wp:inline distT="0" distB="0" distL="0" distR="0" wp14:anchorId="52B71E75" wp14:editId="2CC79F03">
                      <wp:extent cx="304800" cy="304800"/>
                      <wp:effectExtent l="0" t="0" r="0" b="0"/>
                      <wp:docPr id="7" name="Rectangle 7" descr="Google Ads policies | restricted cont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D7B09" id="Rectangle 7" o:spid="_x0000_s1026" alt="Google Ads policies | restricted 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MHpOfwgCAAD1AwAADgAAAAAA&#10;AAAAAAAAAAAuAgAAZHJzL2Uyb0RvYy54bWxQSwECLQAUAAYACAAAACEATKDpLNgAAAADAQAADwAA&#10;AAAAAAAAAAAAAABiBAAAZHJzL2Rvd25yZXYueG1sUEsFBgAAAAAEAAQA8wAAAGcFAAAAAA==&#10;" filled="f" stroked="f">
                      <o:lock v:ext="edit" aspectratio="t"/>
                      <w10:anchorlock/>
                    </v:rect>
                  </w:pict>
                </mc:Fallback>
              </mc:AlternateContent>
            </w:r>
          </w:p>
        </w:tc>
        <w:tc>
          <w:tcPr>
            <w:tcW w:w="0" w:type="auto"/>
            <w:vAlign w:val="center"/>
            <w:hideMark/>
          </w:tcPr>
          <w:p w14:paraId="07378E68" w14:textId="77777777" w:rsidR="003F1F10" w:rsidRPr="003F1F10" w:rsidRDefault="003F1F10" w:rsidP="003F1F10">
            <w:pPr>
              <w:spacing w:after="0" w:line="240" w:lineRule="auto"/>
              <w:rPr>
                <w:rFonts w:ascii="Times New Roman" w:eastAsia="Times New Roman" w:hAnsi="Times New Roman" w:cs="Times New Roman"/>
                <w:kern w:val="0"/>
                <w:lang w:eastAsia="en-IN"/>
                <w14:ligatures w14:val="none"/>
              </w:rPr>
            </w:pPr>
            <w:hyperlink r:id="rId10" w:anchor="res" w:history="1">
              <w:r w:rsidRPr="003F1F10">
                <w:rPr>
                  <w:rFonts w:ascii="Times New Roman" w:eastAsia="Times New Roman" w:hAnsi="Times New Roman" w:cs="Times New Roman"/>
                  <w:color w:val="0B57D0"/>
                  <w:kern w:val="0"/>
                  <w:u w:val="single"/>
                  <w:lang w:eastAsia="en-IN"/>
                  <w14:ligatures w14:val="none"/>
                </w:rPr>
                <w:t>Restricted content and features</w:t>
              </w:r>
            </w:hyperlink>
            <w:r w:rsidRPr="003F1F10">
              <w:rPr>
                <w:rFonts w:ascii="Times New Roman" w:eastAsia="Times New Roman" w:hAnsi="Times New Roman" w:cs="Times New Roman"/>
                <w:kern w:val="0"/>
                <w:lang w:eastAsia="en-IN"/>
                <w14:ligatures w14:val="none"/>
              </w:rPr>
              <w:t>: Content that you can advertise, but with limitations</w:t>
            </w:r>
          </w:p>
        </w:tc>
      </w:tr>
      <w:tr w:rsidR="003F1F10" w:rsidRPr="003F1F10" w14:paraId="275F7A95" w14:textId="77777777" w:rsidTr="003F1F10">
        <w:tc>
          <w:tcPr>
            <w:tcW w:w="0" w:type="auto"/>
            <w:hideMark/>
          </w:tcPr>
          <w:p w14:paraId="4A765851" w14:textId="0B037D45" w:rsidR="003F1F10" w:rsidRPr="003F1F10" w:rsidRDefault="003F1F10" w:rsidP="003F1F10">
            <w:pPr>
              <w:spacing w:after="0" w:line="240" w:lineRule="auto"/>
              <w:jc w:val="center"/>
              <w:rPr>
                <w:rFonts w:ascii="Times New Roman" w:eastAsia="Times New Roman" w:hAnsi="Times New Roman" w:cs="Times New Roman"/>
                <w:kern w:val="0"/>
                <w:lang w:eastAsia="en-IN"/>
                <w14:ligatures w14:val="none"/>
              </w:rPr>
            </w:pPr>
            <w:r w:rsidRPr="003F1F10">
              <w:rPr>
                <w:rFonts w:ascii="Times New Roman" w:eastAsia="Times New Roman" w:hAnsi="Times New Roman" w:cs="Times New Roman"/>
                <w:noProof/>
                <w:kern w:val="0"/>
                <w:lang w:eastAsia="en-IN"/>
                <w14:ligatures w14:val="none"/>
              </w:rPr>
              <mc:AlternateContent>
                <mc:Choice Requires="wps">
                  <w:drawing>
                    <wp:inline distT="0" distB="0" distL="0" distR="0" wp14:anchorId="56184B0A" wp14:editId="68C28F6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27D9C"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p>
        </w:tc>
        <w:tc>
          <w:tcPr>
            <w:tcW w:w="0" w:type="auto"/>
            <w:vAlign w:val="center"/>
            <w:hideMark/>
          </w:tcPr>
          <w:p w14:paraId="3926FA5C" w14:textId="77777777" w:rsidR="003F1F10" w:rsidRPr="003F1F10" w:rsidRDefault="003F1F10" w:rsidP="003F1F10">
            <w:pPr>
              <w:spacing w:after="0" w:line="240" w:lineRule="auto"/>
              <w:rPr>
                <w:rFonts w:ascii="Times New Roman" w:eastAsia="Times New Roman" w:hAnsi="Times New Roman" w:cs="Times New Roman"/>
                <w:kern w:val="0"/>
                <w:lang w:eastAsia="en-IN"/>
                <w14:ligatures w14:val="none"/>
              </w:rPr>
            </w:pPr>
            <w:hyperlink r:id="rId11" w:anchor="ed" w:history="1">
              <w:r w:rsidRPr="003F1F10">
                <w:rPr>
                  <w:rFonts w:ascii="Times New Roman" w:eastAsia="Times New Roman" w:hAnsi="Times New Roman" w:cs="Times New Roman"/>
                  <w:color w:val="0B57D0"/>
                  <w:kern w:val="0"/>
                  <w:u w:val="single"/>
                  <w:lang w:eastAsia="en-IN"/>
                  <w14:ligatures w14:val="none"/>
                </w:rPr>
                <w:t>Editorial and technical</w:t>
              </w:r>
            </w:hyperlink>
            <w:r w:rsidRPr="003F1F10">
              <w:rPr>
                <w:rFonts w:ascii="Times New Roman" w:eastAsia="Times New Roman" w:hAnsi="Times New Roman" w:cs="Times New Roman"/>
                <w:kern w:val="0"/>
                <w:lang w:eastAsia="en-IN"/>
                <w14:ligatures w14:val="none"/>
              </w:rPr>
              <w:t>: Quality standards for your ads, websites and apps</w:t>
            </w:r>
          </w:p>
        </w:tc>
      </w:tr>
    </w:tbl>
    <w:p w14:paraId="14EE73D5"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To learn more about which policies are included in these broad categories, click the links for the category names to review the content below. For additional details about each policy, click the header of the section to learn more.</w:t>
      </w:r>
    </w:p>
    <w:p w14:paraId="1ADE73B8"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use a combination of Google AI and human evaluation to ensure that ads comply with these policies. Our enforcement technologies use Google AI, modelled on human reviewers’ decisions, to help protect our users and keep our ad platforms safe. More complex, nuanced or severe cases are often reviewed and evaluated by our specially trained experts.</w:t>
      </w:r>
    </w:p>
    <w:p w14:paraId="630A1C4E"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take action on content that violates our policies. This may include disapproving violating ads so that they don’t serve, as well as suspending accounts for repeat or egregious violations. We take repeat violations of our policies seriously and continue to expand a strike system for repeat offenders.</w:t>
      </w:r>
    </w:p>
    <w:p w14:paraId="05FC36C2" w14:textId="2E2DE0DE"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will provide you with information on our decision for any policy violation enforcement actions that we take. If one of your ads is disapproved, you can </w:t>
      </w:r>
      <w:hyperlink r:id="rId12" w:tgtFrame="_blank" w:history="1">
        <w:r w:rsidRPr="003F1F10">
          <w:rPr>
            <w:rFonts w:ascii="Roboto" w:eastAsia="Times New Roman" w:hAnsi="Roboto" w:cs="Times New Roman"/>
            <w:color w:val="0B57D0"/>
            <w:kern w:val="0"/>
            <w:sz w:val="21"/>
            <w:szCs w:val="21"/>
            <w:u w:val="single"/>
            <w:lang w:eastAsia="en-IN"/>
            <w14:ligatures w14:val="none"/>
          </w:rPr>
          <w:t>fix that ad or appeal the decision</w:t>
        </w:r>
      </w:hyperlink>
      <w:r w:rsidRPr="003F1F10">
        <w:rPr>
          <w:rFonts w:ascii="Roboto" w:eastAsia="Times New Roman" w:hAnsi="Roboto" w:cs="Times New Roman"/>
          <w:color w:val="1F1F1F"/>
          <w:kern w:val="0"/>
          <w:sz w:val="21"/>
          <w:szCs w:val="21"/>
          <w:lang w:eastAsia="en-IN"/>
          <w14:ligatures w14:val="none"/>
        </w:rPr>
        <w:t>. You can also </w:t>
      </w:r>
      <w:hyperlink r:id="rId13" w:tgtFrame="_blank" w:history="1">
        <w:r w:rsidRPr="003F1F10">
          <w:rPr>
            <w:rFonts w:ascii="Roboto" w:eastAsia="Times New Roman" w:hAnsi="Roboto" w:cs="Times New Roman"/>
            <w:color w:val="0B57D0"/>
            <w:kern w:val="0"/>
            <w:sz w:val="21"/>
            <w:szCs w:val="21"/>
            <w:u w:val="single"/>
            <w:lang w:eastAsia="en-IN"/>
            <w14:ligatures w14:val="none"/>
          </w:rPr>
          <w:t>appeal an account suspension decision</w:t>
        </w:r>
      </w:hyperlink>
      <w:r w:rsidRPr="003F1F10">
        <w:rPr>
          <w:rFonts w:ascii="Roboto" w:eastAsia="Times New Roman" w:hAnsi="Roboto" w:cs="Times New Roman"/>
          <w:color w:val="1F1F1F"/>
          <w:kern w:val="0"/>
          <w:sz w:val="21"/>
          <w:szCs w:val="21"/>
          <w:lang w:eastAsia="en-IN"/>
          <w14:ligatures w14:val="none"/>
        </w:rPr>
        <w:t>. For these links to work, you’ll need to be signed into your Google Ads account.</w:t>
      </w:r>
    </w:p>
    <w:p w14:paraId="37CD6E71" w14:textId="77777777"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bookmarkStart w:id="0" w:name="con"/>
      <w:bookmarkEnd w:id="0"/>
      <w:r w:rsidRPr="003F1F10">
        <w:rPr>
          <w:rFonts w:ascii="Google Sans" w:eastAsia="Times New Roman" w:hAnsi="Google Sans" w:cs="Times New Roman"/>
          <w:color w:val="1F1F1F"/>
          <w:kern w:val="0"/>
          <w:sz w:val="36"/>
          <w:szCs w:val="36"/>
          <w:lang w:eastAsia="en-IN"/>
          <w14:ligatures w14:val="none"/>
        </w:rPr>
        <w:t>Prohibited content</w:t>
      </w:r>
    </w:p>
    <w:p w14:paraId="5F12C735" w14:textId="169D15F3" w:rsidR="003F1F10" w:rsidRPr="003F1F10" w:rsidRDefault="003F1F10" w:rsidP="003F1F10">
      <w:pPr>
        <w:shd w:val="clear" w:color="auto" w:fill="FFFFFF"/>
        <w:spacing w:after="0" w:line="240" w:lineRule="auto"/>
        <w:jc w:val="center"/>
        <w:rPr>
          <w:rFonts w:ascii="Roboto" w:eastAsia="Times New Roman" w:hAnsi="Roboto" w:cs="Times New Roman"/>
          <w:color w:val="1F1F1F"/>
          <w:kern w:val="0"/>
          <w:sz w:val="21"/>
          <w:szCs w:val="21"/>
          <w:lang w:eastAsia="en-IN"/>
          <w14:ligatures w14:val="none"/>
        </w:rPr>
      </w:pPr>
    </w:p>
    <w:p w14:paraId="6E711424" w14:textId="77777777" w:rsidR="003F1F10" w:rsidRPr="003F1F10" w:rsidRDefault="003F1F10" w:rsidP="003F1F10">
      <w:pPr>
        <w:shd w:val="clear" w:color="auto" w:fill="FFFFFF"/>
        <w:spacing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14" w:history="1">
        <w:r w:rsidRPr="003F1F10">
          <w:rPr>
            <w:rFonts w:ascii="Google Sans" w:eastAsia="Times New Roman" w:hAnsi="Google Sans" w:cs="Times New Roman"/>
            <w:color w:val="0842A0"/>
            <w:kern w:val="0"/>
            <w:sz w:val="27"/>
            <w:szCs w:val="27"/>
            <w:lang w:eastAsia="en-IN"/>
            <w14:ligatures w14:val="none"/>
          </w:rPr>
          <w:t>Counterfeit goods</w:t>
        </w:r>
      </w:hyperlink>
    </w:p>
    <w:p w14:paraId="031EABC2"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Google Ads prohibits the sale or promotion for sale of counterfeit goods. Counterfeit goods contain a trademark or logo that is identical to or substantially indistinguishable from the trademark of another. They mimic the brand features of the product in an attempt to pass themselves off as a genuine product of the brand owner. This policy applies to the content of your ad and your website or app. </w:t>
      </w:r>
    </w:p>
    <w:p w14:paraId="4AAFDC8F"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15" w:history="1">
        <w:r w:rsidRPr="003F1F10">
          <w:rPr>
            <w:rFonts w:ascii="Google Sans" w:eastAsia="Times New Roman" w:hAnsi="Google Sans" w:cs="Times New Roman"/>
            <w:color w:val="0842A0"/>
            <w:kern w:val="0"/>
            <w:sz w:val="27"/>
            <w:szCs w:val="27"/>
            <w:lang w:eastAsia="en-IN"/>
            <w14:ligatures w14:val="none"/>
          </w:rPr>
          <w:t>Dangerous products or services</w:t>
        </w:r>
      </w:hyperlink>
    </w:p>
    <w:p w14:paraId="57AD44CC" w14:textId="77777777" w:rsidR="003F1F10" w:rsidRPr="003F1F10" w:rsidRDefault="003F1F10" w:rsidP="003F1F10">
      <w:pPr>
        <w:shd w:val="clear" w:color="auto" w:fill="FFFFFF"/>
        <w:spacing w:after="0"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want to help keep people safe both online and offline, so we don't allow the promotion of some products or services that cause damage, harm or injury.</w:t>
      </w:r>
    </w:p>
    <w:p w14:paraId="2D3537B4"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dangerous content (non-exhaustive)</w:t>
      </w:r>
      <w:r w:rsidRPr="003F1F10">
        <w:rPr>
          <w:rFonts w:ascii="Roboto" w:eastAsia="Times New Roman" w:hAnsi="Roboto" w:cs="Times New Roman"/>
          <w:color w:val="1F1F1F"/>
          <w:kern w:val="0"/>
          <w:sz w:val="21"/>
          <w:szCs w:val="21"/>
          <w:lang w:eastAsia="en-IN"/>
          <w14:ligatures w14:val="none"/>
        </w:rPr>
        <w:t>: Recreational drugs (chemical or herbal); psychoactive substances; equipment to facilitate drug use; weapons, ammunition, explosive materials and fireworks; instructions for making explosives or other harmful products; tobacco products.</w:t>
      </w:r>
    </w:p>
    <w:p w14:paraId="6DA6B5F3"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16" w:history="1">
        <w:r w:rsidRPr="003F1F10">
          <w:rPr>
            <w:rFonts w:ascii="Google Sans" w:eastAsia="Times New Roman" w:hAnsi="Google Sans" w:cs="Times New Roman"/>
            <w:color w:val="0842A0"/>
            <w:kern w:val="0"/>
            <w:sz w:val="27"/>
            <w:szCs w:val="27"/>
            <w:lang w:eastAsia="en-IN"/>
            <w14:ligatures w14:val="none"/>
          </w:rPr>
          <w:t>Enabling dishonest behaviour</w:t>
        </w:r>
      </w:hyperlink>
    </w:p>
    <w:p w14:paraId="2F9F2902" w14:textId="77777777" w:rsidR="003F1F10" w:rsidRPr="003F1F10" w:rsidRDefault="003F1F10" w:rsidP="003F1F10">
      <w:pPr>
        <w:shd w:val="clear" w:color="auto" w:fill="FFFFFF"/>
        <w:spacing w:after="0"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value honesty and fairness, so we don't allow the promotion of products or services that are designed to enable dishonest behaviour.</w:t>
      </w:r>
    </w:p>
    <w:p w14:paraId="07F503C7"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products or services that enable dishonest behaviour (non-exhaustive)</w:t>
      </w:r>
      <w:r w:rsidRPr="003F1F10">
        <w:rPr>
          <w:rFonts w:ascii="Roboto" w:eastAsia="Times New Roman" w:hAnsi="Roboto" w:cs="Times New Roman"/>
          <w:color w:val="1F1F1F"/>
          <w:kern w:val="0"/>
          <w:sz w:val="21"/>
          <w:szCs w:val="21"/>
          <w:lang w:eastAsia="en-IN"/>
          <w14:ligatures w14:val="none"/>
        </w:rPr>
        <w:t>: Hacking software or instructions; services designed to artificially inflate ad or website traffic; fake documents; academic cheating services.</w:t>
      </w:r>
    </w:p>
    <w:p w14:paraId="5D9E98CC"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17" w:history="1">
        <w:r w:rsidRPr="003F1F10">
          <w:rPr>
            <w:rFonts w:ascii="Google Sans" w:eastAsia="Times New Roman" w:hAnsi="Google Sans" w:cs="Times New Roman"/>
            <w:color w:val="0842A0"/>
            <w:kern w:val="0"/>
            <w:sz w:val="27"/>
            <w:szCs w:val="27"/>
            <w:lang w:eastAsia="en-IN"/>
            <w14:ligatures w14:val="none"/>
          </w:rPr>
          <w:t>Inappropriate content</w:t>
        </w:r>
      </w:hyperlink>
    </w:p>
    <w:p w14:paraId="2858AA18"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Google Ads values diversity and respect for others and strives to avoid offending users, so ads or destinations that display shocking content or promote hatred, intolerance, discrimination or violence aren’t allowed.</w:t>
      </w:r>
    </w:p>
    <w:p w14:paraId="585298B3" w14:textId="13A2541F"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inappropriate or offensive content (non-exhaustive)</w:t>
      </w:r>
      <w:r w:rsidRPr="003F1F10">
        <w:rPr>
          <w:rFonts w:ascii="Roboto" w:eastAsia="Times New Roman" w:hAnsi="Roboto" w:cs="Times New Roman"/>
          <w:color w:val="1F1F1F"/>
          <w:kern w:val="0"/>
          <w:sz w:val="21"/>
          <w:szCs w:val="21"/>
          <w:lang w:eastAsia="en-IN"/>
          <w14:ligatures w14:val="none"/>
        </w:rPr>
        <w:t>: Bullying or intimidation of an individual or group, racial discrimination, content promoting hate groups or hate group paraphernalia, graphic crime scene or accident images, cruelty to animals, murder, self-harm, extortion or blackmail, sale or trade of endangered species, ads using profane language and content promoting the sexual exploitation of minors.</w:t>
      </w:r>
    </w:p>
    <w:p w14:paraId="1A10C937" w14:textId="771A90B7"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bookmarkStart w:id="1" w:name="pra"/>
      <w:bookmarkEnd w:id="1"/>
      <w:r w:rsidRPr="003F1F10">
        <w:rPr>
          <w:rFonts w:ascii="Google Sans" w:eastAsia="Times New Roman" w:hAnsi="Google Sans" w:cs="Times New Roman"/>
          <w:color w:val="1F1F1F"/>
          <w:kern w:val="0"/>
          <w:sz w:val="36"/>
          <w:szCs w:val="36"/>
          <w:lang w:eastAsia="en-IN"/>
          <w14:ligatures w14:val="none"/>
        </w:rPr>
        <w:t>Prohibited practice</w:t>
      </w:r>
      <w:r>
        <w:rPr>
          <w:rFonts w:ascii="Google Sans" w:eastAsia="Times New Roman" w:hAnsi="Google Sans" w:cs="Times New Roman"/>
          <w:color w:val="1F1F1F"/>
          <w:kern w:val="0"/>
          <w:sz w:val="36"/>
          <w:szCs w:val="36"/>
          <w:lang w:eastAsia="en-IN"/>
          <w14:ligatures w14:val="none"/>
        </w:rPr>
        <w:t>s</w:t>
      </w:r>
    </w:p>
    <w:p w14:paraId="11040957" w14:textId="215122CD" w:rsidR="003F1F10" w:rsidRPr="003F1F10" w:rsidRDefault="003F1F10" w:rsidP="003F1F10">
      <w:pPr>
        <w:shd w:val="clear" w:color="auto" w:fill="FFFFFF"/>
        <w:spacing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18" w:history="1">
        <w:r>
          <w:rPr>
            <w:rFonts w:ascii="Google Sans" w:eastAsia="Times New Roman" w:hAnsi="Google Sans" w:cs="Times New Roman"/>
            <w:color w:val="0842A0"/>
            <w:kern w:val="0"/>
            <w:sz w:val="27"/>
            <w:szCs w:val="27"/>
            <w:lang w:eastAsia="en-IN"/>
            <w14:ligatures w14:val="none"/>
          </w:rPr>
          <w:t>A</w:t>
        </w:r>
        <w:r w:rsidRPr="003F1F10">
          <w:rPr>
            <w:rFonts w:ascii="Google Sans" w:eastAsia="Times New Roman" w:hAnsi="Google Sans" w:cs="Times New Roman"/>
            <w:color w:val="0842A0"/>
            <w:kern w:val="0"/>
            <w:sz w:val="27"/>
            <w:szCs w:val="27"/>
            <w:lang w:eastAsia="en-IN"/>
            <w14:ligatures w14:val="none"/>
          </w:rPr>
          <w:t>busing the ad network</w:t>
        </w:r>
      </w:hyperlink>
    </w:p>
    <w:p w14:paraId="62E71795"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Ads across the Google Network should be useful, varied, relevant and safe for users. Google Ads doesn't allow advertisers to run ads, content or destinations that attempt to trick or circumvent our ad review processes.</w:t>
      </w:r>
    </w:p>
    <w:p w14:paraId="215A66FC"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abusing of the ad network (non-exhaustive)</w:t>
      </w:r>
      <w:r w:rsidRPr="003F1F10">
        <w:rPr>
          <w:rFonts w:ascii="Roboto" w:eastAsia="Times New Roman" w:hAnsi="Roboto" w:cs="Times New Roman"/>
          <w:color w:val="1F1F1F"/>
          <w:kern w:val="0"/>
          <w:sz w:val="21"/>
          <w:szCs w:val="21"/>
          <w:lang w:eastAsia="en-IN"/>
          <w14:ligatures w14:val="none"/>
        </w:rPr>
        <w:t xml:space="preserve">: Promoting content that contains malware; 'cloaking' or using other techniques to hide the true destination that users are directed to; 'arbitrage' or promoting destinations for the sole or primary purpose of showing ads; </w:t>
      </w:r>
      <w:r w:rsidRPr="003F1F10">
        <w:rPr>
          <w:rFonts w:ascii="Roboto" w:eastAsia="Times New Roman" w:hAnsi="Roboto" w:cs="Times New Roman"/>
          <w:color w:val="1F1F1F"/>
          <w:kern w:val="0"/>
          <w:sz w:val="21"/>
          <w:szCs w:val="21"/>
          <w:lang w:eastAsia="en-IN"/>
          <w14:ligatures w14:val="none"/>
        </w:rPr>
        <w:lastRenderedPageBreak/>
        <w:t>promoting 'bridge' or 'gateway' destinations that are solely designed to send users elsewhere; advertising with the sole or primary intent of gaining public social network endorsements from the user; 'gaming' or manipulating settings in an attempt to circumvent our policy review systems.</w:t>
      </w:r>
    </w:p>
    <w:p w14:paraId="242D9835"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19" w:history="1">
        <w:r w:rsidRPr="003F1F10">
          <w:rPr>
            <w:rFonts w:ascii="Google Sans" w:eastAsia="Times New Roman" w:hAnsi="Google Sans" w:cs="Times New Roman"/>
            <w:color w:val="0842A0"/>
            <w:kern w:val="0"/>
            <w:sz w:val="27"/>
            <w:szCs w:val="27"/>
            <w:lang w:eastAsia="en-IN"/>
            <w14:ligatures w14:val="none"/>
          </w:rPr>
          <w:t>Data collection and use</w:t>
        </w:r>
      </w:hyperlink>
    </w:p>
    <w:p w14:paraId="0434E7C0"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Google wants users to trust that information about them will be respected and handled with appropriate care. As such, the advertising partners shouldn’t misuse this information, nor collect it for unclear purposes or without appropriate disclosures or security measures.</w:t>
      </w:r>
    </w:p>
    <w:p w14:paraId="7CAB5097" w14:textId="77777777" w:rsidR="003F1F10" w:rsidRPr="003F1F10" w:rsidRDefault="003F1F10" w:rsidP="003F1F10">
      <w:pPr>
        <w:shd w:val="clear" w:color="auto" w:fill="F8FAFD"/>
        <w:spacing w:after="0"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Note</w:t>
      </w:r>
      <w:r w:rsidRPr="003F1F10">
        <w:rPr>
          <w:rFonts w:ascii="Roboto" w:eastAsia="Times New Roman" w:hAnsi="Roboto" w:cs="Times New Roman"/>
          <w:color w:val="1F1F1F"/>
          <w:kern w:val="0"/>
          <w:sz w:val="21"/>
          <w:szCs w:val="21"/>
          <w:lang w:eastAsia="en-IN"/>
          <w14:ligatures w14:val="none"/>
        </w:rPr>
        <w:t>: Additional policies apply when using </w:t>
      </w:r>
      <w:hyperlink r:id="rId20" w:history="1">
        <w:r w:rsidRPr="003F1F10">
          <w:rPr>
            <w:rFonts w:ascii="Roboto" w:eastAsia="Times New Roman" w:hAnsi="Roboto" w:cs="Times New Roman"/>
            <w:color w:val="0B57D0"/>
            <w:kern w:val="0"/>
            <w:sz w:val="21"/>
            <w:szCs w:val="21"/>
            <w:u w:val="single"/>
            <w:lang w:eastAsia="en-IN"/>
            <w14:ligatures w14:val="none"/>
          </w:rPr>
          <w:t>personalised advertising, which includes remarketing and custom audiences.</w:t>
        </w:r>
      </w:hyperlink>
      <w:r w:rsidRPr="003F1F10">
        <w:rPr>
          <w:rFonts w:ascii="Roboto" w:eastAsia="Times New Roman" w:hAnsi="Roboto" w:cs="Times New Roman"/>
          <w:color w:val="1F1F1F"/>
          <w:kern w:val="0"/>
          <w:sz w:val="21"/>
          <w:szCs w:val="21"/>
          <w:lang w:eastAsia="en-IN"/>
          <w14:ligatures w14:val="none"/>
        </w:rPr>
        <w:t> If you use personalised advertising targeting features, be sure to review the personalised ads </w:t>
      </w:r>
      <w:hyperlink r:id="rId21" w:history="1">
        <w:r w:rsidRPr="003F1F10">
          <w:rPr>
            <w:rFonts w:ascii="Roboto" w:eastAsia="Times New Roman" w:hAnsi="Roboto" w:cs="Times New Roman"/>
            <w:color w:val="0B57D0"/>
            <w:kern w:val="0"/>
            <w:sz w:val="21"/>
            <w:szCs w:val="21"/>
            <w:u w:val="single"/>
            <w:lang w:eastAsia="en-IN"/>
            <w14:ligatures w14:val="none"/>
          </w:rPr>
          <w:t>data collection and use policies</w:t>
        </w:r>
      </w:hyperlink>
      <w:r w:rsidRPr="003F1F10">
        <w:rPr>
          <w:rFonts w:ascii="Roboto" w:eastAsia="Times New Roman" w:hAnsi="Roboto" w:cs="Times New Roman"/>
          <w:color w:val="1F1F1F"/>
          <w:kern w:val="0"/>
          <w:sz w:val="21"/>
          <w:szCs w:val="21"/>
          <w:lang w:eastAsia="en-IN"/>
          <w14:ligatures w14:val="none"/>
        </w:rPr>
        <w:t>.</w:t>
      </w:r>
    </w:p>
    <w:p w14:paraId="533FB8A0"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user information that should be handled with care (non-exhaustive)</w:t>
      </w:r>
      <w:r w:rsidRPr="003F1F10">
        <w:rPr>
          <w:rFonts w:ascii="Roboto" w:eastAsia="Times New Roman" w:hAnsi="Roboto" w:cs="Times New Roman"/>
          <w:color w:val="1F1F1F"/>
          <w:kern w:val="0"/>
          <w:sz w:val="21"/>
          <w:szCs w:val="21"/>
          <w:lang w:eastAsia="en-IN"/>
          <w14:ligatures w14:val="none"/>
        </w:rPr>
        <w:t>: Full name; email address; postal address; phone number; national identity, pension, National Insurance number, tax ID, healthcare or driving licence number; birth date or mother's maiden name in addition to any of the above information; financial status; political affiliation; sexual orientation; race or ethnicity; religion.</w:t>
      </w:r>
    </w:p>
    <w:p w14:paraId="4E9AB10F"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irresponsible data collection and use (non-exhaustive)</w:t>
      </w:r>
      <w:r w:rsidRPr="003F1F10">
        <w:rPr>
          <w:rFonts w:ascii="Roboto" w:eastAsia="Times New Roman" w:hAnsi="Roboto" w:cs="Times New Roman"/>
          <w:color w:val="1F1F1F"/>
          <w:kern w:val="0"/>
          <w:sz w:val="21"/>
          <w:szCs w:val="21"/>
          <w:lang w:eastAsia="en-IN"/>
          <w14:ligatures w14:val="none"/>
        </w:rPr>
        <w:t>:</w:t>
      </w:r>
      <w:r w:rsidRPr="003F1F10">
        <w:rPr>
          <w:rFonts w:ascii="Roboto" w:eastAsia="Times New Roman" w:hAnsi="Roboto" w:cs="Times New Roman"/>
          <w:b/>
          <w:bCs/>
          <w:color w:val="1F1F1F"/>
          <w:kern w:val="0"/>
          <w:sz w:val="21"/>
          <w:szCs w:val="21"/>
          <w:lang w:eastAsia="en-IN"/>
          <w14:ligatures w14:val="none"/>
        </w:rPr>
        <w:t> </w:t>
      </w:r>
      <w:r w:rsidRPr="003F1F10">
        <w:rPr>
          <w:rFonts w:ascii="Roboto" w:eastAsia="Times New Roman" w:hAnsi="Roboto" w:cs="Times New Roman"/>
          <w:color w:val="1F1F1F"/>
          <w:kern w:val="0"/>
          <w:sz w:val="21"/>
          <w:szCs w:val="21"/>
          <w:lang w:eastAsia="en-IN"/>
          <w14:ligatures w14:val="none"/>
        </w:rPr>
        <w:t>Obtaining credit card information over a non-secure server, promotions that claim to know a user's sexual orientation or financial status, violations of our policies that apply to </w:t>
      </w:r>
      <w:hyperlink r:id="rId22" w:history="1">
        <w:r w:rsidRPr="003F1F10">
          <w:rPr>
            <w:rFonts w:ascii="Roboto" w:eastAsia="Times New Roman" w:hAnsi="Roboto" w:cs="Times New Roman"/>
            <w:color w:val="0B57D0"/>
            <w:kern w:val="0"/>
            <w:sz w:val="21"/>
            <w:szCs w:val="21"/>
            <w:u w:val="single"/>
            <w:lang w:eastAsia="en-IN"/>
            <w14:ligatures w14:val="none"/>
          </w:rPr>
          <w:t>interest-based advertising and remarketing</w:t>
        </w:r>
      </w:hyperlink>
      <w:r w:rsidRPr="003F1F10">
        <w:rPr>
          <w:rFonts w:ascii="Roboto" w:eastAsia="Times New Roman" w:hAnsi="Roboto" w:cs="Times New Roman"/>
          <w:color w:val="1F1F1F"/>
          <w:kern w:val="0"/>
          <w:sz w:val="21"/>
          <w:szCs w:val="21"/>
          <w:lang w:eastAsia="en-IN"/>
          <w14:ligatures w14:val="none"/>
        </w:rPr>
        <w:t>.</w:t>
      </w:r>
    </w:p>
    <w:p w14:paraId="1F876B9C"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23" w:history="1">
        <w:r w:rsidRPr="003F1F10">
          <w:rPr>
            <w:rFonts w:ascii="Google Sans" w:eastAsia="Times New Roman" w:hAnsi="Google Sans" w:cs="Times New Roman"/>
            <w:color w:val="0842A0"/>
            <w:kern w:val="0"/>
            <w:sz w:val="27"/>
            <w:szCs w:val="27"/>
            <w:lang w:eastAsia="en-IN"/>
            <w14:ligatures w14:val="none"/>
          </w:rPr>
          <w:t>Misrepresentation</w:t>
        </w:r>
      </w:hyperlink>
    </w:p>
    <w:p w14:paraId="29380D60"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want users to trust the ads on our platform, so we strive to ensure ads are clear and honest, and provide the information that users need to make informed decisions. We don’t allow ads or destinations that deceive users by excluding relevant product information or providing misleading information about products, services or businesses.</w:t>
      </w:r>
    </w:p>
    <w:p w14:paraId="6665DD36"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Below are some examples of what to avoid in your ads. Learn more about </w:t>
      </w:r>
      <w:hyperlink r:id="rId24" w:history="1">
        <w:r w:rsidRPr="003F1F10">
          <w:rPr>
            <w:rFonts w:ascii="Roboto" w:eastAsia="Times New Roman" w:hAnsi="Roboto" w:cs="Times New Roman"/>
            <w:color w:val="0B57D0"/>
            <w:kern w:val="0"/>
            <w:sz w:val="21"/>
            <w:szCs w:val="21"/>
            <w:u w:val="single"/>
            <w:lang w:eastAsia="en-IN"/>
            <w14:ligatures w14:val="none"/>
          </w:rPr>
          <w:t>What happens if you violate our policies</w:t>
        </w:r>
      </w:hyperlink>
      <w:r w:rsidRPr="003F1F10">
        <w:rPr>
          <w:rFonts w:ascii="Roboto" w:eastAsia="Times New Roman" w:hAnsi="Roboto" w:cs="Times New Roman"/>
          <w:color w:val="1F1F1F"/>
          <w:kern w:val="0"/>
          <w:sz w:val="21"/>
          <w:szCs w:val="21"/>
          <w:lang w:eastAsia="en-IN"/>
          <w14:ligatures w14:val="none"/>
        </w:rPr>
        <w:t>.</w:t>
      </w:r>
    </w:p>
    <w:p w14:paraId="0CE25250" w14:textId="07E70476"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misrepresentation (non-exhaustive)</w:t>
      </w:r>
      <w:r w:rsidRPr="003F1F10">
        <w:rPr>
          <w:rFonts w:ascii="Roboto" w:eastAsia="Times New Roman" w:hAnsi="Roboto" w:cs="Times New Roman"/>
          <w:color w:val="1F1F1F"/>
          <w:kern w:val="0"/>
          <w:sz w:val="21"/>
          <w:szCs w:val="21"/>
          <w:lang w:eastAsia="en-IN"/>
          <w14:ligatures w14:val="none"/>
        </w:rPr>
        <w:t>: Omitting or obscuring billing details such as how, what and when users will be charged; omitting or obscuring charges associated with financial services such as interest rates, fees and penalties; failing to display tax or licence numbers, contact information or physical address where relevant; making offers that aren't actually available; making misleading or unrealistic claims regarding weight loss or financial gain; collecting donations under false pretences; 'phishing' or falsely purporting to be a reputable company in order to get users to part with valuable personal or financial information.</w:t>
      </w:r>
    </w:p>
    <w:p w14:paraId="0261302F" w14:textId="372DD252"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bookmarkStart w:id="2" w:name="res"/>
      <w:bookmarkEnd w:id="2"/>
      <w:r w:rsidRPr="003F1F10">
        <w:rPr>
          <w:rFonts w:ascii="Google Sans" w:eastAsia="Times New Roman" w:hAnsi="Google Sans" w:cs="Times New Roman"/>
          <w:color w:val="1F1F1F"/>
          <w:kern w:val="0"/>
          <w:sz w:val="36"/>
          <w:szCs w:val="36"/>
          <w:lang w:eastAsia="en-IN"/>
          <w14:ligatures w14:val="none"/>
        </w:rPr>
        <w:t>Restricted content and features</w:t>
      </w:r>
    </w:p>
    <w:p w14:paraId="658230CC"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The policies below cover content that's sometimes legally or culturally sensitive. Online advertising can be a powerful way to reach customers, but in sensitive areas, we also work hard to avoid showing these ads when and where they might be inappropriate.</w:t>
      </w:r>
    </w:p>
    <w:p w14:paraId="4E96E504"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 xml:space="preserve">For that reason, we allow the promotion of the content below, but on a limited basis. These promotions may not show to every user in every location, and advertisers may need to meet </w:t>
      </w:r>
      <w:r w:rsidRPr="003F1F10">
        <w:rPr>
          <w:rFonts w:ascii="Roboto" w:eastAsia="Times New Roman" w:hAnsi="Roboto" w:cs="Times New Roman"/>
          <w:color w:val="1F1F1F"/>
          <w:kern w:val="0"/>
          <w:sz w:val="21"/>
          <w:szCs w:val="21"/>
          <w:lang w:eastAsia="en-IN"/>
          <w14:ligatures w14:val="none"/>
        </w:rPr>
        <w:lastRenderedPageBreak/>
        <w:t>additional requirements before their ads are eligible to run. Note that not all ad products, features or networks are able to support this restricted content. Further details can be found in the </w:t>
      </w:r>
      <w:hyperlink r:id="rId25" w:tgtFrame="_blank" w:history="1">
        <w:r w:rsidRPr="003F1F10">
          <w:rPr>
            <w:rFonts w:ascii="Roboto" w:eastAsia="Times New Roman" w:hAnsi="Roboto" w:cs="Times New Roman"/>
            <w:color w:val="0B57D0"/>
            <w:kern w:val="0"/>
            <w:sz w:val="21"/>
            <w:szCs w:val="21"/>
            <w:u w:val="single"/>
            <w:lang w:eastAsia="en-IN"/>
            <w14:ligatures w14:val="none"/>
          </w:rPr>
          <w:t>Policy manager</w:t>
        </w:r>
      </w:hyperlink>
      <w:r w:rsidRPr="003F1F10">
        <w:rPr>
          <w:rFonts w:ascii="Roboto" w:eastAsia="Times New Roman" w:hAnsi="Roboto" w:cs="Times New Roman"/>
          <w:color w:val="1F1F1F"/>
          <w:kern w:val="0"/>
          <w:sz w:val="21"/>
          <w:szCs w:val="21"/>
          <w:lang w:eastAsia="en-IN"/>
          <w14:ligatures w14:val="none"/>
        </w:rPr>
        <w:t>.</w:t>
      </w:r>
    </w:p>
    <w:p w14:paraId="0DDCB24F" w14:textId="77777777" w:rsidR="003F1F10" w:rsidRPr="003F1F10" w:rsidRDefault="003F1F10" w:rsidP="003F1F10">
      <w:pPr>
        <w:shd w:val="clear" w:color="auto" w:fill="FFFFFF"/>
        <w:spacing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26" w:history="1">
        <w:r w:rsidRPr="003F1F10">
          <w:rPr>
            <w:rFonts w:ascii="Google Sans" w:eastAsia="Times New Roman" w:hAnsi="Google Sans" w:cs="Times New Roman"/>
            <w:color w:val="0B57D0"/>
            <w:kern w:val="0"/>
            <w:sz w:val="27"/>
            <w:szCs w:val="27"/>
            <w:u w:val="single"/>
            <w:lang w:eastAsia="en-IN"/>
            <w14:ligatures w14:val="none"/>
          </w:rPr>
          <w:t>Ad protections for children and teens</w:t>
        </w:r>
      </w:hyperlink>
    </w:p>
    <w:p w14:paraId="66B12ABB"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Our child and teen ads policies, along with other Google Ads policies (including but not limited to those for alcohol, gambling and high fat, sugar and salt food and beverages), work together to provide strong protections that include:</w:t>
      </w:r>
    </w:p>
    <w:p w14:paraId="35C14451" w14:textId="77777777" w:rsidR="003F1F10" w:rsidRPr="003F1F10" w:rsidRDefault="003F1F10" w:rsidP="003F1F10">
      <w:pPr>
        <w:numPr>
          <w:ilvl w:val="0"/>
          <w:numId w:val="1"/>
        </w:numPr>
        <w:shd w:val="clear" w:color="auto" w:fill="FFFFFF"/>
        <w:spacing w:before="100" w:beforeAutospacing="1" w:after="100" w:afterAutospacing="1" w:line="240" w:lineRule="auto"/>
        <w:ind w:left="2160"/>
        <w:textAlignment w:val="baseline"/>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Disabling ads personalisation</w:t>
      </w:r>
    </w:p>
    <w:p w14:paraId="52669EFB" w14:textId="77777777" w:rsidR="003F1F10" w:rsidRPr="003F1F10" w:rsidRDefault="003F1F10" w:rsidP="003F1F10">
      <w:pPr>
        <w:numPr>
          <w:ilvl w:val="0"/>
          <w:numId w:val="1"/>
        </w:numPr>
        <w:shd w:val="clear" w:color="auto" w:fill="FFFFFF"/>
        <w:spacing w:before="100" w:beforeAutospacing="1" w:after="100" w:afterAutospacing="1" w:line="240" w:lineRule="auto"/>
        <w:ind w:left="2160"/>
        <w:textAlignment w:val="baseline"/>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Restricting sensitive ad content and categories</w:t>
      </w:r>
    </w:p>
    <w:p w14:paraId="45EDEEEE"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require all our advertisers to follow local legal requirements when using our products, including any regulations on advertising to users under age 18, as well as all Google Ads policies. Learn more about our </w:t>
      </w:r>
      <w:hyperlink r:id="rId27" w:history="1">
        <w:r w:rsidRPr="003F1F10">
          <w:rPr>
            <w:rFonts w:ascii="Roboto" w:eastAsia="Times New Roman" w:hAnsi="Roboto" w:cs="Times New Roman"/>
            <w:color w:val="0B57D0"/>
            <w:kern w:val="0"/>
            <w:sz w:val="21"/>
            <w:szCs w:val="21"/>
            <w:u w:val="single"/>
            <w:lang w:eastAsia="en-IN"/>
            <w14:ligatures w14:val="none"/>
          </w:rPr>
          <w:t>Ad protections for children and teens</w:t>
        </w:r>
      </w:hyperlink>
      <w:r w:rsidRPr="003F1F10">
        <w:rPr>
          <w:rFonts w:ascii="Roboto" w:eastAsia="Times New Roman" w:hAnsi="Roboto" w:cs="Times New Roman"/>
          <w:color w:val="1F1F1F"/>
          <w:kern w:val="0"/>
          <w:sz w:val="21"/>
          <w:szCs w:val="21"/>
          <w:lang w:eastAsia="en-IN"/>
          <w14:ligatures w14:val="none"/>
        </w:rPr>
        <w:t> and relevant ad policies, where they apply, and what they mean for advertisers.</w:t>
      </w:r>
    </w:p>
    <w:p w14:paraId="53F401F1"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28" w:history="1">
        <w:r w:rsidRPr="003F1F10">
          <w:rPr>
            <w:rFonts w:ascii="Google Sans" w:eastAsia="Times New Roman" w:hAnsi="Google Sans" w:cs="Times New Roman"/>
            <w:color w:val="0842A0"/>
            <w:kern w:val="0"/>
            <w:sz w:val="27"/>
            <w:szCs w:val="27"/>
            <w:lang w:eastAsia="en-IN"/>
            <w14:ligatures w14:val="none"/>
          </w:rPr>
          <w:t>Sexual content</w:t>
        </w:r>
      </w:hyperlink>
    </w:p>
    <w:p w14:paraId="52FB6074"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Ads should respect user preferences and comply with legal regulations. We restrict certain kinds of sexual content in ads and destinations, which will only show in limited scenarios based on user search queries, user age and local laws where the ad is being served. Ads must not target minors.</w:t>
      </w:r>
    </w:p>
    <w:p w14:paraId="4F5C3BC9"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restricted sexual content (non-exhaustive)</w:t>
      </w:r>
      <w:r w:rsidRPr="003F1F10">
        <w:rPr>
          <w:rFonts w:ascii="Roboto" w:eastAsia="Times New Roman" w:hAnsi="Roboto" w:cs="Times New Roman"/>
          <w:color w:val="1F1F1F"/>
          <w:kern w:val="0"/>
          <w:sz w:val="21"/>
          <w:szCs w:val="21"/>
          <w:lang w:eastAsia="en-IN"/>
          <w14:ligatures w14:val="none"/>
        </w:rPr>
        <w:t>: Visible genitalia and female breasts, sex toys, strip clubs, sexually suggestive live chat, models in sexualised poses.</w:t>
      </w:r>
    </w:p>
    <w:p w14:paraId="206E7233"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29" w:history="1">
        <w:r w:rsidRPr="003F1F10">
          <w:rPr>
            <w:rFonts w:ascii="Google Sans" w:eastAsia="Times New Roman" w:hAnsi="Google Sans" w:cs="Times New Roman"/>
            <w:color w:val="0842A0"/>
            <w:kern w:val="0"/>
            <w:sz w:val="27"/>
            <w:szCs w:val="27"/>
            <w:lang w:eastAsia="en-IN"/>
            <w14:ligatures w14:val="none"/>
          </w:rPr>
          <w:t>Alcohol</w:t>
        </w:r>
      </w:hyperlink>
    </w:p>
    <w:p w14:paraId="481FE2BF"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abide by local alcohol laws and industry standards, so we don’t allow certain kinds of alcohol-related advertising, both for alcohol and drinks that resemble alcohol. Some types of alcohol-related ads are allowed if they meet the policies below, don’t target minors and target only countries that are explicitly allowed to show alcohol ads.</w:t>
      </w:r>
    </w:p>
    <w:p w14:paraId="0A4A9986"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restricted alcoholic beverages (non-exhaustive)</w:t>
      </w:r>
      <w:r w:rsidRPr="003F1F10">
        <w:rPr>
          <w:rFonts w:ascii="Roboto" w:eastAsia="Times New Roman" w:hAnsi="Roboto" w:cs="Times New Roman"/>
          <w:color w:val="1F1F1F"/>
          <w:kern w:val="0"/>
          <w:sz w:val="21"/>
          <w:szCs w:val="21"/>
          <w:lang w:eastAsia="en-IN"/>
          <w14:ligatures w14:val="none"/>
        </w:rPr>
        <w:t>: Beer, wine, sake, spirits or hard alcohol, champagne, fortified wine, non-alcoholic beer, non-alcoholic wine, non-alcoholic distilled spirits.</w:t>
      </w:r>
    </w:p>
    <w:p w14:paraId="6AF05EE0"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30" w:history="1">
        <w:r w:rsidRPr="003F1F10">
          <w:rPr>
            <w:rFonts w:ascii="Google Sans" w:eastAsia="Times New Roman" w:hAnsi="Google Sans" w:cs="Times New Roman"/>
            <w:color w:val="0842A0"/>
            <w:kern w:val="0"/>
            <w:sz w:val="27"/>
            <w:szCs w:val="27"/>
            <w:lang w:eastAsia="en-IN"/>
            <w14:ligatures w14:val="none"/>
          </w:rPr>
          <w:t>Copyrights</w:t>
        </w:r>
      </w:hyperlink>
    </w:p>
    <w:p w14:paraId="2274B63B"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abide by local copyright laws and protect the rights of copyright holders, so we don’t allow ads that are unauthorised to use copyrighted content. If you are legally authorised to use copyrighted content, </w:t>
      </w:r>
      <w:hyperlink r:id="rId31" w:tgtFrame="_blank" w:history="1">
        <w:r w:rsidRPr="003F1F10">
          <w:rPr>
            <w:rFonts w:ascii="Roboto" w:eastAsia="Times New Roman" w:hAnsi="Roboto" w:cs="Times New Roman"/>
            <w:color w:val="0B57D0"/>
            <w:kern w:val="0"/>
            <w:sz w:val="21"/>
            <w:szCs w:val="21"/>
            <w:u w:val="single"/>
            <w:lang w:eastAsia="en-IN"/>
            <w14:ligatures w14:val="none"/>
          </w:rPr>
          <w:t>apply for certification</w:t>
        </w:r>
      </w:hyperlink>
      <w:r w:rsidRPr="003F1F10">
        <w:rPr>
          <w:rFonts w:ascii="Roboto" w:eastAsia="Times New Roman" w:hAnsi="Roboto" w:cs="Times New Roman"/>
          <w:color w:val="1F1F1F"/>
          <w:kern w:val="0"/>
          <w:sz w:val="21"/>
          <w:szCs w:val="21"/>
          <w:lang w:eastAsia="en-IN"/>
          <w14:ligatures w14:val="none"/>
        </w:rPr>
        <w:t> (or here for </w:t>
      </w:r>
      <w:hyperlink r:id="rId32" w:tgtFrame="_blank" w:history="1">
        <w:r w:rsidRPr="003F1F10">
          <w:rPr>
            <w:rFonts w:ascii="Roboto" w:eastAsia="Times New Roman" w:hAnsi="Roboto" w:cs="Times New Roman"/>
            <w:color w:val="0B57D0"/>
            <w:kern w:val="0"/>
            <w:sz w:val="21"/>
            <w:szCs w:val="21"/>
            <w:u w:val="single"/>
            <w:lang w:eastAsia="en-IN"/>
            <w14:ligatures w14:val="none"/>
          </w:rPr>
          <w:t>DV360</w:t>
        </w:r>
      </w:hyperlink>
      <w:r w:rsidRPr="003F1F10">
        <w:rPr>
          <w:rFonts w:ascii="Roboto" w:eastAsia="Times New Roman" w:hAnsi="Roboto" w:cs="Times New Roman"/>
          <w:color w:val="1F1F1F"/>
          <w:kern w:val="0"/>
          <w:sz w:val="21"/>
          <w:szCs w:val="21"/>
          <w:lang w:eastAsia="en-IN"/>
          <w14:ligatures w14:val="none"/>
        </w:rPr>
        <w:t>) to advertise. If you see unauthorised content, </w:t>
      </w:r>
      <w:hyperlink r:id="rId33" w:tgtFrame="_blank" w:history="1">
        <w:r w:rsidRPr="003F1F10">
          <w:rPr>
            <w:rFonts w:ascii="Roboto" w:eastAsia="Times New Roman" w:hAnsi="Roboto" w:cs="Times New Roman"/>
            <w:color w:val="0B57D0"/>
            <w:kern w:val="0"/>
            <w:sz w:val="21"/>
            <w:szCs w:val="21"/>
            <w:u w:val="single"/>
            <w:lang w:eastAsia="en-IN"/>
            <w14:ligatures w14:val="none"/>
          </w:rPr>
          <w:t>submit a copyright-related complaint</w:t>
        </w:r>
      </w:hyperlink>
      <w:r w:rsidRPr="003F1F10">
        <w:rPr>
          <w:rFonts w:ascii="Roboto" w:eastAsia="Times New Roman" w:hAnsi="Roboto" w:cs="Times New Roman"/>
          <w:color w:val="1F1F1F"/>
          <w:kern w:val="0"/>
          <w:sz w:val="21"/>
          <w:szCs w:val="21"/>
          <w:lang w:eastAsia="en-IN"/>
          <w14:ligatures w14:val="none"/>
        </w:rPr>
        <w:t>.</w:t>
      </w:r>
    </w:p>
    <w:p w14:paraId="727FBCD6"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restricted copyrighted content (non-exhaustive)</w:t>
      </w:r>
      <w:r w:rsidRPr="003F1F10">
        <w:rPr>
          <w:rFonts w:ascii="Roboto" w:eastAsia="Times New Roman" w:hAnsi="Roboto" w:cs="Times New Roman"/>
          <w:color w:val="1F1F1F"/>
          <w:kern w:val="0"/>
          <w:sz w:val="21"/>
          <w:szCs w:val="21"/>
          <w:lang w:eastAsia="en-IN"/>
          <w14:ligatures w14:val="none"/>
        </w:rPr>
        <w:t>: Sites or apps that facilitate unauthorised offline distribution of copyrighted content; unauthorised sites or software that capture, copy or provide access to copyrighted content.</w:t>
      </w:r>
    </w:p>
    <w:p w14:paraId="297C61EB"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34" w:history="1">
        <w:r w:rsidRPr="003F1F10">
          <w:rPr>
            <w:rFonts w:ascii="Google Sans" w:eastAsia="Times New Roman" w:hAnsi="Google Sans" w:cs="Times New Roman"/>
            <w:color w:val="0842A0"/>
            <w:kern w:val="0"/>
            <w:sz w:val="27"/>
            <w:szCs w:val="27"/>
            <w:lang w:eastAsia="en-IN"/>
            <w14:ligatures w14:val="none"/>
          </w:rPr>
          <w:t>Gambling and games</w:t>
        </w:r>
      </w:hyperlink>
    </w:p>
    <w:p w14:paraId="23C537BC"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lastRenderedPageBreak/>
        <w:t>We support responsible gambling advertising and abide by local gambling laws and industry standards, so we don’t allow certain kinds of gambling-related advertising. Gambling-related ads are allowed if they comply with the policies below and the advertiser has received the proper Google Ads certification. Gambling ads must target approved countries, have a landing page that displays information about responsible gambling and never target minors. Check local regulations for the areas that you want to target.</w:t>
      </w:r>
    </w:p>
    <w:p w14:paraId="5FF7E616"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restricted gambling-related content (non-exhaustive)</w:t>
      </w:r>
      <w:r w:rsidRPr="003F1F10">
        <w:rPr>
          <w:rFonts w:ascii="Roboto" w:eastAsia="Times New Roman" w:hAnsi="Roboto" w:cs="Times New Roman"/>
          <w:color w:val="1F1F1F"/>
          <w:kern w:val="0"/>
          <w:sz w:val="21"/>
          <w:szCs w:val="21"/>
          <w:lang w:eastAsia="en-IN"/>
          <w14:ligatures w14:val="none"/>
        </w:rPr>
        <w:t>: Physical casinos; sites where users can bet on poker, bingo, roulette, or sports events; national or private lotteries; sporting odds aggregator sites; sites offering bonus codes or promotional offers for gambling sites; online educational materials for casino-based games; sites offering 'poker-for-fun' games; non-casino-based cash game sites.</w:t>
      </w:r>
    </w:p>
    <w:p w14:paraId="4442BC13"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35" w:history="1">
        <w:r w:rsidRPr="003F1F10">
          <w:rPr>
            <w:rFonts w:ascii="Google Sans" w:eastAsia="Times New Roman" w:hAnsi="Google Sans" w:cs="Times New Roman"/>
            <w:color w:val="0842A0"/>
            <w:kern w:val="0"/>
            <w:sz w:val="27"/>
            <w:szCs w:val="27"/>
            <w:lang w:eastAsia="en-IN"/>
            <w14:ligatures w14:val="none"/>
          </w:rPr>
          <w:t>Healthcare and medicines</w:t>
        </w:r>
      </w:hyperlink>
    </w:p>
    <w:p w14:paraId="4F35F5D3"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We're dedicated to following advertising regulations for healthcare and medicine, so we expect that ads and destinations follow appropriate laws and industry standards. Some healthcare-related content can’t be advertised at all, while others can only be advertised if the advertiser is certified with Google and targets only approved locations. Check local regulations for the locations that you want to target.</w:t>
      </w:r>
    </w:p>
    <w:p w14:paraId="64248015"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For most healthcare policies, if your ad campaign targets allowed locations and the domain is properly certified, your ad will be labelled '</w:t>
      </w:r>
      <w:hyperlink r:id="rId36" w:history="1">
        <w:r w:rsidRPr="003F1F10">
          <w:rPr>
            <w:rFonts w:ascii="Roboto" w:eastAsia="Times New Roman" w:hAnsi="Roboto" w:cs="Times New Roman"/>
            <w:color w:val="0B57D0"/>
            <w:kern w:val="0"/>
            <w:sz w:val="21"/>
            <w:szCs w:val="21"/>
            <w:u w:val="single"/>
            <w:lang w:eastAsia="en-IN"/>
            <w14:ligatures w14:val="none"/>
          </w:rPr>
          <w:t>Eligible (limited)</w:t>
        </w:r>
      </w:hyperlink>
      <w:r w:rsidRPr="003F1F10">
        <w:rPr>
          <w:rFonts w:ascii="Roboto" w:eastAsia="Times New Roman" w:hAnsi="Roboto" w:cs="Times New Roman"/>
          <w:color w:val="1F1F1F"/>
          <w:kern w:val="0"/>
          <w:sz w:val="21"/>
          <w:szCs w:val="21"/>
          <w:lang w:eastAsia="en-IN"/>
          <w14:ligatures w14:val="none"/>
        </w:rPr>
        <w:t>' and can run in allowed locations.</w:t>
      </w:r>
    </w:p>
    <w:p w14:paraId="67529D10"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restricted healthcare content (non-exhaustive)</w:t>
      </w:r>
      <w:r w:rsidRPr="003F1F10">
        <w:rPr>
          <w:rFonts w:ascii="Roboto" w:eastAsia="Times New Roman" w:hAnsi="Roboto" w:cs="Times New Roman"/>
          <w:color w:val="1F1F1F"/>
          <w:kern w:val="0"/>
          <w:sz w:val="21"/>
          <w:szCs w:val="21"/>
          <w:lang w:eastAsia="en-IN"/>
          <w14:ligatures w14:val="none"/>
        </w:rPr>
        <w:t>: Clinical trial recruitment; HIV home tests; addiction services; prescription drug services.</w:t>
      </w:r>
    </w:p>
    <w:p w14:paraId="67605D2E"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37" w:history="1">
        <w:r w:rsidRPr="003F1F10">
          <w:rPr>
            <w:rFonts w:ascii="Google Sans" w:eastAsia="Times New Roman" w:hAnsi="Google Sans" w:cs="Times New Roman"/>
            <w:color w:val="0842A0"/>
            <w:kern w:val="0"/>
            <w:sz w:val="27"/>
            <w:szCs w:val="27"/>
            <w:lang w:eastAsia="en-IN"/>
            <w14:ligatures w14:val="none"/>
          </w:rPr>
          <w:t>Political content</w:t>
        </w:r>
      </w:hyperlink>
    </w:p>
    <w:p w14:paraId="76E39CE7"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expect all political ads and destinations to comply with the local campaign and election laws for any area that the ads target. This policy includes legally mandated election “silence periods”.</w:t>
      </w:r>
    </w:p>
    <w:p w14:paraId="1507390A"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political content (non-exhaustive)</w:t>
      </w:r>
      <w:r w:rsidRPr="003F1F10">
        <w:rPr>
          <w:rFonts w:ascii="Roboto" w:eastAsia="Times New Roman" w:hAnsi="Roboto" w:cs="Times New Roman"/>
          <w:color w:val="1F1F1F"/>
          <w:kern w:val="0"/>
          <w:sz w:val="21"/>
          <w:szCs w:val="21"/>
          <w:lang w:eastAsia="en-IN"/>
          <w14:ligatures w14:val="none"/>
        </w:rPr>
        <w:t>: Promotion of political parties or candidates, political issue advocacy</w:t>
      </w:r>
    </w:p>
    <w:p w14:paraId="5123F67E"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38" w:history="1">
        <w:r w:rsidRPr="003F1F10">
          <w:rPr>
            <w:rFonts w:ascii="Google Sans" w:eastAsia="Times New Roman" w:hAnsi="Google Sans" w:cs="Times New Roman"/>
            <w:color w:val="0842A0"/>
            <w:kern w:val="0"/>
            <w:sz w:val="27"/>
            <w:szCs w:val="27"/>
            <w:lang w:eastAsia="en-IN"/>
            <w14:ligatures w14:val="none"/>
          </w:rPr>
          <w:t>Financial products and services</w:t>
        </w:r>
      </w:hyperlink>
    </w:p>
    <w:p w14:paraId="6BB43303"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Google is committed to helping users make informed financial decisions. Google Ads policies are designed to provide users with the information that they need to weigh the costs of financial products and services and to protect them from harmful or deceptive practices.</w:t>
      </w:r>
    </w:p>
    <w:p w14:paraId="7B15E1DD"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Under this policy, financial products and services are defined as products and services related to the management or investment of money and </w:t>
      </w:r>
      <w:hyperlink r:id="rId39" w:history="1">
        <w:r w:rsidRPr="003F1F10">
          <w:rPr>
            <w:rFonts w:ascii="Roboto" w:eastAsia="Times New Roman" w:hAnsi="Roboto" w:cs="Times New Roman"/>
            <w:color w:val="0B57D0"/>
            <w:kern w:val="0"/>
            <w:sz w:val="21"/>
            <w:szCs w:val="21"/>
            <w:u w:val="single"/>
            <w:lang w:eastAsia="en-IN"/>
            <w14:ligatures w14:val="none"/>
          </w:rPr>
          <w:t>cryptocurrencies</w:t>
        </w:r>
      </w:hyperlink>
      <w:r w:rsidRPr="003F1F10">
        <w:rPr>
          <w:rFonts w:ascii="Roboto" w:eastAsia="Times New Roman" w:hAnsi="Roboto" w:cs="Times New Roman"/>
          <w:color w:val="1F1F1F"/>
          <w:kern w:val="0"/>
          <w:sz w:val="21"/>
          <w:szCs w:val="21"/>
          <w:lang w:eastAsia="en-IN"/>
          <w14:ligatures w14:val="none"/>
        </w:rPr>
        <w:t>, including personalised advice.</w:t>
      </w:r>
    </w:p>
    <w:p w14:paraId="1186CB28"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When promoting financial products and services, you must comply with state and local regulations for any location that your ads target. For example, include specific disclosures required by local law. Advertisers are expected to do their own research on the local regulations for any location that their ads target.</w:t>
      </w:r>
    </w:p>
    <w:p w14:paraId="7B2C7859"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This policy is updated with additional product-specific guidelines on an ongoing basis. Learn more about </w:t>
      </w:r>
      <w:hyperlink r:id="rId40" w:history="1">
        <w:r w:rsidRPr="003F1F10">
          <w:rPr>
            <w:rFonts w:ascii="Roboto" w:eastAsia="Times New Roman" w:hAnsi="Roboto" w:cs="Times New Roman"/>
            <w:color w:val="0B57D0"/>
            <w:kern w:val="0"/>
            <w:sz w:val="21"/>
            <w:szCs w:val="21"/>
            <w:u w:val="single"/>
            <w:lang w:eastAsia="en-IN"/>
            <w14:ligatures w14:val="none"/>
          </w:rPr>
          <w:t>what happens if you violate our policies</w:t>
        </w:r>
      </w:hyperlink>
      <w:r w:rsidRPr="003F1F10">
        <w:rPr>
          <w:rFonts w:ascii="Roboto" w:eastAsia="Times New Roman" w:hAnsi="Roboto" w:cs="Times New Roman"/>
          <w:color w:val="1F1F1F"/>
          <w:kern w:val="0"/>
          <w:sz w:val="21"/>
          <w:szCs w:val="21"/>
          <w:lang w:eastAsia="en-IN"/>
          <w14:ligatures w14:val="none"/>
        </w:rPr>
        <w:t>.</w:t>
      </w:r>
    </w:p>
    <w:p w14:paraId="7411DEB9"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lastRenderedPageBreak/>
        <w:t>Examples of restricted financial products and services (non-exhaustive): </w:t>
      </w:r>
      <w:r w:rsidRPr="003F1F10">
        <w:rPr>
          <w:rFonts w:ascii="Roboto" w:eastAsia="Times New Roman" w:hAnsi="Roboto" w:cs="Times New Roman"/>
          <w:color w:val="1F1F1F"/>
          <w:kern w:val="0"/>
          <w:sz w:val="21"/>
          <w:szCs w:val="21"/>
          <w:lang w:eastAsia="en-IN"/>
          <w14:ligatures w14:val="none"/>
        </w:rPr>
        <w:t>Personal loans, loan modification, credit repair services.</w:t>
      </w:r>
    </w:p>
    <w:p w14:paraId="6C9A4ABA"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1" w:history="1">
        <w:r w:rsidRPr="003F1F10">
          <w:rPr>
            <w:rFonts w:ascii="Google Sans" w:eastAsia="Times New Roman" w:hAnsi="Google Sans" w:cs="Times New Roman"/>
            <w:color w:val="0842A0"/>
            <w:kern w:val="0"/>
            <w:sz w:val="27"/>
            <w:szCs w:val="27"/>
            <w:lang w:eastAsia="en-IN"/>
            <w14:ligatures w14:val="none"/>
          </w:rPr>
          <w:t>Cryptocurrencies and related products</w:t>
        </w:r>
      </w:hyperlink>
    </w:p>
    <w:p w14:paraId="7631B495"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Due to the complex and evolving nature of regulations related to cryptocurrencies and related products and services, we allow certain categories of cryptocurrency-related products and services to be advertised with and without certification by Google in limited circumstances.</w:t>
      </w:r>
    </w:p>
    <w:p w14:paraId="6BE9B16F"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While most advertisers must be certified by Google, there may be limited circumstances where certification is not required.</w:t>
      </w:r>
    </w:p>
    <w:p w14:paraId="7F48F285"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cryptocurrency businesses that may not require certification (non-exhaustive): </w:t>
      </w:r>
      <w:r w:rsidRPr="003F1F10">
        <w:rPr>
          <w:rFonts w:ascii="Roboto" w:eastAsia="Times New Roman" w:hAnsi="Roboto" w:cs="Times New Roman"/>
          <w:color w:val="1F1F1F"/>
          <w:kern w:val="0"/>
          <w:sz w:val="21"/>
          <w:szCs w:val="21"/>
          <w:lang w:eastAsia="en-IN"/>
          <w14:ligatures w14:val="none"/>
        </w:rPr>
        <w:t>Businesses accepting payment in cryptocurrency, cryptocurrency mining hardware, NFT games that allow players to purchase in-game items, like virtual apparel for a player’s characters, consumed or used in a game to enhance a user’s experience or aid users in advancing the game.</w:t>
      </w:r>
    </w:p>
    <w:p w14:paraId="2C8CDA9E"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cryptocurrency businesses that require certification (non-exhaustive): </w:t>
      </w:r>
      <w:r w:rsidRPr="003F1F10">
        <w:rPr>
          <w:rFonts w:ascii="Roboto" w:eastAsia="Times New Roman" w:hAnsi="Roboto" w:cs="Times New Roman"/>
          <w:color w:val="1F1F1F"/>
          <w:kern w:val="0"/>
          <w:sz w:val="21"/>
          <w:szCs w:val="21"/>
          <w:lang w:eastAsia="en-IN"/>
          <w14:ligatures w14:val="none"/>
        </w:rPr>
        <w:t>Cryptocurrency exchanges, cryptocurrency wallets, cryptocurrency coin trusts.</w:t>
      </w:r>
    </w:p>
    <w:p w14:paraId="32ABB471"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When promoting cryptocurrencies and related products, you must comply with state and local regulations for any region or country that your ads target. Refer to our </w:t>
      </w:r>
      <w:hyperlink r:id="rId42" w:history="1">
        <w:r w:rsidRPr="003F1F10">
          <w:rPr>
            <w:rFonts w:ascii="Roboto" w:eastAsia="Times New Roman" w:hAnsi="Roboto" w:cs="Times New Roman"/>
            <w:color w:val="0B57D0"/>
            <w:kern w:val="0"/>
            <w:sz w:val="21"/>
            <w:szCs w:val="21"/>
            <w:u w:val="single"/>
            <w:lang w:eastAsia="en-IN"/>
            <w14:ligatures w14:val="none"/>
          </w:rPr>
          <w:t>non-exhaustive list of location-specific requirements</w:t>
        </w:r>
      </w:hyperlink>
      <w:r w:rsidRPr="003F1F10">
        <w:rPr>
          <w:rFonts w:ascii="Roboto" w:eastAsia="Times New Roman" w:hAnsi="Roboto" w:cs="Times New Roman"/>
          <w:color w:val="1F1F1F"/>
          <w:kern w:val="0"/>
          <w:sz w:val="21"/>
          <w:szCs w:val="21"/>
          <w:lang w:eastAsia="en-IN"/>
          <w14:ligatures w14:val="none"/>
        </w:rPr>
        <w:t> for more information, but note that advertisers are expected to do their own research on the local regulations for any location that their ads target.</w:t>
      </w:r>
    </w:p>
    <w:p w14:paraId="0036331D"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3" w:history="1">
        <w:r w:rsidRPr="003F1F10">
          <w:rPr>
            <w:rFonts w:ascii="Google Sans" w:eastAsia="Times New Roman" w:hAnsi="Google Sans" w:cs="Times New Roman"/>
            <w:color w:val="0842A0"/>
            <w:kern w:val="0"/>
            <w:sz w:val="27"/>
            <w:szCs w:val="27"/>
            <w:lang w:eastAsia="en-IN"/>
            <w14:ligatures w14:val="none"/>
          </w:rPr>
          <w:t>Dating and companionship</w:t>
        </w:r>
      </w:hyperlink>
    </w:p>
    <w:p w14:paraId="3A538DC4"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 xml:space="preserve">Google values diversity, inclusivity and respect for others, so we support the promotion of general dating services that aren't discriminatory, exploitative or deceptive. Dating and companionship ads are allowed if they comply with our policies, don't allow users under the age of 18 and the advertiser has received the proper Google Ads certification. These ads may be restricted based on the ad category, user age, local laws, the user's </w:t>
      </w:r>
      <w:proofErr w:type="spellStart"/>
      <w:r w:rsidRPr="003F1F10">
        <w:rPr>
          <w:rFonts w:ascii="Roboto" w:eastAsia="Times New Roman" w:hAnsi="Roboto" w:cs="Times New Roman"/>
          <w:color w:val="1F1F1F"/>
          <w:kern w:val="0"/>
          <w:sz w:val="21"/>
          <w:szCs w:val="21"/>
          <w:lang w:eastAsia="en-IN"/>
          <w14:ligatures w14:val="none"/>
        </w:rPr>
        <w:t>SafeSearch</w:t>
      </w:r>
      <w:proofErr w:type="spellEnd"/>
      <w:r w:rsidRPr="003F1F10">
        <w:rPr>
          <w:rFonts w:ascii="Roboto" w:eastAsia="Times New Roman" w:hAnsi="Roboto" w:cs="Times New Roman"/>
          <w:color w:val="1F1F1F"/>
          <w:kern w:val="0"/>
          <w:sz w:val="21"/>
          <w:szCs w:val="21"/>
          <w:lang w:eastAsia="en-IN"/>
          <w14:ligatures w14:val="none"/>
        </w:rPr>
        <w:t xml:space="preserve"> settings and the user's sexual content search queries.</w:t>
      </w:r>
    </w:p>
    <w:p w14:paraId="327274D1"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restricted dating and companionship content (non-exhaustive): </w:t>
      </w:r>
      <w:r w:rsidRPr="003F1F10">
        <w:rPr>
          <w:rFonts w:ascii="Roboto" w:eastAsia="Times New Roman" w:hAnsi="Roboto" w:cs="Times New Roman"/>
          <w:color w:val="1F1F1F"/>
          <w:kern w:val="0"/>
          <w:sz w:val="21"/>
          <w:szCs w:val="21"/>
          <w:lang w:eastAsia="en-IN"/>
          <w14:ligatures w14:val="none"/>
        </w:rPr>
        <w:t>Aggregators that list or review other dating sites, dating ads or landing pages that feature racy content and dating explicitly focused on sexual themes or encounters such as hook-up, swinger or affair dating services.</w:t>
      </w:r>
    </w:p>
    <w:p w14:paraId="6BF84B44"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4" w:history="1">
        <w:r w:rsidRPr="003F1F10">
          <w:rPr>
            <w:rFonts w:ascii="Google Sans" w:eastAsia="Times New Roman" w:hAnsi="Google Sans" w:cs="Times New Roman"/>
            <w:color w:val="0842A0"/>
            <w:kern w:val="0"/>
            <w:sz w:val="27"/>
            <w:szCs w:val="27"/>
            <w:lang w:eastAsia="en-IN"/>
            <w14:ligatures w14:val="none"/>
          </w:rPr>
          <w:t>Trademarks</w:t>
        </w:r>
      </w:hyperlink>
    </w:p>
    <w:p w14:paraId="2F6C6BA3" w14:textId="77777777" w:rsidR="003F1F10" w:rsidRPr="003F1F10" w:rsidRDefault="003F1F10" w:rsidP="003F1F10">
      <w:pPr>
        <w:shd w:val="clear" w:color="auto" w:fill="FFFFFF"/>
        <w:spacing w:after="100"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 xml:space="preserve">There are multiple factors that determine when trademarks can be used in Google Ads </w:t>
      </w:r>
      <w:proofErr w:type="spellStart"/>
      <w:r w:rsidRPr="003F1F10">
        <w:rPr>
          <w:rFonts w:ascii="Roboto" w:eastAsia="Times New Roman" w:hAnsi="Roboto" w:cs="Times New Roman"/>
          <w:color w:val="1F1F1F"/>
          <w:kern w:val="0"/>
          <w:sz w:val="21"/>
          <w:szCs w:val="21"/>
          <w:lang w:eastAsia="en-IN"/>
          <w14:ligatures w14:val="none"/>
        </w:rPr>
        <w:t>ads</w:t>
      </w:r>
      <w:proofErr w:type="spellEnd"/>
      <w:r w:rsidRPr="003F1F10">
        <w:rPr>
          <w:rFonts w:ascii="Roboto" w:eastAsia="Times New Roman" w:hAnsi="Roboto" w:cs="Times New Roman"/>
          <w:color w:val="1F1F1F"/>
          <w:kern w:val="0"/>
          <w:sz w:val="21"/>
          <w:szCs w:val="21"/>
          <w:lang w:eastAsia="en-IN"/>
          <w14:ligatures w14:val="none"/>
        </w:rPr>
        <w:t>. Along with the factors described in our Policy Centre, these policies apply only when a trademark owner has submitted a valid complaint to Google.</w:t>
      </w:r>
    </w:p>
    <w:p w14:paraId="6D6A1079"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5" w:history="1">
        <w:r w:rsidRPr="003F1F10">
          <w:rPr>
            <w:rFonts w:ascii="Google Sans" w:eastAsia="Times New Roman" w:hAnsi="Google Sans" w:cs="Times New Roman"/>
            <w:color w:val="0842A0"/>
            <w:kern w:val="0"/>
            <w:sz w:val="27"/>
            <w:szCs w:val="27"/>
            <w:lang w:eastAsia="en-IN"/>
            <w14:ligatures w14:val="none"/>
          </w:rPr>
          <w:t>Legal requirements</w:t>
        </w:r>
      </w:hyperlink>
    </w:p>
    <w:p w14:paraId="1906DE02"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You’re always responsible for ensuring that you comply with all applicable laws and regulations, in addition to Google's advertising policies, for all of the locations where your ads are showing.</w:t>
      </w:r>
    </w:p>
    <w:p w14:paraId="377FA381"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6" w:history="1">
        <w:r w:rsidRPr="003F1F10">
          <w:rPr>
            <w:rFonts w:ascii="Google Sans" w:eastAsia="Times New Roman" w:hAnsi="Google Sans" w:cs="Times New Roman"/>
            <w:color w:val="0842A0"/>
            <w:kern w:val="0"/>
            <w:sz w:val="27"/>
            <w:szCs w:val="27"/>
            <w:lang w:eastAsia="en-IN"/>
            <w14:ligatures w14:val="none"/>
          </w:rPr>
          <w:t>Other restricted businesses</w:t>
        </w:r>
      </w:hyperlink>
    </w:p>
    <w:p w14:paraId="36B06F38" w14:textId="77777777" w:rsidR="003F1F10" w:rsidRPr="003F1F10" w:rsidRDefault="003F1F10" w:rsidP="003F1F10">
      <w:pPr>
        <w:shd w:val="clear" w:color="auto" w:fill="FFFFFF"/>
        <w:spacing w:after="100"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lastRenderedPageBreak/>
        <w:t>We restrict certain businesses from advertising to prevent user exploitation, even if they comply with other policies. Continuous reviews and feedback from users, regulators and consumer protection authorities help us identify products or services that are prone to abuse. We may limit or stop ads from businesses that pose an unreasonable risk to user safety or experience.</w:t>
      </w:r>
    </w:p>
    <w:p w14:paraId="29A78BA4"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7" w:history="1">
        <w:r w:rsidRPr="003F1F10">
          <w:rPr>
            <w:rFonts w:ascii="Google Sans" w:eastAsia="Times New Roman" w:hAnsi="Google Sans" w:cs="Times New Roman"/>
            <w:color w:val="0842A0"/>
            <w:kern w:val="0"/>
            <w:sz w:val="27"/>
            <w:szCs w:val="27"/>
            <w:lang w:eastAsia="en-IN"/>
            <w14:ligatures w14:val="none"/>
          </w:rPr>
          <w:t>Restricted ad formats and features</w:t>
        </w:r>
      </w:hyperlink>
    </w:p>
    <w:p w14:paraId="1BA4D352"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There are multiple factors that determine access to advanced ad formats and features on Google Ads. Certain ad formats aren't available for all advertisers until they meet our specific requirements or complete the certification process.</w:t>
      </w:r>
    </w:p>
    <w:p w14:paraId="1D4BA1DF"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48" w:history="1">
        <w:r w:rsidRPr="003F1F10">
          <w:rPr>
            <w:rFonts w:ascii="Google Sans" w:eastAsia="Times New Roman" w:hAnsi="Google Sans" w:cs="Times New Roman"/>
            <w:color w:val="0842A0"/>
            <w:kern w:val="0"/>
            <w:sz w:val="27"/>
            <w:szCs w:val="27"/>
            <w:lang w:eastAsia="en-IN"/>
            <w14:ligatures w14:val="none"/>
          </w:rPr>
          <w:t>Limited ad serving</w:t>
        </w:r>
      </w:hyperlink>
    </w:p>
    <w:p w14:paraId="486D7DC3" w14:textId="030C7035"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To protect the integrity of our Google Ads ecosystem, we limit impressions of ads that have a higher potential of causing abuse or a poor experience for our users. In these specific instances, only qualified advertisers will be able to serve ads without impression limits. Learn more about when </w:t>
      </w:r>
      <w:hyperlink r:id="rId49" w:history="1">
        <w:r w:rsidRPr="003F1F10">
          <w:rPr>
            <w:rFonts w:ascii="Roboto" w:eastAsia="Times New Roman" w:hAnsi="Roboto" w:cs="Times New Roman"/>
            <w:color w:val="0B57D0"/>
            <w:kern w:val="0"/>
            <w:sz w:val="21"/>
            <w:szCs w:val="21"/>
            <w:u w:val="single"/>
            <w:lang w:eastAsia="en-IN"/>
            <w14:ligatures w14:val="none"/>
          </w:rPr>
          <w:t>limited ad serving</w:t>
        </w:r>
      </w:hyperlink>
      <w:r w:rsidRPr="003F1F10">
        <w:rPr>
          <w:rFonts w:ascii="Roboto" w:eastAsia="Times New Roman" w:hAnsi="Roboto" w:cs="Times New Roman"/>
          <w:color w:val="1F1F1F"/>
          <w:kern w:val="0"/>
          <w:sz w:val="21"/>
          <w:szCs w:val="21"/>
          <w:lang w:eastAsia="en-IN"/>
          <w14:ligatures w14:val="none"/>
        </w:rPr>
        <w:t> applies and who is a qualified advertiser.</w:t>
      </w:r>
    </w:p>
    <w:p w14:paraId="3094BA47" w14:textId="397E4634"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bookmarkStart w:id="3" w:name="ed"/>
      <w:bookmarkEnd w:id="3"/>
      <w:r w:rsidRPr="003F1F10">
        <w:rPr>
          <w:rFonts w:ascii="Google Sans" w:eastAsia="Times New Roman" w:hAnsi="Google Sans" w:cs="Times New Roman"/>
          <w:color w:val="1F1F1F"/>
          <w:kern w:val="0"/>
          <w:sz w:val="36"/>
          <w:szCs w:val="36"/>
          <w:lang w:eastAsia="en-IN"/>
          <w14:ligatures w14:val="none"/>
        </w:rPr>
        <w:t>Editorial and technical requirement</w:t>
      </w:r>
      <w:r>
        <w:rPr>
          <w:rFonts w:ascii="Google Sans" w:eastAsia="Times New Roman" w:hAnsi="Google Sans" w:cs="Times New Roman"/>
          <w:color w:val="1F1F1F"/>
          <w:kern w:val="0"/>
          <w:sz w:val="36"/>
          <w:szCs w:val="36"/>
          <w:lang w:eastAsia="en-IN"/>
          <w14:ligatures w14:val="none"/>
        </w:rPr>
        <w:t>s</w:t>
      </w:r>
    </w:p>
    <w:p w14:paraId="54BB04D7"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want to deliver ads that are engaging for users without being annoying or difficult to interact with, so we've developed editorial requirements to help keep your ads appealing to users. We've also specified technical requirements to help users and advertisers get the most out of the variety of ad formats that we offer.</w:t>
      </w:r>
    </w:p>
    <w:p w14:paraId="25B59E26"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50" w:history="1">
        <w:r w:rsidRPr="003F1F10">
          <w:rPr>
            <w:rFonts w:ascii="Google Sans" w:eastAsia="Times New Roman" w:hAnsi="Google Sans" w:cs="Times New Roman"/>
            <w:color w:val="0842A0"/>
            <w:kern w:val="0"/>
            <w:sz w:val="27"/>
            <w:szCs w:val="27"/>
            <w:lang w:eastAsia="en-IN"/>
            <w14:ligatures w14:val="none"/>
          </w:rPr>
          <w:t>Editorial</w:t>
        </w:r>
      </w:hyperlink>
    </w:p>
    <w:p w14:paraId="4380DCD0"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In order to provide a quality user experience, Google requires that all ads, assets and destinations meet high professional and editorial standards. We only allow ads that are clear, professional in appearance and that lead users to content that is relevant, useful and easy to interact with.</w:t>
      </w:r>
    </w:p>
    <w:p w14:paraId="41A3FC91" w14:textId="55DEDAEC"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promotions that don't meet these editorial and professional requirements (non-exhaustive)</w:t>
      </w:r>
      <w:r w:rsidRPr="003F1F10">
        <w:rPr>
          <w:rFonts w:ascii="Roboto" w:eastAsia="Times New Roman" w:hAnsi="Roboto" w:cs="Times New Roman"/>
          <w:color w:val="1F1F1F"/>
          <w:kern w:val="0"/>
          <w:sz w:val="21"/>
          <w:szCs w:val="21"/>
          <w:lang w:eastAsia="en-IN"/>
          <w14:ligatures w14:val="none"/>
        </w:rPr>
        <w:t>: Overly generic ads that contain vague phrases such as 'Buy products here'; gimmicky use of words, numbers, letters, punctuation or symbols such as FREE,</w:t>
      </w:r>
    </w:p>
    <w:p w14:paraId="4B1D1AD2"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51" w:history="1">
        <w:r w:rsidRPr="003F1F10">
          <w:rPr>
            <w:rFonts w:ascii="Google Sans" w:eastAsia="Times New Roman" w:hAnsi="Google Sans" w:cs="Times New Roman"/>
            <w:color w:val="0842A0"/>
            <w:kern w:val="0"/>
            <w:sz w:val="27"/>
            <w:szCs w:val="27"/>
            <w:lang w:eastAsia="en-IN"/>
            <w14:ligatures w14:val="none"/>
          </w:rPr>
          <w:t>Destination requirements</w:t>
        </w:r>
      </w:hyperlink>
    </w:p>
    <w:p w14:paraId="369AC374"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We want consumers to have a good experience when they click on an ad, so ad destinations must offer unique value to users and be functional, useful and easy to navigate.</w:t>
      </w:r>
    </w:p>
    <w:p w14:paraId="6A4918D2"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promotions that don't meet destination requirements (non-exhaustive)</w:t>
      </w:r>
      <w:r w:rsidRPr="003F1F10">
        <w:rPr>
          <w:rFonts w:ascii="Roboto" w:eastAsia="Times New Roman" w:hAnsi="Roboto" w:cs="Times New Roman"/>
          <w:color w:val="1F1F1F"/>
          <w:kern w:val="0"/>
          <w:sz w:val="21"/>
          <w:szCs w:val="21"/>
          <w:lang w:eastAsia="en-IN"/>
          <w14:ligatures w14:val="none"/>
        </w:rPr>
        <w:t>: Display URLs that don’t accurately reflect the URL of the landing page; sites or apps that are under construction; sites that aren’t viewable in commonly used browsers; sites that have disabled the browser’s back button.</w:t>
      </w:r>
    </w:p>
    <w:p w14:paraId="114A2EC5" w14:textId="77777777"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52" w:history="1">
        <w:r w:rsidRPr="003F1F10">
          <w:rPr>
            <w:rFonts w:ascii="Google Sans" w:eastAsia="Times New Roman" w:hAnsi="Google Sans" w:cs="Times New Roman"/>
            <w:color w:val="0842A0"/>
            <w:kern w:val="0"/>
            <w:sz w:val="27"/>
            <w:szCs w:val="27"/>
            <w:lang w:eastAsia="en-IN"/>
            <w14:ligatures w14:val="none"/>
          </w:rPr>
          <w:t>Technical requirements</w:t>
        </w:r>
      </w:hyperlink>
    </w:p>
    <w:p w14:paraId="65F1066B" w14:textId="77777777" w:rsidR="003F1F10" w:rsidRPr="003F1F10" w:rsidRDefault="003F1F10" w:rsidP="003F1F10">
      <w:pPr>
        <w:shd w:val="clear" w:color="auto" w:fill="FFFFFF"/>
        <w:spacing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 xml:space="preserve">In order to provide an engaging user experience, Google requires that all ads, assets and destinations meet certain technical requirements to make sure that your ads are useful and </w:t>
      </w:r>
      <w:r w:rsidRPr="003F1F10">
        <w:rPr>
          <w:rFonts w:ascii="Roboto" w:eastAsia="Times New Roman" w:hAnsi="Roboto" w:cs="Times New Roman"/>
          <w:color w:val="1F1F1F"/>
          <w:kern w:val="0"/>
          <w:sz w:val="21"/>
          <w:szCs w:val="21"/>
          <w:lang w:eastAsia="en-IN"/>
          <w14:ligatures w14:val="none"/>
        </w:rPr>
        <w:lastRenderedPageBreak/>
        <w:t>appealing. Ads must be clear, functional, and lead users to content that is relevant and easy to interact with.</w:t>
      </w:r>
    </w:p>
    <w:p w14:paraId="6A902251"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promotions that don't meet technical requirements (non-exhaustive)</w:t>
      </w:r>
      <w:r w:rsidRPr="003F1F10">
        <w:rPr>
          <w:rFonts w:ascii="Roboto" w:eastAsia="Times New Roman" w:hAnsi="Roboto" w:cs="Times New Roman"/>
          <w:color w:val="1F1F1F"/>
          <w:kern w:val="0"/>
          <w:sz w:val="21"/>
          <w:szCs w:val="21"/>
          <w:lang w:eastAsia="en-IN"/>
          <w14:ligatures w14:val="none"/>
        </w:rPr>
        <w:t>: Exceeding account limits for ads and other content; ads or destination content in an unsupported targeting language; HTML5 ads that don’t function properly or appear blank.</w:t>
      </w:r>
    </w:p>
    <w:p w14:paraId="1DB53E15" w14:textId="1B06F3C5" w:rsidR="003F1F10" w:rsidRPr="003F1F10" w:rsidRDefault="003F1F10" w:rsidP="003F1F10">
      <w:pPr>
        <w:shd w:val="clear" w:color="auto" w:fill="FFFFFF"/>
        <w:spacing w:before="100" w:beforeAutospacing="1" w:after="100" w:afterAutospacing="1" w:line="240" w:lineRule="auto"/>
        <w:outlineLvl w:val="2"/>
        <w:rPr>
          <w:rFonts w:ascii="Google Sans" w:eastAsia="Times New Roman" w:hAnsi="Google Sans" w:cs="Times New Roman"/>
          <w:color w:val="1F1F1F"/>
          <w:kern w:val="0"/>
          <w:sz w:val="27"/>
          <w:szCs w:val="27"/>
          <w:lang w:eastAsia="en-IN"/>
          <w14:ligatures w14:val="none"/>
        </w:rPr>
      </w:pPr>
      <w:hyperlink r:id="rId53" w:history="1">
        <w:r w:rsidRPr="003F1F10">
          <w:rPr>
            <w:rFonts w:ascii="Google Sans" w:eastAsia="Times New Roman" w:hAnsi="Google Sans" w:cs="Times New Roman"/>
            <w:color w:val="0842A0"/>
            <w:kern w:val="0"/>
            <w:sz w:val="27"/>
            <w:szCs w:val="27"/>
            <w:lang w:eastAsia="en-IN"/>
            <w14:ligatures w14:val="none"/>
          </w:rPr>
          <w:t>Ad format requirements</w:t>
        </w:r>
      </w:hyperlink>
    </w:p>
    <w:p w14:paraId="4D1B5ECE"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In order to help you provide a quality user experience and deliver attractive, professional-looking ads, we only allow ads that comply with specific requirements for each ad format. Review the requirements for all ad formats that you're using.</w:t>
      </w:r>
    </w:p>
    <w:p w14:paraId="2E10E100"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Note: We don't allow non-family-safe ads in image ads, video ads and other non-text ad formats. Learn more about our </w:t>
      </w:r>
      <w:hyperlink r:id="rId54" w:history="1">
        <w:r w:rsidRPr="003F1F10">
          <w:rPr>
            <w:rFonts w:ascii="Roboto" w:eastAsia="Times New Roman" w:hAnsi="Roboto" w:cs="Times New Roman"/>
            <w:color w:val="0B57D0"/>
            <w:kern w:val="0"/>
            <w:sz w:val="21"/>
            <w:szCs w:val="21"/>
            <w:u w:val="single"/>
            <w:lang w:eastAsia="en-IN"/>
            <w14:ligatures w14:val="none"/>
          </w:rPr>
          <w:t>Sexual content</w:t>
        </w:r>
      </w:hyperlink>
      <w:r w:rsidRPr="003F1F10">
        <w:rPr>
          <w:rFonts w:ascii="Roboto" w:eastAsia="Times New Roman" w:hAnsi="Roboto" w:cs="Times New Roman"/>
          <w:color w:val="1F1F1F"/>
          <w:kern w:val="0"/>
          <w:sz w:val="21"/>
          <w:szCs w:val="21"/>
          <w:lang w:eastAsia="en-IN"/>
          <w14:ligatures w14:val="none"/>
        </w:rPr>
        <w:t> policy.</w:t>
      </w:r>
    </w:p>
    <w:p w14:paraId="58948082"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Advertisers participating in beta programs of new ad formats should reach out to their Google Ads representatives or Google Ads customer support to learn about format-specific policy requirements.</w:t>
      </w:r>
    </w:p>
    <w:p w14:paraId="754D7343" w14:textId="678E36F2"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b/>
          <w:bCs/>
          <w:color w:val="1F1F1F"/>
          <w:kern w:val="0"/>
          <w:sz w:val="21"/>
          <w:szCs w:val="21"/>
          <w:lang w:eastAsia="en-IN"/>
          <w14:ligatures w14:val="none"/>
        </w:rPr>
        <w:t>Examples of ad format requirements (non-exhaustive)</w:t>
      </w:r>
      <w:r w:rsidRPr="003F1F10">
        <w:rPr>
          <w:rFonts w:ascii="Roboto" w:eastAsia="Times New Roman" w:hAnsi="Roboto" w:cs="Times New Roman"/>
          <w:color w:val="1F1F1F"/>
          <w:kern w:val="0"/>
          <w:sz w:val="21"/>
          <w:szCs w:val="21"/>
          <w:lang w:eastAsia="en-IN"/>
          <w14:ligatures w14:val="none"/>
        </w:rPr>
        <w:t>: Character limits for the ad headline or body, image size requirements, file size limits, video length limits, aspect ratios.</w:t>
      </w:r>
    </w:p>
    <w:p w14:paraId="374BC960" w14:textId="77777777" w:rsidR="003F1F10" w:rsidRPr="003F1F10" w:rsidRDefault="003F1F10" w:rsidP="003F1F10">
      <w:pPr>
        <w:shd w:val="clear" w:color="auto" w:fill="FFFFFF"/>
        <w:spacing w:before="100" w:beforeAutospacing="1" w:after="100" w:afterAutospacing="1" w:line="240" w:lineRule="auto"/>
        <w:outlineLvl w:val="1"/>
        <w:rPr>
          <w:rFonts w:ascii="Google Sans" w:eastAsia="Times New Roman" w:hAnsi="Google Sans" w:cs="Times New Roman"/>
          <w:color w:val="1F1F1F"/>
          <w:kern w:val="0"/>
          <w:sz w:val="36"/>
          <w:szCs w:val="36"/>
          <w:lang w:eastAsia="en-IN"/>
          <w14:ligatures w14:val="none"/>
        </w:rPr>
      </w:pPr>
      <w:r w:rsidRPr="003F1F10">
        <w:rPr>
          <w:rFonts w:ascii="Google Sans" w:eastAsia="Times New Roman" w:hAnsi="Google Sans" w:cs="Times New Roman"/>
          <w:color w:val="1F1F1F"/>
          <w:kern w:val="0"/>
          <w:sz w:val="36"/>
          <w:szCs w:val="36"/>
          <w:lang w:eastAsia="en-IN"/>
          <w14:ligatures w14:val="none"/>
        </w:rPr>
        <w:t>About our policies</w:t>
      </w:r>
    </w:p>
    <w:p w14:paraId="71794169"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Google Ads enables businesses of all sizes, from around the world, to promote a wide variety of products, services, applications and websites on Google and across our network. We want to help you reach existing and potential customers and audiences. However, to help create a safe and positive experience for users, we listen to their feedback and concerns about the types of ads that they see. We also regularly review changes in online trends and practices, industry norms and regulations. And finally, in crafting our policies, we also think about our values and culture as a company, as well as operational, technical and business considerations. As a result, we have created a set of policies that apply to all promotions on the Google Network.</w:t>
      </w:r>
    </w:p>
    <w:p w14:paraId="53CF5BAB"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3F1F10">
        <w:rPr>
          <w:rFonts w:ascii="Roboto" w:eastAsia="Times New Roman" w:hAnsi="Roboto" w:cs="Times New Roman"/>
          <w:color w:val="1F1F1F"/>
          <w:kern w:val="0"/>
          <w:sz w:val="21"/>
          <w:szCs w:val="21"/>
          <w:lang w:eastAsia="en-IN"/>
          <w14:ligatures w14:val="none"/>
        </w:rPr>
        <w:t>Google requires that advertisers comply with all </w:t>
      </w:r>
      <w:hyperlink r:id="rId55" w:history="1">
        <w:r w:rsidRPr="003F1F10">
          <w:rPr>
            <w:rFonts w:ascii="Roboto" w:eastAsia="Times New Roman" w:hAnsi="Roboto" w:cs="Times New Roman"/>
            <w:color w:val="0B57D0"/>
            <w:kern w:val="0"/>
            <w:sz w:val="21"/>
            <w:szCs w:val="21"/>
            <w:u w:val="single"/>
            <w:lang w:eastAsia="en-IN"/>
            <w14:ligatures w14:val="none"/>
          </w:rPr>
          <w:t>applicable laws and regulations</w:t>
        </w:r>
      </w:hyperlink>
      <w:r w:rsidRPr="003F1F10">
        <w:rPr>
          <w:rFonts w:ascii="Roboto" w:eastAsia="Times New Roman" w:hAnsi="Roboto" w:cs="Times New Roman"/>
          <w:color w:val="1F1F1F"/>
          <w:kern w:val="0"/>
          <w:sz w:val="21"/>
          <w:szCs w:val="21"/>
          <w:lang w:eastAsia="en-IN"/>
          <w14:ligatures w14:val="none"/>
        </w:rPr>
        <w:t> and the Google policies described above. It's important that you familiarise yourself with and keep up to date with these requirements for the places where your business operates, as well as any other places where your ads are showing. When we find content that violates these requirements, we may block it from appearing, and in cases of repeated or egregious violations, we may stop you from advertising with us.</w:t>
      </w:r>
    </w:p>
    <w:p w14:paraId="54FC9925" w14:textId="77777777" w:rsidR="003F1F10" w:rsidRPr="003F1F10" w:rsidRDefault="003F1F10" w:rsidP="003F1F10">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bookmarkStart w:id="4" w:name="398"/>
      <w:bookmarkEnd w:id="4"/>
      <w:r w:rsidRPr="003F1F10">
        <w:rPr>
          <w:rFonts w:ascii="Roboto" w:eastAsia="Times New Roman" w:hAnsi="Roboto" w:cs="Times New Roman"/>
          <w:color w:val="1F1F1F"/>
          <w:kern w:val="0"/>
          <w:sz w:val="21"/>
          <w:szCs w:val="21"/>
          <w:lang w:eastAsia="en-IN"/>
          <w14:ligatures w14:val="none"/>
        </w:rPr>
        <w:t>Advertisers have a responsibility not to promote content or engage in behaviour that risks harm to our users, employees or the Ads ecosystem. If we see such content or behaviour, we may take action, including but not limited to restricting or blocking your ads or suspending your account.</w:t>
      </w:r>
    </w:p>
    <w:p w14:paraId="2310EEBD"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Google Sans">
    <w:altName w:val="Cambria"/>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91F46"/>
    <w:multiLevelType w:val="multilevel"/>
    <w:tmpl w:val="D3A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10"/>
    <w:rsid w:val="003B6F03"/>
    <w:rsid w:val="003F1F10"/>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A223"/>
  <w15:chartTrackingRefBased/>
  <w15:docId w15:val="{BC4EB62B-5743-4171-BF1C-88CAA508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1F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F1F1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F1F1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F1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F1F1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F1F10"/>
    <w:rPr>
      <w:rFonts w:ascii="Times New Roman" w:eastAsia="Times New Roman" w:hAnsi="Times New Roman" w:cs="Times New Roman"/>
      <w:b/>
      <w:bCs/>
      <w:kern w:val="0"/>
      <w:sz w:val="27"/>
      <w:szCs w:val="27"/>
      <w:lang w:eastAsia="en-IN"/>
      <w14:ligatures w14:val="none"/>
    </w:rPr>
  </w:style>
  <w:style w:type="character" w:customStyle="1" w:styleId="scsharedmaterialbuttonicon">
    <w:name w:val="scsharedmaterialbuttonicon"/>
    <w:basedOn w:val="DefaultParagraphFont"/>
    <w:rsid w:val="003F1F10"/>
  </w:style>
  <w:style w:type="character" w:styleId="Hyperlink">
    <w:name w:val="Hyperlink"/>
    <w:basedOn w:val="DefaultParagraphFont"/>
    <w:uiPriority w:val="99"/>
    <w:semiHidden/>
    <w:unhideWhenUsed/>
    <w:rsid w:val="003F1F10"/>
    <w:rPr>
      <w:color w:val="0000FF"/>
      <w:u w:val="single"/>
    </w:rPr>
  </w:style>
  <w:style w:type="paragraph" w:styleId="NormalWeb">
    <w:name w:val="Normal (Web)"/>
    <w:basedOn w:val="Normal"/>
    <w:uiPriority w:val="99"/>
    <w:semiHidden/>
    <w:unhideWhenUsed/>
    <w:rsid w:val="003F1F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F1F10"/>
    <w:rPr>
      <w:b/>
      <w:bCs/>
    </w:rPr>
  </w:style>
  <w:style w:type="character" w:customStyle="1" w:styleId="websearch-blue-text">
    <w:name w:val="websearch-blue-text"/>
    <w:basedOn w:val="DefaultParagraphFont"/>
    <w:rsid w:val="003F1F10"/>
  </w:style>
  <w:style w:type="paragraph" w:customStyle="1" w:styleId="align-center">
    <w:name w:val="align-center"/>
    <w:basedOn w:val="Normal"/>
    <w:rsid w:val="003F1F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38232">
      <w:bodyDiv w:val="1"/>
      <w:marLeft w:val="0"/>
      <w:marRight w:val="0"/>
      <w:marTop w:val="0"/>
      <w:marBottom w:val="0"/>
      <w:divBdr>
        <w:top w:val="none" w:sz="0" w:space="0" w:color="auto"/>
        <w:left w:val="none" w:sz="0" w:space="0" w:color="auto"/>
        <w:bottom w:val="none" w:sz="0" w:space="0" w:color="auto"/>
        <w:right w:val="none" w:sz="0" w:space="0" w:color="auto"/>
      </w:divBdr>
      <w:divsChild>
        <w:div w:id="51512451">
          <w:marLeft w:val="0"/>
          <w:marRight w:val="0"/>
          <w:marTop w:val="0"/>
          <w:marBottom w:val="0"/>
          <w:divBdr>
            <w:top w:val="none" w:sz="0" w:space="0" w:color="auto"/>
            <w:left w:val="none" w:sz="0" w:space="0" w:color="auto"/>
            <w:bottom w:val="none" w:sz="0" w:space="0" w:color="auto"/>
            <w:right w:val="none" w:sz="0" w:space="0" w:color="auto"/>
          </w:divBdr>
          <w:divsChild>
            <w:div w:id="997810666">
              <w:marLeft w:val="0"/>
              <w:marRight w:val="0"/>
              <w:marTop w:val="0"/>
              <w:marBottom w:val="0"/>
              <w:divBdr>
                <w:top w:val="none" w:sz="0" w:space="0" w:color="auto"/>
                <w:left w:val="none" w:sz="0" w:space="0" w:color="auto"/>
                <w:bottom w:val="none" w:sz="0" w:space="0" w:color="auto"/>
                <w:right w:val="none" w:sz="0" w:space="0" w:color="auto"/>
              </w:divBdr>
              <w:divsChild>
                <w:div w:id="1991251280">
                  <w:marLeft w:val="0"/>
                  <w:marRight w:val="0"/>
                  <w:marTop w:val="0"/>
                  <w:marBottom w:val="0"/>
                  <w:divBdr>
                    <w:top w:val="none" w:sz="0" w:space="0" w:color="auto"/>
                    <w:left w:val="none" w:sz="0" w:space="0" w:color="auto"/>
                    <w:bottom w:val="none" w:sz="0" w:space="0" w:color="auto"/>
                    <w:right w:val="none" w:sz="0" w:space="0" w:color="auto"/>
                  </w:divBdr>
                  <w:divsChild>
                    <w:div w:id="1040978565">
                      <w:marLeft w:val="0"/>
                      <w:marRight w:val="0"/>
                      <w:marTop w:val="0"/>
                      <w:marBottom w:val="0"/>
                      <w:divBdr>
                        <w:top w:val="none" w:sz="0" w:space="0" w:color="auto"/>
                        <w:left w:val="none" w:sz="0" w:space="0" w:color="auto"/>
                        <w:bottom w:val="none" w:sz="0" w:space="0" w:color="auto"/>
                        <w:right w:val="none" w:sz="0" w:space="0" w:color="auto"/>
                      </w:divBdr>
                      <w:divsChild>
                        <w:div w:id="18674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0350">
                  <w:marLeft w:val="0"/>
                  <w:marRight w:val="0"/>
                  <w:marTop w:val="0"/>
                  <w:marBottom w:val="0"/>
                  <w:divBdr>
                    <w:top w:val="none" w:sz="0" w:space="0" w:color="auto"/>
                    <w:left w:val="none" w:sz="0" w:space="0" w:color="auto"/>
                    <w:bottom w:val="none" w:sz="0" w:space="0" w:color="auto"/>
                    <w:right w:val="none" w:sz="0" w:space="0" w:color="auto"/>
                  </w:divBdr>
                  <w:divsChild>
                    <w:div w:id="881089932">
                      <w:marLeft w:val="0"/>
                      <w:marRight w:val="0"/>
                      <w:marTop w:val="0"/>
                      <w:marBottom w:val="0"/>
                      <w:divBdr>
                        <w:top w:val="none" w:sz="0" w:space="0" w:color="auto"/>
                        <w:left w:val="none" w:sz="0" w:space="0" w:color="auto"/>
                        <w:bottom w:val="none" w:sz="0" w:space="0" w:color="auto"/>
                        <w:right w:val="none" w:sz="0" w:space="0" w:color="auto"/>
                      </w:divBdr>
                      <w:divsChild>
                        <w:div w:id="897976292">
                          <w:marLeft w:val="0"/>
                          <w:marRight w:val="0"/>
                          <w:marTop w:val="0"/>
                          <w:marBottom w:val="0"/>
                          <w:divBdr>
                            <w:top w:val="none" w:sz="0" w:space="0" w:color="auto"/>
                            <w:left w:val="none" w:sz="0" w:space="0" w:color="auto"/>
                            <w:bottom w:val="none" w:sz="0" w:space="0" w:color="auto"/>
                            <w:right w:val="none" w:sz="0" w:space="0" w:color="auto"/>
                          </w:divBdr>
                        </w:div>
                      </w:divsChild>
                    </w:div>
                    <w:div w:id="1784494020">
                      <w:marLeft w:val="0"/>
                      <w:marRight w:val="0"/>
                      <w:marTop w:val="0"/>
                      <w:marBottom w:val="0"/>
                      <w:divBdr>
                        <w:top w:val="none" w:sz="0" w:space="0" w:color="auto"/>
                        <w:left w:val="none" w:sz="0" w:space="0" w:color="auto"/>
                        <w:bottom w:val="none" w:sz="0" w:space="0" w:color="auto"/>
                        <w:right w:val="none" w:sz="0" w:space="0" w:color="auto"/>
                      </w:divBdr>
                      <w:divsChild>
                        <w:div w:id="1785730482">
                          <w:marLeft w:val="0"/>
                          <w:marRight w:val="0"/>
                          <w:marTop w:val="0"/>
                          <w:marBottom w:val="0"/>
                          <w:divBdr>
                            <w:top w:val="none" w:sz="0" w:space="0" w:color="auto"/>
                            <w:left w:val="none" w:sz="0" w:space="0" w:color="auto"/>
                            <w:bottom w:val="none" w:sz="0" w:space="0" w:color="auto"/>
                            <w:right w:val="none" w:sz="0" w:space="0" w:color="auto"/>
                          </w:divBdr>
                        </w:div>
                      </w:divsChild>
                    </w:div>
                    <w:div w:id="105387459">
                      <w:marLeft w:val="0"/>
                      <w:marRight w:val="0"/>
                      <w:marTop w:val="0"/>
                      <w:marBottom w:val="0"/>
                      <w:divBdr>
                        <w:top w:val="none" w:sz="0" w:space="0" w:color="auto"/>
                        <w:left w:val="none" w:sz="0" w:space="0" w:color="auto"/>
                        <w:bottom w:val="none" w:sz="0" w:space="0" w:color="auto"/>
                        <w:right w:val="none" w:sz="0" w:space="0" w:color="auto"/>
                      </w:divBdr>
                      <w:divsChild>
                        <w:div w:id="20066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422778">
          <w:marLeft w:val="0"/>
          <w:marRight w:val="0"/>
          <w:marTop w:val="0"/>
          <w:marBottom w:val="0"/>
          <w:divBdr>
            <w:top w:val="none" w:sz="0" w:space="0" w:color="auto"/>
            <w:left w:val="none" w:sz="0" w:space="0" w:color="auto"/>
            <w:bottom w:val="none" w:sz="0" w:space="0" w:color="auto"/>
            <w:right w:val="none" w:sz="0" w:space="0" w:color="auto"/>
          </w:divBdr>
          <w:divsChild>
            <w:div w:id="937642640">
              <w:marLeft w:val="0"/>
              <w:marRight w:val="0"/>
              <w:marTop w:val="0"/>
              <w:marBottom w:val="0"/>
              <w:divBdr>
                <w:top w:val="none" w:sz="0" w:space="0" w:color="auto"/>
                <w:left w:val="none" w:sz="0" w:space="0" w:color="auto"/>
                <w:bottom w:val="none" w:sz="0" w:space="0" w:color="auto"/>
                <w:right w:val="none" w:sz="0" w:space="0" w:color="auto"/>
              </w:divBdr>
              <w:divsChild>
                <w:div w:id="890573286">
                  <w:marLeft w:val="0"/>
                  <w:marRight w:val="0"/>
                  <w:marTop w:val="0"/>
                  <w:marBottom w:val="0"/>
                  <w:divBdr>
                    <w:top w:val="none" w:sz="0" w:space="0" w:color="auto"/>
                    <w:left w:val="none" w:sz="0" w:space="0" w:color="auto"/>
                    <w:bottom w:val="none" w:sz="0" w:space="0" w:color="auto"/>
                    <w:right w:val="none" w:sz="0" w:space="0" w:color="auto"/>
                  </w:divBdr>
                  <w:divsChild>
                    <w:div w:id="8314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7908">
              <w:marLeft w:val="0"/>
              <w:marRight w:val="0"/>
              <w:marTop w:val="0"/>
              <w:marBottom w:val="0"/>
              <w:divBdr>
                <w:top w:val="none" w:sz="0" w:space="0" w:color="auto"/>
                <w:left w:val="none" w:sz="0" w:space="0" w:color="auto"/>
                <w:bottom w:val="none" w:sz="0" w:space="0" w:color="auto"/>
                <w:right w:val="none" w:sz="0" w:space="0" w:color="auto"/>
              </w:divBdr>
              <w:divsChild>
                <w:div w:id="1048260354">
                  <w:marLeft w:val="0"/>
                  <w:marRight w:val="0"/>
                  <w:marTop w:val="0"/>
                  <w:marBottom w:val="0"/>
                  <w:divBdr>
                    <w:top w:val="none" w:sz="0" w:space="0" w:color="auto"/>
                    <w:left w:val="none" w:sz="0" w:space="0" w:color="auto"/>
                    <w:bottom w:val="none" w:sz="0" w:space="0" w:color="auto"/>
                    <w:right w:val="none" w:sz="0" w:space="0" w:color="auto"/>
                  </w:divBdr>
                  <w:divsChild>
                    <w:div w:id="141970098">
                      <w:marLeft w:val="0"/>
                      <w:marRight w:val="0"/>
                      <w:marTop w:val="0"/>
                      <w:marBottom w:val="0"/>
                      <w:divBdr>
                        <w:top w:val="none" w:sz="0" w:space="0" w:color="auto"/>
                        <w:left w:val="none" w:sz="0" w:space="0" w:color="auto"/>
                        <w:bottom w:val="none" w:sz="0" w:space="0" w:color="auto"/>
                        <w:right w:val="none" w:sz="0" w:space="0" w:color="auto"/>
                      </w:divBdr>
                    </w:div>
                  </w:divsChild>
                </w:div>
                <w:div w:id="2088533388">
                  <w:marLeft w:val="0"/>
                  <w:marRight w:val="0"/>
                  <w:marTop w:val="0"/>
                  <w:marBottom w:val="0"/>
                  <w:divBdr>
                    <w:top w:val="none" w:sz="0" w:space="0" w:color="auto"/>
                    <w:left w:val="none" w:sz="0" w:space="0" w:color="auto"/>
                    <w:bottom w:val="none" w:sz="0" w:space="0" w:color="auto"/>
                    <w:right w:val="none" w:sz="0" w:space="0" w:color="auto"/>
                  </w:divBdr>
                  <w:divsChild>
                    <w:div w:id="19892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08428">
          <w:marLeft w:val="0"/>
          <w:marRight w:val="0"/>
          <w:marTop w:val="0"/>
          <w:marBottom w:val="0"/>
          <w:divBdr>
            <w:top w:val="none" w:sz="0" w:space="0" w:color="auto"/>
            <w:left w:val="none" w:sz="0" w:space="0" w:color="auto"/>
            <w:bottom w:val="none" w:sz="0" w:space="0" w:color="auto"/>
            <w:right w:val="none" w:sz="0" w:space="0" w:color="auto"/>
          </w:divBdr>
          <w:divsChild>
            <w:div w:id="1589269309">
              <w:marLeft w:val="0"/>
              <w:marRight w:val="0"/>
              <w:marTop w:val="0"/>
              <w:marBottom w:val="0"/>
              <w:divBdr>
                <w:top w:val="none" w:sz="0" w:space="0" w:color="auto"/>
                <w:left w:val="none" w:sz="0" w:space="0" w:color="auto"/>
                <w:bottom w:val="none" w:sz="0" w:space="0" w:color="auto"/>
                <w:right w:val="none" w:sz="0" w:space="0" w:color="auto"/>
              </w:divBdr>
              <w:divsChild>
                <w:div w:id="1852717199">
                  <w:marLeft w:val="0"/>
                  <w:marRight w:val="0"/>
                  <w:marTop w:val="0"/>
                  <w:marBottom w:val="0"/>
                  <w:divBdr>
                    <w:top w:val="none" w:sz="0" w:space="0" w:color="auto"/>
                    <w:left w:val="none" w:sz="0" w:space="0" w:color="auto"/>
                    <w:bottom w:val="none" w:sz="0" w:space="0" w:color="auto"/>
                    <w:right w:val="none" w:sz="0" w:space="0" w:color="auto"/>
                  </w:divBdr>
                  <w:divsChild>
                    <w:div w:id="1968000604">
                      <w:marLeft w:val="0"/>
                      <w:marRight w:val="0"/>
                      <w:marTop w:val="0"/>
                      <w:marBottom w:val="0"/>
                      <w:divBdr>
                        <w:top w:val="none" w:sz="0" w:space="0" w:color="auto"/>
                        <w:left w:val="none" w:sz="0" w:space="0" w:color="auto"/>
                        <w:bottom w:val="none" w:sz="0" w:space="0" w:color="auto"/>
                        <w:right w:val="none" w:sz="0" w:space="0" w:color="auto"/>
                      </w:divBdr>
                      <w:divsChild>
                        <w:div w:id="1405909210">
                          <w:marLeft w:val="0"/>
                          <w:marRight w:val="0"/>
                          <w:marTop w:val="0"/>
                          <w:marBottom w:val="0"/>
                          <w:divBdr>
                            <w:top w:val="none" w:sz="0" w:space="0" w:color="auto"/>
                            <w:left w:val="none" w:sz="0" w:space="0" w:color="auto"/>
                            <w:bottom w:val="none" w:sz="0" w:space="0" w:color="auto"/>
                            <w:right w:val="none" w:sz="0" w:space="0" w:color="auto"/>
                          </w:divBdr>
                          <w:divsChild>
                            <w:div w:id="7646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00709">
                      <w:marLeft w:val="0"/>
                      <w:marRight w:val="0"/>
                      <w:marTop w:val="0"/>
                      <w:marBottom w:val="0"/>
                      <w:divBdr>
                        <w:top w:val="none" w:sz="0" w:space="0" w:color="auto"/>
                        <w:left w:val="none" w:sz="0" w:space="0" w:color="auto"/>
                        <w:bottom w:val="none" w:sz="0" w:space="0" w:color="auto"/>
                        <w:right w:val="none" w:sz="0" w:space="0" w:color="auto"/>
                      </w:divBdr>
                      <w:divsChild>
                        <w:div w:id="2054114180">
                          <w:marLeft w:val="0"/>
                          <w:marRight w:val="0"/>
                          <w:marTop w:val="0"/>
                          <w:marBottom w:val="0"/>
                          <w:divBdr>
                            <w:top w:val="none" w:sz="0" w:space="0" w:color="auto"/>
                            <w:left w:val="none" w:sz="0" w:space="0" w:color="auto"/>
                            <w:bottom w:val="none" w:sz="0" w:space="0" w:color="auto"/>
                            <w:right w:val="none" w:sz="0" w:space="0" w:color="auto"/>
                          </w:divBdr>
                          <w:divsChild>
                            <w:div w:id="12054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6593">
                      <w:marLeft w:val="0"/>
                      <w:marRight w:val="0"/>
                      <w:marTop w:val="0"/>
                      <w:marBottom w:val="0"/>
                      <w:divBdr>
                        <w:top w:val="none" w:sz="0" w:space="0" w:color="auto"/>
                        <w:left w:val="none" w:sz="0" w:space="0" w:color="auto"/>
                        <w:bottom w:val="none" w:sz="0" w:space="0" w:color="auto"/>
                        <w:right w:val="none" w:sz="0" w:space="0" w:color="auto"/>
                      </w:divBdr>
                    </w:div>
                    <w:div w:id="1104958239">
                      <w:marLeft w:val="0"/>
                      <w:marRight w:val="0"/>
                      <w:marTop w:val="0"/>
                      <w:marBottom w:val="0"/>
                      <w:divBdr>
                        <w:top w:val="none" w:sz="0" w:space="0" w:color="auto"/>
                        <w:left w:val="none" w:sz="0" w:space="0" w:color="auto"/>
                        <w:bottom w:val="none" w:sz="0" w:space="0" w:color="auto"/>
                        <w:right w:val="none" w:sz="0" w:space="0" w:color="auto"/>
                      </w:divBdr>
                    </w:div>
                    <w:div w:id="61702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37629257">
                      <w:marLeft w:val="0"/>
                      <w:marRight w:val="0"/>
                      <w:marTop w:val="0"/>
                      <w:marBottom w:val="0"/>
                      <w:divBdr>
                        <w:top w:val="none" w:sz="0" w:space="0" w:color="auto"/>
                        <w:left w:val="none" w:sz="0" w:space="0" w:color="auto"/>
                        <w:bottom w:val="none" w:sz="0" w:space="0" w:color="auto"/>
                        <w:right w:val="none" w:sz="0" w:space="0" w:color="auto"/>
                      </w:divBdr>
                      <w:divsChild>
                        <w:div w:id="1109548532">
                          <w:marLeft w:val="0"/>
                          <w:marRight w:val="0"/>
                          <w:marTop w:val="0"/>
                          <w:marBottom w:val="0"/>
                          <w:divBdr>
                            <w:top w:val="none" w:sz="0" w:space="0" w:color="auto"/>
                            <w:left w:val="none" w:sz="0" w:space="0" w:color="auto"/>
                            <w:bottom w:val="none" w:sz="0" w:space="0" w:color="auto"/>
                            <w:right w:val="none" w:sz="0" w:space="0" w:color="auto"/>
                          </w:divBdr>
                        </w:div>
                      </w:divsChild>
                    </w:div>
                    <w:div w:id="1855143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3787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560365">
                              <w:marLeft w:val="0"/>
                              <w:marRight w:val="0"/>
                              <w:marTop w:val="0"/>
                              <w:marBottom w:val="0"/>
                              <w:divBdr>
                                <w:top w:val="none" w:sz="0" w:space="0" w:color="auto"/>
                                <w:left w:val="none" w:sz="0" w:space="0" w:color="auto"/>
                                <w:bottom w:val="none" w:sz="0" w:space="0" w:color="auto"/>
                                <w:right w:val="none" w:sz="0" w:space="0" w:color="auto"/>
                              </w:divBdr>
                            </w:div>
                          </w:divsChild>
                        </w:div>
                        <w:div w:id="862942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149628">
                              <w:marLeft w:val="0"/>
                              <w:marRight w:val="0"/>
                              <w:marTop w:val="0"/>
                              <w:marBottom w:val="0"/>
                              <w:divBdr>
                                <w:top w:val="none" w:sz="0" w:space="0" w:color="auto"/>
                                <w:left w:val="none" w:sz="0" w:space="0" w:color="auto"/>
                                <w:bottom w:val="none" w:sz="0" w:space="0" w:color="auto"/>
                                <w:right w:val="none" w:sz="0" w:space="0" w:color="auto"/>
                              </w:divBdr>
                            </w:div>
                          </w:divsChild>
                        </w:div>
                        <w:div w:id="1356887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2906156">
                              <w:marLeft w:val="0"/>
                              <w:marRight w:val="0"/>
                              <w:marTop w:val="0"/>
                              <w:marBottom w:val="0"/>
                              <w:divBdr>
                                <w:top w:val="none" w:sz="0" w:space="0" w:color="auto"/>
                                <w:left w:val="none" w:sz="0" w:space="0" w:color="auto"/>
                                <w:bottom w:val="none" w:sz="0" w:space="0" w:color="auto"/>
                                <w:right w:val="none" w:sz="0" w:space="0" w:color="auto"/>
                              </w:divBdr>
                            </w:div>
                          </w:divsChild>
                        </w:div>
                        <w:div w:id="1537429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1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8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4540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5362211">
                              <w:marLeft w:val="0"/>
                              <w:marRight w:val="0"/>
                              <w:marTop w:val="0"/>
                              <w:marBottom w:val="0"/>
                              <w:divBdr>
                                <w:top w:val="none" w:sz="0" w:space="0" w:color="auto"/>
                                <w:left w:val="none" w:sz="0" w:space="0" w:color="auto"/>
                                <w:bottom w:val="none" w:sz="0" w:space="0" w:color="auto"/>
                                <w:right w:val="none" w:sz="0" w:space="0" w:color="auto"/>
                              </w:divBdr>
                            </w:div>
                          </w:divsChild>
                        </w:div>
                        <w:div w:id="4597675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7371120">
                              <w:marLeft w:val="0"/>
                              <w:marRight w:val="0"/>
                              <w:marTop w:val="0"/>
                              <w:marBottom w:val="0"/>
                              <w:divBdr>
                                <w:top w:val="none" w:sz="0" w:space="0" w:color="auto"/>
                                <w:left w:val="none" w:sz="0" w:space="0" w:color="auto"/>
                                <w:bottom w:val="none" w:sz="0" w:space="0" w:color="auto"/>
                                <w:right w:val="none" w:sz="0" w:space="0" w:color="auto"/>
                              </w:divBdr>
                              <w:divsChild>
                                <w:div w:id="976181108">
                                  <w:marLeft w:val="0"/>
                                  <w:marRight w:val="0"/>
                                  <w:marTop w:val="0"/>
                                  <w:marBottom w:val="0"/>
                                  <w:divBdr>
                                    <w:top w:val="none" w:sz="0" w:space="0" w:color="auto"/>
                                    <w:left w:val="none" w:sz="0" w:space="0" w:color="auto"/>
                                    <w:bottom w:val="none" w:sz="0" w:space="0" w:color="auto"/>
                                    <w:right w:val="none" w:sz="0" w:space="0" w:color="auto"/>
                                  </w:divBdr>
                                  <w:divsChild>
                                    <w:div w:id="9552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847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36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0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855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036501">
                              <w:marLeft w:val="0"/>
                              <w:marRight w:val="0"/>
                              <w:marTop w:val="0"/>
                              <w:marBottom w:val="0"/>
                              <w:divBdr>
                                <w:top w:val="none" w:sz="0" w:space="0" w:color="auto"/>
                                <w:left w:val="none" w:sz="0" w:space="0" w:color="auto"/>
                                <w:bottom w:val="none" w:sz="0" w:space="0" w:color="auto"/>
                                <w:right w:val="none" w:sz="0" w:space="0" w:color="auto"/>
                              </w:divBdr>
                            </w:div>
                          </w:divsChild>
                        </w:div>
                        <w:div w:id="1331636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4394066">
                              <w:marLeft w:val="0"/>
                              <w:marRight w:val="0"/>
                              <w:marTop w:val="0"/>
                              <w:marBottom w:val="0"/>
                              <w:divBdr>
                                <w:top w:val="none" w:sz="0" w:space="0" w:color="auto"/>
                                <w:left w:val="none" w:sz="0" w:space="0" w:color="auto"/>
                                <w:bottom w:val="none" w:sz="0" w:space="0" w:color="auto"/>
                                <w:right w:val="none" w:sz="0" w:space="0" w:color="auto"/>
                              </w:divBdr>
                              <w:divsChild>
                                <w:div w:id="17719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798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136642">
                              <w:marLeft w:val="0"/>
                              <w:marRight w:val="0"/>
                              <w:marTop w:val="0"/>
                              <w:marBottom w:val="0"/>
                              <w:divBdr>
                                <w:top w:val="none" w:sz="0" w:space="0" w:color="auto"/>
                                <w:left w:val="none" w:sz="0" w:space="0" w:color="auto"/>
                                <w:bottom w:val="none" w:sz="0" w:space="0" w:color="auto"/>
                                <w:right w:val="none" w:sz="0" w:space="0" w:color="auto"/>
                              </w:divBdr>
                              <w:divsChild>
                                <w:div w:id="1814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8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245627">
                              <w:marLeft w:val="0"/>
                              <w:marRight w:val="0"/>
                              <w:marTop w:val="0"/>
                              <w:marBottom w:val="0"/>
                              <w:divBdr>
                                <w:top w:val="none" w:sz="0" w:space="0" w:color="auto"/>
                                <w:left w:val="none" w:sz="0" w:space="0" w:color="auto"/>
                                <w:bottom w:val="none" w:sz="0" w:space="0" w:color="auto"/>
                                <w:right w:val="none" w:sz="0" w:space="0" w:color="auto"/>
                              </w:divBdr>
                              <w:divsChild>
                                <w:div w:id="6247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625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118084">
                              <w:marLeft w:val="0"/>
                              <w:marRight w:val="0"/>
                              <w:marTop w:val="0"/>
                              <w:marBottom w:val="0"/>
                              <w:divBdr>
                                <w:top w:val="none" w:sz="0" w:space="0" w:color="auto"/>
                                <w:left w:val="none" w:sz="0" w:space="0" w:color="auto"/>
                                <w:bottom w:val="none" w:sz="0" w:space="0" w:color="auto"/>
                                <w:right w:val="none" w:sz="0" w:space="0" w:color="auto"/>
                              </w:divBdr>
                            </w:div>
                          </w:divsChild>
                        </w:div>
                        <w:div w:id="22079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6707935">
                              <w:marLeft w:val="0"/>
                              <w:marRight w:val="0"/>
                              <w:marTop w:val="0"/>
                              <w:marBottom w:val="0"/>
                              <w:divBdr>
                                <w:top w:val="none" w:sz="0" w:space="0" w:color="auto"/>
                                <w:left w:val="none" w:sz="0" w:space="0" w:color="auto"/>
                                <w:bottom w:val="none" w:sz="0" w:space="0" w:color="auto"/>
                                <w:right w:val="none" w:sz="0" w:space="0" w:color="auto"/>
                              </w:divBdr>
                              <w:divsChild>
                                <w:div w:id="9318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29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7438">
                              <w:marLeft w:val="0"/>
                              <w:marRight w:val="0"/>
                              <w:marTop w:val="0"/>
                              <w:marBottom w:val="0"/>
                              <w:divBdr>
                                <w:top w:val="none" w:sz="0" w:space="0" w:color="auto"/>
                                <w:left w:val="none" w:sz="0" w:space="0" w:color="auto"/>
                                <w:bottom w:val="none" w:sz="0" w:space="0" w:color="auto"/>
                                <w:right w:val="none" w:sz="0" w:space="0" w:color="auto"/>
                              </w:divBdr>
                            </w:div>
                          </w:divsChild>
                        </w:div>
                        <w:div w:id="897285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679271">
                              <w:marLeft w:val="0"/>
                              <w:marRight w:val="0"/>
                              <w:marTop w:val="0"/>
                              <w:marBottom w:val="0"/>
                              <w:divBdr>
                                <w:top w:val="none" w:sz="0" w:space="0" w:color="auto"/>
                                <w:left w:val="none" w:sz="0" w:space="0" w:color="auto"/>
                                <w:bottom w:val="none" w:sz="0" w:space="0" w:color="auto"/>
                                <w:right w:val="none" w:sz="0" w:space="0" w:color="auto"/>
                              </w:divBdr>
                            </w:div>
                          </w:divsChild>
                        </w:div>
                        <w:div w:id="74796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31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28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13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95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193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313312">
                              <w:marLeft w:val="0"/>
                              <w:marRight w:val="0"/>
                              <w:marTop w:val="0"/>
                              <w:marBottom w:val="0"/>
                              <w:divBdr>
                                <w:top w:val="none" w:sz="0" w:space="0" w:color="auto"/>
                                <w:left w:val="none" w:sz="0" w:space="0" w:color="auto"/>
                                <w:bottom w:val="none" w:sz="0" w:space="0" w:color="auto"/>
                                <w:right w:val="none" w:sz="0" w:space="0" w:color="auto"/>
                              </w:divBdr>
                            </w:div>
                          </w:divsChild>
                        </w:div>
                        <w:div w:id="1686399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66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30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141427">
                          <w:marLeft w:val="0"/>
                          <w:marRight w:val="0"/>
                          <w:marTop w:val="0"/>
                          <w:marBottom w:val="0"/>
                          <w:divBdr>
                            <w:top w:val="none" w:sz="0" w:space="0" w:color="auto"/>
                            <w:left w:val="none" w:sz="0" w:space="0" w:color="auto"/>
                            <w:bottom w:val="none" w:sz="0" w:space="0" w:color="auto"/>
                            <w:right w:val="none" w:sz="0" w:space="0" w:color="auto"/>
                          </w:divBdr>
                        </w:div>
                      </w:divsChild>
                    </w:div>
                    <w:div w:id="1710371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1129030">
                          <w:marLeft w:val="0"/>
                          <w:marRight w:val="0"/>
                          <w:marTop w:val="0"/>
                          <w:marBottom w:val="0"/>
                          <w:divBdr>
                            <w:top w:val="none" w:sz="0" w:space="0" w:color="auto"/>
                            <w:left w:val="none" w:sz="0" w:space="0" w:color="auto"/>
                            <w:bottom w:val="none" w:sz="0" w:space="0" w:color="auto"/>
                            <w:right w:val="none" w:sz="0" w:space="0" w:color="auto"/>
                          </w:divBdr>
                        </w:div>
                      </w:divsChild>
                    </w:div>
                    <w:div w:id="1608737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099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9109983">
                          <w:marLeft w:val="0"/>
                          <w:marRight w:val="0"/>
                          <w:marTop w:val="0"/>
                          <w:marBottom w:val="0"/>
                          <w:divBdr>
                            <w:top w:val="none" w:sz="0" w:space="0" w:color="auto"/>
                            <w:left w:val="none" w:sz="0" w:space="0" w:color="auto"/>
                            <w:bottom w:val="none" w:sz="0" w:space="0" w:color="auto"/>
                            <w:right w:val="none" w:sz="0" w:space="0" w:color="auto"/>
                          </w:divBdr>
                        </w:div>
                      </w:divsChild>
                    </w:div>
                    <w:div w:id="360014973">
                      <w:marLeft w:val="0"/>
                      <w:marRight w:val="0"/>
                      <w:marTop w:val="0"/>
                      <w:marBottom w:val="0"/>
                      <w:divBdr>
                        <w:top w:val="none" w:sz="0" w:space="0" w:color="auto"/>
                        <w:left w:val="none" w:sz="0" w:space="0" w:color="auto"/>
                        <w:bottom w:val="none" w:sz="0" w:space="0" w:color="auto"/>
                        <w:right w:val="none" w:sz="0" w:space="0" w:color="auto"/>
                      </w:divBdr>
                    </w:div>
                    <w:div w:id="7912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40212">
          <w:marLeft w:val="0"/>
          <w:marRight w:val="0"/>
          <w:marTop w:val="0"/>
          <w:marBottom w:val="0"/>
          <w:divBdr>
            <w:top w:val="none" w:sz="0" w:space="0" w:color="auto"/>
            <w:left w:val="none" w:sz="0" w:space="0" w:color="auto"/>
            <w:bottom w:val="none" w:sz="0" w:space="0" w:color="auto"/>
            <w:right w:val="none" w:sz="0" w:space="0" w:color="auto"/>
          </w:divBdr>
          <w:divsChild>
            <w:div w:id="644093624">
              <w:marLeft w:val="0"/>
              <w:marRight w:val="0"/>
              <w:marTop w:val="0"/>
              <w:marBottom w:val="0"/>
              <w:divBdr>
                <w:top w:val="none" w:sz="0" w:space="0" w:color="auto"/>
                <w:left w:val="none" w:sz="0" w:space="0" w:color="auto"/>
                <w:bottom w:val="none" w:sz="0" w:space="0" w:color="auto"/>
                <w:right w:val="none" w:sz="0" w:space="0" w:color="auto"/>
              </w:divBdr>
              <w:divsChild>
                <w:div w:id="103338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s.google.com/nav/login?dst=%2Faw%2Foverview%3FsupportResource%3Dsuspension_help&amp;supportResource=%2Fadspolicy%2Fanswer%2F6008942" TargetMode="External"/><Relationship Id="rId18" Type="http://schemas.openxmlformats.org/officeDocument/2006/relationships/hyperlink" Target="https://support.google.com/adspolicy/answer/6020954" TargetMode="External"/><Relationship Id="rId26" Type="http://schemas.openxmlformats.org/officeDocument/2006/relationships/hyperlink" Target="https://support.google.com/adspolicy/answer/15416897" TargetMode="External"/><Relationship Id="rId39" Type="http://schemas.openxmlformats.org/officeDocument/2006/relationships/hyperlink" Target="https://support.google.com/adspolicy/answer/14009787" TargetMode="External"/><Relationship Id="rId21" Type="http://schemas.openxmlformats.org/officeDocument/2006/relationships/hyperlink" Target="https://support.google.com/adspolicy/answer/143465" TargetMode="External"/><Relationship Id="rId34" Type="http://schemas.openxmlformats.org/officeDocument/2006/relationships/hyperlink" Target="https://support.google.com/adspolicy/answer/6018017" TargetMode="External"/><Relationship Id="rId42" Type="http://schemas.openxmlformats.org/officeDocument/2006/relationships/hyperlink" Target="https://support.google.com/adspolicy/answer/7645254" TargetMode="External"/><Relationship Id="rId47" Type="http://schemas.openxmlformats.org/officeDocument/2006/relationships/hyperlink" Target="https://support.google.com/adspolicy/answer/9481382" TargetMode="External"/><Relationship Id="rId50" Type="http://schemas.openxmlformats.org/officeDocument/2006/relationships/hyperlink" Target="https://support.google.com/adspolicy/answer/6021546" TargetMode="External"/><Relationship Id="rId55" Type="http://schemas.openxmlformats.org/officeDocument/2006/relationships/hyperlink" Target="https://support.google.com/adspolicy/answer/6023676" TargetMode="External"/><Relationship Id="rId7" Type="http://schemas.openxmlformats.org/officeDocument/2006/relationships/hyperlink" Target="https://support.google.com/ads/troubleshooter/4578507" TargetMode="External"/><Relationship Id="rId2" Type="http://schemas.openxmlformats.org/officeDocument/2006/relationships/styles" Target="styles.xml"/><Relationship Id="rId16" Type="http://schemas.openxmlformats.org/officeDocument/2006/relationships/hyperlink" Target="https://support.google.com/adspolicy/answer/6016086" TargetMode="External"/><Relationship Id="rId29" Type="http://schemas.openxmlformats.org/officeDocument/2006/relationships/hyperlink" Target="https://support.google.com/adspolicy/answer/6012382" TargetMode="External"/><Relationship Id="rId11" Type="http://schemas.openxmlformats.org/officeDocument/2006/relationships/hyperlink" Target="https://support.google.com/adspolicy/answer/6008942" TargetMode="External"/><Relationship Id="rId24" Type="http://schemas.openxmlformats.org/officeDocument/2006/relationships/hyperlink" Target="https://support.google.com/adspolicy/answer/7187501" TargetMode="External"/><Relationship Id="rId32" Type="http://schemas.openxmlformats.org/officeDocument/2006/relationships/hyperlink" Target="https://support.google.com/displayvideo/contact/dv360_youtube_copyright_documentation_web_form" TargetMode="External"/><Relationship Id="rId37" Type="http://schemas.openxmlformats.org/officeDocument/2006/relationships/hyperlink" Target="https://support.google.com/adspolicy/answer/6014595" TargetMode="External"/><Relationship Id="rId40" Type="http://schemas.openxmlformats.org/officeDocument/2006/relationships/hyperlink" Target="https://support.google.com/adwordspolicy/answer/7187501" TargetMode="External"/><Relationship Id="rId45" Type="http://schemas.openxmlformats.org/officeDocument/2006/relationships/hyperlink" Target="https://support.google.com/adspolicy/answer/6023676" TargetMode="External"/><Relationship Id="rId53" Type="http://schemas.openxmlformats.org/officeDocument/2006/relationships/hyperlink" Target="https://support.google.com/adspolicy/topic/6021648" TargetMode="External"/><Relationship Id="rId5" Type="http://schemas.openxmlformats.org/officeDocument/2006/relationships/hyperlink" Target="https://ads.google.com/aw/policymanager/issues?supportResource=%2Fadspolicy%2Fanswer%2F6008942" TargetMode="External"/><Relationship Id="rId19" Type="http://schemas.openxmlformats.org/officeDocument/2006/relationships/hyperlink" Target="https://support.google.com/adspolicy/answer/6020956" TargetMode="External"/><Relationship Id="rId4" Type="http://schemas.openxmlformats.org/officeDocument/2006/relationships/webSettings" Target="webSettings.xml"/><Relationship Id="rId9" Type="http://schemas.openxmlformats.org/officeDocument/2006/relationships/hyperlink" Target="https://support.google.com/adspolicy/answer/6008942" TargetMode="External"/><Relationship Id="rId14" Type="http://schemas.openxmlformats.org/officeDocument/2006/relationships/hyperlink" Target="https://support.google.com/adspolicy/answer/176017" TargetMode="External"/><Relationship Id="rId22" Type="http://schemas.openxmlformats.org/officeDocument/2006/relationships/hyperlink" Target="https://support.google.com/adspolicy/answer/143465" TargetMode="External"/><Relationship Id="rId27" Type="http://schemas.openxmlformats.org/officeDocument/2006/relationships/hyperlink" Target="https://support.google.com/adspolicy/answer/15416897" TargetMode="External"/><Relationship Id="rId30" Type="http://schemas.openxmlformats.org/officeDocument/2006/relationships/hyperlink" Target="https://support.google.com/adspolicy/answer/6018015" TargetMode="External"/><Relationship Id="rId35" Type="http://schemas.openxmlformats.org/officeDocument/2006/relationships/hyperlink" Target="https://support.google.com/adspolicy/answer/176031" TargetMode="External"/><Relationship Id="rId43" Type="http://schemas.openxmlformats.org/officeDocument/2006/relationships/hyperlink" Target="https://support.google.com/adspolicy/answer/15328393" TargetMode="External"/><Relationship Id="rId48" Type="http://schemas.openxmlformats.org/officeDocument/2006/relationships/hyperlink" Target="https://support.google.com/adspolicy/answer/13889491" TargetMode="External"/><Relationship Id="rId56" Type="http://schemas.openxmlformats.org/officeDocument/2006/relationships/fontTable" Target="fontTable.xml"/><Relationship Id="rId8" Type="http://schemas.openxmlformats.org/officeDocument/2006/relationships/hyperlink" Target="https://support.google.com/adspolicy/answer/6008942" TargetMode="External"/><Relationship Id="rId51" Type="http://schemas.openxmlformats.org/officeDocument/2006/relationships/hyperlink" Target="https://support.google.com/adspolicy/answer/6368661" TargetMode="External"/><Relationship Id="rId3" Type="http://schemas.openxmlformats.org/officeDocument/2006/relationships/settings" Target="settings.xml"/><Relationship Id="rId12" Type="http://schemas.openxmlformats.org/officeDocument/2006/relationships/hyperlink" Target="https://ads.google.com/aw/policymanager/issues?supportResource=%2Fadspolicy%2Fanswer%2F6008942" TargetMode="External"/><Relationship Id="rId17" Type="http://schemas.openxmlformats.org/officeDocument/2006/relationships/hyperlink" Target="https://support.google.com/adspolicy/answer/6015406" TargetMode="External"/><Relationship Id="rId25" Type="http://schemas.openxmlformats.org/officeDocument/2006/relationships/hyperlink" Target="https://ads.google.com/aw/policymanager/issues?supportResource=%2Fadspolicy%2Fanswer%2F6008942" TargetMode="External"/><Relationship Id="rId33" Type="http://schemas.openxmlformats.org/officeDocument/2006/relationships/hyperlink" Target="https://support.google.com/legal/troubleshooter/1114905" TargetMode="External"/><Relationship Id="rId38" Type="http://schemas.openxmlformats.org/officeDocument/2006/relationships/hyperlink" Target="https://support.google.com/adspolicy/answer/2464998" TargetMode="External"/><Relationship Id="rId46" Type="http://schemas.openxmlformats.org/officeDocument/2006/relationships/hyperlink" Target="https://support.google.com/adspolicy/answer/6368711" TargetMode="External"/><Relationship Id="rId20" Type="http://schemas.openxmlformats.org/officeDocument/2006/relationships/hyperlink" Target="https://support.google.com/adspolicy/answer/143465" TargetMode="External"/><Relationship Id="rId41" Type="http://schemas.openxmlformats.org/officeDocument/2006/relationships/hyperlink" Target="https://support.google.com/adspolicy/answer/14009787" TargetMode="External"/><Relationship Id="rId54" Type="http://schemas.openxmlformats.org/officeDocument/2006/relationships/hyperlink" Target="https://support.google.com/adspolicy/answer/6023699" TargetMode="External"/><Relationship Id="rId1" Type="http://schemas.openxmlformats.org/officeDocument/2006/relationships/numbering" Target="numbering.xml"/><Relationship Id="rId6" Type="http://schemas.openxmlformats.org/officeDocument/2006/relationships/hyperlink" Target="https://ads.google.com/nav/login?dst=%2Faw%2Foverview%3FsupportResource%3Dsuspension_help&amp;supportResource=%2Fadspolicy%2Fanswer%2F6008942" TargetMode="External"/><Relationship Id="rId15" Type="http://schemas.openxmlformats.org/officeDocument/2006/relationships/hyperlink" Target="https://support.google.com/adspolicy/answer/6014299" TargetMode="External"/><Relationship Id="rId23" Type="http://schemas.openxmlformats.org/officeDocument/2006/relationships/hyperlink" Target="https://support.google.com/adspolicy/answer/6020955" TargetMode="External"/><Relationship Id="rId28" Type="http://schemas.openxmlformats.org/officeDocument/2006/relationships/hyperlink" Target="https://support.google.com/adspolicy/answer/6023699" TargetMode="External"/><Relationship Id="rId36" Type="http://schemas.openxmlformats.org/officeDocument/2006/relationships/hyperlink" Target="https://support.google.com/google-ads/answer/2684542" TargetMode="External"/><Relationship Id="rId49" Type="http://schemas.openxmlformats.org/officeDocument/2006/relationships/hyperlink" Target="https://support.google.com/adspolicy/answer/13889491" TargetMode="External"/><Relationship Id="rId57" Type="http://schemas.openxmlformats.org/officeDocument/2006/relationships/theme" Target="theme/theme1.xml"/><Relationship Id="rId10" Type="http://schemas.openxmlformats.org/officeDocument/2006/relationships/hyperlink" Target="https://support.google.com/adspolicy/answer/6008942" TargetMode="External"/><Relationship Id="rId31" Type="http://schemas.openxmlformats.org/officeDocument/2006/relationships/hyperlink" Target="https://support.google.com/google-ads/contact/copyright" TargetMode="External"/><Relationship Id="rId44" Type="http://schemas.openxmlformats.org/officeDocument/2006/relationships/hyperlink" Target="https://support.google.com/adspolicy/answer/6118" TargetMode="External"/><Relationship Id="rId52" Type="http://schemas.openxmlformats.org/officeDocument/2006/relationships/hyperlink" Target="https://support.google.com/adspolicy/answer/6088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3745</Words>
  <Characters>21347</Characters>
  <Application>Microsoft Office Word</Application>
  <DocSecurity>0</DocSecurity>
  <Lines>177</Lines>
  <Paragraphs>50</Paragraphs>
  <ScaleCrop>false</ScaleCrop>
  <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2026-09-15T16:14:00Z</dcterms:created>
  <dcterms:modified xsi:type="dcterms:W3CDTF">2026-09-15T16:17:00Z</dcterms:modified>
</cp:coreProperties>
</file>