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2430" w14:textId="1C73D2CB" w:rsidR="002239C0" w:rsidRPr="002239C0" w:rsidRDefault="002239C0" w:rsidP="002239C0">
      <w:pPr>
        <w:pStyle w:val="a7"/>
        <w:spacing w:before="0" w:beforeAutospacing="0" w:after="0" w:afterAutospacing="0"/>
        <w:jc w:val="center"/>
        <w:rPr>
          <w:rFonts w:ascii="微软雅黑" w:eastAsia="微软雅黑" w:hAnsi="微软雅黑" w:cs="Calibri"/>
          <w:sz w:val="84"/>
          <w:szCs w:val="84"/>
        </w:rPr>
      </w:pPr>
      <w:r w:rsidRPr="002239C0">
        <w:rPr>
          <w:rFonts w:ascii="微软雅黑" w:eastAsia="微软雅黑" w:hAnsi="微软雅黑" w:cs="Calibri" w:hint="eastAsia"/>
          <w:sz w:val="84"/>
          <w:szCs w:val="84"/>
        </w:rPr>
        <w:t>实验2</w:t>
      </w:r>
      <w:r w:rsidRPr="002239C0">
        <w:rPr>
          <w:rFonts w:ascii="微软雅黑" w:eastAsia="微软雅黑" w:hAnsi="微软雅黑" w:cs="Calibri"/>
          <w:sz w:val="84"/>
          <w:szCs w:val="84"/>
        </w:rPr>
        <w:t xml:space="preserve"> </w:t>
      </w:r>
      <w:r w:rsidRPr="002239C0">
        <w:rPr>
          <w:rFonts w:ascii="微软雅黑" w:eastAsia="微软雅黑" w:hAnsi="微软雅黑" w:cs="Calibri" w:hint="eastAsia"/>
          <w:sz w:val="84"/>
          <w:szCs w:val="84"/>
        </w:rPr>
        <w:t>虚拟局域网</w:t>
      </w:r>
    </w:p>
    <w:p w14:paraId="43153AF2" w14:textId="41C5B26F" w:rsidR="002239C0" w:rsidRP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b/>
          <w:bCs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此实验没有什么太大技术含量，照敲就能完成</w:t>
      </w:r>
    </w:p>
    <w:p w14:paraId="6DEBCB45" w14:textId="0F296BB2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实验要求：</w:t>
      </w:r>
    </w:p>
    <w:p w14:paraId="09E1FB86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创建一个具有两台交换机的网络并划分为两个虚拟局域网</w:t>
      </w:r>
    </w:p>
    <w:p w14:paraId="3D7AF50F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实验仪器：</w:t>
      </w:r>
    </w:p>
    <w:p w14:paraId="31180ED3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Cisco </w:t>
      </w:r>
      <w:r>
        <w:rPr>
          <w:rFonts w:ascii="Calibri" w:hAnsi="Calibri" w:cs="Calibri"/>
          <w:sz w:val="22"/>
          <w:szCs w:val="22"/>
        </w:rPr>
        <w:t>2950T-24</w:t>
      </w:r>
      <w:r>
        <w:rPr>
          <w:rFonts w:ascii="微软雅黑" w:eastAsia="微软雅黑" w:hAnsi="微软雅黑" w:cs="Calibri" w:hint="eastAsia"/>
          <w:sz w:val="22"/>
          <w:szCs w:val="22"/>
        </w:rPr>
        <w:t>交换机两台</w:t>
      </w:r>
    </w:p>
    <w:p w14:paraId="02FD8E58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电脑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台</w:t>
      </w:r>
    </w:p>
    <w:p w14:paraId="544A89B4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网线若干</w:t>
      </w:r>
    </w:p>
    <w:p w14:paraId="4A91A006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B4EAA8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接线图：</w:t>
      </w:r>
    </w:p>
    <w:p w14:paraId="6A9B1F1F" w14:textId="24A16289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1B56B458" wp14:editId="32DB5D91">
            <wp:extent cx="4349750" cy="3181350"/>
            <wp:effectExtent l="0" t="0" r="0" b="0"/>
            <wp:docPr id="17" name="图片 1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DE46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如图所示：销售部和技术部各有两台电脑，每个部门个需要组建自己的一个虚拟局域网</w:t>
      </w:r>
    </w:p>
    <w:p w14:paraId="682D007D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14:paraId="2178AC2E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配置各电脑的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地址，子网掩码等信息：</w:t>
      </w:r>
    </w:p>
    <w:p w14:paraId="2D722259" w14:textId="20A7B874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685149C4" wp14:editId="5C360D43">
            <wp:extent cx="4038600" cy="3740150"/>
            <wp:effectExtent l="0" t="0" r="0" b="0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8EAC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1A03E6" w14:textId="46638AA9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1187CE14" wp14:editId="12CC65A1">
            <wp:extent cx="4064000" cy="3702050"/>
            <wp:effectExtent l="0" t="0" r="0" b="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56DD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23551AA1" w14:textId="20A503CB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21F9A1FF" wp14:editId="66BAA050">
            <wp:extent cx="4057650" cy="3733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4AC3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9FDE20" w14:textId="490F8B62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00C8671E" wp14:editId="0EB4CC55">
            <wp:extent cx="4089400" cy="3721100"/>
            <wp:effectExtent l="0" t="0" r="635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4FCE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查看各交换机连接网线的端口名称，以便后续根据端口名称设置参数，如图所示</w:t>
      </w:r>
    </w:p>
    <w:p w14:paraId="15179E68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交换机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14:paraId="4624A5F7" w14:textId="2C95D853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23289536" wp14:editId="0446D63F">
            <wp:extent cx="863600" cy="825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D8B0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交换机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14:paraId="20289741" w14:textId="781CB3DD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66F0EBA4" wp14:editId="589C1D4B">
            <wp:extent cx="863600" cy="723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5EBF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对交换机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进行串口调试，登录到其后台，如图所示：</w:t>
      </w:r>
    </w:p>
    <w:p w14:paraId="2A229FD4" w14:textId="4F480BCB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438CF2AB" wp14:editId="34B6437E">
            <wp:extent cx="4089400" cy="37719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44B6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输入enable开始配置：</w:t>
      </w:r>
    </w:p>
    <w:p w14:paraId="5B0AB289" w14:textId="65C4B1C2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lastRenderedPageBreak/>
        <w:drawing>
          <wp:inline distT="0" distB="0" distL="0" distR="0" wp14:anchorId="1146647D" wp14:editId="3B707EFE">
            <wp:extent cx="4064000" cy="374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295B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开启设置</w:t>
      </w:r>
    </w:p>
    <w:p w14:paraId="1DEF5E01" w14:textId="3376D0AE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5489C522" wp14:editId="56847B30">
            <wp:extent cx="4057650" cy="3695700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0CF5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创建一个虚拟局域网，编号指定为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，起名叫做sales：</w:t>
      </w:r>
    </w:p>
    <w:p w14:paraId="345BB625" w14:textId="42B833AD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lastRenderedPageBreak/>
        <w:drawing>
          <wp:inline distT="0" distB="0" distL="0" distR="0" wp14:anchorId="445C8C42" wp14:editId="417F10E7">
            <wp:extent cx="4083050" cy="3702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8A8D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</w:t>
      </w:r>
      <w:r>
        <w:rPr>
          <w:rFonts w:ascii="Calibri" w:hAnsi="Calibri" w:cs="Calibri"/>
          <w:sz w:val="22"/>
          <w:szCs w:val="22"/>
        </w:rPr>
        <w:t>0/2</w:t>
      </w:r>
      <w:r>
        <w:rPr>
          <w:rFonts w:ascii="微软雅黑" w:eastAsia="微软雅黑" w:hAnsi="微软雅黑" w:cs="Calibri" w:hint="eastAsia"/>
          <w:sz w:val="22"/>
          <w:szCs w:val="22"/>
        </w:rPr>
        <w:t>划分给vlan 10，由于是直连主机，所以必须指定为access模式：</w:t>
      </w:r>
    </w:p>
    <w:p w14:paraId="483B1D49" w14:textId="01B06FD8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2D7D90D3" wp14:editId="7E4A411A">
            <wp:extent cx="4057650" cy="3714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6019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检查是否配置成功，出现如图所示界面说明配置成功：</w:t>
      </w:r>
    </w:p>
    <w:p w14:paraId="7A766C1B" w14:textId="70B2EF81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lastRenderedPageBreak/>
        <w:drawing>
          <wp:inline distT="0" distB="0" distL="0" distR="0" wp14:anchorId="4529C81E" wp14:editId="740B4DC2">
            <wp:extent cx="4095750" cy="375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E3D86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同理在创建一个虚拟局域网编号</w:t>
      </w:r>
      <w:r>
        <w:rPr>
          <w:rFonts w:ascii="Calibri" w:hAnsi="Calibri" w:cs="Calibri"/>
          <w:sz w:val="22"/>
          <w:szCs w:val="22"/>
        </w:rPr>
        <w:t>20</w:t>
      </w:r>
      <w:r>
        <w:rPr>
          <w:rFonts w:ascii="微软雅黑" w:eastAsia="微软雅黑" w:hAnsi="微软雅黑" w:cs="Calibri" w:hint="eastAsia"/>
          <w:sz w:val="22"/>
          <w:szCs w:val="22"/>
        </w:rPr>
        <w:t>，命名为 technical，并将0/3端口划分给该网络：</w:t>
      </w:r>
    </w:p>
    <w:p w14:paraId="1F2AFEF2" w14:textId="060A254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6EEEFC17" wp14:editId="5D9A5DB7">
            <wp:extent cx="4057650" cy="3714750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4568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出现如图所示界面，表明配置成功：</w:t>
      </w:r>
    </w:p>
    <w:p w14:paraId="7A0A8929" w14:textId="2E273C91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lastRenderedPageBreak/>
        <w:drawing>
          <wp:inline distT="0" distB="0" distL="0" distR="0" wp14:anchorId="6149EC59" wp14:editId="47A8B4A7">
            <wp:extent cx="4089400" cy="3721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D6B2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接下来对两台交换机直连的端口</w:t>
      </w:r>
      <w:r>
        <w:rPr>
          <w:rFonts w:ascii="Calibri" w:hAnsi="Calibri" w:cs="Calibri"/>
          <w:sz w:val="22"/>
          <w:szCs w:val="22"/>
        </w:rPr>
        <w:t>0/1</w:t>
      </w:r>
      <w:r>
        <w:rPr>
          <w:rFonts w:ascii="微软雅黑" w:eastAsia="微软雅黑" w:hAnsi="微软雅黑" w:cs="Calibri" w:hint="eastAsia"/>
          <w:sz w:val="22"/>
          <w:szCs w:val="22"/>
        </w:rPr>
        <w:t>需要设置为链路模式才能正常工作：</w:t>
      </w:r>
    </w:p>
    <w:p w14:paraId="16051441" w14:textId="5CEDBABA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drawing>
          <wp:inline distT="0" distB="0" distL="0" distR="0" wp14:anchorId="6BFD050B" wp14:editId="04D43B25">
            <wp:extent cx="405765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ADD2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验证配置：出现如图所示界面说明配置成功：</w:t>
      </w:r>
    </w:p>
    <w:p w14:paraId="3BA73D13" w14:textId="4F535115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theme="minorBidi" w:hint="eastAsia"/>
          <w:noProof/>
          <w:kern w:val="2"/>
          <w:sz w:val="21"/>
          <w:szCs w:val="21"/>
        </w:rPr>
        <w:lastRenderedPageBreak/>
        <w:drawing>
          <wp:inline distT="0" distB="0" distL="0" distR="0" wp14:anchorId="64B77AB8" wp14:editId="35C485F1">
            <wp:extent cx="40640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D3BA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至此，交换机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配置完成</w:t>
      </w:r>
    </w:p>
    <w:p w14:paraId="146D4789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F5E18C1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同样的方法进入交换机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后台：</w:t>
      </w:r>
    </w:p>
    <w:p w14:paraId="17E8709E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PS</w:t>
      </w:r>
      <w:r>
        <w:rPr>
          <w:rFonts w:ascii="微软雅黑" w:eastAsia="微软雅黑" w:hAnsi="微软雅黑" w:cs="Calibri" w:hint="eastAsia"/>
          <w:sz w:val="22"/>
          <w:szCs w:val="22"/>
        </w:rPr>
        <w:t>忘截图了，凑活着看吧）</w:t>
      </w:r>
    </w:p>
    <w:p w14:paraId="4B352255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在交换机 1 上创建 Vlan 10，并将 f0/3 端口划分到 Vlan 10 中。 </w:t>
      </w:r>
    </w:p>
    <w:p w14:paraId="5072F4EA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52A8D45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连接串口，按顺序输入下面的命令</w:t>
      </w:r>
    </w:p>
    <w:p w14:paraId="2C7A8F39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 # configure terminal  </w:t>
      </w:r>
    </w:p>
    <w:p w14:paraId="74D53A8C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SwitchB(config)# vlan 10 </w:t>
      </w:r>
    </w:p>
    <w:p w14:paraId="3333F995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SwitchB(config-vlan)# name sales 。</w:t>
      </w:r>
    </w:p>
    <w:p w14:paraId="6BFA922E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SwitchB(config-vlan)#exit </w:t>
      </w:r>
    </w:p>
    <w:p w14:paraId="06C6F2BD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SwitchB(config)#interface fastethernet 0/3 </w:t>
      </w:r>
    </w:p>
    <w:p w14:paraId="195AF23D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SwitchB(config-if)#switchport access vlan 10</w:t>
      </w:r>
    </w:p>
    <w:p w14:paraId="510BBCC4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A55844B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同理创建</w:t>
      </w:r>
      <w:r>
        <w:rPr>
          <w:rFonts w:ascii="Calibri" w:hAnsi="Calibri" w:cs="Calibri"/>
          <w:sz w:val="22"/>
          <w:szCs w:val="22"/>
        </w:rPr>
        <w:t>vlan20</w:t>
      </w:r>
    </w:p>
    <w:p w14:paraId="4DC109F6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 # configure terminal  </w:t>
      </w:r>
    </w:p>
    <w:p w14:paraId="01A7FE9C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SwitchB(config)# vlan 10 </w:t>
      </w:r>
    </w:p>
    <w:p w14:paraId="24DF4ACA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SwitchB(config-vlan)# name technical</w:t>
      </w:r>
    </w:p>
    <w:p w14:paraId="2544EFFE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SwitchB(config-vlan)#exit </w:t>
      </w:r>
    </w:p>
    <w:p w14:paraId="60B7A2A0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SwitchB(config)#interface fastethernet 0/2 </w:t>
      </w:r>
    </w:p>
    <w:p w14:paraId="7FE6B0EC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SwitchB(config-if)#switchport access vlan 20</w:t>
      </w:r>
    </w:p>
    <w:p w14:paraId="501E3955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28A456D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第五步：在交换机 SwitchB 上将与 SwitchA 相连的端口（ f0/0 端口）定义为 tag vlan 模式。 SwitchB(config)#interface fastethernet 0/0</w:t>
      </w:r>
    </w:p>
    <w:p w14:paraId="7D962E60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SwitchB(config-if)#switchport mode trunk </w:t>
      </w:r>
    </w:p>
    <w:p w14:paraId="057E1988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1A6253C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退出即可</w:t>
      </w:r>
    </w:p>
    <w:p w14:paraId="6DEF5CCA" w14:textId="77777777" w:rsidR="002239C0" w:rsidRDefault="002239C0" w:rsidP="002239C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2C7A41A" w14:textId="77777777" w:rsidR="002239C0" w:rsidRDefault="002239C0" w:rsidP="002239C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验证：</w:t>
      </w:r>
      <w:r>
        <w:rPr>
          <w:rFonts w:ascii="Calibri" w:hAnsi="Calibri" w:cs="Calibri"/>
          <w:sz w:val="22"/>
          <w:szCs w:val="22"/>
        </w:rPr>
        <w:t>PC0 PING PC2</w:t>
      </w:r>
      <w:r>
        <w:rPr>
          <w:rFonts w:ascii="微软雅黑" w:eastAsia="微软雅黑" w:hAnsi="微软雅黑" w:cs="Calibri" w:hint="eastAsia"/>
          <w:sz w:val="22"/>
          <w:szCs w:val="22"/>
        </w:rPr>
        <w:t>通，</w:t>
      </w:r>
      <w:r>
        <w:rPr>
          <w:rFonts w:ascii="Calibri" w:hAnsi="Calibri" w:cs="Calibri"/>
          <w:sz w:val="22"/>
          <w:szCs w:val="22"/>
        </w:rPr>
        <w:t>PING PC3</w:t>
      </w:r>
      <w:r>
        <w:rPr>
          <w:rFonts w:ascii="微软雅黑" w:eastAsia="微软雅黑" w:hAnsi="微软雅黑" w:cs="Calibri" w:hint="eastAsia"/>
          <w:sz w:val="22"/>
          <w:szCs w:val="22"/>
        </w:rPr>
        <w:t>不通</w:t>
      </w:r>
    </w:p>
    <w:p w14:paraId="773DAD42" w14:textId="77777777" w:rsidR="002239C0" w:rsidRPr="002F0E5F" w:rsidRDefault="002239C0" w:rsidP="002F0E5F">
      <w:pPr>
        <w:adjustRightInd w:val="0"/>
        <w:snapToGrid w:val="0"/>
        <w:spacing w:line="360" w:lineRule="auto"/>
        <w:ind w:firstLineChars="200" w:firstLine="420"/>
        <w:rPr>
          <w:rFonts w:ascii="微软雅黑" w:eastAsia="微软雅黑" w:hAnsi="微软雅黑" w:hint="eastAsia"/>
          <w:szCs w:val="21"/>
        </w:rPr>
      </w:pPr>
    </w:p>
    <w:sectPr w:rsidR="002239C0" w:rsidRPr="002F0E5F" w:rsidSect="002F0E5F"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62A3" w14:textId="77777777" w:rsidR="002239C0" w:rsidRDefault="002239C0" w:rsidP="002F0E5F">
      <w:r>
        <w:separator/>
      </w:r>
    </w:p>
  </w:endnote>
  <w:endnote w:type="continuationSeparator" w:id="0">
    <w:p w14:paraId="0DF7C9E7" w14:textId="77777777" w:rsidR="002239C0" w:rsidRDefault="002239C0" w:rsidP="002F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2F0E5F" w14:paraId="34084835" w14:textId="77777777" w:rsidTr="007D3140">
      <w:trPr>
        <w:jc w:val="right"/>
      </w:trPr>
      <w:tc>
        <w:tcPr>
          <w:tcW w:w="4795" w:type="dxa"/>
          <w:vAlign w:val="center"/>
        </w:tcPr>
        <w:p w14:paraId="3F479BE6" w14:textId="77777777" w:rsidR="002F0E5F" w:rsidRDefault="007D3140" w:rsidP="007D3140">
          <w:pPr>
            <w:pStyle w:val="a3"/>
            <w:wordWrap w:val="0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COPYRIGHT</w:t>
          </w:r>
          <w:r>
            <w:rPr>
              <w:rFonts w:hint="eastAsia"/>
              <w:caps/>
              <w:color w:val="000000" w:themeColor="text1"/>
            </w:rPr>
            <w:t>©</w:t>
          </w:r>
          <w:r>
            <w:rPr>
              <w:caps/>
              <w:color w:val="000000" w:themeColor="text1"/>
            </w:rPr>
            <w:t>2014-202</w:t>
          </w:r>
          <w:r w:rsidR="00F34557">
            <w:rPr>
              <w:caps/>
              <w:color w:val="000000" w:themeColor="text1"/>
            </w:rPr>
            <w:t>3</w:t>
          </w:r>
          <w:r>
            <w:rPr>
              <w:caps/>
              <w:color w:val="000000" w:themeColor="text1"/>
            </w:rPr>
            <w:t xml:space="preserve"> STEVE WORKSHOP. ALL RIGHTS RESERVED.</w:t>
          </w:r>
        </w:p>
      </w:tc>
      <w:tc>
        <w:tcPr>
          <w:tcW w:w="250" w:type="pct"/>
          <w:shd w:val="clear" w:color="auto" w:fill="177563"/>
          <w:vAlign w:val="center"/>
        </w:tcPr>
        <w:p w14:paraId="3934A770" w14:textId="77777777" w:rsidR="002F0E5F" w:rsidRDefault="002F0E5F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C6EEE6" w14:textId="77777777" w:rsidR="002F0E5F" w:rsidRDefault="002F0E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ABDE8" w14:textId="77777777" w:rsidR="002239C0" w:rsidRDefault="002239C0" w:rsidP="002F0E5F">
      <w:r>
        <w:separator/>
      </w:r>
    </w:p>
  </w:footnote>
  <w:footnote w:type="continuationSeparator" w:id="0">
    <w:p w14:paraId="351691D3" w14:textId="77777777" w:rsidR="002239C0" w:rsidRDefault="002239C0" w:rsidP="002F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17756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48"/>
      <w:gridCol w:w="7218"/>
    </w:tblGrid>
    <w:tr w:rsidR="002F0E5F" w14:paraId="2C2997AB" w14:textId="77777777" w:rsidTr="002F0E5F">
      <w:trPr>
        <w:jc w:val="right"/>
      </w:trPr>
      <w:tc>
        <w:tcPr>
          <w:tcW w:w="0" w:type="auto"/>
          <w:shd w:val="clear" w:color="auto" w:fill="177563"/>
          <w:vAlign w:val="center"/>
        </w:tcPr>
        <w:p w14:paraId="6143DB57" w14:textId="569FA70D" w:rsidR="002F0E5F" w:rsidRDefault="00E12D68">
          <w:pPr>
            <w:pStyle w:val="a3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fldChar w:fldCharType="begin"/>
          </w:r>
          <w:r>
            <w:rPr>
              <w:caps/>
              <w:color w:val="FFFFFF" w:themeColor="background1"/>
            </w:rPr>
            <w:instrText xml:space="preserve"> DATE \@ "M/d/yyyy" </w:instrText>
          </w:r>
          <w:r>
            <w:rPr>
              <w:caps/>
              <w:color w:val="FFFFFF" w:themeColor="background1"/>
            </w:rPr>
            <w:fldChar w:fldCharType="separate"/>
          </w:r>
          <w:r w:rsidR="002239C0">
            <w:rPr>
              <w:caps/>
              <w:noProof/>
              <w:color w:val="FFFFFF" w:themeColor="background1"/>
            </w:rPr>
            <w:t>1/3/2023</w:t>
          </w:r>
          <w:r>
            <w:rPr>
              <w:caps/>
              <w:color w:val="FFFFFF" w:themeColor="background1"/>
            </w:rPr>
            <w:fldChar w:fldCharType="end"/>
          </w:r>
        </w:p>
      </w:tc>
      <w:tc>
        <w:tcPr>
          <w:tcW w:w="0" w:type="auto"/>
          <w:shd w:val="clear" w:color="auto" w:fill="177563"/>
          <w:vAlign w:val="center"/>
        </w:tcPr>
        <w:p w14:paraId="034293B7" w14:textId="5ACBB75D" w:rsidR="002F0E5F" w:rsidRDefault="002F0E5F">
          <w:pPr>
            <w:pStyle w:val="a3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zh-CN"/>
            </w:rPr>
            <w:t xml:space="preserve"> </w:t>
          </w:r>
          <w:sdt>
            <w:sdtPr>
              <w:rPr>
                <w:rFonts w:hint="eastAsia"/>
                <w:caps/>
                <w:color w:val="FFFFFF" w:themeColor="background1"/>
              </w:rPr>
              <w:alias w:val="标题"/>
              <w:tag w:val=""/>
              <w:id w:val="-7737904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239C0">
                <w:rPr>
                  <w:rFonts w:hint="eastAsia"/>
                  <w:caps/>
                  <w:color w:val="FFFFFF" w:themeColor="background1"/>
                </w:rPr>
                <w:t>实验2——虚拟局域网</w:t>
              </w:r>
            </w:sdtContent>
          </w:sdt>
        </w:p>
      </w:tc>
    </w:tr>
  </w:tbl>
  <w:p w14:paraId="52AC39D6" w14:textId="77777777" w:rsidR="002F0E5F" w:rsidRDefault="002F0E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C0"/>
    <w:rsid w:val="002239C0"/>
    <w:rsid w:val="002F0E5F"/>
    <w:rsid w:val="005931BE"/>
    <w:rsid w:val="00620EE5"/>
    <w:rsid w:val="0071629E"/>
    <w:rsid w:val="007D3140"/>
    <w:rsid w:val="009E3B2C"/>
    <w:rsid w:val="00A6704F"/>
    <w:rsid w:val="00AC543B"/>
    <w:rsid w:val="00BA0965"/>
    <w:rsid w:val="00BC3980"/>
    <w:rsid w:val="00D52BF4"/>
    <w:rsid w:val="00E12D68"/>
    <w:rsid w:val="00F15564"/>
    <w:rsid w:val="00F34557"/>
    <w:rsid w:val="00F7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050A2"/>
  <w15:chartTrackingRefBased/>
  <w15:docId w15:val="{ED262427-033C-4BB3-A6DD-E76C7501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0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0E5F"/>
    <w:rPr>
      <w:sz w:val="18"/>
      <w:szCs w:val="18"/>
    </w:rPr>
  </w:style>
  <w:style w:type="table" w:customStyle="1" w:styleId="4-61">
    <w:name w:val="网格表 4 - 着色 61"/>
    <w:basedOn w:val="a1"/>
    <w:uiPriority w:val="49"/>
    <w:qFormat/>
    <w:rsid w:val="005931BE"/>
    <w:rPr>
      <w:kern w:val="0"/>
      <w:sz w:val="20"/>
      <w:szCs w:val="20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7563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F6F0"/>
      </w:tcPr>
    </w:tblStylePr>
  </w:style>
  <w:style w:type="table" w:styleId="4-6">
    <w:name w:val="Grid Table 4 Accent 6"/>
    <w:basedOn w:val="a1"/>
    <w:uiPriority w:val="49"/>
    <w:rsid w:val="00F15564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shd w:val="clear" w:color="auto" w:fill="117563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F6F0"/>
      </w:tcPr>
    </w:tblStylePr>
  </w:style>
  <w:style w:type="paragraph" w:styleId="a7">
    <w:name w:val="Normal (Web)"/>
    <w:basedOn w:val="a"/>
    <w:uiPriority w:val="99"/>
    <w:semiHidden/>
    <w:unhideWhenUsed/>
    <w:rsid w:val="00223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&#25991;&#26723;\&#36719;&#20214;&#31867;&#25991;&#26723;&#35268;&#2668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软件类文档规格</Template>
  <TotalTime>1</TotalTime>
  <Pages>10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一级标题</vt:lpstr>
      <vt:lpstr>    二级标题</vt:lpstr>
      <vt:lpstr>        三级标题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实验2——虚拟局域网</dc:title>
  <dc:subject/>
  <dc:creator>Administrator</dc:creator>
  <cp:keywords/>
  <dc:description/>
  <cp:lastModifiedBy>Steve Workshop</cp:lastModifiedBy>
  <cp:revision>1</cp:revision>
  <dcterms:created xsi:type="dcterms:W3CDTF">2023-01-03T13:53:00Z</dcterms:created>
  <dcterms:modified xsi:type="dcterms:W3CDTF">2023-01-03T13:54:00Z</dcterms:modified>
</cp:coreProperties>
</file>