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Manual do Programador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De: </w:t>
      </w:r>
      <w:r>
        <w:rPr>
          <w:rFonts w:ascii="Calibri" w:cs="Calibri" w:eastAsia="Calibri" w:hAnsi="Calibri"/>
          <w:sz w:val="22"/>
          <w:szCs w:val="22"/>
        </w:rPr>
        <w:t xml:space="preserve">Emanuel Carneiro dos Santos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Nº de Matrícula: </w:t>
      </w:r>
      <w:r>
        <w:rPr>
          <w:rFonts w:ascii="Calibri" w:cs="Calibri" w:eastAsia="Calibri" w:hAnsi="Calibri"/>
          <w:sz w:val="22"/>
          <w:szCs w:val="22"/>
        </w:rPr>
        <w:t xml:space="preserve">20230429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Disciplina: </w:t>
      </w:r>
      <w:r>
        <w:rPr>
          <w:rFonts w:ascii="Calibri" w:cs="Calibri" w:eastAsia="Calibri" w:hAnsi="Calibri"/>
          <w:sz w:val="22"/>
          <w:szCs w:val="22"/>
        </w:rPr>
        <w:t xml:space="preserve">Compiladores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Assunto: </w:t>
      </w:r>
      <w:r>
        <w:rPr>
          <w:rFonts w:ascii="Calibri" w:cs="Calibri" w:eastAsia="Calibri" w:hAnsi="Calibri"/>
          <w:sz w:val="22"/>
          <w:szCs w:val="22"/>
        </w:rPr>
        <w:t xml:space="preserve">Analisador Semântico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10/07/2026</w:t>
      </w:r>
    </w:p>
    <w:p>
      <w:pPr>
        <w:spacing w:after="120"/>
      </w:pP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Introdução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Este manual descreve a arquitectura interna do Analisador Semântico implementado em C, terceira e última fase do front-end do mini-compilador. O analisador recebe a Árvore Sintáctica Abstracta (AST) produzida pelo Parser (que por sua vez usa o Lexer) e, apoiado numa tabela de símbolos com pilha de âmbitos, percorre-a recursivamente validando as regras semânticas da linguagem, produzindo uma tabela de diagnósticos (erros e avisos) com a respectiva linha e coluna.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código-fonte --&gt; Lexer --&gt; Parser --&gt; AST --&gt; Analisador Semantico --&gt; diagnosticos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 sistema é composto pelos seguintes módulos: semantic.h / semantic.c (estado global e ponto de entrada), sem_types.h / sem_types.c (sistema de tipos), sem_symtab.h / sem_symtab.c (tabela de símbolos com âmbitos), sem_error.h / sem_error.c (lista de diagnósticos), sem_check.h (protótipos partilhados), sem_decl.c (declarações globais), sem_stmt.c (instruções), sem_expr.c (expressões), sem_type_build.c (construção de tipos a partir da AST) e main.c (ponto de entrada).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Arquitectura do Sistema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Cada módulo tem uma responsabilidade única e bem delimitada: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Ficheiro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Lê o ficheiro, invoca o Parser e o Analisador Semântico, imprime os resultados conforme as opções da linha de comando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semantic.c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Inicialização do analisador, registo das funções e constantes builtin, impressão da tabela de símbolos e de diagnósticos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sem_decl.c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Duas passagens: recolha de declarações globais (funções, typedefs, structs, macros) e verificação dos corpos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sem_stmt.c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Verificação de instruções, blocos, declarações de variáveis locais e estruturas de controlo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sem_expr.c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Inferência de tipos das expressões e verificação de compatibilidade e de lvalue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sem_type_build.c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Construção de SemType a partir dos nós da AST e registo de etiquetas struct/union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sem_types.c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tipos: classificação (aritmético, ponteiro, agregado, void) e regras de compatibilidade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sem_symtab.c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Tabela de símbolos com pilha de âmbitos (entrar/sair de âmbito, declarar, procurar)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sem_error.c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Registo de diagnósticos formatados (erros e avisos) na lista global</w:t>
            </w:r>
          </w:p>
        </w:tc>
      </w:tr>
    </w:tbl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Estruturas de Dados Principais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3.1. SemType — Sistema de Tipos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Representa o tipo de uma variável, parâmetro, campo ou resultado de uma expressão: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0"/>
      </w:tblGrid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do tipo base (TOKEN_INT, TOKEN_FLOAT, TOKEN_STRUCT, TOKEN_VOID, ...)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pointer_level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níveis de ponteiro (*)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array_level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dimensões de array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char[128]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 da etiqueta (struct/union) ou do typedef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quando o tipo é desconhecido/erro (suprime erros em cascata)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Funções auxiliares (sem_types.c): sem_type_make, sem_type_invalid, sem_type_int, sem_type_void, sem_type_is_arithmetic, sem_type_is_integer, sem_type_is_floating, sem_type_is_pointer, sem_type_is_scalar, sem_type_is_void, sem_type_is_aggregate, sem_type_rank e sem_type_to_string.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3.2. SemSymbol e SemSymTab — Tabela de Símbolos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Ao contrário da tabela plana do Parser, esta tabela mantém uma pilha de âmbitos que permite detectar redeclarações no âmbito actual e resolver nomes do âmbito mais interno para o mais externo.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 de SemSymbol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 do identificador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kind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SYM_VARIABLE, SYM_FUNCTION, SYM_TYPEDEF, SYM_PARAM ou SYM_ENUM_CONST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do símbolo (para funções: o tipo de retorno)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scope_level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Nível de âmbito onde foi declarado (0 = global)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 / column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Posição da declaração no ficheiro-fonte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param_count / param_types[]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e tipos dos parâmetros (apenas para funções)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is_variadic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para funções externas/builtin, cujos argumentos não são verificados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is_defined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 a função tem corpo (não apenas protótipo)</w:t>
            </w:r>
          </w:p>
        </w:tc>
      </w:tr>
      <w:tr>
        <w:tc>
          <w:tcPr>
            <w:tcW w:type="dxa" w:w="3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6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depois de sair do âmbito onde foi declarado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SemSymTab guarda os símbolos por ordem de declaração num array (SEM_MAX_SYMBOLS = 2048), um vector scope_start[] com o índice do primeiro símbolo de cada âmbito, e os contadores depth (profundidade da pilha, até SEM_MAX_DEPTH = 128) e level (nível de âmbito actual).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3.3. SemTag — Etiquetas struct/union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Regista as definições de struct e union encontradas no programa (até SEM_MAX_TAGS = 128, cada uma com até SEM_MAX_FIELDS = 64 campos): nome da etiqueta, se é union, se já foi definida (defined) e os nomes/tipos dos seus campos.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3.4. SemDiagnostic e SemDiagList — Diagnósticos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SEM_SEV_ERROR (invalida o programa) ou SEM_SEV_WARNING (aceite, mas suspeito)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Mensagem descritiva, construída com printf-style em sem_error()/sem_warning()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 / column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Posição associada ao diagnóstico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SemDiagList acumula até SEM_MAX_DIAGNOSTICS = 512 diagnósticos e mantém os contadores count, error_count e warning_count.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3.5. SemAnalyzer — Estado Global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Estrutura central que agrega todo o estado da análise: a tabela de símbolos (symtab), a lista de diagnósticos (diags), o vector de etiquetas struct/union (tags e tag_count), um contador para etiquetas anónimas (anon_counter), o tipo de retorno da função em análise (current_return), a flag in_function e as profundidades de ciclos e de switch (loop_depth, switch_depth), usadas para validar break e continue.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Devido ao seu tamanho, o SemAnalyzer é alocado no heap em main.c (malloc), evitando esgotar a pilha de chamadas.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Sistema de Tipos e Regras de Compatibilidade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Um SemType classifica-se em quatro grandes categorias, usadas ao longo de todo o analisador para decidir que operações e conversões são válidas: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Condição</w:t>
            </w:r>
          </w:p>
        </w:tc>
        <w:tc>
          <w:tcPr>
            <w:tcW w:type="dxa" w:w="4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Exemplos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Aritmético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sem_type_is_arithmetic()</w:t>
            </w:r>
          </w:p>
        </w:tc>
        <w:tc>
          <w:tcPr>
            <w:tcW w:type="dxa" w:w="4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int, float, double, char, long, short (sem indirecção)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Ponteiro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sem_type_is_pointer()</w:t>
            </w:r>
          </w:p>
        </w:tc>
        <w:tc>
          <w:tcPr>
            <w:tcW w:type="dxa" w:w="4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int*, char*, ou qualquer tipo com array_level &gt; 0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Agregado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sem_type_is_aggregate()</w:t>
            </w:r>
          </w:p>
        </w:tc>
        <w:tc>
          <w:tcPr>
            <w:tcW w:type="dxa" w:w="4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struct/union sem indirecção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sem_type_is_void()</w:t>
            </w:r>
          </w:p>
        </w:tc>
        <w:tc>
          <w:tcPr>
            <w:tcW w:type="dxa" w:w="4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void sem indirecção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sem_type_is_scalar() é verdadeiro para tipos aritméticos ou ponteiros — é esta condição que é exigida nas condições de if, while, for, do-while e switch. sem_type_rank() ordena os tipos aritméticos (char &lt; short &lt; int &lt; long &lt; float &lt; double) para aplicar as conversões usuais em operações binárias e decidir quando uma conversão é segura (ex.: int para double) ou perde informação (ex.: double para int, sinalizado como aviso por sem_check_assign_compat).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Metodologia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5.1. Duas Passagens sobre as Declarações Globais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primeira passagem (collect_globals, em sem_decl.c) regista as assinaturas de todas as funções, os typedef, as etiquetas struct/union e as macros #define, permitindo referências antecipadas e recursão mútua entre funções. A segunda passagem (check_globals) verifica os corpos das funções e as variáveis globais pela ordem em que aparecem no programa, garantindo a regra "declarar antes de usar" para identificadores locais.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5.2. Tabela de Símbolos com Pilha de Âmbitos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sem_scope_enter()/sem_scope_exit() abrem e fecham âmbitos. Uma redeclaração é detectada apenas dentro do âmbito corrente (sem_lookup_current), enquanto a resolução de nomes usados numa expressão percorre do âmbito mais interno para o mais externo (sem_lookup). Os parâmetros de uma função partilham o mesmo âmbito do corpo da função (sem_check_block é chamado com new_scope = 0 para o bloco principal).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5.3. Construção e Resolução de Tipos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sem_type_from_spec() converte um nó AST_TYPE_SPECIFIER num SemType base, registando a etiqueta struct/union associada quando aplicável (sem_tag_register). sem_type_from_declarator() aplica os níveis de ponteiro e de array de um AST_DECLARATOR a esse tipo base. sem_resolve() segue a cadeia de typedefs até encontrar o tipo subjacente, permitindo que as regras de compatibilidade funcionem correctamente com tipos definidos pelo utilizador (ex.: typedef struct Ponto Ponto;).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Verificações Semânticas Implementadas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0"/>
        <w:gridCol w:w="3900"/>
      </w:tblGrid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Exemplo detectado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Variável não declarada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 = naoexiste;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Declaração dupla no mesmo âmbito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x; int x;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Incompatibilidade de tipos (atribuição)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x; x = "texto";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argumentos de funções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soma(1) quando espera 2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Tipos dos argumentos de funções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soma(1, umaStruct)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Condições de if / while / for / do-while / switch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(umaStruct) { ... }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compatível com o tipo de retorno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void f(){ return 7; }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 / continue apenas dentro de ciclo ou switch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break; fora de ciclo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Operadores com operandos válidos (%, &amp;, &lt;&lt;, *, -&gt;)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3.5 % 2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Acesso a membros de struct/union (. e -&gt;)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p.campoInexistente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lvalue no lado esquerdo de = e em &amp;, ++, --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= x;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Avisos de conversão com perda de informação</w:t>
            </w:r>
          </w:p>
        </w:tc>
        <w:tc>
          <w:tcPr>
            <w:tcW w:type="dxa" w:w="3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x = 3.5;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As chamadas a funções da biblioteca padrão (printf, malloc, strlen, etc.) são reconhecidas através de uma tabela de builtins registada em semantic.c (register_builtins); funções desconhecidas, tipicamente vindas de cabeçalhos externos incluídos com #include, geram apenas um aviso e são assumidas como externas (is_variadic = 1), evitando falsos positivos na verificação de argumentos.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Pseudo-código das Funções Principais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7.1. sem_analyzer_init()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Inicializa a tabela de símbolos e a lista de diagnósticos, repõe os contadores de estado e regista todas as funções e constantes da biblioteca padrão.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FUNCAO sem_analyzer_init(a):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sem_symtab_init(a.symtab)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sem_diag_init(a.diags)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a.tag_count &lt;- 0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a.current_return &lt;- tipo_void()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a.in_function &lt;- 0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a.loop_depth &lt;- 0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a.switch_depth &lt;- 0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register_builtins(a)   // printf, malloc, NULL, EOF, sqrt, ...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7.2. sem_analyze() — Ponto de Entrada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FUNCAO sem_analyze(a, root):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 root == NULO ENTAO RETORNA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lista &lt;- lista_de_declaracoes_globais(root)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collect_globals(a, lista)   // passagem 1: assinaturas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check_globals(a, lista)     // passagem 2: corpos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RETORNA a.diags.error_count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7.3. sem_declare() e sem_lookup()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FUNCAO sem_declare(tabela, simbolo, duplicado):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inicio &lt;- tabela.scope_start[tabela.depth]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PARA i DE inicio ATE tabela.count - 1: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SE tabela.symbols[i].active E nome igual AO simbolo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duplicado &lt;- 1; RETORNA tabela.symbols[i]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duplicado &lt;- 0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slot &lt;- tabela.symbols[tabela.count++]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slot &lt;- simbolo; slot.scope_level &lt;- tabela.level; slot.active &lt;- 1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RETORNA slot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FUNCAO sem_lookup(tabela, nome):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PARA i DE tabela.count - 1 ATE 0 (decrescente):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SE tabela.symbols[i].active E nome igual ENTAO RETORNA tabela.symbols[i]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RETORNA NULO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7.4. sem_check_expr() — Inferência de Tipos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Percorre recursivamente uma expressão devolvendo o seu SemType, emitindo diagnósticos ao longo do caminho. O tratamento depende do tipo de nó AST: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FUNCAO sem_check_expr(a, no):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ESCOLHER no.kind: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AST_IDENTIFICADOR: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sym &lt;- sem_lookup(a.symtab, no.texto)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sym == NULO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sem_error(a.diags, ..., "variavel '%s' nao declarada", no.texto)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RETORNA tipo_invalido()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RETORNA sym.type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AST_LITERAL_INT/FLOAT/STRING/CHAR: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RETORNA tipo correspondente ao literal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AST_EXPRESSAO_BINARIA: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te &lt;- sem_check_expr(a, no.esquerda)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td &lt;- sem_check_expr(a, no.direita)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VERIFICAR compatibilidade conforme o operador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(aritmetico exige operandos aritmeticos; %,&amp;,&lt;&lt;,&gt;&gt; exigem inteiros; ...)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RETORNA tipo resultante (maior rank entre te e td)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AST_CHAMADA_FUNCAO: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sym &lt;- sem_lookup(a.symtab, no.nome)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sym == NULO OU sym.kind != SYM_FUNCTION ENTAO erro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NAO sym.is_variadic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VERIFICAR numero de argumentos == sym.param_count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PARA cada argumento: sem_check_assign_compat(param_types[i], tipo_arg)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RETORNA sym.type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AST_ACESSO_MEMBRO (. ou -&gt;):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tbase &lt;- sem_check_expr(a, no.base)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tag &lt;- sem_tag_find(a, tbase.name)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PROCURAR campo no.membro em tag.field_names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nao encontrado ENTAO erro "campo inexistente"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RETORNA tipo do campo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RETORNA tipo_invalido()  // no nao reconhecido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7.5. sem_check_assign_compat()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Verifica se um tipo de origem pode ser atribuído/passado a um tipo de destino, distinguindo erro de aviso: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FUNCAO sem_check_assign_compat(a, destino, origem, no_origem, linha, coluna, contexto):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 NAO destino.valid OU NAO origem.valid ENTAO RETORNA  // suprime erro em cascata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 destino e origem sao ambos aritmeticos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SE rank(origem) &gt; rank(destino)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sem_warning(a.diags, linha, coluna,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"%s: conversao implicita de '%s' para '%s' pode perder informacao",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contexto, nome(origem), nome(destino))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RETORNA  // conversao aritmetica sempre permitida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 destino e origem sao ponteiros compativeis ENTAO RETORNA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 tipos incompativeis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sem_error(a.diags, linha, coluna,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"%s: incompatibilidade de tipos (nao e possivel usar '%s' onde se espera '%s')",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contexto, nome(origem), nome(destino))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7.6. sem_check_stmt() e Estruturas de Controlo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FUNCAO sem_check_stmt(a, no):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ESCOLHER no.kind: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AST_VAR_DECL:      sem_check_var_decl(a, no, is_global=0)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AST_BLOCO:         sem_check_block(a, no, new_scope=1)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AST_IF: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tc &lt;- sem_check_expr(a, no.condicao)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NAO sem_type_is_scalar(tc)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sem_error(..., "condicao de 'if' deve ser de tipo escalar (obtido '%s')", nome(tc))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sem_check_stmt(a, no.entao); SE no.senao ENTAO sem_check_stmt(a, no.senao)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AST_WHILE/AST_FOR/AST_DO_WHILE: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a.loop_depth++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VERIFICAR condicao escalar; sem_check_stmt(a, no.corpo)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a.loop_depth--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AST_BREAK: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a.loop_depth == 0 E a.switch_depth == 0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sem_error(..., "'break' so pode ser usado dentro de um ciclo ou 'switch'")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AST_CONTINUE: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a.loop_depth == 0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sem_error(..., "'continue' so pode ser usado dentro de um ciclo")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AST_RETURN: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 tipo_retorno_funcao e void E no.valor != NULO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sem_error(..., "funcao com retorno 'void' nao pode retornar um valor")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SENAO SE no.valor != NULO ENTAO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tv &lt;- sem_check_expr(a, no.valor)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sem_check_assign_compat(a, a.current_return, tv, ..., "return")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7.7. sem_error() e sem_warning()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Registam um diagnóstico formatado (estilo printf) na lista global, incrementando error_count ou warning_count conforme a severidade.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FUNCAO sem_error(lista, linha, coluna, formato, ...):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 lista.count &gt;= SEM_MAX_DIAGNOSTICS ENTAO RETORNA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item &lt;- lista.items[lista.count++]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item.severity &lt;- SEM_SEV_ERROR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item.message &lt;- vsnprintf(formato, argumentos)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item.line &lt;- linha; item.column &lt;- coluna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lista.error_count++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Integração com as Fases Anteriores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 main.c do Analisador Semântico invoca parser_init()/parser_parse() (fase 02) para obter a AST. Se parser.error_count for maior que zero, a Tabela de Erros Sintácticos é impressa e a análise semântica é abortada (tal como um compilador real não avança para a análise semântica com um programa sintacticamente inválido). Caso contrário, o SemAnalyzer é alocado no heap, inicializado e sem_analyze() é chamado sobre a raiz da AST.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 sistema de tipos do Semântico (SemType) é construído de raiz a partir dos nós AST_TYPE_SPECIFIER e AST_DECLARATOR produzidos pelo Parser; a enumeração SymbolKind, porém, é reutilizada directamente do módulo scope_table.h da fase anterior, evitando duplicar as categorias de símbolo (variável, função, parâmetro, typedef, constante de enumeração).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 Observações Finais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 analisador não realiza optimizações nem geração de código — a sua função termina na produção da tabela de diagnósticos; a fase seguinte de um compilador real (geração de código intermédio) ficaria reservada a um trabalho futuro.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recursão utilizada em sem_check_expr(), sem_check_stmt() e sem_check_block() não tem limite de profundidade configurável; expressões ou blocos com muitos níveis de aninhamento podem, em teoria, causar overflow de pilha em sistemas com pilha de chamadas muito restrita — o mesmo risco já discutido no manual do Parser.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As capacidades máximas (SEM_MAX_SYMBOLS = 2048, SEM_MAX_DIAGNOSTICS = 512, SEM_MAX_TAGS = 128, SEM_MAX_DEPTH = 128) são limites estáticos adequados a programas de dimensão didáctica; a sua ultrapassagem não é sinalizada ao utilizador como erro semântico, mas sim silenciosamente ignorada (novas entradas deixam de ser registadas).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 Repositório GitHub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 código-fonte completo do Analisador Léxico, Analisador Sintáctico e Analisador Semântico está disponível no repositório GitHub abaixo: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Repositório: github.com/SW-Wanted/Compiladores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2026-07-10T22:58:07.211Z</dcterms:created>
  <dcterms:modified xsi:type="dcterms:W3CDTF">2026-07-10T22:58:07.211Z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