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SRW</w:t>
      </w:r>
      <w:r>
        <w:t xml:space="preserve"> </w:t>
      </w:r>
      <w:r>
        <w:t xml:space="preserve">2023</w:t>
      </w:r>
      <w:r>
        <w:t xml:space="preserve"> </w:t>
      </w:r>
      <w:r>
        <w:t xml:space="preserve">Update</w:t>
      </w:r>
    </w:p>
    <w:p>
      <w:pPr>
        <w:pStyle w:val="Author"/>
      </w:pPr>
      <w:r>
        <w:t xml:space="preserve">Grant</w:t>
      </w:r>
      <w:r>
        <w:t xml:space="preserve"> </w:t>
      </w:r>
      <w:r>
        <w:t xml:space="preserve">Adams</w:t>
      </w:r>
    </w:p>
    <w:p>
      <w:pPr>
        <w:pStyle w:val="Date"/>
      </w:pPr>
      <w:r>
        <w:t xml:space="preserve">2024-03-13</w:t>
      </w:r>
    </w:p>
    <w:p>
      <w:pPr>
        <w:pStyle w:val="SourceCode"/>
      </w:pPr>
      <w:r>
        <w:rPr>
          <w:rStyle w:val="VerbatimChar"/>
        </w:rPr>
        <w:t xml:space="preserve">## Warning: package 'kableExtra' was built under R version 4.3.2</w:t>
      </w:r>
    </w:p>
    <w:p>
      <w:pPr>
        <w:pStyle w:val="SourceCode"/>
      </w:pPr>
      <w:r>
        <w:rPr>
          <w:rStyle w:val="VerbatimChar"/>
        </w:rPr>
        <w:t xml:space="preserve">## Warning: package 'dplyr' was built under R version 4.3.2</w:t>
      </w:r>
    </w:p>
    <w:bookmarkStart w:id="36" w:name="Xfae66c468deab77cba112a43ddab3170a3c97ee"/>
    <w:p>
      <w:pPr>
        <w:pStyle w:val="Heading1"/>
      </w:pPr>
      <w:r>
        <w:t xml:space="preserve">2023 population assessment of southern right whales in the southwestern Atlantic Ocean</w:t>
      </w:r>
    </w:p>
    <w:p>
      <w:pPr>
        <w:pStyle w:val="FirstParagraph"/>
      </w:pPr>
      <w:r>
        <w:t xml:space="preserve">Romero, M.A.^^1,2*, M.A. Coscarella 3,4, G.D. Adams 5, J.C. Pedraza 6, R.A. González 1,2 and E.A. Crespo 3</w:t>
      </w:r>
    </w:p>
    <w:p>
      <w:pPr>
        <w:pStyle w:val="BodyText"/>
      </w:pPr>
      <w:r>
        <w:t xml:space="preserve">1 Escuela Superior de Ciencias Marinas - Universidad Nacional del Comahue. San Martín 247 (8520) San Antonio Oeste, Río Negro, Argentina.</w:t>
      </w:r>
    </w:p>
    <w:p>
      <w:pPr>
        <w:pStyle w:val="BodyText"/>
      </w:pPr>
      <w:r>
        <w:t xml:space="preserve">2 Centro de Investigación Aplicada y Transferencia Tecnológica en Recursos Marinos</w:t>
      </w:r>
      <w:r>
        <w:t xml:space="preserve"> </w:t>
      </w:r>
      <w:r>
        <w:t xml:space="preserve">“</w:t>
      </w:r>
      <w:r>
        <w:t xml:space="preserve">Almirante Storni</w:t>
      </w:r>
      <w:r>
        <w:t xml:space="preserve">”</w:t>
      </w:r>
      <w:r>
        <w:t xml:space="preserve"> </w:t>
      </w:r>
      <w:r>
        <w:t xml:space="preserve">(CIMAS). Consejo Nacional de Investigaciones Científicas y Técnicas</w:t>
      </w:r>
      <w:r>
        <w:t xml:space="preserve"> </w:t>
      </w:r>
      <w:r>
        <w:t xml:space="preserve">(CONICET). Güemes 1030 (8520) San Antonio Oeste, Rio Negro, Argentina.</w:t>
      </w:r>
      <w:r>
        <w:t xml:space="preserve"> </w:t>
      </w:r>
      <w:r>
        <w:t xml:space="preserve">3 Laboratorio de Mamíferos Marinos, Centro para el Estudio de Sistemas Marinos (CESIMAR) CENPAT-CONICET, Blvd. Brown 2915 (9120) Puerto Madryn, Chubut, Argentina.</w:t>
      </w:r>
    </w:p>
    <w:p>
      <w:pPr>
        <w:pStyle w:val="BodyText"/>
      </w:pPr>
      <w:r>
        <w:t xml:space="preserve">4 Universidad Nacional de la Patagonia San Juan Bosco, Blvd. Brown 3051 (9120) Puerto Madryn, Chubut, Argentina.</w:t>
      </w:r>
    </w:p>
    <w:p>
      <w:pPr>
        <w:pStyle w:val="BodyText"/>
      </w:pPr>
      <w:r>
        <w:t xml:space="preserve">5 University of Washington, School of Aquatic and Fishery Science, 1122 NE Boat St (355020) Seattle, WA, United States.</w:t>
      </w:r>
    </w:p>
    <w:p>
      <w:pPr>
        <w:pStyle w:val="BodyText"/>
      </w:pPr>
      <w:r>
        <w:t xml:space="preserve">6 Ciclo Básico Común - Área Matemática - Universidad de Buenos Aires. Ciudad Universitaria, Nuñez, Av. Cantilo S/N, Pab 3, Subsuelo (1428) CABA, Argentina.</w:t>
      </w:r>
    </w:p>
    <w:bookmarkStart w:id="20" w:name="abstract"/>
    <w:p>
      <w:pPr>
        <w:pStyle w:val="Heading2"/>
      </w:pPr>
      <w:r>
        <w:t xml:space="preserve">Abstract</w:t>
      </w:r>
    </w:p>
    <w:p>
      <w:pPr>
        <w:pStyle w:val="FirstParagraph"/>
      </w:pPr>
      <w:r>
        <w:t xml:space="preserve">We updated the Bayesian state-space surplus production models developed for southern right whale (SRW) Eubalena australis by Romero et al (2022) to include recent aerial-surveys conducted in 2021-2023. Demographic parameters were derived from a model averaged ensemble of 11 Bayesian state-space models from Romero et al (2022) updated with recent data. The population trajectory indicated that the pre-exploitation abundance was close to 58,000 individuals (median = 58,212; 95% CI = 33,329–100,920). The abundance dropped to its lowest abundance levels in the 1830s when fewer than 2,000 individuals remained. The current median population abundance was estimated at 4,742 whales (95% CI = 3,853–6,013), suggesting that the SRW population remains small relative to its pre-exploitation abundance (median depletion P_2021 8.7%). We estimated that close to 36% of the SRW population visits the waters of the Península Valdés, the main breeding ground, every year.</w:t>
      </w:r>
    </w:p>
    <w:p>
      <w:pPr>
        <w:pStyle w:val="BodyText"/>
      </w:pPr>
      <w:r>
        <w:t xml:space="preserve">11 models including depensation were developed that allowed maximum rate of increase (R_max) to vary based on depletion level. The model-averaged population estimated that the pre-exploitation abundance was close to 57,000 individuals (median = 57,132; 95% CI = 31,003–104,985), lower than estimated in Romero et al (2022). We estimated a higher R_max and lower K than in the Romero et al. (2022) due to the inclusion of depensation. The current population abundance was estimated at 4,479 whales (95% CI = 3,663–5,656), suggesting that the SRW population remains small relative to its pre-exploitation abundance (median depletion P_2021 7.9%).</w:t>
      </w:r>
    </w:p>
    <w:bookmarkEnd w:id="20"/>
    <w:bookmarkStart w:id="21" w:name="data"/>
    <w:p>
      <w:pPr>
        <w:pStyle w:val="Heading2"/>
      </w:pPr>
      <w:r>
        <w:t xml:space="preserve">Data</w:t>
      </w:r>
    </w:p>
    <w:p>
      <w:pPr>
        <w:pStyle w:val="FirstParagraph"/>
      </w:pPr>
      <w:r>
        <w:t xml:space="preserve">Data mirror those used for the population assessment of southern right whales (SRW) from the southwestern Atlantic ocean described in Romero et al. (2022) and include estimates of annual catch, relative abundance, and absolute abundance in 2010. Both annual catch data and estimate of absolute abundance for 2010 (4,245 whales, SE = 245; IWC 2013) were the same as those from Romero et al. (2022). However, relative abundance estimates were updated to include additional years of aerial-surveys conducted in 2021-2023 (Table 1). This was in addition to survey data from 1999, 2000, and 2005-2019 included in Romero et al. (2022). Estimates of relative abundance were calculated using a two-stage approach described in Romero et al. (2022) using the aerial-survey protocol from Crespo et al. (2019). Estimates of relative abundance can be found in Table 2.</w:t>
      </w:r>
    </w:p>
    <w:bookmarkEnd w:id="21"/>
    <w:bookmarkStart w:id="22" w:name="population-dynamics-modelling"/>
    <w:p>
      <w:pPr>
        <w:pStyle w:val="Heading2"/>
      </w:pPr>
      <w:r>
        <w:t xml:space="preserve">Population dynamics modelling</w:t>
      </w:r>
    </w:p>
    <w:p>
      <w:pPr>
        <w:pStyle w:val="FirstParagraph"/>
      </w:pPr>
      <w:r>
        <w:t xml:space="preserve">The population dynamics of the SRW was modelled via Bayesian state-space surplus production models using a sampling-importance-resampling algorithm implemented by McAllister et al. (1999). The surplus-production function was specified as a generalized theta-logistic equation (Pella &amp; Tomlinson 1969). The key estimable population parameters were carrying capacity (K), the maximum rate of increase (R_{max}), and the proportion of K at which maximum production is achieved (P_{msy}). Rather than estimating and assigning a prior to carrying capacity (K) directly, the backwards approach was used, which assigns a prior to a recent abundance N_{recent} and back-calculates the abundance trajectory. Models were run for the period 1648–2023 and projected forward to 2030. Models assumed that the pre-exploitation population was at carrying capacity before the beginning of whaling operations in 1678 (i.e., N_{(1648-1677)}=K).</w:t>
      </w:r>
    </w:p>
    <w:p>
      <w:pPr>
        <w:pStyle w:val="BodyText"/>
      </w:pPr>
      <w:r>
        <w:t xml:space="preserve">Eleven models were developed to account for uncertainty regarding model formulation, prior probability specifications, and input data. Five model variations, including the base model, accounted for uncertainty regarding prior distributions for R_{max}, process error, and N_{recent}. Three models were developed to account for uncertainty in the</w:t>
      </w:r>
      <w:r>
        <w:t xml:space="preserve"> </w:t>
      </w:r>
      <w:r>
        <w:rPr>
          <w:rStyle w:val="VerbatimChar"/>
        </w:rPr>
        <w:t xml:space="preserve">minimum population size</w:t>
      </w:r>
      <w:r>
        <w:t xml:space="preserve"> </w:t>
      </w:r>
      <w:r>
        <w:t xml:space="preserve">constraints given multiple estimates of the number of mtDNA haplotypes (IWC 2013). One model variation was developed to account for uncertainty regarding whales that were struck and lost. Two models were developed to account for time-varying and/or density-dependent catchability. Specific details can be found in Table 1 and Table S4 of Romero et al. (2022).</w:t>
      </w:r>
    </w:p>
    <w:p>
      <w:pPr>
        <w:pStyle w:val="BodyText"/>
      </w:pPr>
      <w:r>
        <w:t xml:space="preserve">Estimates of annual abundance were derived from multi-model inference using Bayesian model averaging to balance model goodness of fit and model uncertainty, rather than relying on one</w:t>
      </w:r>
      <w:r>
        <w:t xml:space="preserve"> </w:t>
      </w:r>
      <w:r>
        <w:t xml:space="preserve">‘</w:t>
      </w:r>
      <w:r>
        <w:t xml:space="preserve">true</w:t>
      </w:r>
      <w:r>
        <w:t xml:space="preserve">’</w:t>
      </w:r>
      <w:r>
        <w:t xml:space="preserve"> </w:t>
      </w:r>
      <w:r>
        <w:t xml:space="preserve">model (Chang et al 2015). The posterior distributions from the 11 models were sampled relative to the model’s posterior probability based on the calculated Bayes factors assuming all models were equally probable a priori (Kass &amp; Raftery 1995). Bayes factors for each of the eleven models can be found in Table 3. Naming conventions follow Romero et al. (2022).</w:t>
      </w:r>
    </w:p>
    <w:p>
      <w:pPr>
        <w:pStyle w:val="BodyText"/>
      </w:pPr>
      <w:r>
        <w:t xml:space="preserve">Table 4 lists the posterior medians and posterior 95% intervals for key population parameters from the model-averaged assessment. Included are population size in 2019, 2023, and 2030.</w:t>
      </w:r>
    </w:p>
    <w:bookmarkEnd w:id="22"/>
    <w:bookmarkStart w:id="35" w:name="references"/>
    <w:p>
      <w:pPr>
        <w:pStyle w:val="Heading2"/>
      </w:pPr>
      <w:r>
        <w:t xml:space="preserve">References</w:t>
      </w:r>
    </w:p>
    <w:p>
      <w:pPr>
        <w:pStyle w:val="FirstParagraph"/>
      </w:pPr>
      <w:r>
        <w:t xml:space="preserve">Chang, Y. J., et al. Model selection and multi-model inference for Bayesian surplus production models: a case study for Pacific blue and striped marlin. Fish. Res. 166, 129-139 (2015).</w:t>
      </w:r>
    </w:p>
    <w:p>
      <w:pPr>
        <w:pStyle w:val="BodyText"/>
      </w:pPr>
      <w:r>
        <w:t xml:space="preserve">Crespo, E. A., et al. The southwestern Atlantic southern right whale, Eubalaena australis, population is growing but at a decelerated rate. Mar. Mamm. Sci. 35, 93-107 (2019).</w:t>
      </w:r>
    </w:p>
    <w:p>
      <w:pPr>
        <w:pStyle w:val="BodyText"/>
      </w:pPr>
      <w:r>
        <w:t xml:space="preserve">International Whaling Commission. Report of the IWC Workshop on the Assessment of Southern Right Whales. J. Cetacean Res. Manage. (Supp) 14, 439-462 (2013).</w:t>
      </w:r>
    </w:p>
    <w:p>
      <w:pPr>
        <w:pStyle w:val="BodyText"/>
      </w:pPr>
      <w:r>
        <w:t xml:space="preserve">Kass, R.E. &amp; Raftery, A. E. Bayes factors. J. Am. Stat. Assoc. 90: 773–795 (1995)</w:t>
      </w:r>
    </w:p>
    <w:p>
      <w:pPr>
        <w:pStyle w:val="BodyText"/>
      </w:pPr>
      <w:r>
        <w:t xml:space="preserve">McAllister, M. K., Pikitch, E. K., Punt, A. E. &amp; Hilborn, R. Bayesian approach to stock assessment and harvest decisions using the sampling/importance resampling algorithm. Can. J. Fish. Aquat. Sci. 12, 2673-2687 (1999).</w:t>
      </w:r>
    </w:p>
    <w:p>
      <w:pPr>
        <w:pStyle w:val="BodyText"/>
      </w:pPr>
      <w:r>
        <w:t xml:space="preserve">Pella, J. J. &amp; Tomlinson, P. K. A generalised stock production model. Inter-American Tropical Tuna Comm. Bull. 13, 421–496 (1969).</w:t>
      </w:r>
    </w:p>
    <w:p>
      <w:pPr>
        <w:pStyle w:val="BodyText"/>
      </w:pPr>
      <w:r>
        <w:t xml:space="preserve">Romero, M.A., et al. Historical reconstruction of the population dynamics of southern right whales in the southwestern Atlantic Ocean. Sci. Rep. 12, 3324 (2022).</w:t>
      </w:r>
    </w:p>
    <w:p>
      <w:r>
        <w:br w:type="page"/>
      </w:r>
    </w:p>
    <w:p>
      <w:pPr>
        <w:pStyle w:val="BodyText"/>
      </w:pPr>
      <w:r>
        <w:rPr>
          <w:bCs/>
          <w:b/>
        </w:rPr>
        <w:t xml:space="preserve">Table 1.</w:t>
      </w:r>
      <w:r>
        <w:t xml:space="preserve"> </w:t>
      </w:r>
      <w:r>
        <w:t xml:space="preserve">Observed total number of whales from the aerial-survey across the monitoring area south of Península Valdés to the limit of the main concentration area, totalling a coastal strip 620 km in length.</w:t>
      </w:r>
    </w:p>
    <w:p>
      <w:pPr>
        <w:pStyle w:val="BodyText"/>
      </w:pPr>
      <w:r>
        <w:t xml:space="preserve">Flight</w:t>
      </w:r>
    </w:p>
    <w:p>
      <w:pPr>
        <w:pStyle w:val="BodyText"/>
      </w:pPr>
      <w:r>
        <w:t xml:space="preserve">Year</w:t>
      </w:r>
    </w:p>
    <w:p>
      <w:pPr>
        <w:pStyle w:val="BodyText"/>
      </w:pPr>
      <w:r>
        <w:t xml:space="preserve">Month</w:t>
      </w:r>
    </w:p>
    <w:p>
      <w:pPr>
        <w:pStyle w:val="BodyText"/>
      </w:pPr>
      <w:r>
        <w:t xml:space="preserve">Observed whales</w:t>
      </w:r>
    </w:p>
    <w:p>
      <w:pPr>
        <w:pStyle w:val="BodyText"/>
      </w:pPr>
      <w:r>
        <w:t xml:space="preserve">Julian day</w:t>
      </w:r>
    </w:p>
    <w:p>
      <w:pPr>
        <w:pStyle w:val="BodyText"/>
      </w:pPr>
      <w:r>
        <w:t xml:space="preserve">1</w:t>
      </w:r>
    </w:p>
    <w:p>
      <w:pPr>
        <w:pStyle w:val="BodyText"/>
      </w:pPr>
      <w:r>
        <w:t xml:space="preserve">1</w:t>
      </w:r>
    </w:p>
    <w:p>
      <w:pPr>
        <w:pStyle w:val="BodyText"/>
      </w:pPr>
      <w:r>
        <w:t xml:space="preserve">1999</w:t>
      </w:r>
    </w:p>
    <w:p>
      <w:pPr>
        <w:pStyle w:val="BodyText"/>
      </w:pPr>
      <w:r>
        <w:t xml:space="preserve">5</w:t>
      </w:r>
    </w:p>
    <w:p>
      <w:pPr>
        <w:pStyle w:val="BodyText"/>
      </w:pPr>
      <w:r>
        <w:t xml:space="preserve">5</w:t>
      </w:r>
    </w:p>
    <w:p>
      <w:pPr>
        <w:pStyle w:val="BodyText"/>
      </w:pPr>
      <w:r>
        <w:t xml:space="preserve">139</w:t>
      </w:r>
    </w:p>
    <w:p>
      <w:pPr>
        <w:pStyle w:val="BodyText"/>
      </w:pPr>
      <w:r>
        <w:t xml:space="preserve">2</w:t>
      </w:r>
    </w:p>
    <w:p>
      <w:pPr>
        <w:pStyle w:val="BodyText"/>
      </w:pPr>
      <w:r>
        <w:t xml:space="preserve">2</w:t>
      </w:r>
    </w:p>
    <w:p>
      <w:pPr>
        <w:pStyle w:val="BodyText"/>
      </w:pPr>
      <w:r>
        <w:t xml:space="preserve">1999</w:t>
      </w:r>
    </w:p>
    <w:p>
      <w:pPr>
        <w:pStyle w:val="BodyText"/>
      </w:pPr>
      <w:r>
        <w:t xml:space="preserve">7</w:t>
      </w:r>
    </w:p>
    <w:p>
      <w:pPr>
        <w:pStyle w:val="BodyText"/>
      </w:pPr>
      <w:r>
        <w:t xml:space="preserve">117</w:t>
      </w:r>
    </w:p>
    <w:p>
      <w:pPr>
        <w:pStyle w:val="BodyText"/>
      </w:pPr>
      <w:r>
        <w:t xml:space="preserve">183</w:t>
      </w:r>
    </w:p>
    <w:p>
      <w:pPr>
        <w:pStyle w:val="BodyText"/>
      </w:pPr>
      <w:r>
        <w:t xml:space="preserve">3</w:t>
      </w:r>
    </w:p>
    <w:p>
      <w:pPr>
        <w:pStyle w:val="BodyText"/>
      </w:pPr>
      <w:r>
        <w:t xml:space="preserve">3</w:t>
      </w:r>
    </w:p>
    <w:p>
      <w:pPr>
        <w:pStyle w:val="BodyText"/>
      </w:pPr>
      <w:r>
        <w:t xml:space="preserve">1999</w:t>
      </w:r>
    </w:p>
    <w:p>
      <w:pPr>
        <w:pStyle w:val="BodyText"/>
      </w:pPr>
      <w:r>
        <w:t xml:space="preserve">8</w:t>
      </w:r>
    </w:p>
    <w:p>
      <w:pPr>
        <w:pStyle w:val="BodyText"/>
      </w:pPr>
      <w:r>
        <w:t xml:space="preserve">460</w:t>
      </w:r>
    </w:p>
    <w:p>
      <w:pPr>
        <w:pStyle w:val="BodyText"/>
      </w:pPr>
      <w:r>
        <w:t xml:space="preserve">229</w:t>
      </w:r>
    </w:p>
    <w:p>
      <w:pPr>
        <w:pStyle w:val="BodyText"/>
      </w:pPr>
      <w:r>
        <w:t xml:space="preserve">4</w:t>
      </w:r>
    </w:p>
    <w:p>
      <w:pPr>
        <w:pStyle w:val="BodyText"/>
      </w:pPr>
      <w:r>
        <w:t xml:space="preserve">4</w:t>
      </w:r>
    </w:p>
    <w:p>
      <w:pPr>
        <w:pStyle w:val="BodyText"/>
      </w:pPr>
      <w:r>
        <w:t xml:space="preserve">1999</w:t>
      </w:r>
    </w:p>
    <w:p>
      <w:pPr>
        <w:pStyle w:val="BodyText"/>
      </w:pPr>
      <w:r>
        <w:t xml:space="preserve">9</w:t>
      </w:r>
    </w:p>
    <w:p>
      <w:pPr>
        <w:pStyle w:val="BodyText"/>
      </w:pPr>
      <w:r>
        <w:t xml:space="preserve">549</w:t>
      </w:r>
    </w:p>
    <w:p>
      <w:pPr>
        <w:pStyle w:val="BodyText"/>
      </w:pPr>
      <w:r>
        <w:t xml:space="preserve">272</w:t>
      </w:r>
    </w:p>
    <w:p>
      <w:pPr>
        <w:pStyle w:val="BodyText"/>
      </w:pPr>
      <w:r>
        <w:t xml:space="preserve">5</w:t>
      </w:r>
    </w:p>
    <w:p>
      <w:pPr>
        <w:pStyle w:val="BodyText"/>
      </w:pPr>
      <w:r>
        <w:t xml:space="preserve">5</w:t>
      </w:r>
    </w:p>
    <w:p>
      <w:pPr>
        <w:pStyle w:val="BodyText"/>
      </w:pPr>
      <w:r>
        <w:t xml:space="preserve">1999</w:t>
      </w:r>
    </w:p>
    <w:p>
      <w:pPr>
        <w:pStyle w:val="BodyText"/>
      </w:pPr>
      <w:r>
        <w:t xml:space="preserve">11</w:t>
      </w:r>
    </w:p>
    <w:p>
      <w:pPr>
        <w:pStyle w:val="BodyText"/>
      </w:pPr>
      <w:r>
        <w:t xml:space="preserve">172</w:t>
      </w:r>
    </w:p>
    <w:p>
      <w:pPr>
        <w:pStyle w:val="BodyText"/>
      </w:pPr>
      <w:r>
        <w:t xml:space="preserve">314</w:t>
      </w:r>
    </w:p>
    <w:p>
      <w:pPr>
        <w:pStyle w:val="BodyText"/>
      </w:pPr>
      <w:r>
        <w:t xml:space="preserve">6</w:t>
      </w:r>
    </w:p>
    <w:p>
      <w:pPr>
        <w:pStyle w:val="BodyText"/>
      </w:pPr>
      <w:r>
        <w:t xml:space="preserve">6</w:t>
      </w:r>
    </w:p>
    <w:p>
      <w:pPr>
        <w:pStyle w:val="BodyText"/>
      </w:pPr>
      <w:r>
        <w:t xml:space="preserve">1999</w:t>
      </w:r>
    </w:p>
    <w:p>
      <w:pPr>
        <w:pStyle w:val="BodyText"/>
      </w:pPr>
      <w:r>
        <w:t xml:space="preserve">12</w:t>
      </w:r>
    </w:p>
    <w:p>
      <w:pPr>
        <w:pStyle w:val="BodyText"/>
      </w:pPr>
      <w:r>
        <w:t xml:space="preserve">10</w:t>
      </w:r>
    </w:p>
    <w:p>
      <w:pPr>
        <w:pStyle w:val="BodyText"/>
      </w:pPr>
      <w:r>
        <w:t xml:space="preserve">349</w:t>
      </w:r>
    </w:p>
    <w:p>
      <w:pPr>
        <w:pStyle w:val="BodyText"/>
      </w:pPr>
      <w:r>
        <w:t xml:space="preserve">7</w:t>
      </w:r>
    </w:p>
    <w:p>
      <w:pPr>
        <w:pStyle w:val="BodyText"/>
      </w:pPr>
      <w:r>
        <w:t xml:space="preserve">9</w:t>
      </w:r>
    </w:p>
    <w:p>
      <w:pPr>
        <w:pStyle w:val="BodyText"/>
      </w:pPr>
      <w:r>
        <w:t xml:space="preserve">2000</w:t>
      </w:r>
    </w:p>
    <w:p>
      <w:pPr>
        <w:pStyle w:val="BodyText"/>
      </w:pPr>
      <w:r>
        <w:t xml:space="preserve">5</w:t>
      </w:r>
    </w:p>
    <w:p>
      <w:pPr>
        <w:pStyle w:val="BodyText"/>
      </w:pPr>
      <w:r>
        <w:t xml:space="preserve">43</w:t>
      </w:r>
    </w:p>
    <w:p>
      <w:pPr>
        <w:pStyle w:val="BodyText"/>
      </w:pPr>
      <w:r>
        <w:t xml:space="preserve">149</w:t>
      </w:r>
    </w:p>
    <w:p>
      <w:pPr>
        <w:pStyle w:val="BodyText"/>
      </w:pPr>
      <w:r>
        <w:t xml:space="preserve">8</w:t>
      </w:r>
    </w:p>
    <w:p>
      <w:pPr>
        <w:pStyle w:val="BodyText"/>
      </w:pPr>
      <w:r>
        <w:t xml:space="preserve">10</w:t>
      </w:r>
    </w:p>
    <w:p>
      <w:pPr>
        <w:pStyle w:val="BodyText"/>
      </w:pPr>
      <w:r>
        <w:t xml:space="preserve">2000</w:t>
      </w:r>
    </w:p>
    <w:p>
      <w:pPr>
        <w:pStyle w:val="BodyText"/>
      </w:pPr>
      <w:r>
        <w:t xml:space="preserve">7</w:t>
      </w:r>
    </w:p>
    <w:p>
      <w:pPr>
        <w:pStyle w:val="BodyText"/>
      </w:pPr>
      <w:r>
        <w:t xml:space="preserve">323</w:t>
      </w:r>
    </w:p>
    <w:p>
      <w:pPr>
        <w:pStyle w:val="BodyText"/>
      </w:pPr>
      <w:r>
        <w:t xml:space="preserve">194</w:t>
      </w:r>
    </w:p>
    <w:p>
      <w:pPr>
        <w:pStyle w:val="BodyText"/>
      </w:pPr>
      <w:r>
        <w:t xml:space="preserve">9</w:t>
      </w:r>
    </w:p>
    <w:p>
      <w:pPr>
        <w:pStyle w:val="BodyText"/>
      </w:pPr>
      <w:r>
        <w:t xml:space="preserve">11</w:t>
      </w:r>
    </w:p>
    <w:p>
      <w:pPr>
        <w:pStyle w:val="BodyText"/>
      </w:pPr>
      <w:r>
        <w:t xml:space="preserve">2000</w:t>
      </w:r>
    </w:p>
    <w:p>
      <w:pPr>
        <w:pStyle w:val="BodyText"/>
      </w:pPr>
      <w:r>
        <w:t xml:space="preserve">9</w:t>
      </w:r>
    </w:p>
    <w:p>
      <w:pPr>
        <w:pStyle w:val="BodyText"/>
      </w:pPr>
      <w:r>
        <w:t xml:space="preserve">558</w:t>
      </w:r>
    </w:p>
    <w:p>
      <w:pPr>
        <w:pStyle w:val="BodyText"/>
      </w:pPr>
      <w:r>
        <w:t xml:space="preserve">271</w:t>
      </w:r>
    </w:p>
    <w:p>
      <w:pPr>
        <w:pStyle w:val="BodyText"/>
      </w:pPr>
      <w:r>
        <w:t xml:space="preserve">10</w:t>
      </w:r>
    </w:p>
    <w:p>
      <w:pPr>
        <w:pStyle w:val="BodyText"/>
      </w:pPr>
      <w:r>
        <w:t xml:space="preserve">12</w:t>
      </w:r>
    </w:p>
    <w:p>
      <w:pPr>
        <w:pStyle w:val="BodyText"/>
      </w:pPr>
      <w:r>
        <w:t xml:space="preserve">2000</w:t>
      </w:r>
    </w:p>
    <w:p>
      <w:pPr>
        <w:pStyle w:val="BodyText"/>
      </w:pPr>
      <w:r>
        <w:t xml:space="preserve">11</w:t>
      </w:r>
    </w:p>
    <w:p>
      <w:pPr>
        <w:pStyle w:val="BodyText"/>
      </w:pPr>
      <w:r>
        <w:t xml:space="preserve">296</w:t>
      </w:r>
    </w:p>
    <w:p>
      <w:pPr>
        <w:pStyle w:val="BodyText"/>
      </w:pPr>
      <w:r>
        <w:t xml:space="preserve">319</w:t>
      </w:r>
    </w:p>
    <w:p>
      <w:pPr>
        <w:pStyle w:val="BodyText"/>
      </w:pPr>
      <w:r>
        <w:t xml:space="preserve">13</w:t>
      </w:r>
    </w:p>
    <w:p>
      <w:pPr>
        <w:pStyle w:val="BodyText"/>
      </w:pPr>
      <w:r>
        <w:t xml:space="preserve">19</w:t>
      </w:r>
    </w:p>
    <w:p>
      <w:pPr>
        <w:pStyle w:val="BodyText"/>
      </w:pPr>
      <w:r>
        <w:t xml:space="preserve">2005</w:t>
      </w:r>
    </w:p>
    <w:p>
      <w:pPr>
        <w:pStyle w:val="BodyText"/>
      </w:pPr>
      <w:r>
        <w:t xml:space="preserve">6</w:t>
      </w:r>
    </w:p>
    <w:p>
      <w:pPr>
        <w:pStyle w:val="BodyText"/>
      </w:pPr>
      <w:r>
        <w:t xml:space="preserve">84</w:t>
      </w:r>
    </w:p>
    <w:p>
      <w:pPr>
        <w:pStyle w:val="BodyText"/>
      </w:pPr>
      <w:r>
        <w:t xml:space="preserve">159</w:t>
      </w:r>
    </w:p>
    <w:p>
      <w:pPr>
        <w:pStyle w:val="BodyText"/>
      </w:pPr>
      <w:r>
        <w:t xml:space="preserve">14</w:t>
      </w:r>
    </w:p>
    <w:p>
      <w:pPr>
        <w:pStyle w:val="BodyText"/>
      </w:pPr>
      <w:r>
        <w:t xml:space="preserve">20</w:t>
      </w:r>
    </w:p>
    <w:p>
      <w:pPr>
        <w:pStyle w:val="BodyText"/>
      </w:pPr>
      <w:r>
        <w:t xml:space="preserve">2005</w:t>
      </w:r>
    </w:p>
    <w:p>
      <w:pPr>
        <w:pStyle w:val="BodyText"/>
      </w:pPr>
      <w:r>
        <w:t xml:space="preserve">7</w:t>
      </w:r>
    </w:p>
    <w:p>
      <w:pPr>
        <w:pStyle w:val="BodyText"/>
      </w:pPr>
      <w:r>
        <w:t xml:space="preserve">591</w:t>
      </w:r>
    </w:p>
    <w:p>
      <w:pPr>
        <w:pStyle w:val="BodyText"/>
      </w:pPr>
      <w:r>
        <w:t xml:space="preserve">200</w:t>
      </w:r>
    </w:p>
    <w:p>
      <w:pPr>
        <w:pStyle w:val="BodyText"/>
      </w:pPr>
      <w:r>
        <w:t xml:space="preserve">15</w:t>
      </w:r>
    </w:p>
    <w:p>
      <w:pPr>
        <w:pStyle w:val="BodyText"/>
      </w:pPr>
      <w:r>
        <w:t xml:space="preserve">21</w:t>
      </w:r>
    </w:p>
    <w:p>
      <w:pPr>
        <w:pStyle w:val="BodyText"/>
      </w:pPr>
      <w:r>
        <w:t xml:space="preserve">2005</w:t>
      </w:r>
    </w:p>
    <w:p>
      <w:pPr>
        <w:pStyle w:val="BodyText"/>
      </w:pPr>
      <w:r>
        <w:t xml:space="preserve">9</w:t>
      </w:r>
    </w:p>
    <w:p>
      <w:pPr>
        <w:pStyle w:val="BodyText"/>
      </w:pPr>
      <w:r>
        <w:t xml:space="preserve">733</w:t>
      </w:r>
    </w:p>
    <w:p>
      <w:pPr>
        <w:pStyle w:val="BodyText"/>
      </w:pPr>
      <w:r>
        <w:t xml:space="preserve">251</w:t>
      </w:r>
    </w:p>
    <w:p>
      <w:pPr>
        <w:pStyle w:val="BodyText"/>
      </w:pPr>
      <w:r>
        <w:t xml:space="preserve">16</w:t>
      </w:r>
    </w:p>
    <w:p>
      <w:pPr>
        <w:pStyle w:val="BodyText"/>
      </w:pPr>
      <w:r>
        <w:t xml:space="preserve">22</w:t>
      </w:r>
    </w:p>
    <w:p>
      <w:pPr>
        <w:pStyle w:val="BodyText"/>
      </w:pPr>
      <w:r>
        <w:t xml:space="preserve">2005</w:t>
      </w:r>
    </w:p>
    <w:p>
      <w:pPr>
        <w:pStyle w:val="BodyText"/>
      </w:pPr>
      <w:r>
        <w:t xml:space="preserve">10</w:t>
      </w:r>
    </w:p>
    <w:p>
      <w:pPr>
        <w:pStyle w:val="BodyText"/>
      </w:pPr>
      <w:r>
        <w:t xml:space="preserve">217</w:t>
      </w:r>
    </w:p>
    <w:p>
      <w:pPr>
        <w:pStyle w:val="BodyText"/>
      </w:pPr>
      <w:r>
        <w:t xml:space="preserve">298</w:t>
      </w:r>
    </w:p>
    <w:p>
      <w:pPr>
        <w:pStyle w:val="BodyText"/>
      </w:pPr>
      <w:r>
        <w:t xml:space="preserve">17</w:t>
      </w:r>
    </w:p>
    <w:p>
      <w:pPr>
        <w:pStyle w:val="BodyText"/>
      </w:pPr>
      <w:r>
        <w:t xml:space="preserve">23</w:t>
      </w:r>
    </w:p>
    <w:p>
      <w:pPr>
        <w:pStyle w:val="BodyText"/>
      </w:pPr>
      <w:r>
        <w:t xml:space="preserve">2005</w:t>
      </w:r>
    </w:p>
    <w:p>
      <w:pPr>
        <w:pStyle w:val="BodyText"/>
      </w:pPr>
      <w:r>
        <w:t xml:space="preserve">12</w:t>
      </w:r>
    </w:p>
    <w:p>
      <w:pPr>
        <w:pStyle w:val="BodyText"/>
      </w:pPr>
      <w:r>
        <w:t xml:space="preserve">3</w:t>
      </w:r>
    </w:p>
    <w:p>
      <w:pPr>
        <w:pStyle w:val="BodyText"/>
      </w:pPr>
      <w:r>
        <w:t xml:space="preserve">351</w:t>
      </w:r>
    </w:p>
    <w:p>
      <w:pPr>
        <w:pStyle w:val="BodyText"/>
      </w:pPr>
      <w:r>
        <w:t xml:space="preserve">18</w:t>
      </w:r>
    </w:p>
    <w:p>
      <w:pPr>
        <w:pStyle w:val="BodyText"/>
      </w:pPr>
      <w:r>
        <w:t xml:space="preserve">25</w:t>
      </w:r>
    </w:p>
    <w:p>
      <w:pPr>
        <w:pStyle w:val="BodyText"/>
      </w:pPr>
      <w:r>
        <w:t xml:space="preserve">2006</w:t>
      </w:r>
    </w:p>
    <w:p>
      <w:pPr>
        <w:pStyle w:val="BodyText"/>
      </w:pPr>
      <w:r>
        <w:t xml:space="preserve">3</w:t>
      </w:r>
    </w:p>
    <w:p>
      <w:pPr>
        <w:pStyle w:val="BodyText"/>
      </w:pPr>
      <w:r>
        <w:t xml:space="preserve">1</w:t>
      </w:r>
    </w:p>
    <w:p>
      <w:pPr>
        <w:pStyle w:val="BodyText"/>
      </w:pPr>
      <w:r>
        <w:t xml:space="preserve">87</w:t>
      </w:r>
    </w:p>
    <w:p>
      <w:pPr>
        <w:pStyle w:val="BodyText"/>
      </w:pPr>
      <w:r>
        <w:t xml:space="preserve">19</w:t>
      </w:r>
    </w:p>
    <w:p>
      <w:pPr>
        <w:pStyle w:val="BodyText"/>
      </w:pPr>
      <w:r>
        <w:t xml:space="preserve">26</w:t>
      </w:r>
    </w:p>
    <w:p>
      <w:pPr>
        <w:pStyle w:val="BodyText"/>
      </w:pPr>
      <w:r>
        <w:t xml:space="preserve">2006</w:t>
      </w:r>
    </w:p>
    <w:p>
      <w:pPr>
        <w:pStyle w:val="BodyText"/>
      </w:pPr>
      <w:r>
        <w:t xml:space="preserve">5</w:t>
      </w:r>
    </w:p>
    <w:p>
      <w:pPr>
        <w:pStyle w:val="BodyText"/>
      </w:pPr>
      <w:r>
        <w:t xml:space="preserve">4</w:t>
      </w:r>
    </w:p>
    <w:p>
      <w:pPr>
        <w:pStyle w:val="BodyText"/>
      </w:pPr>
      <w:r>
        <w:t xml:space="preserve">130</w:t>
      </w:r>
    </w:p>
    <w:p>
      <w:pPr>
        <w:pStyle w:val="BodyText"/>
      </w:pPr>
      <w:r>
        <w:t xml:space="preserve">20</w:t>
      </w:r>
    </w:p>
    <w:p>
      <w:pPr>
        <w:pStyle w:val="BodyText"/>
      </w:pPr>
      <w:r>
        <w:t xml:space="preserve">27</w:t>
      </w:r>
    </w:p>
    <w:p>
      <w:pPr>
        <w:pStyle w:val="BodyText"/>
      </w:pPr>
      <w:r>
        <w:t xml:space="preserve">2006</w:t>
      </w:r>
    </w:p>
    <w:p>
      <w:pPr>
        <w:pStyle w:val="BodyText"/>
      </w:pPr>
      <w:r>
        <w:t xml:space="preserve">7</w:t>
      </w:r>
    </w:p>
    <w:p>
      <w:pPr>
        <w:pStyle w:val="BodyText"/>
      </w:pPr>
      <w:r>
        <w:t xml:space="preserve">657</w:t>
      </w:r>
    </w:p>
    <w:p>
      <w:pPr>
        <w:pStyle w:val="BodyText"/>
      </w:pPr>
      <w:r>
        <w:t xml:space="preserve">212</w:t>
      </w:r>
    </w:p>
    <w:p>
      <w:pPr>
        <w:pStyle w:val="BodyText"/>
      </w:pPr>
      <w:r>
        <w:t xml:space="preserve">21</w:t>
      </w:r>
    </w:p>
    <w:p>
      <w:pPr>
        <w:pStyle w:val="BodyText"/>
      </w:pPr>
      <w:r>
        <w:t xml:space="preserve">28</w:t>
      </w:r>
    </w:p>
    <w:p>
      <w:pPr>
        <w:pStyle w:val="BodyText"/>
      </w:pPr>
      <w:r>
        <w:t xml:space="preserve">2006</w:t>
      </w:r>
    </w:p>
    <w:p>
      <w:pPr>
        <w:pStyle w:val="BodyText"/>
      </w:pPr>
      <w:r>
        <w:t xml:space="preserve">9</w:t>
      </w:r>
    </w:p>
    <w:p>
      <w:pPr>
        <w:pStyle w:val="BodyText"/>
      </w:pPr>
      <w:r>
        <w:t xml:space="preserve">786</w:t>
      </w:r>
    </w:p>
    <w:p>
      <w:pPr>
        <w:pStyle w:val="BodyText"/>
      </w:pPr>
      <w:r>
        <w:t xml:space="preserve">250</w:t>
      </w:r>
    </w:p>
    <w:p>
      <w:pPr>
        <w:pStyle w:val="BodyText"/>
      </w:pPr>
      <w:r>
        <w:t xml:space="preserve">22</w:t>
      </w:r>
    </w:p>
    <w:p>
      <w:pPr>
        <w:pStyle w:val="BodyText"/>
      </w:pPr>
      <w:r>
        <w:t xml:space="preserve">29</w:t>
      </w:r>
    </w:p>
    <w:p>
      <w:pPr>
        <w:pStyle w:val="BodyText"/>
      </w:pPr>
      <w:r>
        <w:t xml:space="preserve">2006</w:t>
      </w:r>
    </w:p>
    <w:p>
      <w:pPr>
        <w:pStyle w:val="BodyText"/>
      </w:pPr>
      <w:r>
        <w:t xml:space="preserve">10</w:t>
      </w:r>
    </w:p>
    <w:p>
      <w:pPr>
        <w:pStyle w:val="BodyText"/>
      </w:pPr>
      <w:r>
        <w:t xml:space="preserve">484</w:t>
      </w:r>
    </w:p>
    <w:p>
      <w:pPr>
        <w:pStyle w:val="BodyText"/>
      </w:pPr>
      <w:r>
        <w:t xml:space="preserve">296</w:t>
      </w:r>
    </w:p>
    <w:p>
      <w:pPr>
        <w:pStyle w:val="BodyText"/>
      </w:pPr>
      <w:r>
        <w:t xml:space="preserve">23</w:t>
      </w:r>
    </w:p>
    <w:p>
      <w:pPr>
        <w:pStyle w:val="BodyText"/>
      </w:pPr>
      <w:r>
        <w:t xml:space="preserve">32</w:t>
      </w:r>
    </w:p>
    <w:p>
      <w:pPr>
        <w:pStyle w:val="BodyText"/>
      </w:pPr>
      <w:r>
        <w:t xml:space="preserve">2007</w:t>
      </w:r>
    </w:p>
    <w:p>
      <w:pPr>
        <w:pStyle w:val="BodyText"/>
      </w:pPr>
      <w:r>
        <w:t xml:space="preserve">5</w:t>
      </w:r>
    </w:p>
    <w:p>
      <w:pPr>
        <w:pStyle w:val="BodyText"/>
      </w:pPr>
      <w:r>
        <w:t xml:space="preserve">57</w:t>
      </w:r>
    </w:p>
    <w:p>
      <w:pPr>
        <w:pStyle w:val="BodyText"/>
      </w:pPr>
      <w:r>
        <w:t xml:space="preserve">143</w:t>
      </w:r>
    </w:p>
    <w:p>
      <w:pPr>
        <w:pStyle w:val="BodyText"/>
      </w:pPr>
      <w:r>
        <w:t xml:space="preserve">24</w:t>
      </w:r>
    </w:p>
    <w:p>
      <w:pPr>
        <w:pStyle w:val="BodyText"/>
      </w:pPr>
      <w:r>
        <w:t xml:space="preserve">33</w:t>
      </w:r>
    </w:p>
    <w:p>
      <w:pPr>
        <w:pStyle w:val="BodyText"/>
      </w:pPr>
      <w:r>
        <w:t xml:space="preserve">2007</w:t>
      </w:r>
    </w:p>
    <w:p>
      <w:pPr>
        <w:pStyle w:val="BodyText"/>
      </w:pPr>
      <w:r>
        <w:t xml:space="preserve">6</w:t>
      </w:r>
    </w:p>
    <w:p>
      <w:pPr>
        <w:pStyle w:val="BodyText"/>
      </w:pPr>
      <w:r>
        <w:t xml:space="preserve">393</w:t>
      </w:r>
    </w:p>
    <w:p>
      <w:pPr>
        <w:pStyle w:val="BodyText"/>
      </w:pPr>
      <w:r>
        <w:t xml:space="preserve">177</w:t>
      </w:r>
    </w:p>
    <w:p>
      <w:pPr>
        <w:pStyle w:val="BodyText"/>
      </w:pPr>
      <w:r>
        <w:t xml:space="preserve">25</w:t>
      </w:r>
    </w:p>
    <w:p>
      <w:pPr>
        <w:pStyle w:val="BodyText"/>
      </w:pPr>
      <w:r>
        <w:t xml:space="preserve">34</w:t>
      </w:r>
    </w:p>
    <w:p>
      <w:pPr>
        <w:pStyle w:val="BodyText"/>
      </w:pPr>
      <w:r>
        <w:t xml:space="preserve">2007</w:t>
      </w:r>
    </w:p>
    <w:p>
      <w:pPr>
        <w:pStyle w:val="BodyText"/>
      </w:pPr>
      <w:r>
        <w:t xml:space="preserve">8</w:t>
      </w:r>
    </w:p>
    <w:p>
      <w:pPr>
        <w:pStyle w:val="BodyText"/>
      </w:pPr>
      <w:r>
        <w:t xml:space="preserve">1,006</w:t>
      </w:r>
    </w:p>
    <w:p>
      <w:pPr>
        <w:pStyle w:val="BodyText"/>
      </w:pPr>
      <w:r>
        <w:t xml:space="preserve">234</w:t>
      </w:r>
    </w:p>
    <w:p>
      <w:pPr>
        <w:pStyle w:val="BodyText"/>
      </w:pPr>
      <w:r>
        <w:t xml:space="preserve">26</w:t>
      </w:r>
    </w:p>
    <w:p>
      <w:pPr>
        <w:pStyle w:val="BodyText"/>
      </w:pPr>
      <w:r>
        <w:t xml:space="preserve">36</w:t>
      </w:r>
    </w:p>
    <w:p>
      <w:pPr>
        <w:pStyle w:val="BodyText"/>
      </w:pPr>
      <w:r>
        <w:t xml:space="preserve">2007</w:t>
      </w:r>
    </w:p>
    <w:p>
      <w:pPr>
        <w:pStyle w:val="BodyText"/>
      </w:pPr>
      <w:r>
        <w:t xml:space="preserve">10</w:t>
      </w:r>
    </w:p>
    <w:p>
      <w:pPr>
        <w:pStyle w:val="BodyText"/>
      </w:pPr>
      <w:r>
        <w:t xml:space="preserve">957</w:t>
      </w:r>
    </w:p>
    <w:p>
      <w:pPr>
        <w:pStyle w:val="BodyText"/>
      </w:pPr>
      <w:r>
        <w:t xml:space="preserve">275</w:t>
      </w:r>
    </w:p>
    <w:p>
      <w:pPr>
        <w:pStyle w:val="BodyText"/>
      </w:pPr>
      <w:r>
        <w:t xml:space="preserve">27</w:t>
      </w:r>
    </w:p>
    <w:p>
      <w:pPr>
        <w:pStyle w:val="BodyText"/>
      </w:pPr>
      <w:r>
        <w:t xml:space="preserve">37</w:t>
      </w:r>
    </w:p>
    <w:p>
      <w:pPr>
        <w:pStyle w:val="BodyText"/>
      </w:pPr>
      <w:r>
        <w:t xml:space="preserve">2007</w:t>
      </w:r>
    </w:p>
    <w:p>
      <w:pPr>
        <w:pStyle w:val="BodyText"/>
      </w:pPr>
      <w:r>
        <w:t xml:space="preserve">11</w:t>
      </w:r>
    </w:p>
    <w:p>
      <w:pPr>
        <w:pStyle w:val="BodyText"/>
      </w:pPr>
      <w:r>
        <w:t xml:space="preserve">108</w:t>
      </w:r>
    </w:p>
    <w:p>
      <w:pPr>
        <w:pStyle w:val="BodyText"/>
      </w:pPr>
      <w:r>
        <w:t xml:space="preserve">328</w:t>
      </w:r>
    </w:p>
    <w:p>
      <w:pPr>
        <w:pStyle w:val="BodyText"/>
      </w:pPr>
      <w:r>
        <w:t xml:space="preserve">28</w:t>
      </w:r>
    </w:p>
    <w:p>
      <w:pPr>
        <w:pStyle w:val="BodyText"/>
      </w:pPr>
      <w:r>
        <w:t xml:space="preserve">39</w:t>
      </w:r>
    </w:p>
    <w:p>
      <w:pPr>
        <w:pStyle w:val="BodyText"/>
      </w:pPr>
      <w:r>
        <w:t xml:space="preserve">2008</w:t>
      </w:r>
    </w:p>
    <w:p>
      <w:pPr>
        <w:pStyle w:val="BodyText"/>
      </w:pPr>
      <w:r>
        <w:t xml:space="preserve">4</w:t>
      </w:r>
    </w:p>
    <w:p>
      <w:pPr>
        <w:pStyle w:val="BodyText"/>
      </w:pPr>
      <w:r>
        <w:t xml:space="preserve">16</w:t>
      </w:r>
    </w:p>
    <w:p>
      <w:pPr>
        <w:pStyle w:val="BodyText"/>
      </w:pPr>
      <w:r>
        <w:t xml:space="preserve">120</w:t>
      </w:r>
    </w:p>
    <w:p>
      <w:pPr>
        <w:pStyle w:val="BodyText"/>
      </w:pPr>
      <w:r>
        <w:t xml:space="preserve">29</w:t>
      </w:r>
    </w:p>
    <w:p>
      <w:pPr>
        <w:pStyle w:val="BodyText"/>
      </w:pPr>
      <w:r>
        <w:t xml:space="preserve">40</w:t>
      </w:r>
    </w:p>
    <w:p>
      <w:pPr>
        <w:pStyle w:val="BodyText"/>
      </w:pPr>
      <w:r>
        <w:t xml:space="preserve">2008</w:t>
      </w:r>
    </w:p>
    <w:p>
      <w:pPr>
        <w:pStyle w:val="BodyText"/>
      </w:pPr>
      <w:r>
        <w:t xml:space="preserve">7</w:t>
      </w:r>
    </w:p>
    <w:p>
      <w:pPr>
        <w:pStyle w:val="BodyText"/>
      </w:pPr>
      <w:r>
        <w:t xml:space="preserve">606</w:t>
      </w:r>
    </w:p>
    <w:p>
      <w:pPr>
        <w:pStyle w:val="BodyText"/>
      </w:pPr>
      <w:r>
        <w:t xml:space="preserve">183</w:t>
      </w:r>
    </w:p>
    <w:p>
      <w:pPr>
        <w:pStyle w:val="BodyText"/>
      </w:pPr>
      <w:r>
        <w:t xml:space="preserve">30</w:t>
      </w:r>
    </w:p>
    <w:p>
      <w:pPr>
        <w:pStyle w:val="BodyText"/>
      </w:pPr>
      <w:r>
        <w:t xml:space="preserve">42</w:t>
      </w:r>
    </w:p>
    <w:p>
      <w:pPr>
        <w:pStyle w:val="BodyText"/>
      </w:pPr>
      <w:r>
        <w:t xml:space="preserve">2008</w:t>
      </w:r>
    </w:p>
    <w:p>
      <w:pPr>
        <w:pStyle w:val="BodyText"/>
      </w:pPr>
      <w:r>
        <w:t xml:space="preserve">9</w:t>
      </w:r>
    </w:p>
    <w:p>
      <w:pPr>
        <w:pStyle w:val="BodyText"/>
      </w:pPr>
      <w:r>
        <w:t xml:space="preserve">621</w:t>
      </w:r>
    </w:p>
    <w:p>
      <w:pPr>
        <w:pStyle w:val="BodyText"/>
      </w:pPr>
      <w:r>
        <w:t xml:space="preserve">251</w:t>
      </w:r>
    </w:p>
    <w:p>
      <w:pPr>
        <w:pStyle w:val="BodyText"/>
      </w:pPr>
      <w:r>
        <w:t xml:space="preserve">31</w:t>
      </w:r>
    </w:p>
    <w:p>
      <w:pPr>
        <w:pStyle w:val="BodyText"/>
      </w:pPr>
      <w:r>
        <w:t xml:space="preserve">43</w:t>
      </w:r>
    </w:p>
    <w:p>
      <w:pPr>
        <w:pStyle w:val="BodyText"/>
      </w:pPr>
      <w:r>
        <w:t xml:space="preserve">2008</w:t>
      </w:r>
    </w:p>
    <w:p>
      <w:pPr>
        <w:pStyle w:val="BodyText"/>
      </w:pPr>
      <w:r>
        <w:t xml:space="preserve">9</w:t>
      </w:r>
    </w:p>
    <w:p>
      <w:pPr>
        <w:pStyle w:val="BodyText"/>
      </w:pPr>
      <w:r>
        <w:t xml:space="preserve">502</w:t>
      </w:r>
    </w:p>
    <w:p>
      <w:pPr>
        <w:pStyle w:val="BodyText"/>
      </w:pPr>
      <w:r>
        <w:t xml:space="preserve">267</w:t>
      </w:r>
    </w:p>
    <w:p>
      <w:pPr>
        <w:pStyle w:val="BodyText"/>
      </w:pPr>
      <w:r>
        <w:t xml:space="preserve">32</w:t>
      </w:r>
    </w:p>
    <w:p>
      <w:pPr>
        <w:pStyle w:val="BodyText"/>
      </w:pPr>
      <w:r>
        <w:t xml:space="preserve">44</w:t>
      </w:r>
    </w:p>
    <w:p>
      <w:pPr>
        <w:pStyle w:val="BodyText"/>
      </w:pPr>
      <w:r>
        <w:t xml:space="preserve">2008</w:t>
      </w:r>
    </w:p>
    <w:p>
      <w:pPr>
        <w:pStyle w:val="BodyText"/>
      </w:pPr>
      <w:r>
        <w:t xml:space="preserve">11</w:t>
      </w:r>
    </w:p>
    <w:p>
      <w:pPr>
        <w:pStyle w:val="BodyText"/>
      </w:pPr>
      <w:r>
        <w:t xml:space="preserve">173</w:t>
      </w:r>
    </w:p>
    <w:p>
      <w:pPr>
        <w:pStyle w:val="BodyText"/>
      </w:pPr>
      <w:r>
        <w:t xml:space="preserve">315</w:t>
      </w:r>
    </w:p>
    <w:p>
      <w:pPr>
        <w:pStyle w:val="BodyText"/>
      </w:pPr>
      <w:r>
        <w:t xml:space="preserve">33</w:t>
      </w:r>
    </w:p>
    <w:p>
      <w:pPr>
        <w:pStyle w:val="BodyText"/>
      </w:pPr>
      <w:r>
        <w:t xml:space="preserve">46</w:t>
      </w:r>
    </w:p>
    <w:p>
      <w:pPr>
        <w:pStyle w:val="BodyText"/>
      </w:pPr>
      <w:r>
        <w:t xml:space="preserve">2009</w:t>
      </w:r>
    </w:p>
    <w:p>
      <w:pPr>
        <w:pStyle w:val="BodyText"/>
      </w:pPr>
      <w:r>
        <w:t xml:space="preserve">5</w:t>
      </w:r>
    </w:p>
    <w:p>
      <w:pPr>
        <w:pStyle w:val="BodyText"/>
      </w:pPr>
      <w:r>
        <w:t xml:space="preserve">5</w:t>
      </w:r>
    </w:p>
    <w:p>
      <w:pPr>
        <w:pStyle w:val="BodyText"/>
      </w:pPr>
      <w:r>
        <w:t xml:space="preserve">126</w:t>
      </w:r>
    </w:p>
    <w:p>
      <w:pPr>
        <w:pStyle w:val="BodyText"/>
      </w:pPr>
      <w:r>
        <w:t xml:space="preserve">34</w:t>
      </w:r>
    </w:p>
    <w:p>
      <w:pPr>
        <w:pStyle w:val="BodyText"/>
      </w:pPr>
      <w:r>
        <w:t xml:space="preserve">47</w:t>
      </w:r>
    </w:p>
    <w:p>
      <w:pPr>
        <w:pStyle w:val="BodyText"/>
      </w:pPr>
      <w:r>
        <w:t xml:space="preserve">2009</w:t>
      </w:r>
    </w:p>
    <w:p>
      <w:pPr>
        <w:pStyle w:val="BodyText"/>
      </w:pPr>
      <w:r>
        <w:t xml:space="preserve">6</w:t>
      </w:r>
    </w:p>
    <w:p>
      <w:pPr>
        <w:pStyle w:val="BodyText"/>
      </w:pPr>
      <w:r>
        <w:t xml:space="preserve">335</w:t>
      </w:r>
    </w:p>
    <w:p>
      <w:pPr>
        <w:pStyle w:val="BodyText"/>
      </w:pPr>
      <w:r>
        <w:t xml:space="preserve">176</w:t>
      </w:r>
    </w:p>
    <w:p>
      <w:pPr>
        <w:pStyle w:val="BodyText"/>
      </w:pPr>
      <w:r>
        <w:t xml:space="preserve">35</w:t>
      </w:r>
    </w:p>
    <w:p>
      <w:pPr>
        <w:pStyle w:val="BodyText"/>
      </w:pPr>
      <w:r>
        <w:t xml:space="preserve">48</w:t>
      </w:r>
    </w:p>
    <w:p>
      <w:pPr>
        <w:pStyle w:val="BodyText"/>
      </w:pPr>
      <w:r>
        <w:t xml:space="preserve">2009</w:t>
      </w:r>
    </w:p>
    <w:p>
      <w:pPr>
        <w:pStyle w:val="BodyText"/>
      </w:pPr>
      <w:r>
        <w:t xml:space="preserve">9</w:t>
      </w:r>
    </w:p>
    <w:p>
      <w:pPr>
        <w:pStyle w:val="BodyText"/>
      </w:pPr>
      <w:r>
        <w:t xml:space="preserve">705</w:t>
      </w:r>
    </w:p>
    <w:p>
      <w:pPr>
        <w:pStyle w:val="BodyText"/>
      </w:pPr>
      <w:r>
        <w:t xml:space="preserve">253</w:t>
      </w:r>
    </w:p>
    <w:p>
      <w:pPr>
        <w:pStyle w:val="BodyText"/>
      </w:pPr>
      <w:r>
        <w:t xml:space="preserve">36</w:t>
      </w:r>
    </w:p>
    <w:p>
      <w:pPr>
        <w:pStyle w:val="BodyText"/>
      </w:pPr>
      <w:r>
        <w:t xml:space="preserve">49</w:t>
      </w:r>
    </w:p>
    <w:p>
      <w:pPr>
        <w:pStyle w:val="BodyText"/>
      </w:pPr>
      <w:r>
        <w:t xml:space="preserve">2010</w:t>
      </w:r>
    </w:p>
    <w:p>
      <w:pPr>
        <w:pStyle w:val="BodyText"/>
      </w:pPr>
      <w:r>
        <w:t xml:space="preserve">4</w:t>
      </w:r>
    </w:p>
    <w:p>
      <w:pPr>
        <w:pStyle w:val="BodyText"/>
      </w:pPr>
      <w:r>
        <w:t xml:space="preserve">6</w:t>
      </w:r>
    </w:p>
    <w:p>
      <w:pPr>
        <w:pStyle w:val="BodyText"/>
      </w:pPr>
      <w:r>
        <w:t xml:space="preserve">117</w:t>
      </w:r>
    </w:p>
    <w:p>
      <w:pPr>
        <w:pStyle w:val="BodyText"/>
      </w:pPr>
      <w:r>
        <w:t xml:space="preserve">37</w:t>
      </w:r>
    </w:p>
    <w:p>
      <w:pPr>
        <w:pStyle w:val="BodyText"/>
      </w:pPr>
      <w:r>
        <w:t xml:space="preserve">50</w:t>
      </w:r>
    </w:p>
    <w:p>
      <w:pPr>
        <w:pStyle w:val="BodyText"/>
      </w:pPr>
      <w:r>
        <w:t xml:space="preserve">2010</w:t>
      </w:r>
    </w:p>
    <w:p>
      <w:pPr>
        <w:pStyle w:val="BodyText"/>
      </w:pPr>
      <w:r>
        <w:t xml:space="preserve">10</w:t>
      </w:r>
    </w:p>
    <w:p>
      <w:pPr>
        <w:pStyle w:val="BodyText"/>
      </w:pPr>
      <w:r>
        <w:t xml:space="preserve">662</w:t>
      </w:r>
    </w:p>
    <w:p>
      <w:pPr>
        <w:pStyle w:val="BodyText"/>
      </w:pPr>
      <w:r>
        <w:t xml:space="preserve">274</w:t>
      </w:r>
    </w:p>
    <w:p>
      <w:pPr>
        <w:pStyle w:val="BodyText"/>
      </w:pPr>
      <w:r>
        <w:t xml:space="preserve">38</w:t>
      </w:r>
    </w:p>
    <w:p>
      <w:pPr>
        <w:pStyle w:val="BodyText"/>
      </w:pPr>
      <w:r>
        <w:t xml:space="preserve">51</w:t>
      </w:r>
    </w:p>
    <w:p>
      <w:pPr>
        <w:pStyle w:val="BodyText"/>
      </w:pPr>
      <w:r>
        <w:t xml:space="preserve">2011</w:t>
      </w:r>
    </w:p>
    <w:p>
      <w:pPr>
        <w:pStyle w:val="BodyText"/>
      </w:pPr>
      <w:r>
        <w:t xml:space="preserve">5</w:t>
      </w:r>
    </w:p>
    <w:p>
      <w:pPr>
        <w:pStyle w:val="BodyText"/>
      </w:pPr>
      <w:r>
        <w:t xml:space="preserve">14</w:t>
      </w:r>
    </w:p>
    <w:p>
      <w:pPr>
        <w:pStyle w:val="BodyText"/>
      </w:pPr>
      <w:r>
        <w:t xml:space="preserve">133</w:t>
      </w:r>
    </w:p>
    <w:p>
      <w:pPr>
        <w:pStyle w:val="BodyText"/>
      </w:pPr>
      <w:r>
        <w:t xml:space="preserve">39</w:t>
      </w:r>
    </w:p>
    <w:p>
      <w:pPr>
        <w:pStyle w:val="BodyText"/>
      </w:pPr>
      <w:r>
        <w:t xml:space="preserve">52</w:t>
      </w:r>
    </w:p>
    <w:p>
      <w:pPr>
        <w:pStyle w:val="BodyText"/>
      </w:pPr>
      <w:r>
        <w:t xml:space="preserve">2011</w:t>
      </w:r>
    </w:p>
    <w:p>
      <w:pPr>
        <w:pStyle w:val="BodyText"/>
      </w:pPr>
      <w:r>
        <w:t xml:space="preserve">8</w:t>
      </w:r>
    </w:p>
    <w:p>
      <w:pPr>
        <w:pStyle w:val="BodyText"/>
      </w:pPr>
      <w:r>
        <w:t xml:space="preserve">1,262</w:t>
      </w:r>
    </w:p>
    <w:p>
      <w:pPr>
        <w:pStyle w:val="BodyText"/>
      </w:pPr>
      <w:r>
        <w:t xml:space="preserve">228</w:t>
      </w:r>
    </w:p>
    <w:p>
      <w:pPr>
        <w:pStyle w:val="BodyText"/>
      </w:pPr>
      <w:r>
        <w:t xml:space="preserve">40</w:t>
      </w:r>
    </w:p>
    <w:p>
      <w:pPr>
        <w:pStyle w:val="BodyText"/>
      </w:pPr>
      <w:r>
        <w:t xml:space="preserve">53</w:t>
      </w:r>
    </w:p>
    <w:p>
      <w:pPr>
        <w:pStyle w:val="BodyText"/>
      </w:pPr>
      <w:r>
        <w:t xml:space="preserve">2011</w:t>
      </w:r>
    </w:p>
    <w:p>
      <w:pPr>
        <w:pStyle w:val="BodyText"/>
      </w:pPr>
      <w:r>
        <w:t xml:space="preserve">10</w:t>
      </w:r>
    </w:p>
    <w:p>
      <w:pPr>
        <w:pStyle w:val="BodyText"/>
      </w:pPr>
      <w:r>
        <w:t xml:space="preserve">284</w:t>
      </w:r>
    </w:p>
    <w:p>
      <w:pPr>
        <w:pStyle w:val="BodyText"/>
      </w:pPr>
      <w:r>
        <w:t xml:space="preserve">278</w:t>
      </w:r>
    </w:p>
    <w:p>
      <w:pPr>
        <w:pStyle w:val="BodyText"/>
      </w:pPr>
      <w:r>
        <w:t xml:space="preserve">41</w:t>
      </w:r>
    </w:p>
    <w:p>
      <w:pPr>
        <w:pStyle w:val="BodyText"/>
      </w:pPr>
      <w:r>
        <w:t xml:space="preserve">54</w:t>
      </w:r>
    </w:p>
    <w:p>
      <w:pPr>
        <w:pStyle w:val="BodyText"/>
      </w:pPr>
      <w:r>
        <w:t xml:space="preserve">2012</w:t>
      </w:r>
    </w:p>
    <w:p>
      <w:pPr>
        <w:pStyle w:val="BodyText"/>
      </w:pPr>
      <w:r>
        <w:t xml:space="preserve">5</w:t>
      </w:r>
    </w:p>
    <w:p>
      <w:pPr>
        <w:pStyle w:val="BodyText"/>
      </w:pPr>
      <w:r>
        <w:t xml:space="preserve">58</w:t>
      </w:r>
    </w:p>
    <w:p>
      <w:pPr>
        <w:pStyle w:val="BodyText"/>
      </w:pPr>
      <w:r>
        <w:t xml:space="preserve">144</w:t>
      </w:r>
    </w:p>
    <w:p>
      <w:pPr>
        <w:pStyle w:val="BodyText"/>
      </w:pPr>
      <w:r>
        <w:t xml:space="preserve">42</w:t>
      </w:r>
    </w:p>
    <w:p>
      <w:pPr>
        <w:pStyle w:val="BodyText"/>
      </w:pPr>
      <w:r>
        <w:t xml:space="preserve">55</w:t>
      </w:r>
    </w:p>
    <w:p>
      <w:pPr>
        <w:pStyle w:val="BodyText"/>
      </w:pPr>
      <w:r>
        <w:t xml:space="preserve">2012</w:t>
      </w:r>
    </w:p>
    <w:p>
      <w:pPr>
        <w:pStyle w:val="BodyText"/>
      </w:pPr>
      <w:r>
        <w:t xml:space="preserve">8</w:t>
      </w:r>
    </w:p>
    <w:p>
      <w:pPr>
        <w:pStyle w:val="BodyText"/>
      </w:pPr>
      <w:r>
        <w:t xml:space="preserve">802</w:t>
      </w:r>
    </w:p>
    <w:p>
      <w:pPr>
        <w:pStyle w:val="BodyText"/>
      </w:pPr>
      <w:r>
        <w:t xml:space="preserve">215</w:t>
      </w:r>
    </w:p>
    <w:p>
      <w:pPr>
        <w:pStyle w:val="BodyText"/>
      </w:pPr>
      <w:r>
        <w:t xml:space="preserve">43</w:t>
      </w:r>
    </w:p>
    <w:p>
      <w:pPr>
        <w:pStyle w:val="BodyText"/>
      </w:pPr>
      <w:r>
        <w:t xml:space="preserve">56</w:t>
      </w:r>
    </w:p>
    <w:p>
      <w:pPr>
        <w:pStyle w:val="BodyText"/>
      </w:pPr>
      <w:r>
        <w:t xml:space="preserve">2013</w:t>
      </w:r>
    </w:p>
    <w:p>
      <w:pPr>
        <w:pStyle w:val="BodyText"/>
      </w:pPr>
      <w:r>
        <w:t xml:space="preserve">5</w:t>
      </w:r>
    </w:p>
    <w:p>
      <w:pPr>
        <w:pStyle w:val="BodyText"/>
      </w:pPr>
      <w:r>
        <w:t xml:space="preserve">50</w:t>
      </w:r>
    </w:p>
    <w:p>
      <w:pPr>
        <w:pStyle w:val="BodyText"/>
      </w:pPr>
      <w:r>
        <w:t xml:space="preserve">138</w:t>
      </w:r>
    </w:p>
    <w:p>
      <w:pPr>
        <w:pStyle w:val="BodyText"/>
      </w:pPr>
      <w:r>
        <w:t xml:space="preserve">44</w:t>
      </w:r>
    </w:p>
    <w:p>
      <w:pPr>
        <w:pStyle w:val="BodyText"/>
      </w:pPr>
      <w:r>
        <w:t xml:space="preserve">57</w:t>
      </w:r>
    </w:p>
    <w:p>
      <w:pPr>
        <w:pStyle w:val="BodyText"/>
      </w:pPr>
      <w:r>
        <w:t xml:space="preserve">2013</w:t>
      </w:r>
    </w:p>
    <w:p>
      <w:pPr>
        <w:pStyle w:val="BodyText"/>
      </w:pPr>
      <w:r>
        <w:t xml:space="preserve">7</w:t>
      </w:r>
    </w:p>
    <w:p>
      <w:pPr>
        <w:pStyle w:val="BodyText"/>
      </w:pPr>
      <w:r>
        <w:t xml:space="preserve">1,143</w:t>
      </w:r>
    </w:p>
    <w:p>
      <w:pPr>
        <w:pStyle w:val="BodyText"/>
      </w:pPr>
      <w:r>
        <w:t xml:space="preserve">207</w:t>
      </w:r>
    </w:p>
    <w:p>
      <w:pPr>
        <w:pStyle w:val="BodyText"/>
      </w:pPr>
      <w:r>
        <w:t xml:space="preserve">45</w:t>
      </w:r>
    </w:p>
    <w:p>
      <w:pPr>
        <w:pStyle w:val="BodyText"/>
      </w:pPr>
      <w:r>
        <w:t xml:space="preserve">58</w:t>
      </w:r>
    </w:p>
    <w:p>
      <w:pPr>
        <w:pStyle w:val="BodyText"/>
      </w:pPr>
      <w:r>
        <w:t xml:space="preserve">2013</w:t>
      </w:r>
    </w:p>
    <w:p>
      <w:pPr>
        <w:pStyle w:val="BodyText"/>
      </w:pPr>
      <w:r>
        <w:t xml:space="preserve">9</w:t>
      </w:r>
    </w:p>
    <w:p>
      <w:pPr>
        <w:pStyle w:val="BodyText"/>
      </w:pPr>
      <w:r>
        <w:t xml:space="preserve">909</w:t>
      </w:r>
    </w:p>
    <w:p>
      <w:pPr>
        <w:pStyle w:val="BodyText"/>
      </w:pPr>
      <w:r>
        <w:t xml:space="preserve">249</w:t>
      </w:r>
    </w:p>
    <w:p>
      <w:pPr>
        <w:pStyle w:val="BodyText"/>
      </w:pPr>
      <w:r>
        <w:t xml:space="preserve">46</w:t>
      </w:r>
    </w:p>
    <w:p>
      <w:pPr>
        <w:pStyle w:val="BodyText"/>
      </w:pPr>
      <w:r>
        <w:t xml:space="preserve">59</w:t>
      </w:r>
    </w:p>
    <w:p>
      <w:pPr>
        <w:pStyle w:val="BodyText"/>
      </w:pPr>
      <w:r>
        <w:t xml:space="preserve">2013</w:t>
      </w:r>
    </w:p>
    <w:p>
      <w:pPr>
        <w:pStyle w:val="BodyText"/>
      </w:pPr>
      <w:r>
        <w:t xml:space="preserve">11</w:t>
      </w:r>
    </w:p>
    <w:p>
      <w:pPr>
        <w:pStyle w:val="BodyText"/>
      </w:pPr>
      <w:r>
        <w:t xml:space="preserve">161</w:t>
      </w:r>
    </w:p>
    <w:p>
      <w:pPr>
        <w:pStyle w:val="BodyText"/>
      </w:pPr>
      <w:r>
        <w:t xml:space="preserve">317</w:t>
      </w:r>
    </w:p>
    <w:p>
      <w:pPr>
        <w:pStyle w:val="BodyText"/>
      </w:pPr>
      <w:r>
        <w:t xml:space="preserve">47</w:t>
      </w:r>
    </w:p>
    <w:p>
      <w:pPr>
        <w:pStyle w:val="BodyText"/>
      </w:pPr>
      <w:r>
        <w:t xml:space="preserve">60</w:t>
      </w:r>
    </w:p>
    <w:p>
      <w:pPr>
        <w:pStyle w:val="BodyText"/>
      </w:pPr>
      <w:r>
        <w:t xml:space="preserve">2014</w:t>
      </w:r>
    </w:p>
    <w:p>
      <w:pPr>
        <w:pStyle w:val="BodyText"/>
      </w:pPr>
      <w:r>
        <w:t xml:space="preserve">4</w:t>
      </w:r>
    </w:p>
    <w:p>
      <w:pPr>
        <w:pStyle w:val="BodyText"/>
      </w:pPr>
      <w:r>
        <w:t xml:space="preserve">1</w:t>
      </w:r>
    </w:p>
    <w:p>
      <w:pPr>
        <w:pStyle w:val="BodyText"/>
      </w:pPr>
      <w:r>
        <w:t xml:space="preserve">113</w:t>
      </w:r>
    </w:p>
    <w:p>
      <w:pPr>
        <w:pStyle w:val="BodyText"/>
      </w:pPr>
      <w:r>
        <w:t xml:space="preserve">48</w:t>
      </w:r>
    </w:p>
    <w:p>
      <w:pPr>
        <w:pStyle w:val="BodyText"/>
      </w:pPr>
      <w:r>
        <w:t xml:space="preserve">61</w:t>
      </w:r>
    </w:p>
    <w:p>
      <w:pPr>
        <w:pStyle w:val="BodyText"/>
      </w:pPr>
      <w:r>
        <w:t xml:space="preserve">2014</w:t>
      </w:r>
    </w:p>
    <w:p>
      <w:pPr>
        <w:pStyle w:val="BodyText"/>
      </w:pPr>
      <w:r>
        <w:t xml:space="preserve">6</w:t>
      </w:r>
    </w:p>
    <w:p>
      <w:pPr>
        <w:pStyle w:val="BodyText"/>
      </w:pPr>
      <w:r>
        <w:t xml:space="preserve">253</w:t>
      </w:r>
    </w:p>
    <w:p>
      <w:pPr>
        <w:pStyle w:val="BodyText"/>
      </w:pPr>
      <w:r>
        <w:t xml:space="preserve">170</w:t>
      </w:r>
    </w:p>
    <w:p>
      <w:pPr>
        <w:pStyle w:val="BodyText"/>
      </w:pPr>
      <w:r>
        <w:t xml:space="preserve">49</w:t>
      </w:r>
    </w:p>
    <w:p>
      <w:pPr>
        <w:pStyle w:val="BodyText"/>
      </w:pPr>
      <w:r>
        <w:t xml:space="preserve">62</w:t>
      </w:r>
    </w:p>
    <w:p>
      <w:pPr>
        <w:pStyle w:val="BodyText"/>
      </w:pPr>
      <w:r>
        <w:t xml:space="preserve">2014</w:t>
      </w:r>
    </w:p>
    <w:p>
      <w:pPr>
        <w:pStyle w:val="BodyText"/>
      </w:pPr>
      <w:r>
        <w:t xml:space="preserve">10</w:t>
      </w:r>
    </w:p>
    <w:p>
      <w:pPr>
        <w:pStyle w:val="BodyText"/>
      </w:pPr>
      <w:r>
        <w:t xml:space="preserve">468</w:t>
      </w:r>
    </w:p>
    <w:p>
      <w:pPr>
        <w:pStyle w:val="BodyText"/>
      </w:pPr>
      <w:r>
        <w:t xml:space="preserve">281</w:t>
      </w:r>
    </w:p>
    <w:p>
      <w:pPr>
        <w:pStyle w:val="BodyText"/>
      </w:pPr>
      <w:r>
        <w:t xml:space="preserve">50</w:t>
      </w:r>
    </w:p>
    <w:p>
      <w:pPr>
        <w:pStyle w:val="BodyText"/>
      </w:pPr>
      <w:r>
        <w:t xml:space="preserve">63</w:t>
      </w:r>
    </w:p>
    <w:p>
      <w:pPr>
        <w:pStyle w:val="BodyText"/>
      </w:pPr>
      <w:r>
        <w:t xml:space="preserve">2015</w:t>
      </w:r>
    </w:p>
    <w:p>
      <w:pPr>
        <w:pStyle w:val="BodyText"/>
      </w:pPr>
      <w:r>
        <w:t xml:space="preserve">4</w:t>
      </w:r>
    </w:p>
    <w:p>
      <w:pPr>
        <w:pStyle w:val="BodyText"/>
      </w:pPr>
      <w:r>
        <w:t xml:space="preserve">3</w:t>
      </w:r>
    </w:p>
    <w:p>
      <w:pPr>
        <w:pStyle w:val="BodyText"/>
      </w:pPr>
      <w:r>
        <w:t xml:space="preserve">113</w:t>
      </w:r>
    </w:p>
    <w:p>
      <w:pPr>
        <w:pStyle w:val="BodyText"/>
      </w:pPr>
      <w:r>
        <w:t xml:space="preserve">51</w:t>
      </w:r>
    </w:p>
    <w:p>
      <w:pPr>
        <w:pStyle w:val="BodyText"/>
      </w:pPr>
      <w:r>
        <w:t xml:space="preserve">64</w:t>
      </w:r>
    </w:p>
    <w:p>
      <w:pPr>
        <w:pStyle w:val="BodyText"/>
      </w:pPr>
      <w:r>
        <w:t xml:space="preserve">2015</w:t>
      </w:r>
    </w:p>
    <w:p>
      <w:pPr>
        <w:pStyle w:val="BodyText"/>
      </w:pPr>
      <w:r>
        <w:t xml:space="preserve">6</w:t>
      </w:r>
    </w:p>
    <w:p>
      <w:pPr>
        <w:pStyle w:val="BodyText"/>
      </w:pPr>
      <w:r>
        <w:t xml:space="preserve">112</w:t>
      </w:r>
    </w:p>
    <w:p>
      <w:pPr>
        <w:pStyle w:val="BodyText"/>
      </w:pPr>
      <w:r>
        <w:t xml:space="preserve">159</w:t>
      </w:r>
    </w:p>
    <w:p>
      <w:pPr>
        <w:pStyle w:val="BodyText"/>
      </w:pPr>
      <w:r>
        <w:t xml:space="preserve">52</w:t>
      </w:r>
    </w:p>
    <w:p>
      <w:pPr>
        <w:pStyle w:val="BodyText"/>
      </w:pPr>
      <w:r>
        <w:t xml:space="preserve">65</w:t>
      </w:r>
    </w:p>
    <w:p>
      <w:pPr>
        <w:pStyle w:val="BodyText"/>
      </w:pPr>
      <w:r>
        <w:t xml:space="preserve">2015</w:t>
      </w:r>
    </w:p>
    <w:p>
      <w:pPr>
        <w:pStyle w:val="BodyText"/>
      </w:pPr>
      <w:r>
        <w:t xml:space="preserve">9</w:t>
      </w:r>
    </w:p>
    <w:p>
      <w:pPr>
        <w:pStyle w:val="BodyText"/>
      </w:pPr>
      <w:r>
        <w:t xml:space="preserve">557</w:t>
      </w:r>
    </w:p>
    <w:p>
      <w:pPr>
        <w:pStyle w:val="BodyText"/>
      </w:pPr>
      <w:r>
        <w:t xml:space="preserve">257</w:t>
      </w:r>
    </w:p>
    <w:p>
      <w:pPr>
        <w:pStyle w:val="BodyText"/>
      </w:pPr>
      <w:r>
        <w:t xml:space="preserve">53</w:t>
      </w:r>
    </w:p>
    <w:p>
      <w:pPr>
        <w:pStyle w:val="BodyText"/>
      </w:pPr>
      <w:r>
        <w:t xml:space="preserve">66</w:t>
      </w:r>
    </w:p>
    <w:p>
      <w:pPr>
        <w:pStyle w:val="BodyText"/>
      </w:pPr>
      <w:r>
        <w:t xml:space="preserve">2015</w:t>
      </w:r>
    </w:p>
    <w:p>
      <w:pPr>
        <w:pStyle w:val="BodyText"/>
      </w:pPr>
      <w:r>
        <w:t xml:space="preserve">10</w:t>
      </w:r>
    </w:p>
    <w:p>
      <w:pPr>
        <w:pStyle w:val="BodyText"/>
      </w:pPr>
      <w:r>
        <w:t xml:space="preserve">278</w:t>
      </w:r>
    </w:p>
    <w:p>
      <w:pPr>
        <w:pStyle w:val="BodyText"/>
      </w:pPr>
      <w:r>
        <w:t xml:space="preserve">275</w:t>
      </w:r>
    </w:p>
    <w:p>
      <w:pPr>
        <w:pStyle w:val="BodyText"/>
      </w:pPr>
      <w:r>
        <w:t xml:space="preserve">54</w:t>
      </w:r>
    </w:p>
    <w:p>
      <w:pPr>
        <w:pStyle w:val="BodyText"/>
      </w:pPr>
      <w:r>
        <w:t xml:space="preserve">67</w:t>
      </w:r>
    </w:p>
    <w:p>
      <w:pPr>
        <w:pStyle w:val="BodyText"/>
      </w:pPr>
      <w:r>
        <w:t xml:space="preserve">2015</w:t>
      </w:r>
    </w:p>
    <w:p>
      <w:pPr>
        <w:pStyle w:val="BodyText"/>
      </w:pPr>
      <w:r>
        <w:t xml:space="preserve">11</w:t>
      </w:r>
    </w:p>
    <w:p>
      <w:pPr>
        <w:pStyle w:val="BodyText"/>
      </w:pPr>
      <w:r>
        <w:t xml:space="preserve">102</w:t>
      </w:r>
    </w:p>
    <w:p>
      <w:pPr>
        <w:pStyle w:val="BodyText"/>
      </w:pPr>
      <w:r>
        <w:t xml:space="preserve">322</w:t>
      </w:r>
    </w:p>
    <w:p>
      <w:pPr>
        <w:pStyle w:val="BodyText"/>
      </w:pPr>
      <w:r>
        <w:t xml:space="preserve">55</w:t>
      </w:r>
    </w:p>
    <w:p>
      <w:pPr>
        <w:pStyle w:val="BodyText"/>
      </w:pPr>
      <w:r>
        <w:t xml:space="preserve">68</w:t>
      </w:r>
    </w:p>
    <w:p>
      <w:pPr>
        <w:pStyle w:val="BodyText"/>
      </w:pPr>
      <w:r>
        <w:t xml:space="preserve">2016</w:t>
      </w:r>
    </w:p>
    <w:p>
      <w:pPr>
        <w:pStyle w:val="BodyText"/>
      </w:pPr>
      <w:r>
        <w:t xml:space="preserve">8</w:t>
      </w:r>
    </w:p>
    <w:p>
      <w:pPr>
        <w:pStyle w:val="BodyText"/>
      </w:pPr>
      <w:r>
        <w:t xml:space="preserve">725</w:t>
      </w:r>
    </w:p>
    <w:p>
      <w:pPr>
        <w:pStyle w:val="BodyText"/>
      </w:pPr>
      <w:r>
        <w:t xml:space="preserve">222</w:t>
      </w:r>
    </w:p>
    <w:p>
      <w:pPr>
        <w:pStyle w:val="BodyText"/>
      </w:pPr>
      <w:r>
        <w:t xml:space="preserve">56</w:t>
      </w:r>
    </w:p>
    <w:p>
      <w:pPr>
        <w:pStyle w:val="BodyText"/>
      </w:pPr>
      <w:r>
        <w:t xml:space="preserve">69</w:t>
      </w:r>
    </w:p>
    <w:p>
      <w:pPr>
        <w:pStyle w:val="BodyText"/>
      </w:pPr>
      <w:r>
        <w:t xml:space="preserve">2016</w:t>
      </w:r>
    </w:p>
    <w:p>
      <w:pPr>
        <w:pStyle w:val="BodyText"/>
      </w:pPr>
      <w:r>
        <w:t xml:space="preserve">9</w:t>
      </w:r>
    </w:p>
    <w:p>
      <w:pPr>
        <w:pStyle w:val="BodyText"/>
      </w:pPr>
      <w:r>
        <w:t xml:space="preserve">439</w:t>
      </w:r>
    </w:p>
    <w:p>
      <w:pPr>
        <w:pStyle w:val="BodyText"/>
      </w:pPr>
      <w:r>
        <w:t xml:space="preserve">265</w:t>
      </w:r>
    </w:p>
    <w:p>
      <w:pPr>
        <w:pStyle w:val="BodyText"/>
      </w:pPr>
      <w:r>
        <w:t xml:space="preserve">57</w:t>
      </w:r>
    </w:p>
    <w:p>
      <w:pPr>
        <w:pStyle w:val="BodyText"/>
      </w:pPr>
      <w:r>
        <w:t xml:space="preserve">70</w:t>
      </w:r>
    </w:p>
    <w:p>
      <w:pPr>
        <w:pStyle w:val="BodyText"/>
      </w:pPr>
      <w:r>
        <w:t xml:space="preserve">2016</w:t>
      </w:r>
    </w:p>
    <w:p>
      <w:pPr>
        <w:pStyle w:val="BodyText"/>
      </w:pPr>
      <w:r>
        <w:t xml:space="preserve">10</w:t>
      </w:r>
    </w:p>
    <w:p>
      <w:pPr>
        <w:pStyle w:val="BodyText"/>
      </w:pPr>
      <w:r>
        <w:t xml:space="preserve">112</w:t>
      </w:r>
    </w:p>
    <w:p>
      <w:pPr>
        <w:pStyle w:val="BodyText"/>
      </w:pPr>
      <w:r>
        <w:t xml:space="preserve">301</w:t>
      </w:r>
    </w:p>
    <w:p>
      <w:pPr>
        <w:pStyle w:val="BodyText"/>
      </w:pPr>
      <w:r>
        <w:t xml:space="preserve">58</w:t>
      </w:r>
    </w:p>
    <w:p>
      <w:pPr>
        <w:pStyle w:val="BodyText"/>
      </w:pPr>
      <w:r>
        <w:t xml:space="preserve">71</w:t>
      </w:r>
    </w:p>
    <w:p>
      <w:pPr>
        <w:pStyle w:val="BodyText"/>
      </w:pPr>
      <w:r>
        <w:t xml:space="preserve">2017</w:t>
      </w:r>
    </w:p>
    <w:p>
      <w:pPr>
        <w:pStyle w:val="BodyText"/>
      </w:pPr>
      <w:r>
        <w:t xml:space="preserve">7</w:t>
      </w:r>
    </w:p>
    <w:p>
      <w:pPr>
        <w:pStyle w:val="BodyText"/>
      </w:pPr>
      <w:r>
        <w:t xml:space="preserve">542</w:t>
      </w:r>
    </w:p>
    <w:p>
      <w:pPr>
        <w:pStyle w:val="BodyText"/>
      </w:pPr>
      <w:r>
        <w:t xml:space="preserve">188</w:t>
      </w:r>
    </w:p>
    <w:p>
      <w:pPr>
        <w:pStyle w:val="BodyText"/>
      </w:pPr>
      <w:r>
        <w:t xml:space="preserve">59</w:t>
      </w:r>
    </w:p>
    <w:p>
      <w:pPr>
        <w:pStyle w:val="BodyText"/>
      </w:pPr>
      <w:r>
        <w:t xml:space="preserve">72</w:t>
      </w:r>
    </w:p>
    <w:p>
      <w:pPr>
        <w:pStyle w:val="BodyText"/>
      </w:pPr>
      <w:r>
        <w:t xml:space="preserve">2017</w:t>
      </w:r>
    </w:p>
    <w:p>
      <w:pPr>
        <w:pStyle w:val="BodyText"/>
      </w:pPr>
      <w:r>
        <w:t xml:space="preserve">9</w:t>
      </w:r>
    </w:p>
    <w:p>
      <w:pPr>
        <w:pStyle w:val="BodyText"/>
      </w:pPr>
      <w:r>
        <w:t xml:space="preserve">838</w:t>
      </w:r>
    </w:p>
    <w:p>
      <w:pPr>
        <w:pStyle w:val="BodyText"/>
      </w:pPr>
      <w:r>
        <w:t xml:space="preserve">247</w:t>
      </w:r>
    </w:p>
    <w:p>
      <w:pPr>
        <w:pStyle w:val="BodyText"/>
      </w:pPr>
      <w:r>
        <w:t xml:space="preserve">60</w:t>
      </w:r>
    </w:p>
    <w:p>
      <w:pPr>
        <w:pStyle w:val="BodyText"/>
      </w:pPr>
      <w:r>
        <w:t xml:space="preserve">73</w:t>
      </w:r>
    </w:p>
    <w:p>
      <w:pPr>
        <w:pStyle w:val="BodyText"/>
      </w:pPr>
      <w:r>
        <w:t xml:space="preserve">2017</w:t>
      </w:r>
    </w:p>
    <w:p>
      <w:pPr>
        <w:pStyle w:val="BodyText"/>
      </w:pPr>
      <w:r>
        <w:t xml:space="preserve">10</w:t>
      </w:r>
    </w:p>
    <w:p>
      <w:pPr>
        <w:pStyle w:val="BodyText"/>
      </w:pPr>
      <w:r>
        <w:t xml:space="preserve">246</w:t>
      </w:r>
    </w:p>
    <w:p>
      <w:pPr>
        <w:pStyle w:val="BodyText"/>
      </w:pPr>
      <w:r>
        <w:t xml:space="preserve">294</w:t>
      </w:r>
    </w:p>
    <w:p>
      <w:pPr>
        <w:pStyle w:val="BodyText"/>
      </w:pPr>
      <w:r>
        <w:t xml:space="preserve">61</w:t>
      </w:r>
    </w:p>
    <w:p>
      <w:pPr>
        <w:pStyle w:val="BodyText"/>
      </w:pPr>
      <w:r>
        <w:t xml:space="preserve">74</w:t>
      </w:r>
    </w:p>
    <w:p>
      <w:pPr>
        <w:pStyle w:val="BodyText"/>
      </w:pPr>
      <w:r>
        <w:t xml:space="preserve">2018</w:t>
      </w:r>
    </w:p>
    <w:p>
      <w:pPr>
        <w:pStyle w:val="BodyText"/>
      </w:pPr>
      <w:r>
        <w:t xml:space="preserve">5</w:t>
      </w:r>
    </w:p>
    <w:p>
      <w:pPr>
        <w:pStyle w:val="BodyText"/>
      </w:pPr>
      <w:r>
        <w:t xml:space="preserve">39</w:t>
      </w:r>
    </w:p>
    <w:p>
      <w:pPr>
        <w:pStyle w:val="BodyText"/>
      </w:pPr>
      <w:r>
        <w:t xml:space="preserve">143</w:t>
      </w:r>
    </w:p>
    <w:p>
      <w:pPr>
        <w:pStyle w:val="BodyText"/>
      </w:pPr>
      <w:r>
        <w:t xml:space="preserve">62</w:t>
      </w:r>
    </w:p>
    <w:p>
      <w:pPr>
        <w:pStyle w:val="BodyText"/>
      </w:pPr>
      <w:r>
        <w:t xml:space="preserve">75</w:t>
      </w:r>
    </w:p>
    <w:p>
      <w:pPr>
        <w:pStyle w:val="BodyText"/>
      </w:pPr>
      <w:r>
        <w:t xml:space="preserve">2018</w:t>
      </w:r>
    </w:p>
    <w:p>
      <w:pPr>
        <w:pStyle w:val="BodyText"/>
      </w:pPr>
      <w:r>
        <w:t xml:space="preserve">8</w:t>
      </w:r>
    </w:p>
    <w:p>
      <w:pPr>
        <w:pStyle w:val="BodyText"/>
      </w:pPr>
      <w:r>
        <w:t xml:space="preserve">1,079</w:t>
      </w:r>
    </w:p>
    <w:p>
      <w:pPr>
        <w:pStyle w:val="BodyText"/>
      </w:pPr>
      <w:r>
        <w:t xml:space="preserve">213</w:t>
      </w:r>
    </w:p>
    <w:p>
      <w:pPr>
        <w:pStyle w:val="BodyText"/>
      </w:pPr>
      <w:r>
        <w:t xml:space="preserve">63</w:t>
      </w:r>
    </w:p>
    <w:p>
      <w:pPr>
        <w:pStyle w:val="BodyText"/>
      </w:pPr>
      <w:r>
        <w:t xml:space="preserve">76</w:t>
      </w:r>
    </w:p>
    <w:p>
      <w:pPr>
        <w:pStyle w:val="BodyText"/>
      </w:pPr>
      <w:r>
        <w:t xml:space="preserve">2018</w:t>
      </w:r>
    </w:p>
    <w:p>
      <w:pPr>
        <w:pStyle w:val="BodyText"/>
      </w:pPr>
      <w:r>
        <w:t xml:space="preserve">8</w:t>
      </w:r>
    </w:p>
    <w:p>
      <w:pPr>
        <w:pStyle w:val="BodyText"/>
      </w:pPr>
      <w:r>
        <w:t xml:space="preserve">1,605</w:t>
      </w:r>
    </w:p>
    <w:p>
      <w:pPr>
        <w:pStyle w:val="BodyText"/>
      </w:pPr>
      <w:r>
        <w:t xml:space="preserve">243</w:t>
      </w:r>
    </w:p>
    <w:p>
      <w:pPr>
        <w:pStyle w:val="BodyText"/>
      </w:pPr>
      <w:r>
        <w:t xml:space="preserve">64</w:t>
      </w:r>
    </w:p>
    <w:p>
      <w:pPr>
        <w:pStyle w:val="BodyText"/>
      </w:pPr>
      <w:r>
        <w:t xml:space="preserve">77</w:t>
      </w:r>
    </w:p>
    <w:p>
      <w:pPr>
        <w:pStyle w:val="BodyText"/>
      </w:pPr>
      <w:r>
        <w:t xml:space="preserve">2019</w:t>
      </w:r>
    </w:p>
    <w:p>
      <w:pPr>
        <w:pStyle w:val="BodyText"/>
      </w:pPr>
      <w:r>
        <w:t xml:space="preserve">7</w:t>
      </w:r>
    </w:p>
    <w:p>
      <w:pPr>
        <w:pStyle w:val="BodyText"/>
      </w:pPr>
      <w:r>
        <w:t xml:space="preserve">301</w:t>
      </w:r>
    </w:p>
    <w:p>
      <w:pPr>
        <w:pStyle w:val="BodyText"/>
      </w:pPr>
      <w:r>
        <w:t xml:space="preserve">189</w:t>
      </w:r>
    </w:p>
    <w:p>
      <w:pPr>
        <w:pStyle w:val="BodyText"/>
      </w:pPr>
      <w:r>
        <w:t xml:space="preserve">65</w:t>
      </w:r>
    </w:p>
    <w:p>
      <w:pPr>
        <w:pStyle w:val="BodyText"/>
      </w:pPr>
      <w:r>
        <w:t xml:space="preserve">78</w:t>
      </w:r>
    </w:p>
    <w:p>
      <w:pPr>
        <w:pStyle w:val="BodyText"/>
      </w:pPr>
      <w:r>
        <w:t xml:space="preserve">2019</w:t>
      </w:r>
    </w:p>
    <w:p>
      <w:pPr>
        <w:pStyle w:val="BodyText"/>
      </w:pPr>
      <w:r>
        <w:t xml:space="preserve">8</w:t>
      </w:r>
    </w:p>
    <w:p>
      <w:pPr>
        <w:pStyle w:val="BodyText"/>
      </w:pPr>
      <w:r>
        <w:t xml:space="preserve">1,077</w:t>
      </w:r>
    </w:p>
    <w:p>
      <w:pPr>
        <w:pStyle w:val="BodyText"/>
      </w:pPr>
      <w:r>
        <w:t xml:space="preserve">237</w:t>
      </w:r>
    </w:p>
    <w:p>
      <w:pPr>
        <w:pStyle w:val="BodyText"/>
      </w:pPr>
      <w:r>
        <w:t xml:space="preserve">66</w:t>
      </w:r>
    </w:p>
    <w:p>
      <w:pPr>
        <w:pStyle w:val="BodyText"/>
      </w:pPr>
      <w:r>
        <w:t xml:space="preserve">79</w:t>
      </w:r>
    </w:p>
    <w:p>
      <w:pPr>
        <w:pStyle w:val="BodyText"/>
      </w:pPr>
      <w:r>
        <w:t xml:space="preserve">2019</w:t>
      </w:r>
    </w:p>
    <w:p>
      <w:pPr>
        <w:pStyle w:val="BodyText"/>
      </w:pPr>
      <w:r>
        <w:t xml:space="preserve">10</w:t>
      </w:r>
    </w:p>
    <w:p>
      <w:pPr>
        <w:pStyle w:val="BodyText"/>
      </w:pPr>
      <w:r>
        <w:t xml:space="preserve">362</w:t>
      </w:r>
    </w:p>
    <w:p>
      <w:pPr>
        <w:pStyle w:val="BodyText"/>
      </w:pPr>
      <w:r>
        <w:t xml:space="preserve">275</w:t>
      </w:r>
    </w:p>
    <w:p>
      <w:pPr>
        <w:pStyle w:val="BodyText"/>
      </w:pPr>
      <w:r>
        <w:t xml:space="preserve">67</w:t>
      </w:r>
    </w:p>
    <w:p>
      <w:pPr>
        <w:pStyle w:val="BodyText"/>
      </w:pPr>
      <w:r>
        <w:t xml:space="preserve">80</w:t>
      </w:r>
    </w:p>
    <w:p>
      <w:pPr>
        <w:pStyle w:val="BodyText"/>
      </w:pPr>
      <w:r>
        <w:t xml:space="preserve">2021</w:t>
      </w:r>
    </w:p>
    <w:p>
      <w:pPr>
        <w:pStyle w:val="BodyText"/>
      </w:pPr>
      <w:r>
        <w:t xml:space="preserve">8</w:t>
      </w:r>
    </w:p>
    <w:p>
      <w:pPr>
        <w:pStyle w:val="BodyText"/>
      </w:pPr>
      <w:r>
        <w:t xml:space="preserve">1,006</w:t>
      </w:r>
    </w:p>
    <w:p>
      <w:pPr>
        <w:pStyle w:val="BodyText"/>
      </w:pPr>
      <w:r>
        <w:t xml:space="preserve">216</w:t>
      </w:r>
    </w:p>
    <w:p>
      <w:pPr>
        <w:pStyle w:val="BodyText"/>
      </w:pPr>
      <w:r>
        <w:t xml:space="preserve">68</w:t>
      </w:r>
    </w:p>
    <w:p>
      <w:pPr>
        <w:pStyle w:val="BodyText"/>
      </w:pPr>
      <w:r>
        <w:t xml:space="preserve">81</w:t>
      </w:r>
    </w:p>
    <w:p>
      <w:pPr>
        <w:pStyle w:val="BodyText"/>
      </w:pPr>
      <w:r>
        <w:t xml:space="preserve">2021</w:t>
      </w:r>
    </w:p>
    <w:p>
      <w:pPr>
        <w:pStyle w:val="BodyText"/>
      </w:pPr>
      <w:r>
        <w:t xml:space="preserve">9</w:t>
      </w:r>
    </w:p>
    <w:p>
      <w:pPr>
        <w:pStyle w:val="BodyText"/>
      </w:pPr>
      <w:r>
        <w:t xml:space="preserve">1,139</w:t>
      </w:r>
    </w:p>
    <w:p>
      <w:pPr>
        <w:pStyle w:val="BodyText"/>
      </w:pPr>
      <w:r>
        <w:t xml:space="preserve">249</w:t>
      </w:r>
    </w:p>
    <w:p>
      <w:pPr>
        <w:pStyle w:val="BodyText"/>
      </w:pPr>
      <w:r>
        <w:t xml:space="preserve">69</w:t>
      </w:r>
    </w:p>
    <w:p>
      <w:pPr>
        <w:pStyle w:val="BodyText"/>
      </w:pPr>
      <w:r>
        <w:t xml:space="preserve">82</w:t>
      </w:r>
    </w:p>
    <w:p>
      <w:pPr>
        <w:pStyle w:val="BodyText"/>
      </w:pPr>
      <w:r>
        <w:t xml:space="preserve">2021</w:t>
      </w:r>
    </w:p>
    <w:p>
      <w:pPr>
        <w:pStyle w:val="BodyText"/>
      </w:pPr>
      <w:r>
        <w:t xml:space="preserve">10</w:t>
      </w:r>
    </w:p>
    <w:p>
      <w:pPr>
        <w:pStyle w:val="BodyText"/>
      </w:pPr>
      <w:r>
        <w:t xml:space="preserve">194</w:t>
      </w:r>
    </w:p>
    <w:p>
      <w:pPr>
        <w:pStyle w:val="BodyText"/>
      </w:pPr>
      <w:r>
        <w:t xml:space="preserve">302</w:t>
      </w:r>
    </w:p>
    <w:p>
      <w:pPr>
        <w:pStyle w:val="BodyText"/>
      </w:pPr>
      <w:r>
        <w:t xml:space="preserve">70</w:t>
      </w:r>
    </w:p>
    <w:p>
      <w:pPr>
        <w:pStyle w:val="BodyText"/>
      </w:pPr>
      <w:r>
        <w:t xml:space="preserve">83</w:t>
      </w:r>
    </w:p>
    <w:p>
      <w:pPr>
        <w:pStyle w:val="BodyText"/>
      </w:pPr>
      <w:r>
        <w:t xml:space="preserve">2022</w:t>
      </w:r>
    </w:p>
    <w:p>
      <w:pPr>
        <w:pStyle w:val="BodyText"/>
      </w:pPr>
      <w:r>
        <w:t xml:space="preserve">7</w:t>
      </w:r>
    </w:p>
    <w:p>
      <w:pPr>
        <w:pStyle w:val="BodyText"/>
      </w:pPr>
      <w:r>
        <w:t xml:space="preserve">1,029</w:t>
      </w:r>
    </w:p>
    <w:p>
      <w:pPr>
        <w:pStyle w:val="BodyText"/>
      </w:pPr>
      <w:r>
        <w:t xml:space="preserve">194</w:t>
      </w:r>
    </w:p>
    <w:p>
      <w:pPr>
        <w:pStyle w:val="BodyText"/>
      </w:pPr>
      <w:r>
        <w:t xml:space="preserve">71</w:t>
      </w:r>
    </w:p>
    <w:p>
      <w:pPr>
        <w:pStyle w:val="BodyText"/>
      </w:pPr>
      <w:r>
        <w:t xml:space="preserve">84</w:t>
      </w:r>
    </w:p>
    <w:p>
      <w:pPr>
        <w:pStyle w:val="BodyText"/>
      </w:pPr>
      <w:r>
        <w:t xml:space="preserve">2022</w:t>
      </w:r>
    </w:p>
    <w:p>
      <w:pPr>
        <w:pStyle w:val="BodyText"/>
      </w:pPr>
      <w:r>
        <w:t xml:space="preserve">9</w:t>
      </w:r>
    </w:p>
    <w:p>
      <w:pPr>
        <w:pStyle w:val="BodyText"/>
      </w:pPr>
      <w:r>
        <w:t xml:space="preserve">1,114</w:t>
      </w:r>
    </w:p>
    <w:p>
      <w:pPr>
        <w:pStyle w:val="BodyText"/>
      </w:pPr>
      <w:r>
        <w:t xml:space="preserve">252</w:t>
      </w:r>
    </w:p>
    <w:p>
      <w:pPr>
        <w:pStyle w:val="BodyText"/>
      </w:pPr>
      <w:r>
        <w:t xml:space="preserve">72</w:t>
      </w:r>
    </w:p>
    <w:p>
      <w:pPr>
        <w:pStyle w:val="BodyText"/>
      </w:pPr>
      <w:r>
        <w:t xml:space="preserve">85</w:t>
      </w:r>
    </w:p>
    <w:p>
      <w:pPr>
        <w:pStyle w:val="BodyText"/>
      </w:pPr>
      <w:r>
        <w:t xml:space="preserve">2022</w:t>
      </w:r>
    </w:p>
    <w:p>
      <w:pPr>
        <w:pStyle w:val="BodyText"/>
      </w:pPr>
      <w:r>
        <w:t xml:space="preserve">11</w:t>
      </w:r>
    </w:p>
    <w:p>
      <w:pPr>
        <w:pStyle w:val="BodyText"/>
      </w:pPr>
      <w:r>
        <w:t xml:space="preserve">20</w:t>
      </w:r>
    </w:p>
    <w:p>
      <w:pPr>
        <w:pStyle w:val="BodyText"/>
      </w:pPr>
      <w:r>
        <w:t xml:space="preserve">328</w:t>
      </w:r>
    </w:p>
    <w:p>
      <w:pPr>
        <w:pStyle w:val="BodyText"/>
      </w:pPr>
      <w:r>
        <w:t xml:space="preserve">73</w:t>
      </w:r>
    </w:p>
    <w:p>
      <w:pPr>
        <w:pStyle w:val="BodyText"/>
      </w:pPr>
      <w:r>
        <w:t xml:space="preserve">86</w:t>
      </w:r>
    </w:p>
    <w:p>
      <w:pPr>
        <w:pStyle w:val="BodyText"/>
      </w:pPr>
      <w:r>
        <w:t xml:space="preserve">2023</w:t>
      </w:r>
    </w:p>
    <w:p>
      <w:pPr>
        <w:pStyle w:val="BodyText"/>
      </w:pPr>
      <w:r>
        <w:t xml:space="preserve">7</w:t>
      </w:r>
    </w:p>
    <w:p>
      <w:pPr>
        <w:pStyle w:val="BodyText"/>
      </w:pPr>
      <w:r>
        <w:t xml:space="preserve">1,237</w:t>
      </w:r>
    </w:p>
    <w:p>
      <w:pPr>
        <w:pStyle w:val="BodyText"/>
      </w:pPr>
      <w:r>
        <w:t xml:space="preserve">194</w:t>
      </w:r>
    </w:p>
    <w:p>
      <w:pPr>
        <w:pStyle w:val="BodyText"/>
      </w:pPr>
      <w:r>
        <w:t xml:space="preserve">74</w:t>
      </w:r>
    </w:p>
    <w:p>
      <w:pPr>
        <w:pStyle w:val="BodyText"/>
      </w:pPr>
      <w:r>
        <w:t xml:space="preserve">87</w:t>
      </w:r>
    </w:p>
    <w:p>
      <w:pPr>
        <w:pStyle w:val="BodyText"/>
      </w:pPr>
      <w:r>
        <w:t xml:space="preserve">2023</w:t>
      </w:r>
    </w:p>
    <w:p>
      <w:pPr>
        <w:pStyle w:val="BodyText"/>
      </w:pPr>
      <w:r>
        <w:t xml:space="preserve">10</w:t>
      </w:r>
    </w:p>
    <w:p>
      <w:pPr>
        <w:pStyle w:val="BodyText"/>
      </w:pPr>
      <w:r>
        <w:t xml:space="preserve">592</w:t>
      </w:r>
    </w:p>
    <w:p>
      <w:pPr>
        <w:pStyle w:val="BodyText"/>
      </w:pPr>
      <w:r>
        <w:t xml:space="preserve">284</w:t>
      </w:r>
    </w:p>
    <w:p>
      <w:r>
        <w:br w:type="page"/>
      </w:r>
    </w:p>
    <w:p>
      <w:pPr>
        <w:pStyle w:val="BodyText"/>
      </w:pPr>
      <w:r>
        <w:rPr>
          <w:bCs/>
          <w:b/>
        </w:rPr>
        <w:t xml:space="preserve">Table 2.</w:t>
      </w:r>
      <w:r>
        <w:t xml:space="preserve"> </w:t>
      </w:r>
      <w:r>
        <w:t xml:space="preserve">Estimated abundance (A_y: accumulated number of right whales) and log-scale variance-covariance matrix from the two stage regression model. Regression parameters were estimated as follows intercept a=-13.63 (0.67 SE), julian day c=0.17 (0.0060 SE), and Julian day^2 d=-0.00035 (0.000013 SE). Year specific regression parameters (b_y) are given below.</w:t>
      </w:r>
    </w:p>
    <w:p>
      <w:pPr>
        <w:pStyle w:val="BodyText"/>
      </w:pPr>
      <w:r>
        <w:t xml:space="preserve">Sigma</w:t>
      </w:r>
    </w:p>
    <w:p>
      <w:pPr>
        <w:pStyle w:val="BodyText"/>
      </w:pPr>
      <w:r>
        <w:t xml:space="preserve">Year</w:t>
      </w:r>
    </w:p>
    <w:p>
      <w:pPr>
        <w:pStyle w:val="BodyText"/>
      </w:pPr>
      <w:r>
        <w:t xml:space="preserve">b_y</w:t>
      </w:r>
    </w:p>
    <w:p>
      <w:pPr>
        <w:pStyle w:val="BodyText"/>
      </w:pPr>
      <w:r>
        <w:t xml:space="preserve">A_y</w:t>
      </w:r>
    </w:p>
    <w:p>
      <w:pPr>
        <w:pStyle w:val="BodyText"/>
      </w:pPr>
      <w:r>
        <w:t xml:space="preserve">1999</w:t>
      </w:r>
    </w:p>
    <w:p>
      <w:pPr>
        <w:pStyle w:val="BodyText"/>
      </w:pPr>
      <w:r>
        <w:t xml:space="preserve">2000</w:t>
      </w:r>
    </w:p>
    <w:p>
      <w:pPr>
        <w:pStyle w:val="BodyText"/>
      </w:pPr>
      <w:r>
        <w:t xml:space="preserve">2005</w:t>
      </w:r>
    </w:p>
    <w:p>
      <w:pPr>
        <w:pStyle w:val="BodyText"/>
      </w:pPr>
      <w:r>
        <w:t xml:space="preserve">2006</w:t>
      </w:r>
    </w:p>
    <w:p>
      <w:pPr>
        <w:pStyle w:val="BodyText"/>
      </w:pPr>
      <w:r>
        <w:t xml:space="preserve">2007</w:t>
      </w:r>
    </w:p>
    <w:p>
      <w:pPr>
        <w:pStyle w:val="BodyText"/>
      </w:pPr>
      <w:r>
        <w:t xml:space="preserve">2008</w:t>
      </w:r>
    </w:p>
    <w:p>
      <w:pPr>
        <w:pStyle w:val="BodyText"/>
      </w:pPr>
      <w:r>
        <w:t xml:space="preserve">2009</w:t>
      </w:r>
    </w:p>
    <w:p>
      <w:pPr>
        <w:pStyle w:val="BodyText"/>
      </w:pPr>
      <w:r>
        <w:t xml:space="preserve">2010</w:t>
      </w:r>
    </w:p>
    <w:p>
      <w:pPr>
        <w:pStyle w:val="BodyText"/>
      </w:pPr>
      <w:r>
        <w:t xml:space="preserve">2011</w:t>
      </w:r>
    </w:p>
    <w:p>
      <w:pPr>
        <w:pStyle w:val="BodyText"/>
      </w:pPr>
      <w:r>
        <w:t xml:space="preserve">2012</w:t>
      </w:r>
    </w:p>
    <w:p>
      <w:pPr>
        <w:pStyle w:val="BodyText"/>
      </w:pPr>
      <w:r>
        <w:t xml:space="preserve">2013</w:t>
      </w:r>
    </w:p>
    <w:p>
      <w:pPr>
        <w:pStyle w:val="BodyText"/>
      </w:pPr>
      <w:r>
        <w:t xml:space="preserve">2014</w:t>
      </w:r>
    </w:p>
    <w:p>
      <w:pPr>
        <w:pStyle w:val="BodyText"/>
      </w:pPr>
      <w:r>
        <w:t xml:space="preserve">2015</w:t>
      </w:r>
    </w:p>
    <w:p>
      <w:pPr>
        <w:pStyle w:val="BodyText"/>
      </w:pPr>
      <w:r>
        <w:t xml:space="preserve">2016</w:t>
      </w:r>
    </w:p>
    <w:p>
      <w:pPr>
        <w:pStyle w:val="BodyText"/>
      </w:pPr>
      <w:r>
        <w:t xml:space="preserve">2017</w:t>
      </w:r>
    </w:p>
    <w:p>
      <w:pPr>
        <w:pStyle w:val="BodyText"/>
      </w:pPr>
      <w:r>
        <w:t xml:space="preserve">2018</w:t>
      </w:r>
    </w:p>
    <w:p>
      <w:pPr>
        <w:pStyle w:val="BodyText"/>
      </w:pPr>
      <w:r>
        <w:t xml:space="preserve">2019</w:t>
      </w:r>
    </w:p>
    <w:p>
      <w:pPr>
        <w:pStyle w:val="BodyText"/>
      </w:pPr>
      <w:r>
        <w:t xml:space="preserve">2021</w:t>
      </w:r>
    </w:p>
    <w:p>
      <w:pPr>
        <w:pStyle w:val="BodyText"/>
      </w:pPr>
      <w:r>
        <w:t xml:space="preserve">2022</w:t>
      </w:r>
    </w:p>
    <w:p>
      <w:pPr>
        <w:pStyle w:val="BodyText"/>
      </w:pPr>
      <w:r>
        <w:t xml:space="preserve">2023</w:t>
      </w:r>
    </w:p>
    <w:p>
      <w:pPr>
        <w:pStyle w:val="BodyText"/>
      </w:pPr>
      <w:r>
        <w:t xml:space="preserve">1999</w:t>
      </w:r>
    </w:p>
    <w:p>
      <w:pPr>
        <w:pStyle w:val="BodyText"/>
      </w:pPr>
      <w:r>
        <w:t xml:space="preserve">0.0000</w:t>
      </w:r>
    </w:p>
    <w:p>
      <w:pPr>
        <w:pStyle w:val="BodyText"/>
      </w:pPr>
      <w:r>
        <w:t xml:space="preserve">1,020.9289</w:t>
      </w:r>
    </w:p>
    <w:p>
      <w:pPr>
        <w:pStyle w:val="BodyText"/>
      </w:pPr>
      <w:r>
        <w:t xml:space="preserve">0.0287</w:t>
      </w:r>
    </w:p>
    <w:p>
      <w:pPr>
        <w:pStyle w:val="BodyText"/>
      </w:pPr>
      <w:r>
        <w:t xml:space="preserve">0.0016</w:t>
      </w:r>
    </w:p>
    <w:p>
      <w:pPr>
        <w:pStyle w:val="BodyText"/>
      </w:pPr>
      <w:r>
        <w:t xml:space="preserve">0.0015</w:t>
      </w:r>
    </w:p>
    <w:p>
      <w:pPr>
        <w:pStyle w:val="BodyText"/>
      </w:pPr>
      <w:r>
        <w:t xml:space="preserve">0.0010</w:t>
      </w:r>
    </w:p>
    <w:p>
      <w:pPr>
        <w:pStyle w:val="BodyText"/>
      </w:pPr>
      <w:r>
        <w:t xml:space="preserve">0.0015</w:t>
      </w:r>
    </w:p>
    <w:p>
      <w:pPr>
        <w:pStyle w:val="BodyText"/>
      </w:pPr>
      <w:r>
        <w:t xml:space="preserve">0.0014</w:t>
      </w:r>
    </w:p>
    <w:p>
      <w:pPr>
        <w:pStyle w:val="BodyText"/>
      </w:pPr>
      <w:r>
        <w:t xml:space="preserve">0.0012</w:t>
      </w:r>
    </w:p>
    <w:p>
      <w:pPr>
        <w:pStyle w:val="BodyText"/>
      </w:pPr>
      <w:r>
        <w:t xml:space="preserve">0.0021</w:t>
      </w:r>
    </w:p>
    <w:p>
      <w:pPr>
        <w:pStyle w:val="BodyText"/>
      </w:pPr>
      <w:r>
        <w:t xml:space="preserve">0.0011</w:t>
      </w:r>
    </w:p>
    <w:p>
      <w:pPr>
        <w:pStyle w:val="BodyText"/>
      </w:pPr>
      <w:r>
        <w:t xml:space="preserve">0.0012</w:t>
      </w:r>
    </w:p>
    <w:p>
      <w:pPr>
        <w:pStyle w:val="BodyText"/>
      </w:pPr>
      <w:r>
        <w:t xml:space="preserve">0.0013</w:t>
      </w:r>
    </w:p>
    <w:p>
      <w:pPr>
        <w:pStyle w:val="BodyText"/>
      </w:pPr>
      <w:r>
        <w:t xml:space="preserve">0.0018</w:t>
      </w:r>
    </w:p>
    <w:p>
      <w:pPr>
        <w:pStyle w:val="BodyText"/>
      </w:pPr>
      <w:r>
        <w:t xml:space="preserve">0.0017</w:t>
      </w:r>
    </w:p>
    <w:p>
      <w:pPr>
        <w:pStyle w:val="BodyText"/>
      </w:pPr>
      <w:r>
        <w:t xml:space="preserve">0.0005</w:t>
      </w:r>
    </w:p>
    <w:p>
      <w:pPr>
        <w:pStyle w:val="BodyText"/>
      </w:pPr>
      <w:r>
        <w:t xml:space="preserve">0.0003</w:t>
      </w:r>
    </w:p>
    <w:p>
      <w:pPr>
        <w:pStyle w:val="BodyText"/>
      </w:pPr>
      <w:r>
        <w:t xml:space="preserve">0.0003</w:t>
      </w:r>
    </w:p>
    <w:p>
      <w:pPr>
        <w:pStyle w:val="BodyText"/>
      </w:pPr>
      <w:r>
        <w:t xml:space="preserve">-0.0001</w:t>
      </w:r>
    </w:p>
    <w:p>
      <w:pPr>
        <w:pStyle w:val="BodyText"/>
      </w:pPr>
      <w:r>
        <w:t xml:space="preserve">0.0004</w:t>
      </w:r>
    </w:p>
    <w:p>
      <w:pPr>
        <w:pStyle w:val="BodyText"/>
      </w:pPr>
      <w:r>
        <w:t xml:space="preserve">0.0011</w:t>
      </w:r>
    </w:p>
    <w:p>
      <w:pPr>
        <w:pStyle w:val="BodyText"/>
      </w:pPr>
      <w:r>
        <w:t xml:space="preserve">0.0004</w:t>
      </w:r>
    </w:p>
    <w:p>
      <w:pPr>
        <w:pStyle w:val="BodyText"/>
      </w:pPr>
      <w:r>
        <w:t xml:space="preserve">2000</w:t>
      </w:r>
    </w:p>
    <w:p>
      <w:pPr>
        <w:pStyle w:val="BodyText"/>
      </w:pPr>
      <w:r>
        <w:t xml:space="preserve">0.6742</w:t>
      </w:r>
    </w:p>
    <w:p>
      <w:pPr>
        <w:pStyle w:val="BodyText"/>
      </w:pPr>
      <w:r>
        <w:t xml:space="preserve">2,011.5366</w:t>
      </w:r>
    </w:p>
    <w:p>
      <w:pPr>
        <w:pStyle w:val="BodyText"/>
      </w:pPr>
      <w:r>
        <w:t xml:space="preserve">0.0016</w:t>
      </w:r>
    </w:p>
    <w:p>
      <w:pPr>
        <w:pStyle w:val="BodyText"/>
      </w:pPr>
      <w:r>
        <w:t xml:space="preserve">0.0377</w:t>
      </w:r>
    </w:p>
    <w:p>
      <w:pPr>
        <w:pStyle w:val="BodyText"/>
      </w:pPr>
      <w:r>
        <w:t xml:space="preserve">0.0015</w:t>
      </w:r>
    </w:p>
    <w:p>
      <w:pPr>
        <w:pStyle w:val="BodyText"/>
      </w:pPr>
      <w:r>
        <w:t xml:space="preserve">0.0008</w:t>
      </w:r>
    </w:p>
    <w:p>
      <w:pPr>
        <w:pStyle w:val="BodyText"/>
      </w:pPr>
      <w:r>
        <w:t xml:space="preserve">0.0013</w:t>
      </w:r>
    </w:p>
    <w:p>
      <w:pPr>
        <w:pStyle w:val="BodyText"/>
      </w:pPr>
      <w:r>
        <w:t xml:space="preserve">0.0012</w:t>
      </w:r>
    </w:p>
    <w:p>
      <w:pPr>
        <w:pStyle w:val="BodyText"/>
      </w:pPr>
      <w:r>
        <w:t xml:space="preserve">0.0012</w:t>
      </w:r>
    </w:p>
    <w:p>
      <w:pPr>
        <w:pStyle w:val="BodyText"/>
      </w:pPr>
      <w:r>
        <w:t xml:space="preserve">0.0018</w:t>
      </w:r>
    </w:p>
    <w:p>
      <w:pPr>
        <w:pStyle w:val="BodyText"/>
      </w:pPr>
      <w:r>
        <w:t xml:space="preserve">0.0009</w:t>
      </w:r>
    </w:p>
    <w:p>
      <w:pPr>
        <w:pStyle w:val="BodyText"/>
      </w:pPr>
      <w:r>
        <w:t xml:space="preserve">0.0010</w:t>
      </w:r>
    </w:p>
    <w:p>
      <w:pPr>
        <w:pStyle w:val="BodyText"/>
      </w:pPr>
      <w:r>
        <w:t xml:space="preserve">0.0012</w:t>
      </w:r>
    </w:p>
    <w:p>
      <w:pPr>
        <w:pStyle w:val="BodyText"/>
      </w:pPr>
      <w:r>
        <w:t xml:space="preserve">0.0014</w:t>
      </w:r>
    </w:p>
    <w:p>
      <w:pPr>
        <w:pStyle w:val="BodyText"/>
      </w:pPr>
      <w:r>
        <w:t xml:space="preserve">0.0013</w:t>
      </w:r>
    </w:p>
    <w:p>
      <w:pPr>
        <w:pStyle w:val="BodyText"/>
      </w:pPr>
      <w:r>
        <w:t xml:space="preserve">0.0000</w:t>
      </w:r>
    </w:p>
    <w:p>
      <w:pPr>
        <w:pStyle w:val="BodyText"/>
      </w:pPr>
      <w:r>
        <w:t xml:space="preserve">0.0004</w:t>
      </w:r>
    </w:p>
    <w:p>
      <w:pPr>
        <w:pStyle w:val="BodyText"/>
      </w:pPr>
      <w:r>
        <w:t xml:space="preserve">0.0005</w:t>
      </w:r>
    </w:p>
    <w:p>
      <w:pPr>
        <w:pStyle w:val="BodyText"/>
      </w:pPr>
      <w:r>
        <w:t xml:space="preserve">0.0000</w:t>
      </w:r>
    </w:p>
    <w:p>
      <w:pPr>
        <w:pStyle w:val="BodyText"/>
      </w:pPr>
      <w:r>
        <w:t xml:space="preserve">0.0001</w:t>
      </w:r>
    </w:p>
    <w:p>
      <w:pPr>
        <w:pStyle w:val="BodyText"/>
      </w:pPr>
      <w:r>
        <w:t xml:space="preserve">0.0011</w:t>
      </w:r>
    </w:p>
    <w:p>
      <w:pPr>
        <w:pStyle w:val="BodyText"/>
      </w:pPr>
      <w:r>
        <w:t xml:space="preserve">0.0001</w:t>
      </w:r>
    </w:p>
    <w:p>
      <w:pPr>
        <w:pStyle w:val="BodyText"/>
      </w:pPr>
      <w:r>
        <w:t xml:space="preserve">2005</w:t>
      </w:r>
    </w:p>
    <w:p>
      <w:pPr>
        <w:pStyle w:val="BodyText"/>
      </w:pPr>
      <w:r>
        <w:t xml:space="preserve">0.1695</w:t>
      </w:r>
    </w:p>
    <w:p>
      <w:pPr>
        <w:pStyle w:val="BodyText"/>
      </w:pPr>
      <w:r>
        <w:t xml:space="preserve">1,211.4276</w:t>
      </w:r>
    </w:p>
    <w:p>
      <w:pPr>
        <w:pStyle w:val="BodyText"/>
      </w:pPr>
      <w:r>
        <w:t xml:space="preserve">0.0015</w:t>
      </w:r>
    </w:p>
    <w:p>
      <w:pPr>
        <w:pStyle w:val="BodyText"/>
      </w:pPr>
      <w:r>
        <w:t xml:space="preserve">0.0015</w:t>
      </w:r>
    </w:p>
    <w:p>
      <w:pPr>
        <w:pStyle w:val="BodyText"/>
      </w:pPr>
      <w:r>
        <w:t xml:space="preserve">0.0326</w:t>
      </w:r>
    </w:p>
    <w:p>
      <w:pPr>
        <w:pStyle w:val="BodyText"/>
      </w:pPr>
      <w:r>
        <w:t xml:space="preserve">0.0007</w:t>
      </w:r>
    </w:p>
    <w:p>
      <w:pPr>
        <w:pStyle w:val="BodyText"/>
      </w:pPr>
      <w:r>
        <w:t xml:space="preserve">0.0012</w:t>
      </w:r>
    </w:p>
    <w:p>
      <w:pPr>
        <w:pStyle w:val="BodyText"/>
      </w:pPr>
      <w:r>
        <w:t xml:space="preserve">0.0010</w:t>
      </w:r>
    </w:p>
    <w:p>
      <w:pPr>
        <w:pStyle w:val="BodyText"/>
      </w:pPr>
      <w:r>
        <w:t xml:space="preserve">0.0009</w:t>
      </w:r>
    </w:p>
    <w:p>
      <w:pPr>
        <w:pStyle w:val="BodyText"/>
      </w:pPr>
      <w:r>
        <w:t xml:space="preserve">0.0016</w:t>
      </w:r>
    </w:p>
    <w:p>
      <w:pPr>
        <w:pStyle w:val="BodyText"/>
      </w:pPr>
      <w:r>
        <w:t xml:space="preserve">0.0008</w:t>
      </w:r>
    </w:p>
    <w:p>
      <w:pPr>
        <w:pStyle w:val="BodyText"/>
      </w:pPr>
      <w:r>
        <w:t xml:space="preserve">0.0010</w:t>
      </w:r>
    </w:p>
    <w:p>
      <w:pPr>
        <w:pStyle w:val="BodyText"/>
      </w:pPr>
      <w:r>
        <w:t xml:space="preserve">0.0011</w:t>
      </w:r>
    </w:p>
    <w:p>
      <w:pPr>
        <w:pStyle w:val="BodyText"/>
      </w:pPr>
      <w:r>
        <w:t xml:space="preserve">0.0011</w:t>
      </w:r>
    </w:p>
    <w:p>
      <w:pPr>
        <w:pStyle w:val="BodyText"/>
      </w:pPr>
      <w:r>
        <w:t xml:space="preserve">0.0013</w:t>
      </w:r>
    </w:p>
    <w:p>
      <w:pPr>
        <w:pStyle w:val="BodyText"/>
      </w:pPr>
      <w:r>
        <w:t xml:space="preserve">0.0002</w:t>
      </w:r>
    </w:p>
    <w:p>
      <w:pPr>
        <w:pStyle w:val="BodyText"/>
      </w:pPr>
      <w:r>
        <w:t xml:space="preserve">0.0002</w:t>
      </w:r>
    </w:p>
    <w:p>
      <w:pPr>
        <w:pStyle w:val="BodyText"/>
      </w:pPr>
      <w:r>
        <w:t xml:space="preserve">0.0001</w:t>
      </w:r>
    </w:p>
    <w:p>
      <w:pPr>
        <w:pStyle w:val="BodyText"/>
      </w:pPr>
      <w:r>
        <w:t xml:space="preserve">-0.0002</w:t>
      </w:r>
    </w:p>
    <w:p>
      <w:pPr>
        <w:pStyle w:val="BodyText"/>
      </w:pPr>
      <w:r>
        <w:t xml:space="preserve">0.0003</w:t>
      </w:r>
    </w:p>
    <w:p>
      <w:pPr>
        <w:pStyle w:val="BodyText"/>
      </w:pPr>
      <w:r>
        <w:t xml:space="preserve">0.0010</w:t>
      </w:r>
    </w:p>
    <w:p>
      <w:pPr>
        <w:pStyle w:val="BodyText"/>
      </w:pPr>
      <w:r>
        <w:t xml:space="preserve">0.0002</w:t>
      </w:r>
    </w:p>
    <w:p>
      <w:pPr>
        <w:pStyle w:val="BodyText"/>
      </w:pPr>
      <w:r>
        <w:t xml:space="preserve">2006</w:t>
      </w:r>
    </w:p>
    <w:p>
      <w:pPr>
        <w:pStyle w:val="BodyText"/>
      </w:pPr>
      <w:r>
        <w:t xml:space="preserve">0.3865</w:t>
      </w:r>
    </w:p>
    <w:p>
      <w:pPr>
        <w:pStyle w:val="BodyText"/>
      </w:pPr>
      <w:r>
        <w:t xml:space="preserve">1,510.3474</w:t>
      </w:r>
    </w:p>
    <w:p>
      <w:pPr>
        <w:pStyle w:val="BodyText"/>
      </w:pPr>
      <w:r>
        <w:t xml:space="preserve">0.0010</w:t>
      </w:r>
    </w:p>
    <w:p>
      <w:pPr>
        <w:pStyle w:val="BodyText"/>
      </w:pPr>
      <w:r>
        <w:t xml:space="preserve">0.0008</w:t>
      </w:r>
    </w:p>
    <w:p>
      <w:pPr>
        <w:pStyle w:val="BodyText"/>
      </w:pPr>
      <w:r>
        <w:t xml:space="preserve">0.0007</w:t>
      </w:r>
    </w:p>
    <w:p>
      <w:pPr>
        <w:pStyle w:val="BodyText"/>
      </w:pPr>
      <w:r>
        <w:t xml:space="preserve">0.0384</w:t>
      </w:r>
    </w:p>
    <w:p>
      <w:pPr>
        <w:pStyle w:val="BodyText"/>
      </w:pPr>
      <w:r>
        <w:t xml:space="preserve">0.0007</w:t>
      </w:r>
    </w:p>
    <w:p>
      <w:pPr>
        <w:pStyle w:val="BodyText"/>
      </w:pPr>
      <w:r>
        <w:t xml:space="preserve">0.0008</w:t>
      </w:r>
    </w:p>
    <w:p>
      <w:pPr>
        <w:pStyle w:val="BodyText"/>
      </w:pPr>
      <w:r>
        <w:t xml:space="preserve">0.0008</w:t>
      </w:r>
    </w:p>
    <w:p>
      <w:pPr>
        <w:pStyle w:val="BodyText"/>
      </w:pPr>
      <w:r>
        <w:t xml:space="preserve">0.0010</w:t>
      </w:r>
    </w:p>
    <w:p>
      <w:pPr>
        <w:pStyle w:val="BodyText"/>
      </w:pPr>
      <w:r>
        <w:t xml:space="preserve">0.0007</w:t>
      </w:r>
    </w:p>
    <w:p>
      <w:pPr>
        <w:pStyle w:val="BodyText"/>
      </w:pPr>
      <w:r>
        <w:t xml:space="preserve">0.0010</w:t>
      </w:r>
    </w:p>
    <w:p>
      <w:pPr>
        <w:pStyle w:val="BodyText"/>
      </w:pPr>
      <w:r>
        <w:t xml:space="preserve">0.0007</w:t>
      </w:r>
    </w:p>
    <w:p>
      <w:pPr>
        <w:pStyle w:val="BodyText"/>
      </w:pPr>
      <w:r>
        <w:t xml:space="preserve">0.0012</w:t>
      </w:r>
    </w:p>
    <w:p>
      <w:pPr>
        <w:pStyle w:val="BodyText"/>
      </w:pPr>
      <w:r>
        <w:t xml:space="preserve">0.0010</w:t>
      </w:r>
    </w:p>
    <w:p>
      <w:pPr>
        <w:pStyle w:val="BodyText"/>
      </w:pPr>
      <w:r>
        <w:t xml:space="preserve">0.0000</w:t>
      </w:r>
    </w:p>
    <w:p>
      <w:pPr>
        <w:pStyle w:val="BodyText"/>
      </w:pPr>
      <w:r>
        <w:t xml:space="preserve">0.0002</w:t>
      </w:r>
    </w:p>
    <w:p>
      <w:pPr>
        <w:pStyle w:val="BodyText"/>
      </w:pPr>
      <w:r>
        <w:t xml:space="preserve">0.0006</w:t>
      </w:r>
    </w:p>
    <w:p>
      <w:pPr>
        <w:pStyle w:val="BodyText"/>
      </w:pPr>
      <w:r>
        <w:t xml:space="preserve">0.0001</w:t>
      </w:r>
    </w:p>
    <w:p>
      <w:pPr>
        <w:pStyle w:val="BodyText"/>
      </w:pPr>
      <w:r>
        <w:t xml:space="preserve">-0.0003</w:t>
      </w:r>
    </w:p>
    <w:p>
      <w:pPr>
        <w:pStyle w:val="BodyText"/>
      </w:pPr>
      <w:r>
        <w:t xml:space="preserve">0.0004</w:t>
      </w:r>
    </w:p>
    <w:p>
      <w:pPr>
        <w:pStyle w:val="BodyText"/>
      </w:pPr>
      <w:r>
        <w:t xml:space="preserve">0.0002</w:t>
      </w:r>
    </w:p>
    <w:p>
      <w:pPr>
        <w:pStyle w:val="BodyText"/>
      </w:pPr>
      <w:r>
        <w:t xml:space="preserve">2007</w:t>
      </w:r>
    </w:p>
    <w:p>
      <w:pPr>
        <w:pStyle w:val="BodyText"/>
      </w:pPr>
      <w:r>
        <w:t xml:space="preserve">0.8184</w:t>
      </w:r>
    </w:p>
    <w:p>
      <w:pPr>
        <w:pStyle w:val="BodyText"/>
      </w:pPr>
      <w:r>
        <w:t xml:space="preserve">2,315.7465</w:t>
      </w:r>
    </w:p>
    <w:p>
      <w:pPr>
        <w:pStyle w:val="BodyText"/>
      </w:pPr>
      <w:r>
        <w:t xml:space="preserve">0.0015</w:t>
      </w:r>
    </w:p>
    <w:p>
      <w:pPr>
        <w:pStyle w:val="BodyText"/>
      </w:pPr>
      <w:r>
        <w:t xml:space="preserve">0.0013</w:t>
      </w:r>
    </w:p>
    <w:p>
      <w:pPr>
        <w:pStyle w:val="BodyText"/>
      </w:pPr>
      <w:r>
        <w:t xml:space="preserve">0.0012</w:t>
      </w:r>
    </w:p>
    <w:p>
      <w:pPr>
        <w:pStyle w:val="BodyText"/>
      </w:pPr>
      <w:r>
        <w:t xml:space="preserve">0.0007</w:t>
      </w:r>
    </w:p>
    <w:p>
      <w:pPr>
        <w:pStyle w:val="BodyText"/>
      </w:pPr>
      <w:r>
        <w:t xml:space="preserve">0.0303</w:t>
      </w:r>
    </w:p>
    <w:p>
      <w:pPr>
        <w:pStyle w:val="BodyText"/>
      </w:pPr>
      <w:r>
        <w:t xml:space="preserve">0.0013</w:t>
      </w:r>
    </w:p>
    <w:p>
      <w:pPr>
        <w:pStyle w:val="BodyText"/>
      </w:pPr>
      <w:r>
        <w:t xml:space="preserve">0.0012</w:t>
      </w:r>
    </w:p>
    <w:p>
      <w:pPr>
        <w:pStyle w:val="BodyText"/>
      </w:pPr>
      <w:r>
        <w:t xml:space="preserve">0.0018</w:t>
      </w:r>
    </w:p>
    <w:p>
      <w:pPr>
        <w:pStyle w:val="BodyText"/>
      </w:pPr>
      <w:r>
        <w:t xml:space="preserve">0.0008</w:t>
      </w:r>
    </w:p>
    <w:p>
      <w:pPr>
        <w:pStyle w:val="BodyText"/>
      </w:pPr>
      <w:r>
        <w:t xml:space="preserve">0.0013</w:t>
      </w:r>
    </w:p>
    <w:p>
      <w:pPr>
        <w:pStyle w:val="BodyText"/>
      </w:pPr>
      <w:r>
        <w:t xml:space="preserve">0.0011</w:t>
      </w:r>
    </w:p>
    <w:p>
      <w:pPr>
        <w:pStyle w:val="BodyText"/>
      </w:pPr>
      <w:r>
        <w:t xml:space="preserve">0.0016</w:t>
      </w:r>
    </w:p>
    <w:p>
      <w:pPr>
        <w:pStyle w:val="BodyText"/>
      </w:pPr>
      <w:r>
        <w:t xml:space="preserve">0.0015</w:t>
      </w:r>
    </w:p>
    <w:p>
      <w:pPr>
        <w:pStyle w:val="BodyText"/>
      </w:pPr>
      <w:r>
        <w:t xml:space="preserve">0.0001</w:t>
      </w:r>
    </w:p>
    <w:p>
      <w:pPr>
        <w:pStyle w:val="BodyText"/>
      </w:pPr>
      <w:r>
        <w:t xml:space="preserve">0.0004</w:t>
      </w:r>
    </w:p>
    <w:p>
      <w:pPr>
        <w:pStyle w:val="BodyText"/>
      </w:pPr>
      <w:r>
        <w:t xml:space="preserve">0.0005</w:t>
      </w:r>
    </w:p>
    <w:p>
      <w:pPr>
        <w:pStyle w:val="BodyText"/>
      </w:pPr>
      <w:r>
        <w:t xml:space="preserve">0.0000</w:t>
      </w:r>
    </w:p>
    <w:p>
      <w:pPr>
        <w:pStyle w:val="BodyText"/>
      </w:pPr>
      <w:r>
        <w:t xml:space="preserve">-0.0001</w:t>
      </w:r>
    </w:p>
    <w:p>
      <w:pPr>
        <w:pStyle w:val="BodyText"/>
      </w:pPr>
      <w:r>
        <w:t xml:space="preserve">0.0009</w:t>
      </w:r>
    </w:p>
    <w:p>
      <w:pPr>
        <w:pStyle w:val="BodyText"/>
      </w:pPr>
      <w:r>
        <w:t xml:space="preserve">0.0002</w:t>
      </w:r>
    </w:p>
    <w:p>
      <w:pPr>
        <w:pStyle w:val="BodyText"/>
      </w:pPr>
      <w:r>
        <w:t xml:space="preserve">2008</w:t>
      </w:r>
    </w:p>
    <w:p>
      <w:pPr>
        <w:pStyle w:val="BodyText"/>
      </w:pPr>
      <w:r>
        <w:t xml:space="preserve">0.6795</w:t>
      </w:r>
    </w:p>
    <w:p>
      <w:pPr>
        <w:pStyle w:val="BodyText"/>
      </w:pPr>
      <w:r>
        <w:t xml:space="preserve">2,016.9111</w:t>
      </w:r>
    </w:p>
    <w:p>
      <w:pPr>
        <w:pStyle w:val="BodyText"/>
      </w:pPr>
      <w:r>
        <w:t xml:space="preserve">0.0014</w:t>
      </w:r>
    </w:p>
    <w:p>
      <w:pPr>
        <w:pStyle w:val="BodyText"/>
      </w:pPr>
      <w:r>
        <w:t xml:space="preserve">0.0012</w:t>
      </w:r>
    </w:p>
    <w:p>
      <w:pPr>
        <w:pStyle w:val="BodyText"/>
      </w:pPr>
      <w:r>
        <w:t xml:space="preserve">0.0010</w:t>
      </w:r>
    </w:p>
    <w:p>
      <w:pPr>
        <w:pStyle w:val="BodyText"/>
      </w:pPr>
      <w:r>
        <w:t xml:space="preserve">0.0008</w:t>
      </w:r>
    </w:p>
    <w:p>
      <w:pPr>
        <w:pStyle w:val="BodyText"/>
      </w:pPr>
      <w:r>
        <w:t xml:space="preserve">0.0013</w:t>
      </w:r>
    </w:p>
    <w:p>
      <w:pPr>
        <w:pStyle w:val="BodyText"/>
      </w:pPr>
      <w:r>
        <w:t xml:space="preserve">0.0320</w:t>
      </w:r>
    </w:p>
    <w:p>
      <w:pPr>
        <w:pStyle w:val="BodyText"/>
      </w:pPr>
      <w:r>
        <w:t xml:space="preserve">0.0009</w:t>
      </w:r>
    </w:p>
    <w:p>
      <w:pPr>
        <w:pStyle w:val="BodyText"/>
      </w:pPr>
      <w:r>
        <w:t xml:space="preserve">0.0015</w:t>
      </w:r>
    </w:p>
    <w:p>
      <w:pPr>
        <w:pStyle w:val="BodyText"/>
      </w:pPr>
      <w:r>
        <w:t xml:space="preserve">0.0007</w:t>
      </w:r>
    </w:p>
    <w:p>
      <w:pPr>
        <w:pStyle w:val="BodyText"/>
      </w:pPr>
      <w:r>
        <w:t xml:space="preserve">0.0010</w:t>
      </w:r>
    </w:p>
    <w:p>
      <w:pPr>
        <w:pStyle w:val="BodyText"/>
      </w:pPr>
      <w:r>
        <w:t xml:space="preserve">0.0011</w:t>
      </w:r>
    </w:p>
    <w:p>
      <w:pPr>
        <w:pStyle w:val="BodyText"/>
      </w:pPr>
      <w:r>
        <w:t xml:space="preserve">0.0016</w:t>
      </w:r>
    </w:p>
    <w:p>
      <w:pPr>
        <w:pStyle w:val="BodyText"/>
      </w:pPr>
      <w:r>
        <w:t xml:space="preserve">0.0015</w:t>
      </w:r>
    </w:p>
    <w:p>
      <w:pPr>
        <w:pStyle w:val="BodyText"/>
      </w:pPr>
      <w:r>
        <w:t xml:space="preserve">0.0001</w:t>
      </w:r>
    </w:p>
    <w:p>
      <w:pPr>
        <w:pStyle w:val="BodyText"/>
      </w:pPr>
      <w:r>
        <w:t xml:space="preserve">0.0002</w:t>
      </w:r>
    </w:p>
    <w:p>
      <w:pPr>
        <w:pStyle w:val="BodyText"/>
      </w:pPr>
      <w:r>
        <w:t xml:space="preserve">0.0004</w:t>
      </w:r>
    </w:p>
    <w:p>
      <w:pPr>
        <w:pStyle w:val="BodyText"/>
      </w:pPr>
      <w:r>
        <w:t xml:space="preserve">0.0001</w:t>
      </w:r>
    </w:p>
    <w:p>
      <w:pPr>
        <w:pStyle w:val="BodyText"/>
      </w:pPr>
      <w:r>
        <w:t xml:space="preserve">0.0002</w:t>
      </w:r>
    </w:p>
    <w:p>
      <w:pPr>
        <w:pStyle w:val="BodyText"/>
      </w:pPr>
      <w:r>
        <w:t xml:space="preserve">0.0009</w:t>
      </w:r>
    </w:p>
    <w:p>
      <w:pPr>
        <w:pStyle w:val="BodyText"/>
      </w:pPr>
      <w:r>
        <w:t xml:space="preserve">0.0001</w:t>
      </w:r>
    </w:p>
    <w:p>
      <w:pPr>
        <w:pStyle w:val="BodyText"/>
      </w:pPr>
      <w:r>
        <w:t xml:space="preserve">2009</w:t>
      </w:r>
    </w:p>
    <w:p>
      <w:pPr>
        <w:pStyle w:val="BodyText"/>
      </w:pPr>
      <w:r>
        <w:t xml:space="preserve">0.3521</w:t>
      </w:r>
    </w:p>
    <w:p>
      <w:pPr>
        <w:pStyle w:val="BodyText"/>
      </w:pPr>
      <w:r>
        <w:t xml:space="preserve">1,471.5676</w:t>
      </w:r>
    </w:p>
    <w:p>
      <w:pPr>
        <w:pStyle w:val="BodyText"/>
      </w:pPr>
      <w:r>
        <w:t xml:space="preserve">0.0012</w:t>
      </w:r>
    </w:p>
    <w:p>
      <w:pPr>
        <w:pStyle w:val="BodyText"/>
      </w:pPr>
      <w:r>
        <w:t xml:space="preserve">0.0012</w:t>
      </w:r>
    </w:p>
    <w:p>
      <w:pPr>
        <w:pStyle w:val="BodyText"/>
      </w:pPr>
      <w:r>
        <w:t xml:space="preserve">0.0009</w:t>
      </w:r>
    </w:p>
    <w:p>
      <w:pPr>
        <w:pStyle w:val="BodyText"/>
      </w:pPr>
      <w:r>
        <w:t xml:space="preserve">0.0008</w:t>
      </w:r>
    </w:p>
    <w:p>
      <w:pPr>
        <w:pStyle w:val="BodyText"/>
      </w:pPr>
      <w:r>
        <w:t xml:space="preserve">0.0012</w:t>
      </w:r>
    </w:p>
    <w:p>
      <w:pPr>
        <w:pStyle w:val="BodyText"/>
      </w:pPr>
      <w:r>
        <w:t xml:space="preserve">0.0009</w:t>
      </w:r>
    </w:p>
    <w:p>
      <w:pPr>
        <w:pStyle w:val="BodyText"/>
      </w:pPr>
      <w:r>
        <w:t xml:space="preserve">0.0567</w:t>
      </w:r>
    </w:p>
    <w:p>
      <w:pPr>
        <w:pStyle w:val="BodyText"/>
      </w:pPr>
      <w:r>
        <w:t xml:space="preserve">0.0018</w:t>
      </w:r>
    </w:p>
    <w:p>
      <w:pPr>
        <w:pStyle w:val="BodyText"/>
      </w:pPr>
      <w:r>
        <w:t xml:space="preserve">0.0013</w:t>
      </w:r>
    </w:p>
    <w:p>
      <w:pPr>
        <w:pStyle w:val="BodyText"/>
      </w:pPr>
      <w:r>
        <w:t xml:space="preserve">0.0023</w:t>
      </w:r>
    </w:p>
    <w:p>
      <w:pPr>
        <w:pStyle w:val="BodyText"/>
      </w:pPr>
      <w:r>
        <w:t xml:space="preserve">0.0013</w:t>
      </w:r>
    </w:p>
    <w:p>
      <w:pPr>
        <w:pStyle w:val="BodyText"/>
      </w:pPr>
      <w:r>
        <w:t xml:space="preserve">0.0018</w:t>
      </w:r>
    </w:p>
    <w:p>
      <w:pPr>
        <w:pStyle w:val="BodyText"/>
      </w:pPr>
      <w:r>
        <w:t xml:space="preserve">0.0011</w:t>
      </w:r>
    </w:p>
    <w:p>
      <w:pPr>
        <w:pStyle w:val="BodyText"/>
      </w:pPr>
      <w:r>
        <w:t xml:space="preserve">-0.0003</w:t>
      </w:r>
    </w:p>
    <w:p>
      <w:pPr>
        <w:pStyle w:val="BodyText"/>
      </w:pPr>
      <w:r>
        <w:t xml:space="preserve">0.0001</w:t>
      </w:r>
    </w:p>
    <w:p>
      <w:pPr>
        <w:pStyle w:val="BodyText"/>
      </w:pPr>
      <w:r>
        <w:t xml:space="preserve">0.0016</w:t>
      </w:r>
    </w:p>
    <w:p>
      <w:pPr>
        <w:pStyle w:val="BodyText"/>
      </w:pPr>
      <w:r>
        <w:t xml:space="preserve">0.0000</w:t>
      </w:r>
    </w:p>
    <w:p>
      <w:pPr>
        <w:pStyle w:val="BodyText"/>
      </w:pPr>
      <w:r>
        <w:t xml:space="preserve">-0.0005</w:t>
      </w:r>
    </w:p>
    <w:p>
      <w:pPr>
        <w:pStyle w:val="BodyText"/>
      </w:pPr>
      <w:r>
        <w:t xml:space="preserve">0.0000</w:t>
      </w:r>
    </w:p>
    <w:p>
      <w:pPr>
        <w:pStyle w:val="BodyText"/>
      </w:pPr>
      <w:r>
        <w:t xml:space="preserve">0.0003</w:t>
      </w:r>
    </w:p>
    <w:p>
      <w:pPr>
        <w:pStyle w:val="BodyText"/>
      </w:pPr>
      <w:r>
        <w:t xml:space="preserve">2010</w:t>
      </w:r>
    </w:p>
    <w:p>
      <w:pPr>
        <w:pStyle w:val="BodyText"/>
      </w:pPr>
      <w:r>
        <w:t xml:space="preserve">0.4992</w:t>
      </w:r>
    </w:p>
    <w:p>
      <w:pPr>
        <w:pStyle w:val="BodyText"/>
      </w:pPr>
      <w:r>
        <w:t xml:space="preserve">1,742.3740</w:t>
      </w:r>
    </w:p>
    <w:p>
      <w:pPr>
        <w:pStyle w:val="BodyText"/>
      </w:pPr>
      <w:r>
        <w:t xml:space="preserve">0.0021</w:t>
      </w:r>
    </w:p>
    <w:p>
      <w:pPr>
        <w:pStyle w:val="BodyText"/>
      </w:pPr>
      <w:r>
        <w:t xml:space="preserve">0.0018</w:t>
      </w:r>
    </w:p>
    <w:p>
      <w:pPr>
        <w:pStyle w:val="BodyText"/>
      </w:pPr>
      <w:r>
        <w:t xml:space="preserve">0.0016</w:t>
      </w:r>
    </w:p>
    <w:p>
      <w:pPr>
        <w:pStyle w:val="BodyText"/>
      </w:pPr>
      <w:r>
        <w:t xml:space="preserve">0.0010</w:t>
      </w:r>
    </w:p>
    <w:p>
      <w:pPr>
        <w:pStyle w:val="BodyText"/>
      </w:pPr>
      <w:r>
        <w:t xml:space="preserve">0.0018</w:t>
      </w:r>
    </w:p>
    <w:p>
      <w:pPr>
        <w:pStyle w:val="BodyText"/>
      </w:pPr>
      <w:r>
        <w:t xml:space="preserve">0.0015</w:t>
      </w:r>
    </w:p>
    <w:p>
      <w:pPr>
        <w:pStyle w:val="BodyText"/>
      </w:pPr>
      <w:r>
        <w:t xml:space="preserve">0.0018</w:t>
      </w:r>
    </w:p>
    <w:p>
      <w:pPr>
        <w:pStyle w:val="BodyText"/>
      </w:pPr>
      <w:r>
        <w:t xml:space="preserve">0.0996</w:t>
      </w:r>
    </w:p>
    <w:p>
      <w:pPr>
        <w:pStyle w:val="BodyText"/>
      </w:pPr>
      <w:r>
        <w:t xml:space="preserve">0.0014</w:t>
      </w:r>
    </w:p>
    <w:p>
      <w:pPr>
        <w:pStyle w:val="BodyText"/>
      </w:pPr>
      <w:r>
        <w:t xml:space="preserve">0.0022</w:t>
      </w:r>
    </w:p>
    <w:p>
      <w:pPr>
        <w:pStyle w:val="BodyText"/>
      </w:pPr>
      <w:r>
        <w:t xml:space="preserve">0.0017</w:t>
      </w:r>
    </w:p>
    <w:p>
      <w:pPr>
        <w:pStyle w:val="BodyText"/>
      </w:pPr>
      <w:r>
        <w:t xml:space="preserve">0.0024</w:t>
      </w:r>
    </w:p>
    <w:p>
      <w:pPr>
        <w:pStyle w:val="BodyText"/>
      </w:pPr>
      <w:r>
        <w:t xml:space="preserve">0.0021</w:t>
      </w:r>
    </w:p>
    <w:p>
      <w:pPr>
        <w:pStyle w:val="BodyText"/>
      </w:pPr>
      <w:r>
        <w:t xml:space="preserve">0.0006</w:t>
      </w:r>
    </w:p>
    <w:p>
      <w:pPr>
        <w:pStyle w:val="BodyText"/>
      </w:pPr>
      <w:r>
        <w:t xml:space="preserve">0.0011</w:t>
      </w:r>
    </w:p>
    <w:p>
      <w:pPr>
        <w:pStyle w:val="BodyText"/>
      </w:pPr>
      <w:r>
        <w:t xml:space="preserve">0.0007</w:t>
      </w:r>
    </w:p>
    <w:p>
      <w:pPr>
        <w:pStyle w:val="BodyText"/>
      </w:pPr>
      <w:r>
        <w:t xml:space="preserve">-0.0001</w:t>
      </w:r>
    </w:p>
    <w:p>
      <w:pPr>
        <w:pStyle w:val="BodyText"/>
      </w:pPr>
      <w:r>
        <w:t xml:space="preserve">0.0002</w:t>
      </w:r>
    </w:p>
    <w:p>
      <w:pPr>
        <w:pStyle w:val="BodyText"/>
      </w:pPr>
      <w:r>
        <w:t xml:space="preserve">0.0012</w:t>
      </w:r>
    </w:p>
    <w:p>
      <w:pPr>
        <w:pStyle w:val="BodyText"/>
      </w:pPr>
      <w:r>
        <w:t xml:space="preserve">0.0006</w:t>
      </w:r>
    </w:p>
    <w:p>
      <w:pPr>
        <w:pStyle w:val="BodyText"/>
      </w:pPr>
      <w:r>
        <w:t xml:space="preserve">2011</w:t>
      </w:r>
    </w:p>
    <w:p>
      <w:pPr>
        <w:pStyle w:val="BodyText"/>
      </w:pPr>
      <w:r>
        <w:t xml:space="preserve">0.2925</w:t>
      </w:r>
    </w:p>
    <w:p>
      <w:pPr>
        <w:pStyle w:val="BodyText"/>
      </w:pPr>
      <w:r>
        <w:t xml:space="preserve">1,385.2805</w:t>
      </w:r>
    </w:p>
    <w:p>
      <w:pPr>
        <w:pStyle w:val="BodyText"/>
      </w:pPr>
      <w:r>
        <w:t xml:space="preserve">0.0011</w:t>
      </w:r>
    </w:p>
    <w:p>
      <w:pPr>
        <w:pStyle w:val="BodyText"/>
      </w:pPr>
      <w:r>
        <w:t xml:space="preserve">0.0009</w:t>
      </w:r>
    </w:p>
    <w:p>
      <w:pPr>
        <w:pStyle w:val="BodyText"/>
      </w:pPr>
      <w:r>
        <w:t xml:space="preserve">0.0008</w:t>
      </w:r>
    </w:p>
    <w:p>
      <w:pPr>
        <w:pStyle w:val="BodyText"/>
      </w:pPr>
      <w:r>
        <w:t xml:space="preserve">0.0007</w:t>
      </w:r>
    </w:p>
    <w:p>
      <w:pPr>
        <w:pStyle w:val="BodyText"/>
      </w:pPr>
      <w:r>
        <w:t xml:space="preserve">0.0008</w:t>
      </w:r>
    </w:p>
    <w:p>
      <w:pPr>
        <w:pStyle w:val="BodyText"/>
      </w:pPr>
      <w:r>
        <w:t xml:space="preserve">0.0007</w:t>
      </w:r>
    </w:p>
    <w:p>
      <w:pPr>
        <w:pStyle w:val="BodyText"/>
      </w:pPr>
      <w:r>
        <w:t xml:space="preserve">0.0013</w:t>
      </w:r>
    </w:p>
    <w:p>
      <w:pPr>
        <w:pStyle w:val="BodyText"/>
      </w:pPr>
      <w:r>
        <w:t xml:space="preserve">0.0014</w:t>
      </w:r>
    </w:p>
    <w:p>
      <w:pPr>
        <w:pStyle w:val="BodyText"/>
      </w:pPr>
      <w:r>
        <w:t xml:space="preserve">0.0531</w:t>
      </w:r>
    </w:p>
    <w:p>
      <w:pPr>
        <w:pStyle w:val="BodyText"/>
      </w:pPr>
      <w:r>
        <w:t xml:space="preserve">0.0017</w:t>
      </w:r>
    </w:p>
    <w:p>
      <w:pPr>
        <w:pStyle w:val="BodyText"/>
      </w:pPr>
      <w:r>
        <w:t xml:space="preserve">0.0010</w:t>
      </w:r>
    </w:p>
    <w:p>
      <w:pPr>
        <w:pStyle w:val="BodyText"/>
      </w:pPr>
      <w:r>
        <w:t xml:space="preserve">0.0015</w:t>
      </w:r>
    </w:p>
    <w:p>
      <w:pPr>
        <w:pStyle w:val="BodyText"/>
      </w:pPr>
      <w:r>
        <w:t xml:space="preserve">0.0009</w:t>
      </w:r>
    </w:p>
    <w:p>
      <w:pPr>
        <w:pStyle w:val="BodyText"/>
      </w:pPr>
      <w:r>
        <w:t xml:space="preserve">-0.0002</w:t>
      </w:r>
    </w:p>
    <w:p>
      <w:pPr>
        <w:pStyle w:val="BodyText"/>
      </w:pPr>
      <w:r>
        <w:t xml:space="preserve">0.0000</w:t>
      </w:r>
    </w:p>
    <w:p>
      <w:pPr>
        <w:pStyle w:val="BodyText"/>
      </w:pPr>
      <w:r>
        <w:t xml:space="preserve">0.0008</w:t>
      </w:r>
    </w:p>
    <w:p>
      <w:pPr>
        <w:pStyle w:val="BodyText"/>
      </w:pPr>
      <w:r>
        <w:t xml:space="preserve">-0.0002</w:t>
      </w:r>
    </w:p>
    <w:p>
      <w:pPr>
        <w:pStyle w:val="BodyText"/>
      </w:pPr>
      <w:r>
        <w:t xml:space="preserve">-0.0002</w:t>
      </w:r>
    </w:p>
    <w:p>
      <w:pPr>
        <w:pStyle w:val="BodyText"/>
      </w:pPr>
      <w:r>
        <w:t xml:space="preserve">0.0007</w:t>
      </w:r>
    </w:p>
    <w:p>
      <w:pPr>
        <w:pStyle w:val="BodyText"/>
      </w:pPr>
      <w:r>
        <w:t xml:space="preserve">0.0003</w:t>
      </w:r>
    </w:p>
    <w:p>
      <w:pPr>
        <w:pStyle w:val="BodyText"/>
      </w:pPr>
      <w:r>
        <w:t xml:space="preserve">2012</w:t>
      </w:r>
    </w:p>
    <w:p>
      <w:pPr>
        <w:pStyle w:val="BodyText"/>
      </w:pPr>
      <w:r>
        <w:t xml:space="preserve">0.6015</w:t>
      </w:r>
    </w:p>
    <w:p>
      <w:pPr>
        <w:pStyle w:val="BodyText"/>
      </w:pPr>
      <w:r>
        <w:t xml:space="preserve">1,911.3545</w:t>
      </w:r>
    </w:p>
    <w:p>
      <w:pPr>
        <w:pStyle w:val="BodyText"/>
      </w:pPr>
      <w:r>
        <w:t xml:space="preserve">0.0012</w:t>
      </w:r>
    </w:p>
    <w:p>
      <w:pPr>
        <w:pStyle w:val="BodyText"/>
      </w:pPr>
      <w:r>
        <w:t xml:space="preserve">0.0010</w:t>
      </w:r>
    </w:p>
    <w:p>
      <w:pPr>
        <w:pStyle w:val="BodyText"/>
      </w:pPr>
      <w:r>
        <w:t xml:space="preserve">0.0010</w:t>
      </w:r>
    </w:p>
    <w:p>
      <w:pPr>
        <w:pStyle w:val="BodyText"/>
      </w:pPr>
      <w:r>
        <w:t xml:space="preserve">0.0010</w:t>
      </w:r>
    </w:p>
    <w:p>
      <w:pPr>
        <w:pStyle w:val="BodyText"/>
      </w:pPr>
      <w:r>
        <w:t xml:space="preserve">0.0013</w:t>
      </w:r>
    </w:p>
    <w:p>
      <w:pPr>
        <w:pStyle w:val="BodyText"/>
      </w:pPr>
      <w:r>
        <w:t xml:space="preserve">0.0010</w:t>
      </w:r>
    </w:p>
    <w:p>
      <w:pPr>
        <w:pStyle w:val="BodyText"/>
      </w:pPr>
      <w:r>
        <w:t xml:space="preserve">0.0023</w:t>
      </w:r>
    </w:p>
    <w:p>
      <w:pPr>
        <w:pStyle w:val="BodyText"/>
      </w:pPr>
      <w:r>
        <w:t xml:space="preserve">0.0022</w:t>
      </w:r>
    </w:p>
    <w:p>
      <w:pPr>
        <w:pStyle w:val="BodyText"/>
      </w:pPr>
      <w:r>
        <w:t xml:space="preserve">0.0017</w:t>
      </w:r>
    </w:p>
    <w:p>
      <w:pPr>
        <w:pStyle w:val="BodyText"/>
      </w:pPr>
      <w:r>
        <w:t xml:space="preserve">0.0777</w:t>
      </w:r>
    </w:p>
    <w:p>
      <w:pPr>
        <w:pStyle w:val="BodyText"/>
      </w:pPr>
      <w:r>
        <w:t xml:space="preserve">0.0013</w:t>
      </w:r>
    </w:p>
    <w:p>
      <w:pPr>
        <w:pStyle w:val="BodyText"/>
      </w:pPr>
      <w:r>
        <w:t xml:space="preserve">0.0020</w:t>
      </w:r>
    </w:p>
    <w:p>
      <w:pPr>
        <w:pStyle w:val="BodyText"/>
      </w:pPr>
      <w:r>
        <w:t xml:space="preserve">0.0012</w:t>
      </w:r>
    </w:p>
    <w:p>
      <w:pPr>
        <w:pStyle w:val="BodyText"/>
      </w:pPr>
      <w:r>
        <w:t xml:space="preserve">-0.0009</w:t>
      </w:r>
    </w:p>
    <w:p>
      <w:pPr>
        <w:pStyle w:val="BodyText"/>
      </w:pPr>
      <w:r>
        <w:t xml:space="preserve">0.0001</w:t>
      </w:r>
    </w:p>
    <w:p>
      <w:pPr>
        <w:pStyle w:val="BodyText"/>
      </w:pPr>
      <w:r>
        <w:t xml:space="preserve">0.0016</w:t>
      </w:r>
    </w:p>
    <w:p>
      <w:pPr>
        <w:pStyle w:val="BodyText"/>
      </w:pPr>
      <w:r>
        <w:t xml:space="preserve">-0.0001</w:t>
      </w:r>
    </w:p>
    <w:p>
      <w:pPr>
        <w:pStyle w:val="BodyText"/>
      </w:pPr>
      <w:r>
        <w:t xml:space="preserve">-0.0002</w:t>
      </w:r>
    </w:p>
    <w:p>
      <w:pPr>
        <w:pStyle w:val="BodyText"/>
      </w:pPr>
      <w:r>
        <w:t xml:space="preserve">0.0001</w:t>
      </w:r>
    </w:p>
    <w:p>
      <w:pPr>
        <w:pStyle w:val="BodyText"/>
      </w:pPr>
      <w:r>
        <w:t xml:space="preserve">0.0004</w:t>
      </w:r>
    </w:p>
    <w:p>
      <w:pPr>
        <w:pStyle w:val="BodyText"/>
      </w:pPr>
      <w:r>
        <w:t xml:space="preserve">2013</w:t>
      </w:r>
    </w:p>
    <w:p>
      <w:pPr>
        <w:pStyle w:val="BodyText"/>
      </w:pPr>
      <w:r>
        <w:t xml:space="preserve">0.8026</w:t>
      </w:r>
    </w:p>
    <w:p>
      <w:pPr>
        <w:pStyle w:val="BodyText"/>
      </w:pPr>
      <w:r>
        <w:t xml:space="preserve">2,289.5147</w:t>
      </w:r>
    </w:p>
    <w:p>
      <w:pPr>
        <w:pStyle w:val="BodyText"/>
      </w:pPr>
      <w:r>
        <w:t xml:space="preserve">0.0013</w:t>
      </w:r>
    </w:p>
    <w:p>
      <w:pPr>
        <w:pStyle w:val="BodyText"/>
      </w:pPr>
      <w:r>
        <w:t xml:space="preserve">0.0012</w:t>
      </w:r>
    </w:p>
    <w:p>
      <w:pPr>
        <w:pStyle w:val="BodyText"/>
      </w:pPr>
      <w:r>
        <w:t xml:space="preserve">0.0011</w:t>
      </w:r>
    </w:p>
    <w:p>
      <w:pPr>
        <w:pStyle w:val="BodyText"/>
      </w:pPr>
      <w:r>
        <w:t xml:space="preserve">0.0007</w:t>
      </w:r>
    </w:p>
    <w:p>
      <w:pPr>
        <w:pStyle w:val="BodyText"/>
      </w:pPr>
      <w:r>
        <w:t xml:space="preserve">0.0011</w:t>
      </w:r>
    </w:p>
    <w:p>
      <w:pPr>
        <w:pStyle w:val="BodyText"/>
      </w:pPr>
      <w:r>
        <w:t xml:space="preserve">0.0011</w:t>
      </w:r>
    </w:p>
    <w:p>
      <w:pPr>
        <w:pStyle w:val="BodyText"/>
      </w:pPr>
      <w:r>
        <w:t xml:space="preserve">0.0013</w:t>
      </w:r>
    </w:p>
    <w:p>
      <w:pPr>
        <w:pStyle w:val="BodyText"/>
      </w:pPr>
      <w:r>
        <w:t xml:space="preserve">0.0017</w:t>
      </w:r>
    </w:p>
    <w:p>
      <w:pPr>
        <w:pStyle w:val="BodyText"/>
      </w:pPr>
      <w:r>
        <w:t xml:space="preserve">0.0010</w:t>
      </w:r>
    </w:p>
    <w:p>
      <w:pPr>
        <w:pStyle w:val="BodyText"/>
      </w:pPr>
      <w:r>
        <w:t xml:space="preserve">0.0013</w:t>
      </w:r>
    </w:p>
    <w:p>
      <w:pPr>
        <w:pStyle w:val="BodyText"/>
      </w:pPr>
      <w:r>
        <w:t xml:space="preserve">0.0379</w:t>
      </w:r>
    </w:p>
    <w:p>
      <w:pPr>
        <w:pStyle w:val="BodyText"/>
      </w:pPr>
      <w:r>
        <w:t xml:space="preserve">0.0013</w:t>
      </w:r>
    </w:p>
    <w:p>
      <w:pPr>
        <w:pStyle w:val="BodyText"/>
      </w:pPr>
      <w:r>
        <w:t xml:space="preserve">0.0014</w:t>
      </w:r>
    </w:p>
    <w:p>
      <w:pPr>
        <w:pStyle w:val="BodyText"/>
      </w:pPr>
      <w:r>
        <w:t xml:space="preserve">0.0002</w:t>
      </w:r>
    </w:p>
    <w:p>
      <w:pPr>
        <w:pStyle w:val="BodyText"/>
      </w:pPr>
      <w:r>
        <w:t xml:space="preserve">0.0002</w:t>
      </w:r>
    </w:p>
    <w:p>
      <w:pPr>
        <w:pStyle w:val="BodyText"/>
      </w:pPr>
      <w:r>
        <w:t xml:space="preserve">0.0005</w:t>
      </w:r>
    </w:p>
    <w:p>
      <w:pPr>
        <w:pStyle w:val="BodyText"/>
      </w:pPr>
      <w:r>
        <w:t xml:space="preserve">-0.0001</w:t>
      </w:r>
    </w:p>
    <w:p>
      <w:pPr>
        <w:pStyle w:val="BodyText"/>
      </w:pPr>
      <w:r>
        <w:t xml:space="preserve">0.0002</w:t>
      </w:r>
    </w:p>
    <w:p>
      <w:pPr>
        <w:pStyle w:val="BodyText"/>
      </w:pPr>
      <w:r>
        <w:t xml:space="preserve">0.0011</w:t>
      </w:r>
    </w:p>
    <w:p>
      <w:pPr>
        <w:pStyle w:val="BodyText"/>
      </w:pPr>
      <w:r>
        <w:t xml:space="preserve">0.0003</w:t>
      </w:r>
    </w:p>
    <w:p>
      <w:pPr>
        <w:pStyle w:val="BodyText"/>
      </w:pPr>
      <w:r>
        <w:t xml:space="preserve">2014</w:t>
      </w:r>
    </w:p>
    <w:p>
      <w:pPr>
        <w:pStyle w:val="BodyText"/>
      </w:pPr>
      <w:r>
        <w:t xml:space="preserve">0.4288</w:t>
      </w:r>
    </w:p>
    <w:p>
      <w:pPr>
        <w:pStyle w:val="BodyText"/>
      </w:pPr>
      <w:r>
        <w:t xml:space="preserve">1,595.1374</w:t>
      </w:r>
    </w:p>
    <w:p>
      <w:pPr>
        <w:pStyle w:val="BodyText"/>
      </w:pPr>
      <w:r>
        <w:t xml:space="preserve">0.0018</w:t>
      </w:r>
    </w:p>
    <w:p>
      <w:pPr>
        <w:pStyle w:val="BodyText"/>
      </w:pPr>
      <w:r>
        <w:t xml:space="preserve">0.0014</w:t>
      </w:r>
    </w:p>
    <w:p>
      <w:pPr>
        <w:pStyle w:val="BodyText"/>
      </w:pPr>
      <w:r>
        <w:t xml:space="preserve">0.0011</w:t>
      </w:r>
    </w:p>
    <w:p>
      <w:pPr>
        <w:pStyle w:val="BodyText"/>
      </w:pPr>
      <w:r>
        <w:t xml:space="preserve">0.0012</w:t>
      </w:r>
    </w:p>
    <w:p>
      <w:pPr>
        <w:pStyle w:val="BodyText"/>
      </w:pPr>
      <w:r>
        <w:t xml:space="preserve">0.0016</w:t>
      </w:r>
    </w:p>
    <w:p>
      <w:pPr>
        <w:pStyle w:val="BodyText"/>
      </w:pPr>
      <w:r>
        <w:t xml:space="preserve">0.0016</w:t>
      </w:r>
    </w:p>
    <w:p>
      <w:pPr>
        <w:pStyle w:val="BodyText"/>
      </w:pPr>
      <w:r>
        <w:t xml:space="preserve">0.0018</w:t>
      </w:r>
    </w:p>
    <w:p>
      <w:pPr>
        <w:pStyle w:val="BodyText"/>
      </w:pPr>
      <w:r>
        <w:t xml:space="preserve">0.0024</w:t>
      </w:r>
    </w:p>
    <w:p>
      <w:pPr>
        <w:pStyle w:val="BodyText"/>
      </w:pPr>
      <w:r>
        <w:t xml:space="preserve">0.0015</w:t>
      </w:r>
    </w:p>
    <w:p>
      <w:pPr>
        <w:pStyle w:val="BodyText"/>
      </w:pPr>
      <w:r>
        <w:t xml:space="preserve">0.0020</w:t>
      </w:r>
    </w:p>
    <w:p>
      <w:pPr>
        <w:pStyle w:val="BodyText"/>
      </w:pPr>
      <w:r>
        <w:t xml:space="preserve">0.0013</w:t>
      </w:r>
    </w:p>
    <w:p>
      <w:pPr>
        <w:pStyle w:val="BodyText"/>
      </w:pPr>
      <w:r>
        <w:t xml:space="preserve">0.0634</w:t>
      </w:r>
    </w:p>
    <w:p>
      <w:pPr>
        <w:pStyle w:val="BodyText"/>
      </w:pPr>
      <w:r>
        <w:t xml:space="preserve">0.0016</w:t>
      </w:r>
    </w:p>
    <w:p>
      <w:pPr>
        <w:pStyle w:val="BodyText"/>
      </w:pPr>
      <w:r>
        <w:t xml:space="preserve">0.0001</w:t>
      </w:r>
    </w:p>
    <w:p>
      <w:pPr>
        <w:pStyle w:val="BodyText"/>
      </w:pPr>
      <w:r>
        <w:t xml:space="preserve">0.0001</w:t>
      </w:r>
    </w:p>
    <w:p>
      <w:pPr>
        <w:pStyle w:val="BodyText"/>
      </w:pPr>
      <w:r>
        <w:t xml:space="preserve">0.0013</w:t>
      </w:r>
    </w:p>
    <w:p>
      <w:pPr>
        <w:pStyle w:val="BodyText"/>
      </w:pPr>
      <w:r>
        <w:t xml:space="preserve">0.0000</w:t>
      </w:r>
    </w:p>
    <w:p>
      <w:pPr>
        <w:pStyle w:val="BodyText"/>
      </w:pPr>
      <w:r>
        <w:t xml:space="preserve">0.0000</w:t>
      </w:r>
    </w:p>
    <w:p>
      <w:pPr>
        <w:pStyle w:val="BodyText"/>
      </w:pPr>
      <w:r>
        <w:t xml:space="preserve">0.0007</w:t>
      </w:r>
    </w:p>
    <w:p>
      <w:pPr>
        <w:pStyle w:val="BodyText"/>
      </w:pPr>
      <w:r>
        <w:t xml:space="preserve">0.0004</w:t>
      </w:r>
    </w:p>
    <w:p>
      <w:pPr>
        <w:pStyle w:val="BodyText"/>
      </w:pPr>
      <w:r>
        <w:t xml:space="preserve">2015</w:t>
      </w:r>
    </w:p>
    <w:p>
      <w:pPr>
        <w:pStyle w:val="BodyText"/>
      </w:pPr>
      <w:r>
        <w:t xml:space="preserve">0.2368</w:t>
      </w:r>
    </w:p>
    <w:p>
      <w:pPr>
        <w:pStyle w:val="BodyText"/>
      </w:pPr>
      <w:r>
        <w:t xml:space="preserve">1,296.5989</w:t>
      </w:r>
    </w:p>
    <w:p>
      <w:pPr>
        <w:pStyle w:val="BodyText"/>
      </w:pPr>
      <w:r>
        <w:t xml:space="preserve">0.0017</w:t>
      </w:r>
    </w:p>
    <w:p>
      <w:pPr>
        <w:pStyle w:val="BodyText"/>
      </w:pPr>
      <w:r>
        <w:t xml:space="preserve">0.0013</w:t>
      </w:r>
    </w:p>
    <w:p>
      <w:pPr>
        <w:pStyle w:val="BodyText"/>
      </w:pPr>
      <w:r>
        <w:t xml:space="preserve">0.0013</w:t>
      </w:r>
    </w:p>
    <w:p>
      <w:pPr>
        <w:pStyle w:val="BodyText"/>
      </w:pPr>
      <w:r>
        <w:t xml:space="preserve">0.0010</w:t>
      </w:r>
    </w:p>
    <w:p>
      <w:pPr>
        <w:pStyle w:val="BodyText"/>
      </w:pPr>
      <w:r>
        <w:t xml:space="preserve">0.0015</w:t>
      </w:r>
    </w:p>
    <w:p>
      <w:pPr>
        <w:pStyle w:val="BodyText"/>
      </w:pPr>
      <w:r>
        <w:t xml:space="preserve">0.0015</w:t>
      </w:r>
    </w:p>
    <w:p>
      <w:pPr>
        <w:pStyle w:val="BodyText"/>
      </w:pPr>
      <w:r>
        <w:t xml:space="preserve">0.0011</w:t>
      </w:r>
    </w:p>
    <w:p>
      <w:pPr>
        <w:pStyle w:val="BodyText"/>
      </w:pPr>
      <w:r>
        <w:t xml:space="preserve">0.0021</w:t>
      </w:r>
    </w:p>
    <w:p>
      <w:pPr>
        <w:pStyle w:val="BodyText"/>
      </w:pPr>
      <w:r>
        <w:t xml:space="preserve">0.0009</w:t>
      </w:r>
    </w:p>
    <w:p>
      <w:pPr>
        <w:pStyle w:val="BodyText"/>
      </w:pPr>
      <w:r>
        <w:t xml:space="preserve">0.0012</w:t>
      </w:r>
    </w:p>
    <w:p>
      <w:pPr>
        <w:pStyle w:val="BodyText"/>
      </w:pPr>
      <w:r>
        <w:t xml:space="preserve">0.0014</w:t>
      </w:r>
    </w:p>
    <w:p>
      <w:pPr>
        <w:pStyle w:val="BodyText"/>
      </w:pPr>
      <w:r>
        <w:t xml:space="preserve">0.0016</w:t>
      </w:r>
    </w:p>
    <w:p>
      <w:pPr>
        <w:pStyle w:val="BodyText"/>
      </w:pPr>
      <w:r>
        <w:t xml:space="preserve">0.0357</w:t>
      </w:r>
    </w:p>
    <w:p>
      <w:pPr>
        <w:pStyle w:val="BodyText"/>
      </w:pPr>
      <w:r>
        <w:t xml:space="preserve">0.0004</w:t>
      </w:r>
    </w:p>
    <w:p>
      <w:pPr>
        <w:pStyle w:val="BodyText"/>
      </w:pPr>
      <w:r>
        <w:t xml:space="preserve">0.0002</w:t>
      </w:r>
    </w:p>
    <w:p>
      <w:pPr>
        <w:pStyle w:val="BodyText"/>
      </w:pPr>
      <w:r>
        <w:t xml:space="preserve">0.0003</w:t>
      </w:r>
    </w:p>
    <w:p>
      <w:pPr>
        <w:pStyle w:val="BodyText"/>
      </w:pPr>
      <w:r>
        <w:t xml:space="preserve">-0.0001</w:t>
      </w:r>
    </w:p>
    <w:p>
      <w:pPr>
        <w:pStyle w:val="BodyText"/>
      </w:pPr>
      <w:r>
        <w:t xml:space="preserve">0.0003</w:t>
      </w:r>
    </w:p>
    <w:p>
      <w:pPr>
        <w:pStyle w:val="BodyText"/>
      </w:pPr>
      <w:r>
        <w:t xml:space="preserve">0.0012</w:t>
      </w:r>
    </w:p>
    <w:p>
      <w:pPr>
        <w:pStyle w:val="BodyText"/>
      </w:pPr>
      <w:r>
        <w:t xml:space="preserve">0.0003</w:t>
      </w:r>
    </w:p>
    <w:p>
      <w:pPr>
        <w:pStyle w:val="BodyText"/>
      </w:pPr>
      <w:r>
        <w:t xml:space="preserve">2016</w:t>
      </w:r>
    </w:p>
    <w:p>
      <w:pPr>
        <w:pStyle w:val="BodyText"/>
      </w:pPr>
      <w:r>
        <w:t xml:space="preserve">-0.0617</w:t>
      </w:r>
    </w:p>
    <w:p>
      <w:pPr>
        <w:pStyle w:val="BodyText"/>
      </w:pPr>
      <w:r>
        <w:t xml:space="preserve">968.4367</w:t>
      </w:r>
    </w:p>
    <w:p>
      <w:pPr>
        <w:pStyle w:val="BodyText"/>
      </w:pPr>
      <w:r>
        <w:t xml:space="preserve">0.0005</w:t>
      </w:r>
    </w:p>
    <w:p>
      <w:pPr>
        <w:pStyle w:val="BodyText"/>
      </w:pPr>
      <w:r>
        <w:t xml:space="preserve">0.0000</w:t>
      </w:r>
    </w:p>
    <w:p>
      <w:pPr>
        <w:pStyle w:val="BodyText"/>
      </w:pPr>
      <w:r>
        <w:t xml:space="preserve">0.0002</w:t>
      </w:r>
    </w:p>
    <w:p>
      <w:pPr>
        <w:pStyle w:val="BodyText"/>
      </w:pPr>
      <w:r>
        <w:t xml:space="preserve">0.0000</w:t>
      </w:r>
    </w:p>
    <w:p>
      <w:pPr>
        <w:pStyle w:val="BodyText"/>
      </w:pPr>
      <w:r>
        <w:t xml:space="preserve">0.0001</w:t>
      </w:r>
    </w:p>
    <w:p>
      <w:pPr>
        <w:pStyle w:val="BodyText"/>
      </w:pPr>
      <w:r>
        <w:t xml:space="preserve">0.0001</w:t>
      </w:r>
    </w:p>
    <w:p>
      <w:pPr>
        <w:pStyle w:val="BodyText"/>
      </w:pPr>
      <w:r>
        <w:t xml:space="preserve">-0.0003</w:t>
      </w:r>
    </w:p>
    <w:p>
      <w:pPr>
        <w:pStyle w:val="BodyText"/>
      </w:pPr>
      <w:r>
        <w:t xml:space="preserve">0.0006</w:t>
      </w:r>
    </w:p>
    <w:p>
      <w:pPr>
        <w:pStyle w:val="BodyText"/>
      </w:pPr>
      <w:r>
        <w:t xml:space="preserve">-0.0002</w:t>
      </w:r>
    </w:p>
    <w:p>
      <w:pPr>
        <w:pStyle w:val="BodyText"/>
      </w:pPr>
      <w:r>
        <w:t xml:space="preserve">-0.0009</w:t>
      </w:r>
    </w:p>
    <w:p>
      <w:pPr>
        <w:pStyle w:val="BodyText"/>
      </w:pPr>
      <w:r>
        <w:t xml:space="preserve">0.0002</w:t>
      </w:r>
    </w:p>
    <w:p>
      <w:pPr>
        <w:pStyle w:val="BodyText"/>
      </w:pPr>
      <w:r>
        <w:t xml:space="preserve">0.0001</w:t>
      </w:r>
    </w:p>
    <w:p>
      <w:pPr>
        <w:pStyle w:val="BodyText"/>
      </w:pPr>
      <w:r>
        <w:t xml:space="preserve">0.0004</w:t>
      </w:r>
    </w:p>
    <w:p>
      <w:pPr>
        <w:pStyle w:val="BodyText"/>
      </w:pPr>
      <w:r>
        <w:t xml:space="preserve">0.0478</w:t>
      </w:r>
    </w:p>
    <w:p>
      <w:pPr>
        <w:pStyle w:val="BodyText"/>
      </w:pPr>
      <w:r>
        <w:t xml:space="preserve">0.0000</w:t>
      </w:r>
    </w:p>
    <w:p>
      <w:pPr>
        <w:pStyle w:val="BodyText"/>
      </w:pPr>
      <w:r>
        <w:t xml:space="preserve">-0.0003</w:t>
      </w:r>
    </w:p>
    <w:p>
      <w:pPr>
        <w:pStyle w:val="BodyText"/>
      </w:pPr>
      <w:r>
        <w:t xml:space="preserve">0.0000</w:t>
      </w:r>
    </w:p>
    <w:p>
      <w:pPr>
        <w:pStyle w:val="BodyText"/>
      </w:pPr>
      <w:r>
        <w:t xml:space="preserve">0.0003</w:t>
      </w:r>
    </w:p>
    <w:p>
      <w:pPr>
        <w:pStyle w:val="BodyText"/>
      </w:pPr>
      <w:r>
        <w:t xml:space="preserve">0.0005</w:t>
      </w:r>
    </w:p>
    <w:p>
      <w:pPr>
        <w:pStyle w:val="BodyText"/>
      </w:pPr>
      <w:r>
        <w:t xml:space="preserve">0.0003</w:t>
      </w:r>
    </w:p>
    <w:p>
      <w:pPr>
        <w:pStyle w:val="BodyText"/>
      </w:pPr>
      <w:r>
        <w:t xml:space="preserve">2017</w:t>
      </w:r>
    </w:p>
    <w:p>
      <w:pPr>
        <w:pStyle w:val="BodyText"/>
      </w:pPr>
      <w:r>
        <w:t xml:space="preserve">0.4220</w:t>
      </w:r>
    </w:p>
    <w:p>
      <w:pPr>
        <w:pStyle w:val="BodyText"/>
      </w:pPr>
      <w:r>
        <w:t xml:space="preserve">1,569.8633</w:t>
      </w:r>
    </w:p>
    <w:p>
      <w:pPr>
        <w:pStyle w:val="BodyText"/>
      </w:pPr>
      <w:r>
        <w:t xml:space="preserve">0.0003</w:t>
      </w:r>
    </w:p>
    <w:p>
      <w:pPr>
        <w:pStyle w:val="BodyText"/>
      </w:pPr>
      <w:r>
        <w:t xml:space="preserve">0.0004</w:t>
      </w:r>
    </w:p>
    <w:p>
      <w:pPr>
        <w:pStyle w:val="BodyText"/>
      </w:pPr>
      <w:r>
        <w:t xml:space="preserve">0.0002</w:t>
      </w:r>
    </w:p>
    <w:p>
      <w:pPr>
        <w:pStyle w:val="BodyText"/>
      </w:pPr>
      <w:r>
        <w:t xml:space="preserve">0.0002</w:t>
      </w:r>
    </w:p>
    <w:p>
      <w:pPr>
        <w:pStyle w:val="BodyText"/>
      </w:pPr>
      <w:r>
        <w:t xml:space="preserve">0.0004</w:t>
      </w:r>
    </w:p>
    <w:p>
      <w:pPr>
        <w:pStyle w:val="BodyText"/>
      </w:pPr>
      <w:r>
        <w:t xml:space="preserve">0.0002</w:t>
      </w:r>
    </w:p>
    <w:p>
      <w:pPr>
        <w:pStyle w:val="BodyText"/>
      </w:pPr>
      <w:r>
        <w:t xml:space="preserve">0.0001</w:t>
      </w:r>
    </w:p>
    <w:p>
      <w:pPr>
        <w:pStyle w:val="BodyText"/>
      </w:pPr>
      <w:r>
        <w:t xml:space="preserve">0.0011</w:t>
      </w:r>
    </w:p>
    <w:p>
      <w:pPr>
        <w:pStyle w:val="BodyText"/>
      </w:pPr>
      <w:r>
        <w:t xml:space="preserve">0.0000</w:t>
      </w:r>
    </w:p>
    <w:p>
      <w:pPr>
        <w:pStyle w:val="BodyText"/>
      </w:pPr>
      <w:r>
        <w:t xml:space="preserve">0.0001</w:t>
      </w:r>
    </w:p>
    <w:p>
      <w:pPr>
        <w:pStyle w:val="BodyText"/>
      </w:pPr>
      <w:r>
        <w:t xml:space="preserve">0.0002</w:t>
      </w:r>
    </w:p>
    <w:p>
      <w:pPr>
        <w:pStyle w:val="BodyText"/>
      </w:pPr>
      <w:r>
        <w:t xml:space="preserve">0.0001</w:t>
      </w:r>
    </w:p>
    <w:p>
      <w:pPr>
        <w:pStyle w:val="BodyText"/>
      </w:pPr>
      <w:r>
        <w:t xml:space="preserve">0.0002</w:t>
      </w:r>
    </w:p>
    <w:p>
      <w:pPr>
        <w:pStyle w:val="BodyText"/>
      </w:pPr>
      <w:r>
        <w:t xml:space="preserve">0.0000</w:t>
      </w:r>
    </w:p>
    <w:p>
      <w:pPr>
        <w:pStyle w:val="BodyText"/>
      </w:pPr>
      <w:r>
        <w:t xml:space="preserve">0.0471</w:t>
      </w:r>
    </w:p>
    <w:p>
      <w:pPr>
        <w:pStyle w:val="BodyText"/>
      </w:pPr>
      <w:r>
        <w:t xml:space="preserve">0.0003</w:t>
      </w:r>
    </w:p>
    <w:p>
      <w:pPr>
        <w:pStyle w:val="BodyText"/>
      </w:pPr>
      <w:r>
        <w:t xml:space="preserve">-0.0003</w:t>
      </w:r>
    </w:p>
    <w:p>
      <w:pPr>
        <w:pStyle w:val="BodyText"/>
      </w:pPr>
      <w:r>
        <w:t xml:space="preserve">0.0003</w:t>
      </w:r>
    </w:p>
    <w:p>
      <w:pPr>
        <w:pStyle w:val="BodyText"/>
      </w:pPr>
      <w:r>
        <w:t xml:space="preserve">0.0004</w:t>
      </w:r>
    </w:p>
    <w:p>
      <w:pPr>
        <w:pStyle w:val="BodyText"/>
      </w:pPr>
      <w:r>
        <w:t xml:space="preserve">0.0000</w:t>
      </w:r>
    </w:p>
    <w:p>
      <w:pPr>
        <w:pStyle w:val="BodyText"/>
      </w:pPr>
      <w:r>
        <w:t xml:space="preserve">2018</w:t>
      </w:r>
    </w:p>
    <w:p>
      <w:pPr>
        <w:pStyle w:val="BodyText"/>
      </w:pPr>
      <w:r>
        <w:t xml:space="preserve">0.7385</w:t>
      </w:r>
    </w:p>
    <w:p>
      <w:pPr>
        <w:pStyle w:val="BodyText"/>
      </w:pPr>
      <w:r>
        <w:t xml:space="preserve">2,156.2273</w:t>
      </w:r>
    </w:p>
    <w:p>
      <w:pPr>
        <w:pStyle w:val="BodyText"/>
      </w:pPr>
      <w:r>
        <w:t xml:space="preserve">0.0003</w:t>
      </w:r>
    </w:p>
    <w:p>
      <w:pPr>
        <w:pStyle w:val="BodyText"/>
      </w:pPr>
      <w:r>
        <w:t xml:space="preserve">0.0005</w:t>
      </w:r>
    </w:p>
    <w:p>
      <w:pPr>
        <w:pStyle w:val="BodyText"/>
      </w:pPr>
      <w:r>
        <w:t xml:space="preserve">0.0001</w:t>
      </w:r>
    </w:p>
    <w:p>
      <w:pPr>
        <w:pStyle w:val="BodyText"/>
      </w:pPr>
      <w:r>
        <w:t xml:space="preserve">0.0006</w:t>
      </w:r>
    </w:p>
    <w:p>
      <w:pPr>
        <w:pStyle w:val="BodyText"/>
      </w:pPr>
      <w:r>
        <w:t xml:space="preserve">0.0005</w:t>
      </w:r>
    </w:p>
    <w:p>
      <w:pPr>
        <w:pStyle w:val="BodyText"/>
      </w:pPr>
      <w:r>
        <w:t xml:space="preserve">0.0004</w:t>
      </w:r>
    </w:p>
    <w:p>
      <w:pPr>
        <w:pStyle w:val="BodyText"/>
      </w:pPr>
      <w:r>
        <w:t xml:space="preserve">0.0016</w:t>
      </w:r>
    </w:p>
    <w:p>
      <w:pPr>
        <w:pStyle w:val="BodyText"/>
      </w:pPr>
      <w:r>
        <w:t xml:space="preserve">0.0007</w:t>
      </w:r>
    </w:p>
    <w:p>
      <w:pPr>
        <w:pStyle w:val="BodyText"/>
      </w:pPr>
      <w:r>
        <w:t xml:space="preserve">0.0008</w:t>
      </w:r>
    </w:p>
    <w:p>
      <w:pPr>
        <w:pStyle w:val="BodyText"/>
      </w:pPr>
      <w:r>
        <w:t xml:space="preserve">0.0016</w:t>
      </w:r>
    </w:p>
    <w:p>
      <w:pPr>
        <w:pStyle w:val="BodyText"/>
      </w:pPr>
      <w:r>
        <w:t xml:space="preserve">0.0005</w:t>
      </w:r>
    </w:p>
    <w:p>
      <w:pPr>
        <w:pStyle w:val="BodyText"/>
      </w:pPr>
      <w:r>
        <w:t xml:space="preserve">0.0013</w:t>
      </w:r>
    </w:p>
    <w:p>
      <w:pPr>
        <w:pStyle w:val="BodyText"/>
      </w:pPr>
      <w:r>
        <w:t xml:space="preserve">0.0003</w:t>
      </w:r>
    </w:p>
    <w:p>
      <w:pPr>
        <w:pStyle w:val="BodyText"/>
      </w:pPr>
      <w:r>
        <w:t xml:space="preserve">-0.0003</w:t>
      </w:r>
    </w:p>
    <w:p>
      <w:pPr>
        <w:pStyle w:val="BodyText"/>
      </w:pPr>
      <w:r>
        <w:t xml:space="preserve">0.0003</w:t>
      </w:r>
    </w:p>
    <w:p>
      <w:pPr>
        <w:pStyle w:val="BodyText"/>
      </w:pPr>
      <w:r>
        <w:t xml:space="preserve">0.0494</w:t>
      </w:r>
    </w:p>
    <w:p>
      <w:pPr>
        <w:pStyle w:val="BodyText"/>
      </w:pPr>
      <w:r>
        <w:t xml:space="preserve">0.0001</w:t>
      </w:r>
    </w:p>
    <w:p>
      <w:pPr>
        <w:pStyle w:val="BodyText"/>
      </w:pPr>
      <w:r>
        <w:t xml:space="preserve">-0.0004</w:t>
      </w:r>
    </w:p>
    <w:p>
      <w:pPr>
        <w:pStyle w:val="BodyText"/>
      </w:pPr>
      <w:r>
        <w:t xml:space="preserve">0.0000</w:t>
      </w:r>
    </w:p>
    <w:p>
      <w:pPr>
        <w:pStyle w:val="BodyText"/>
      </w:pPr>
      <w:r>
        <w:t xml:space="preserve">0.0003</w:t>
      </w:r>
    </w:p>
    <w:p>
      <w:pPr>
        <w:pStyle w:val="BodyText"/>
      </w:pPr>
      <w:r>
        <w:t xml:space="preserve">2019</w:t>
      </w:r>
    </w:p>
    <w:p>
      <w:pPr>
        <w:pStyle w:val="BodyText"/>
      </w:pPr>
      <w:r>
        <w:t xml:space="preserve">0.2150</w:t>
      </w:r>
    </w:p>
    <w:p>
      <w:pPr>
        <w:pStyle w:val="BodyText"/>
      </w:pPr>
      <w:r>
        <w:t xml:space="preserve">1,275.8292</w:t>
      </w:r>
    </w:p>
    <w:p>
      <w:pPr>
        <w:pStyle w:val="BodyText"/>
      </w:pPr>
      <w:r>
        <w:t xml:space="preserve">-0.0001</w:t>
      </w:r>
    </w:p>
    <w:p>
      <w:pPr>
        <w:pStyle w:val="BodyText"/>
      </w:pPr>
      <w:r>
        <w:t xml:space="preserve">0.0000</w:t>
      </w:r>
    </w:p>
    <w:p>
      <w:pPr>
        <w:pStyle w:val="BodyText"/>
      </w:pPr>
      <w:r>
        <w:t xml:space="preserve">-0.0002</w:t>
      </w:r>
    </w:p>
    <w:p>
      <w:pPr>
        <w:pStyle w:val="BodyText"/>
      </w:pPr>
      <w:r>
        <w:t xml:space="preserve">0.0001</w:t>
      </w:r>
    </w:p>
    <w:p>
      <w:pPr>
        <w:pStyle w:val="BodyText"/>
      </w:pPr>
      <w:r>
        <w:t xml:space="preserve">0.0000</w:t>
      </w:r>
    </w:p>
    <w:p>
      <w:pPr>
        <w:pStyle w:val="BodyText"/>
      </w:pPr>
      <w:r>
        <w:t xml:space="preserve">0.0001</w:t>
      </w:r>
    </w:p>
    <w:p>
      <w:pPr>
        <w:pStyle w:val="BodyText"/>
      </w:pPr>
      <w:r>
        <w:t xml:space="preserve">0.0000</w:t>
      </w:r>
    </w:p>
    <w:p>
      <w:pPr>
        <w:pStyle w:val="BodyText"/>
      </w:pPr>
      <w:r>
        <w:t xml:space="preserve">-0.0001</w:t>
      </w:r>
    </w:p>
    <w:p>
      <w:pPr>
        <w:pStyle w:val="BodyText"/>
      </w:pPr>
      <w:r>
        <w:t xml:space="preserve">-0.0002</w:t>
      </w:r>
    </w:p>
    <w:p>
      <w:pPr>
        <w:pStyle w:val="BodyText"/>
      </w:pPr>
      <w:r>
        <w:t xml:space="preserve">-0.0001</w:t>
      </w:r>
    </w:p>
    <w:p>
      <w:pPr>
        <w:pStyle w:val="BodyText"/>
      </w:pPr>
      <w:r>
        <w:t xml:space="preserve">-0.0001</w:t>
      </w:r>
    </w:p>
    <w:p>
      <w:pPr>
        <w:pStyle w:val="BodyText"/>
      </w:pPr>
      <w:r>
        <w:t xml:space="preserve">0.0000</w:t>
      </w:r>
    </w:p>
    <w:p>
      <w:pPr>
        <w:pStyle w:val="BodyText"/>
      </w:pPr>
      <w:r>
        <w:t xml:space="preserve">-0.0001</w:t>
      </w:r>
    </w:p>
    <w:p>
      <w:pPr>
        <w:pStyle w:val="BodyText"/>
      </w:pPr>
      <w:r>
        <w:t xml:space="preserve">0.0000</w:t>
      </w:r>
    </w:p>
    <w:p>
      <w:pPr>
        <w:pStyle w:val="BodyText"/>
      </w:pPr>
      <w:r>
        <w:t xml:space="preserve">-0.0003</w:t>
      </w:r>
    </w:p>
    <w:p>
      <w:pPr>
        <w:pStyle w:val="BodyText"/>
      </w:pPr>
      <w:r>
        <w:t xml:space="preserve">0.0001</w:t>
      </w:r>
    </w:p>
    <w:p>
      <w:pPr>
        <w:pStyle w:val="BodyText"/>
      </w:pPr>
      <w:r>
        <w:t xml:space="preserve">0.0470</w:t>
      </w:r>
    </w:p>
    <w:p>
      <w:pPr>
        <w:pStyle w:val="BodyText"/>
      </w:pPr>
      <w:r>
        <w:t xml:space="preserve">-0.0002</w:t>
      </w:r>
    </w:p>
    <w:p>
      <w:pPr>
        <w:pStyle w:val="BodyText"/>
      </w:pPr>
      <w:r>
        <w:t xml:space="preserve">-0.0004</w:t>
      </w:r>
    </w:p>
    <w:p>
      <w:pPr>
        <w:pStyle w:val="BodyText"/>
      </w:pPr>
      <w:r>
        <w:t xml:space="preserve">-0.0001</w:t>
      </w:r>
    </w:p>
    <w:p>
      <w:pPr>
        <w:pStyle w:val="BodyText"/>
      </w:pPr>
      <w:r>
        <w:t xml:space="preserve">2021</w:t>
      </w:r>
    </w:p>
    <w:p>
      <w:pPr>
        <w:pStyle w:val="BodyText"/>
      </w:pPr>
      <w:r>
        <w:t xml:space="preserve">0.5083</w:t>
      </w:r>
    </w:p>
    <w:p>
      <w:pPr>
        <w:pStyle w:val="BodyText"/>
      </w:pPr>
      <w:r>
        <w:t xml:space="preserve">1,711.0629</w:t>
      </w:r>
    </w:p>
    <w:p>
      <w:pPr>
        <w:pStyle w:val="BodyText"/>
      </w:pPr>
      <w:r>
        <w:t xml:space="preserve">0.0004</w:t>
      </w:r>
    </w:p>
    <w:p>
      <w:pPr>
        <w:pStyle w:val="BodyText"/>
      </w:pPr>
      <w:r>
        <w:t xml:space="preserve">0.0001</w:t>
      </w:r>
    </w:p>
    <w:p>
      <w:pPr>
        <w:pStyle w:val="BodyText"/>
      </w:pPr>
      <w:r>
        <w:t xml:space="preserve">0.0003</w:t>
      </w:r>
    </w:p>
    <w:p>
      <w:pPr>
        <w:pStyle w:val="BodyText"/>
      </w:pPr>
      <w:r>
        <w:t xml:space="preserve">-0.0003</w:t>
      </w:r>
    </w:p>
    <w:p>
      <w:pPr>
        <w:pStyle w:val="BodyText"/>
      </w:pPr>
      <w:r>
        <w:t xml:space="preserve">-0.0001</w:t>
      </w:r>
    </w:p>
    <w:p>
      <w:pPr>
        <w:pStyle w:val="BodyText"/>
      </w:pPr>
      <w:r>
        <w:t xml:space="preserve">0.0002</w:t>
      </w:r>
    </w:p>
    <w:p>
      <w:pPr>
        <w:pStyle w:val="BodyText"/>
      </w:pPr>
      <w:r>
        <w:t xml:space="preserve">-0.0005</w:t>
      </w:r>
    </w:p>
    <w:p>
      <w:pPr>
        <w:pStyle w:val="BodyText"/>
      </w:pPr>
      <w:r>
        <w:t xml:space="preserve">0.0002</w:t>
      </w:r>
    </w:p>
    <w:p>
      <w:pPr>
        <w:pStyle w:val="BodyText"/>
      </w:pPr>
      <w:r>
        <w:t xml:space="preserve">-0.0002</w:t>
      </w:r>
    </w:p>
    <w:p>
      <w:pPr>
        <w:pStyle w:val="BodyText"/>
      </w:pPr>
      <w:r>
        <w:t xml:space="preserve">-0.0002</w:t>
      </w:r>
    </w:p>
    <w:p>
      <w:pPr>
        <w:pStyle w:val="BodyText"/>
      </w:pPr>
      <w:r>
        <w:t xml:space="preserve">0.0002</w:t>
      </w:r>
    </w:p>
    <w:p>
      <w:pPr>
        <w:pStyle w:val="BodyText"/>
      </w:pPr>
      <w:r>
        <w:t xml:space="preserve">0.0000</w:t>
      </w:r>
    </w:p>
    <w:p>
      <w:pPr>
        <w:pStyle w:val="BodyText"/>
      </w:pPr>
      <w:r>
        <w:t xml:space="preserve">0.0003</w:t>
      </w:r>
    </w:p>
    <w:p>
      <w:pPr>
        <w:pStyle w:val="BodyText"/>
      </w:pPr>
      <w:r>
        <w:t xml:space="preserve">0.0003</w:t>
      </w:r>
    </w:p>
    <w:p>
      <w:pPr>
        <w:pStyle w:val="BodyText"/>
      </w:pPr>
      <w:r>
        <w:t xml:space="preserve">0.0003</w:t>
      </w:r>
    </w:p>
    <w:p>
      <w:pPr>
        <w:pStyle w:val="BodyText"/>
      </w:pPr>
      <w:r>
        <w:t xml:space="preserve">-0.0004</w:t>
      </w:r>
    </w:p>
    <w:p>
      <w:pPr>
        <w:pStyle w:val="BodyText"/>
      </w:pPr>
      <w:r>
        <w:t xml:space="preserve">-0.0002</w:t>
      </w:r>
    </w:p>
    <w:p>
      <w:pPr>
        <w:pStyle w:val="BodyText"/>
      </w:pPr>
      <w:r>
        <w:t xml:space="preserve">0.0472</w:t>
      </w:r>
    </w:p>
    <w:p>
      <w:pPr>
        <w:pStyle w:val="BodyText"/>
      </w:pPr>
      <w:r>
        <w:t xml:space="preserve">0.0006</w:t>
      </w:r>
    </w:p>
    <w:p>
      <w:pPr>
        <w:pStyle w:val="BodyText"/>
      </w:pPr>
      <w:r>
        <w:t xml:space="preserve">0.0003</w:t>
      </w:r>
    </w:p>
    <w:p>
      <w:pPr>
        <w:pStyle w:val="BodyText"/>
      </w:pPr>
      <w:r>
        <w:t xml:space="preserve">2022</w:t>
      </w:r>
    </w:p>
    <w:p>
      <w:pPr>
        <w:pStyle w:val="BodyText"/>
      </w:pPr>
      <w:r>
        <w:t xml:space="preserve">0.6499</w:t>
      </w:r>
    </w:p>
    <w:p>
      <w:pPr>
        <w:pStyle w:val="BodyText"/>
      </w:pPr>
      <w:r>
        <w:t xml:space="preserve">1,974.4893</w:t>
      </w:r>
    </w:p>
    <w:p>
      <w:pPr>
        <w:pStyle w:val="BodyText"/>
      </w:pPr>
      <w:r>
        <w:t xml:space="preserve">0.0011</w:t>
      </w:r>
    </w:p>
    <w:p>
      <w:pPr>
        <w:pStyle w:val="BodyText"/>
      </w:pPr>
      <w:r>
        <w:t xml:space="preserve">0.0011</w:t>
      </w:r>
    </w:p>
    <w:p>
      <w:pPr>
        <w:pStyle w:val="BodyText"/>
      </w:pPr>
      <w:r>
        <w:t xml:space="preserve">0.0010</w:t>
      </w:r>
    </w:p>
    <w:p>
      <w:pPr>
        <w:pStyle w:val="BodyText"/>
      </w:pPr>
      <w:r>
        <w:t xml:space="preserve">0.0004</w:t>
      </w:r>
    </w:p>
    <w:p>
      <w:pPr>
        <w:pStyle w:val="BodyText"/>
      </w:pPr>
      <w:r>
        <w:t xml:space="preserve">0.0009</w:t>
      </w:r>
    </w:p>
    <w:p>
      <w:pPr>
        <w:pStyle w:val="BodyText"/>
      </w:pPr>
      <w:r>
        <w:t xml:space="preserve">0.0009</w:t>
      </w:r>
    </w:p>
    <w:p>
      <w:pPr>
        <w:pStyle w:val="BodyText"/>
      </w:pPr>
      <w:r>
        <w:t xml:space="preserve">0.0000</w:t>
      </w:r>
    </w:p>
    <w:p>
      <w:pPr>
        <w:pStyle w:val="BodyText"/>
      </w:pPr>
      <w:r>
        <w:t xml:space="preserve">0.0012</w:t>
      </w:r>
    </w:p>
    <w:p>
      <w:pPr>
        <w:pStyle w:val="BodyText"/>
      </w:pPr>
      <w:r>
        <w:t xml:space="preserve">0.0007</w:t>
      </w:r>
    </w:p>
    <w:p>
      <w:pPr>
        <w:pStyle w:val="BodyText"/>
      </w:pPr>
      <w:r>
        <w:t xml:space="preserve">0.0001</w:t>
      </w:r>
    </w:p>
    <w:p>
      <w:pPr>
        <w:pStyle w:val="BodyText"/>
      </w:pPr>
      <w:r>
        <w:t xml:space="preserve">0.0011</w:t>
      </w:r>
    </w:p>
    <w:p>
      <w:pPr>
        <w:pStyle w:val="BodyText"/>
      </w:pPr>
      <w:r>
        <w:t xml:space="preserve">0.0007</w:t>
      </w:r>
    </w:p>
    <w:p>
      <w:pPr>
        <w:pStyle w:val="BodyText"/>
      </w:pPr>
      <w:r>
        <w:t xml:space="preserve">0.0012</w:t>
      </w:r>
    </w:p>
    <w:p>
      <w:pPr>
        <w:pStyle w:val="BodyText"/>
      </w:pPr>
      <w:r>
        <w:t xml:space="preserve">0.0005</w:t>
      </w:r>
    </w:p>
    <w:p>
      <w:pPr>
        <w:pStyle w:val="BodyText"/>
      </w:pPr>
      <w:r>
        <w:t xml:space="preserve">0.0004</w:t>
      </w:r>
    </w:p>
    <w:p>
      <w:pPr>
        <w:pStyle w:val="BodyText"/>
      </w:pPr>
      <w:r>
        <w:t xml:space="preserve">0.0000</w:t>
      </w:r>
    </w:p>
    <w:p>
      <w:pPr>
        <w:pStyle w:val="BodyText"/>
      </w:pPr>
      <w:r>
        <w:t xml:space="preserve">-0.0004</w:t>
      </w:r>
    </w:p>
    <w:p>
      <w:pPr>
        <w:pStyle w:val="BodyText"/>
      </w:pPr>
      <w:r>
        <w:t xml:space="preserve">0.0006</w:t>
      </w:r>
    </w:p>
    <w:p>
      <w:pPr>
        <w:pStyle w:val="BodyText"/>
      </w:pPr>
      <w:r>
        <w:t xml:space="preserve">0.0488</w:t>
      </w:r>
    </w:p>
    <w:p>
      <w:pPr>
        <w:pStyle w:val="BodyText"/>
      </w:pPr>
      <w:r>
        <w:t xml:space="preserve">0.0001</w:t>
      </w:r>
    </w:p>
    <w:p>
      <w:pPr>
        <w:pStyle w:val="BodyText"/>
      </w:pPr>
      <w:r>
        <w:t xml:space="preserve">2023</w:t>
      </w:r>
    </w:p>
    <w:p>
      <w:pPr>
        <w:pStyle w:val="BodyText"/>
      </w:pPr>
      <w:r>
        <w:t xml:space="preserve">1.0702</w:t>
      </w:r>
    </w:p>
    <w:p>
      <w:pPr>
        <w:pStyle w:val="BodyText"/>
      </w:pPr>
      <w:r>
        <w:t xml:space="preserve">3,040.5825</w:t>
      </w:r>
    </w:p>
    <w:p>
      <w:pPr>
        <w:pStyle w:val="BodyText"/>
      </w:pPr>
      <w:r>
        <w:t xml:space="preserve">0.0004</w:t>
      </w:r>
    </w:p>
    <w:p>
      <w:pPr>
        <w:pStyle w:val="BodyText"/>
      </w:pPr>
      <w:r>
        <w:t xml:space="preserve">0.0001</w:t>
      </w:r>
    </w:p>
    <w:p>
      <w:pPr>
        <w:pStyle w:val="BodyText"/>
      </w:pPr>
      <w:r>
        <w:t xml:space="preserve">0.0002</w:t>
      </w:r>
    </w:p>
    <w:p>
      <w:pPr>
        <w:pStyle w:val="BodyText"/>
      </w:pPr>
      <w:r>
        <w:t xml:space="preserve">0.0002</w:t>
      </w:r>
    </w:p>
    <w:p>
      <w:pPr>
        <w:pStyle w:val="BodyText"/>
      </w:pPr>
      <w:r>
        <w:t xml:space="preserve">0.0002</w:t>
      </w:r>
    </w:p>
    <w:p>
      <w:pPr>
        <w:pStyle w:val="BodyText"/>
      </w:pPr>
      <w:r>
        <w:t xml:space="preserve">0.0001</w:t>
      </w:r>
    </w:p>
    <w:p>
      <w:pPr>
        <w:pStyle w:val="BodyText"/>
      </w:pPr>
      <w:r>
        <w:t xml:space="preserve">0.0003</w:t>
      </w:r>
    </w:p>
    <w:p>
      <w:pPr>
        <w:pStyle w:val="BodyText"/>
      </w:pPr>
      <w:r>
        <w:t xml:space="preserve">0.0006</w:t>
      </w:r>
    </w:p>
    <w:p>
      <w:pPr>
        <w:pStyle w:val="BodyText"/>
      </w:pPr>
      <w:r>
        <w:t xml:space="preserve">0.0003</w:t>
      </w:r>
    </w:p>
    <w:p>
      <w:pPr>
        <w:pStyle w:val="BodyText"/>
      </w:pPr>
      <w:r>
        <w:t xml:space="preserve">0.0004</w:t>
      </w:r>
    </w:p>
    <w:p>
      <w:pPr>
        <w:pStyle w:val="BodyText"/>
      </w:pPr>
      <w:r>
        <w:t xml:space="preserve">0.0003</w:t>
      </w:r>
    </w:p>
    <w:p>
      <w:pPr>
        <w:pStyle w:val="BodyText"/>
      </w:pPr>
      <w:r>
        <w:t xml:space="preserve">0.0004</w:t>
      </w:r>
    </w:p>
    <w:p>
      <w:pPr>
        <w:pStyle w:val="BodyText"/>
      </w:pPr>
      <w:r>
        <w:t xml:space="preserve">0.0003</w:t>
      </w:r>
    </w:p>
    <w:p>
      <w:pPr>
        <w:pStyle w:val="BodyText"/>
      </w:pPr>
      <w:r>
        <w:t xml:space="preserve">0.0003</w:t>
      </w:r>
    </w:p>
    <w:p>
      <w:pPr>
        <w:pStyle w:val="BodyText"/>
      </w:pPr>
      <w:r>
        <w:t xml:space="preserve">0.0000</w:t>
      </w:r>
    </w:p>
    <w:p>
      <w:pPr>
        <w:pStyle w:val="BodyText"/>
      </w:pPr>
      <w:r>
        <w:t xml:space="preserve">0.0003</w:t>
      </w:r>
    </w:p>
    <w:p>
      <w:pPr>
        <w:pStyle w:val="BodyText"/>
      </w:pPr>
      <w:r>
        <w:t xml:space="preserve">-0.0001</w:t>
      </w:r>
    </w:p>
    <w:p>
      <w:pPr>
        <w:pStyle w:val="BodyText"/>
      </w:pPr>
      <w:r>
        <w:t xml:space="preserve">0.0003</w:t>
      </w:r>
    </w:p>
    <w:p>
      <w:pPr>
        <w:pStyle w:val="BodyText"/>
      </w:pPr>
      <w:r>
        <w:t xml:space="preserve">0.0001</w:t>
      </w:r>
    </w:p>
    <w:p>
      <w:pPr>
        <w:pStyle w:val="BodyText"/>
      </w:pPr>
      <w:r>
        <w:t xml:space="preserve">0.0707</w:t>
      </w:r>
    </w:p>
    <w:p>
      <w:r>
        <w:br w:type="page"/>
      </w:r>
    </w:p>
    <w:p>
      <w:pPr>
        <w:pStyle w:val="BodyText"/>
      </w:pPr>
      <w:r>
        <w:rPr>
          <w:bCs/>
          <w:b/>
        </w:rPr>
        <w:t xml:space="preserve">Table 3.</w:t>
      </w:r>
      <w:r>
        <w:t xml:space="preserve"> </w:t>
      </w:r>
      <w:r>
        <w:t xml:space="preserve">Bayes factor comparison of scenarios. Blank indicates the model was not included in model averaging.</w:t>
      </w:r>
    </w:p>
    <w:p>
      <w:pPr>
        <w:pStyle w:val="BodyText"/>
      </w:pPr>
      <w:r>
        <w:t xml:space="preserve">X</w:t>
      </w:r>
    </w:p>
    <w:p>
      <w:pPr>
        <w:pStyle w:val="BodyText"/>
      </w:pPr>
      <w:r>
        <w:t xml:space="preserve">Model</w:t>
      </w:r>
    </w:p>
    <w:p>
      <w:pPr>
        <w:pStyle w:val="BodyText"/>
      </w:pPr>
      <w:r>
        <w:t xml:space="preserve">Bayes factor</w:t>
      </w:r>
    </w:p>
    <w:p>
      <w:pPr>
        <w:pStyle w:val="BodyText"/>
      </w:pPr>
      <w:r>
        <w:t xml:space="preserve">1</w:t>
      </w:r>
    </w:p>
    <w:p>
      <w:pPr>
        <w:pStyle w:val="BodyText"/>
      </w:pPr>
      <w:r>
        <w:t xml:space="preserve">B</w:t>
      </w:r>
    </w:p>
    <w:p>
      <w:pPr>
        <w:pStyle w:val="BodyText"/>
      </w:pPr>
      <w:r>
        <w:t xml:space="preserve">0.0984</w:t>
      </w:r>
    </w:p>
    <w:p>
      <w:pPr>
        <w:pStyle w:val="BodyText"/>
      </w:pPr>
      <w:r>
        <w:t xml:space="preserve">2</w:t>
      </w:r>
    </w:p>
    <w:p>
      <w:pPr>
        <w:pStyle w:val="BodyText"/>
      </w:pPr>
      <w:r>
        <w:t xml:space="preserve">S-1</w:t>
      </w:r>
    </w:p>
    <w:p>
      <w:pPr>
        <w:pStyle w:val="BodyText"/>
      </w:pPr>
      <w:r>
        <w:t xml:space="preserve">0.0883</w:t>
      </w:r>
    </w:p>
    <w:p>
      <w:pPr>
        <w:pStyle w:val="BodyText"/>
      </w:pPr>
      <w:r>
        <w:t xml:space="preserve">3</w:t>
      </w:r>
    </w:p>
    <w:p>
      <w:pPr>
        <w:pStyle w:val="BodyText"/>
      </w:pPr>
      <w:r>
        <w:t xml:space="preserve">S-2</w:t>
      </w:r>
    </w:p>
    <w:p>
      <w:pPr>
        <w:pStyle w:val="BodyText"/>
      </w:pPr>
      <w:r>
        <w:t xml:space="preserve">0.0467</w:t>
      </w:r>
    </w:p>
    <w:p>
      <w:pPr>
        <w:pStyle w:val="BodyText"/>
      </w:pPr>
      <w:r>
        <w:t xml:space="preserve">4</w:t>
      </w:r>
    </w:p>
    <w:p>
      <w:pPr>
        <w:pStyle w:val="BodyText"/>
      </w:pPr>
      <w:r>
        <w:t xml:space="preserve">S-3</w:t>
      </w:r>
    </w:p>
    <w:p>
      <w:pPr>
        <w:pStyle w:val="BodyText"/>
      </w:pPr>
      <w:r>
        <w:t xml:space="preserve">0.0748</w:t>
      </w:r>
    </w:p>
    <w:p>
      <w:pPr>
        <w:pStyle w:val="BodyText"/>
      </w:pPr>
      <w:r>
        <w:t xml:space="preserve">5</w:t>
      </w:r>
    </w:p>
    <w:p>
      <w:pPr>
        <w:pStyle w:val="BodyText"/>
      </w:pPr>
      <w:r>
        <w:t xml:space="preserve">S-4</w:t>
      </w:r>
    </w:p>
    <w:p>
      <w:pPr>
        <w:pStyle w:val="BodyText"/>
      </w:pPr>
      <w:r>
        <w:t xml:space="preserve">NA</w:t>
      </w:r>
    </w:p>
    <w:p>
      <w:pPr>
        <w:pStyle w:val="BodyText"/>
      </w:pPr>
      <w:r>
        <w:t xml:space="preserve">6</w:t>
      </w:r>
    </w:p>
    <w:p>
      <w:pPr>
        <w:pStyle w:val="BodyText"/>
      </w:pPr>
      <w:r>
        <w:t xml:space="preserve">S-5</w:t>
      </w:r>
    </w:p>
    <w:p>
      <w:pPr>
        <w:pStyle w:val="BodyText"/>
      </w:pPr>
      <w:r>
        <w:t xml:space="preserve">NA</w:t>
      </w:r>
    </w:p>
    <w:p>
      <w:pPr>
        <w:pStyle w:val="BodyText"/>
      </w:pPr>
      <w:r>
        <w:t xml:space="preserve">7</w:t>
      </w:r>
    </w:p>
    <w:p>
      <w:pPr>
        <w:pStyle w:val="BodyText"/>
      </w:pPr>
      <w:r>
        <w:t xml:space="preserve">S-6</w:t>
      </w:r>
    </w:p>
    <w:p>
      <w:pPr>
        <w:pStyle w:val="BodyText"/>
      </w:pPr>
      <w:r>
        <w:t xml:space="preserve">0.1020</w:t>
      </w:r>
    </w:p>
    <w:p>
      <w:pPr>
        <w:pStyle w:val="BodyText"/>
      </w:pPr>
      <w:r>
        <w:t xml:space="preserve">8</w:t>
      </w:r>
    </w:p>
    <w:p>
      <w:pPr>
        <w:pStyle w:val="BodyText"/>
      </w:pPr>
      <w:r>
        <w:t xml:space="preserve">S-7</w:t>
      </w:r>
    </w:p>
    <w:p>
      <w:pPr>
        <w:pStyle w:val="BodyText"/>
      </w:pPr>
      <w:r>
        <w:t xml:space="preserve">0.0958</w:t>
      </w:r>
    </w:p>
    <w:p>
      <w:pPr>
        <w:pStyle w:val="BodyText"/>
      </w:pPr>
      <w:r>
        <w:t xml:space="preserve">9</w:t>
      </w:r>
    </w:p>
    <w:p>
      <w:pPr>
        <w:pStyle w:val="BodyText"/>
      </w:pPr>
      <w:r>
        <w:t xml:space="preserve">S-8</w:t>
      </w:r>
    </w:p>
    <w:p>
      <w:pPr>
        <w:pStyle w:val="BodyText"/>
      </w:pPr>
      <w:r>
        <w:t xml:space="preserve">NA</w:t>
      </w:r>
    </w:p>
    <w:p>
      <w:pPr>
        <w:pStyle w:val="BodyText"/>
      </w:pPr>
      <w:r>
        <w:t xml:space="preserve">10</w:t>
      </w:r>
    </w:p>
    <w:p>
      <w:pPr>
        <w:pStyle w:val="BodyText"/>
      </w:pPr>
      <w:r>
        <w:t xml:space="preserve">S-9</w:t>
      </w:r>
    </w:p>
    <w:p>
      <w:pPr>
        <w:pStyle w:val="BodyText"/>
      </w:pPr>
      <w:r>
        <w:t xml:space="preserve">NA</w:t>
      </w:r>
    </w:p>
    <w:p>
      <w:pPr>
        <w:pStyle w:val="BodyText"/>
      </w:pPr>
      <w:r>
        <w:t xml:space="preserve">11</w:t>
      </w:r>
    </w:p>
    <w:p>
      <w:pPr>
        <w:pStyle w:val="BodyText"/>
      </w:pPr>
      <w:r>
        <w:t xml:space="preserve">S-10</w:t>
      </w:r>
    </w:p>
    <w:p>
      <w:pPr>
        <w:pStyle w:val="BodyText"/>
      </w:pPr>
      <w:r>
        <w:t xml:space="preserve">0.0984</w:t>
      </w:r>
    </w:p>
    <w:p>
      <w:pPr>
        <w:pStyle w:val="BodyText"/>
      </w:pPr>
      <w:r>
        <w:t xml:space="preserve">12</w:t>
      </w:r>
    </w:p>
    <w:p>
      <w:pPr>
        <w:pStyle w:val="BodyText"/>
      </w:pPr>
      <w:r>
        <w:t xml:space="preserve">S-11</w:t>
      </w:r>
    </w:p>
    <w:p>
      <w:pPr>
        <w:pStyle w:val="BodyText"/>
      </w:pPr>
      <w:r>
        <w:t xml:space="preserve">0.0984</w:t>
      </w:r>
    </w:p>
    <w:p>
      <w:pPr>
        <w:pStyle w:val="BodyText"/>
      </w:pPr>
      <w:r>
        <w:t xml:space="preserve">13</w:t>
      </w:r>
    </w:p>
    <w:p>
      <w:pPr>
        <w:pStyle w:val="BodyText"/>
      </w:pPr>
      <w:r>
        <w:t xml:space="preserve">S-12</w:t>
      </w:r>
    </w:p>
    <w:p>
      <w:pPr>
        <w:pStyle w:val="BodyText"/>
      </w:pPr>
      <w:r>
        <w:t xml:space="preserve">0.0986</w:t>
      </w:r>
    </w:p>
    <w:p>
      <w:pPr>
        <w:pStyle w:val="BodyText"/>
      </w:pPr>
      <w:r>
        <w:t xml:space="preserve">14</w:t>
      </w:r>
    </w:p>
    <w:p>
      <w:pPr>
        <w:pStyle w:val="BodyText"/>
      </w:pPr>
      <w:r>
        <w:t xml:space="preserve">S-13</w:t>
      </w:r>
    </w:p>
    <w:p>
      <w:pPr>
        <w:pStyle w:val="BodyText"/>
      </w:pPr>
      <w:r>
        <w:t xml:space="preserve">0.0977</w:t>
      </w:r>
    </w:p>
    <w:p>
      <w:pPr>
        <w:pStyle w:val="BodyText"/>
      </w:pPr>
      <w:r>
        <w:t xml:space="preserve">15</w:t>
      </w:r>
    </w:p>
    <w:p>
      <w:pPr>
        <w:pStyle w:val="BodyText"/>
      </w:pPr>
      <w:r>
        <w:t xml:space="preserve">S-14</w:t>
      </w:r>
    </w:p>
    <w:p>
      <w:pPr>
        <w:pStyle w:val="BodyText"/>
      </w:pPr>
      <w:r>
        <w:t xml:space="preserve">0.1008</w:t>
      </w:r>
    </w:p>
    <w:p>
      <w:pPr>
        <w:pStyle w:val="BodyText"/>
      </w:pPr>
      <w:r>
        <w:t xml:space="preserve">16</w:t>
      </w:r>
    </w:p>
    <w:p>
      <w:pPr>
        <w:pStyle w:val="BodyText"/>
      </w:pPr>
      <w:r>
        <w:t xml:space="preserve">MA</w:t>
      </w:r>
    </w:p>
    <w:p>
      <w:pPr>
        <w:pStyle w:val="BodyText"/>
      </w:pPr>
      <w:r>
        <w:t xml:space="preserve">NA</w:t>
      </w:r>
    </w:p>
    <w:p>
      <w:r>
        <w:br w:type="page"/>
      </w:r>
    </w:p>
    <w:p>
      <w:pPr>
        <w:pStyle w:val="BodyText"/>
      </w:pPr>
      <w:r>
        <w:rPr>
          <w:bCs/>
          <w:b/>
        </w:rPr>
        <w:t xml:space="preserve">Table 4.</w:t>
      </w:r>
      <w:r>
        <w:t xml:space="preserve"> </w:t>
      </w:r>
      <w:r>
        <w:t xml:space="preserve">Posterior mean, standard deviations and 50% and 95% Bayesian credible intervals (CI) for the key biological parameters estimated by the model-averaged assessment of the southern right whale Eubalaena australis. P_Min refers to the minimum estimated abundance relative to K.</w:t>
      </w:r>
    </w:p>
    <w:p>
      <w:pPr>
        <w:pStyle w:val="BodyText"/>
      </w:pPr>
      <w:r>
        <w:t xml:space="preserve">Parameter</w:t>
      </w:r>
    </w:p>
    <w:p>
      <w:pPr>
        <w:pStyle w:val="BodyText"/>
      </w:pPr>
      <w:r>
        <w:t xml:space="preserve">Mean</w:t>
      </w:r>
    </w:p>
    <w:p>
      <w:pPr>
        <w:pStyle w:val="BodyText"/>
      </w:pPr>
      <w:r>
        <w:t xml:space="preserve">Median</w:t>
      </w:r>
    </w:p>
    <w:p>
      <w:pPr>
        <w:pStyle w:val="BodyText"/>
      </w:pPr>
      <w:r>
        <w:t xml:space="preserve">2.5% CI</w:t>
      </w:r>
    </w:p>
    <w:p>
      <w:pPr>
        <w:pStyle w:val="BodyText"/>
      </w:pPr>
      <w:r>
        <w:t xml:space="preserve">25% CI</w:t>
      </w:r>
    </w:p>
    <w:p>
      <w:pPr>
        <w:pStyle w:val="BodyText"/>
      </w:pPr>
      <w:r>
        <w:t xml:space="preserve">75% CI</w:t>
      </w:r>
    </w:p>
    <w:p>
      <w:pPr>
        <w:pStyle w:val="BodyText"/>
      </w:pPr>
      <w:r>
        <w:t xml:space="preserve">97.5% CI</w:t>
      </w:r>
    </w:p>
    <w:p>
      <w:pPr>
        <w:pStyle w:val="BodyText"/>
      </w:pPr>
      <w:r>
        <w:t xml:space="preserve">Unique</w:t>
      </w:r>
    </w:p>
    <w:p>
      <w:pPr>
        <w:pStyle w:val="BodyText"/>
      </w:pPr>
      <w:r>
        <w:t xml:space="preserve">1</w:t>
      </w:r>
    </w:p>
    <w:p>
      <w:pPr>
        <w:pStyle w:val="BodyText"/>
      </w:pPr>
      <m:oMath>
        <m:sSub>
          <m:e>
            <m:r>
              <m:t>r</m:t>
            </m:r>
          </m:e>
          <m:sub>
            <m:r>
              <m:t>m</m:t>
            </m:r>
            <m:r>
              <m:t>a</m:t>
            </m:r>
            <m:r>
              <m:t>x</m:t>
            </m:r>
          </m:sub>
        </m:sSub>
      </m:oMath>
    </w:p>
    <w:p>
      <w:pPr>
        <w:pStyle w:val="BodyText"/>
      </w:pPr>
      <w:r>
        <w:t xml:space="preserve">0.017</w:t>
      </w:r>
    </w:p>
    <w:p>
      <w:pPr>
        <w:pStyle w:val="BodyText"/>
      </w:pPr>
      <w:r>
        <w:t xml:space="preserve">0.016</w:t>
      </w:r>
    </w:p>
    <w:p>
      <w:pPr>
        <w:pStyle w:val="BodyText"/>
      </w:pPr>
      <w:r>
        <w:t xml:space="preserve">0.002</w:t>
      </w:r>
    </w:p>
    <w:p>
      <w:pPr>
        <w:pStyle w:val="BodyText"/>
      </w:pPr>
      <w:r>
        <w:t xml:space="preserve">0.01</w:t>
      </w:r>
    </w:p>
    <w:p>
      <w:pPr>
        <w:pStyle w:val="BodyText"/>
      </w:pPr>
      <w:r>
        <w:t xml:space="preserve">0.023</w:t>
      </w:r>
    </w:p>
    <w:p>
      <w:pPr>
        <w:pStyle w:val="BodyText"/>
      </w:pPr>
      <w:r>
        <w:t xml:space="preserve">0.035</w:t>
      </w:r>
    </w:p>
    <w:p>
      <w:pPr>
        <w:pStyle w:val="BodyText"/>
      </w:pPr>
      <w:r>
        <w:t xml:space="preserve">18,609</w:t>
      </w:r>
    </w:p>
    <w:p>
      <w:pPr>
        <w:pStyle w:val="BodyText"/>
      </w:pPr>
      <w:r>
        <w:t xml:space="preserve">2</w:t>
      </w:r>
    </w:p>
    <w:p>
      <w:pPr>
        <w:pStyle w:val="BodyText"/>
      </w:pPr>
      <m:oMath>
        <m:r>
          <m:t>K</m:t>
        </m:r>
      </m:oMath>
    </w:p>
    <w:p>
      <w:pPr>
        <w:pStyle w:val="BodyText"/>
      </w:pPr>
      <w:r>
        <w:t xml:space="preserve">57,224</w:t>
      </w:r>
    </w:p>
    <w:p>
      <w:pPr>
        <w:pStyle w:val="BodyText"/>
      </w:pPr>
      <w:r>
        <w:t xml:space="preserve">54,991</w:t>
      </w:r>
    </w:p>
    <w:p>
      <w:pPr>
        <w:pStyle w:val="BodyText"/>
      </w:pPr>
      <w:r>
        <w:t xml:space="preserve">32,359</w:t>
      </w:r>
    </w:p>
    <w:p>
      <w:pPr>
        <w:pStyle w:val="BodyText"/>
      </w:pPr>
      <w:r>
        <w:t xml:space="preserve">46,147</w:t>
      </w:r>
    </w:p>
    <w:p>
      <w:pPr>
        <w:pStyle w:val="BodyText"/>
      </w:pPr>
      <w:r>
        <w:t xml:space="preserve">66,176</w:t>
      </w:r>
    </w:p>
    <w:p>
      <w:pPr>
        <w:pStyle w:val="BodyText"/>
      </w:pPr>
      <w:r>
        <w:t xml:space="preserve">93,381</w:t>
      </w:r>
    </w:p>
    <w:p>
      <w:pPr>
        <w:pStyle w:val="BodyText"/>
      </w:pPr>
      <w:r>
        <w:t xml:space="preserve">18,771</w:t>
      </w:r>
    </w:p>
    <w:p>
      <w:pPr>
        <w:pStyle w:val="BodyText"/>
      </w:pPr>
      <w:r>
        <w:t xml:space="preserve">3</w:t>
      </w:r>
    </w:p>
    <w:p>
      <w:pPr>
        <w:pStyle w:val="BodyText"/>
      </w:pPr>
      <m:oMath>
        <m:r>
          <m:t>z</m:t>
        </m:r>
      </m:oMath>
    </w:p>
    <w:p>
      <w:pPr>
        <w:pStyle w:val="BodyText"/>
      </w:pPr>
      <w:r>
        <w:t xml:space="preserve">4.214</w:t>
      </w:r>
    </w:p>
    <w:p>
      <w:pPr>
        <w:pStyle w:val="BodyText"/>
      </w:pPr>
      <w:r>
        <w:t xml:space="preserve">3.402</w:t>
      </w:r>
    </w:p>
    <w:p>
      <w:pPr>
        <w:pStyle w:val="BodyText"/>
      </w:pPr>
      <w:r>
        <w:t xml:space="preserve">1.072</w:t>
      </w:r>
    </w:p>
    <w:p>
      <w:pPr>
        <w:pStyle w:val="BodyText"/>
      </w:pPr>
      <w:r>
        <w:t xml:space="preserve">1.911</w:t>
      </w:r>
    </w:p>
    <w:p>
      <w:pPr>
        <w:pStyle w:val="BodyText"/>
      </w:pPr>
      <w:r>
        <w:t xml:space="preserve">6.003</w:t>
      </w:r>
    </w:p>
    <w:p>
      <w:pPr>
        <w:pStyle w:val="BodyText"/>
      </w:pPr>
      <w:r>
        <w:t xml:space="preserve">10.56</w:t>
      </w:r>
    </w:p>
    <w:p>
      <w:pPr>
        <w:pStyle w:val="BodyText"/>
      </w:pPr>
      <w:r>
        <w:t xml:space="preserve">18,687</w:t>
      </w:r>
    </w:p>
    <w:p>
      <w:pPr>
        <w:pStyle w:val="BodyText"/>
      </w:pPr>
      <w:r>
        <w:t xml:space="preserve">4</w:t>
      </w:r>
    </w:p>
    <w:p>
      <w:pPr>
        <w:pStyle w:val="BodyText"/>
      </w:pPr>
      <m:oMath>
        <m:r>
          <m:t>P</m:t>
        </m:r>
        <m:r>
          <m:t>m</m:t>
        </m:r>
        <m:r>
          <m:t>s</m:t>
        </m:r>
        <m:r>
          <m:t>y</m:t>
        </m:r>
      </m:oMath>
    </w:p>
    <w:p>
      <w:pPr>
        <w:pStyle w:val="BodyText"/>
      </w:pPr>
      <w:r>
        <w:t xml:space="preserve">0.647</w:t>
      </w:r>
    </w:p>
    <w:p>
      <w:pPr>
        <w:pStyle w:val="BodyText"/>
      </w:pPr>
      <w:r>
        <w:t xml:space="preserve">0.647</w:t>
      </w:r>
    </w:p>
    <w:p>
      <w:pPr>
        <w:pStyle w:val="BodyText"/>
      </w:pPr>
      <w:r>
        <w:t xml:space="preserve">0.507</w:t>
      </w:r>
    </w:p>
    <w:p>
      <w:pPr>
        <w:pStyle w:val="BodyText"/>
      </w:pPr>
      <w:r>
        <w:t xml:space="preserve">0.572</w:t>
      </w:r>
    </w:p>
    <w:p>
      <w:pPr>
        <w:pStyle w:val="BodyText"/>
      </w:pPr>
      <w:r>
        <w:t xml:space="preserve">0.723</w:t>
      </w:r>
    </w:p>
    <w:p>
      <w:pPr>
        <w:pStyle w:val="BodyText"/>
      </w:pPr>
      <w:r>
        <w:t xml:space="preserve">0.793</w:t>
      </w:r>
    </w:p>
    <w:p>
      <w:pPr>
        <w:pStyle w:val="BodyText"/>
      </w:pPr>
      <w:r>
        <w:t xml:space="preserve">18,687</w:t>
      </w:r>
    </w:p>
    <w:p>
      <w:pPr>
        <w:pStyle w:val="BodyText"/>
      </w:pPr>
      <w:r>
        <w:t xml:space="preserve">5</w:t>
      </w:r>
    </w:p>
    <w:p>
      <w:pPr>
        <w:pStyle w:val="BodyText"/>
      </w:pPr>
      <m:oMath>
        <m:r>
          <m:t>s</m:t>
        </m:r>
        <m:r>
          <m:t>i</m:t>
        </m:r>
        <m:r>
          <m:t>g</m:t>
        </m:r>
        <m:r>
          <m:t>m</m:t>
        </m:r>
        <m:r>
          <m:t>a</m:t>
        </m:r>
      </m:oMath>
    </w:p>
    <w:p>
      <w:pPr>
        <w:pStyle w:val="BodyText"/>
      </w:pPr>
      <w:r>
        <w:t xml:space="preserve">0.019</w:t>
      </w:r>
    </w:p>
    <w:p>
      <w:pPr>
        <w:pStyle w:val="BodyText"/>
      </w:pPr>
      <w:r>
        <w:t xml:space="preserve">0.02</w:t>
      </w:r>
    </w:p>
    <w:p>
      <w:pPr>
        <w:pStyle w:val="BodyText"/>
      </w:pPr>
      <w:r>
        <w:t xml:space="preserve">0.009</w:t>
      </w:r>
    </w:p>
    <w:p>
      <w:pPr>
        <w:pStyle w:val="BodyText"/>
      </w:pPr>
      <w:r>
        <w:t xml:space="preserve">0.015</w:t>
      </w:r>
    </w:p>
    <w:p>
      <w:pPr>
        <w:pStyle w:val="BodyText"/>
      </w:pPr>
      <w:r>
        <w:t xml:space="preserve">0.023</w:t>
      </w:r>
    </w:p>
    <w:p>
      <w:pPr>
        <w:pStyle w:val="BodyText"/>
      </w:pPr>
      <w:r>
        <w:t xml:space="preserve">0.025</w:t>
      </w:r>
    </w:p>
    <w:p>
      <w:pPr>
        <w:pStyle w:val="BodyText"/>
      </w:pPr>
      <w:r>
        <w:t xml:space="preserve">18,687</w:t>
      </w:r>
    </w:p>
    <w:p>
      <w:pPr>
        <w:pStyle w:val="BodyText"/>
      </w:pPr>
      <w:r>
        <w:t xml:space="preserve">6</w:t>
      </w:r>
    </w:p>
    <w:p>
      <w:pPr>
        <w:pStyle w:val="BodyText"/>
      </w:pPr>
      <m:oMath>
        <m:sSub>
          <m:e>
            <m:r>
              <m:t>N</m:t>
            </m:r>
          </m:e>
          <m:sub>
            <m:r>
              <m:t>m</m:t>
            </m:r>
            <m:r>
              <m:t>i</m:t>
            </m:r>
            <m:r>
              <m:t>n</m:t>
            </m:r>
          </m:sub>
        </m:sSub>
      </m:oMath>
    </w:p>
    <w:p>
      <w:pPr>
        <w:pStyle w:val="BodyText"/>
      </w:pPr>
      <w:r>
        <w:t xml:space="preserve">1,588</w:t>
      </w:r>
    </w:p>
    <w:p>
      <w:pPr>
        <w:pStyle w:val="BodyText"/>
      </w:pPr>
      <w:r>
        <w:t xml:space="preserve">1,302</w:t>
      </w:r>
    </w:p>
    <w:p>
      <w:pPr>
        <w:pStyle w:val="BodyText"/>
      </w:pPr>
      <w:r>
        <w:t xml:space="preserve">324</w:t>
      </w:r>
    </w:p>
    <w:p>
      <w:pPr>
        <w:pStyle w:val="BodyText"/>
      </w:pPr>
      <w:r>
        <w:t xml:space="preserve">759</w:t>
      </w:r>
    </w:p>
    <w:p>
      <w:pPr>
        <w:pStyle w:val="BodyText"/>
      </w:pPr>
      <w:r>
        <w:t xml:space="preserve">2,300</w:t>
      </w:r>
    </w:p>
    <w:p>
      <w:pPr>
        <w:pStyle w:val="BodyText"/>
      </w:pPr>
      <w:r>
        <w:t xml:space="preserve">3,813</w:t>
      </w:r>
    </w:p>
    <w:p>
      <w:pPr>
        <w:pStyle w:val="BodyText"/>
      </w:pPr>
      <w:r>
        <w:t xml:space="preserve">18,771</w:t>
      </w:r>
    </w:p>
    <w:p>
      <w:pPr>
        <w:pStyle w:val="BodyText"/>
      </w:pPr>
      <w:r>
        <w:t xml:space="preserve">7</w:t>
      </w:r>
    </w:p>
    <w:p>
      <w:pPr>
        <w:pStyle w:val="BodyText"/>
      </w:pPr>
      <w:r>
        <w:t xml:space="preserve">Max depletion</w:t>
      </w:r>
    </w:p>
    <w:p>
      <w:pPr>
        <w:pStyle w:val="BodyText"/>
      </w:pPr>
      <w:r>
        <w:t xml:space="preserve">0.027</w:t>
      </w:r>
    </w:p>
    <w:p>
      <w:pPr>
        <w:pStyle w:val="BodyText"/>
      </w:pPr>
      <w:r>
        <w:t xml:space="preserve">0.023</w:t>
      </w:r>
    </w:p>
    <w:p>
      <w:pPr>
        <w:pStyle w:val="BodyText"/>
      </w:pPr>
      <w:r>
        <w:t xml:space="preserve">0.008</w:t>
      </w:r>
    </w:p>
    <w:p>
      <w:pPr>
        <w:pStyle w:val="BodyText"/>
      </w:pPr>
      <w:r>
        <w:t xml:space="preserve">0.015</w:t>
      </w:r>
    </w:p>
    <w:p>
      <w:pPr>
        <w:pStyle w:val="BodyText"/>
      </w:pPr>
      <w:r>
        <w:t xml:space="preserve">0.036</w:t>
      </w:r>
    </w:p>
    <w:p>
      <w:pPr>
        <w:pStyle w:val="BodyText"/>
      </w:pPr>
      <w:r>
        <w:t xml:space="preserve">0.062</w:t>
      </w:r>
    </w:p>
    <w:p>
      <w:pPr>
        <w:pStyle w:val="BodyText"/>
      </w:pPr>
      <w:r>
        <w:t xml:space="preserve">18,771</w:t>
      </w:r>
    </w:p>
    <w:p>
      <w:pPr>
        <w:pStyle w:val="BodyText"/>
      </w:pPr>
      <w:r>
        <w:t xml:space="preserve">11</w:t>
      </w:r>
    </w:p>
    <w:p>
      <w:pPr>
        <w:pStyle w:val="BodyText"/>
      </w:pPr>
      <m:oMath>
        <m:sSub>
          <m:e>
            <m:r>
              <m:t>N</m:t>
            </m:r>
          </m:e>
          <m:sub>
            <m:r>
              <m:t>1999</m:t>
            </m:r>
          </m:sub>
        </m:sSub>
      </m:oMath>
    </w:p>
    <w:p>
      <w:pPr>
        <w:pStyle w:val="BodyText"/>
      </w:pPr>
      <w:r>
        <w:t xml:space="preserve">3,589</w:t>
      </w:r>
    </w:p>
    <w:p>
      <w:pPr>
        <w:pStyle w:val="BodyText"/>
      </w:pPr>
      <w:r>
        <w:t xml:space="preserve">3,579</w:t>
      </w:r>
    </w:p>
    <w:p>
      <w:pPr>
        <w:pStyle w:val="BodyText"/>
      </w:pPr>
      <w:r>
        <w:t xml:space="preserve">2,874</w:t>
      </w:r>
    </w:p>
    <w:p>
      <w:pPr>
        <w:pStyle w:val="BodyText"/>
      </w:pPr>
      <w:r>
        <w:t xml:space="preserve">3,313</w:t>
      </w:r>
    </w:p>
    <w:p>
      <w:pPr>
        <w:pStyle w:val="BodyText"/>
      </w:pPr>
      <w:r>
        <w:t xml:space="preserve">3,847</w:t>
      </w:r>
    </w:p>
    <w:p>
      <w:pPr>
        <w:pStyle w:val="BodyText"/>
      </w:pPr>
      <w:r>
        <w:t xml:space="preserve">4,386</w:t>
      </w:r>
    </w:p>
    <w:p>
      <w:pPr>
        <w:pStyle w:val="BodyText"/>
      </w:pPr>
      <w:r>
        <w:t xml:space="preserve">18,771</w:t>
      </w:r>
    </w:p>
    <w:p>
      <w:pPr>
        <w:pStyle w:val="BodyText"/>
      </w:pPr>
      <w:r>
        <w:t xml:space="preserve">12</w:t>
      </w:r>
    </w:p>
    <w:p>
      <w:pPr>
        <w:pStyle w:val="BodyText"/>
      </w:pPr>
      <m:oMath>
        <m:sSub>
          <m:e>
            <m:r>
              <m:t>N</m:t>
            </m:r>
          </m:e>
          <m:sub>
            <m:r>
              <m:t>2019</m:t>
            </m:r>
          </m:sub>
        </m:sSub>
      </m:oMath>
    </w:p>
    <w:p>
      <w:pPr>
        <w:pStyle w:val="BodyText"/>
      </w:pPr>
      <w:r>
        <w:t xml:space="preserve">4,818</w:t>
      </w:r>
    </w:p>
    <w:p>
      <w:pPr>
        <w:pStyle w:val="BodyText"/>
      </w:pPr>
      <w:r>
        <w:t xml:space="preserve">4,791</w:t>
      </w:r>
    </w:p>
    <w:p>
      <w:pPr>
        <w:pStyle w:val="BodyText"/>
      </w:pPr>
      <w:r>
        <w:t xml:space="preserve">3,991</w:t>
      </w:r>
    </w:p>
    <w:p>
      <w:pPr>
        <w:pStyle w:val="BodyText"/>
      </w:pPr>
      <w:r>
        <w:t xml:space="preserve">4,494</w:t>
      </w:r>
    </w:p>
    <w:p>
      <w:pPr>
        <w:pStyle w:val="BodyText"/>
      </w:pPr>
      <w:r>
        <w:t xml:space="preserve">5,106</w:t>
      </w:r>
    </w:p>
    <w:p>
      <w:pPr>
        <w:pStyle w:val="BodyText"/>
      </w:pPr>
      <w:r>
        <w:t xml:space="preserve">5,799</w:t>
      </w:r>
    </w:p>
    <w:p>
      <w:pPr>
        <w:pStyle w:val="BodyText"/>
      </w:pPr>
      <w:r>
        <w:t xml:space="preserve">18,771</w:t>
      </w:r>
    </w:p>
    <w:p>
      <w:pPr>
        <w:pStyle w:val="BodyText"/>
      </w:pPr>
      <w:r>
        <w:t xml:space="preserve">13</w:t>
      </w:r>
    </w:p>
    <w:p>
      <w:pPr>
        <w:pStyle w:val="BodyText"/>
      </w:pPr>
      <m:oMath>
        <m:sSub>
          <m:e>
            <m:r>
              <m:t>N</m:t>
            </m:r>
          </m:e>
          <m:sub>
            <m:r>
              <m:t>2021</m:t>
            </m:r>
          </m:sub>
        </m:sSub>
      </m:oMath>
    </w:p>
    <w:p>
      <w:pPr>
        <w:pStyle w:val="BodyText"/>
      </w:pPr>
      <w:r>
        <w:t xml:space="preserve">5,006</w:t>
      </w:r>
    </w:p>
    <w:p>
      <w:pPr>
        <w:pStyle w:val="BodyText"/>
      </w:pPr>
      <w:r>
        <w:t xml:space="preserve">4,967</w:t>
      </w:r>
    </w:p>
    <w:p>
      <w:pPr>
        <w:pStyle w:val="BodyText"/>
      </w:pPr>
      <w:r>
        <w:t xml:space="preserve">4,060</w:t>
      </w:r>
    </w:p>
    <w:p>
      <w:pPr>
        <w:pStyle w:val="BodyText"/>
      </w:pPr>
      <w:r>
        <w:t xml:space="preserve">4,626</w:t>
      </w:r>
    </w:p>
    <w:p>
      <w:pPr>
        <w:pStyle w:val="BodyText"/>
      </w:pPr>
      <w:r>
        <w:t xml:space="preserve">5,340</w:t>
      </w:r>
    </w:p>
    <w:p>
      <w:pPr>
        <w:pStyle w:val="BodyText"/>
      </w:pPr>
      <w:r>
        <w:t xml:space="preserve">6,174</w:t>
      </w:r>
    </w:p>
    <w:p>
      <w:pPr>
        <w:pStyle w:val="BodyText"/>
      </w:pPr>
      <w:r>
        <w:t xml:space="preserve">18,771</w:t>
      </w:r>
    </w:p>
    <w:p>
      <w:pPr>
        <w:pStyle w:val="BodyText"/>
      </w:pPr>
      <w:r>
        <w:t xml:space="preserve">14</w:t>
      </w:r>
    </w:p>
    <w:p>
      <w:pPr>
        <w:pStyle w:val="BodyText"/>
      </w:pPr>
      <m:oMath>
        <m:sSub>
          <m:e>
            <m:r>
              <m:t>N</m:t>
            </m:r>
          </m:e>
          <m:sub>
            <m:r>
              <m:t>2023</m:t>
            </m:r>
          </m:sub>
        </m:sSub>
      </m:oMath>
    </w:p>
    <w:p>
      <w:pPr>
        <w:pStyle w:val="BodyText"/>
      </w:pPr>
      <w:r>
        <w:t xml:space="preserve">5,206</w:t>
      </w:r>
    </w:p>
    <w:p>
      <w:pPr>
        <w:pStyle w:val="BodyText"/>
      </w:pPr>
      <w:r>
        <w:t xml:space="preserve">5,159</w:t>
      </w:r>
    </w:p>
    <w:p>
      <w:pPr>
        <w:pStyle w:val="BodyText"/>
      </w:pPr>
      <w:r>
        <w:t xml:space="preserve">4,126</w:t>
      </w:r>
    </w:p>
    <w:p>
      <w:pPr>
        <w:pStyle w:val="BodyText"/>
      </w:pPr>
      <w:r>
        <w:t xml:space="preserve">4,754</w:t>
      </w:r>
    </w:p>
    <w:p>
      <w:pPr>
        <w:pStyle w:val="BodyText"/>
      </w:pPr>
      <w:r>
        <w:t xml:space="preserve">5,592</w:t>
      </w:r>
    </w:p>
    <w:p>
      <w:pPr>
        <w:pStyle w:val="BodyText"/>
      </w:pPr>
      <w:r>
        <w:t xml:space="preserve">6,585</w:t>
      </w:r>
    </w:p>
    <w:p>
      <w:pPr>
        <w:pStyle w:val="BodyText"/>
      </w:pPr>
      <w:r>
        <w:t xml:space="preserve">18,771</w:t>
      </w:r>
    </w:p>
    <w:p>
      <w:pPr>
        <w:pStyle w:val="BodyText"/>
      </w:pPr>
      <w:r>
        <w:t xml:space="preserve">15</w:t>
      </w:r>
    </w:p>
    <w:p>
      <w:pPr>
        <w:pStyle w:val="BodyText"/>
      </w:pPr>
      <m:oMath>
        <m:sSub>
          <m:e>
            <m:r>
              <m:t>N</m:t>
            </m:r>
          </m:e>
          <m:sub>
            <m:r>
              <m:t>2030</m:t>
            </m:r>
          </m:sub>
        </m:sSub>
      </m:oMath>
    </w:p>
    <w:p>
      <w:pPr>
        <w:pStyle w:val="BodyText"/>
      </w:pPr>
      <w:r>
        <w:t xml:space="preserve">5,882</w:t>
      </w:r>
    </w:p>
    <w:p>
      <w:pPr>
        <w:pStyle w:val="BodyText"/>
      </w:pPr>
      <w:r>
        <w:t xml:space="preserve">5,760</w:t>
      </w:r>
    </w:p>
    <w:p>
      <w:pPr>
        <w:pStyle w:val="BodyText"/>
      </w:pPr>
      <w:r>
        <w:t xml:space="preserve">4,224</w:t>
      </w:r>
    </w:p>
    <w:p>
      <w:pPr>
        <w:pStyle w:val="BodyText"/>
      </w:pPr>
      <w:r>
        <w:t xml:space="preserve">5,121</w:t>
      </w:r>
    </w:p>
    <w:p>
      <w:pPr>
        <w:pStyle w:val="BodyText"/>
      </w:pPr>
      <w:r>
        <w:t xml:space="preserve">6,504</w:t>
      </w:r>
    </w:p>
    <w:p>
      <w:pPr>
        <w:pStyle w:val="BodyText"/>
      </w:pPr>
      <w:r>
        <w:t xml:space="preserve">8,261</w:t>
      </w:r>
    </w:p>
    <w:p>
      <w:pPr>
        <w:pStyle w:val="BodyText"/>
      </w:pPr>
      <w:r>
        <w:t xml:space="preserve">18,771</w:t>
      </w:r>
    </w:p>
    <w:p>
      <w:pPr>
        <w:pStyle w:val="BodyText"/>
      </w:pPr>
      <w:r>
        <w:t xml:space="preserve">16</w:t>
      </w:r>
    </w:p>
    <w:p>
      <w:pPr>
        <w:pStyle w:val="BodyText"/>
      </w:pPr>
      <w:r>
        <w:t xml:space="preserve">Depletion in 1999</w:t>
      </w:r>
    </w:p>
    <w:p>
      <w:pPr>
        <w:pStyle w:val="BodyText"/>
      </w:pPr>
      <w:r>
        <w:t xml:space="preserve">0.067</w:t>
      </w:r>
    </w:p>
    <w:p>
      <w:pPr>
        <w:pStyle w:val="BodyText"/>
      </w:pPr>
      <w:r>
        <w:t xml:space="preserve">0.064</w:t>
      </w:r>
    </w:p>
    <w:p>
      <w:pPr>
        <w:pStyle w:val="BodyText"/>
      </w:pPr>
      <w:r>
        <w:t xml:space="preserve">0.04</w:t>
      </w:r>
    </w:p>
    <w:p>
      <w:pPr>
        <w:pStyle w:val="BodyText"/>
      </w:pPr>
      <w:r>
        <w:t xml:space="preserve">0.055</w:t>
      </w:r>
    </w:p>
    <w:p>
      <w:pPr>
        <w:pStyle w:val="BodyText"/>
      </w:pPr>
      <w:r>
        <w:t xml:space="preserve">0.076</w:t>
      </w:r>
    </w:p>
    <w:p>
      <w:pPr>
        <w:pStyle w:val="BodyText"/>
      </w:pPr>
      <w:r>
        <w:t xml:space="preserve">0.109</w:t>
      </w:r>
    </w:p>
    <w:p>
      <w:pPr>
        <w:pStyle w:val="BodyText"/>
      </w:pPr>
      <w:r>
        <w:t xml:space="preserve">18,771</w:t>
      </w:r>
    </w:p>
    <w:p>
      <w:pPr>
        <w:pStyle w:val="BodyText"/>
      </w:pPr>
      <w:r>
        <w:t xml:space="preserve">17</w:t>
      </w:r>
    </w:p>
    <w:p>
      <w:pPr>
        <w:pStyle w:val="BodyText"/>
      </w:pPr>
      <w:r>
        <w:t xml:space="preserve">Depletion in 2019</w:t>
      </w:r>
    </w:p>
    <w:p>
      <w:pPr>
        <w:pStyle w:val="BodyText"/>
      </w:pPr>
      <w:r>
        <w:t xml:space="preserve">0.091</w:t>
      </w:r>
    </w:p>
    <w:p>
      <w:pPr>
        <w:pStyle w:val="BodyText"/>
      </w:pPr>
      <w:r>
        <w:t xml:space="preserve">0.087</w:t>
      </w:r>
    </w:p>
    <w:p>
      <w:pPr>
        <w:pStyle w:val="BodyText"/>
      </w:pPr>
      <w:r>
        <w:t xml:space="preserve">0.047</w:t>
      </w:r>
    </w:p>
    <w:p>
      <w:pPr>
        <w:pStyle w:val="BodyText"/>
      </w:pPr>
      <w:r>
        <w:t xml:space="preserve">0.071</w:t>
      </w:r>
    </w:p>
    <w:p>
      <w:pPr>
        <w:pStyle w:val="BodyText"/>
      </w:pPr>
      <w:r>
        <w:t xml:space="preserve">0.107</w:t>
      </w:r>
    </w:p>
    <w:p>
      <w:pPr>
        <w:pStyle w:val="BodyText"/>
      </w:pPr>
      <w:r>
        <w:t xml:space="preserve">0.159</w:t>
      </w:r>
    </w:p>
    <w:p>
      <w:pPr>
        <w:pStyle w:val="BodyText"/>
      </w:pPr>
      <w:r>
        <w:t xml:space="preserve">18,771</w:t>
      </w:r>
    </w:p>
    <w:p>
      <w:pPr>
        <w:pStyle w:val="BodyText"/>
      </w:pPr>
      <w:r>
        <w:t xml:space="preserve">18</w:t>
      </w:r>
    </w:p>
    <w:p>
      <w:pPr>
        <w:pStyle w:val="BodyText"/>
      </w:pPr>
      <w:r>
        <w:t xml:space="preserve">Depletion in 2021</w:t>
      </w:r>
    </w:p>
    <w:p>
      <w:pPr>
        <w:pStyle w:val="BodyText"/>
      </w:pPr>
      <w:r>
        <w:t xml:space="preserve">0.095</w:t>
      </w:r>
    </w:p>
    <w:p>
      <w:pPr>
        <w:pStyle w:val="BodyText"/>
      </w:pPr>
      <w:r>
        <w:t xml:space="preserve">0.09</w:t>
      </w:r>
    </w:p>
    <w:p>
      <w:pPr>
        <w:pStyle w:val="BodyText"/>
      </w:pPr>
      <w:r>
        <w:t xml:space="preserve">0.047</w:t>
      </w:r>
    </w:p>
    <w:p>
      <w:pPr>
        <w:pStyle w:val="BodyText"/>
      </w:pPr>
      <w:r>
        <w:t xml:space="preserve">0.073</w:t>
      </w:r>
    </w:p>
    <w:p>
      <w:pPr>
        <w:pStyle w:val="BodyText"/>
      </w:pPr>
      <w:r>
        <w:t xml:space="preserve">0.113</w:t>
      </w:r>
    </w:p>
    <w:p>
      <w:pPr>
        <w:pStyle w:val="BodyText"/>
      </w:pPr>
      <w:r>
        <w:t xml:space="preserve">0.167</w:t>
      </w:r>
    </w:p>
    <w:p>
      <w:pPr>
        <w:pStyle w:val="BodyText"/>
      </w:pPr>
      <w:r>
        <w:t xml:space="preserve">18,771</w:t>
      </w:r>
    </w:p>
    <w:p>
      <w:pPr>
        <w:pStyle w:val="BodyText"/>
      </w:pPr>
      <w:r>
        <w:t xml:space="preserve">19</w:t>
      </w:r>
    </w:p>
    <w:p>
      <w:pPr>
        <w:pStyle w:val="BodyText"/>
      </w:pPr>
      <w:r>
        <w:t xml:space="preserve">Depletion in 2023</w:t>
      </w:r>
    </w:p>
    <w:p>
      <w:pPr>
        <w:pStyle w:val="BodyText"/>
      </w:pPr>
      <w:r>
        <w:t xml:space="preserve">0.099</w:t>
      </w:r>
    </w:p>
    <w:p>
      <w:pPr>
        <w:pStyle w:val="BodyText"/>
      </w:pPr>
      <w:r>
        <w:t xml:space="preserve">0.094</w:t>
      </w:r>
    </w:p>
    <w:p>
      <w:pPr>
        <w:pStyle w:val="BodyText"/>
      </w:pPr>
      <w:r>
        <w:t xml:space="preserve">0.048</w:t>
      </w:r>
    </w:p>
    <w:p>
      <w:pPr>
        <w:pStyle w:val="BodyText"/>
      </w:pPr>
      <w:r>
        <w:t xml:space="preserve">0.075</w:t>
      </w:r>
    </w:p>
    <w:p>
      <w:pPr>
        <w:pStyle w:val="BodyText"/>
      </w:pPr>
      <w:r>
        <w:t xml:space="preserve">0.118</w:t>
      </w:r>
    </w:p>
    <w:p>
      <w:pPr>
        <w:pStyle w:val="BodyText"/>
      </w:pPr>
      <w:r>
        <w:t xml:space="preserve">0.178</w:t>
      </w:r>
    </w:p>
    <w:p>
      <w:pPr>
        <w:pStyle w:val="BodyText"/>
      </w:pPr>
      <w:r>
        <w:t xml:space="preserve">18,771</w:t>
      </w:r>
    </w:p>
    <w:p>
      <w:pPr>
        <w:pStyle w:val="BodyText"/>
      </w:pPr>
      <w:r>
        <w:t xml:space="preserve">20</w:t>
      </w:r>
    </w:p>
    <w:p>
      <w:pPr>
        <w:pStyle w:val="BodyText"/>
      </w:pPr>
      <w:r>
        <w:t xml:space="preserve">Depletion in 2030</w:t>
      </w:r>
    </w:p>
    <w:p>
      <w:pPr>
        <w:pStyle w:val="BodyText"/>
      </w:pPr>
      <w:r>
        <w:t xml:space="preserve">0.113</w:t>
      </w:r>
    </w:p>
    <w:p>
      <w:pPr>
        <w:pStyle w:val="BodyText"/>
      </w:pPr>
      <w:r>
        <w:t xml:space="preserve">0.105</w:t>
      </w:r>
    </w:p>
    <w:p>
      <w:pPr>
        <w:pStyle w:val="BodyText"/>
      </w:pPr>
      <w:r>
        <w:t xml:space="preserve">0.05</w:t>
      </w:r>
    </w:p>
    <w:p>
      <w:pPr>
        <w:pStyle w:val="BodyText"/>
      </w:pPr>
      <w:r>
        <w:t xml:space="preserve">0.081</w:t>
      </w:r>
    </w:p>
    <w:p>
      <w:pPr>
        <w:pStyle w:val="BodyText"/>
      </w:pPr>
      <w:r>
        <w:t xml:space="preserve">0.137</w:t>
      </w:r>
    </w:p>
    <w:p>
      <w:pPr>
        <w:pStyle w:val="BodyText"/>
      </w:pPr>
      <w:r>
        <w:t xml:space="preserve">0.219</w:t>
      </w:r>
    </w:p>
    <w:p>
      <w:pPr>
        <w:pStyle w:val="BodyText"/>
      </w:pPr>
      <w:r>
        <w:t xml:space="preserve">18,771</w:t>
      </w:r>
    </w:p>
    <w:p>
      <w:r>
        <w:br w:type="page"/>
      </w:r>
    </w:p>
    <w:p>
      <w:pPr>
        <w:pStyle w:val="CaptionedFigure"/>
      </w:pPr>
      <w:r>
        <w:drawing>
          <wp:inline>
            <wp:extent cx="5334000" cy="2799757"/>
            <wp:effectExtent b="0" l="0" r="0" t="0"/>
            <wp:docPr descr="Figure 1. Model averaged population trajectories (blue lines) and time series of estimated catches (red lines) of southern right whale (SRW) Eubalaena australis. The solid blue line represents the median estimated model-averaged trajectory of the population abundance (N_y), while the shaded areas correspond to the 50% and 95% credible intervals. The dashed line represents the median estimated base case trajectory of the abundance. The solid red line represents the average number of whaling catches as estimated by the catch parameter (π), while the red shaded areas correspond to the 50% and 95% credible intervals. The grey and black dots represent the estimated and observed, respectively, absolute abundance in 2010 (confidence and credible intervals can be found in Figure 4)." title="" id="24" name="Picture"/>
            <a:graphic>
              <a:graphicData uri="http://schemas.openxmlformats.org/drawingml/2006/picture">
                <pic:pic>
                  <pic:nvPicPr>
                    <pic:cNvPr descr="Model%20runs/Model_average/Model_average_trajectory_summary.png" id="25" name="Picture"/>
                    <pic:cNvPicPr>
                      <a:picLocks noChangeArrowheads="1" noChangeAspect="1"/>
                    </pic:cNvPicPr>
                  </pic:nvPicPr>
                  <pic:blipFill>
                    <a:blip r:embed="rId23"/>
                    <a:stretch>
                      <a:fillRect/>
                    </a:stretch>
                  </pic:blipFill>
                  <pic:spPr bwMode="auto">
                    <a:xfrm>
                      <a:off x="0" y="0"/>
                      <a:ext cx="5334000" cy="2799757"/>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Model averaged population trajectories (blue lines) and time series of estimated catches (red lines) of southern right whale (SRW) Eubalaena australis. The solid blue line represents the median estimated model-averaged trajectory of the population abundance (N_y), while the shaded areas correspond to the 50% and 95% credible intervals. The dashed line represents the median estimated base case trajectory of the abundance. The solid red line represents the average number of whaling catches as estimated by the catch parameter (π), while the red shaded areas correspond to the 50% and 95% credible intervals. The grey and black dots represent the estimated and observed, respectively, absolute abundance in 2010 (confidence and credible intervals can be found in Figure 4).</w:t>
      </w:r>
    </w:p>
    <w:p>
      <w:r>
        <w:br w:type="page"/>
      </w:r>
    </w:p>
    <w:p>
      <w:pPr>
        <w:pStyle w:val="CaptionedFigure"/>
      </w:pPr>
      <w:r>
        <w:drawing>
          <wp:inline>
            <wp:extent cx="5334000" cy="2309622"/>
            <wp:effectExtent b="0" l="0" r="0" t="0"/>
            <wp:docPr descr="Figure 2. Posterior probability distributions of the key biological parameters for the 2023 Base Case (thick grey line) and model-averaged (thick black line) assessment of southern right whale (SRW) Eubalaena australis. Post-model pre-data probability distributions of the key biological parameters for the Base Case are presented in the thin grey line." title="" id="27" name="Picture"/>
            <a:graphic>
              <a:graphicData uri="http://schemas.openxmlformats.org/drawingml/2006/picture">
                <pic:pic>
                  <pic:nvPicPr>
                    <pic:cNvPr descr="Model%20runs/Model_average/Model_average_posterior_density.png" id="28" name="Picture"/>
                    <pic:cNvPicPr>
                      <a:picLocks noChangeArrowheads="1" noChangeAspect="1"/>
                    </pic:cNvPicPr>
                  </pic:nvPicPr>
                  <pic:blipFill>
                    <a:blip r:embed="rId26"/>
                    <a:stretch>
                      <a:fillRect/>
                    </a:stretch>
                  </pic:blipFill>
                  <pic:spPr bwMode="auto">
                    <a:xfrm>
                      <a:off x="0" y="0"/>
                      <a:ext cx="5334000" cy="2309622"/>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Posterior probability distributions of the key biological parameters for the 2023 Base Case (thick grey line) and model-averaged (thick black line) assessment of southern right whale (SRW) Eubalaena australis. Post-model pre-data probability distributions of the key biological parameters for the Base Case are presented in the thin grey line.</w:t>
      </w:r>
    </w:p>
    <w:p>
      <w:r>
        <w:br w:type="page"/>
      </w:r>
    </w:p>
    <w:p>
      <w:pPr>
        <w:pStyle w:val="CaptionedFigure"/>
      </w:pPr>
      <w:r>
        <w:drawing>
          <wp:inline>
            <wp:extent cx="5334000" cy="3156039"/>
            <wp:effectExtent b="0" l="0" r="0" t="0"/>
            <wp:docPr descr="Figure 3. Trend of the observed (black dots) and estimated (grey dots) accumulated numbers of the southern right whale Eubalaena australis and associated 95% confidence interval (black bars) and 95% posterior predictive intervals (grey bars). The solid blue line represents the median estimated model-averaged trajectory of the population abundance (N_y) multiplied by posterior catchability (q), while the shaded areas correspond to the 50% and 95% credible intervals." title="" id="30" name="Picture"/>
            <a:graphic>
              <a:graphicData uri="http://schemas.openxmlformats.org/drawingml/2006/picture">
                <pic:pic>
                  <pic:nvPicPr>
                    <pic:cNvPr descr="Model%20runs/Model_average/Model_average_IOA_fit.png" id="31" name="Picture"/>
                    <pic:cNvPicPr>
                      <a:picLocks noChangeArrowheads="1" noChangeAspect="1"/>
                    </pic:cNvPicPr>
                  </pic:nvPicPr>
                  <pic:blipFill>
                    <a:blip r:embed="rId29"/>
                    <a:stretch>
                      <a:fillRect/>
                    </a:stretch>
                  </pic:blipFill>
                  <pic:spPr bwMode="auto">
                    <a:xfrm>
                      <a:off x="0" y="0"/>
                      <a:ext cx="5334000" cy="3156039"/>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Trend of the observed (black dots) and estimated (grey dots) accumulated numbers of the southern right whale Eubalaena australis and associated 95% confidence interval (black bars) and 95% posterior predictive intervals (grey bars). The solid blue line represents the median estimated model-averaged trajectory of the population abundance (N_y) multiplied by posterior catchability (q), while the shaded areas correspond to the 50% and 95% credible intervals.</w:t>
      </w:r>
    </w:p>
    <w:p>
      <w:r>
        <w:br w:type="page"/>
      </w:r>
    </w:p>
    <w:p>
      <w:pPr>
        <w:pStyle w:val="CaptionedFigure"/>
      </w:pPr>
      <w:r>
        <w:drawing>
          <wp:inline>
            <wp:extent cx="1834916" cy="2886935"/>
            <wp:effectExtent b="0" l="0" r="0" t="0"/>
            <wp:docPr descr="Figure 4. Fits of the observed (black dots) and estimated (grey dots) absolute abundance of southern right whale Eubalaena australis and associated 95% confidence interval (black bars) and 95% posterior predictive intervals (grey bars). The blue line is the median abundance trajectory and the shaded areas correspond to the 50% and 95% credible intervals." title="" id="33" name="Picture"/>
            <a:graphic>
              <a:graphicData uri="http://schemas.openxmlformats.org/drawingml/2006/picture">
                <pic:pic>
                  <pic:nvPicPr>
                    <pic:cNvPr descr="Model%20runs/Model_average/Model_average_abs_abundance_fit.png" id="34" name="Picture"/>
                    <pic:cNvPicPr>
                      <a:picLocks noChangeArrowheads="1" noChangeAspect="1"/>
                    </pic:cNvPicPr>
                  </pic:nvPicPr>
                  <pic:blipFill>
                    <a:blip r:embed="rId32"/>
                    <a:stretch>
                      <a:fillRect/>
                    </a:stretch>
                  </pic:blipFill>
                  <pic:spPr bwMode="auto">
                    <a:xfrm>
                      <a:off x="0" y="0"/>
                      <a:ext cx="1834916" cy="2886935"/>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Fits of the observed (black dots) and estimated (grey dots) absolute abundance of southern right whale Eubalaena australis and associated 95% confidence interval (black bars) and 95% posterior predictive intervals (grey bars). The blue line is the median abundance trajectory and the shaded areas correspond to the 50% and 95% credible intervals.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SRW 2023 Update</dc:title>
  <dc:creator>Grant Adams</dc:creator>
  <cp:keywords/>
  <dcterms:created xsi:type="dcterms:W3CDTF">2024-03-14T19:04:37Z</dcterms:created>
  <dcterms:modified xsi:type="dcterms:W3CDTF">2024-03-14T19:04:37Z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2024-03-13</vt:lpwstr>
  </property>
  <property fmtid="{D5CDD505-2E9C-101B-9397-08002B2CF9AE}" pid="4" name="output">
    <vt:lpwstr/>
  </property>
</Properties>
</file>