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2"/>
                <w:szCs w:val="42"/>
              </w:rPr>
              <w:t xml:space="preserve">Columbia Disaster</w:t>
            </w:r>
          </w:p>
          <w:p>
            <w:pPr>
              <w:spacing w:before="80"/>
              <w:jc w:val="center"/>
            </w:pPr>
            <w:r>
              <w:rPr>
                <w:rFonts w:ascii="Arial" w:cs="Arial" w:eastAsia="Arial" w:hAnsi="Arial"/>
                <w:b w:val="false"/>
                <w:bCs w:val="false"/>
                <w:i w:val="false"/>
                <w:iCs w:val="false"/>
                <w:color w:val="C0D0E0"/>
                <w:sz w:val="24"/>
                <w:szCs w:val="24"/>
              </w:rPr>
              <w:t xml:space="preserve">Cape Canaveral / Re-entry · 16 January – 1 February 2003</w:t>
            </w:r>
          </w:p>
          <w:p>
            <w:pPr>
              <w:spacing w:before="60"/>
              <w:jc w:val="center"/>
            </w:pPr>
            <w:r>
              <w:rPr>
                <w:rFonts w:ascii="Arial" w:cs="Arial" w:eastAsia="Arial" w:hAnsi="Arial"/>
                <w:b w:val="false"/>
                <w:bCs w:val="false"/>
                <w:i w:val="false"/>
                <w:iCs w:val="false"/>
                <w:color w:val="90A8BC"/>
                <w:sz w:val="20"/>
                <w:szCs w:val="20"/>
              </w:rPr>
              <w:t xml:space="preserve">Space Disaster · Known Risk · Imagery Denied · Rescue Possible</w:t>
            </w:r>
          </w:p>
          <w:p>
            <w:pPr>
              <w:spacing w:before="120"/>
              <w:jc w:val="center"/>
            </w:pPr>
            <w:r>
              <w:rPr>
                <w:rFonts w:ascii="Arial" w:cs="Arial" w:eastAsia="Arial" w:hAnsi="Arial"/>
                <w:b/>
                <w:bCs/>
                <w:i w:val="false"/>
                <w:iCs w:val="false"/>
                <w:color w:val="FFD700"/>
                <w:sz w:val="20"/>
                <w:szCs w:val="20"/>
              </w:rPr>
              <w:t xml:space="preserve">56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On 1 February 2003, Space Shuttle Columbia broke apart during re-entry, killing all seven crew members. The physical cause was a breach in the reinforced carbon-carbon (RCC) panels on the left wing's leading edge, caused by a piece of foam insulation that struck the wing 81.7 seconds after launch on 16 January. Foam shedding had occurred on 80 of the shuttle's previous 112 missions and had been classified as acceptable risk through the same normalisation process that preceded the Challenger disaster. During the mission, three separate requests for Department of Defense imaging of the wing were made by engineers; all three were cancelled by NASA management on the grounds that the risk had already been assessed as low. The Boeing damage assessment presented to management had omitted engineering caveats about the model being outside its validated range. An independent CAIB analysis found that a rescue mission using Atlantis was feasible if the damage had been identified within the first five days of the mission. The CAIB concluded NASA had not fixed the safety culture problems identified by the Rogers Commission after Challenger 17 years earlier. The same patterns — engineers' concerns filtered before reaching decision-makers, political pressure normalising known risks, no independent oversight — had operated again.</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Foam Strike Evidence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Launch foam shedding events, bipod ramp foam history, Strike on leading edge, Boeing analysis, tile vs RCC distinction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16 Jan 2003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Damage Assessment Process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Mission management team briefings, Boeing debris assessment, classified imagery request, engineer concerns raised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16–31 Jan 2003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Decision Not to Image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Imagery requests made by engineers, NASA management denial, stated reasoning, review of decision chain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2003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Rescue and Repair Possibility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Atlantis rescue scenario analysis, tile repair options, EVA feasibility, CAIB independent analysis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2003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CAIB Investigation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Columbia Accident Investigation Board findings, cultural findings, Challenger parallel, 29 recommendations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NASA Culture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Go fever return, normalisation of deviance, management information filtering, independent oversight absence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1988–2003</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development | C = acute event | D = post-event / investigation / declassification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Columbia Disaster Investigation 2003</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Foam Strike Evidence</w:t>
      </w:r>
    </w:p>
    <w:p>
      <w:pPr>
        <w:spacing w:after="60" w:before="60"/>
        <w:jc w:val="left"/>
      </w:pPr>
      <w:r>
        <w:rPr>
          <w:rFonts w:ascii="Arial" w:cs="Arial" w:eastAsia="Arial" w:hAnsi="Arial"/>
          <w:b w:val="false"/>
          <w:bCs w:val="false"/>
          <w:i w:val="false"/>
          <w:iCs w:val="false"/>
          <w:color w:val="000000"/>
          <w:sz w:val="22"/>
          <w:szCs w:val="22"/>
        </w:rPr>
        <w:t xml:space="preserve">Launch foam shedding events, bipod ramp foam history, Strike on leading edge, Boeing analysis, tile vs RCC distinction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Damage Assessment Process</w:t>
      </w:r>
    </w:p>
    <w:p>
      <w:pPr>
        <w:spacing w:after="60" w:before="60"/>
        <w:jc w:val="left"/>
      </w:pPr>
      <w:r>
        <w:rPr>
          <w:rFonts w:ascii="Arial" w:cs="Arial" w:eastAsia="Arial" w:hAnsi="Arial"/>
          <w:b w:val="false"/>
          <w:bCs w:val="false"/>
          <w:i w:val="false"/>
          <w:iCs w:val="false"/>
          <w:color w:val="000000"/>
          <w:sz w:val="22"/>
          <w:szCs w:val="22"/>
        </w:rPr>
        <w:t xml:space="preserve">Mission management team briefings, Boeing debris assessment, classified imagery request, engineer concerns raised</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Decision Not to Image</w:t>
      </w:r>
    </w:p>
    <w:p>
      <w:pPr>
        <w:spacing w:after="60" w:before="60"/>
        <w:jc w:val="left"/>
      </w:pPr>
      <w:r>
        <w:rPr>
          <w:rFonts w:ascii="Arial" w:cs="Arial" w:eastAsia="Arial" w:hAnsi="Arial"/>
          <w:b w:val="false"/>
          <w:bCs w:val="false"/>
          <w:i w:val="false"/>
          <w:iCs w:val="false"/>
          <w:color w:val="000000"/>
          <w:sz w:val="22"/>
          <w:szCs w:val="22"/>
        </w:rPr>
        <w:t xml:space="preserve">Imagery requests made by engineers, NASA management denial, stated reasoning, review of decision chain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Rescue and Repair Possibility</w:t>
      </w:r>
    </w:p>
    <w:p>
      <w:pPr>
        <w:spacing w:after="60" w:before="60"/>
        <w:jc w:val="left"/>
      </w:pPr>
      <w:r>
        <w:rPr>
          <w:rFonts w:ascii="Arial" w:cs="Arial" w:eastAsia="Arial" w:hAnsi="Arial"/>
          <w:b w:val="false"/>
          <w:bCs w:val="false"/>
          <w:i w:val="false"/>
          <w:iCs w:val="false"/>
          <w:color w:val="000000"/>
          <w:sz w:val="22"/>
          <w:szCs w:val="22"/>
        </w:rPr>
        <w:t xml:space="preserve">Atlantis rescue scenario analysis, tile repair options, EVA feasibility, CAIB independent analysis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CAIB Investigation</w:t>
      </w:r>
    </w:p>
    <w:p>
      <w:pPr>
        <w:spacing w:after="60" w:before="60"/>
        <w:jc w:val="left"/>
      </w:pPr>
      <w:r>
        <w:rPr>
          <w:rFonts w:ascii="Arial" w:cs="Arial" w:eastAsia="Arial" w:hAnsi="Arial"/>
          <w:b w:val="false"/>
          <w:bCs w:val="false"/>
          <w:i w:val="false"/>
          <w:iCs w:val="false"/>
          <w:color w:val="000000"/>
          <w:sz w:val="22"/>
          <w:szCs w:val="22"/>
        </w:rPr>
        <w:t xml:space="preserve">Columbia Accident Investigation Board findings, cultural findings, Challenger parallel, 29 recommendations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NASA Culture</w:t>
      </w:r>
    </w:p>
    <w:p>
      <w:pPr>
        <w:spacing w:after="60" w:before="60"/>
        <w:jc w:val="left"/>
      </w:pPr>
      <w:r>
        <w:rPr>
          <w:rFonts w:ascii="Arial" w:cs="Arial" w:eastAsia="Arial" w:hAnsi="Arial"/>
          <w:b w:val="false"/>
          <w:bCs w:val="false"/>
          <w:i w:val="false"/>
          <w:iCs w:val="false"/>
          <w:color w:val="000000"/>
          <w:sz w:val="22"/>
          <w:szCs w:val="22"/>
        </w:rPr>
        <w:t xml:space="preserve">Go fever return, normalisation of deviance, management information filtering, independent oversight absence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Foam Strike Evidence</w:t>
      </w:r>
    </w:p>
    <w:p>
      <w:pPr>
        <w:spacing w:after="60" w:before="60"/>
        <w:jc w:val="left"/>
      </w:pPr>
      <w:r>
        <w:rPr>
          <w:rFonts w:ascii="Arial" w:cs="Arial" w:eastAsia="Arial" w:hAnsi="Arial"/>
          <w:b w:val="false"/>
          <w:bCs w:val="false"/>
          <w:i w:val="false"/>
          <w:iCs w:val="false"/>
          <w:color w:val="000000"/>
          <w:sz w:val="22"/>
          <w:szCs w:val="22"/>
        </w:rPr>
        <w:t xml:space="preserve">Launch foam shedding events, bipod ramp foam history, Strike on leading edge, Boeing analysis, tile vs RCC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Foam shedding from the External Tank had been observed on 80 of 112 previous shuttle missions; it was known to cause tile damage and was classified as an acceptable risk through the same waiver mechanism used for Challenger's O-rings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Foam shedding history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launch on 16 January 2003, foam separated from the left bipod ramp of the External Tank 81.7 seconds after launch; it struck the reinforced carbon-carbon (RCC) panel on the leading edge of the left wing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16 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Foam strike event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foam piece was estimated to be approximately 1.67 pounds; it impacted at approximately 545 mph relative velocity; this was the largest foam piece known to have struck a shuttle in flight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16 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Strike parameters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RCC panels on the wing leading edge were the most vulnerable thermal protection system element; they protected the areas experiencing temperatures up to 3000 degrees Fahrenheit during re-entry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Design basis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RCC vulnerability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Previous foam strikes had been assessed by Boeing to pose a low risk of serious damage; these assessments used models calibrated for tile damage, not RCC damage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Model calibration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January 2003 strike was filmed by standard launch cameras; the impact location and foam piece size were estimated from film analysis; higher-resolution imagery would have provided a better estimate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16 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Camera resolution limitation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bipod ramp foam design had been a known problem since 1992; it had shed foam on multiple missions; an engineering change to solve it was under development but had not been implemented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Known bipod problem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the Columbia accident, the CAIB found that the foam strike was large enough to have penetrated the RCC leading edge and created a breach through which superheated gas could enter the wing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CAIB physical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concluded the proximate physical cause of the accident was the breach in the leading edge RCC caused by the foam strike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CAIB cause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Bipod ramp foam shedding had been treated as a maintenance issue rather than a safety-of-flight issue; it had been assigned to the 'safe to fly' category through the same risk normalisation process as Challenger's O-rings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Risk normalisation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Damage Assessment Process</w:t>
      </w:r>
    </w:p>
    <w:p>
      <w:pPr>
        <w:spacing w:after="60" w:before="60"/>
        <w:jc w:val="left"/>
      </w:pPr>
      <w:r>
        <w:rPr>
          <w:rFonts w:ascii="Arial" w:cs="Arial" w:eastAsia="Arial" w:hAnsi="Arial"/>
          <w:b w:val="false"/>
          <w:bCs w:val="false"/>
          <w:i w:val="false"/>
          <w:iCs w:val="false"/>
          <w:color w:val="000000"/>
          <w:sz w:val="22"/>
          <w:szCs w:val="22"/>
        </w:rPr>
        <w:t xml:space="preserve">Mission management team briefings, Boeing debris assessment, classified imagery request, engineer concerns raised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Mission management teams routinely received 'debris reports' on foam strikes post-launch; the Columbia strike was reported as a 'hit' at the 17 January mission status briefing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17 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Strike reported at briefing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Mission Evaluation Room foam strike assessment was that the strike posed a 'low risk' to the vehicle based on Boeing's Crater tool model; the Crater tool had not been validated for RCC strikes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17–18 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Initial low-risk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Boeing engineers, using their Crater damage assessment tool, provided an assessment that the foam strike was outside the tool's calibration range and their assessment was uncertain; this uncertainty was not conveyed to mission management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18–22 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Boeing uncertainty not conveyed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Boeing engineer later testified that the assessment presented to management omitted key caveats that had been included in the original engineering evaluation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Omitted caveats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Mission Management Team chaired by Linda Ham received the Boeing assessment as a low-risk finding; she later testified she did not understand the engineers had identified uncertainty beyond the model's range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MMT briefing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Three engineers at Langley Research Center and JSC sent emails during the mission expressing concern that the damage might be significant and requesting more information; these emails did not reach the Mission Management Team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Engineer emails not escalated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 engineer at JSC (Rodney Rocha) sent an email stating that Columbia might be 'in serious jeopardy' if the leading edge was damaged; this email was not acted on by management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21 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Rocha email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damage assessment process relied on a model validated only for tile damage; the model was not physically valid for assessing RCC panel damage; engineers knew this but the finding was not reflected in the management briefing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Model invalidity known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management later stated they believed the issue was resolved as a low risk; engineers who raised concerns stated they believed management was not hearing their concerns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Communication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found that the information given to decision-makers was incomplete and that the management team had failed to understand the uncertainty in the Boeing assessment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CAIB communication finding</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Decision Not to Image</w:t>
      </w:r>
    </w:p>
    <w:p>
      <w:pPr>
        <w:spacing w:after="60" w:before="60"/>
        <w:jc w:val="left"/>
      </w:pPr>
      <w:r>
        <w:rPr>
          <w:rFonts w:ascii="Arial" w:cs="Arial" w:eastAsia="Arial" w:hAnsi="Arial"/>
          <w:b w:val="false"/>
          <w:bCs w:val="false"/>
          <w:i w:val="false"/>
          <w:iCs w:val="false"/>
          <w:color w:val="000000"/>
          <w:sz w:val="22"/>
          <w:szCs w:val="22"/>
        </w:rPr>
        <w:t xml:space="preserve">Imagery requests made by engineers, NASA management denial, stated reasoning, review of decision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Three separate requests for DoD imaging of Columbia were made by engineers during the mission: one from the Mission Evaluation Room team, one from the Debris Assessment Team, one from an individual engineer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16–21 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 imagery requests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requests were routed through NASA management channels; they were cancelled by a NASA manager (identified in the CAIB report) without being escalated to the Mission Management Team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Requests cancelled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stated reason for cancelling the imagery requests was that the damage was assessed as low risk and the imagery would not change anything; this reasoning assumed the low-risk conclusion was correct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Stated cancellation reason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Mission Management Team chair Linda Ham was asked by a NASA public affairs officer in a 21 January meeting whether imagery was being sought; she replied it was not needed because the risk was 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21 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Ham statement on imagery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DoD had assets capable of imaging Columbia in orbit with sufficient resolution to assess tile and RCC damage; the capability existed and the requests had been initiated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Capability available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concluded that if the imagery requests had been fulfilled, the damage might have been identified in time to consider rescue or repair options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CAIB counterfactual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senior DoD official later stated that DoD would have provided imagery if formally requested through appropriate channels; the NASA management cancellation of the requests meant the formal request was never made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DoD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decision not to image Columbia is described by the CAIB as one of the most consequential decisions of the mission; it foreclosed the possibility of assessing actual damage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CAIB decision significance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Engineers who made the imagery requests were not informed they had been cancelled; they believed the requests were being processed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Engineers not informed of cancellation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pattern — engineers requesting safety information, management cancelling the request without informing the engineers — mirrors the Challenger information flow pattern where engineers' concerns did not reach decision-makers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Challenger parallel pattern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Rescue and Repair Possibility</w:t>
      </w:r>
    </w:p>
    <w:p>
      <w:pPr>
        <w:spacing w:after="60" w:before="60"/>
        <w:jc w:val="left"/>
      </w:pPr>
      <w:r>
        <w:rPr>
          <w:rFonts w:ascii="Arial" w:cs="Arial" w:eastAsia="Arial" w:hAnsi="Arial"/>
          <w:b w:val="false"/>
          <w:bCs w:val="false"/>
          <w:i w:val="false"/>
          <w:iCs w:val="false"/>
          <w:color w:val="000000"/>
          <w:sz w:val="22"/>
          <w:szCs w:val="22"/>
        </w:rPr>
        <w:t xml:space="preserve">Atlantis rescue scenario analysis, tile repair options, EVA feasibility, CAIB independent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RP-01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commissioned an independent study of whether a rescue mission using Atlantis could have been mounted to retrieve the Columbia crew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Rescue analysis commissioned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RP-02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rescue analysis concluded that a rescue mission was feasible if the damage had been identified in the first 5 days of the mission; Atlantis could have been prepared and launched before Columbia's consumables ran out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Rescue feasibility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RP-03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found that the crew's oxygen supply would have lasted approximately 30 days; Atlantis could have been prepared for emergency launch in approximately 30 days; the rescue window was extremely tight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30-day window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RP-04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rescue scenario required Atlantis to be launched on an emergency basis; this had never been done; NASA management had not considered it as an option during the mission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Rescue not considered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RP-05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If rescue was not possible, the CAIB analysis found that a spacewalk repair of the RCC damage using materials on board was not feasible with available tools and materials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Repair feasibility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RP-06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crew could have been kept alive longer by rationing consumables if a rescue had been identified as the goal early in the mission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Consumable rationing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RP-07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CAIB's rescue analysis was based on assumptions about Atlantis's preparation time; some NASA managers contested whether rescue would have been achievable in the available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Rescue timeline dispute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RP-08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concluded that the decision not to seek imagery, combined with the low-risk assessment, meant that rescue was never evaluated as an option during the mission when it might have been feasible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Causation chain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RP-09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 seven Columbia crew members died during re-entry on 1 February 2003; the spacecraft broke apart over Texas and Louisiana beginning at approximately 61,000 feet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 Feb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Crew deaths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CAIB Investigation</w:t>
      </w:r>
    </w:p>
    <w:p>
      <w:pPr>
        <w:spacing w:after="60" w:before="60"/>
        <w:jc w:val="left"/>
      </w:pPr>
      <w:r>
        <w:rPr>
          <w:rFonts w:ascii="Arial" w:cs="Arial" w:eastAsia="Arial" w:hAnsi="Arial"/>
          <w:b w:val="false"/>
          <w:bCs w:val="false"/>
          <w:i w:val="false"/>
          <w:iCs w:val="false"/>
          <w:color w:val="000000"/>
          <w:sz w:val="22"/>
          <w:szCs w:val="22"/>
        </w:rPr>
        <w:t xml:space="preserve">Columbia Accident Investigation Board findings, cultural findings, Challenger parallel, 29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President Bush appointed the Columbia Accident Investigation Board (CAIB); it was chaired by retired Admiral Harold Gehman and was independent of NASA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CAIB established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found the physical cause was the foam strike breach of the RCC leading edge; it found the organisational cause was NASA's safety culture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Dual cause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explicitly compared its findings to the Rogers Commission Challenger findings; it concluded NASA had not fixed the cultural problems identified 17 years earlier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Challenger parallel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identified the same pattern: engineers had information that should have stopped or altered the mission; that information did not reach decision-makers with authority to 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Information flow parallel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issued 29 recommendations; NASA was required to implement them before return to flight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29 recommendations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found that NASA managers had treated foam shedding as a maintenance issue through normalisation of deviance — the same process that had normalised O-ring erosion before Challenger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Normalisation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noted that NASA operated as both the operator and the safety regulator for the shuttle, with no independent external oversight — the same structural problem noted after Challenger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Structural critique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found that the Mission Management Team had failed to create conditions where engineers felt safe raising safety concerns; a 'silent safety programme' had replaced the active safety culture of the Apollo era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Safety culture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CAIB's finding that the rescue scenario was feasible — and was never evaluated — was described by CAIB chairman Gehman as particularly troubling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Rescue not evaluated</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NASA Culture</w:t>
      </w:r>
    </w:p>
    <w:p>
      <w:pPr>
        <w:spacing w:after="60" w:before="60"/>
        <w:jc w:val="left"/>
      </w:pPr>
      <w:r>
        <w:rPr>
          <w:rFonts w:ascii="Arial" w:cs="Arial" w:eastAsia="Arial" w:hAnsi="Arial"/>
          <w:b w:val="false"/>
          <w:bCs w:val="false"/>
          <w:i w:val="false"/>
          <w:iCs w:val="false"/>
          <w:color w:val="000000"/>
          <w:sz w:val="22"/>
          <w:szCs w:val="22"/>
        </w:rPr>
        <w:t xml:space="preserve">Go fever return, normalisation of deviance, management information filtering, independent oversight absence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shuttle programme resumed after Challenger with stated cultural reforms; within a few years, schedule pressure and budget reductions had reinstated many of the same conditions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1988–1995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Culture regression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independent safety office had limited authority and budget; it was not structurally independent of the programme it was supposed to oversee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Safety office limitation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normalisation of deviance — routine acceptance of anomalies — was identified by sociologist Diane Vaughan in her study of Challenger; the same process operated in the Columbia programme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Vaughan analysis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Vaughan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'Go fever' — the institutional drive to maintain launch schedule at the expense of safety — was identified in both Challenger and Columbia as a cultural factor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1986, 2003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Go fever identification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communication culture discouraged junior engineers from escalating safety concerns; the message that the organisations sent was that concerns were welcome but the launch would proceed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Culture of managed dissent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found that after Challenger, NASA had implemented process changes but not cultural changes; the safety culture had not fundamentally changed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Process not culture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management structure created multiple filtering layers between engineers and senior decision-makers; by the time safety concerns reached senior management they had been assessed and summarised in ways that removed urgency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Information filtering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Columbia crew was not informed of the foam strike or the damage assessment during the mission; they were not given the opportunity to evaluate their own situation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Crew not informed</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p>
      <w:pPr>
        <w:spacing w:after="60" w:before="60"/>
        <w:jc w:val="left"/>
      </w:pPr>
      <w:r>
        <w:rPr>
          <w:rFonts w:ascii="Arial" w:cs="Arial" w:eastAsia="Arial" w:hAnsi="Arial"/>
          <w:b w:val="false"/>
          <w:bCs w:val="false"/>
          <w:i w:val="false"/>
          <w:iCs w:val="false"/>
          <w:color w:val="000000"/>
          <w:sz w:val="22"/>
          <w:szCs w:val="22"/>
        </w:rPr>
        <w:t xml:space="preserve">Register these pre-identified contradictions. CIS should surface additional contradictions automatically.</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Damage Assessment Process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Decision Not to Image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Boeing damage assessment was explicitly described by the engineers as outside the model's validated range — uncertain. This uncertainty was not reflected in the management briefing. The decision not to seek imagery was based on the management-level (not engineering-level) characterisation of the risk as low. The imagery decision was made on the basis of the managed version of the risk, not the engineers' actual assessment.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Decision Not to Image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Rescue and Repair Possibility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Three imagery requests were cancelled by NASA management; if imagery had been obtained, damage might have been identified in time to pursue rescue; the CAIB concluded rescue was feasible within the first 5 days. The decision not to image foreclosed evaluation of rescue. These two domains describe the same causal chain.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Culture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Damage Assessment Process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normalisation of deviance identified in the NASA culture domain explains why foam shedding was classified as acceptable risk despite 80-mission precedent; the assessment process domain shows this normalisation operating in real time: the same foam that had been hitting the shuttle for 22 years was assessed as 'low risk' without validating the model for the actual impact scenario.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CAIB Investigation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Culture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explicitly found that NASA had not fixed the cultural problems identified by the Rogers Commission 17 years earlier; the NASA culture domain shows the same patterns operating. The CAIB's finding that NASA had not changed represents the clearest statement that the organisational cause of Challenger was also the organisational cause of Columbia.</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spacing w:after="60" w:before="60"/>
        <w:jc w:val="left"/>
      </w:pPr>
      <w:r>
        <w:rPr>
          <w:rFonts w:ascii="Arial" w:cs="Arial" w:eastAsia="Arial" w:hAnsi="Arial"/>
          <w:b w:val="false"/>
          <w:bCs w:val="false"/>
          <w:i w:val="false"/>
          <w:iCs w:val="false"/>
          <w:color w:val="000000"/>
          <w:sz w:val="22"/>
          <w:szCs w:val="22"/>
        </w:rPr>
        <w:t xml:space="preserve">After signal entry, verify CIS has automatically identified:</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three cancelled imagery requests against the rescue feasibility finding — these are causally connected across two independent domains</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Boeing assessment uncertainty (outside model range) against the management 'low risk' briefing as a signal modification event</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foam shedding normalisation (80 of 112 missions) as a normalisation of deviance signal with the Challenger O-ring erosion pattern as a parallel</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spacing w:after="60" w:before="60"/>
        <w:jc w:val="left"/>
      </w:pPr>
      <w:r>
        <w:rPr>
          <w:rFonts w:ascii="Arial" w:cs="Arial" w:eastAsia="Arial" w:hAnsi="Arial"/>
          <w:b w:val="false"/>
          <w:bCs w:val="false"/>
          <w:i w:val="false"/>
          <w:iCs w:val="false"/>
          <w:color w:val="000000"/>
          <w:sz w:val="22"/>
          <w:szCs w:val="22"/>
        </w:rPr>
        <w:t xml:space="preserve">Use CIS to generate a briefing. Verify the output addresses:</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damage assessment signals congruent with the decision-not-to-image signals in terms of information flow? Does CIS surface the causal chain?</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the 'Boeing assessment uncertainty not conveyed to management' signal receive — and how does it interact with the imagery decision?</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has the highest contradiction density with the CAIB investigation domain?</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NASA culture domain independently arrive at the same structural finding as the CAIB investigation domain?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NASA management failure — same as Challenger, 17 years later</w:t>
      </w:r>
    </w:p>
    <w:p>
      <w:pPr>
        <w:spacing w:after="60" w:before="60"/>
        <w:jc w:val="left"/>
      </w:pPr>
      <w:r>
        <w:rPr>
          <w:rFonts w:ascii="Arial" w:cs="Arial" w:eastAsia="Arial" w:hAnsi="Arial"/>
          <w:b w:val="false"/>
          <w:bCs w:val="false"/>
          <w:i w:val="false"/>
          <w:iCs w:val="false"/>
          <w:color w:val="000000"/>
          <w:sz w:val="22"/>
          <w:szCs w:val="22"/>
        </w:rPr>
        <w:t xml:space="preserve">NASA had not fixed its safety culture after Challenger. Engineers raised concerns, management filtered them, imagery requests were cancelled on the basis of a flawed risk assessment, and rescue was never evaluated. The CAIB found no evidence of malicious intent but documented systematic management failure that was identical in pattern to Challenger.</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Structural regulatory failure — NASA cannot regulate itself</w:t>
      </w:r>
    </w:p>
    <w:p>
      <w:pPr>
        <w:spacing w:after="60" w:before="60"/>
        <w:jc w:val="left"/>
      </w:pPr>
      <w:r>
        <w:rPr>
          <w:rFonts w:ascii="Arial" w:cs="Arial" w:eastAsia="Arial" w:hAnsi="Arial"/>
          <w:b w:val="false"/>
          <w:bCs w:val="false"/>
          <w:i w:val="false"/>
          <w:iCs w:val="false"/>
          <w:color w:val="000000"/>
          <w:sz w:val="22"/>
          <w:szCs w:val="22"/>
        </w:rPr>
        <w:t xml:space="preserve">The accident happened because NASA was both operator and safety authority. No external independent body had authority to override the Mission Management Team's decision not to seek imagery or to evaluate rescue. The structural problem — absence of independent oversight — made the accident possible regardless of individual management decisions.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Communication failure — safety information was available but filtered</w:t>
      </w:r>
    </w:p>
    <w:p>
      <w:pPr>
        <w:spacing w:after="60" w:before="60"/>
        <w:jc w:val="left"/>
      </w:pPr>
      <w:r>
        <w:rPr>
          <w:rFonts w:ascii="Arial" w:cs="Arial" w:eastAsia="Arial" w:hAnsi="Arial"/>
          <w:b w:val="false"/>
          <w:bCs w:val="false"/>
          <w:i w:val="false"/>
          <w:iCs w:val="false"/>
          <w:color w:val="000000"/>
          <w:sz w:val="22"/>
          <w:szCs w:val="22"/>
        </w:rPr>
        <w:t xml:space="preserve">The safety information was in the system: engineers knew the assessment was uncertain, they submitted imagery requests, they sent emails expressing serious concern. The failure was that this information was filtered before reaching decision-makers. A different communication architecture could have produced a different outcome without changing NASA's culture.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Technical failure — foam shedding was an accepted risk that happened to be catastrophic</w:t>
      </w:r>
    </w:p>
    <w:p>
      <w:pPr>
        <w:spacing w:after="60" w:before="60"/>
        <w:jc w:val="left"/>
      </w:pPr>
      <w:r>
        <w:rPr>
          <w:rFonts w:ascii="Arial" w:cs="Arial" w:eastAsia="Arial" w:hAnsi="Arial"/>
          <w:b w:val="false"/>
          <w:bCs w:val="false"/>
          <w:i w:val="false"/>
          <w:iCs w:val="false"/>
          <w:color w:val="000000"/>
          <w:sz w:val="22"/>
          <w:szCs w:val="22"/>
        </w:rPr>
        <w:t xml:space="preserve">The foam strike was a known risk that had occurred on 80 previous missions without catastrophic consequence. The failure was not organisational but probabilistic: eventually the known risk produced a bad outcome. The problem was not management failure but the original engineering decision to accept foam shedding as an ongoing risk.</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If the three DoD imagery requests had been fulfilled, would the resulting images have been sufficient to identify the RCC breach?</w:t>
      </w:r>
    </w:p>
    <w:p>
      <w:pPr>
        <w:pStyle w:val="ListParagraph"/>
        <w:numPr>
          <w:ilvl w:val="0"/>
          <w:numId w:val="1"/>
        </w:numPr>
      </w:pPr>
      <w:r>
        <w:rPr>
          <w:rFonts w:ascii="Arial" w:cs="Arial" w:eastAsia="Arial" w:hAnsi="Arial"/>
          <w:b w:val="false"/>
          <w:bCs w:val="false"/>
          <w:i w:val="false"/>
          <w:iCs w:val="false"/>
          <w:color w:val="000000"/>
          <w:sz w:val="20"/>
          <w:szCs w:val="20"/>
        </w:rPr>
        <w:t xml:space="preserve">What was the decision chain for cancelling the imagery requests — specifically, who made the decision and what reasoning was documented?</w:t>
      </w:r>
    </w:p>
    <w:p>
      <w:pPr>
        <w:pStyle w:val="ListParagraph"/>
        <w:numPr>
          <w:ilvl w:val="0"/>
          <w:numId w:val="1"/>
        </w:numPr>
      </w:pPr>
      <w:r>
        <w:rPr>
          <w:rFonts w:ascii="Arial" w:cs="Arial" w:eastAsia="Arial" w:hAnsi="Arial"/>
          <w:b w:val="false"/>
          <w:bCs w:val="false"/>
          <w:i w:val="false"/>
          <w:iCs w:val="false"/>
          <w:color w:val="000000"/>
          <w:sz w:val="20"/>
          <w:szCs w:val="20"/>
        </w:rPr>
        <w:t xml:space="preserve">Was the crew informed of the foam strike and if not, why not, and what would they have done with the information?</w:t>
      </w:r>
    </w:p>
    <w:p>
      <w:pPr>
        <w:pStyle w:val="ListParagraph"/>
        <w:numPr>
          <w:ilvl w:val="0"/>
          <w:numId w:val="1"/>
        </w:numPr>
      </w:pPr>
      <w:r>
        <w:rPr>
          <w:rFonts w:ascii="Arial" w:cs="Arial" w:eastAsia="Arial" w:hAnsi="Arial"/>
          <w:b w:val="false"/>
          <w:bCs w:val="false"/>
          <w:i w:val="false"/>
          <w:iCs w:val="false"/>
          <w:color w:val="000000"/>
          <w:sz w:val="20"/>
          <w:szCs w:val="20"/>
        </w:rPr>
        <w:t xml:space="preserve">Is the rescue scenario feasible within the available consumable window if Atlantis preparation is accelerated?</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p>
      <w:pPr>
        <w:spacing w:after="60" w:before="60"/>
        <w:jc w:val="left"/>
      </w:pPr>
      <w:r>
        <w:rPr>
          <w:rFonts w:ascii="Arial" w:cs="Arial" w:eastAsia="Arial" w:hAnsi="Arial"/>
          <w:b w:val="false"/>
          <w:bCs w:val="false"/>
          <w:i w:val="false"/>
          <w:iCs w:val="false"/>
          <w:color w:val="000000"/>
          <w:sz w:val="22"/>
          <w:szCs w:val="22"/>
        </w:rPr>
        <w:t xml:space="preserve">Complete after CIS analysis. SI scores and admission status to be filled by CIS.</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Foam shedding from the External Tank had been observed on 80 of 112 previous shuttle missi...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launch on 16 January 2003, foam separated from the left bipod ramp of the External Tank...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foam piece was estimated to be approximately 1.67 pounds; it impacted at approximately...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RCC panels on the wing leading edge were the most vulnerable thermal protection system ele...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Previous foam strikes had been assessed by Boeing to pose a low risk of serious damage;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January 2003 strike was filmed by standard launch cameras; the impact location and foa...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bipod ramp foam design had been a known problem since 1992; it had shed foam on multip...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the Columbia accident, the CAIB found that the foam strike was large enough to have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concluded the proximate physical cause of the accident was the breach in the lead...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Bipod ramp foam shedding had been treated as a maintenance issue rather than a safety-of-f...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Mission management teams routinely received 'debris reports' on foam strikes post-launch;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Mission Evaluation Room foam strike assessment was that the strike posed a 'low risk'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Boeing engineers, using their Crater damage assessment tool, provided an assessment that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Boeing engineer later testified that the assessment presented to management omitted key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Mission Management Team chaired by Linda Ham received the Boeing assessment as a low-r...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Three engineers at Langley Research Center and JSC sent emails during the mission expressi...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 engineer at JSC (Rodney Rocha) sent an email stating that Columbia might be 'in serious...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damage assessment process relied on a model validated only for tile damage; the model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management later stated they believed the issue was resolved as a low risk; engineers...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found that the information given to decision-makers was incomplete and that the 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Three separate requests for DoD imaging of Columbia were made by engineers during the miss...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requests were routed through NASA management channels; they were cancelled by a NASA 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stated reason for cancelling the imagery requests was that the damage was assessed as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Mission Management Team chair Linda Ham was asked by a NASA public affairs officer in a 21...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DoD had assets capable of imaging Columbia in orbit with sufficient resolution to asse...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concluded that if the imagery requests had been fulfilled, the damage might have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senior DoD official later stated that DoD would have provided imagery if formally reques...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decision not to image Columbia is described by the CAIB as one of the most consequenti...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Engineers who made the imagery requests were not informed they had been cancelled; they be...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pattern — engineers requesting safety information, management cancelling the request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RP-01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commissioned an independent study of whether a rescue mission using Atlantis coul...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RP-02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rescue analysis concluded that a rescue mission was feasible if the damage had be...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RP-03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found that the crew's oxygen supply would have lasted approximately 30 days; Atla...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RP-04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rescue scenario required Atlantis to be launched on an emergency basis; this had never...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RP-05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If rescue was not possible, the CAIB analysis found that a spacewalk repair of the RCC dam...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RP-06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crew could have been kept alive longer by rationing consumables if a rescue had been 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RP-07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CAIB's rescue analysis was based on assumptions about Atlantis's preparation time; som...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RP-08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concluded that the decision not to seek imagery, combined with the low-risk asses...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RP-09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 seven Columbia crew members died during re-entry on 1 February 2003; the spacecraft br...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President Bush appointed the Columbia Accident Investigation Board (CAIB); it was chaired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found the physical cause was the foam strike breach of the RCC leading edge; it 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explicitly compared its findings to the Rogers Commission Challenger findings; 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identified the same pattern: engineers had information that should have stopped 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issued 29 recommendations; NASA was required to implement them before return to 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found that NASA managers had treated foam shedding as a maintenance issue through...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noted that NASA operated as both the operator and the safety regulator for the sh...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found that the Mission Management Team had failed to create conditions where engi...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CB-09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CAIB's finding that the rescue scenario was feasible — and was never evaluated — was 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shuttle programme resumed after Challenger with stated cultural reforms; within a few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independent safety office had limited authority and budget; it was not structurally...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normalisation of deviance — routine acceptance of anomalies — was identified by sociol...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'Go fever' — the institutional drive to maintain launch schedule at the expense of safety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communication culture discouraged junior engineers from escalating safety concerns;...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CAIB found that after Challenger, NASA had implemented process changes but not cultura...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management structure created multiple filtering layers between engineers and senior...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Columbia crew was not informed of the foam strike or the damage assessment during the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2026-06-14T09:06:27.994Z</dcterms:created>
  <dcterms:modified xsi:type="dcterms:W3CDTF">2026-06-14T09:06:27.994Z</dcterms:modified>
</cp:coreProperties>
</file>

<file path=docProps/custom.xml><?xml version="1.0" encoding="utf-8"?>
<Properties xmlns="http://schemas.openxmlformats.org/officeDocument/2006/custom-properties" xmlns:vt="http://schemas.openxmlformats.org/officeDocument/2006/docPropsVTypes"/>
</file>