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3A1A4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3A1A4A" w:sz="6" w:space="1"/>
        </w:pBdr>
        <w:spacing w:after="400"/>
      </w:pPr>
      <w:r>
        <w:t xml:space="preserve"/>
      </w:r>
    </w:p>
    <w:p>
      <w:pPr>
        <w:spacing w:after="200"/>
        <w:jc w:val="center"/>
      </w:pPr>
      <w:r>
        <w:rPr>
          <w:rFonts w:ascii="Arial" w:cs="Arial" w:eastAsia="Arial" w:hAnsi="Arial"/>
          <w:b/>
          <w:bCs/>
          <w:color w:val="3A1A4A"/>
          <w:sz w:val="36"/>
          <w:szCs w:val="36"/>
        </w:rPr>
        <w:t xml:space="preserve">COLD CASE — UNSOLVED MURDER</w:t>
      </w:r>
    </w:p>
    <w:p>
      <w:pPr>
        <w:spacing w:after="200"/>
        <w:jc w:val="center"/>
      </w:pPr>
      <w:r>
        <w:rPr>
          <w:rFonts w:ascii="Arial" w:cs="Arial" w:eastAsia="Arial" w:hAnsi="Arial"/>
          <w:b/>
          <w:bCs/>
          <w:color w:val="3A1A4A"/>
          <w:sz w:val="52"/>
          <w:szCs w:val="52"/>
        </w:rPr>
        <w:t xml:space="preserve">JONBENÉT RAMSEY</w:t>
      </w:r>
    </w:p>
    <w:p>
      <w:pPr>
        <w:spacing w:after="120"/>
        <w:jc w:val="center"/>
      </w:pPr>
      <w:r>
        <w:rPr>
          <w:rFonts w:ascii="Arial" w:cs="Arial" w:eastAsia="Arial" w:hAnsi="Arial"/>
          <w:color w:val="595959"/>
          <w:sz w:val="26"/>
          <w:szCs w:val="26"/>
        </w:rPr>
        <w:t xml:space="preserve">Boulder, Colorado  ·  26 December 1996</w:t>
      </w:r>
    </w:p>
    <w:p>
      <w:pPr>
        <w:spacing w:after="480"/>
        <w:jc w:val="center"/>
      </w:pPr>
      <w:r>
        <w:rPr>
          <w:rFonts w:ascii="Arial" w:cs="Arial" w:eastAsia="Arial" w:hAnsi="Arial"/>
          <w:color w:val="595959"/>
          <w:sz w:val="24"/>
          <w:szCs w:val="24"/>
        </w:rPr>
        <w:t xml:space="preserve">Age 6  ·  Found in family home  ·  No conviction</w:t>
      </w:r>
    </w:p>
    <w:p>
      <w:pPr>
        <w:spacing w:after="200"/>
        <w:jc w:val="center"/>
      </w:pPr>
      <w:r>
        <w:rPr>
          <w:rFonts w:ascii="Arial" w:cs="Arial" w:eastAsia="Arial" w:hAnsi="Arial"/>
          <w:b/>
          <w:bCs/>
          <w:color w:val="3A1A4A"/>
          <w:sz w:val="26"/>
          <w:szCs w:val="26"/>
        </w:rPr>
        <w:t xml:space="preserve">71 signals  ·  6 independent domains  ·  no triage</w:t>
      </w:r>
    </w:p>
    <w:p>
      <w:pPr>
        <w:spacing w:after="600"/>
        <w:jc w:val="center"/>
      </w:pPr>
      <w:r>
        <w:rPr>
          <w:rFonts w:ascii="Arial" w:cs="Arial" w:eastAsia="Arial" w:hAnsi="Arial"/>
          <w:i/>
          <w:iCs/>
          <w:color w:val="595959"/>
          <w:sz w:val="22"/>
          <w:szCs w:val="22"/>
        </w:rPr>
        <w:t xml:space="preserve">Every documented observable fact. Each piece of evidence separately. The grand jury vote and the DA's decision are different signals. The 2008 DNA and the 2016 reanalysis are different signals.</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3A1A4A"/>
          <w:sz w:val="34"/>
          <w:szCs w:val="34"/>
        </w:rPr>
        <w:t xml:space="preserve">The Case</w:t>
      </w:r>
    </w:p>
    <w:p>
      <w:pPr>
        <w:pBdr>
          <w:bottom w:val="single" w:color="3A1A4A" w:sz="4" w:space="1"/>
        </w:pBdr>
        <w:spacing w:after="200"/>
      </w:pPr>
      <w:r>
        <w:t xml:space="preserve"/>
      </w:r>
    </w:p>
    <w:p>
      <w:pPr>
        <w:spacing w:after="160" w:line="276"/>
      </w:pPr>
      <w:r>
        <w:rPr>
          <w:rFonts w:ascii="Arial" w:cs="Arial" w:eastAsia="Arial" w:hAnsi="Arial"/>
          <w:color w:val="000000"/>
          <w:sz w:val="22"/>
          <w:szCs w:val="22"/>
        </w:rPr>
        <w:t xml:space="preserve">JonBenét Patricia Ramsey, six years old, was reported missing by her mother Patsy Ramsey at 5:52am on 26 December 1996. A 2.5-page ransom note had been found on the spiral staircase of the family's home in Boulder, Colorado. At approximately 1:00pm that same day, John Ramsey found his daughter's body in the basement wine cellar. She had been strangled with a garrote fashioned from a paintbrush handle from Patsy Ramsey's art supplies. She had also suffered a severe blow to the head. She had been sexually assaulted.</w:t>
      </w:r>
    </w:p>
    <w:p>
      <w:pPr>
        <w:spacing w:after="160" w:line="276"/>
      </w:pPr>
      <w:r>
        <w:rPr>
          <w:rFonts w:ascii="Arial" w:cs="Arial" w:eastAsia="Arial" w:hAnsi="Arial"/>
          <w:color w:val="000000"/>
          <w:sz w:val="22"/>
          <w:szCs w:val="22"/>
        </w:rPr>
        <w:t xml:space="preserve">The investigation that followed became one of the most contentious and analysed criminal cases in American history. The Boulder Police focused on the Ramsey family as the primary suspects. The case went to a grand jury in 1998, which voted to indict John and Patsy Ramsey — but the DA declined to sign the indictment. In 2008, touch DNA technology identified an unknown male profile on JonBenét's clothing. Boulder DA Mary Lacy officially cleared the Ramsey family. A 2016 reanalysis complicated the 2008 findings. The case remains open. No one has been charged.</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Crime Scene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at the home, the wine cellar, the body as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Cause of death, injuries, stomach contents, sexual assault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Ransom Note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note, content, handwriting analysis, linguistics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Family and Household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Ramseys, the household, prior contacts, named suspects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DNA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2008 touch DNA, the 2016 reanalysis, CODIS comparison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Investigation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BPD investigation, grand jury, DA decisions, suspect investigations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bl>
    <w:p>
      <w:pPr>
        <w:spacing w:after="160"/>
      </w:pPr>
      <w:r>
        <w:t xml:space="preserve"/>
      </w:r>
    </w:p>
    <w:p>
      <w:pPr>
        <w:spacing w:after="160" w:line="276"/>
      </w:pPr>
      <w:r>
        <w:rPr>
          <w:rFonts w:ascii="Arial" w:cs="Arial" w:eastAsia="Arial" w:hAnsi="Arial"/>
          <w:color w:val="000000"/>
          <w:sz w:val="22"/>
          <w:szCs w:val="22"/>
        </w:rPr>
        <w:t xml:space="preserve">Periods: Period 0 = before 26 December 1996 (background). Period 1 = 26 December 1996 and the immediate investigation. Period 2 = the extended investigation 1997-2007. Period 3 = DNA era and current status 2008-present.</w:t>
      </w:r>
    </w:p>
    <w:p>
      <w:r>
        <w:br w:type="page"/>
      </w:r>
    </w:p>
    <w:p>
      <w:pPr>
        <w:pStyle w:val="Heading1"/>
        <w:spacing w:after="160" w:before="0"/>
      </w:pPr>
      <w:r>
        <w:rPr>
          <w:rFonts w:ascii="Arial" w:cs="Arial" w:eastAsia="Arial" w:hAnsi="Arial"/>
          <w:b/>
          <w:bCs/>
          <w:color w:val="3A1A4A"/>
          <w:sz w:val="34"/>
          <w:szCs w:val="34"/>
        </w:rPr>
        <w:t xml:space="preserve">Step 1 — Create the Case</w:t>
      </w:r>
    </w:p>
    <w:p>
      <w:pPr>
        <w:pBdr>
          <w:bottom w:val="single" w:color="3A1A4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JonBenét Ramsey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3A1A4A" w:sz="14" w:space="8"/>
        </w:pBdr>
        <w:spacing w:after="240"/>
        <w:ind w:left="360"/>
      </w:pPr>
      <w:r>
        <w:rPr>
          <w:rFonts w:ascii="Arial" w:cs="Arial" w:eastAsia="Arial" w:hAnsi="Arial"/>
          <w:b/>
          <w:bCs/>
          <w:color w:val="3A1A4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3A1A4A"/>
          <w:sz w:val="34"/>
          <w:szCs w:val="34"/>
        </w:rPr>
        <w:t xml:space="preserve">Step 2 — Create Domains and Declare Independence</w:t>
      </w:r>
    </w:p>
    <w:p>
      <w:pPr>
        <w:pBdr>
          <w:bottom w:val="single" w:color="3A1A4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Crime Scene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physical evidence at the crime scene: the condition of the home, the wine cellar and how it was found, the body's position and condition as found, all physical items recovered from the scene.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Autopsy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medical examiner's findings: the cause and mechanism of death, the injuries in detail, the stomach contents and what they imply about timeline, the sexual assault findings, and the chronic abuse assessment.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Ransom Note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Everything about the ransom note: its physical properties, the materials used to write it, its content and unusual features, and the handwriting and linguistic analyses conducted.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Family and Household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Ramsey family's background and circumstances, the household's prior contacts, the timeline of 25-26 December 1996, the pageant world connections, and the named individuals who were investigated as potential suspects.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DNA findings: the 2008 touch DNA identification of an unknown male profile, the 2016 reanalysis, the CODIS comparison results, and the methodology questions surrounding touch DNA.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Investigation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official investigation: the Boulder Police Department's handling of the case, the grand jury proceedings and their outcome, the DA's decisions, and the specific investigative findings about named suspects.</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Boulder Police Department, the Boulder DA's office, the medical examiner, the DNA laboratory, and the FBI's investigative support were each separate organisations with separate information systems. The grand jury proceedings were sealed. The DNA analysis was conducted by a separate laboratory years after the initial investigation. The investigation's failures were partly caused by the poor information sharing between BPD and the DA's office. CIS holds all six simultaneously.</w:t>
      </w:r>
    </w:p>
    <w:p>
      <w:r>
        <w:br w:type="page"/>
      </w:r>
    </w:p>
    <w:p>
      <w:pPr>
        <w:pStyle w:val="Heading1"/>
        <w:spacing w:after="160" w:before="0"/>
      </w:pPr>
      <w:r>
        <w:rPr>
          <w:rFonts w:ascii="Arial" w:cs="Arial" w:eastAsia="Arial" w:hAnsi="Arial"/>
          <w:b/>
          <w:bCs/>
          <w:color w:val="3A1A4A"/>
          <w:sz w:val="34"/>
          <w:szCs w:val="34"/>
        </w:rPr>
        <w:t xml:space="preserve">Step 3 — Enter All 71 Signals</w:t>
      </w:r>
    </w:p>
    <w:p>
      <w:pPr>
        <w:pBdr>
          <w:bottom w:val="single" w:color="3A1A4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3A1A4A"/>
          <w:sz w:val="26"/>
          <w:szCs w:val="26"/>
        </w:rPr>
        <w:t xml:space="preserve">Domain 1: Crime Scene Evidence  </w:t>
      </w:r>
      <w:r>
        <w:rPr>
          <w:rFonts w:ascii="Arial" w:cs="Arial" w:eastAsia="Arial" w:hAnsi="Arial"/>
          <w:i/>
          <w:iCs/>
          <w:color w:val="595959"/>
          <w:sz w:val="22"/>
          <w:szCs w:val="22"/>
        </w:rPr>
        <w:t xml:space="preserve">13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Patsy Ramsey called 911 at 5:52am on 26 December 1996 to report JonBenét missing. She told the dispatcher she had found a ransom note on the staircase. Boulder Police officers arrived at the home within minutes. The Ramsey home at 755 15th Street, Boulder was a large three-storey house in a residential neighbourhood.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Boulder Police Department's initial response: the responding officers did not immediately declare the home a crime scene. Over the following hours, several family friends — including Fleet White, John Fernie, and Reverend Hoverstock — were allowed into the home. This allowed people to move through the house and potentially contaminate or disturb evidence before a thorough search was conducted.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JonBenét's body was found in the basement wine cellar at approximately 1:00pm. John Ramsey found her there. He had been asked by a detective to search the house with Fleet White. Ramsey opened the wine cellar door and discovered the body. He removed the tape from her mouth and carried her upstairs, disturbing the body and the crime scene before the medical examiner or forensic team had documented it in position.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wine cellar door was found with a wooden latch engaged on the outside — the latch that held the door shut was on the exterior of the door, not inside. The door had been latched from outside. Someone who put a body inside the wine cellar would have needed to latch the door from outside as they left.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JonBenét was found wrapped in a white blanket. A garrote — a cord tied around a wooden stick — was around her neck. The stick was later identified as a broken handle from a paintbrush from Patsy Ramsey's art supply box, which was stored in a specific location in the home. The paintbrush set minus this handle was found in the art supply box.</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Duct tape was found at the crime scene. Witnesses report that tape was over JonBenét's mouth when Ramsey found her. The tape was removed before the police documented the scene. The tape, once removed, was placed near the body. The origin of the duct tape has not been definitively established as coming from within the Ramsey home.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cord was found tied around JonBenét's right wrist above her head. The cord was tied in a loose manner — it was not tightly binding. The specific cord type used in the wrist ligature and the garrote could not be matched to any item known to be in the Ramsey home.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Hi-Tec brand boot print was found in the dust of the wine cellar floor near JonBenét's body. Hi-Tec is a brand of outdoor footwear. The Ramseys denied owning Hi-Tec boots. No Hi-Tec boots were found during the search of the Ramsey home. The boot print was never matched to any specific individual.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basement window: in one room of the basement, a window well had a window that had been broken and was unlatched. Scuff marks were found on the exterior of the window well, and on the wall below the window on the interior. John Ramsey later told investigators he had discovered this broken window months earlier and had entered the house through it himself on a prior occasion when he had forgotten his key. A suitcase was found directly below this window on the interior.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suitcase found below the broken window in the basement: it contained a duvet cover (later associated with a specific guest room), a Dr. Seuss book, and a piece of foam that was consistent with foam from Mr. Bubble bath product. The suitcase was examined for DNA and fingerprints.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pineapple bowl: on the kitchen table, there was a bowl containing fresh pineapple with a spoon. The pineapple was partially consumed. Fingerprints on the bowl were matched to Patsy Ramsey and Burke Ramsey. The Ramseys did not recall putting pineapple out for JonBenét that night.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Christmas tree: the family's decorated Christmas tree was in the living room. Wrapped Christmas presents were under the tree. The tree, the presents, and the living room showed no sign of disturbance. JonBenét's bedroom showed no sign of a struggle — her bed was turned down but she was not found in 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home had multiple entry points. Contractors had worked on the home in the preceding months, and various individuals had had access to the property. The specific layout of the basement — including the location of the wine cellar — was known to regular visitors and workmen. Fleet White had looked into the wine cellar earlier in the day of 26 December and stated he had not seen JonBenét's body there.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Autopsy Records  </w:t>
      </w:r>
      <w:r>
        <w:rPr>
          <w:rFonts w:ascii="Arial" w:cs="Arial" w:eastAsia="Arial" w:hAnsi="Arial"/>
          <w:i/>
          <w:iCs/>
          <w:color w:val="595959"/>
          <w:sz w:val="22"/>
          <w:szCs w:val="22"/>
        </w:rPr>
        <w:t xml:space="preserve">13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Cause of death: asphyxia due to strangulation. Manner of death: homicide. The garrote — the cord and paintbrush handle — was determined to be the instrument of strangulation. The cord was wound tightly around the neck and the stick was used as a lever to tighten 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Head trauma: JonBenét had a severe blow to the head — a linear skull fracture approximately 8.5 centimetres long in the right parietal and occipital regions. The fracture caused a haemorrhage beneath the skull and resulted in a significant bruise to the right side of the brain.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relationship between the head blow and the strangulation: the medical examiner determined that the head blow occurred close in time to or before the strangulation. The blow was assessed as likely having rendered JonBenét unconscious or semi-conscious but was not immediately fatal — it was a survivable injury if treated. The strangulation completed the cause of death.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weapon for the head blow: the specific object that caused the skull fracture was not definitively identified from the wound pattern alone. The shape of the fracture suggested a flat or slightly curved hard surface. No specific object from the Ramsey home was confirmed as the weapon.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Sexual assault: the autopsy found acute vaginal trauma — specifically, a tear in the hymen and vaginal bleeding. This was assessed as consistent with recent sexual assault. The injury was acute, meaning it occurred at or near the time of death.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Chronic sexual abuse: the original medical examiner, Dr. John Meyer, noted in the autopsy report evidence that he assessed as consistent with prior chronic sexual abuse. This finding was later disputed by other forensic pathologists who reviewed the autopsy materials, some of whom assessed the same findings as consistent with normal anatomical variation in a child. This is a contested finding in the autopsy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Stomach contents: the autopsy found partially digested pineapple in JonBenét's stomach that had not yet moved into the duodenum. The state of digestion was assessed as indicating JonBenét had eaten pineapple approximately two to three hours before her death. The time of death combined with the digestion state placed the pineapple consumption at approximately 9:00pm to midnight on 25 December.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food from the Whites' Christmas party: the Ramsey family had attended a Christmas dinner party at the White family home earlier in the evening. The stomach contents included partially digested pineapple but no food items identified as having been served at the White party dinner. This is relevant to the timeline — JonBenét ate pineapple after the party ended, not during 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Time of death estimate: the body was in full rigor mortis when the medical examiner arrived. Rigor mortis and body temperature together indicated death had occurred several hours before discovery — the medical examiner estimated death between 10:00pm on 25 December and 2:00am on 26 December. The family returned from the Whites' party at approximately 10:00pm.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garrote's construction: the cord was wound around the neck multiple times and tied in multiple knots. The paintbrush handle was inserted as a lever. This construction — the use of a stick to tighten a cord — is associated with a specific type of strangulation that requires some deliberateness in construction. It is not the same as a simple cord strangulation.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wrist ligature: the cord around JonBenét's right wrist was tied loosely — not in a way that would have restrained a living child effectively. This has been interpreted as either a staging element (the appearance of restraint without actual restraint) or as having been tied after death for unknown reasons.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JonBenét's fingernails: the initial examination of fingernails found no visible material under them — no tissue, blood, or fibres consistent with defensive struggle. This is relevant to the question of whether JonBenét was conscious and able to resist at any point during the attack.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clothing JonBenét was wearing: a long-sleeved white shirt with the words 'America's Team' on it, and long underwear bottoms. She was not wearing underpants over the long underwear. The clothing she had worn at the Whites' party — a red turtleneck and pants — was not on her body. She had been changed into different clothing at some point before her death.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3: Ransom Note Analysis  </w:t>
      </w:r>
      <w:r>
        <w:rPr>
          <w:rFonts w:ascii="Arial" w:cs="Arial" w:eastAsia="Arial" w:hAnsi="Arial"/>
          <w:i/>
          <w:iCs/>
          <w:color w:val="595959"/>
          <w:sz w:val="22"/>
          <w:szCs w:val="22"/>
        </w:rPr>
        <w:t xml:space="preserve">13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ransom note was found by Patsy Ramsey on the spiral staircase of the home at approximately 5:45am on 26 December 1996. It consisted of two and a half pages written in felt-tip marker. A 2.5-page ransom note is unusually long — most ransom notes are a single short paragraph. This length has been assessed as requiring 20 to 45 minutes to write.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note was written on a notepad from inside the Ramsey home. The specific notepad was identified as one from the home and was still in the home — the note had been torn from it. The felt-tip marker used to write the note was also found inside the Ramsey home after the murder. Both the notepad and the marker were items that were inside the home before the murder.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practice note was found on the same notepad. Two incomplete versions or practice starts of the note were found on pages of the same pad. These incomplete versions showed that the writer started the note, did not complete it, and began again on a fresh page. The existence of practice notes indicates the writer spent time in the home composing the note.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ransom amount demanded was $118,000 — described in the note as exactly one hundred and eighteen thousand dollars. John Ramsey's 1996 annual bonus from Access Graphics was $118,000. This was the first year his bonus had been this specific amount. The note's demand for an amount equal to John Ramsey's bonus — not a round number — has been assessed as either coincidental or as indicating the writer had specific knowledge of his financial compensation.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note identified the writers as representing a 'small foreign faction.' It stated that John Ramsey's business success had attracted the attention of this faction. It referred to John Ramsey by first name and made a reference to his 'good southern common sense' — a personal reference to his background. The use of personal information about John Ramsey has been assessed as indicating either insider knowledge or extensive prior research.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note included the phrase: 'we respect your business but not the country that it serves.' Access Graphics, John Ramsey's company, had recently been recognised by Inc. magazine as having crossed one billion dollars in revenue and was a subsidiary of Lockheed Martin. The reference to John's 'business' and his 'good southern common sense' combined personal and professional knowledge.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note gave detailed instructions: it told John Ramsey to be ready to deliver the money himself and to be prepared to answer a phone call between 8:00am and 10:00am. The caller-ID blocking instruction and the description of what John should do were operationally detailed. No phone call was ever received — the ransom protocol described in the note was never executed.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Handwriting analysis — expert 1: multiple questioned document examiners analysed the note. One conclusion reached by some examiners was that the writing shared characteristics with Patsy Ramsey's known handwriting samples. These examiners did not definitively identify her as the author but assessed her as a probable or possible author.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Handwriting analysis — expert 2: other handwriting experts who examined the same note and Patsy Ramsey's known samples concluded that they could not determine Patsy Ramsey's authorship one way or the other — neither including nor excluding her. John Ramsey was excluded as the author by multiple handwriting experts.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Handwriting analysis — expert 3: at least one handwriting expert concluded that Patsy Ramsey was not the author of the ransom note based on specific letterform differences between the note and her known writing samples. The disagreement among handwriting experts about Patsy Ramsey's possible authorship has never been resolved.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Linguistic analysis: a forensic linguist analyzed the note for vocabulary, syntax, and phrase patterns. The analysis identified certain phrases and constructions that were assessed as consistent with an educated American female writing under stress. The specific phrases 'hence' and 'attache' and the structure of certain sentences were among the features analysed. The linguistic analysis cannot identify the author — it can only characterise the type of author.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note referenced specific films and cultural references. The phrase 'Don't try to grow a brain John' was assessed as potentially referencing the film Speed, released in 1994, in which a character uses similar language. Patsy Ramsey's media consumption habits and her documented familiarity with similar phrases have been examined in this context.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note's unusual features in context: while a genuine kidnapper would write a ransom note before committing the crime, the physical evidence (materials from inside the home, the practice notes suggesting time spent composing) is consistent with the note being written inside the home after the murder. A genuine kidnapper planning a ransom would typically bring their own note rather than write it on-site using the victim's household materials.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2E7D32"/>
          <w:sz w:val="26"/>
          <w:szCs w:val="26"/>
        </w:rPr>
        <w:t xml:space="preserve">Domain 4: Family and Household Records  </w:t>
      </w:r>
      <w:r>
        <w:rPr>
          <w:rFonts w:ascii="Arial" w:cs="Arial" w:eastAsia="Arial" w:hAnsi="Arial"/>
          <w:i/>
          <w:iCs/>
          <w:color w:val="595959"/>
          <w:sz w:val="22"/>
          <w:szCs w:val="22"/>
        </w:rPr>
        <w:t xml:space="preserve">13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Ramsey family: John Bennet Ramsey (49) and Patsy Ramsey (née Paugh, 40), JonBenét (6), and Burke Ramsey (9). John also had adult children from a prior marriage — Beth, John Andrew, and Melinda — who were not at the Boulder home on 25-26 December. Beth Ramsey had been killed in a car accident in 1992. Patsy Ramsey had been diagnosed with stage 4 ovarian cancer in 1993 and was in remission at the time of the murder.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John Ramsey was CEO of Access Graphics, a technology company and subsidiary of Lockheed Martin. The company had recently crossed one billion dollars in annual revenue. His 1996 Christmas bonus was $118,000 — a specific amount tied to the company's performance. The family's wealth was significant: the Boulder home was valued at approximately $1.5 million.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JonBenét competed in child beauty pageants. She had won several titles including Little Miss Colorado. The pageant world brought her into contact with coaches, trainers, choreographers, photographers, and other children and their families. Pageant events were attended by a variety of adults with access to the children participants.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timeline of 25 December 1996: the Ramsey family spent most of Christmas Day at home. In the evening they attended a Christmas dinner party at the home of their friends Fleet and Priscilla White. John and Patsy returned home with JonBenét and Burke at approximately 10:00pm. Patsy has stated she put JonBenét to bed immediately. The family was to fly to a Ramsey family gathering in Michigan early the following morning.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Linda Hoffmann-Pugh: the Ramseys' housekeeper worked regularly in the home. She had full access to the home, knew the layout including the basement and wine cellar, and was familiar with the family's finances and personal circumstances. She was investigated as a potential suspect. She passed a polygraph examination and was cleared by investigators.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Fleet White: a close friend of the Ramseys who was with the family on the morning of 26 December. White became a significant figure in the case — he had looked into the wine cellar earlier in the day and stated he did not see JonBenét's body there. He later became critical of the investigation. His account of looking into the wine cellar prior to John Ramsey's discovery is a documented fact.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Gary Oliva: a registered sex offender who was living in Boulder at the time of JonBenét's murder. He had a documented history of targeting young girls. He was in Boulder on the night of 25-26 December 1996. In prison letters written years later to a former classmate — which the classmate turned over to law enforcement — Oliva stated that he had killed JonBenét. He has not been charged in her murder.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Gary Oliva's prison letters: Oliva wrote to former classmate Michael Vail multiple times. In the letters, he made statements that Vail interpreted as admissions to JonBenét's murder. Vail turned the letters over to the Boulder DA's office. The letters have been reported in press coverage. Oliva has not been charged. His DNA was reportedly compared to the unknown male profile from the case — the results of this comparison have not been publicly confirmed.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John Mark Karr: in August 2006, John Mark Karr, an American man living in Thailand, confessed via email to having killed JonBenét. He was extradited to Boulder and faced intense media attention. His DNA was tested against the unknown male profile from the case. The DNA did not match. He was released and never charged. His confession was false.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Bill McReynolds: a man who played Santa Claus at the Ramsey family home in the days before the murder, and who had given JonBenét a personal card saying she would get a special gift from Santa after Christmas. His wife had written a play that included themes of a child being murdered in a basement. He was investigated and cleared. He died in 2002.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contractors: in the months before the murder, multiple contractors and workmen had worked on the Ramsey home — on renovations, maintenance, and other work. Each person who had worked in the home potentially had knowledge of the layout, including the basement. The investigation examined whether any contractor could have known about the wine cellar.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Burke Ramsey: JonBenét's nine-year-old brother was present in the home on the night of 25-26 December. He was interviewed by child forensic specialist Dr. Suzanne Savage shortly after the murder. He was investigated as a potential suspect — the question of whether Burke could have been involved was raised seriously by some investigators. His fingerprints were on the pineapple bowl alongside Patsy Ramsey's.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Ramsey family attorneys: John and Patsy Ramsey hired experienced criminal defense attorneys immediately after the murder. The attorneys advised the Ramseys not to cooperate with separate police interviews for an extended period. The formal police interviews of John and Patsy Ramsey as subjects did not occur for approximately four months after the murder — in April 1997.</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5: DNA Evidence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2003, Dr. Henry Lee — a renowned forensic scientist brought in to review the case — identified additional DNA evidence on JonBenét's clothing that had not been tested in the original investigation. His findings prompted further DNA analysis work.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2008, the Colorado Bureau of Investigation (CBI) conducted DNA analysis using touch DNA technology on JonBenét's underwear waistband and on material under her fingernails. The analysis was part of a renewed investigation effort by the Boulder DA's office.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2008 CBI analysis found a male DNA profile on the waistband of JonBenét's underwear. The profile was identified as coming from a single male individual — not a mixture. The profile was described as touch DNA, meaning it was derived from skin cells rather than blood or other biological fluids.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same male DNA profile found on the underwear waistband was also identified under JonBenét's right fingernails. The presence of the same profile in two separate locations on JonBenét's body was assessed as strengthening its significance.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unknown male DNA profile was compared against all known Ramsey family members who provided samples — including John Ramsey and Burke Ramsey. The profile did not match any Ramsey family member.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unknown male DNA profile was entered into CODIS — the Combined DNA Index System — the national database of DNA profiles from convicted offenders and other sources. As of the public reporting available, no match was returned from CODIS. The perpetrator's DNA profile, if the unknown profile is the perpetrator's, is not in the database.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Based on the 2008 DNA findings, Boulder DA Mary Lacy sent a letter to John Ramsey in July 2008 officially exonerating the Ramsey family. The letter stated that the DNA evidence conclusively proved that a previously unknown individual who was not a member of the Ramsey family had committed the murder. Patsy Ramsey had died of ovarian cancer in 2006 and did not receive this exoneration.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2016, CBI analysts reanalysed the touch DNA evidence. The 2016 reanalysis found that the DNA sample was consistent with being a mixture from at least two individuals — not a single contributor as the 2008 analysis had concluded. A mixture finding introduces the possibility that the DNA came from more than one source, potentially through manufacturing of the underwear or through incidental contact not related to the crime.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touch DNA methodology itself: touch DNA analysis involves recovering and sequencing DNA from skin cells deposited through contact. This methodology carries known limitations: skin cells can be transferred through secondary contact (touching a surface that touched another person), the DNA can be deposited at any time before or after the crime, and manufacturing of fabric goods can introduce DNA from multiple individuals during production. These limitations apply to the JonBenét evidence.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6: Investigation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Boulder Police Department's initial investigation: the BPD's handling of the case in the first days has been criticised extensively. Specific failures documented include: the crime scene not being secured; friends being allowed into the home; John Ramsey being allowed to move the body without documentation of its position; and the failure to conduct immediate separate interviews of John and Patsy Ramsey at the scene.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BPD's investigative theory: the BPD focused primarily on the Ramsey family — especially Patsy Ramsey — as the primary suspects. This theory was based on the crime scene characteristics (ransom note written on home materials, construction of garrote from home materials, no obvious signs of forced entry at the most accessible entry points). The primary suspect theory drove the investigation for years.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BPD and Boulder DA conflict: the Boulder Police Department and the Boulder District Attorney's office had a contentious and poorly coordinated relationship during the investigation. Investigators from each office held different views on evidence and suspects, and information sharing between them was inadequate. This conflict has been documented in accounts by investigators on both sides.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grand jury: the case was presented to a Boulder County grand jury beginning in September 1998. The grand jury heard evidence for approximately thirteen months. In October 1999, the grand jury voted to return an indictment against John Ramsey and Patsy Ramsey on charges of child abuse resulting in death and being accessories to the first-degree murder of a child.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DA's decision not to prosecute: Boulder DA Alex Hunter declined to sign the grand jury indictment. Without the DA's signature, no charges were filed. Hunter stated publicly that there was insufficient evidence to proceed with prosecution. The grand jury's vote to indict was sealed at the time and became public only in 2013, when the Boulder Daily Camera successfully challenged the sealing in court.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sealed grand jury documents: the documents made public in 2013 showed the specific charges the grand jury had voted to indict — child abuse resulting in death and being an accessory to first-degree murder. The indictment was directed at both John and Patsy Ramsey. The grand jury's vote and the DA's decision not to sign represent two separate institutional findings that are in direct tension.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 involvement: the FBI was asked to assist with certain aspects of the investigation. FBI profilers produced a profile of the likely perpetrator. The FBI's analysis differed in some respects from the BPD's primary focus on the family. These differences were not always resolved through productive information sharing.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Lou Smit: a retired detective brought in to assist the investigation. Smit came to believe the murder was committed by an intruder — not a family member. He identified specific physical evidence (the window, scuff marks, the Hi-Tec boot print, certain aspects of the garrote) as consistent with an intruder scenario. He ultimately left the DA's office in protest at what he saw as a bias toward the family theory. Smit died in 2010.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Oliva investigation: Gary Oliva's prison letters were turned over to the Boulder DA's office. Investigators examined Oliva as a potential suspect. His DNA was reportedly compared to the unknown male profile from the case. The outcome of this comparison and the current status of Oliva as a suspect have not been fully publicly disclosed.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case's current status: as of 2026, the JonBenét Ramsey murder case remains officially open. The Boulder Police Department's Cold Case unit maintains the case. No charges have ever been filed. The unknown male DNA profile remains unmatched in CODIS. The 2016 reanalysis that found a possible mixture has introduced uncertainty into the 2008 DNA findings that had been the basis for the Ramsey family's exoneration.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3A1A4A"/>
          <w:sz w:val="34"/>
          <w:szCs w:val="34"/>
        </w:rPr>
        <w:t xml:space="preserve">Step 4 — Register These Contradictions</w:t>
      </w:r>
    </w:p>
    <w:p>
      <w:pPr>
        <w:pBdr>
          <w:bottom w:val="single" w:color="3A1A4A" w:sz="4" w:space="1"/>
        </w:pBdr>
        <w:spacing w:after="200"/>
      </w:pPr>
      <w:r>
        <w:t xml:space="preserve"/>
      </w:r>
    </w:p>
    <w:p>
      <w:pPr>
        <w:pBdr>
          <w:left w:val="single" w:color="3A1A4A" w:sz="14" w:space="8"/>
        </w:pBdr>
        <w:spacing w:after="160"/>
        <w:ind w:left="360"/>
      </w:pPr>
      <w:r>
        <w:rPr>
          <w:rFonts w:ascii="Arial" w:cs="Arial" w:eastAsia="Arial" w:hAnsi="Arial"/>
          <w:b/>
          <w:bCs/>
          <w:color w:val="3A1A4A"/>
          <w:sz w:val="22"/>
          <w:szCs w:val="22"/>
        </w:rPr>
        <w:t xml:space="preserve">Contradiction 1:  </w:t>
      </w:r>
      <w:r>
        <w:rPr>
          <w:rFonts w:ascii="Arial" w:cs="Arial" w:eastAsia="Arial" w:hAnsi="Arial"/>
          <w:color w:val="000000"/>
          <w:sz w:val="22"/>
          <w:szCs w:val="22"/>
        </w:rPr>
        <w:t xml:space="preserve">Signal DNA07 (Boulder DA Mary Lacy's 2008 exoneration letter to the Ramsey family based on single-contributor unknown male DNA) vs Signal DNA08 (2016 CBI reanalysis finding the same sample is consistent with a mixture from at least two contributors). The 2008 exoneration was based on a single-contributor finding. The 2016 reanalysis undermined that finding by identifying a potential mixture. Register DNA07 against DNA08.</w:t>
      </w:r>
    </w:p>
    <w:p>
      <w:pPr>
        <w:spacing w:after="160"/>
      </w:pPr>
      <w:r>
        <w:t xml:space="preserve"/>
      </w:r>
    </w:p>
    <w:p>
      <w:pPr>
        <w:pBdr>
          <w:left w:val="single" w:color="3A1A4A" w:sz="14" w:space="8"/>
        </w:pBdr>
        <w:spacing w:after="160"/>
        <w:ind w:left="360"/>
      </w:pPr>
      <w:r>
        <w:rPr>
          <w:rFonts w:ascii="Arial" w:cs="Arial" w:eastAsia="Arial" w:hAnsi="Arial"/>
          <w:b/>
          <w:bCs/>
          <w:color w:val="3A1A4A"/>
          <w:sz w:val="22"/>
          <w:szCs w:val="22"/>
        </w:rPr>
        <w:t xml:space="preserve">Contradiction 2:  </w:t>
      </w:r>
      <w:r>
        <w:rPr>
          <w:rFonts w:ascii="Arial" w:cs="Arial" w:eastAsia="Arial" w:hAnsi="Arial"/>
          <w:color w:val="000000"/>
          <w:sz w:val="22"/>
          <w:szCs w:val="22"/>
        </w:rPr>
        <w:t xml:space="preserve">Signal AU07 (undigested pineapple in JonBenét's stomach — she ate pineapple approximately 2 hours before death; timeline places this at 9pm-midnight on 25 December) vs Signal FAM04 (family timeline: the Ramseys returned from the Whites' party around 10pm and Patsy put JonBenét to bed immediately). The pineapple in JonBenét's stomach was eaten after the family returned from the party. The Ramseys do not recall providing pineapple to JonBenét. The fingerprints on the pineapple bowl belong to Patsy and Burke Ramsey. Register AU07 against FAM04.</w:t>
      </w:r>
    </w:p>
    <w:p>
      <w:pPr>
        <w:spacing w:after="160"/>
      </w:pPr>
      <w:r>
        <w:t xml:space="preserve"/>
      </w:r>
    </w:p>
    <w:p>
      <w:pPr>
        <w:pBdr>
          <w:left w:val="single" w:color="3A1A4A" w:sz="14" w:space="8"/>
        </w:pBdr>
        <w:spacing w:after="160"/>
        <w:ind w:left="360"/>
      </w:pPr>
      <w:r>
        <w:rPr>
          <w:rFonts w:ascii="Arial" w:cs="Arial" w:eastAsia="Arial" w:hAnsi="Arial"/>
          <w:b/>
          <w:bCs/>
          <w:color w:val="3A1A4A"/>
          <w:sz w:val="22"/>
          <w:szCs w:val="22"/>
        </w:rPr>
        <w:t xml:space="preserve">Contradiction 3:  </w:t>
      </w:r>
      <w:r>
        <w:rPr>
          <w:rFonts w:ascii="Arial" w:cs="Arial" w:eastAsia="Arial" w:hAnsi="Arial"/>
          <w:color w:val="000000"/>
          <w:sz w:val="22"/>
          <w:szCs w:val="22"/>
        </w:rPr>
        <w:t xml:space="preserve">Signal RN02 (ransom note written on household notepad with household pen — both materials from inside the Ramsey home) vs Signal CS08 (Hi-Tec boot print in the wine cellar not matched to any Ramsey) and Signal CS09 (basement window with scuff marks suggesting possible entry). The ransom note physical evidence points toward someone who was inside the home composing the note using home materials. The Hi-Tec print and window evidence points toward an outsider. These two bodies of evidence imply structurally different perpetrators. Register RN02 against CS09.</w:t>
      </w:r>
    </w:p>
    <w:p>
      <w:pPr>
        <w:spacing w:after="160"/>
      </w:pPr>
      <w:r>
        <w:t xml:space="preserve"/>
      </w:r>
    </w:p>
    <w:p>
      <w:pPr>
        <w:pBdr>
          <w:left w:val="single" w:color="3A1A4A" w:sz="14" w:space="8"/>
        </w:pBdr>
        <w:spacing w:after="160"/>
        <w:ind w:left="360"/>
      </w:pPr>
      <w:r>
        <w:rPr>
          <w:rFonts w:ascii="Arial" w:cs="Arial" w:eastAsia="Arial" w:hAnsi="Arial"/>
          <w:b/>
          <w:bCs/>
          <w:color w:val="3A1A4A"/>
          <w:sz w:val="22"/>
          <w:szCs w:val="22"/>
        </w:rPr>
        <w:t xml:space="preserve">Contradiction 4:  </w:t>
      </w:r>
      <w:r>
        <w:rPr>
          <w:rFonts w:ascii="Arial" w:cs="Arial" w:eastAsia="Arial" w:hAnsi="Arial"/>
          <w:color w:val="000000"/>
          <w:sz w:val="22"/>
          <w:szCs w:val="22"/>
        </w:rPr>
        <w:t xml:space="preserve">Signal INV04 (grand jury voted to indict John and Patsy Ramsey on child abuse and accessory to murder charges) vs Signal DNA07 (DA Lacy exonerated the Ramsey family based on unknown male DNA in 2008). Two separate official processes — the grand jury in 1999 and the DA's letter in 2008 — reached opposite conclusions about Ramsey family involvement. Register INV04 against DNA07.</w:t>
      </w:r>
    </w:p>
    <w:p>
      <w:pPr>
        <w:spacing w:after="160"/>
      </w:pPr>
      <w:r>
        <w:t xml:space="preserve"/>
      </w:r>
    </w:p>
    <w:p>
      <w:pPr>
        <w:pStyle w:val="Heading1"/>
        <w:spacing w:after="160" w:before="0"/>
      </w:pPr>
      <w:r>
        <w:rPr>
          <w:rFonts w:ascii="Arial" w:cs="Arial" w:eastAsia="Arial" w:hAnsi="Arial"/>
          <w:b/>
          <w:bCs/>
          <w:color w:val="3A1A4A"/>
          <w:sz w:val="34"/>
          <w:szCs w:val="34"/>
        </w:rPr>
        <w:t xml:space="preserve">Step 5 — What CIS Should Have Done Automatically</w:t>
      </w:r>
    </w:p>
    <w:p>
      <w:pPr>
        <w:pBdr>
          <w:bottom w:val="single" w:color="3A1A4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Crime Scene Evidence, Ransom Note Analysis, and Autopsy Records around the question of whether the physical evidence is consistent with insider or outsider perpetration.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Autopsy Records (stomach pineapple, timeline) not connected to Family and Household Records (pineapple bowl fingerprints, family timeline)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DNA Evidence (unknown male profile, exoneration) not connected to Investigation Records (grand jury indictment vote) — two separate official processes that contradict each other were managed in separate institutional silos.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DA's 2008 exoneration letter (based on single-contributor DNA) displaced further investigation — the 2016 reanalysis finding of a possible mixture was not followed by a formal reinvestigation.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Gary Oliva's prison letters (Signal FAM08) — reported and investigated but not resulting in charges. Risk of significance decay as attention moved to other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the grand jury indictment vote (Signal INV04) was sealed for 14 years. Evidence that a grand jury had voted to indict was not accessible to the public investigation domain during that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3A1A4A"/>
          <w:sz w:val="34"/>
          <w:szCs w:val="34"/>
        </w:rPr>
        <w:t xml:space="preserve">Competing Hypotheses — Record After Briefing</w:t>
      </w:r>
    </w:p>
    <w:p>
      <w:pPr>
        <w:pBdr>
          <w:bottom w:val="single" w:color="3A1A4A" w:sz="4" w:space="1"/>
        </w:pBdr>
        <w:spacing w:after="200"/>
      </w:pPr>
      <w:r>
        <w:t xml:space="preserve"/>
      </w:r>
    </w:p>
    <w:p>
      <w:pPr>
        <w:pBdr>
          <w:left w:val="single" w:color="3A1A4A" w:sz="14" w:space="8"/>
        </w:pBdr>
        <w:spacing w:after="140"/>
        <w:ind w:left="360"/>
      </w:pPr>
      <w:r>
        <w:rPr>
          <w:rFonts w:ascii="Arial" w:cs="Arial" w:eastAsia="Arial" w:hAnsi="Arial"/>
          <w:b/>
          <w:bCs/>
          <w:color w:val="3A1A4A"/>
          <w:sz w:val="22"/>
          <w:szCs w:val="22"/>
        </w:rPr>
        <w:t xml:space="preserve">H1 — Intruder with knowledge of the home:  </w:t>
      </w:r>
      <w:r>
        <w:rPr>
          <w:rFonts w:ascii="Arial" w:cs="Arial" w:eastAsia="Arial" w:hAnsi="Arial"/>
          <w:color w:val="000000"/>
          <w:sz w:val="22"/>
          <w:szCs w:val="22"/>
        </w:rPr>
        <w:t xml:space="preserve">The unknown male DNA is the perpetrator. He entered the home through the basement window (the scuff marks, the suitcase below the window), used materials from inside the home having had prior access, and composed the ransom note on-site using household materials. His knowledge of John Ramsey's bonus ($118,000) came from prior research or an inside contact.</w:t>
      </w:r>
    </w:p>
    <w:p>
      <w:pPr>
        <w:pBdr>
          <w:left w:val="single" w:color="3A1A4A" w:sz="14" w:space="8"/>
        </w:pBdr>
        <w:spacing w:after="140"/>
        <w:ind w:left="360"/>
      </w:pPr>
      <w:r>
        <w:rPr>
          <w:rFonts w:ascii="Arial" w:cs="Arial" w:eastAsia="Arial" w:hAnsi="Arial"/>
          <w:b/>
          <w:bCs/>
          <w:color w:val="3A1A4A"/>
          <w:sz w:val="22"/>
          <w:szCs w:val="22"/>
        </w:rPr>
        <w:t xml:space="preserve">H2 — Family member involvement:  </w:t>
      </w:r>
      <w:r>
        <w:rPr>
          <w:rFonts w:ascii="Arial" w:cs="Arial" w:eastAsia="Arial" w:hAnsi="Arial"/>
          <w:color w:val="000000"/>
          <w:sz w:val="22"/>
          <w:szCs w:val="22"/>
        </w:rPr>
        <w:t xml:space="preserve">The ransom note materials (home notepad, home pen, practice versions indicating time to compose), the pineapple evidence (JonBenét ate pineapple after the party; Patsy and Burke's fingerprints on the bowl), and the garrote materials (home paintbrush) are more consistent with someone inside the home. The grand jury's indictment vote reflected a finding that the evidence met probable cause. The unknown male DNA is contamination or a secondary contact.</w:t>
      </w:r>
    </w:p>
    <w:p>
      <w:pPr>
        <w:pBdr>
          <w:left w:val="single" w:color="3A1A4A" w:sz="14" w:space="8"/>
        </w:pBdr>
        <w:spacing w:after="140"/>
        <w:ind w:left="360"/>
      </w:pPr>
      <w:r>
        <w:rPr>
          <w:rFonts w:ascii="Arial" w:cs="Arial" w:eastAsia="Arial" w:hAnsi="Arial"/>
          <w:b/>
          <w:bCs/>
          <w:color w:val="3A1A4A"/>
          <w:sz w:val="22"/>
          <w:szCs w:val="22"/>
        </w:rPr>
        <w:t xml:space="preserve">H3 — Burke Ramsey involvement:  </w:t>
      </w:r>
      <w:r>
        <w:rPr>
          <w:rFonts w:ascii="Arial" w:cs="Arial" w:eastAsia="Arial" w:hAnsi="Arial"/>
          <w:color w:val="000000"/>
          <w:sz w:val="22"/>
          <w:szCs w:val="22"/>
        </w:rPr>
        <w:t xml:space="preserve">Some investigators have proposed that Burke Ramsey accidentally struck JonBenét with an object in a childhood altercation, and that parents subsequently staged the crime scene and wrote the ransom note to conceal the accident. Burke Ramsey successfully sued CBS and other media outlets that promoted this theory for defamation. The theory is not supported by any confirmed physical evidence.</w:t>
      </w:r>
    </w:p>
    <w:p>
      <w:pPr>
        <w:pBdr>
          <w:left w:val="single" w:color="3A1A4A" w:sz="14" w:space="8"/>
        </w:pBdr>
        <w:spacing w:after="140"/>
        <w:ind w:left="360"/>
      </w:pPr>
      <w:r>
        <w:rPr>
          <w:rFonts w:ascii="Arial" w:cs="Arial" w:eastAsia="Arial" w:hAnsi="Arial"/>
          <w:b/>
          <w:bCs/>
          <w:color w:val="3A1A4A"/>
          <w:sz w:val="22"/>
          <w:szCs w:val="22"/>
        </w:rPr>
        <w:t xml:space="preserve">H4 — Unknown perpetrator from the pageant or household contact world:  </w:t>
      </w:r>
      <w:r>
        <w:rPr>
          <w:rFonts w:ascii="Arial" w:cs="Arial" w:eastAsia="Arial" w:hAnsi="Arial"/>
          <w:color w:val="000000"/>
          <w:sz w:val="22"/>
          <w:szCs w:val="22"/>
        </w:rPr>
        <w:t xml:space="preserve">A person with access to JonBenét through the beauty pageant circuit, through the home's contractor network, or through another prior contact committed the crime. The unknown male DNA belongs to this person. The Hi-Tec boot print belongs to this person. Gary Oliva is a specific candidate within this hypothesis.</w:t>
      </w:r>
    </w:p>
    <w:p>
      <w:pPr>
        <w:spacing w:after="160"/>
      </w:pPr>
      <w:r>
        <w:t xml:space="preserve"/>
      </w:r>
    </w:p>
    <w:p>
      <w:pPr>
        <w:pStyle w:val="Heading1"/>
        <w:spacing w:after="160" w:before="0"/>
      </w:pPr>
      <w:r>
        <w:rPr>
          <w:rFonts w:ascii="Arial" w:cs="Arial" w:eastAsia="Arial" w:hAnsi="Arial"/>
          <w:b/>
          <w:bCs/>
          <w:color w:val="3A1A4A"/>
          <w:sz w:val="34"/>
          <w:szCs w:val="34"/>
        </w:rPr>
        <w:t xml:space="preserve">Open Questions</w:t>
      </w:r>
    </w:p>
    <w:p>
      <w:pPr>
        <w:pBdr>
          <w:bottom w:val="single" w:color="3A1A4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The 2016 DNA reanalysis: is the touch DNA a single-contributor sample or a mixture? If a mixture, what does this mean for the 2008 exoneration and for the interpretation of the profile?</w:t>
      </w:r>
    </w:p>
    <w:p>
      <w:pPr>
        <w:pStyle w:val="ListParagraph"/>
        <w:numPr>
          <w:ilvl w:val="0"/>
          <w:numId w:val="3"/>
        </w:numPr>
        <w:spacing w:after="120"/>
      </w:pPr>
      <w:r>
        <w:rPr>
          <w:rFonts w:ascii="Arial" w:cs="Arial" w:eastAsia="Arial" w:hAnsi="Arial"/>
          <w:color w:val="000000"/>
          <w:sz w:val="22"/>
          <w:szCs w:val="22"/>
        </w:rPr>
        <w:t xml:space="preserve">Gary Oliva: what was the result of comparing his DNA to the unknown male profile? Why has he not been charged despite his prison letter admissions?</w:t>
      </w:r>
    </w:p>
    <w:p>
      <w:pPr>
        <w:pStyle w:val="ListParagraph"/>
        <w:numPr>
          <w:ilvl w:val="0"/>
          <w:numId w:val="3"/>
        </w:numPr>
        <w:spacing w:after="120"/>
      </w:pPr>
      <w:r>
        <w:rPr>
          <w:rFonts w:ascii="Arial" w:cs="Arial" w:eastAsia="Arial" w:hAnsi="Arial"/>
          <w:color w:val="000000"/>
          <w:sz w:val="22"/>
          <w:szCs w:val="22"/>
        </w:rPr>
        <w:t xml:space="preserve">The pineapple: who gave JonBenét pineapple after the family returned from the Whites' party, and does this establish a timeline for when she was awake after 10:00pm?</w:t>
      </w:r>
    </w:p>
    <w:p>
      <w:pPr>
        <w:pStyle w:val="ListParagraph"/>
        <w:numPr>
          <w:ilvl w:val="0"/>
          <w:numId w:val="3"/>
        </w:numPr>
        <w:spacing w:after="120"/>
      </w:pPr>
      <w:r>
        <w:rPr>
          <w:rFonts w:ascii="Arial" w:cs="Arial" w:eastAsia="Arial" w:hAnsi="Arial"/>
          <w:color w:val="000000"/>
          <w:sz w:val="22"/>
          <w:szCs w:val="22"/>
        </w:rPr>
        <w:t xml:space="preserve">The Hi-Tec boot print: has it been compared to the footwear of every person known to have been in the home in the weeks before the murder — including contractors?</w:t>
      </w:r>
    </w:p>
    <w:p>
      <w:pPr>
        <w:pStyle w:val="ListParagraph"/>
        <w:numPr>
          <w:ilvl w:val="0"/>
          <w:numId w:val="3"/>
        </w:numPr>
        <w:spacing w:after="120"/>
      </w:pPr>
      <w:r>
        <w:rPr>
          <w:rFonts w:ascii="Arial" w:cs="Arial" w:eastAsia="Arial" w:hAnsi="Arial"/>
          <w:color w:val="000000"/>
          <w:sz w:val="22"/>
          <w:szCs w:val="22"/>
        </w:rPr>
        <w:t xml:space="preserve">The ransom note: can modern linguistic analysis and stylometric comparison definitively include or exclude specific named individuals as the author?</w:t>
      </w:r>
    </w:p>
    <w:p>
      <w:pPr>
        <w:pStyle w:val="ListParagraph"/>
        <w:numPr>
          <w:ilvl w:val="0"/>
          <w:numId w:val="3"/>
        </w:numPr>
        <w:spacing w:after="120"/>
      </w:pPr>
      <w:r>
        <w:rPr>
          <w:rFonts w:ascii="Arial" w:cs="Arial" w:eastAsia="Arial" w:hAnsi="Arial"/>
          <w:color w:val="000000"/>
          <w:sz w:val="22"/>
          <w:szCs w:val="22"/>
        </w:rPr>
        <w:t xml:space="preserve">The grand jury indictment: what specific evidence convinced twelve grand jurors to vote to indict the Ramseys, and has that evidence been re-examined in light of the 2008 DNA findings and the 2016 reanalysis?</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forensic DNA specialists who can assess whether the 2016 mixture finding definitively contradicts the 2008 single-contributor finding or whether both interpretations are valid of the same raw data; forensic linguists with access to the full ransom note who can apply current stylometric methods; law enforcement with knowledge of the current status of the Oliva investigation and whether his DNA has been formally compared.</w:t>
      </w:r>
    </w:p>
    <w:p>
      <w:pPr>
        <w:pBdr>
          <w:left w:val="single" w:color="3A1A4A" w:sz="14" w:space="8"/>
        </w:pBdr>
        <w:spacing w:after="240"/>
        <w:ind w:left="360"/>
      </w:pPr>
      <w:r>
        <w:rPr>
          <w:rFonts w:ascii="Arial" w:cs="Arial" w:eastAsia="Arial" w:hAnsi="Arial"/>
          <w:b/>
          <w:bCs/>
          <w:color w:val="3A1A4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3A1A4A"/>
          <w:sz w:val="34"/>
          <w:szCs w:val="34"/>
        </w:rPr>
        <w:t xml:space="preserve">Signal Record</w:t>
      </w:r>
    </w:p>
    <w:p>
      <w:pPr>
        <w:pBdr>
          <w:bottom w:val="single" w:color="3A1A4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3A1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CS13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AU13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RN13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FAM13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DNA09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A1A4A"/>
                <w:sz w:val="20"/>
                <w:szCs w:val="20"/>
              </w:rPr>
              <w:t xml:space="preserve">INV10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1A4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1A4A" w:sz="4" w:space="4"/>
      </w:pBdr>
    </w:pPr>
    <w:r>
      <w:rPr>
        <w:rFonts w:ascii="Arial" w:cs="Arial" w:eastAsia="Arial" w:hAnsi="Arial"/>
        <w:i/>
        <w:iCs/>
        <w:color w:val="595959"/>
        <w:sz w:val="18"/>
        <w:szCs w:val="18"/>
      </w:rPr>
      <w:t xml:space="preserve">CIS Cold Case  |  JonBenét Ramsey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3A1A4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2026-06-11T07:58:34.653Z</dcterms:created>
  <dcterms:modified xsi:type="dcterms:W3CDTF">2026-06-11T07:58:34.668Z</dcterms:modified>
</cp:coreProperties>
</file>

<file path=docProps/custom.xml><?xml version="1.0" encoding="utf-8"?>
<Properties xmlns="http://schemas.openxmlformats.org/officeDocument/2006/custom-properties" xmlns:vt="http://schemas.openxmlformats.org/officeDocument/2006/docPropsVTypes"/>
</file>