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Replication Crisis — Power Posing</w:t>
            </w:r>
          </w:p>
          <w:p>
            <w:pPr>
              <w:spacing w:before="80"/>
              <w:jc w:val="center"/>
            </w:pPr>
            <w:r>
              <w:rPr>
                <w:rFonts w:ascii="Arial" w:cs="Arial" w:eastAsia="Arial" w:hAnsi="Arial"/>
                <w:b w:val="false"/>
                <w:bCs w:val="false"/>
                <w:i w:val="false"/>
                <w:iCs w:val="false"/>
                <w:color w:val="C0D0E0"/>
                <w:sz w:val="24"/>
                <w:szCs w:val="24"/>
              </w:rPr>
              <w:t xml:space="preserve">Social Psychology · 2010–2024</w:t>
            </w:r>
          </w:p>
          <w:p>
            <w:pPr>
              <w:spacing w:before="60"/>
              <w:jc w:val="center"/>
            </w:pPr>
            <w:r>
              <w:rPr>
                <w:rFonts w:ascii="Arial" w:cs="Arial" w:eastAsia="Arial" w:hAnsi="Arial"/>
                <w:b w:val="false"/>
                <w:bCs w:val="false"/>
                <w:i w:val="false"/>
                <w:iCs w:val="false"/>
                <w:color w:val="90A8BC"/>
                <w:sz w:val="20"/>
                <w:szCs w:val="20"/>
              </w:rPr>
              <w:t xml:space="preserve">Replication Failure · Author Recantation · Dissemination Asymmetry</w:t>
            </w:r>
          </w:p>
          <w:p>
            <w:pPr>
              <w:spacing w:before="120"/>
              <w:jc w:val="center"/>
            </w:pPr>
            <w:r>
              <w:rPr>
                <w:rFonts w:ascii="Arial" w:cs="Arial" w:eastAsia="Arial" w:hAnsi="Arial"/>
                <w:b/>
                <w:bCs/>
                <w:i w:val="false"/>
                <w:iCs w:val="false"/>
                <w:color w:val="FFD700"/>
                <w:sz w:val="20"/>
                <w:szCs w:val="20"/>
              </w:rPr>
              <w:t xml:space="preserve">51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Carney, Cuddy, and Yap (2010, Psychological Science) reported that holding expansive 'high-power' poses for 2 minutes increased testosterone by 19%, decreased cortisol by 25%, and increased risk-taking willingness in a sample of N=42. Amy Cuddy's 2012 TED Talk disseminated the finding to over 68 million viewers. Ranehill et al. (2015, N=200) replicated the subjective sense of power but found no hormone or behavioural effects. Dana Carney (co-author) published a public disavowal in September 2016 listing specific researcher decisions in the original study that she now considered to have inflated false positive probability. She stated she no longer believed power poses were 'a real thing.' Cuddy responded by distinguishing the subjective felt power effect (which she argued was real) from the hormone mechanism (which she conceded was contested) and published a book ('Presence', 2018) continuing to advocate for power posing. Multiple meta-analyses found the hormone effects close to zero in well-powered studies. The case is taught as a canonical example of researcher degrees of freedom, publication bias, and dissemination asymmetry in open science curricula. The original paper has not been retracted.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Original Study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Yap 2010 Psychological Science: high-power poses increase testosterone, decrease cortisol, increase risk tolerance. Effect sizes, sample characteristics, methods.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Replication Attempt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et al. 2015 (N=200), Eva Ranehill's design, hormone results, risk tolerance results, Carney Cuddy Yap response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Hormone Mechanism Dispute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power poses reliably change testosterone/cortisol, meta-analytic hormone results, physiological plausibility, effect direction inconsistency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2015–2018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Carney Recantation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Dana Carney's 2016 public statement disavowing the original findings, her specific methodological concerns, her disclosure of undisclosed researcher decisions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Cuddy's Position and Subjective Effect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maintenance of subjective 'felt power' effect, TED Talk reach, 2018 book, continuation of speaking career, her distinction between hormone effects and subjective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Methodology and Open Science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Publication bias analysis, effect size inflation analysis, meta-analyses, lessons for embodied cognition research, researcher degrees of freedom in the original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original study | B = peer commentary | C = replication attempt | D = field response and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Power Posing Replication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Study Record</w:t>
      </w:r>
    </w:p>
    <w:p>
      <w:pPr>
        <w:spacing w:after="60" w:before="60"/>
        <w:jc w:val="left"/>
      </w:pPr>
      <w:r>
        <w:rPr>
          <w:rFonts w:ascii="Arial" w:cs="Arial" w:eastAsia="Arial" w:hAnsi="Arial"/>
          <w:b w:val="false"/>
          <w:bCs w:val="false"/>
          <w:i w:val="false"/>
          <w:iCs w:val="false"/>
          <w:color w:val="000000"/>
          <w:sz w:val="22"/>
          <w:szCs w:val="22"/>
        </w:rPr>
        <w:t xml:space="preserve">Carney, Cuddy, Yap 2010 Psychological Science: high-power poses increase testosterone, decrease cortisol, increase risk tolerance. Effect sizes, sample characteristics, methods.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Replication Attempt Record</w:t>
      </w:r>
    </w:p>
    <w:p>
      <w:pPr>
        <w:spacing w:after="60" w:before="60"/>
        <w:jc w:val="left"/>
      </w:pPr>
      <w:r>
        <w:rPr>
          <w:rFonts w:ascii="Arial" w:cs="Arial" w:eastAsia="Arial" w:hAnsi="Arial"/>
          <w:b w:val="false"/>
          <w:bCs w:val="false"/>
          <w:i w:val="false"/>
          <w:iCs w:val="false"/>
          <w:color w:val="000000"/>
          <w:sz w:val="22"/>
          <w:szCs w:val="22"/>
        </w:rPr>
        <w:t xml:space="preserve">Ranehill et al. 2015 (N=200), Eva Ranehill's design, hormone results, risk tolerance results, Carney Cuddy Yap response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Hormone Mechanism Dispute</w:t>
      </w:r>
    </w:p>
    <w:p>
      <w:pPr>
        <w:spacing w:after="60" w:before="60"/>
        <w:jc w:val="left"/>
      </w:pPr>
      <w:r>
        <w:rPr>
          <w:rFonts w:ascii="Arial" w:cs="Arial" w:eastAsia="Arial" w:hAnsi="Arial"/>
          <w:b w:val="false"/>
          <w:bCs w:val="false"/>
          <w:i w:val="false"/>
          <w:iCs w:val="false"/>
          <w:color w:val="000000"/>
          <w:sz w:val="22"/>
          <w:szCs w:val="22"/>
        </w:rPr>
        <w:t xml:space="preserve">Whether power poses reliably change testosterone/cortisol, meta-analytic hormone results, physiological plausibility, effect direction inconsistency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Carney Recantation Record</w:t>
      </w:r>
    </w:p>
    <w:p>
      <w:pPr>
        <w:spacing w:after="60" w:before="60"/>
        <w:jc w:val="left"/>
      </w:pPr>
      <w:r>
        <w:rPr>
          <w:rFonts w:ascii="Arial" w:cs="Arial" w:eastAsia="Arial" w:hAnsi="Arial"/>
          <w:b w:val="false"/>
          <w:bCs w:val="false"/>
          <w:i w:val="false"/>
          <w:iCs w:val="false"/>
          <w:color w:val="000000"/>
          <w:sz w:val="22"/>
          <w:szCs w:val="22"/>
        </w:rPr>
        <w:t xml:space="preserve">Dana Carney's 2016 public statement disavowing the original findings, her specific methodological concerns, her disclosure of undisclosed researcher decisions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Cuddy's Position and Subjective Effect Claim</w:t>
      </w:r>
    </w:p>
    <w:p>
      <w:pPr>
        <w:spacing w:after="60" w:before="60"/>
        <w:jc w:val="left"/>
      </w:pPr>
      <w:r>
        <w:rPr>
          <w:rFonts w:ascii="Arial" w:cs="Arial" w:eastAsia="Arial" w:hAnsi="Arial"/>
          <w:b w:val="false"/>
          <w:bCs w:val="false"/>
          <w:i w:val="false"/>
          <w:iCs w:val="false"/>
          <w:color w:val="000000"/>
          <w:sz w:val="22"/>
          <w:szCs w:val="22"/>
        </w:rPr>
        <w:t xml:space="preserve">Cuddy's maintenance of subjective 'felt power' effect, TED Talk reach, 2018 book, continuation of speaking career, her distinction between hormone effects and subjective experience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Methodology and Open Science Record</w:t>
      </w:r>
    </w:p>
    <w:p>
      <w:pPr>
        <w:spacing w:after="60" w:before="60"/>
        <w:jc w:val="left"/>
      </w:pPr>
      <w:r>
        <w:rPr>
          <w:rFonts w:ascii="Arial" w:cs="Arial" w:eastAsia="Arial" w:hAnsi="Arial"/>
          <w:b w:val="false"/>
          <w:bCs w:val="false"/>
          <w:i w:val="false"/>
          <w:iCs w:val="false"/>
          <w:color w:val="000000"/>
          <w:sz w:val="22"/>
          <w:szCs w:val="22"/>
        </w:rPr>
        <w:t xml:space="preserve">Publication bias analysis, effect size inflation analysis, meta-analyses, lessons for embodied cognition research, researcher degrees of freedom in the original</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Study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and Yap (2010, Psychological Science) reported that holding 'high-power' poses for 2 minutes increased salivary testosterone by 19%, decreased cortisol by 25%, and increased willingness to gamble; N=42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Yap 2010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operationalised 'high-power poses' as expansive, open postures (e.g., hands on hips, arms spread, leaning back); 'low-power poses' were contracted and closed; the 2-minute duration was chosen for convenience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Experimental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testosterone finding (19% increase vs 10% decrease in low-power condition) was the headline claim; cortisol decrease was presented as a second physiological effect; risk tolerance (gambling task) was a behavioural effect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Key results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Sample N=42 was typical for social psychology of the period; power analysis was not required for publication in 2010; the study was not pre-registered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Sample and registration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2012 TED Talk 'Your Body Language May Shape Who You Are' became one of the most watched TED Talks of all time with over 68 million views; it disseminated the power posing concept globally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TED Talk dissemination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proposed: body posture activates the neuroendocrine system through proprioceptive feedback; the mind-body connection is bidirectional; posture shapes cognition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was published in Psychological Science, the flagship journal of the Association for Psychological Science; it passed peer review without pre-registration or replication requirements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Publication venue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effect was framed as actionable: holding a power pose before an interview, presentation, or negotiation should improve hormone profile and performance outcomes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Applied framing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Replication Attempt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Dreber, Johannesson, Leiberg, Sul, Weber (2015, Psychological Science) conducted a direct replication with N=200 (much larger than original); they found a subjective sense of power was replicated (p=.013) but testosterone did not change and cortisol did not change significantly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2015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et al.'s risk tolerance result: no significant effect on gambling behaviour in the replication; the original gambling effect was not replicated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gambling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and Yap responded to Ranehill with a critique noting methodological differences (longer pose duration in some conditions); they argued the replication was not sufficiently direct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CCV response to Ranehill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Garrison, Tang, and Schmeichel (2016) conducted another replication (N=305) and found no hormone effects; they found a small subjective power effect but no physiological or behavioural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Garrison et al.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meta-analysis by Simmons and Simonsohn (2017) found that including only studies with adequate statistical power, the effect on testosterone was near zero; they argued the original positive results were consistent with publication bias across the literature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Simmons meta-analysis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Gronau, Ackermann, Wagenmakers, and colleagues (2017) conducted Bayesian meta-analysis of the hormone effects; Bayes factors favoured the null over the original effect sizes across multiple labs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Bayesian meta-analysis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studies found power poses affected subjective experience (self-reported confidence) but not hormones or behaviour; this distinction between subjective and physiological effects became the key dividing 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Subjective vs physiological split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Registered Replication Report targeting the original paradigm produced 17 labs and found no significant hormone effects; subjective power effects were more variable across labs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17-lab registered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Ranehill's 2015 paper was the most prominent replication; it split the effect — replicating subjective power but not physiology — and produced the first major public fissure in the original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split result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Hormone Mechanism Dispute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proposed mechanism requires that 2 minutes of posture change activates the HPA axis and produces measurable testosterone and cortisol changes; physiologists noted this is an extremely rapid timeframe for neuroendocrine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Physiological timescale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direction of the original cortisol finding (decrease in high-power posers) is unusual; most high-arousal states increase cortisol; a 'dominance' interpretation requires a specific physiological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Cortisol direction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Testosterone fluctuates naturally over short periods; a 2-minute sampling window captures considerable natural variation; small N studies (N=42) have insufficient power to reliably detect real testosterone changes of the claimed magnitude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Testosterone sampling noise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2016 meta-analysis of all power posing studies by Cuddy, Schultz, and Fosse found 'p-curving' consistent with true effects on subjective power but 'p-curve flat' on physiological outcomes — acknowledging the hormone evidence was weaker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p-curve acknowledgment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embodied cognition framework (that body posture causally influences psychological states) has partial support in other domains but is debated; the power posing claims were at the extreme end of embodied cognition claims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Embodied cognition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2016 statement specifically noted that the testosterone assay was run in a way that gave the experimenter flexibility about which data to include; this is a disclosure of researcher degrees of freedom in the physiological measurement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Hormone measurement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 inflation: across the power posing literature, the average published effect size was larger in studies with smaller samples — a pattern consistent with publication bias or optional stopping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 inflation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2022 review of the embodied cognition literature found no reliable effect of posture on neuroendocrine outcomes; the power posing mechanism is not supported by the broader physiological literature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Broader physiology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proposed the original finding was a 'false positive' produced by sampling testosterone before and after in a small sample without adequate baseline correction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Baseline correction issue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Carney Recantation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Dana Carney (one of the three original authors) published a public statement in September 2016 via her university website stating 'I do not believe that 'power poses' are a real thing' and that she no longer teaches or discusses the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recantation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statement listed specific undisclosed researcher decisions in the original study: the original data were collected in a specific way that gave researchers flexibility; she disclosed several post-hoc analytic choices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disclosure list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noted that the original study had multiple outcome measures and that only the significant ones were highlighted in the paper; this is a form of outcome reporting bias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reporting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statement was unusual in the directness of its disavowal: 'I do not believe the effect is real' is a stronger statement than 'I am uncertain'; she identified herself as a co-author who had changed her view based on the replication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Strength of disavowal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cited the Simmons/Simonsohn analysis and the Ranehill replication as the specific evidence that changed her view; she also cited her own attempts to replicate in her lab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cited for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Yap (the third author) did not issue a public statement; his position is not publicly documented at the same level as Carney's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Yap silence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recantation was widely reported in science journalism; it was cited as an unusual example of an original author publicly disavowing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Journalism coverage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recantation occurred while Cuddy was actively promoting power posing in her 2018 book 'Presence'; the three original authors had publicly diverged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Author divergence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Cuddy's Position and Subjective Effect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 Cuddy responded to Carney's recantation with a statement maintaining that the subjective experience of power posing (feeling more confident) was real and replicable even if the hormone effects were uncertain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response to Carney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2018 book 'Presence' continued to advocate for power posing; it distinguished the felt experience (which she argued was supported) from the physiological mechanism (which she acknowledged was contested)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Presence book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argued she had been the target of online harassment and academic bullying in the controversy; this claim was separate from the scientific dispute and complicated public perception of the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Harassment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TED Talk (68+ million views) continued to circulate after the controversy; TED did not remove or update the talk; the public reach of the original claim far exceeded the reach of the replication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TED Talk continued reach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distinction Cuddy drew — subjective power is real, hormones are uncertain — has some support in the replication literature (Ranehill replicated subjective effect); this is a real if reduced version of the original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Reduced claim has support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maintained her speaking career and continued to present power posing in corporate and coaching contexts through the late 2010s and 2020s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Continued speaking career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Academic psychologists generally consider the original hormonal claims falsified; the subjective power claim is considered much weaker than the original framing; Cuddy's continued advocacy is viewed critically in the scientific community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Academic consensus vs public</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Methodology and Open Science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paper had 7 dependent variables across the various experiments; the headline three were testosterone, cortisol, and risk tolerance; critics argued that with multiple DVs, false positives are more likely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DV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Optional stopping: the study was run in groups; Carney disclosed that data collection stopped when results looked promising; this is a form of optional stopping that inflates false positive rates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Optional stopping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power posing literature now (post-controversy) serves as a canonical case study in open science education; it is used to teach p-hacking, HARKing, publication bias, and researcher degrees of freedom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Teaching case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 from meta-analysis: the best-powered analysis (Simmons 2017) found the average effect on testosterone approaches zero across well-powered studies; the original d=0.35 effect on testosterone has not survived scrutiny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Meta-analytic effect size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posing as a case for or against embodied cognition is now considered settled in the physiology direction (no reliable effect); the subjective direction is more ambiguous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Embodied cognition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experience of aggressive online criticism during the controversy was documented; some commentators argued the replication crisis had produced a culture of disproportionate pile-on against individual researchers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culture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contributed to calls for higher power standards in psychology: minimum N of 200 for between-subjects designs was proposed by some methodologists, directly motivated by the N=42 original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standards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demonstrates asymmetric information dissemination: the TED Talk reached 68 million people; the Carney recantation reached perhaps thousands; the Ranehill replication reached hundreds of thousands at most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Dissemination asymmetry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posing tips appeared in career advice books, HR training, and coaching programmes well after the scientific controversy began; the applied market did not respond to the replication failure at the same speed as the academic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Applied market lag</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Study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Attempt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testosterone +19%, cortisol -25%, increased risk tolerance (N=42). Ranehill 2015 (N=200): no hormone effects, no risk tolerance effect, only subjective power replicated. Garrison 2016 (N=305): no hormone or behaviour effects. 17-lab registered replication: no hormone effects. The physiological and behavioural effects do not replicate; only the subjective sense of power shows partial replication.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Recantation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Position and Subjective Effect Claim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Dana Carney (co-author) disavowed the original findings in 2016: 'I do not believe power poses are a real thing.' Amy Cuddy (co-author) maintained that the subjective experience effect is real and continued advocating for power posing in a 2018 book. Two authors of the same paper have publicly contradicted each other on whether the central finding is valid.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Hormone Mechanism Dispute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Study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claimed testosterone increases in 2 minutes via body posture; physiologists noted the timescale is physiologically implausible; the direction (cortisol decrease in dominant state) is unusual; the assay design gave researchers flexibility about which data to include (disclosed by Carney). The physiological mechanism was not adequately validated before the claim was published.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Methodology and Open Science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Recantation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disclosed specific researcher decisions (optional stopping, multiple DVs, post-hoc analysis selection) that produce false positives under null conditions; she listed these as reasons she no longer believed the effect. A co-author's disclosure of previously undisclosed analytic choices is direct evidence of researcher degrees of freedom in the original study — not a speculation about methodology but a first-person account.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Carney recantation as a first-person author disclosure of undisclosed researcher decisions — a unique evidence type that should carry high weight in residual classification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dissemination asymmetry (68M TED Talk views vs replication failure reach) as a domain-crossing signal — the scientific record and the public record are not the same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subjective power effect (replicated) vs hormone and behaviour effects (not replicated) as an internal split within the original claim</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Cuddy/Carney divergence as co-author contradiction — two people with identical epistemic access to the original data have publicly contradicted each other on its validity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weight the Carney recantation differently from an external replication failure — given that it comes from an original author with inside knowledge?</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Cuddy/Carney author divergence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subjective power replication produce a 'partial vindication' signal that modifies the overall case residual?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is most internally consistent — the replication record or the hormone mechanism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The original effect is wholly false — all three claimed effects are null</w:t>
      </w:r>
    </w:p>
    <w:p>
      <w:pPr>
        <w:spacing w:after="60" w:before="60"/>
        <w:jc w:val="left"/>
      </w:pPr>
      <w:r>
        <w:rPr>
          <w:rFonts w:ascii="Arial" w:cs="Arial" w:eastAsia="Arial" w:hAnsi="Arial"/>
          <w:b w:val="false"/>
          <w:bCs w:val="false"/>
          <w:i w:val="false"/>
          <w:iCs w:val="false"/>
          <w:color w:val="000000"/>
          <w:sz w:val="22"/>
          <w:szCs w:val="22"/>
        </w:rPr>
        <w:t xml:space="preserve">The original study used a small sample (N=42), had multiple outcome measures, and was not pre-registered. The researcher degrees of freedom (disclosed by Carney) are sufficient to produce the observed results under null conditions. Large pre-registered replications found no testosterone, cortisol, or behavioural effects. The original paper is a false positive.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Subjective effect is real; physiological mechanism is wrong</w:t>
      </w:r>
    </w:p>
    <w:p>
      <w:pPr>
        <w:spacing w:after="60" w:before="60"/>
        <w:jc w:val="left"/>
      </w:pPr>
      <w:r>
        <w:rPr>
          <w:rFonts w:ascii="Arial" w:cs="Arial" w:eastAsia="Arial" w:hAnsi="Arial"/>
          <w:b w:val="false"/>
          <w:bCs w:val="false"/>
          <w:i w:val="false"/>
          <w:iCs w:val="false"/>
          <w:color w:val="000000"/>
          <w:sz w:val="22"/>
          <w:szCs w:val="22"/>
        </w:rPr>
        <w:t xml:space="preserve">Body posture does produce a felt sense of power or confidence (replication in Ranehill); this subjective effect has some behavioural relevance. The original paper went wrong in claiming a physiological mechanism (hormone changes) that is not supported. The subjective claim is a reduced but genuine version of the original. This is Cuddy's current position.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All effects are null — subjective replication is also an artefact</w:t>
      </w:r>
    </w:p>
    <w:p>
      <w:pPr>
        <w:spacing w:after="60" w:before="60"/>
        <w:jc w:val="left"/>
      </w:pPr>
      <w:r>
        <w:rPr>
          <w:rFonts w:ascii="Arial" w:cs="Arial" w:eastAsia="Arial" w:hAnsi="Arial"/>
          <w:b w:val="false"/>
          <w:bCs w:val="false"/>
          <w:i w:val="false"/>
          <w:iCs w:val="false"/>
          <w:color w:val="000000"/>
          <w:sz w:val="22"/>
          <w:szCs w:val="22"/>
        </w:rPr>
        <w:t xml:space="preserve">The 'subjective power' replication is self-report, susceptible to demand effects: participants who hold expansive poses and are asked to rate their power will rate it higher because the experimental context makes that response obvious. The subjective effect does not require a genuine psychological mechanism. All claimed effects are artefacts of either methodology or demand characteristics.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case is about research culture, not about power poses</w:t>
      </w:r>
    </w:p>
    <w:p>
      <w:pPr>
        <w:spacing w:after="60" w:before="60"/>
        <w:jc w:val="left"/>
      </w:pPr>
      <w:r>
        <w:rPr>
          <w:rFonts w:ascii="Arial" w:cs="Arial" w:eastAsia="Arial" w:hAnsi="Arial"/>
          <w:b w:val="false"/>
          <w:bCs w:val="false"/>
          <w:i w:val="false"/>
          <w:iCs w:val="false"/>
          <w:color w:val="000000"/>
          <w:sz w:val="22"/>
          <w:szCs w:val="22"/>
        </w:rPr>
        <w:t xml:space="preserve">The scientific question (do power poses change hormones) is largely settled (they do not). The more important finding is about research culture: a study with N=42, multiple DVs, no pre-registration, and undisclosed analytic choices was published in a flagship journal, amplified by a viral TED Talk, and took 6 years and numerous replications to substantially correct. The power posing research question was incidental; the system failure is the finding.</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Would a pre-registered, adequately powered experiment with blind hormone assay administration and blinded data analysis find any hormone effect?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subjective power effect survive demand-characteristic control conditions (where participants are not aware the study is about power)?</w:t>
      </w:r>
    </w:p>
    <w:p>
      <w:pPr>
        <w:pStyle w:val="ListParagraph"/>
        <w:numPr>
          <w:ilvl w:val="0"/>
          <w:numId w:val="1"/>
        </w:numPr>
      </w:pPr>
      <w:r>
        <w:rPr>
          <w:rFonts w:ascii="Arial" w:cs="Arial" w:eastAsia="Arial" w:hAnsi="Arial"/>
          <w:b w:val="false"/>
          <w:bCs w:val="false"/>
          <w:i w:val="false"/>
          <w:iCs w:val="false"/>
          <w:color w:val="000000"/>
          <w:sz w:val="20"/>
          <w:szCs w:val="20"/>
        </w:rPr>
        <w:t xml:space="preserve">Has any corporate or coaching programme measured outcomes from power posing interventions using controlled designs?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current status of the replication literature on embodied cognition more broadly?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and Yap (2010, Psychological Science) reported that holding 'high-power' 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operationalised 'high-power poses' as expansive, open postures (e.g., hands on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testosterone finding (19% increase vs 10% decrease in low-power condition) was the hea...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Sample N=42 was typical for social psychology of the period; power analysis was not requir...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2012 TED Talk 'Your Body Language May Shape Who You Are' became one of the most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proposed: body posture activates the neuroendocrine system through proprioce...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was published in Psychological Science, the flagship journal of the Association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effect was framed as actionable: holding a power pose before an interview, presentatio...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Dreber, Johannesson, Leiberg, Sul, Weber (2015, Psychological Science) conducted...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 et al.'s risk tolerance result: no significant effect on gambling behaviour 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Cuddy, and Yap responded to Ranehill with a critique noting methodological differe...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Garrison, Tang, and Schmeichel (2016) conducted another replication (N=305) and found no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meta-analysis by Simmons and Simonsohn (2017) found that including only studies with ade...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Gronau, Ackermann, Wagenmakers, and colleagues (2017) conducted Bayesian meta-analysis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studies found power poses affected subjective experience (self-reported confidence)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Registered Replication Report targeting the original paradigm produced 17 labs and found...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Ranehill's 2015 paper was the most prominent replication; it split the effect — replicatin...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proposed mechanism requires that 2 minutes of posture change activates the HPA axis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direction of the original cortisol finding (decrease in high-power posers) is unusual;...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Testosterone fluctuates naturally over short periods; a 2-minute sampling window captures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2016 meta-analysis of all power posing studies by Cuddy, Schultz, and Fosse found 'p-cur...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embodied cognition framework (that body posture causally influences psychological stat...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2016 statement specifically noted that the testosterone assay was run in a way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 inflation: across the power posing literature, the average published effect 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2022 review of the embodied cognition literature found no reliable effect of posture 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proposed the original finding was a 'false positive' produced by sampling...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Dana Carney (one of the three original authors) published a public statement in September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statement listed specific undisclosed researcher decisions in the original study:...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noted that the original study had multiple outcome measures and that only the signi...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statement was unusual in the directness of its disavowal: 'I do not believe the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 cited the Simmons/Simonsohn analysis and the Ranehill replication as the specific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Yap (the third author) did not issue a public statement; his position is not publicly docu...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Carney's recantation was widely reported in science journalism; it was cited as an unusual...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recantation occurred while Cuddy was actively promoting power posing in her 2018 book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 Cuddy responded to Carney's recantation with a statement maintaining that the subjecti...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2018 book 'Presence' continued to advocate for power posing; it distinguished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argued she had been the target of online harassment and academic bullying in the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TED Talk (68+ million views) continued to circulate after the controversy; TED did...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distinction Cuddy drew — subjective power is real, hormones are uncertain — has some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 maintained her speaking career and continued to present power posing in corporate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Academic psychologists generally consider the original hormonal claims falsified; the subj...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paper had 7 dependent variables across the various experiments; the headline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Optional stopping: the study was run in groups; Carney disclosed that data collection stop...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power posing literature now (post-controversy) serves as a canonical case study in ope...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 from meta-analysis: the best-powered analysis (Simmons 2017) found the average...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posing as a case for or against embodied cognition is now considered settled in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Cuddy's experience of aggressive online criticism during the controversy was documented;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contributed to calls for higher power standards in psychology: minimum N of 200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demonstrates asymmetric information dissemination: the TED Talk reached 68 millio...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MO-09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posing tips appeared in career advice books, HR training, and coaching programmes we...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2026-06-14T14:43:14.899Z</dcterms:created>
  <dcterms:modified xsi:type="dcterms:W3CDTF">2026-06-14T14:43:14.899Z</dcterms:modified>
</cp:coreProperties>
</file>

<file path=docProps/custom.xml><?xml version="1.0" encoding="utf-8"?>
<Properties xmlns="http://schemas.openxmlformats.org/officeDocument/2006/custom-properties" xmlns:vt="http://schemas.openxmlformats.org/officeDocument/2006/docPropsVTypes"/>
</file>