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4"/>
                <w:szCs w:val="44"/>
              </w:rPr>
              <w:t xml:space="preserve">Somerton Man</w:t>
            </w:r>
          </w:p>
          <w:p>
            <w:pPr>
              <w:spacing w:before="80"/>
              <w:jc w:val="center"/>
            </w:pPr>
            <w:r>
              <w:rPr>
                <w:rFonts w:ascii="Arial" w:cs="Arial" w:eastAsia="Arial" w:hAnsi="Arial"/>
                <w:b w:val="false"/>
                <w:bCs w:val="false"/>
                <w:i w:val="false"/>
                <w:iCs w:val="false"/>
                <w:color w:val="C0D0E0"/>
                <w:sz w:val="24"/>
                <w:szCs w:val="24"/>
              </w:rPr>
              <w:t xml:space="preserve">Adelaide, South Australia · 1 December 1948</w:t>
            </w:r>
          </w:p>
          <w:p>
            <w:pPr>
              <w:spacing w:before="60"/>
              <w:jc w:val="center"/>
            </w:pPr>
            <w:r>
              <w:rPr>
                <w:rFonts w:ascii="Arial" w:cs="Arial" w:eastAsia="Arial" w:hAnsi="Arial"/>
                <w:b w:val="false"/>
                <w:bCs w:val="false"/>
                <w:i w:val="false"/>
                <w:iCs w:val="false"/>
                <w:color w:val="90A8BC"/>
                <w:sz w:val="20"/>
                <w:szCs w:val="20"/>
              </w:rPr>
              <w:t xml:space="preserve">Unidentified Death · Cold War · Rubaiyat Cipher</w:t>
            </w:r>
          </w:p>
          <w:p>
            <w:pPr>
              <w:spacing w:before="120"/>
              <w:jc w:val="center"/>
            </w:pPr>
            <w:r>
              <w:rPr>
                <w:rFonts w:ascii="Arial" w:cs="Arial" w:eastAsia="Arial" w:hAnsi="Arial"/>
                <w:b/>
                <w:bCs/>
                <w:i w:val="false"/>
                <w:iCs w:val="false"/>
                <w:color w:val="FFD700"/>
                <w:sz w:val="20"/>
                <w:szCs w:val="20"/>
              </w:rPr>
              <w:t xml:space="preserve">56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1 December 1948, an unidentified well-dressed man was found dead on Somerton Beach in Adelaide, South Australia. All clothing labels had been removed. No identification was found. Toxicology found no common poisons; the coroner issued an open verdict. Hidden in a fob pocket was a torn scrap of paper reading 'Tamam Shud' — the last words of FitzGerald's translation of the Rubaiyat of Omar Khayyam. A matching copy of the Rubaiyat was eventually found in an unlocked car near the beach; on its back cover, under UV light, a sequence of capital letters was found — never decrypted. A phone number in the book led to a nurse who denied knowing the man. Her daughter later said her mother had recognised him. DNA analysis in 2021 suggested the identification of Carl Webb, an engineer from Melbourne; the identification was not officially confirmed. The code, the removed labels, and the undetectable cause of death remain unexplained.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Body Discovery and Physical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Discovery location, clothing, physical condition, labels removed from clothing, body state at discovery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 Dec 1948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Rubaiyat and Tamam Shud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Torn slip found in pocket, copy of Fitzgerald Rubaiyat located, code on back cover, origin of copy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1948–1949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Medical and Toxicology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Post-mortem findings, cause of death, toxicology results, unidentified poison hypothesis, blood evidence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1948–1949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Identity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ID found, dental records, fingerprints, international inquiries, DNA analysis 2022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1948–2023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Nurse and Phone Number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Phone number in Rubaiyat, nurse interview, baby Alfred Boxall, possible intelligence connection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1949–1950s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Code and Cipher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Letters on Rubaiyat back cover, cryptanalysis attempts, intelligence community hypotheses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1949–2023</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phase | C = acute event / investigation | D = post-event / official finding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Somerton Man Investigation 1948–2023</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Body Discovery and Physical Evidence</w:t>
      </w:r>
    </w:p>
    <w:p>
      <w:pPr>
        <w:spacing w:after="60" w:before="60"/>
        <w:jc w:val="left"/>
      </w:pPr>
      <w:r>
        <w:rPr>
          <w:rFonts w:ascii="Arial" w:cs="Arial" w:eastAsia="Arial" w:hAnsi="Arial"/>
          <w:b w:val="false"/>
          <w:bCs w:val="false"/>
          <w:i w:val="false"/>
          <w:iCs w:val="false"/>
          <w:color w:val="000000"/>
          <w:sz w:val="22"/>
          <w:szCs w:val="22"/>
        </w:rPr>
        <w:t xml:space="preserve">Discovery location, clothing, physical condition, labels removed from clothing, body state at discovery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Rubaiyat and Tamam Shud</w:t>
      </w:r>
    </w:p>
    <w:p>
      <w:pPr>
        <w:spacing w:after="60" w:before="60"/>
        <w:jc w:val="left"/>
      </w:pPr>
      <w:r>
        <w:rPr>
          <w:rFonts w:ascii="Arial" w:cs="Arial" w:eastAsia="Arial" w:hAnsi="Arial"/>
          <w:b w:val="false"/>
          <w:bCs w:val="false"/>
          <w:i w:val="false"/>
          <w:iCs w:val="false"/>
          <w:color w:val="000000"/>
          <w:sz w:val="22"/>
          <w:szCs w:val="22"/>
        </w:rPr>
        <w:t xml:space="preserve">Torn slip found in pocket, copy of Fitzgerald Rubaiyat located, code on back cover, origin of copy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Medical and Toxicology</w:t>
      </w:r>
    </w:p>
    <w:p>
      <w:pPr>
        <w:spacing w:after="60" w:before="60"/>
        <w:jc w:val="left"/>
      </w:pPr>
      <w:r>
        <w:rPr>
          <w:rFonts w:ascii="Arial" w:cs="Arial" w:eastAsia="Arial" w:hAnsi="Arial"/>
          <w:b w:val="false"/>
          <w:bCs w:val="false"/>
          <w:i w:val="false"/>
          <w:iCs w:val="false"/>
          <w:color w:val="000000"/>
          <w:sz w:val="22"/>
          <w:szCs w:val="22"/>
        </w:rPr>
        <w:t xml:space="preserve">Post-mortem findings, cause of death, toxicology results, unidentified poison hypothesis, blood evidence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Identity Investigation</w:t>
      </w:r>
    </w:p>
    <w:p>
      <w:pPr>
        <w:spacing w:after="60" w:before="60"/>
        <w:jc w:val="left"/>
      </w:pPr>
      <w:r>
        <w:rPr>
          <w:rFonts w:ascii="Arial" w:cs="Arial" w:eastAsia="Arial" w:hAnsi="Arial"/>
          <w:b w:val="false"/>
          <w:bCs w:val="false"/>
          <w:i w:val="false"/>
          <w:iCs w:val="false"/>
          <w:color w:val="000000"/>
          <w:sz w:val="22"/>
          <w:szCs w:val="22"/>
        </w:rPr>
        <w:t xml:space="preserve">No ID found, dental records, fingerprints, international inquiries, DNA analysis 2022</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Nurse and Phone Number</w:t>
      </w:r>
    </w:p>
    <w:p>
      <w:pPr>
        <w:spacing w:after="60" w:before="60"/>
        <w:jc w:val="left"/>
      </w:pPr>
      <w:r>
        <w:rPr>
          <w:rFonts w:ascii="Arial" w:cs="Arial" w:eastAsia="Arial" w:hAnsi="Arial"/>
          <w:b w:val="false"/>
          <w:bCs w:val="false"/>
          <w:i w:val="false"/>
          <w:iCs w:val="false"/>
          <w:color w:val="000000"/>
          <w:sz w:val="22"/>
          <w:szCs w:val="22"/>
        </w:rPr>
        <w:t xml:space="preserve">Phone number in Rubaiyat, nurse interview, baby Alfred Boxall, possible intelligence connection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Code and Cipher Analysis</w:t>
      </w:r>
    </w:p>
    <w:p>
      <w:pPr>
        <w:spacing w:after="60" w:before="60"/>
        <w:jc w:val="left"/>
      </w:pPr>
      <w:r>
        <w:rPr>
          <w:rFonts w:ascii="Arial" w:cs="Arial" w:eastAsia="Arial" w:hAnsi="Arial"/>
          <w:b w:val="false"/>
          <w:bCs w:val="false"/>
          <w:i w:val="false"/>
          <w:iCs w:val="false"/>
          <w:color w:val="000000"/>
          <w:sz w:val="22"/>
          <w:szCs w:val="22"/>
        </w:rPr>
        <w:t xml:space="preserve">Letters on Rubaiyat back cover, cryptanalysis attempts, intelligence community hypotheses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even if it seems redundant, uncertain, or contradictory.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Body Discovery and Physical Evidence</w:t>
      </w:r>
    </w:p>
    <w:p>
      <w:pPr>
        <w:spacing w:after="60" w:before="60"/>
        <w:jc w:val="left"/>
      </w:pPr>
      <w:r>
        <w:rPr>
          <w:rFonts w:ascii="Arial" w:cs="Arial" w:eastAsia="Arial" w:hAnsi="Arial"/>
          <w:b w:val="false"/>
          <w:bCs w:val="false"/>
          <w:i w:val="false"/>
          <w:iCs w:val="false"/>
          <w:color w:val="000000"/>
          <w:sz w:val="22"/>
          <w:szCs w:val="22"/>
        </w:rPr>
        <w:t xml:space="preserve">Discovery location, clothing, physical condition, labels removed from clothing, body state at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Body of an unidentified man found on Somerton Beach, Adelaide, South Australia at approximately 6:30 AM on 1 December 1948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 Dec 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Discovery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Man was well-dressed in a suit; labels had been removed from all clothing — shirt, trousers, jacket, and singlet; no wallet, no identification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 Dec 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Clothing labels removed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Body was in a seated position propped against a sea wall; passers-by assumed he was sleeping; was dead when examined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 Dec 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Body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Contents of pockets: unused train ticket to Henley Beach, bus ticket from city, packet of Juicy Fruit gum, American brand cigarettes, Bryant and May matches, a comb, and a narrow aluminium clip for holding cigarettes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 Dec 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Pocket contents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 small pocket hidden in the fob pocket of the trousers contained a tightly rolled piece of paper with the words 'Tamam Shud' printed on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Hidden pocket find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Witnesses who saw the man on the beach the previous evening described him as well-dressed; one thought he raised his arm briefly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30 Nov 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Witness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man appeared to be approximately 40–45 years old; athletic build; well-manicured nails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signs of a struggle; position was described as 'peaceful'; no obvious cause of death from external examination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External examination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Unclaimed suitcase found at Adelaide railway station cloak room, checked the day before the body was found; contents included clothing with labels removed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Suitcase found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BD-10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Items in the suitcase included an unusual thread used for waxing thread that was reportedly not manufactured in Australia; possible imported origin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Thread origin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Rubaiyat and Tamam Shud</w:t>
      </w:r>
    </w:p>
    <w:p>
      <w:pPr>
        <w:spacing w:after="60" w:before="60"/>
        <w:jc w:val="left"/>
      </w:pPr>
      <w:r>
        <w:rPr>
          <w:rFonts w:ascii="Arial" w:cs="Arial" w:eastAsia="Arial" w:hAnsi="Arial"/>
          <w:b w:val="false"/>
          <w:bCs w:val="false"/>
          <w:i w:val="false"/>
          <w:iCs w:val="false"/>
          <w:color w:val="000000"/>
          <w:sz w:val="22"/>
          <w:szCs w:val="22"/>
        </w:rPr>
        <w:t xml:space="preserve">Torn slip found in pocket, copy of Fitzgerald Rubaiyat located, code on back cover, origin of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TS-01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'Tamam Shud' is a phrase from Edward FitzGerald's translation of the Rubaiyat of Omar Khayyam meaning 'it is ended' or 'finished'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Phrase meaning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TS-02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torn slip 'Tamam Shud' was matched to a copy of the Rubaiyat that came forward in January 1949; piece matched exactly to where the last words had been torn from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Jan 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Copy identified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TS-03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Rubaiyat copy was a rare edition; a man who had been at Glenelg (near Somerton) on the night before the death came forward saying he had found the book in his unlocked car around that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Jan 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Book found in car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TS-04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On the back cover of the Rubaiyat, under UV light, a sequence of capital letters was found — apparently written in pencil and rubbed out, but still faintly readable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Code discovery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TS-05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letters on the back cover have never been decrypted; they have been examined by cryptanalysts from multiple countries over 70+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Undecrypted code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TS-06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 phone number was also found written on the back of the Rubaiyat; this led investigators to a nurse in Glenelg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Phone number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TS-07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specific edition of the Rubaiyat found was rare even in 1948; the copy had come from New Zealand or was an American edition not widely distributed in Australia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Edition rarity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TS-08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man who found the book in his car could not explain how it got there; the car was unlocked overnight near Somerton Beach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Book provenance mystery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TS-09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SAPOL investigated the code extensively; sent it to ASIO (Australian Security Intelligence Organisation); no decryption result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Intelligence referral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TS-10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Rubaiyat and the code letter sequence have been the subject of continuous cryptographic analysis; no consensus decryption has been achieved despite multiple academic attempts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Cryptanalysis history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Medical and Toxicology</w:t>
      </w:r>
    </w:p>
    <w:p>
      <w:pPr>
        <w:spacing w:after="60" w:before="60"/>
        <w:jc w:val="left"/>
      </w:pPr>
      <w:r>
        <w:rPr>
          <w:rFonts w:ascii="Arial" w:cs="Arial" w:eastAsia="Arial" w:hAnsi="Arial"/>
          <w:b w:val="false"/>
          <w:bCs w:val="false"/>
          <w:i w:val="false"/>
          <w:iCs w:val="false"/>
          <w:color w:val="000000"/>
          <w:sz w:val="22"/>
          <w:szCs w:val="22"/>
        </w:rPr>
        <w:t xml:space="preserve">Post-mortem findings, cause of death, toxicology results, unidentified poison hypothesis, blood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Post-mortem conducted by Dr John Dwyer; stomach showed half-digested food; blood found in stomach but no ulcers or disease to explain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Autopsy findings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Liver showed acute congestion; kidneys congested; spleen enlarged; all indicative of acute failure or acute toxic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Organ findings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Toxicology conducted by Dr Dwyer and others; no common poisons identified; digitalis, barbiturates, opiates were not found at expected lethal levels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Toxicology negative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Coroner's inquest verdict: 'I am unable to determine who the deceased was, how he came to Somerton Beach, or how he died' — open finding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Open verdict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Pathologists speculated death may have been caused by an uncommon or undetectable poison; digitalis glycoside poisoning was suggested as it can be undetectable in 1940s toxicology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Poison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Blood found in stomach without ulceration or bleeding source was assessed as unusual; not explained by natural disease process found at autopsy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Blood in stomach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MT-07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Muscle fibres in heart showed unusual condition; some pathologists assessed this as consistent with acute cardiac failure from toxic cause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Heart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MT-08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water in lungs; death was not by drowning; found on beach does not mean ocean exposure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Drowning excluded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MT-09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man appeared well-nourished and healthy prior to death; no chronic disease found at autopsy that would explain sudden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Health status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Identity Investigation</w:t>
      </w:r>
    </w:p>
    <w:p>
      <w:pPr>
        <w:spacing w:after="60" w:before="60"/>
        <w:jc w:val="left"/>
      </w:pPr>
      <w:r>
        <w:rPr>
          <w:rFonts w:ascii="Arial" w:cs="Arial" w:eastAsia="Arial" w:hAnsi="Arial"/>
          <w:b w:val="false"/>
          <w:bCs w:val="false"/>
          <w:i w:val="false"/>
          <w:iCs w:val="false"/>
          <w:color w:val="000000"/>
          <w:sz w:val="22"/>
          <w:szCs w:val="22"/>
        </w:rPr>
        <w:t xml:space="preserve">No ID found, dental records, fingerprints, international inquiries, DNA analysis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identification documents found on or with the man; no wallet, no passport, no driving licence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 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ID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Fingerprints were taken and circulated to Australian police forces, Interpol, and US/UK authorities; no match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Fingerprint searches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Dental examination showed unusual tooth characteristics; some teeth present suggested European dental work rather than Australian practice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Dental characteristics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Multiple missing persons were compared against the description; none matched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1948–1949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MP comparisons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Body was embalmed and preserved; has been exhumed for DNA analysis in 2021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Exhumation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DNA profile obtained from exhumed remains; genealogical DNA analysis conducted by Prof Derek Abbott and colleagues at University of Adelaide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2021–2023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DNA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 2023, investigators announced a likely identification: Carl 'Charles' Webb, an electrical engineer from Melbourne; identity not officially confirmed by SA government as of 2024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Proposed identification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Carl Webb's sister-in-law was identified through genealogical DNA matching; her DNA compared to Somerton Man and was assessed as consistent with half-sibling or uncle-niece relationship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2022–2023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DNA match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Carl Webb had disappeared from his family around 1947–1948; his wife had remarried; there was no missing persons report for him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1947–1948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Missing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ID-10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identification has not been made by SA authorities; investigation technically remains 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status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Nurse and Phone Number</w:t>
      </w:r>
    </w:p>
    <w:p>
      <w:pPr>
        <w:spacing w:after="60" w:before="60"/>
        <w:jc w:val="left"/>
      </w:pPr>
      <w:r>
        <w:rPr>
          <w:rFonts w:ascii="Arial" w:cs="Arial" w:eastAsia="Arial" w:hAnsi="Arial"/>
          <w:b w:val="false"/>
          <w:bCs w:val="false"/>
          <w:i w:val="false"/>
          <w:iCs w:val="false"/>
          <w:color w:val="000000"/>
          <w:sz w:val="22"/>
          <w:szCs w:val="22"/>
        </w:rPr>
        <w:t xml:space="preserve">Phone number in Rubaiyat, nurse interview, baby Alfred Boxall, possible intelligence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Phone number found in Rubaiyat led police to a nurse identified in records as Jestyn (pseudonym used in public accounts); real name later revealed as Jo Thomson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Phone number lead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Nurse denied knowing the man when shown a plaster cast of his face; later admitted she did recognise him but denied it to police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Denial and possible recognition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Nurse was shown the Rubaiyat; she reportedly turned pale and appeared shocked; police noted her reaction was significant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Nurse reaction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Nurse had given a copy of the Rubaiyat to a soldier named Alfred Boxall during World War II; investigators initially thought Boxall might be the Somerton 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1945–1949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Rubaiyat gift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Alfred Boxall was found alive in 1949; still had his copy of the Rubaiyat; eliminated as Somerton 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Boxall found alive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nurse's daughter Rachel confirmed in later years that her mother had known the Somerton Man; mother had died without fully disclosing the connection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2000s–2010s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Daughter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Nurse Thomson's son Robin Alf Thomson had unusual physical traits (hypodontia — absence of certain teeth) similar to characteristics noted in Somerton 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1950s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Physical trait parallel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Genealogical DNA analysis suggested a connection between Somerton Man and nurse Thomson's family line; this supported the Carl Webb identification if Webb had a connection to Thomson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2022–2023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DNA family connection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NP-09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Nurse's full identity was concealed by police for decades; she was described by investigators as having possible intelligence connections but nothing confirmed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Identity concealment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Code and Cipher Analysis</w:t>
      </w:r>
    </w:p>
    <w:p>
      <w:pPr>
        <w:spacing w:after="60" w:before="60"/>
        <w:jc w:val="left"/>
      </w:pPr>
      <w:r>
        <w:rPr>
          <w:rFonts w:ascii="Arial" w:cs="Arial" w:eastAsia="Arial" w:hAnsi="Arial"/>
          <w:b w:val="false"/>
          <w:bCs w:val="false"/>
          <w:i w:val="false"/>
          <w:iCs w:val="false"/>
          <w:color w:val="000000"/>
          <w:sz w:val="22"/>
          <w:szCs w:val="22"/>
        </w:rPr>
        <w:t xml:space="preserve">Letters on Rubaiyat back cover, cryptanalysis attempts, intelligence community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Letters found on back of Rubaiyat: MRGOABABD / MLIAOI / WTBIMPANETP / MLIABOAIAQC / ITTMTSAMSTGAB — exact sequence disputed by different transcriptions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Letter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Many cryptanalysts have examined the letters; hypotheses include one-time pad cipher, abbreviations of a poem or message, or initials of names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Cryptanalysis attempts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ASIO (Australian security service) examined the code; no public record of their analysis or conclusion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1949–1950s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Intelligence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Professor Derek Abbott argued the letters could be consistent with an indecipherable one-time pad — a spy's unbreakable cipher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2009–2023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Abbott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Intelligence community hypothesis: man was a spy; code was a cipher intended to be readable only with a corresponding pad; removal of clothing labels was tradecraft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Spy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Statistical analysis of letter frequency has been conducted; results are inconclusive regarding whether the text is a cipher or abbreviations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2000s–2023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Statistical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 two decryption attempts have produced the same result; absence of consensus is itself a data 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1949–2023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Decryption absence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18"/>
                <w:szCs w:val="18"/>
              </w:rPr>
              <w:t xml:space="preserve">CA-08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Carl Webb identification, if confirmed, would not explain the code — Webb was an engineer with no known intelligence background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Identification vs. code conflict</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Nurse and Phone 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Identity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Nurse Thomson denied knowing the Somerton Man when shown a cast of his face; her daughter later confirmed her mother had known him. The official identity investigation found no identification, but the nurse clearly had a connection.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Code and Cipher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Identity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proposed Carl Webb identification gives the man a credible identity but does not explain the unbreakable code, the removed labels, or the intelligence tradecraft patterns. The identification and the code remain incongruent.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Medical and Toxicology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Body Discovery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Toxicology found no common poisons; pathologist concluded possible rare undetectable poison; coroner issued open verdict. A healthy man with no documents, removed clothing labels, and undetected cause of death on a public beach.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Rubaiyat and Tamam Shud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Nurse and Phone Number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Rubaiyat containing both the torn page and a phone number was found in an unlocked car near the beach; the phone number led to a nurse who denied knowing the man but visibly reacted when shown the book.</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removed clothing labels as a signal — systematic and deliberate removal across all garments</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nurse's denial followed by later family corroboration of recognition as a credibility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open coroner's verdict as a formal acknowledgement of evidential incompleteness</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rare Rubaiyat edition in an unlocked car near the death site as a proximity and provenance anomaly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intelligence tradecraft signals (label removal, code, rare book) congruent with the spy hypothesis?</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does the Carl Webb identification create relative to the code and tradecraft evidence?</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most signals pointing toward an unnatural death: medical or body discovery?</w:t>
      </w:r>
    </w:p>
    <w:p>
      <w:pPr>
        <w:pStyle w:val="ListParagraph"/>
        <w:numPr>
          <w:ilvl w:val="0"/>
          <w:numId w:val="1"/>
        </w:numPr>
      </w:pPr>
      <w:r>
        <w:rPr>
          <w:rFonts w:ascii="Arial" w:cs="Arial" w:eastAsia="Arial" w:hAnsi="Arial"/>
          <w:b w:val="false"/>
          <w:bCs w:val="false"/>
          <w:i w:val="false"/>
          <w:iCs w:val="false"/>
          <w:color w:val="000000"/>
          <w:sz w:val="20"/>
          <w:szCs w:val="20"/>
        </w:rPr>
        <w:t xml:space="preserve">Is the nurse domain congruent with the identity investigation domain?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Spy — intelligence operative who died on a mission (cold war context)</w:t>
      </w:r>
    </w:p>
    <w:p>
      <w:pPr>
        <w:spacing w:after="60" w:before="60"/>
        <w:jc w:val="left"/>
      </w:pPr>
      <w:r>
        <w:rPr>
          <w:rFonts w:ascii="Arial" w:cs="Arial" w:eastAsia="Arial" w:hAnsi="Arial"/>
          <w:b w:val="false"/>
          <w:bCs w:val="false"/>
          <w:i w:val="false"/>
          <w:iCs w:val="false"/>
          <w:color w:val="000000"/>
          <w:sz w:val="22"/>
          <w:szCs w:val="22"/>
        </w:rPr>
        <w:t xml:space="preserve">The man was an intelligence operative; tradecraft signatures (code, removed labels, undetectable poison, rare book) are consistent with a clandestine operation. The nurse may have been a handler or contact.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Carl Webb — civilian who disappeared and died under unknown circumstances</w:t>
      </w:r>
    </w:p>
    <w:p>
      <w:pPr>
        <w:spacing w:after="60" w:before="60"/>
        <w:jc w:val="left"/>
      </w:pPr>
      <w:r>
        <w:rPr>
          <w:rFonts w:ascii="Arial" w:cs="Arial" w:eastAsia="Arial" w:hAnsi="Arial"/>
          <w:b w:val="false"/>
          <w:bCs w:val="false"/>
          <w:i w:val="false"/>
          <w:iCs w:val="false"/>
          <w:color w:val="000000"/>
          <w:sz w:val="22"/>
          <w:szCs w:val="22"/>
        </w:rPr>
        <w:t xml:space="preserve">Carl Webb, an engineer, walked away from his life and died in Adelaide under circumstances not yet explained. This explains the identity but not the code, the labels, or the undetectable death.</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Suicide using an undetectable poison</w:t>
      </w:r>
    </w:p>
    <w:p>
      <w:pPr>
        <w:spacing w:after="60" w:before="60"/>
        <w:jc w:val="left"/>
      </w:pPr>
      <w:r>
        <w:rPr>
          <w:rFonts w:ascii="Arial" w:cs="Arial" w:eastAsia="Arial" w:hAnsi="Arial"/>
          <w:b w:val="false"/>
          <w:bCs w:val="false"/>
          <w:i w:val="false"/>
          <w:iCs w:val="false"/>
          <w:color w:val="000000"/>
          <w:sz w:val="22"/>
          <w:szCs w:val="22"/>
        </w:rPr>
        <w:t xml:space="preserve">The man, for reasons unknown, chose an undetectable method of suicide in a public place; he removed identifying information to prevent identification of his family. 'Tamam Shud' (it is ended) supports this.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Homicide by a third party using a rare poison</w:t>
      </w:r>
    </w:p>
    <w:p>
      <w:pPr>
        <w:spacing w:after="60" w:before="60"/>
        <w:jc w:val="left"/>
      </w:pPr>
      <w:r>
        <w:rPr>
          <w:rFonts w:ascii="Arial" w:cs="Arial" w:eastAsia="Arial" w:hAnsi="Arial"/>
          <w:b w:val="false"/>
          <w:bCs w:val="false"/>
          <w:i w:val="false"/>
          <w:iCs w:val="false"/>
          <w:color w:val="000000"/>
          <w:sz w:val="22"/>
          <w:szCs w:val="22"/>
        </w:rPr>
        <w:t xml:space="preserve">Someone with access to an unusual poison killed the man; the removal of labels was done by the killer to prevent identification; the Rubaiyat and code were left as deliberate misdirection or operational significance.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Has the Carl Webb identification been officially confirmed, and if so, does it explain the code?</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nurse Thomson know about the man, and why did she conceal it?</w:t>
      </w:r>
    </w:p>
    <w:p>
      <w:pPr>
        <w:pStyle w:val="ListParagraph"/>
        <w:numPr>
          <w:ilvl w:val="0"/>
          <w:numId w:val="1"/>
        </w:numPr>
      </w:pPr>
      <w:r>
        <w:rPr>
          <w:rFonts w:ascii="Arial" w:cs="Arial" w:eastAsia="Arial" w:hAnsi="Arial"/>
          <w:b w:val="false"/>
          <w:bCs w:val="false"/>
          <w:i w:val="false"/>
          <w:iCs w:val="false"/>
          <w:color w:val="000000"/>
          <w:sz w:val="20"/>
          <w:szCs w:val="20"/>
        </w:rPr>
        <w:t xml:space="preserve">What poison, if any, caused the blood in the stomach and the organ congestion found at autopsy?</w:t>
      </w:r>
    </w:p>
    <w:p>
      <w:pPr>
        <w:pStyle w:val="ListParagraph"/>
        <w:numPr>
          <w:ilvl w:val="0"/>
          <w:numId w:val="1"/>
        </w:numPr>
      </w:pPr>
      <w:r>
        <w:rPr>
          <w:rFonts w:ascii="Arial" w:cs="Arial" w:eastAsia="Arial" w:hAnsi="Arial"/>
          <w:b w:val="false"/>
          <w:bCs w:val="false"/>
          <w:i w:val="false"/>
          <w:iCs w:val="false"/>
          <w:color w:val="000000"/>
          <w:sz w:val="20"/>
          <w:szCs w:val="20"/>
        </w:rPr>
        <w:t xml:space="preserve">Is the letter sequence a cipher, a set of abbreviations, or something else entirely?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BD-01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Body of an unidentified man found on Somerton Beach, Adelaide, South Australia at approxim...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BD-02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Man was well-dressed in a suit; labels had been removed from all clothing — shirt, trouser...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BD-03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Body was in a seated position propped against a sea wall; passers-by assumed he was sleepi...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BD-04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Contents of pockets: unused train ticket to Henley Beach, bus ticket from city, packet of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BD-05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 small pocket hidden in the fob pocket of the trousers contained a tightly rolled piece 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BD-06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Witnesses who saw the man on the beach the previous evening described him as well-dressed;...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BD-07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man appeared to be approximately 40–45 years old; athletic build; well-manicured nails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BD-08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signs of a struggle; position was described as 'peaceful'; no obvious cause of death fr...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BD-09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Unclaimed suitcase found at Adelaide railway station cloak room, checked the day before th...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BD-10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Items in the suitcase included an unusual thread used for waxing thread that was reportedl...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TS-01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'Tamam Shud' is a phrase from Edward FitzGerald's translation of the Rubaiyat of Omar Khay...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TS-02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torn slip 'Tamam Shud' was matched to a copy of the Rubaiyat that came forward in Janu...</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TS-03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Rubaiyat copy was a rare edition; a man who had been at Glenelg (near Somerton) on the...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TS-04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On the back cover of the Rubaiyat, under UV light, a sequence of capital letters was found...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TS-05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letters on the back cover have never been decrypted; they have been examined by crypta...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TS-06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 phone number was also found written on the back of the Rubaiyat; this led investigators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TS-07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specific edition of the Rubaiyat found was rare even in 1948; the copy had come from 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TS-08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man who found the book in his car could not explain how it got there; the car was unlo...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TS-09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SAPOL investigated the code extensively; sent it to ASIO (Australian Security Intelligence...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TS-10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Rubaiyat and the code letter sequence have been the subject of continuous cryptographi...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MT-01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Post-mortem conducted by Dr John Dwyer; stomach showed half-digested food; blood found in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MT-02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Liver showed acute congestion; kidneys congested; spleen enlarged; all indicative of acute...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MT-03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Toxicology conducted by Dr Dwyer and others; no common poisons identified; digitalis, barb...</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MT-04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Coroner's inquest verdict: 'I am unable to determine who the deceased was, how he came to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MT-05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Pathologists speculated death may have been caused by an uncommon or undetectable poison;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MT-06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Blood found in stomach without ulceration or bleeding source was assessed as unusual; not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MT-07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Muscle fibres in heart showed unusual condition; some pathologists assessed this as consis...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MT-08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water in lungs; death was not by drowning; found on beach does not mean ocean exposure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MT-09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man appeared well-nourished and healthy prior to death; no chronic disease found at au...</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ID-01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identification documents found on or with the man; no wallet, no passport, no driving 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ID-02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Fingerprints were taken and circulated to Australian police forces, Interpol, and US/UK au...</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ID-03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Dental examination showed unusual tooth characteristics; some teeth present suggested Euro...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ID-04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Multiple missing persons were compared against the description; none matched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ID-05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Body was embalmed and preserved; has been exhumed for DNA analysis in 2021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ID-06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DNA profile obtained from exhumed remains; genealogical DNA analysis conducted by Prof Der...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ID-07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In 2023, investigators announced a likely identification: Carl 'Charles' Webb, an electric...</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ID-08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Carl Webb's sister-in-law was identified through genealogical DNA matching; her DNA compar...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ID-09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Carl Webb had disappeared from his family around 1947–1948; his wife had remarried; there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ID-10</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Official identification has not been made by SA authorities; investigation technically rem...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NP-01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Phone number found in Rubaiyat led police to a nurse identified in records as Jestyn (pseu...</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NP-02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Nurse denied knowing the man when shown a plaster cast of his face; later admitted she did...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NP-03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Nurse was shown the Rubaiyat; she reportedly turned pale and appeared shocked; police note...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NP-04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Nurse had given a copy of the Rubaiyat to a soldier named Alfred Boxall during World War 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NP-05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Alfred Boxall was found alive in 1949; still had his copy of the Rubaiyat; eliminated as 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NP-06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The nurse's daughter Rachel confirmed in later years that her mother had known the Somerto...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NP-07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Nurse Thomson's son Robin Alf Thomson had unusual physical traits (hypodontia — absence of...</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NP-08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Genealogical DNA analysis suggested a connection between Somerton Man and nurse Thomson's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NP-09</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Nurse's full identity was concealed by police for decades; she was described by investigat...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CA-01</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Letters found on back of Rubaiyat: MRGOABABD / MLIAOI / WTBIMPANETP / MLIABOAIAQC / ITTMTS...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CA-02</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Many cryptanalysts have examined the letters; hypotheses include one-time pad cipher, abbr...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CA-03</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ASIO (Australian security service) examined the code; no public record of their analysis 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CA-04</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Professor Derek Abbott argued the letters could be consistent with an indecipherable one-t...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CA-05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Intelligence community hypothesis: man was a spy; code was a cipher intended to be readabl...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CA-06</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Statistical analysis of letter frequency has been conducted; results are inconclusive rega...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CA-07</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No two decryption attempts have produced the same result; absence of consensus is itself 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i w:val="false"/>
                <w:iCs w:val="false"/>
                <w:color w:val="000000"/>
                <w:sz w:val="16"/>
                <w:szCs w:val="16"/>
              </w:rPr>
              <w:t xml:space="preserve">CA-08</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Carl Webb identification, if confirmed, would not explain the code — Webb was an engineer ...</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6"/>
                <w:szCs w:val="16"/>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i w:val="false"/>
                <w:iCs w:val="false"/>
                <w:color w:val="000000"/>
                <w:sz w:val="16"/>
                <w:szCs w:val="16"/>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2026-06-14T03:00:42.893Z</dcterms:created>
  <dcterms:modified xsi:type="dcterms:W3CDTF">2026-06-14T03:00:42.893Z</dcterms:modified>
</cp:coreProperties>
</file>

<file path=docProps/custom.xml><?xml version="1.0" encoding="utf-8"?>
<Properties xmlns="http://schemas.openxmlformats.org/officeDocument/2006/custom-properties" xmlns:vt="http://schemas.openxmlformats.org/officeDocument/2006/docPropsVTypes"/>
</file>