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Using CIS as Instrument</w:t>
            </w:r>
          </w:p>
          <w:p>
            <w:pPr>
              <w:spacing w:before="120"/>
              <w:jc w:val="center"/>
            </w:pPr>
            <w:r>
              <w:rPr>
                <w:rFonts w:ascii="Arial" w:cs="Arial" w:eastAsia="Arial" w:hAnsi="Arial"/>
                <w:b/>
                <w:bCs/>
                <w:i w:val="false"/>
                <w:iCs w:val="false"/>
                <w:color w:val="FFFFFF"/>
                <w:sz w:val="40"/>
                <w:szCs w:val="40"/>
              </w:rPr>
              <w:t xml:space="preserve">Wegener and Continental Drift</w:t>
            </w:r>
          </w:p>
          <w:p>
            <w:pPr>
              <w:spacing w:before="80"/>
              <w:jc w:val="center"/>
            </w:pPr>
            <w:r>
              <w:rPr>
                <w:rFonts w:ascii="Arial" w:cs="Arial" w:eastAsia="Arial" w:hAnsi="Arial"/>
                <w:b w:val="false"/>
                <w:bCs w:val="false"/>
                <w:i w:val="false"/>
                <w:iCs w:val="false"/>
                <w:color w:val="C0D0E0"/>
                <w:sz w:val="24"/>
                <w:szCs w:val="24"/>
              </w:rPr>
              <w:t xml:space="preserve">Global Geology · 1912–1930</w:t>
            </w:r>
          </w:p>
          <w:p>
            <w:pPr>
              <w:spacing w:before="60"/>
              <w:jc w:val="center"/>
            </w:pPr>
            <w:r>
              <w:rPr>
                <w:rFonts w:ascii="Arial" w:cs="Arial" w:eastAsia="Arial" w:hAnsi="Arial"/>
                <w:b w:val="false"/>
                <w:bCs w:val="false"/>
                <w:i w:val="false"/>
                <w:iCs w:val="false"/>
                <w:color w:val="90A8BC"/>
                <w:sz w:val="20"/>
                <w:szCs w:val="20"/>
              </w:rPr>
              <w:t xml:space="preserve">RTT Programme · F22 Alternative Frame Generation · Outsider Generator · Cross-Domain Resources</w:t>
            </w:r>
          </w:p>
          <w:p>
            <w:pPr>
              <w:spacing w:before="120"/>
              <w:jc w:val="center"/>
            </w:pPr>
            <w:r>
              <w:rPr>
                <w:rFonts w:ascii="Arial" w:cs="Arial" w:eastAsia="Arial" w:hAnsi="Arial"/>
                <w:b/>
                <w:bCs/>
                <w:i w:val="false"/>
                <w:iCs w:val="false"/>
                <w:color w:val="FFD700"/>
                <w:sz w:val="20"/>
                <w:szCs w:val="20"/>
              </w:rPr>
              <w:t xml:space="preserve">51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Alfred Wegener was trained as an astronomer and employed as a meteorologist. He had no geological professional affiliation. In 1910 he noticed the coastline fit between South America and Africa on a globe. In 1910-1911 he conducted a systematic review of geological and palaeontological literature, identifying the convergent evidence from biogeography, palaeoclimatology, stratigraphy, and geodesy that pointed to former continental connection. He presented the Continental Drift hypothesis in January 1912 and published 'The Origin of Continents and Oceans' in 1915. His proposed mechanisms (centrifugal and tidal forces) were calculated by Harold Jeffreys and others to be far too weak to move continents. The 1926 AAPG symposium produced the authoritative American rejection, with multiple contributors explicitly citing Wegener's meteorologist identity as grounds for dismissal. Alexander du Toit, a professional South African geologist, extended Wegener's evidence in 1937; his work was also ignored. Wegener died on a Greenland expedition in November 1930. The vindicating evidence — seafloor spreading and palaeomagnetic stripes — came from oceanography, a domain not available in 1912. Plate tectonics was adopted by the geological community in 1967-1968, 55 years after Wegener's original paper. This case tests RTT's F22 structural conditions: margin position (meteorologist), cross-domain resources (isostasy from geodesy, atmospheric dynamics), adequate domain exposure (literature synthesis), and a mechanism gap that is itself a consequence of the margin position.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F22 (Alternative Frame Generation). RTT predicts that alternative frames arise when a generator occupies a margin position with cross-domain resources and adequate domain exposure. Enter the biographical and positional record of the generator alongside the observational record and the incumbent frame's responses.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Wegener's Positional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disciplinary position as a meteorologist not a geologist, his outsider status in geology, his cross-domain resources from atmospheric physics, his early career and publications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1880–1912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Cross-Domain Resource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observational resources Wegener brought from outside geology: atmospheric dynamics, the concept of isostasy from geodesy, interest in Greenland and polar regions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1906–1912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Domain Exposure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geological evidence gathering: which geological domains he surveyed, the range of evidence he assembled, his collaboration with geologists, the extent of his domain knowledge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1910–1929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Frame Generation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actual 1912 hypothesis: how Wegener assembled the evidence, the structure of the Pangaea proposal, what predictions it made, the 1915 book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Institutional Response to the Outsider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geological community's reception of a meteorologist proposing to overturn geology, ad hominem responses, mechanism objection as disciplinary boundary defence, committee evaluations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1912–1930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and Vindication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death on Greenland expedition 1930, vindication via plate tectonics 1967-1968, retrospective assessment of why the outsider was right and the insiders were wrong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1930–1975</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pre-theory observations | B = incumbent frame interpretations | C = challenger frame development | D = institutional response | E = adoption and outcome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Wegener — F22 Alternative Frame Generation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Wegener's Positional Record</w:t>
      </w:r>
    </w:p>
    <w:p>
      <w:pPr>
        <w:spacing w:after="60" w:before="60"/>
        <w:jc w:val="left"/>
      </w:pPr>
      <w:r>
        <w:rPr>
          <w:rFonts w:ascii="Arial" w:cs="Arial" w:eastAsia="Arial" w:hAnsi="Arial"/>
          <w:b w:val="false"/>
          <w:bCs w:val="false"/>
          <w:i w:val="false"/>
          <w:iCs w:val="false"/>
          <w:color w:val="000000"/>
          <w:sz w:val="22"/>
          <w:szCs w:val="22"/>
        </w:rPr>
        <w:t xml:space="preserve">Wegener's disciplinary position as a meteorologist not a geologist, his outsider status in geology, his cross-domain resources from atmospheric physics, his early career and publications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Cross-Domain Resource Record</w:t>
      </w:r>
    </w:p>
    <w:p>
      <w:pPr>
        <w:spacing w:after="60" w:before="60"/>
        <w:jc w:val="left"/>
      </w:pPr>
      <w:r>
        <w:rPr>
          <w:rFonts w:ascii="Arial" w:cs="Arial" w:eastAsia="Arial" w:hAnsi="Arial"/>
          <w:b w:val="false"/>
          <w:bCs w:val="false"/>
          <w:i w:val="false"/>
          <w:iCs w:val="false"/>
          <w:color w:val="000000"/>
          <w:sz w:val="22"/>
          <w:szCs w:val="22"/>
        </w:rPr>
        <w:t xml:space="preserve">What observational resources Wegener brought from outside geology: atmospheric dynamics, the concept of isostasy from geodesy, interest in Greenland and polar regions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Domain Exposure Record</w:t>
      </w:r>
    </w:p>
    <w:p>
      <w:pPr>
        <w:spacing w:after="60" w:before="60"/>
        <w:jc w:val="left"/>
      </w:pPr>
      <w:r>
        <w:rPr>
          <w:rFonts w:ascii="Arial" w:cs="Arial" w:eastAsia="Arial" w:hAnsi="Arial"/>
          <w:b w:val="false"/>
          <w:bCs w:val="false"/>
          <w:i w:val="false"/>
          <w:iCs w:val="false"/>
          <w:color w:val="000000"/>
          <w:sz w:val="22"/>
          <w:szCs w:val="22"/>
        </w:rPr>
        <w:t xml:space="preserve">Wegener's geological evidence gathering: which geological domains he surveyed, the range of evidence he assembled, his collaboration with geologists, the extent of his domain knowledge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Frame Generation Record</w:t>
      </w:r>
    </w:p>
    <w:p>
      <w:pPr>
        <w:spacing w:after="60" w:before="60"/>
        <w:jc w:val="left"/>
      </w:pPr>
      <w:r>
        <w:rPr>
          <w:rFonts w:ascii="Arial" w:cs="Arial" w:eastAsia="Arial" w:hAnsi="Arial"/>
          <w:b w:val="false"/>
          <w:bCs w:val="false"/>
          <w:i w:val="false"/>
          <w:iCs w:val="false"/>
          <w:color w:val="000000"/>
          <w:sz w:val="22"/>
          <w:szCs w:val="22"/>
        </w:rPr>
        <w:t xml:space="preserve">The actual 1912 hypothesis: how Wegener assembled the evidence, the structure of the Pangaea proposal, what predictions it made, the 1915 book</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Institutional Response to the Outsider</w:t>
      </w:r>
    </w:p>
    <w:p>
      <w:pPr>
        <w:spacing w:after="60" w:before="60"/>
        <w:jc w:val="left"/>
      </w:pPr>
      <w:r>
        <w:rPr>
          <w:rFonts w:ascii="Arial" w:cs="Arial" w:eastAsia="Arial" w:hAnsi="Arial"/>
          <w:b w:val="false"/>
          <w:bCs w:val="false"/>
          <w:i w:val="false"/>
          <w:iCs w:val="false"/>
          <w:color w:val="000000"/>
          <w:sz w:val="22"/>
          <w:szCs w:val="22"/>
        </w:rPr>
        <w:t xml:space="preserve">The geological community's reception of a meteorologist proposing to overturn geology, ad hominem responses, mechanism objection as disciplinary boundary defence, committee evaluations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Outcome and Vindication Record</w:t>
      </w:r>
    </w:p>
    <w:p>
      <w:pPr>
        <w:spacing w:after="60" w:before="60"/>
        <w:jc w:val="left"/>
      </w:pPr>
      <w:r>
        <w:rPr>
          <w:rFonts w:ascii="Arial" w:cs="Arial" w:eastAsia="Arial" w:hAnsi="Arial"/>
          <w:b w:val="false"/>
          <w:bCs w:val="false"/>
          <w:i w:val="false"/>
          <w:iCs w:val="false"/>
          <w:color w:val="000000"/>
          <w:sz w:val="22"/>
          <w:szCs w:val="22"/>
        </w:rPr>
        <w:t xml:space="preserve">Wegener's death on Greenland expedition 1930, vindication via plate tectonics 1967-1968, retrospective assessment of why the outsider was right and the insiders were wrong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 Enter what happened, in sequence, as raw observations.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Wegener's Positional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Wegener (1880-1930): trained as an astronomer; PhD in astronomy from University of Berlin 1905; primary career identity as a meteorologist and polar researcher; not trained as a geologist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1880–1905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disciplinary identity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was employed primarily in meteorology and atmospheric physics: he made balloon ascents to study the upper atmosphere, participated in Greenland expeditions, and wrote a textbook on atmospheric thermodynamics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1905–1912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employment — meteorology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had no position in a geology department, no geological professional society membership, no geological peers in his immediate network; his access to geological expertise was through reading and correspondence rather than professional community membership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Absent geology network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income was derived from meteorological work; his Continental Drift work was pursued alongside his primary career, not as a replacement for it; he continued meteorological research throughout his life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Dual-track career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described noticing the coastline fit as a kind of puzzle: 'Doesn't the east coast of South America fit exactly against the west coast of Africa, as if they had once been joined?'; he reportedly noticed this on looking at a globe in 1910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initial observation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Cross-Domain Resource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Isostasy: the concept from geodesy that the earth's crust floats on a denser mantle; lighter continental crust floats higher than denser oceanic crust; Wegener used this concept to argue that continents could not have simply sunk (land bridge hypothesis) as the isostasy principle forbids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1910–1912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Isostasy argument from geodesy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atmospheric physics background gave him familiarity with large-scale fluid dynamics and heat transfer; he was comfortable with mechanisms involving the earth's interior as a fluid system in ways that classical geologists were not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Atmospheric dynamics analogy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Polar research: Wegener had participated in a Greenland expedition in 1906-1908; his comfort with remote and extreme environments supported the logistics of a global geological synthesis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1906–1908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Polar research background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training in precise measurement (astronomical and meteorological) gave him an appreciation for the quantitative evidence of coastline fits and geodetic measurements of longitude differences between continents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Precision measurement orientation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isostasy argument was Wegener's most powerful cross-domain contribution: geologists in the incumbent framework proposed that continents had sunk to form ocean floors; Wegener showed this was physically impossible under isostasy — dense ocean floor material and light continental material cannot interchange by sinking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Isostasy refutes land bridges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Domain Exposure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spent 1910-1911 in systematic review of the geological and palaeontological literature: fossil distributions across continents, stratigraphic correlations, palaeoclimatic evidence; he was not working in the laboratory but synthesising published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1910–1911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Literature synthesis period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had adequate but not deep domain exposure: he could identify and cite the relevant geological evidence but was not expert in the detailed stratigraphy, palaeontology, or structural geology that might have revealed additional evidence or complications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1910–1911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Adequate but not expert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Alexander du Toit, a professional South African geologist, provided Wegener with domain expertise through correspondence and eventually published a complementary work (1937); du Toit's expertise was deeper but his position was even more marginal to the European-American geological mainstream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 Toit collaboration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knowledge gaps: he was not expert in the geophysics of the mantle and could not develop a viable mechanism from within geological knowledge; his proposed mechanisms (Polfluchtkraft, tidal forces) were from his meteorological frame and were inadequate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 gap in geophysics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domain exposure was sufficient to identify the pattern (all the geological and biogeographical evidence pointed the same direction) but insufficient to solve the mechanism (which required knowledge of mantle geophysics)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Sufficient-but-not-complete exposure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Frame Generation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January 1912: Wegener presented the Continental Drift hypothesis at the Annual Meeting of the Geological Association of Frankfurt; the response was mixed interest and scepticism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1912 presentation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 of Continents and Oceans' (Die Entstehung der Kontinente und Ozeane), 1915 first edition; subsequent editions in 1920, 1922, 1929 with expanding evidence base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Book publications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structure: he assembled all the cross-cutting evidence (biogeography, palaeoclimatology, stratigraphy, geodesy) into a single framework; the strength of the argument was its breadth — it explained everything simultaneously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Synthetic structure of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Pangaea reconstruction: Wegener proposed a single supercontinent (Pangaea) that began fragmenting in the Mesozoic; the fragments moved to their current positions; the fit was not just of coastlines but of mountain chains, fossil beds, and climate zones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Pangaea reconstruction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geodetic evidence claim: he proposed that direct measurement of the positions of Greenland and North America using astronomical methods showed the continents were currently moving apart; this claim was rejected as measurement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Geodetic measurement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four editions of the book represent a progressive strengthening of the evidence base as he learned of new geological findings; he was updating and responding to objections throughout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1915–1929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Progressive evidence building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Institutional Response to the Outsider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1926 AAPG symposium in New York: the American Association of Petroleum Geologists assembled a dedicated symposium on Continental Drift; Wegener did not attend; the published proceedings represent the authoritative American geological rejection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AAPG symposium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AAPG symposium included many personal attacks on Wegener as an outsider: 'utter damned rot' (Barry Willis); 'fairy tale' (Rollin Chamberlin); 'this hypothesis fails to pass the most elementary tests of plausibility'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 hominem responses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outsider problem: multiple symposium contributors noted that Wegener was 'merely a meteorologist'; his lack of geological credentials was used as a rhetorical dismissal of the evidence he had assembled from the geological literature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Disciplinary boundary dismissal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(1924, 'The Earth'): the authoritative geophysical rejection; Jeffreys calculated that no known force could move continents; this was the intellectual core of the rejection, distinct from the personal attacks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Jeffreys authoritative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reception was more mixed: some British geologists were supportive; the Southern Hemisphere geologists (South Africa, Australia) were most receptive because they could directly observe the fit of Southern Hemisphere geology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1920s–1930s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variation in reception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problem: Wegener's proposed mechanisms (centrifugal force, tidal forces) were calculated to be insufficient; this provided a legitimate scientific objection that was then used to dismiss the entire evidential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1912–1960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 objection and its misuse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response to the mechanism objection: he acknowledged his mechanisms were inadequate but argued that the observational evidence was independent of the mechanism; a phenomenon does not require an explained mechanism to be real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mechanism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died on a Greenland expedition in November 1930, before vindication; his body was not found until the following spring; he died without knowing whether his hypothesis would be accepted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death</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Outcome and Vindication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Plate tectonics adopted 1967-1968: vindication came 37 years after Wegener's death and 55 years after his original paper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Posthumous vindication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vindicating evidence (seafloor spreading, palaeomagnetic stripes) was from oceanography — a domain Wegener had not drawn on and that was not available in 1912; the vindication came from outside his own evidence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1956–1968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Vindication from new domain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Retrospective assessment: the geological community assessed that the mechanism objection had been given too much epistemic weight; the observational evidence Wegener assembled had been correct; the 50-year delay was institutionally produced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Retrospective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outsider's advantage: Wegener was free from the institutional investment in the incumbent framework that made insider geologists unwilling to pursue the evidence; his outsider position gave him freedom to assemble evidence without cognitive commitment to the existing explanations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Outsider advantage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 Toit's vindication: Alexander du Toit's 1937 book 'Our Wandering Continents' extended Wegener's evidence and is now considered a major contribution; it was also ignored until plate tectonics adoption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 Toit retrospective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F22 lesson: Wegener's margin position (meteorologist in geology) provided him freedom from incumbent framework commitment; his cross-domain resources (isostasy, atmospheric physics) gave him tools the insiders lacked; his domain exposure was adequate to identify the pattern but insufficient to solve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F22 structural assessment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Response to the Outsider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Positional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geological credentials were used to dismiss his evidence. The AAPG symposium responses explicitly cited his meteorologist identity as grounds for dismissal. The dismissal was disciplinary boundary defence, not engagement with the evidence he had assembled from the geological literature. Wegener had read the same geology literature; his synthesis was rejected on the basis of who assembled it, not on examination of whether the evidence was correctly cited.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Cross-Domain Resource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Response to the Outsider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isostasy argument — that land bridges could not have sunk because isostasy prevents dense and light crust from interchanging — was a contribution from geodesy that insider geologists could not dismiss on geological grounds. It directly refuted the dominant auxiliary hypothesis (sinking land bridges). The cross-domain resource produced the single most potent argument against the incumbent framework's mechanism for explaining biogeographic distributions.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Frame Generation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and Vindication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1912 evidence — coastline fit, fossil distributions, rock correlations, palaeoclimatic evidence — was substantially correct; it was all incorporated into the plate tectonics synthesis. The mechanism he lacked was developed without him (Holmes, Hess, Vine-Matthews-Morley). The frame was correct, the mechanism was wrong, and the institutional rejection was based on the mechanism, not the frame.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Domain Exposure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Cross-Domain Resource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domain exposure was adequate to identify the pattern (all evidence pointed to former continental connection) but his domain gap (geophysics of mantle) prevented mechanism development. His cross-domain resource (isostasy from geodesy) allowed him to demolish one incumbent auxiliary hypothesis. The combination — adequate exposure + specific cross-domain resource + mechanism gap — is the specific F22 structural profile.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disciplinary boundary dismissal ('merely a meteorologist') as an institutional response to outsider frame generation — targeting the generator's position rather than the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isostasy argument as the specific cross-domain resource that refuted an incumbent auxiliary hypothesis — the clearest example of cross-domain input producing a novel contribution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mechanism gap vs evidence correctness split — Wegener's evidence was correct, his mechanism was wrong; the institutional rejection used the wrong mechanism to dismiss the correct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55-year lag between paper and vindication as a competition duration signal for F22 cases where the generator is an outsider</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detect the disciplinary boundary dismissal as a specific class of institutional response distinct from scientific refutation?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contradiction class for the mechanism objection when the observations (correct) and mechanism (wrong) are entered as separate domains?</w:t>
      </w:r>
    </w:p>
    <w:p>
      <w:pPr>
        <w:pStyle w:val="ListParagraph"/>
        <w:numPr>
          <w:ilvl w:val="0"/>
          <w:numId w:val="1"/>
        </w:numPr>
      </w:pPr>
      <w:r>
        <w:rPr>
          <w:rFonts w:ascii="Arial" w:cs="Arial" w:eastAsia="Arial" w:hAnsi="Arial"/>
          <w:b w:val="false"/>
          <w:bCs w:val="false"/>
          <w:i w:val="false"/>
          <w:iCs w:val="false"/>
          <w:color w:val="000000"/>
          <w:sz w:val="20"/>
          <w:szCs w:val="20"/>
        </w:rPr>
        <w:t xml:space="preserve">Does Wegener's isostasy argument produce a unique signal as a cross-domain refutation of an incumbent auxiliary hypothesis?</w:t>
      </w:r>
    </w:p>
    <w:p>
      <w:pPr>
        <w:pStyle w:val="ListParagraph"/>
        <w:numPr>
          <w:ilvl w:val="0"/>
          <w:numId w:val="1"/>
        </w:numPr>
      </w:pPr>
      <w:r>
        <w:rPr>
          <w:rFonts w:ascii="Arial" w:cs="Arial" w:eastAsia="Arial" w:hAnsi="Arial"/>
          <w:b w:val="false"/>
          <w:bCs w:val="false"/>
          <w:i w:val="false"/>
          <w:iCs w:val="false"/>
          <w:color w:val="000000"/>
          <w:sz w:val="20"/>
          <w:szCs w:val="20"/>
        </w:rPr>
        <w:t xml:space="preserve">Would CIS predict faster adoption if the same evidence had been presented by an insider geologist — and can this be tested by comparing the du Toit reception to Wegener's?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RTT F22 — Margin Position + Cross-Domain Resources = Frame Generation</w:t>
      </w:r>
    </w:p>
    <w:p>
      <w:pPr>
        <w:spacing w:after="60" w:before="60"/>
        <w:jc w:val="left"/>
      </w:pPr>
      <w:r>
        <w:rPr>
          <w:rFonts w:ascii="Arial" w:cs="Arial" w:eastAsia="Arial" w:hAnsi="Arial"/>
          <w:b w:val="false"/>
          <w:bCs w:val="false"/>
          <w:i w:val="false"/>
          <w:iCs w:val="false"/>
          <w:color w:val="000000"/>
          <w:sz w:val="22"/>
          <w:szCs w:val="22"/>
        </w:rPr>
        <w:t xml:space="preserve">Wegener exemplifies the F22 generator profile: margin position (meteorologist outside geology) provided freedom from incumbent framework commitment; cross-domain resources (isostasy, atmospheric physics) provided analytical tools insiders lacked; domain exposure (literary survey of geological evidence) was adequate to identify the pattern. The mechanism gap was a predictable consequence of the same margin position that enabled the frame — he could see what needed explaining but not the mechanism inside the domain.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F22 — The Outsider's Structural Advantage and Structural Limit</w:t>
      </w:r>
    </w:p>
    <w:p>
      <w:pPr>
        <w:spacing w:after="60" w:before="60"/>
        <w:jc w:val="left"/>
      </w:pPr>
      <w:r>
        <w:rPr>
          <w:rFonts w:ascii="Arial" w:cs="Arial" w:eastAsia="Arial" w:hAnsi="Arial"/>
          <w:b w:val="false"/>
          <w:bCs w:val="false"/>
          <w:i w:val="false"/>
          <w:iCs w:val="false"/>
          <w:color w:val="000000"/>
          <w:sz w:val="22"/>
          <w:szCs w:val="22"/>
        </w:rPr>
        <w:t xml:space="preserve">The same outsider position that gave Wegener freedom to assemble cross-domain evidence prevented him from solving the mechanism. Insider geophysicists (Jeffreys) could evaluate the mechanism but were committed to the incumbent. The structural profile predicts this split: outsider generates the frame, insider defends the mechanism, vindication comes when a third party (oceanographers) develops the missing mechanism from outside both camps.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Institutional Response as Disciplinary Boundary Defence</w:t>
      </w:r>
    </w:p>
    <w:p>
      <w:pPr>
        <w:spacing w:after="60" w:before="60"/>
        <w:jc w:val="left"/>
      </w:pPr>
      <w:r>
        <w:rPr>
          <w:rFonts w:ascii="Arial" w:cs="Arial" w:eastAsia="Arial" w:hAnsi="Arial"/>
          <w:b w:val="false"/>
          <w:bCs w:val="false"/>
          <w:i w:val="false"/>
          <w:iCs w:val="false"/>
          <w:color w:val="000000"/>
          <w:sz w:val="22"/>
          <w:szCs w:val="22"/>
        </w:rPr>
        <w:t xml:space="preserve">The AAPG symposium responses conflated Wegener's disciplinary identity with the quality of his evidence. The responses were not primarily scientific evaluations of whether the geological evidence he cited was accurate; they were dismissals of his standing to make geological claims. This pattern — attacking the generator's position rather than engaging the evidence — is a predictable institutional response to outsider frame generation under F22.</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Mechanism Objection as a Double-Edged Tool</w:t>
      </w:r>
    </w:p>
    <w:p>
      <w:pPr>
        <w:spacing w:after="60" w:before="60"/>
        <w:jc w:val="left"/>
      </w:pPr>
      <w:r>
        <w:rPr>
          <w:rFonts w:ascii="Arial" w:cs="Arial" w:eastAsia="Arial" w:hAnsi="Arial"/>
          <w:b w:val="false"/>
          <w:bCs w:val="false"/>
          <w:i w:val="false"/>
          <w:iCs w:val="false"/>
          <w:color w:val="000000"/>
          <w:sz w:val="22"/>
          <w:szCs w:val="22"/>
        </w:rPr>
        <w:t xml:space="preserve">The mechanism objection (no known force sufficient to move continents) was legitimate as a scientific objection but was used beyond its legitimate scope: it was used to dismiss the observational evidence, which was independent of the mechanism question. Wegener's argument — 'the evidence is correct even if the mechanism is unknown' — was epistemically sound. The field's inability to distinguish 'mechanism unknown' from 'evidence invalid' delayed acceptance for 50 years.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Wegener case predict that outsider frame generators are more likely to produce correct observations and incorrect mechanisms than insider generators?</w:t>
      </w:r>
    </w:p>
    <w:p>
      <w:pPr>
        <w:pStyle w:val="ListParagraph"/>
        <w:numPr>
          <w:ilvl w:val="0"/>
          <w:numId w:val="1"/>
        </w:numPr>
      </w:pPr>
      <w:r>
        <w:rPr>
          <w:rFonts w:ascii="Arial" w:cs="Arial" w:eastAsia="Arial" w:hAnsi="Arial"/>
          <w:b w:val="false"/>
          <w:bCs w:val="false"/>
          <w:i w:val="false"/>
          <w:iCs w:val="false"/>
          <w:color w:val="000000"/>
          <w:sz w:val="20"/>
          <w:szCs w:val="20"/>
        </w:rPr>
        <w:t xml:space="preserve">What would have happened if Holmes's mantle convection proposal (1929) had been taken seriously earlier — does the mechanism gap explain 20 of the 50-year delay?</w:t>
      </w:r>
    </w:p>
    <w:p>
      <w:pPr>
        <w:pStyle w:val="ListParagraph"/>
        <w:numPr>
          <w:ilvl w:val="0"/>
          <w:numId w:val="1"/>
        </w:numPr>
      </w:pPr>
      <w:r>
        <w:rPr>
          <w:rFonts w:ascii="Arial" w:cs="Arial" w:eastAsia="Arial" w:hAnsi="Arial"/>
          <w:b w:val="false"/>
          <w:bCs w:val="false"/>
          <w:i w:val="false"/>
          <w:iCs w:val="false"/>
          <w:color w:val="000000"/>
          <w:sz w:val="20"/>
          <w:szCs w:val="20"/>
        </w:rPr>
        <w:t xml:space="preserve">Is there a comparable case where an outsider generator had both correct observations AND correct mechanism — or is the mechanism gap a structural feature of the margin position?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du Toit's reception (South African geologist, 1937) differ systematically from Wegener's in a way that tracks disciplinary insider-outsider distinctions?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 and RTT research programme analysis.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Alfred Wegener (1880-1930): trained as an astronomer; PhD in astronomy from University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was employed primarily in meteorology and atmospheric physics: he made balloon asc...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had no position in a geology department, no geological professional society member...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income was derived from meteorological work; his Continental Drift work was purs...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described noticing the coastline fit as a kind of puzzle: 'Doesn't the east coast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Isostasy: the concept from geodesy that the earth's crust floats on a denser mantle; light...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atmospheric physics background gave him familiarity with large-scale fluid dynam...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Polar research: Wegener had participated in a Greenland expedition in 1906-1908; his comfo...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training in precise measurement (astronomical and meteorological) gave him an 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isostasy argument was Wegener's most powerful cross-domain contribution: geologists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spent 1910-1911 in systematic review of the geological and palaeontological litera...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had adequate but not deep domain exposure: he could identify and cite the relevant...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Alexander du Toit, a professional South African geologist, provided Wegener with domain ex...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knowledge gaps: he was not expert in the geophysics of the mantle and could not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domain exposure was sufficient to identify the pattern (all the geological and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January 1912: Wegener presented the Continental Drift hypothesis at the Annual Meeting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 of Continents and Oceans' (Die Entstehung der Kontinente und Ozeane), 1915 fir...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structure: he assembled all the cross-cutting evidence (biogeography, palaeoclim...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Pangaea reconstruction: Wegener proposed a single supercontinent (Pangaea) that began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geodetic evidence claim: he proposed that direct measurement of the positions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FG-06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four editions of the book represent a progressive strengthening of the evidence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1926 AAPG symposium in New York: the American Association of Petroleum Geologists 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AAPG symposium included many personal attacks on Wegener as an outsider: 'utter damned...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outsider problem: multiple symposium contributors noted that Wegener was 'merely a met...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Jeffreys (1924, 'The Earth'): the authoritative geophysical rejection; Jeffreys 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reception was more mixed: some British geologists were supportive; the Southern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mechanism problem: Wegener's proposed mechanisms (centrifugal force, tidal forces) wer...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Wegener's response to the mechanism objection: he acknowledged his mechanisms were inadequ...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Wegener died on a Greenland expedition in November 1930, before vindication; his body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Plate tectonics adopted 1967-1968: vindication came 37 years after Wegener's death and 55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vindicating evidence (seafloor spreading, palaeomagnetic stripes) was from oceanograph...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Retrospective assessment: the geological community assessed that the mechanism objection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outsider's advantage: Wegener was free from the institutional investment in the incumb...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 Toit's vindication: Alexander du Toit's 1937 book 'Our Wandering Continents' extended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OV-06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F22 lesson: Wegener's margin position (meteorologist in geology) provided him freedom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2026-06-14T15:02:58.651Z</dcterms:created>
  <dcterms:modified xsi:type="dcterms:W3CDTF">2026-06-14T15:02:58.651Z</dcterms:modified>
</cp:coreProperties>
</file>

<file path=docProps/custom.xml><?xml version="1.0" encoding="utf-8"?>
<Properties xmlns="http://schemas.openxmlformats.org/officeDocument/2006/custom-properties" xmlns:vt="http://schemas.openxmlformats.org/officeDocument/2006/docPropsVTypes"/>
</file>