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1F3864"/>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8B0000" w:sz="6" w:space="1"/>
        </w:pBdr>
        <w:spacing w:after="400"/>
      </w:pPr>
      <w:r>
        <w:t xml:space="preserve"/>
      </w:r>
    </w:p>
    <w:p>
      <w:pPr>
        <w:spacing w:after="200"/>
        <w:jc w:val="center"/>
      </w:pPr>
      <w:r>
        <w:rPr>
          <w:rFonts w:ascii="Arial" w:cs="Arial" w:eastAsia="Arial" w:hAnsi="Arial"/>
          <w:b/>
          <w:bCs/>
          <w:color w:val="8B0000"/>
          <w:sz w:val="52"/>
          <w:szCs w:val="52"/>
        </w:rPr>
        <w:t xml:space="preserve">BUG HUNTING WORKBOOK</w:t>
      </w:r>
    </w:p>
    <w:p>
      <w:pPr>
        <w:spacing w:after="480"/>
        <w:jc w:val="center"/>
      </w:pPr>
      <w:r>
        <w:rPr>
          <w:rFonts w:ascii="Arial" w:cs="Arial" w:eastAsia="Arial" w:hAnsi="Arial"/>
          <w:color w:val="595959"/>
          <w:sz w:val="26"/>
          <w:szCs w:val="26"/>
        </w:rPr>
        <w:t xml:space="preserve">Every step. Every test. Every finding documented.</w:t>
      </w:r>
    </w:p>
    <w:p>
      <w:pPr>
        <w:spacing w:after="120"/>
        <w:jc w:val="center"/>
      </w:pPr>
      <w:r>
        <w:rPr>
          <w:rFonts w:ascii="Arial" w:cs="Arial" w:eastAsia="Arial" w:hAnsi="Arial"/>
          <w:b/>
          <w:bCs/>
          <w:color w:val="C00000"/>
          <w:sz w:val="24"/>
          <w:szCs w:val="24"/>
        </w:rPr>
        <w:t xml:space="preserve">ANALYTICS SNAPSHOT</w:t>
      </w:r>
    </w:p>
    <w:p>
      <w:pPr>
        <w:spacing w:after="600"/>
        <w:jc w:val="center"/>
      </w:pPr>
      <w:r>
        <w:rPr>
          <w:rFonts w:ascii="Arial" w:cs="Arial" w:eastAsia="Arial" w:hAnsi="Arial"/>
          <w:color w:val="C00000"/>
          <w:sz w:val="22"/>
          <w:szCs w:val="22"/>
        </w:rPr>
        <w:t xml:space="preserve">72 signals submitted across 5 cases  ·  7 admitted  ·  90% rejection rate  ·  Avg SI score 0.042  ·  LP-1 dominant</w:t>
      </w:r>
    </w:p>
    <w:p>
      <w:pPr>
        <w:jc w:val="center"/>
      </w:pPr>
      <w:r>
        <w:rPr>
          <w:rFonts w:ascii="Arial" w:cs="Arial" w:eastAsia="Arial" w:hAnsi="Arial"/>
          <w:color w:val="595959"/>
          <w:sz w:val="22"/>
          <w:szCs w:val="22"/>
        </w:rPr>
        <w:t xml:space="preserve">Version 2.0  ·  2026</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80"/>
      </w:pPr>
      <w:r>
        <w:rPr>
          <w:rFonts w:ascii="Arial" w:cs="Arial" w:eastAsia="Arial" w:hAnsi="Arial"/>
          <w:b/>
          <w:bCs/>
          <w:color w:val="8B0000"/>
          <w:sz w:val="34"/>
          <w:szCs w:val="34"/>
        </w:rPr>
        <w:t xml:space="preserve">Context</w:t>
      </w:r>
    </w:p>
    <w:p>
      <w:pPr>
        <w:pBdr>
          <w:bottom w:val="single" w:color="8B0000" w:sz="4" w:space="1"/>
        </w:pBdr>
        <w:spacing w:after="200"/>
      </w:pPr>
      <w:r>
        <w:t xml:space="preserve"/>
      </w:r>
    </w:p>
    <w:p>
      <w:pPr>
        <w:spacing w:after="160" w:line="276"/>
      </w:pPr>
      <w:r>
        <w:rPr>
          <w:rFonts w:ascii="Arial" w:cs="Arial" w:eastAsia="Arial" w:hAnsi="Arial"/>
          <w:color w:val="000000"/>
          <w:sz w:val="22"/>
          <w:szCs w:val="22"/>
        </w:rPr>
        <w:t xml:space="preserve">The system analytics are clear. Across five investigations and 72 submitted signals, only 7 were admitted. The average SI score across all 72 submissions was 0.042. The admission threshold is 0.25. LP-1 (Threshold Exclusion) is the highest bar on the LP distribution chart by a large margin.</w:t>
      </w:r>
    </w:p>
    <w:p>
      <w:pPr>
        <w:spacing w:after="160" w:line="276"/>
      </w:pPr>
      <w:r>
        <w:rPr>
          <w:rFonts w:ascii="Arial" w:cs="Arial" w:eastAsia="Arial" w:hAnsi="Arial"/>
          <w:color w:val="000000"/>
          <w:sz w:val="22"/>
          <w:szCs w:val="22"/>
        </w:rPr>
        <w:t xml:space="preserve">One explanation is consistent with all of this: CIS is scoring signals written in plain everyday language near zero, while scoring the same observations written in precise technical terminology above the 0.25 threshold. The system admits technical language. It rejects plain language.</w:t>
      </w:r>
    </w:p>
    <w:p>
      <w:pPr>
        <w:spacing w:after="160" w:line="276"/>
      </w:pPr>
      <w:r>
        <w:rPr>
          <w:rFonts w:ascii="Arial" w:cs="Arial" w:eastAsia="Arial" w:hAnsi="Arial"/>
          <w:color w:val="000000"/>
          <w:sz w:val="22"/>
          <w:szCs w:val="22"/>
        </w:rPr>
        <w:t xml:space="preserve">This workbook tests that hypothesis systematically, tests the known contradiction button issue, and runs a complete UI regression. Every test has a clear pass or fail criterion. Record every result.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680"/>
        <w:gridCol w:w="1680"/>
      </w:tblGrid>
      <w:tr>
        <w:tc>
          <w:tcPr>
            <w:tcW w:type="dxa" w:w="200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PART</w:t>
            </w:r>
          </w:p>
        </w:tc>
        <w:tc>
          <w:tcPr>
            <w:tcW w:type="dxa" w:w="400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TESTS</w:t>
            </w:r>
          </w:p>
        </w:tc>
        <w:tc>
          <w:tcPr>
            <w:tcW w:type="dxa" w:w="168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168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Part 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Plain language signal admission — the confirmed core bug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CONFIRMED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Part 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 registration button — confirmed missing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CONFIRMED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Part 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WSP expiry, HCL threshold, LP persistence, plausibility, briefing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SUSPECTED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Part 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Full UI regression — every page, every interaction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595959"/>
                <w:sz w:val="20"/>
                <w:szCs w:val="20"/>
              </w:rPr>
              <w:t xml:space="preserve">ONGOING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595959"/>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Part 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Improvement suggestions log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595959"/>
                <w:sz w:val="20"/>
                <w:szCs w:val="20"/>
              </w:rPr>
              <w:t xml:space="preserve">OPEN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595959"/>
                <w:sz w:val="20"/>
                <w:szCs w:val="20"/>
              </w:rPr>
              <w:t xml:space="preserve">MEDIUM</w:t>
            </w:r>
          </w:p>
        </w:tc>
      </w:tr>
    </w:tbl>
    <w:p>
      <w:r>
        <w:br w:type="page"/>
      </w:r>
    </w:p>
    <w:p>
      <w:pPr>
        <w:pStyle w:val="Heading1"/>
        <w:spacing w:after="160" w:before="480"/>
      </w:pPr>
      <w:r>
        <w:rPr>
          <w:rFonts w:ascii="Arial" w:cs="Arial" w:eastAsia="Arial" w:hAnsi="Arial"/>
          <w:b/>
          <w:bCs/>
          <w:color w:val="8B0000"/>
          <w:sz w:val="34"/>
          <w:szCs w:val="34"/>
        </w:rPr>
        <w:t xml:space="preserve">Part 1 — Plain Language Signal Admission</w:t>
      </w:r>
    </w:p>
    <w:p>
      <w:pPr>
        <w:pBdr>
          <w:bottom w:val="single" w:color="8B0000" w:sz="4" w:space="1"/>
        </w:pBdr>
        <w:spacing w:after="200"/>
      </w:pPr>
      <w:r>
        <w:t xml:space="preserve"/>
      </w:r>
    </w:p>
    <w:p>
      <w:pPr>
        <w:pBdr>
          <w:left w:val="single" w:color="C00000" w:sz="14" w:space="8"/>
        </w:pBdr>
        <w:shd w:fill="FDE8E8" w:val="clear"/>
        <w:spacing w:after="160"/>
        <w:ind w:left="360"/>
      </w:pPr>
      <w:r>
        <w:rPr>
          <w:rFonts w:ascii="Arial" w:cs="Arial" w:eastAsia="Arial" w:hAnsi="Arial"/>
          <w:b/>
          <w:bCs/>
          <w:color w:val="C00000"/>
          <w:sz w:val="22"/>
          <w:szCs w:val="22"/>
        </w:rPr>
        <w:t xml:space="preserve">CONFIRMED BUG:  </w:t>
      </w:r>
      <w:r>
        <w:rPr>
          <w:rFonts w:ascii="Arial" w:cs="Arial" w:eastAsia="Arial" w:hAnsi="Arial"/>
          <w:color w:val="000000"/>
          <w:sz w:val="22"/>
          <w:szCs w:val="22"/>
        </w:rPr>
        <w:t xml:space="preserve">Analytics across five CIS cases and 72 submitted signals show a 90 percent rejection rate and an average SI score of 0.042. LP-1 is the dominant flag. This is consistent with CIS's SI scoring engine treating plain language observations as having near-zero structural properties, while admitting the same observations written in technical terminology.</w:t>
      </w:r>
    </w:p>
    <w:p>
      <w:pPr>
        <w:spacing w:after="160"/>
      </w:pPr>
      <w:r>
        <w:t xml:space="preserve"/>
      </w:r>
    </w:p>
    <w:p>
      <w:pPr>
        <w:pStyle w:val="Heading2"/>
        <w:spacing w:after="140" w:before="360"/>
      </w:pPr>
      <w:r>
        <w:rPr>
          <w:rFonts w:ascii="Arial" w:cs="Arial" w:eastAsia="Arial" w:hAnsi="Arial"/>
          <w:b/>
          <w:bCs/>
          <w:color w:val="1F3864"/>
          <w:sz w:val="26"/>
          <w:szCs w:val="26"/>
        </w:rPr>
        <w:t xml:space="preserve">What This Test Proves</w:t>
      </w:r>
    </w:p>
    <w:p>
      <w:pPr>
        <w:spacing w:after="160" w:line="276"/>
      </w:pPr>
      <w:r>
        <w:rPr>
          <w:rFonts w:ascii="Arial" w:cs="Arial" w:eastAsia="Arial" w:hAnsi="Arial"/>
          <w:color w:val="000000"/>
          <w:sz w:val="22"/>
          <w:szCs w:val="22"/>
        </w:rPr>
        <w:t xml:space="preserve">We will enter the same five observations in two forms: plain everyday language first, then precise technical terminology. If the plain language versions score near zero and the technical versions score above 0.25, the hypothesis is confirmed. The observations are structurally identical — only the vocabulary differs.</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Test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BUG TEST 1 — Plain Language vs Technical</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8B0000" w:sz="14" w:space="8"/>
        </w:pBdr>
        <w:spacing w:after="240"/>
        <w:ind w:left="360"/>
      </w:pPr>
      <w:r>
        <w:rPr>
          <w:rFonts w:ascii="Arial" w:cs="Arial" w:eastAsia="Arial" w:hAnsi="Arial"/>
          <w:b/>
          <w:bCs/>
          <w:color w:val="8B0000"/>
          <w:sz w:val="22"/>
          <w:szCs w:val="22"/>
        </w:rPr>
        <w:t xml:space="preserve">Case Code:  </w:t>
      </w:r>
      <w:r>
        <w:rPr>
          <w:rFonts w:ascii="Arial" w:cs="Arial" w:eastAsia="Arial" w:hAnsi="Arial"/>
          <w:color w:val="595959"/>
          <w:sz w:val="22"/>
          <w:szCs w:val="22"/>
        </w:rPr>
        <w:t xml:space="preserve">________________________________________</w:t>
      </w:r>
    </w:p>
    <w:p>
      <w:pPr>
        <w:pStyle w:val="ListParagraph"/>
        <w:numPr>
          <w:ilvl w:val="0"/>
          <w:numId w:val="2"/>
        </w:numPr>
        <w:spacing w:after="160"/>
      </w:pPr>
      <w:r>
        <w:rPr>
          <w:rFonts w:ascii="Arial" w:cs="Arial" w:eastAsia="Arial" w:hAnsi="Arial"/>
          <w:color w:val="000000"/>
          <w:sz w:val="22"/>
          <w:szCs w:val="22"/>
        </w:rPr>
        <w:t xml:space="preserve">Go to Domain Manager. Add one domain: Observations. Description: All test signals for this comparison.</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Enter Plain Language Signals (Set A)</w:t>
      </w:r>
    </w:p>
    <w:p>
      <w:pPr>
        <w:spacing w:after="160" w:line="276"/>
      </w:pPr>
      <w:r>
        <w:rPr>
          <w:rFonts w:ascii="Arial" w:cs="Arial" w:eastAsia="Arial" w:hAnsi="Arial"/>
          <w:color w:val="000000"/>
          <w:sz w:val="22"/>
          <w:szCs w:val="22"/>
        </w:rPr>
        <w:t xml:space="preserve">Go to Signal Intake. For each signal below:</w:t>
      </w:r>
    </w:p>
    <w:p>
      <w:pPr>
        <w:pStyle w:val="ListParagraph"/>
        <w:numPr>
          <w:ilvl w:val="0"/>
          <w:numId w:val="2"/>
        </w:numPr>
        <w:spacing w:after="160"/>
      </w:pPr>
      <w:r>
        <w:rPr>
          <w:rFonts w:ascii="Arial" w:cs="Arial" w:eastAsia="Arial" w:hAnsi="Arial"/>
          <w:color w:val="000000"/>
          <w:sz w:val="22"/>
          <w:szCs w:val="22"/>
        </w:rPr>
        <w:t xml:space="preserve">Select Observations from the domain dropdown.</w:t>
      </w:r>
    </w:p>
    <w:p>
      <w:pPr>
        <w:pStyle w:val="ListParagraph"/>
        <w:numPr>
          <w:ilvl w:val="0"/>
          <w:numId w:val="2"/>
        </w:numPr>
        <w:spacing w:after="160"/>
      </w:pPr>
      <w:r>
        <w:rPr>
          <w:rFonts w:ascii="Arial" w:cs="Arial" w:eastAsia="Arial" w:hAnsi="Arial"/>
          <w:color w:val="000000"/>
          <w:sz w:val="22"/>
          <w:szCs w:val="22"/>
        </w:rPr>
        <w:t xml:space="preserve">Set Period 1.</w:t>
      </w:r>
    </w:p>
    <w:p>
      <w:pPr>
        <w:pStyle w:val="ListParagraph"/>
        <w:numPr>
          <w:ilvl w:val="0"/>
          <w:numId w:val="2"/>
        </w:numPr>
        <w:spacing w:after="160"/>
      </w:pPr>
      <w:r>
        <w:rPr>
          <w:rFonts w:ascii="Arial" w:cs="Arial" w:eastAsia="Arial" w:hAnsi="Arial"/>
          <w:color w:val="000000"/>
          <w:sz w:val="22"/>
          <w:szCs w:val="22"/>
        </w:rPr>
        <w:t xml:space="preserve">Type the observation exactly as written. Do not add technical language.</w:t>
      </w:r>
    </w:p>
    <w:p>
      <w:pPr>
        <w:pStyle w:val="ListParagraph"/>
        <w:numPr>
          <w:ilvl w:val="0"/>
          <w:numId w:val="2"/>
        </w:numPr>
        <w:spacing w:after="160"/>
      </w:pPr>
      <w:r>
        <w:rPr>
          <w:rFonts w:ascii="Arial" w:cs="Arial" w:eastAsia="Arial" w:hAnsi="Arial"/>
          <w:color w:val="000000"/>
          <w:sz w:val="22"/>
          <w:szCs w:val="22"/>
        </w:rPr>
        <w:t xml:space="preserve">Before clicking SUBMIT SIGNAL — write down the SI score shown in the right panel preview.</w:t>
      </w:r>
    </w:p>
    <w:p>
      <w:pPr>
        <w:pStyle w:val="ListParagraph"/>
        <w:numPr>
          <w:ilvl w:val="0"/>
          <w:numId w:val="2"/>
        </w:numPr>
        <w:spacing w:after="160"/>
      </w:pPr>
      <w:r>
        <w:rPr>
          <w:rFonts w:ascii="Arial" w:cs="Arial" w:eastAsia="Arial" w:hAnsi="Arial"/>
          <w:color w:val="000000"/>
          <w:sz w:val="22"/>
          <w:szCs w:val="22"/>
        </w:rPr>
        <w:t xml:space="preserve">Click SUBMIT SIGNAL. Record the admission decision.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880"/>
        <w:gridCol w:w="1880"/>
      </w:tblGrid>
      <w:tr>
        <w:tc>
          <w:tcPr>
            <w:tcW w:type="dxa" w:w="40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520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PLAIN LANGUAGE — ENTER EXACTLY AS WRITTEN</w:t>
            </w:r>
          </w:p>
        </w:tc>
        <w:tc>
          <w:tcPr>
            <w:tcW w:type="dxa" w:w="188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188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P1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pressure in the module has been dropping a small amount every week for the last six weeks. We have checked everything we can think of and we cannot find where the air is going.</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P2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spacecraft keeps turning slightly to the left when it should be holding still. We correct it and it comes back. This has happened four times in three days.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P3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One of the nurses said the patient in room 7 seems more confused than yesterday. She is not sure if it matters but it does not feel right to her.</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P4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numbers were slightly different from last week but still within range. I cannot say exactly what changed. I just noticed it and wanted to write it down.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P5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Payment to this vendor was about three times the normal amount this month. It was authorised using an emergency exemption. No contract for this vendor was on file.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3 — Enter Technical Language Signals (Set B)</w:t>
      </w:r>
    </w:p>
    <w:p>
      <w:pPr>
        <w:spacing w:after="160" w:line="276"/>
      </w:pPr>
      <w:r>
        <w:rPr>
          <w:rFonts w:ascii="Arial" w:cs="Arial" w:eastAsia="Arial" w:hAnsi="Arial"/>
          <w:color w:val="000000"/>
          <w:sz w:val="22"/>
          <w:szCs w:val="22"/>
        </w:rPr>
        <w:t xml:space="preserve">Now enter the same five observations using technical terminology. Set Period 2 so you can distinguish them in the pool.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880"/>
        <w:gridCol w:w="1880"/>
      </w:tblGrid>
      <w:tr>
        <w:tc>
          <w:tcPr>
            <w:tcW w:type="dxa" w:w="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5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TECHNICAL LANGUAGE — ENTER EXACTLY AS WRITTEN</w:t>
            </w:r>
          </w:p>
        </w:tc>
        <w:tc>
          <w:tcPr>
            <w:tcW w:type="dxa" w:w="18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18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F3864"/>
                <w:sz w:val="20"/>
                <w:szCs w:val="20"/>
              </w:rPr>
              <w:t xml:space="preserve">T1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Module atmospheric pressure declining at 0.3 kPa per week across six consecutive measurement periods. Cumulative loss: 1.8 kPa. Structural leak source not identified after two full integrity verification cycles. Rate-of-change dimension: sustained negative trend.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F3864"/>
                <w:sz w:val="20"/>
                <w:szCs w:val="20"/>
              </w:rPr>
              <w:t xml:space="preserve">T2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ACS pointing error event recurring at 6-hour intervals over 72-hour window. Frequency: four occurrences. Each correction manoeuvre successful. Attitude divergence re-initiates within 6 hours post-correction. Pattern consistent with persistent unmodelled external torque or recurring sensor drift.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F3864"/>
                <w:sz w:val="20"/>
                <w:szCs w:val="20"/>
              </w:rPr>
              <w:t xml:space="preserve">T3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Patient GCS deteriorating across 24-hour monitoring window. Attending nurse documents cognitive status change inconsistent with prior baseline assessment. No formal neurological evaluation completed. Status change sub-threshold for mandatory clinical escalation per current protocol.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F3864"/>
                <w:sz w:val="20"/>
                <w:szCs w:val="20"/>
              </w:rPr>
              <w:t xml:space="preserve">T4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Parameter deviation from rolling baseline: positive direction, magnitude within operational tolerance. Rate-of-change: increasing trend across three consecutive measurement periods. Cross-dimension relationship: consistent with constraint boundary approach requiring monitoring.</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F3864"/>
                <w:sz w:val="20"/>
                <w:szCs w:val="20"/>
              </w:rPr>
              <w:t xml:space="preserve">T5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Vendor payment value 312 percent of rolling six-month mean for this payee. Emergency procurement authority invoked. Beneficiary entity not present in approved vendor master file at time of payment authorisation. Single-signatory approval chain.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Compare and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80"/>
        <w:gridCol w:w="2680"/>
        <w:gridCol w:w="2800"/>
      </w:tblGrid>
      <w:tr>
        <w:tc>
          <w:tcPr>
            <w:tcW w:type="dxa" w:w="120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PAIR</w:t>
            </w:r>
          </w:p>
        </w:tc>
        <w:tc>
          <w:tcPr>
            <w:tcW w:type="dxa" w:w="268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PLAIN SI SCORE</w:t>
            </w:r>
          </w:p>
        </w:tc>
        <w:tc>
          <w:tcPr>
            <w:tcW w:type="dxa" w:w="268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TECHNICAL SI SCORE</w:t>
            </w:r>
          </w:p>
        </w:tc>
        <w:tc>
          <w:tcPr>
            <w:tcW w:type="dxa" w:w="280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DIFFERENCE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P1 vs T1</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P2 vs T2</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P3 vs T3</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P4 vs T4</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P5 vs T5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TOTALS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Plain admitted: ___ of 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Technical admitted: ___ of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Bug confirmed if plain significantly lower</w:t>
            </w:r>
          </w:p>
        </w:tc>
      </w:tr>
    </w:tbl>
    <w:p>
      <w:pPr>
        <w:spacing w:after="160"/>
      </w:pPr>
      <w:r>
        <w:t xml:space="preserve"/>
      </w:r>
    </w:p>
    <w:p>
      <w:pPr>
        <w:spacing w:after="160" w:line="276"/>
      </w:pPr>
      <w:r>
        <w:rPr>
          <w:rFonts w:ascii="Arial" w:cs="Arial" w:eastAsia="Arial" w:hAnsi="Arial"/>
          <w:color w:val="000000"/>
          <w:sz w:val="22"/>
          <w:szCs w:val="22"/>
        </w:rPr>
        <w:t xml:space="preserve">Overall finding:</w:t>
      </w:r>
    </w:p>
    <w:p>
      <w:pPr>
        <w:spacing w:after="200"/>
      </w:pPr>
      <w:r>
        <w:rPr>
          <w:rFonts w:ascii="Arial" w:cs="Arial" w:eastAsia="Arial" w:hAnsi="Arial"/>
          <w:b/>
          <w:bCs/>
          <w:color w:val="1F3864"/>
          <w:sz w:val="22"/>
          <w:szCs w:val="22"/>
        </w:rPr>
        <w:t xml:space="preserve">Bug confirmed?  </w:t>
      </w:r>
      <w:r>
        <w:rPr>
          <w:rFonts w:ascii="Arial" w:cs="Arial" w:eastAsia="Arial" w:hAnsi="Arial"/>
          <w:color w:val="595959"/>
          <w:sz w:val="22"/>
          <w:szCs w:val="22"/>
        </w:rPr>
        <w:t xml:space="preserve">________________________________________________________________</w:t>
      </w:r>
    </w:p>
    <w:p>
      <w:pPr>
        <w:spacing w:after="200"/>
      </w:pPr>
      <w:r>
        <w:rPr>
          <w:rFonts w:ascii="Arial" w:cs="Arial" w:eastAsia="Arial" w:hAnsi="Arial"/>
          <w:b/>
          <w:bCs/>
          <w:color w:val="1F3864"/>
          <w:sz w:val="22"/>
          <w:szCs w:val="22"/>
        </w:rPr>
        <w:t xml:space="preserve">Largest score gap observed (which pair):  </w:t>
      </w:r>
      <w:r>
        <w:rPr>
          <w:rFonts w:ascii="Arial" w:cs="Arial" w:eastAsia="Arial" w:hAnsi="Arial"/>
          <w:color w:val="595959"/>
          <w:sz w:val="22"/>
          <w:szCs w:val="22"/>
        </w:rPr>
        <w:t xml:space="preserve">________________________________________________________________</w:t>
      </w:r>
    </w:p>
    <w:p>
      <w:pPr>
        <w:spacing w:after="200"/>
      </w:pPr>
      <w:r>
        <w:rPr>
          <w:rFonts w:ascii="Arial" w:cs="Arial" w:eastAsia="Arial" w:hAnsi="Arial"/>
          <w:b/>
          <w:bCs/>
          <w:color w:val="1F3864"/>
          <w:sz w:val="22"/>
          <w:szCs w:val="22"/>
        </w:rPr>
        <w:t xml:space="preserve">Plain language signals retained under WSP vs rejected outright:  </w:t>
      </w:r>
      <w:r>
        <w:rPr>
          <w:rFonts w:ascii="Arial" w:cs="Arial" w:eastAsia="Arial" w:hAnsi="Arial"/>
          <w:color w:val="595959"/>
          <w:sz w:val="22"/>
          <w:szCs w:val="22"/>
        </w:rPr>
        <w:t xml:space="preserve">________________________________________________________________</w:t>
      </w:r>
    </w:p>
    <w:p>
      <w:r>
        <w:br w:type="page"/>
      </w:r>
    </w:p>
    <w:p>
      <w:pPr>
        <w:pStyle w:val="Heading1"/>
        <w:spacing w:after="160" w:before="480"/>
      </w:pPr>
      <w:r>
        <w:rPr>
          <w:rFonts w:ascii="Arial" w:cs="Arial" w:eastAsia="Arial" w:hAnsi="Arial"/>
          <w:b/>
          <w:bCs/>
          <w:color w:val="8B0000"/>
          <w:sz w:val="34"/>
          <w:szCs w:val="34"/>
        </w:rPr>
        <w:t xml:space="preserve">Part 2 — Contradiction Registration Button</w:t>
      </w:r>
    </w:p>
    <w:p>
      <w:pPr>
        <w:pBdr>
          <w:bottom w:val="single" w:color="8B0000" w:sz="4" w:space="1"/>
        </w:pBdr>
        <w:spacing w:after="200"/>
      </w:pPr>
      <w:r>
        <w:t xml:space="preserve"/>
      </w:r>
    </w:p>
    <w:p>
      <w:pPr>
        <w:pBdr>
          <w:left w:val="single" w:color="C00000" w:sz="14" w:space="8"/>
        </w:pBdr>
        <w:shd w:fill="FDE8E8" w:val="clear"/>
        <w:spacing w:after="160"/>
        <w:ind w:left="360"/>
      </w:pPr>
      <w:r>
        <w:rPr>
          <w:rFonts w:ascii="Arial" w:cs="Arial" w:eastAsia="Arial" w:hAnsi="Arial"/>
          <w:b/>
          <w:bCs/>
          <w:color w:val="C00000"/>
          <w:sz w:val="22"/>
          <w:szCs w:val="22"/>
        </w:rPr>
        <w:t xml:space="preserve">CONFIRMED BUG:  </w:t>
      </w:r>
      <w:r>
        <w:rPr>
          <w:rFonts w:ascii="Arial" w:cs="Arial" w:eastAsia="Arial" w:hAnsi="Arial"/>
          <w:color w:val="000000"/>
          <w:sz w:val="22"/>
          <w:szCs w:val="22"/>
        </w:rPr>
        <w:t xml:space="preserve">Users cannot find a button to register a contradiction on the Contradictions page. The User Manual states to go to Contradictions and register from there. The registration interface has not been consistently found.</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a Test Case with Two Contradicting Signals</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BUG TEST 2 — Contradiction Registration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8B0000" w:sz="14" w:space="8"/>
        </w:pBdr>
        <w:spacing w:after="240"/>
        <w:ind w:left="360"/>
      </w:pPr>
      <w:r>
        <w:rPr>
          <w:rFonts w:ascii="Arial" w:cs="Arial" w:eastAsia="Arial" w:hAnsi="Arial"/>
          <w:b/>
          <w:bCs/>
          <w:color w:val="8B0000"/>
          <w:sz w:val="22"/>
          <w:szCs w:val="22"/>
        </w:rPr>
        <w:t xml:space="preserve">Case Code:  </w:t>
      </w:r>
      <w:r>
        <w:rPr>
          <w:rFonts w:ascii="Arial" w:cs="Arial" w:eastAsia="Arial" w:hAnsi="Arial"/>
          <w:color w:val="595959"/>
          <w:sz w:val="22"/>
          <w:szCs w:val="22"/>
        </w:rPr>
        <w:t xml:space="preserve">________________________________________</w:t>
      </w:r>
    </w:p>
    <w:p>
      <w:pPr>
        <w:pStyle w:val="ListParagraph"/>
        <w:numPr>
          <w:ilvl w:val="0"/>
          <w:numId w:val="2"/>
        </w:numPr>
        <w:spacing w:after="160"/>
      </w:pPr>
      <w:r>
        <w:rPr>
          <w:rFonts w:ascii="Arial" w:cs="Arial" w:eastAsia="Arial" w:hAnsi="Arial"/>
          <w:color w:val="000000"/>
          <w:sz w:val="22"/>
          <w:szCs w:val="22"/>
        </w:rPr>
        <w:t xml:space="preserve">Go to Domain Manager. Add two domains: Source A and Source B. Declare them INDEPENDENT.</w:t>
      </w:r>
    </w:p>
    <w:p>
      <w:pPr>
        <w:pStyle w:val="ListParagraph"/>
        <w:numPr>
          <w:ilvl w:val="0"/>
          <w:numId w:val="2"/>
        </w:numPr>
        <w:spacing w:after="160"/>
      </w:pPr>
      <w:r>
        <w:rPr>
          <w:rFonts w:ascii="Arial" w:cs="Arial" w:eastAsia="Arial" w:hAnsi="Arial"/>
          <w:color w:val="000000"/>
          <w:sz w:val="22"/>
          <w:szCs w:val="22"/>
        </w:rPr>
        <w:t xml:space="preserve">Go to Signal Intake. Enter Signal C1: Domain Source A, Period 1.</w:t>
      </w:r>
    </w:p>
    <w:p>
      <w:pPr>
        <w:pStyle w:val="ListParagraph"/>
        <w:numPr>
          <w:ilvl w:val="0"/>
          <w:numId w:val="2"/>
        </w:numPr>
        <w:spacing w:after="160"/>
      </w:pPr>
      <w:r>
        <w:rPr>
          <w:rFonts w:ascii="Arial" w:cs="Arial" w:eastAsia="Arial" w:hAnsi="Arial"/>
          <w:color w:val="000000"/>
          <w:sz w:val="22"/>
          <w:szCs w:val="22"/>
        </w:rPr>
        <w:t xml:space="preserve">Observation: The equipment reading shows the system is in the OFF state. It has been confirmed offline by the operator in this domain.</w:t>
      </w:r>
    </w:p>
    <w:p>
      <w:pPr>
        <w:pStyle w:val="ListParagraph"/>
        <w:numPr>
          <w:ilvl w:val="0"/>
          <w:numId w:val="2"/>
        </w:numPr>
        <w:spacing w:after="160"/>
      </w:pPr>
      <w:r>
        <w:rPr>
          <w:rFonts w:ascii="Arial" w:cs="Arial" w:eastAsia="Arial" w:hAnsi="Arial"/>
          <w:color w:val="000000"/>
          <w:sz w:val="22"/>
          <w:szCs w:val="22"/>
        </w:rPr>
        <w:t xml:space="preserve">Submit Signal C1. Record its SI score: _______</w:t>
      </w:r>
    </w:p>
    <w:p>
      <w:pPr>
        <w:pStyle w:val="ListParagraph"/>
        <w:numPr>
          <w:ilvl w:val="0"/>
          <w:numId w:val="2"/>
        </w:numPr>
        <w:spacing w:after="160"/>
      </w:pPr>
      <w:r>
        <w:rPr>
          <w:rFonts w:ascii="Arial" w:cs="Arial" w:eastAsia="Arial" w:hAnsi="Arial"/>
          <w:color w:val="000000"/>
          <w:sz w:val="22"/>
          <w:szCs w:val="22"/>
        </w:rPr>
        <w:t xml:space="preserve">Enter Signal C2: Domain Source B, Period 1.</w:t>
      </w:r>
    </w:p>
    <w:p>
      <w:pPr>
        <w:pStyle w:val="ListParagraph"/>
        <w:numPr>
          <w:ilvl w:val="0"/>
          <w:numId w:val="2"/>
        </w:numPr>
        <w:spacing w:after="160"/>
      </w:pPr>
      <w:r>
        <w:rPr>
          <w:rFonts w:ascii="Arial" w:cs="Arial" w:eastAsia="Arial" w:hAnsi="Arial"/>
          <w:color w:val="000000"/>
          <w:sz w:val="22"/>
          <w:szCs w:val="22"/>
        </w:rPr>
        <w:t xml:space="preserve">Observation: The equipment reading shows the system is in the ON state. It has been actively running in this domain's records since this morning.</w:t>
      </w:r>
    </w:p>
    <w:p>
      <w:pPr>
        <w:pStyle w:val="ListParagraph"/>
        <w:numPr>
          <w:ilvl w:val="0"/>
          <w:numId w:val="2"/>
        </w:numPr>
        <w:spacing w:after="160"/>
      </w:pPr>
      <w:r>
        <w:rPr>
          <w:rFonts w:ascii="Arial" w:cs="Arial" w:eastAsia="Arial" w:hAnsi="Arial"/>
          <w:color w:val="000000"/>
          <w:sz w:val="22"/>
          <w:szCs w:val="22"/>
        </w:rPr>
        <w:t xml:space="preserve">Submit Signal C2. Record its SI score: 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Try Every Path to Register the Contradiction</w:t>
      </w:r>
    </w:p>
    <w:p>
      <w:pPr>
        <w:spacing w:after="160" w:line="276"/>
      </w:pPr>
      <w:r>
        <w:rPr>
          <w:rFonts w:ascii="Arial" w:cs="Arial" w:eastAsia="Arial" w:hAnsi="Arial"/>
          <w:color w:val="000000"/>
          <w:sz w:val="22"/>
          <w:szCs w:val="22"/>
        </w:rPr>
        <w:t xml:space="preserve">Attempt to register C1 and C2 as contradicting. Try every path below in order. Stop at the first one that works and record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1680"/>
        <w:gridCol w:w="1200"/>
        <w:gridCol w:w="1800"/>
      </w:tblGrid>
      <w:tr>
        <w:tc>
          <w:tcPr>
            <w:tcW w:type="dxa" w:w="48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420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PATH TO TRY</w:t>
            </w:r>
          </w:p>
        </w:tc>
        <w:tc>
          <w:tcPr>
            <w:tcW w:type="dxa" w:w="168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PATH EXISTS?</w:t>
            </w:r>
          </w:p>
        </w:tc>
        <w:tc>
          <w:tcPr>
            <w:tcW w:type="dxa" w:w="120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WORKS?</w:t>
            </w:r>
          </w:p>
        </w:tc>
        <w:tc>
          <w:tcPr>
            <w:tcW w:type="dxa" w:w="180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 to Contradictions page. Look for a REGISTER CONTRADICTION button. Click it.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Pool: open Signal C1 with View Detail. Look for a Mark as Contradicting option.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Pool: click the QUARANTINE button on Signal C1. Does a contradiction form open?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Hypothesis Board: look for any contradiction registration option within a hypothesis.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Dashboard: look for any contradiction registration option anywhere on the Dashboard.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spacing w:after="160" w:line="276"/>
      </w:pPr>
      <w:r>
        <w:rPr>
          <w:rFonts w:ascii="Arial" w:cs="Arial" w:eastAsia="Arial" w:hAnsi="Arial"/>
          <w:color w:val="000000"/>
          <w:sz w:val="22"/>
          <w:szCs w:val="22"/>
        </w:rPr>
        <w:t xml:space="preserve">The path that worked (if any):</w:t>
      </w:r>
    </w:p>
    <w:p>
      <w:pPr>
        <w:spacing w:after="200"/>
      </w:pPr>
      <w:r>
        <w:rPr>
          <w:rFonts w:ascii="Arial" w:cs="Arial" w:eastAsia="Arial" w:hAnsi="Arial"/>
          <w:b/>
          <w:bCs/>
          <w:color w:val="1F3864"/>
          <w:sz w:val="22"/>
          <w:szCs w:val="22"/>
        </w:rPr>
        <w:t xml:space="preserve">Working path:  </w:t>
      </w:r>
      <w:r>
        <w:rPr>
          <w:rFonts w:ascii="Arial" w:cs="Arial" w:eastAsia="Arial" w:hAnsi="Arial"/>
          <w:color w:val="595959"/>
          <w:sz w:val="22"/>
          <w:szCs w:val="22"/>
        </w:rPr>
        <w:t xml:space="preserve">________________________________________________________________</w:t>
      </w:r>
    </w:p>
    <w:p>
      <w:pPr>
        <w:spacing w:after="160" w:line="276"/>
      </w:pPr>
      <w:r>
        <w:rPr>
          <w:rFonts w:ascii="Arial" w:cs="Arial" w:eastAsia="Arial" w:hAnsi="Arial"/>
          <w:color w:val="000000"/>
          <w:sz w:val="22"/>
          <w:szCs w:val="22"/>
        </w:rPr>
        <w:t xml:space="preserve">If a working path was found, complete the registration:</w:t>
      </w:r>
    </w:p>
    <w:p>
      <w:pPr>
        <w:pStyle w:val="ListParagraph"/>
        <w:numPr>
          <w:ilvl w:val="0"/>
          <w:numId w:val="2"/>
        </w:numPr>
        <w:spacing w:after="160"/>
      </w:pPr>
      <w:r>
        <w:rPr>
          <w:rFonts w:ascii="Arial" w:cs="Arial" w:eastAsia="Arial" w:hAnsi="Arial"/>
          <w:color w:val="000000"/>
          <w:sz w:val="22"/>
          <w:szCs w:val="22"/>
        </w:rPr>
        <w:t xml:space="preserve">Select Signal C1 and Signal C2 as the contradicting pair.</w:t>
      </w:r>
    </w:p>
    <w:p>
      <w:pPr>
        <w:pStyle w:val="ListParagraph"/>
        <w:numPr>
          <w:ilvl w:val="0"/>
          <w:numId w:val="2"/>
        </w:numPr>
        <w:spacing w:after="160"/>
      </w:pPr>
      <w:r>
        <w:rPr>
          <w:rFonts w:ascii="Arial" w:cs="Arial" w:eastAsia="Arial" w:hAnsi="Arial"/>
          <w:color w:val="000000"/>
          <w:sz w:val="22"/>
          <w:szCs w:val="22"/>
        </w:rPr>
        <w:t xml:space="preserve">Description: Source A says system is OFF. Source B says same system is ON. Both cannot be correct simultaneously.</w:t>
      </w:r>
    </w:p>
    <w:p>
      <w:pPr>
        <w:pStyle w:val="ListParagraph"/>
        <w:numPr>
          <w:ilvl w:val="0"/>
          <w:numId w:val="2"/>
        </w:numPr>
        <w:spacing w:after="160"/>
      </w:pPr>
      <w:r>
        <w:rPr>
          <w:rFonts w:ascii="Arial" w:cs="Arial" w:eastAsia="Arial" w:hAnsi="Arial"/>
          <w:color w:val="000000"/>
          <w:sz w:val="22"/>
          <w:szCs w:val="22"/>
        </w:rPr>
        <w:t xml:space="preserve">Resolution type: RC-3 — someone with direct observational access confirms which is correct.</w:t>
      </w:r>
    </w:p>
    <w:p>
      <w:pPr>
        <w:pStyle w:val="ListParagraph"/>
        <w:numPr>
          <w:ilvl w:val="0"/>
          <w:numId w:val="2"/>
        </w:numPr>
        <w:spacing w:after="160"/>
      </w:pPr>
      <w:r>
        <w:rPr>
          <w:rFonts w:ascii="Arial" w:cs="Arial" w:eastAsia="Arial" w:hAnsi="Arial"/>
          <w:color w:val="000000"/>
          <w:sz w:val="22"/>
          <w:szCs w:val="22"/>
        </w:rPr>
        <w:t xml:space="preserve">Click Confirm.</w:t>
      </w:r>
    </w:p>
    <w:p>
      <w:pPr>
        <w:pStyle w:val="Heading2"/>
        <w:spacing w:after="140" w:before="360"/>
      </w:pPr>
      <w:r>
        <w:rPr>
          <w:rFonts w:ascii="Arial" w:cs="Arial" w:eastAsia="Arial" w:hAnsi="Arial"/>
          <w:b/>
          <w:bCs/>
          <w:color w:val="1F3864"/>
          <w:sz w:val="26"/>
          <w:szCs w:val="26"/>
        </w:rPr>
        <w:t xml:space="preserve">Verify After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ITEM</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C1 shows QUARANTINED status in the Signal Pool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C2 shows QUARANTINED status in the Signal Pool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 appears in the Contradiction Ledger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Dashboard Quarantine Alert shows count of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RC-3 was available as a resolution type option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spacing w:after="200"/>
      </w:pPr>
      <w:r>
        <w:rPr>
          <w:rFonts w:ascii="Arial" w:cs="Arial" w:eastAsia="Arial" w:hAnsi="Arial"/>
          <w:b/>
          <w:bCs/>
          <w:color w:val="1F3864"/>
          <w:sz w:val="22"/>
          <w:szCs w:val="22"/>
        </w:rPr>
        <w:t xml:space="preserve">Bug status:  </w:t>
      </w:r>
      <w:r>
        <w:rPr>
          <w:rFonts w:ascii="Arial" w:cs="Arial" w:eastAsia="Arial" w:hAnsi="Arial"/>
          <w:color w:val="595959"/>
          <w:sz w:val="22"/>
          <w:szCs w:val="22"/>
        </w:rPr>
        <w:t xml:space="preserve">________________________________________________________________</w:t>
      </w:r>
    </w:p>
    <w:p>
      <w:r>
        <w:br w:type="page"/>
      </w:r>
    </w:p>
    <w:p>
      <w:pPr>
        <w:pStyle w:val="Heading1"/>
        <w:spacing w:after="160" w:before="480"/>
      </w:pPr>
      <w:r>
        <w:rPr>
          <w:rFonts w:ascii="Arial" w:cs="Arial" w:eastAsia="Arial" w:hAnsi="Arial"/>
          <w:b/>
          <w:bCs/>
          <w:color w:val="8B0000"/>
          <w:sz w:val="34"/>
          <w:szCs w:val="34"/>
        </w:rPr>
        <w:t xml:space="preserve">Part 3 — Suspected Issues</w:t>
      </w:r>
    </w:p>
    <w:p>
      <w:pPr>
        <w:pBdr>
          <w:bottom w:val="single" w:color="8B0000" w:sz="4" w:space="1"/>
        </w:pBdr>
        <w:spacing w:after="200"/>
      </w:pPr>
      <w:r>
        <w:t xml:space="preserve"/>
      </w:r>
    </w:p>
    <w:p>
      <w:pPr>
        <w:spacing w:after="160"/>
      </w:pPr>
      <w:r>
        <w:t xml:space="preserve"/>
      </w:r>
    </w:p>
    <w:p>
      <w:pPr>
        <w:pStyle w:val="Heading2"/>
        <w:spacing w:after="140" w:before="360"/>
      </w:pPr>
      <w:r>
        <w:rPr>
          <w:rFonts w:ascii="Arial" w:cs="Arial" w:eastAsia="Arial" w:hAnsi="Arial"/>
          <w:b/>
          <w:bCs/>
          <w:color w:val="1F3864"/>
          <w:sz w:val="26"/>
          <w:szCs w:val="26"/>
        </w:rPr>
        <w:t xml:space="preserve">3.1 — WSP Expiry Behaviour</w:t>
      </w:r>
    </w:p>
    <w:p>
      <w:pPr>
        <w:pBdr>
          <w:left w:val="single" w:color="C47F00" w:sz="14" w:space="8"/>
        </w:pBdr>
        <w:shd w:fill="FFF9DB" w:val="clear"/>
        <w:spacing w:after="160"/>
        <w:ind w:left="360"/>
      </w:pPr>
      <w:r>
        <w:rPr>
          <w:rFonts w:ascii="Arial" w:cs="Arial" w:eastAsia="Arial" w:hAnsi="Arial"/>
          <w:b/>
          <w:bCs/>
          <w:color w:val="C47F00"/>
          <w:sz w:val="22"/>
          <w:szCs w:val="22"/>
        </w:rPr>
        <w:t xml:space="preserve">SUSPECTED:  </w:t>
      </w:r>
      <w:r>
        <w:rPr>
          <w:rFonts w:ascii="Arial" w:cs="Arial" w:eastAsia="Arial" w:hAnsi="Arial"/>
          <w:color w:val="000000"/>
          <w:sz w:val="22"/>
          <w:szCs w:val="22"/>
        </w:rPr>
        <w:t xml:space="preserve">Sub-threshold signals may be expiring before the minimum retention period ends, or disappearing from the pool silently after a session is closed.</w:t>
      </w:r>
    </w:p>
    <w:p>
      <w:pPr>
        <w:pBdr>
          <w:left w:val="single" w:color="BF5700" w:sz="14" w:space="8"/>
        </w:pBdr>
        <w:spacing w:after="160"/>
        <w:ind w:left="360"/>
      </w:pPr>
      <w:r>
        <w:rPr>
          <w:rFonts w:ascii="Arial" w:cs="Arial" w:eastAsia="Arial" w:hAnsi="Arial"/>
          <w:b/>
          <w:bCs/>
          <w:color w:val="BF5700"/>
          <w:sz w:val="22"/>
          <w:szCs w:val="22"/>
        </w:rPr>
        <w:t xml:space="preserve">TEST PROCEDURE:  </w:t>
      </w:r>
      <w:r>
        <w:rPr>
          <w:rFonts w:ascii="Arial" w:cs="Arial" w:eastAsia="Arial" w:hAnsi="Arial"/>
          <w:color w:val="000000"/>
          <w:sz w:val="22"/>
          <w:szCs w:val="22"/>
        </w:rPr>
        <w:t xml:space="preserve">Enter three vague sub-threshold signals. Close the browser. Come back 24 hours later. Verify all three are still in RETAINED status.</w:t>
      </w:r>
    </w:p>
    <w:p>
      <w:pPr>
        <w:pStyle w:val="ListParagraph"/>
        <w:numPr>
          <w:ilvl w:val="0"/>
          <w:numId w:val="2"/>
        </w:numPr>
        <w:spacing w:after="160"/>
      </w:pPr>
      <w:r>
        <w:rPr>
          <w:rFonts w:ascii="Arial" w:cs="Arial" w:eastAsia="Arial" w:hAnsi="Arial"/>
          <w:color w:val="000000"/>
          <w:sz w:val="22"/>
          <w:szCs w:val="22"/>
        </w:rPr>
        <w:t xml:space="preserve">Create case: BUG TEST 3 — WSP Persistence. One domain: Observations.</w:t>
      </w:r>
    </w:p>
    <w:p>
      <w:pPr>
        <w:pStyle w:val="ListParagraph"/>
        <w:numPr>
          <w:ilvl w:val="0"/>
          <w:numId w:val="2"/>
        </w:numPr>
        <w:spacing w:after="160"/>
      </w:pPr>
      <w:r>
        <w:rPr>
          <w:rFonts w:ascii="Arial" w:cs="Arial" w:eastAsia="Arial" w:hAnsi="Arial"/>
          <w:color w:val="000000"/>
          <w:sz w:val="22"/>
          <w:szCs w:val="22"/>
        </w:rPr>
        <w:t xml:space="preserve">Enter these three signals (Period 1 for each):</w:t>
      </w:r>
    </w:p>
    <w:p>
      <w:pPr>
        <w:spacing w:after="160" w:line="276"/>
      </w:pPr>
      <w:r>
        <w:rPr>
          <w:rFonts w:ascii="Arial" w:cs="Arial" w:eastAsia="Arial" w:hAnsi="Arial"/>
          <w:color w:val="000000"/>
          <w:sz w:val="22"/>
          <w:szCs w:val="22"/>
        </w:rPr>
        <w:t xml:space="preserve">Signal W1: Something seems slightly off this week. I cannot say exactly what. It might be nothing.</w:t>
      </w:r>
    </w:p>
    <w:p>
      <w:pPr>
        <w:spacing w:after="160" w:line="276"/>
      </w:pPr>
      <w:r>
        <w:rPr>
          <w:rFonts w:ascii="Arial" w:cs="Arial" w:eastAsia="Arial" w:hAnsi="Arial"/>
          <w:color w:val="000000"/>
          <w:sz w:val="22"/>
          <w:szCs w:val="22"/>
        </w:rPr>
        <w:t xml:space="preserve">Signal W2: The numbers were a little different from last week but still within range. Just noting it.</w:t>
      </w:r>
    </w:p>
    <w:p>
      <w:pPr>
        <w:spacing w:after="160" w:line="276"/>
      </w:pPr>
      <w:r>
        <w:rPr>
          <w:rFonts w:ascii="Arial" w:cs="Arial" w:eastAsia="Arial" w:hAnsi="Arial"/>
          <w:color w:val="000000"/>
          <w:sz w:val="22"/>
          <w:szCs w:val="22"/>
        </w:rPr>
        <w:t xml:space="preserve">Signal W3: Not sure if this matters but one reading was slightly unusual today. Probably fine.</w:t>
      </w:r>
    </w:p>
    <w:p>
      <w:pPr>
        <w:pStyle w:val="ListParagraph"/>
        <w:numPr>
          <w:ilvl w:val="0"/>
          <w:numId w:val="2"/>
        </w:numPr>
        <w:spacing w:after="160"/>
      </w:pPr>
      <w:r>
        <w:rPr>
          <w:rFonts w:ascii="Arial" w:cs="Arial" w:eastAsia="Arial" w:hAnsi="Arial"/>
          <w:color w:val="000000"/>
          <w:sz w:val="22"/>
          <w:szCs w:val="22"/>
        </w:rPr>
        <w:t xml:space="preserve">Record pool status. Close browser completely. Return after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ITEM</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three signals still visible in pool after 24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three show RETAINED status — not EXPIRED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Pool status count still shows 3 signals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WSP flag or indicator visible on each retained signal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200"/>
      </w:pPr>
      <w:r>
        <w:rPr>
          <w:rFonts w:ascii="Arial" w:cs="Arial" w:eastAsia="Arial" w:hAnsi="Arial"/>
          <w:b/>
          <w:bCs/>
          <w:color w:val="1F3864"/>
          <w:sz w:val="22"/>
          <w:szCs w:val="22"/>
        </w:rPr>
        <w:t xml:space="preserve">WSP expiry finding:  </w:t>
      </w:r>
      <w:r>
        <w:rPr>
          <w:rFonts w:ascii="Arial" w:cs="Arial" w:eastAsia="Arial" w:hAnsi="Arial"/>
          <w:color w:val="595959"/>
          <w:sz w:val="22"/>
          <w:szCs w:val="22"/>
        </w:rPr>
        <w:t xml:space="preserve">________________________________________________________________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3.2 — HCL Auto-Generation Threshold</w:t>
      </w:r>
    </w:p>
    <w:p>
      <w:pPr>
        <w:pBdr>
          <w:left w:val="single" w:color="C47F00" w:sz="14" w:space="8"/>
        </w:pBdr>
        <w:shd w:fill="FFF9DB" w:val="clear"/>
        <w:spacing w:after="160"/>
        <w:ind w:left="360"/>
      </w:pPr>
      <w:r>
        <w:rPr>
          <w:rFonts w:ascii="Arial" w:cs="Arial" w:eastAsia="Arial" w:hAnsi="Arial"/>
          <w:b/>
          <w:bCs/>
          <w:color w:val="C47F00"/>
          <w:sz w:val="22"/>
          <w:szCs w:val="22"/>
        </w:rPr>
        <w:t xml:space="preserve">SUSPECTED:  </w:t>
      </w:r>
      <w:r>
        <w:rPr>
          <w:rFonts w:ascii="Arial" w:cs="Arial" w:eastAsia="Arial" w:hAnsi="Arial"/>
          <w:color w:val="000000"/>
          <w:sz w:val="22"/>
          <w:szCs w:val="22"/>
        </w:rPr>
        <w:t xml:space="preserve">CIS may not generate an HCL hypothesis when two independent domain signals use completely different vocabulary to describe the same structural anomaly.</w:t>
      </w:r>
    </w:p>
    <w:p>
      <w:pPr>
        <w:pBdr>
          <w:left w:val="single" w:color="BF5700" w:sz="14" w:space="8"/>
        </w:pBdr>
        <w:spacing w:after="160"/>
        <w:ind w:left="360"/>
      </w:pPr>
      <w:r>
        <w:rPr>
          <w:rFonts w:ascii="Arial" w:cs="Arial" w:eastAsia="Arial" w:hAnsi="Arial"/>
          <w:b/>
          <w:bCs/>
          <w:color w:val="BF5700"/>
          <w:sz w:val="22"/>
          <w:szCs w:val="22"/>
        </w:rPr>
        <w:t xml:space="preserve">TEST PROCEDURE:  </w:t>
      </w:r>
      <w:r>
        <w:rPr>
          <w:rFonts w:ascii="Arial" w:cs="Arial" w:eastAsia="Arial" w:hAnsi="Arial"/>
          <w:color w:val="000000"/>
          <w:sz w:val="22"/>
          <w:szCs w:val="22"/>
        </w:rPr>
        <w:t xml:space="preserve">Two-domain case. One signal per domain. Both describe the same anomaly (overpayment vs under-delivery for the same vendor) in different terms. Check whether CIS connects them.</w:t>
      </w:r>
    </w:p>
    <w:p>
      <w:pPr>
        <w:pStyle w:val="ListParagraph"/>
        <w:numPr>
          <w:ilvl w:val="0"/>
          <w:numId w:val="2"/>
        </w:numPr>
        <w:spacing w:after="160"/>
      </w:pPr>
      <w:r>
        <w:rPr>
          <w:rFonts w:ascii="Arial" w:cs="Arial" w:eastAsia="Arial" w:hAnsi="Arial"/>
          <w:color w:val="000000"/>
          <w:sz w:val="22"/>
          <w:szCs w:val="22"/>
        </w:rPr>
        <w:t xml:space="preserve">Create case: BUG TEST 4 — HCL Vocabulary. Domains: Finance and Operations. INDEPENDENT.</w:t>
      </w:r>
    </w:p>
    <w:p>
      <w:pPr>
        <w:pStyle w:val="ListParagraph"/>
        <w:numPr>
          <w:ilvl w:val="0"/>
          <w:numId w:val="2"/>
        </w:numPr>
        <w:spacing w:after="160"/>
      </w:pPr>
      <w:r>
        <w:rPr>
          <w:rFonts w:ascii="Arial" w:cs="Arial" w:eastAsia="Arial" w:hAnsi="Arial"/>
          <w:color w:val="000000"/>
          <w:sz w:val="22"/>
          <w:szCs w:val="22"/>
        </w:rPr>
        <w:t xml:space="preserve">Finance signal (Period 1): The payment to this vendor this quarter was about three times the normal amount. Approved via emergency exemption.</w:t>
      </w:r>
    </w:p>
    <w:p>
      <w:pPr>
        <w:pStyle w:val="ListParagraph"/>
        <w:numPr>
          <w:ilvl w:val="0"/>
          <w:numId w:val="2"/>
        </w:numPr>
        <w:spacing w:after="160"/>
      </w:pPr>
      <w:r>
        <w:rPr>
          <w:rFonts w:ascii="Arial" w:cs="Arial" w:eastAsia="Arial" w:hAnsi="Arial"/>
          <w:color w:val="000000"/>
          <w:sz w:val="22"/>
          <w:szCs w:val="22"/>
        </w:rPr>
        <w:t xml:space="preserve">Operations signal (Period 1): Delivery from this vendor this quarter was only about one third of what we ordered. Shortfall accepted under urgent-need provisions.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ITEM</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Both signals were admitted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CIS auto-generated an HCL hypothesis connecting Finance and Operations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HCL hypothesis description references the shared vendor or the payment-delivery discrepancy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If no HCL: was any other hypothesis generated (SI_CLUSTER, PATTERN)?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200"/>
      </w:pPr>
      <w:r>
        <w:rPr>
          <w:rFonts w:ascii="Arial" w:cs="Arial" w:eastAsia="Arial" w:hAnsi="Arial"/>
          <w:b/>
          <w:bCs/>
          <w:color w:val="1F3864"/>
          <w:sz w:val="22"/>
          <w:szCs w:val="22"/>
        </w:rPr>
        <w:t xml:space="preserve">HCL generation finding:  </w:t>
      </w:r>
      <w:r>
        <w:rPr>
          <w:rFonts w:ascii="Arial" w:cs="Arial" w:eastAsia="Arial" w:hAnsi="Arial"/>
          <w:color w:val="595959"/>
          <w:sz w:val="22"/>
          <w:szCs w:val="22"/>
        </w:rPr>
        <w:t xml:space="preserve">________________________________________________________________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3.3 — LP Flag Persistence After Signal Resolution</w:t>
      </w:r>
    </w:p>
    <w:p>
      <w:pPr>
        <w:pBdr>
          <w:left w:val="single" w:color="C47F00" w:sz="14" w:space="8"/>
        </w:pBdr>
        <w:shd w:fill="FFF9DB" w:val="clear"/>
        <w:spacing w:after="160"/>
        <w:ind w:left="360"/>
      </w:pPr>
      <w:r>
        <w:rPr>
          <w:rFonts w:ascii="Arial" w:cs="Arial" w:eastAsia="Arial" w:hAnsi="Arial"/>
          <w:b/>
          <w:bCs/>
          <w:color w:val="C47F00"/>
          <w:sz w:val="22"/>
          <w:szCs w:val="22"/>
        </w:rPr>
        <w:t xml:space="preserve">SUSPECTED:  </w:t>
      </w:r>
      <w:r>
        <w:rPr>
          <w:rFonts w:ascii="Arial" w:cs="Arial" w:eastAsia="Arial" w:hAnsi="Arial"/>
          <w:color w:val="000000"/>
          <w:sz w:val="22"/>
          <w:szCs w:val="22"/>
        </w:rPr>
        <w:t xml:space="preserve">LP flags may disappear from the Dashboard after the signal that triggered them is resolved. If flags are linked to signal status rather than investigation history, they vanish when the signal moves to RESOLVED.</w:t>
      </w:r>
    </w:p>
    <w:p>
      <w:pPr>
        <w:pBdr>
          <w:left w:val="single" w:color="BF5700" w:sz="14" w:space="8"/>
        </w:pBdr>
        <w:spacing w:after="160"/>
        <w:ind w:left="360"/>
      </w:pPr>
      <w:r>
        <w:rPr>
          <w:rFonts w:ascii="Arial" w:cs="Arial" w:eastAsia="Arial" w:hAnsi="Arial"/>
          <w:b/>
          <w:bCs/>
          <w:color w:val="BF5700"/>
          <w:sz w:val="22"/>
          <w:szCs w:val="22"/>
        </w:rPr>
        <w:t xml:space="preserve">TEST PROCEDURE:  </w:t>
      </w:r>
      <w:r>
        <w:rPr>
          <w:rFonts w:ascii="Arial" w:cs="Arial" w:eastAsia="Arial" w:hAnsi="Arial"/>
          <w:color w:val="000000"/>
          <w:sz w:val="22"/>
          <w:szCs w:val="22"/>
        </w:rPr>
        <w:t xml:space="preserve">Trigger LP-4 deliberately. Confirm flag appears. Resolve the triggering signal. Check flag persistence.</w:t>
      </w:r>
    </w:p>
    <w:p>
      <w:pPr>
        <w:pStyle w:val="ListParagraph"/>
        <w:numPr>
          <w:ilvl w:val="0"/>
          <w:numId w:val="2"/>
        </w:numPr>
        <w:spacing w:after="160"/>
      </w:pPr>
      <w:r>
        <w:rPr>
          <w:rFonts w:ascii="Arial" w:cs="Arial" w:eastAsia="Arial" w:hAnsi="Arial"/>
          <w:color w:val="000000"/>
          <w:sz w:val="22"/>
          <w:szCs w:val="22"/>
        </w:rPr>
        <w:t xml:space="preserve">Create case: BUG TEST 5 — LP Flag Persistence. One domain: Test Domain.</w:t>
      </w:r>
    </w:p>
    <w:p>
      <w:pPr>
        <w:pStyle w:val="ListParagraph"/>
        <w:numPr>
          <w:ilvl w:val="0"/>
          <w:numId w:val="2"/>
        </w:numPr>
        <w:spacing w:after="160"/>
      </w:pPr>
      <w:r>
        <w:rPr>
          <w:rFonts w:ascii="Arial" w:cs="Arial" w:eastAsia="Arial" w:hAnsi="Arial"/>
          <w:color w:val="000000"/>
          <w:sz w:val="22"/>
          <w:szCs w:val="22"/>
        </w:rPr>
        <w:t xml:space="preserve">Enter Signal A (Period 1): The anomaly reading showed a deviation of 2.8 standard deviations above the baseline across four consecutive readings.</w:t>
      </w:r>
    </w:p>
    <w:p>
      <w:pPr>
        <w:pStyle w:val="ListParagraph"/>
        <w:numPr>
          <w:ilvl w:val="0"/>
          <w:numId w:val="2"/>
        </w:numPr>
        <w:spacing w:after="160"/>
      </w:pPr>
      <w:r>
        <w:rPr>
          <w:rFonts w:ascii="Arial" w:cs="Arial" w:eastAsia="Arial" w:hAnsi="Arial"/>
          <w:color w:val="000000"/>
          <w:sz w:val="22"/>
          <w:szCs w:val="22"/>
        </w:rPr>
        <w:t xml:space="preserve">Enter Signal B (Period 1): The engineering team reviewed the anomaly and confirmed it is within normal operating parameters. No action required.</w:t>
      </w:r>
    </w:p>
    <w:p>
      <w:pPr>
        <w:pStyle w:val="ListParagraph"/>
        <w:numPr>
          <w:ilvl w:val="0"/>
          <w:numId w:val="2"/>
        </w:numPr>
        <w:spacing w:after="160"/>
      </w:pPr>
      <w:r>
        <w:rPr>
          <w:rFonts w:ascii="Arial" w:cs="Arial" w:eastAsia="Arial" w:hAnsi="Arial"/>
          <w:color w:val="000000"/>
          <w:sz w:val="22"/>
          <w:szCs w:val="22"/>
        </w:rPr>
        <w:t xml:space="preserve">Check LP-4 flag in Dashboard — record whether it appears.</w:t>
      </w:r>
    </w:p>
    <w:p>
      <w:pPr>
        <w:pStyle w:val="ListParagraph"/>
        <w:numPr>
          <w:ilvl w:val="0"/>
          <w:numId w:val="2"/>
        </w:numPr>
        <w:spacing w:after="160"/>
      </w:pPr>
      <w:r>
        <w:rPr>
          <w:rFonts w:ascii="Arial" w:cs="Arial" w:eastAsia="Arial" w:hAnsi="Arial"/>
          <w:color w:val="000000"/>
          <w:sz w:val="22"/>
          <w:szCs w:val="22"/>
        </w:rPr>
        <w:t xml:space="preserve">Go to Signal Pool. Find Signal A. Click RESOLVE. Reason: Confirmed as normal by engineering.</w:t>
      </w:r>
    </w:p>
    <w:p>
      <w:pPr>
        <w:pStyle w:val="ListParagraph"/>
        <w:numPr>
          <w:ilvl w:val="0"/>
          <w:numId w:val="2"/>
        </w:numPr>
        <w:spacing w:after="160"/>
      </w:pPr>
      <w:r>
        <w:rPr>
          <w:rFonts w:ascii="Arial" w:cs="Arial" w:eastAsia="Arial" w:hAnsi="Arial"/>
          <w:color w:val="000000"/>
          <w:sz w:val="22"/>
          <w:szCs w:val="22"/>
        </w:rPr>
        <w:t xml:space="preserve">Check LP-4 flag again after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ITEM</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appeared after Signal B (explanation) was submitted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still visible AFTER Signal A was resolved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appears in generated briefing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200"/>
      </w:pPr>
      <w:r>
        <w:rPr>
          <w:rFonts w:ascii="Arial" w:cs="Arial" w:eastAsia="Arial" w:hAnsi="Arial"/>
          <w:b/>
          <w:bCs/>
          <w:color w:val="1F3864"/>
          <w:sz w:val="22"/>
          <w:szCs w:val="22"/>
        </w:rPr>
        <w:t xml:space="preserve">LP persistence finding:  </w:t>
      </w:r>
      <w:r>
        <w:rPr>
          <w:rFonts w:ascii="Arial" w:cs="Arial" w:eastAsia="Arial" w:hAnsi="Arial"/>
          <w:color w:val="595959"/>
          <w:sz w:val="22"/>
          <w:szCs w:val="22"/>
        </w:rPr>
        <w:t xml:space="preserve">________________________________________________________________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3.4 — Hypothesis Plausibility Real-Time Update</w:t>
      </w:r>
    </w:p>
    <w:p>
      <w:pPr>
        <w:pBdr>
          <w:left w:val="single" w:color="C47F00" w:sz="14" w:space="8"/>
        </w:pBdr>
        <w:shd w:fill="FFF9DB" w:val="clear"/>
        <w:spacing w:after="160"/>
        <w:ind w:left="360"/>
      </w:pPr>
      <w:r>
        <w:rPr>
          <w:rFonts w:ascii="Arial" w:cs="Arial" w:eastAsia="Arial" w:hAnsi="Arial"/>
          <w:b/>
          <w:bCs/>
          <w:color w:val="C47F00"/>
          <w:sz w:val="22"/>
          <w:szCs w:val="22"/>
        </w:rPr>
        <w:t xml:space="preserve">SUSPECTED:  </w:t>
      </w:r>
      <w:r>
        <w:rPr>
          <w:rFonts w:ascii="Arial" w:cs="Arial" w:eastAsia="Arial" w:hAnsi="Arial"/>
          <w:color w:val="000000"/>
          <w:sz w:val="22"/>
          <w:szCs w:val="22"/>
        </w:rPr>
        <w:t xml:space="preserve">The plausibility bar may not update immediately when evidence is added — it may require a page reload.</w:t>
      </w:r>
    </w:p>
    <w:p>
      <w:pPr>
        <w:pBdr>
          <w:left w:val="single" w:color="BF5700" w:sz="14" w:space="8"/>
        </w:pBdr>
        <w:spacing w:after="160"/>
        <w:ind w:left="360"/>
      </w:pPr>
      <w:r>
        <w:rPr>
          <w:rFonts w:ascii="Arial" w:cs="Arial" w:eastAsia="Arial" w:hAnsi="Arial"/>
          <w:b/>
          <w:bCs/>
          <w:color w:val="BF5700"/>
          <w:sz w:val="22"/>
          <w:szCs w:val="22"/>
        </w:rPr>
        <w:t xml:space="preserve">TEST PROCEDURE:  </w:t>
      </w:r>
      <w:r>
        <w:rPr>
          <w:rFonts w:ascii="Arial" w:cs="Arial" w:eastAsia="Arial" w:hAnsi="Arial"/>
          <w:color w:val="000000"/>
          <w:sz w:val="22"/>
          <w:szCs w:val="22"/>
        </w:rPr>
        <w:t xml:space="preserve">Find an active hypothesis. Add one SUPPORTING evidence piece with weight 0.9. Check whether the plausibility bar moves without reloading.</w:t>
      </w:r>
    </w:p>
    <w:p>
      <w:pPr>
        <w:pStyle w:val="ListParagraph"/>
        <w:numPr>
          <w:ilvl w:val="0"/>
          <w:numId w:val="2"/>
        </w:numPr>
        <w:spacing w:after="160"/>
      </w:pPr>
      <w:r>
        <w:rPr>
          <w:rFonts w:ascii="Arial" w:cs="Arial" w:eastAsia="Arial" w:hAnsi="Arial"/>
          <w:color w:val="000000"/>
          <w:sz w:val="22"/>
          <w:szCs w:val="22"/>
        </w:rPr>
        <w:t xml:space="preserve">Use any active hypothesis from an existing case.</w:t>
      </w:r>
    </w:p>
    <w:p>
      <w:pPr>
        <w:pStyle w:val="ListParagraph"/>
        <w:numPr>
          <w:ilvl w:val="0"/>
          <w:numId w:val="2"/>
        </w:numPr>
        <w:spacing w:after="160"/>
      </w:pPr>
      <w:r>
        <w:rPr>
          <w:rFonts w:ascii="Arial" w:cs="Arial" w:eastAsia="Arial" w:hAnsi="Arial"/>
          <w:color w:val="000000"/>
          <w:sz w:val="22"/>
          <w:szCs w:val="22"/>
        </w:rPr>
        <w:t xml:space="preserve">Go to Hypothesis Board. Click ADD EVIDENCE on an active hypothesis.</w:t>
      </w:r>
    </w:p>
    <w:p>
      <w:pPr>
        <w:pStyle w:val="ListParagraph"/>
        <w:numPr>
          <w:ilvl w:val="0"/>
          <w:numId w:val="2"/>
        </w:numPr>
        <w:spacing w:after="160"/>
      </w:pPr>
      <w:r>
        <w:rPr>
          <w:rFonts w:ascii="Arial" w:cs="Arial" w:eastAsia="Arial" w:hAnsi="Arial"/>
          <w:color w:val="000000"/>
          <w:sz w:val="22"/>
          <w:szCs w:val="22"/>
        </w:rPr>
        <w:t xml:space="preserve">Type: SUPPORTING, weight 0.9. Content: This evidence directly supports the hypothesis based on independently verified data.</w:t>
      </w:r>
    </w:p>
    <w:p>
      <w:pPr>
        <w:pStyle w:val="ListParagraph"/>
        <w:numPr>
          <w:ilvl w:val="0"/>
          <w:numId w:val="2"/>
        </w:numPr>
        <w:spacing w:after="160"/>
      </w:pPr>
      <w:r>
        <w:rPr>
          <w:rFonts w:ascii="Arial" w:cs="Arial" w:eastAsia="Arial" w:hAnsi="Arial"/>
          <w:color w:val="000000"/>
          <w:sz w:val="22"/>
          <w:szCs w:val="22"/>
        </w:rPr>
        <w:t xml:space="preserve">Click Confirm. WITHOUT reloading — observe the plausibility bar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ITEM</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Plausibility bar visibly moved without page reload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Plausibility numeric value updated immediately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Plausibility delta preview appeared before confirming the evidence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CONFIRMED badge appeared automatically if plausibility reached 0.85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200"/>
      </w:pPr>
      <w:r>
        <w:rPr>
          <w:rFonts w:ascii="Arial" w:cs="Arial" w:eastAsia="Arial" w:hAnsi="Arial"/>
          <w:b/>
          <w:bCs/>
          <w:color w:val="1F3864"/>
          <w:sz w:val="22"/>
          <w:szCs w:val="22"/>
        </w:rPr>
        <w:t xml:space="preserve">Plausibility update finding:  </w:t>
      </w:r>
      <w:r>
        <w:rPr>
          <w:rFonts w:ascii="Arial" w:cs="Arial" w:eastAsia="Arial" w:hAnsi="Arial"/>
          <w:color w:val="595959"/>
          <w:sz w:val="22"/>
          <w:szCs w:val="22"/>
        </w:rPr>
        <w:t xml:space="preserve">________________________________________________________________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3.5 — Briefing Accuracy Check</w:t>
      </w:r>
    </w:p>
    <w:p>
      <w:pPr>
        <w:pBdr>
          <w:left w:val="single" w:color="C47F00" w:sz="14" w:space="8"/>
        </w:pBdr>
        <w:shd w:fill="FFF9DB" w:val="clear"/>
        <w:spacing w:after="160"/>
        <w:ind w:left="360"/>
      </w:pPr>
      <w:r>
        <w:rPr>
          <w:rFonts w:ascii="Arial" w:cs="Arial" w:eastAsia="Arial" w:hAnsi="Arial"/>
          <w:b/>
          <w:bCs/>
          <w:color w:val="C47F00"/>
          <w:sz w:val="22"/>
          <w:szCs w:val="22"/>
        </w:rPr>
        <w:t xml:space="preserve">SUSPECTED:  </w:t>
      </w:r>
      <w:r>
        <w:rPr>
          <w:rFonts w:ascii="Arial" w:cs="Arial" w:eastAsia="Arial" w:hAnsi="Arial"/>
          <w:color w:val="000000"/>
          <w:sz w:val="22"/>
          <w:szCs w:val="22"/>
        </w:rPr>
        <w:t xml:space="preserve">The AI briefing may omit signals, misrepresent hypothesis status, hallucinate information, or fail to report active contradictions and LP flags.</w:t>
      </w:r>
    </w:p>
    <w:p>
      <w:pPr>
        <w:pBdr>
          <w:left w:val="single" w:color="BF5700" w:sz="14" w:space="8"/>
        </w:pBdr>
        <w:spacing w:after="160"/>
        <w:ind w:left="360"/>
      </w:pPr>
      <w:r>
        <w:rPr>
          <w:rFonts w:ascii="Arial" w:cs="Arial" w:eastAsia="Arial" w:hAnsi="Arial"/>
          <w:b/>
          <w:bCs/>
          <w:color w:val="BF5700"/>
          <w:sz w:val="22"/>
          <w:szCs w:val="22"/>
        </w:rPr>
        <w:t xml:space="preserve">TEST PROCEDURE:  </w:t>
      </w:r>
      <w:r>
        <w:rPr>
          <w:rFonts w:ascii="Arial" w:cs="Arial" w:eastAsia="Arial" w:hAnsi="Arial"/>
          <w:color w:val="000000"/>
          <w:sz w:val="22"/>
          <w:szCs w:val="22"/>
        </w:rPr>
        <w:t xml:space="preserve">Run the Mars Climate Orbiter case from the Practice Cases workbook. Generate a briefing. Compare against the expected content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680"/>
        <w:gridCol w:w="2320"/>
      </w:tblGrid>
      <w:tr>
        <w:tc>
          <w:tcPr>
            <w:tcW w:type="dxa" w:w="5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BRIEFING SHOULD CONTAIN</w:t>
            </w:r>
          </w:p>
        </w:tc>
        <w:tc>
          <w:tcPr>
            <w:tcW w:type="dxa" w:w="16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PRESENT?</w:t>
            </w:r>
          </w:p>
        </w:tc>
        <w:tc>
          <w:tcPr>
            <w:tcW w:type="dxa" w:w="23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ACCURATE?</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Summary mentions AMD and JPL as two independent navigation domains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Summary mentions unit conversion or metric versus imperial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HCL hypothesis shown as CONFIRMED with plausibility above 0.85</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 shown as RESOLVED via RC-2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count in briefing matches actual signal count in pool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false information present that was not in the case signals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Briefing generated in under 30 seconds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 ] YES  [ ] NO</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18"/>
                <w:szCs w:val="18"/>
              </w:rPr>
              <w:t xml:space="preserve">Time taken:</w:t>
            </w:r>
          </w:p>
        </w:tc>
      </w:tr>
    </w:tbl>
    <w:p>
      <w:r>
        <w:br w:type="page"/>
      </w:r>
    </w:p>
    <w:p>
      <w:pPr>
        <w:pStyle w:val="Heading1"/>
        <w:spacing w:after="160" w:before="480"/>
      </w:pPr>
      <w:r>
        <w:rPr>
          <w:rFonts w:ascii="Arial" w:cs="Arial" w:eastAsia="Arial" w:hAnsi="Arial"/>
          <w:b/>
          <w:bCs/>
          <w:color w:val="8B0000"/>
          <w:sz w:val="34"/>
          <w:szCs w:val="34"/>
        </w:rPr>
        <w:t xml:space="preserve">Part 4 — UI Regression Walkthrough</w:t>
      </w:r>
    </w:p>
    <w:p>
      <w:pPr>
        <w:pBdr>
          <w:bottom w:val="single" w:color="8B0000" w:sz="4" w:space="1"/>
        </w:pBdr>
        <w:spacing w:after="200"/>
      </w:pPr>
      <w:r>
        <w:t xml:space="preserve"/>
      </w:r>
    </w:p>
    <w:p>
      <w:pPr>
        <w:spacing w:after="160" w:line="276"/>
      </w:pPr>
      <w:r>
        <w:rPr>
          <w:rFonts w:ascii="Arial" w:cs="Arial" w:eastAsia="Arial" w:hAnsi="Arial"/>
          <w:color w:val="000000"/>
          <w:sz w:val="22"/>
          <w:szCs w:val="22"/>
        </w:rPr>
        <w:t xml:space="preserve">Walk through every major page in CIS and test the specific items below. Run this after every significant system update to confirm no previously working features have broken. Mark each item PASS or FAIL.</w:t>
      </w:r>
    </w:p>
    <w:p>
      <w:pPr>
        <w:spacing w:after="160"/>
      </w:pPr>
      <w:r>
        <w:t xml:space="preserve"/>
      </w:r>
    </w:p>
    <w:p>
      <w:pPr>
        <w:pStyle w:val="Heading2"/>
        <w:spacing w:after="140" w:before="360"/>
      </w:pPr>
      <w:r>
        <w:rPr>
          <w:rFonts w:ascii="Arial" w:cs="Arial" w:eastAsia="Arial" w:hAnsi="Arial"/>
          <w:b/>
          <w:bCs/>
          <w:color w:val="1F3864"/>
          <w:sz w:val="26"/>
          <w:szCs w:val="26"/>
        </w:rPr>
        <w:t xml:space="preserve">4.1 — Signal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ITEM</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Live SI preview updates as you type in the observation 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Domain dropdown shows all declared domains for the case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Observation period field accepts numbers and auto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After submission: full signal card shown with all scores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Admission decision displayed clearly — ADMITTED, sub-threshold, or rejected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Sub-threshold signal shows WSP retention reason if retained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SUBMIT ANOTHER returns to a clean intake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Similar signals panel on the right shows prior relevant signals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4.2 — Signal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ITEM</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Lifecycle filter tabs show correct signal counts per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Filter by Domain correctly narrows the signal list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Sort by significance descending: highest-SI signals appear first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Detail drawer opens when VIEW DETAIL is clicked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Detail: all four SI dimension bars present and populated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Detail: lifecycle event log shows all state changes with timestamps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ELEVATE button changes signal status to ELEVATED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QUARANTINE button changes signal status to QUARANTINED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RESOLVE button opens a resolution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4.3 — Hypothesis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ITEM</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four hypothesis types display correctly: HCL, SI_CLUSTER, PATTERN, INVESTIGATOR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Plausibility bar visible on each hypothesis card with a numeric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ADD EVIDENCE modal opens when button clicked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Evidence weight slider works from 0.0 to 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Plausibility delta preview shown before evidence is confirmed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Plausibility updates immediately after evidence is confirmed without page reload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CONFIRMED badge appears automatically at plausibility &gt;= 0.85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FALSIFIED badge appears automatically at plausibility &lt;= 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Investigator can create a new INVESTIGATOR hypothesis manually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4.4 —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ITEM</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REGISTER CONTRADICTION button is visible and clearly labelled on this 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If no button: alternative path to register exists and is documented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 registration form allows selection of two signals from the pool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RC-1, RC-2, and RC-3 resolution types all 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After registration: both signals show QUARANTINED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RESOLVE button opens a resolution 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After resolution: quarantine lifts from the accepted signal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Resolution basis text is saved and visible in the Contradiction Ledger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4.5 — Cognitive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ITEM</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GENERATE BRIEFING produces output in under 30 seconds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Pool Status section shows correct signal counts by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Summary is coherent and references actual case content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Active Hypotheses section matches the Hypothesis 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Quarantine section lists all unresolved contradictions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 Flags section matches the Dashboard LP Flags panel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Previous briefings are stored and accessible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Export to plain text produces a readable 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4.6 — Domain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ITEM</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Independence Matrix shows all domain pairs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cell can be set to INDEPENDENT, DEPENDENT, or UNSET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DEPENDENT pair: cross-domain analysis is disabled for that pair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UNSET pair: cross-domain analysis is disabled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New domains can be added to an existing case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Adding a new domain updates the Independence Matrix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4.7 —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ITEM</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Intake form readable and usable on phone screen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Pool navigable on phone screen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Detail drawer readable on phone — does not overflow screen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Hypothesis Board cards readable on 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Navigation between pages works on 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Cognitive Briefing readable on 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PASS  [ ]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r>
        <w:br w:type="page"/>
      </w:r>
    </w:p>
    <w:p>
      <w:pPr>
        <w:pStyle w:val="Heading1"/>
        <w:spacing w:after="160" w:before="480"/>
      </w:pPr>
      <w:r>
        <w:rPr>
          <w:rFonts w:ascii="Arial" w:cs="Arial" w:eastAsia="Arial" w:hAnsi="Arial"/>
          <w:b/>
          <w:bCs/>
          <w:color w:val="8B0000"/>
          <w:sz w:val="34"/>
          <w:szCs w:val="34"/>
        </w:rPr>
        <w:t xml:space="preserve">Part 5 — Improvement Suggestions</w:t>
      </w:r>
    </w:p>
    <w:p>
      <w:pPr>
        <w:pBdr>
          <w:bottom w:val="single" w:color="8B0000" w:sz="4" w:space="1"/>
        </w:pBdr>
        <w:spacing w:after="200"/>
      </w:pPr>
      <w:r>
        <w:t xml:space="preserve"/>
      </w:r>
    </w:p>
    <w:p>
      <w:pPr>
        <w:spacing w:after="160" w:line="276"/>
      </w:pPr>
      <w:r>
        <w:rPr>
          <w:rFonts w:ascii="Arial" w:cs="Arial" w:eastAsia="Arial" w:hAnsi="Arial"/>
          <w:color w:val="000000"/>
          <w:sz w:val="22"/>
          <w:szCs w:val="22"/>
        </w:rPr>
        <w:t xml:space="preserve">Record improvement ideas discovered during testing. Pre-filled items are based on confirmed and suspected issues.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3720"/>
        <w:gridCol w:w="2800"/>
      </w:tblGrid>
      <w:tr>
        <w:tc>
          <w:tcPr>
            <w:tcW w:type="dxa" w:w="64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20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AREA</w:t>
            </w:r>
          </w:p>
        </w:tc>
        <w:tc>
          <w:tcPr>
            <w:tcW w:type="dxa" w:w="372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SUGGESTION</w:t>
            </w:r>
          </w:p>
        </w:tc>
        <w:tc>
          <w:tcPr>
            <w:tcW w:type="dxa" w:w="2800"/>
            <w:tcBorders>
              <w:top w:val="single" w:color="999999" w:sz="1"/>
              <w:left w:val="single" w:color="999999" w:sz="1"/>
              <w:bottom w:val="single" w:color="999999" w:sz="1"/>
              <w:right w:val="single" w:color="999999" w:sz="1"/>
            </w:tcBorders>
            <w:shd w:fill="8B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Intake</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Add a plain language mode or a vocabulary-neutral intake path. Prompt: describe what you observed to a colleague. Score on structural properties, not vocabulary.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Addresses the confirmed 90 percent rejection rate for plain language signals.</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Contradictions</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Add a clearly labelled REGISTER CONTRADICTION button on the Contradictions page. Also add a Mark as Contradicting option in the Signal Detail drawer.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Confirmed missing or very hard to find.</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Intake</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Show the SI dimension breakdown in the live preview so users can see which dimension is scoring low and rephrase accordingly.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Currently users have no feedback on why their signal was rejected.</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Pool</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Add a CONNECT MANUALLY option so an investigator can link two signals without waiting for HCL auto-generation threshold.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Allows domain knowledge to bridge SI scoring gaps.</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Briefing</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Add a WHAT REMAINS UNEXPLAINED section to the briefing that lists high-SI signals with no hypothesis coverage and unresolved LP flags.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Dashboard Open Questions panel has this. The briefing should too.</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Analytics</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Add a plain versus technical language SI score comparison to the Analytics page so the admission vocabulary bias can be tracked at system level without individual test cases.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Makes the core bug visible as a system-level metric.</w:t>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space="4"/>
      </w:pBdr>
      <w:jc w:val="right"/>
    </w:pPr>
    <w:r>
      <w:rPr>
        <w:rFonts w:ascii="Arial" w:cs="Arial" w:eastAsia="Arial" w:hAnsi="Arial"/>
        <w:color w:val="595959"/>
        <w:sz w:val="18"/>
        <w:szCs w:val="18"/>
      </w:rPr>
      <w:t xml:space="preserve">cisnew.vercel.app  |  Version 2.0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4"/>
      </w:pBdr>
    </w:pPr>
    <w:r>
      <w:rPr>
        <w:rFonts w:ascii="Arial" w:cs="Arial" w:eastAsia="Arial" w:hAnsi="Arial"/>
        <w:i/>
        <w:iCs/>
        <w:color w:val="595959"/>
        <w:sz w:val="18"/>
        <w:szCs w:val="18"/>
      </w:rPr>
      <w:t xml:space="preserve">CIS: Cognitive Intelligence System  |  Bug Hunting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8B0000"/>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2026-06-08T00:59:26.331Z</dcterms:created>
  <dcterms:modified xsi:type="dcterms:W3CDTF">2026-06-08T00:59:26.331Z</dcterms:modified>
</cp:coreProperties>
</file>

<file path=docProps/custom.xml><?xml version="1.0" encoding="utf-8"?>
<Properties xmlns="http://schemas.openxmlformats.org/officeDocument/2006/custom-properties" xmlns:vt="http://schemas.openxmlformats.org/officeDocument/2006/docPropsVTypes"/>
</file>