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C1FD31" w14:textId="77777777" w:rsidR="00875E18" w:rsidRPr="00D82E27" w:rsidRDefault="00875E18" w:rsidP="00BC1E34">
      <w:pPr>
        <w:spacing w:line="360" w:lineRule="auto"/>
        <w:jc w:val="both"/>
        <w:rPr>
          <w:rFonts w:ascii="Times New Roman" w:hAnsi="Times New Roman" w:cs="Times New Roman"/>
          <w:b/>
          <w:bCs/>
          <w:sz w:val="24"/>
          <w:szCs w:val="24"/>
        </w:rPr>
      </w:pPr>
      <w:bookmarkStart w:id="0" w:name="_Hlk213774167"/>
      <w:bookmarkEnd w:id="0"/>
      <w:r w:rsidRPr="00D82E27">
        <w:rPr>
          <w:rFonts w:ascii="Times New Roman" w:hAnsi="Times New Roman" w:cs="Times New Roman"/>
          <w:b/>
          <w:bCs/>
          <w:sz w:val="24"/>
          <w:szCs w:val="24"/>
        </w:rPr>
        <w:t>Proof-of-Concept (PoC) Document</w:t>
      </w:r>
    </w:p>
    <w:p w14:paraId="281AFF84" w14:textId="77777777" w:rsidR="00875E18" w:rsidRPr="00D82E27" w:rsidRDefault="00875E18" w:rsidP="00BC1E34">
      <w:pPr>
        <w:spacing w:line="360" w:lineRule="auto"/>
        <w:jc w:val="both"/>
        <w:rPr>
          <w:rFonts w:ascii="Times New Roman" w:hAnsi="Times New Roman" w:cs="Times New Roman"/>
          <w:sz w:val="24"/>
          <w:szCs w:val="24"/>
        </w:rPr>
      </w:pPr>
      <w:r w:rsidRPr="00D82E27">
        <w:rPr>
          <w:rFonts w:ascii="Times New Roman" w:hAnsi="Times New Roman" w:cs="Times New Roman"/>
          <w:b/>
          <w:bCs/>
          <w:sz w:val="24"/>
          <w:szCs w:val="24"/>
        </w:rPr>
        <w:t>Title:</w:t>
      </w:r>
      <w:r w:rsidRPr="00D82E27">
        <w:rPr>
          <w:rFonts w:ascii="Times New Roman" w:hAnsi="Times New Roman" w:cs="Times New Roman"/>
          <w:sz w:val="24"/>
          <w:szCs w:val="24"/>
        </w:rPr>
        <w:t> Metabolite-Driven Microbiome Modulation in the Tomato Rhizosphere: A Prebiotic Approach to Manage Bacterial Wilt Caused by </w:t>
      </w:r>
      <w:r w:rsidRPr="00D82E27">
        <w:rPr>
          <w:rFonts w:ascii="Times New Roman" w:hAnsi="Times New Roman" w:cs="Times New Roman"/>
          <w:i/>
          <w:iCs/>
          <w:sz w:val="24"/>
          <w:szCs w:val="24"/>
        </w:rPr>
        <w:t>Ralstonia solanacearum</w:t>
      </w:r>
    </w:p>
    <w:p w14:paraId="5D96BDCB" w14:textId="77777777" w:rsidR="00BC1E34" w:rsidRDefault="00875E18" w:rsidP="00BC1E34">
      <w:pPr>
        <w:spacing w:line="360" w:lineRule="auto"/>
        <w:jc w:val="both"/>
        <w:rPr>
          <w:rFonts w:ascii="Times New Roman" w:hAnsi="Times New Roman" w:cs="Times New Roman"/>
          <w:sz w:val="24"/>
          <w:szCs w:val="24"/>
        </w:rPr>
      </w:pPr>
      <w:r w:rsidRPr="00D82E27">
        <w:rPr>
          <w:rFonts w:ascii="Times New Roman" w:hAnsi="Times New Roman" w:cs="Times New Roman"/>
          <w:b/>
          <w:bCs/>
          <w:sz w:val="24"/>
          <w:szCs w:val="24"/>
        </w:rPr>
        <w:t>Document Identifier:</w:t>
      </w:r>
      <w:r w:rsidRPr="00D82E27">
        <w:rPr>
          <w:rFonts w:ascii="Times New Roman" w:hAnsi="Times New Roman" w:cs="Times New Roman"/>
          <w:sz w:val="24"/>
          <w:szCs w:val="24"/>
        </w:rPr>
        <w:t> [POC-001]</w:t>
      </w:r>
    </w:p>
    <w:p w14:paraId="44243E09" w14:textId="77777777" w:rsidR="00BC1E34" w:rsidRDefault="00875E18" w:rsidP="00BC1E34">
      <w:pPr>
        <w:spacing w:line="360" w:lineRule="auto"/>
        <w:jc w:val="both"/>
        <w:rPr>
          <w:rFonts w:ascii="Times New Roman" w:hAnsi="Times New Roman" w:cs="Times New Roman"/>
          <w:sz w:val="24"/>
          <w:szCs w:val="24"/>
        </w:rPr>
      </w:pPr>
      <w:r w:rsidRPr="00D82E27">
        <w:rPr>
          <w:rFonts w:ascii="Times New Roman" w:hAnsi="Times New Roman" w:cs="Times New Roman"/>
          <w:b/>
          <w:bCs/>
          <w:sz w:val="24"/>
          <w:szCs w:val="24"/>
        </w:rPr>
        <w:t>Author:</w:t>
      </w:r>
      <w:r w:rsidRPr="00D82E27">
        <w:rPr>
          <w:rFonts w:ascii="Times New Roman" w:hAnsi="Times New Roman" w:cs="Times New Roman"/>
          <w:sz w:val="24"/>
          <w:szCs w:val="24"/>
        </w:rPr>
        <w:t> </w:t>
      </w:r>
      <w:r w:rsidR="0072344A" w:rsidRPr="00D82E27">
        <w:rPr>
          <w:rFonts w:ascii="Times New Roman" w:hAnsi="Times New Roman" w:cs="Times New Roman"/>
          <w:sz w:val="24"/>
          <w:szCs w:val="24"/>
        </w:rPr>
        <w:t>Swaminathan N</w:t>
      </w:r>
    </w:p>
    <w:p w14:paraId="419FE720" w14:textId="77777777" w:rsidR="00BC1E34" w:rsidRDefault="00875E18" w:rsidP="00BC1E34">
      <w:pPr>
        <w:spacing w:line="360" w:lineRule="auto"/>
        <w:jc w:val="both"/>
        <w:rPr>
          <w:rFonts w:ascii="Times New Roman" w:hAnsi="Times New Roman" w:cs="Times New Roman"/>
          <w:sz w:val="24"/>
          <w:szCs w:val="24"/>
        </w:rPr>
      </w:pPr>
      <w:r w:rsidRPr="00D82E27">
        <w:rPr>
          <w:rFonts w:ascii="Times New Roman" w:hAnsi="Times New Roman" w:cs="Times New Roman"/>
          <w:b/>
          <w:bCs/>
          <w:sz w:val="24"/>
          <w:szCs w:val="24"/>
        </w:rPr>
        <w:t>Affiliation:</w:t>
      </w:r>
      <w:r w:rsidRPr="00D82E27">
        <w:rPr>
          <w:rFonts w:ascii="Times New Roman" w:hAnsi="Times New Roman" w:cs="Times New Roman"/>
          <w:sz w:val="24"/>
          <w:szCs w:val="24"/>
        </w:rPr>
        <w:t> </w:t>
      </w:r>
      <w:r w:rsidR="0072344A" w:rsidRPr="00D82E27">
        <w:rPr>
          <w:rFonts w:ascii="Times New Roman" w:hAnsi="Times New Roman" w:cs="Times New Roman"/>
          <w:sz w:val="24"/>
          <w:szCs w:val="24"/>
        </w:rPr>
        <w:t>ICAR-NIBSM</w:t>
      </w:r>
    </w:p>
    <w:p w14:paraId="11F86C97" w14:textId="5455DD72" w:rsidR="00BC1E34" w:rsidRDefault="00875E18" w:rsidP="00BC1E34">
      <w:pPr>
        <w:spacing w:line="360" w:lineRule="auto"/>
        <w:jc w:val="both"/>
        <w:rPr>
          <w:rFonts w:ascii="Times New Roman" w:hAnsi="Times New Roman" w:cs="Times New Roman"/>
          <w:sz w:val="24"/>
          <w:szCs w:val="24"/>
        </w:rPr>
      </w:pPr>
      <w:r w:rsidRPr="00D82E27">
        <w:rPr>
          <w:rFonts w:ascii="Times New Roman" w:hAnsi="Times New Roman" w:cs="Times New Roman"/>
          <w:b/>
          <w:bCs/>
          <w:sz w:val="24"/>
          <w:szCs w:val="24"/>
        </w:rPr>
        <w:t>Contact Email:</w:t>
      </w:r>
      <w:r w:rsidRPr="00D82E27">
        <w:rPr>
          <w:rFonts w:ascii="Times New Roman" w:hAnsi="Times New Roman" w:cs="Times New Roman"/>
          <w:sz w:val="24"/>
          <w:szCs w:val="24"/>
        </w:rPr>
        <w:t> </w:t>
      </w:r>
      <w:hyperlink r:id="rId5" w:history="1">
        <w:r w:rsidR="00BC1E34" w:rsidRPr="004B2F62">
          <w:rPr>
            <w:rStyle w:val="Hyperlink"/>
            <w:rFonts w:ascii="Times New Roman" w:hAnsi="Times New Roman" w:cs="Times New Roman"/>
            <w:sz w:val="24"/>
            <w:szCs w:val="24"/>
          </w:rPr>
          <w:t>swamisuba3098@gmail.com</w:t>
        </w:r>
      </w:hyperlink>
    </w:p>
    <w:p w14:paraId="69C59C8F" w14:textId="77777777" w:rsidR="00BC1E34" w:rsidRDefault="00875E18" w:rsidP="00BC1E34">
      <w:pPr>
        <w:spacing w:line="360" w:lineRule="auto"/>
        <w:jc w:val="both"/>
        <w:rPr>
          <w:rFonts w:ascii="Times New Roman" w:hAnsi="Times New Roman" w:cs="Times New Roman"/>
          <w:sz w:val="24"/>
          <w:szCs w:val="24"/>
        </w:rPr>
      </w:pPr>
      <w:r w:rsidRPr="00D82E27">
        <w:rPr>
          <w:rFonts w:ascii="Times New Roman" w:hAnsi="Times New Roman" w:cs="Times New Roman"/>
          <w:b/>
          <w:bCs/>
          <w:sz w:val="24"/>
          <w:szCs w:val="24"/>
        </w:rPr>
        <w:t>Date of Conception (Documented):</w:t>
      </w:r>
      <w:r w:rsidRPr="00D82E27">
        <w:rPr>
          <w:rFonts w:ascii="Times New Roman" w:hAnsi="Times New Roman" w:cs="Times New Roman"/>
          <w:sz w:val="24"/>
          <w:szCs w:val="24"/>
        </w:rPr>
        <w:t> </w:t>
      </w:r>
      <w:r w:rsidR="0072344A" w:rsidRPr="00D82E27">
        <w:rPr>
          <w:rFonts w:ascii="Times New Roman" w:hAnsi="Times New Roman" w:cs="Times New Roman"/>
          <w:sz w:val="24"/>
          <w:szCs w:val="24"/>
        </w:rPr>
        <w:t>27.10.202</w:t>
      </w:r>
      <w:r w:rsidR="006C3360">
        <w:rPr>
          <w:rFonts w:ascii="Times New Roman" w:hAnsi="Times New Roman" w:cs="Times New Roman"/>
          <w:sz w:val="24"/>
          <w:szCs w:val="24"/>
        </w:rPr>
        <w:t>3</w:t>
      </w:r>
    </w:p>
    <w:p w14:paraId="446B1669" w14:textId="5D140266" w:rsidR="00120204" w:rsidRPr="00D82E27" w:rsidRDefault="00120204" w:rsidP="00BC1E34">
      <w:pPr>
        <w:spacing w:line="360" w:lineRule="auto"/>
        <w:jc w:val="both"/>
        <w:rPr>
          <w:rFonts w:ascii="Times New Roman" w:hAnsi="Times New Roman" w:cs="Times New Roman"/>
          <w:sz w:val="24"/>
          <w:szCs w:val="24"/>
        </w:rPr>
      </w:pPr>
      <w:r w:rsidRPr="00D82E27">
        <w:rPr>
          <w:rFonts w:ascii="Times New Roman" w:hAnsi="Times New Roman" w:cs="Times New Roman"/>
          <w:b/>
          <w:bCs/>
          <w:sz w:val="24"/>
          <w:szCs w:val="24"/>
        </w:rPr>
        <w:t>Date of Declaration:</w:t>
      </w:r>
      <w:r w:rsidRPr="00D82E27">
        <w:rPr>
          <w:rFonts w:ascii="Times New Roman" w:hAnsi="Times New Roman" w:cs="Times New Roman"/>
          <w:sz w:val="24"/>
          <w:szCs w:val="24"/>
        </w:rPr>
        <w:t> 20.11.2025</w:t>
      </w:r>
    </w:p>
    <w:p w14:paraId="5B479003" w14:textId="52822AAD" w:rsidR="00120204" w:rsidRPr="00120204" w:rsidRDefault="00120204" w:rsidP="00BC1E34">
      <w:pPr>
        <w:spacing w:line="360" w:lineRule="auto"/>
        <w:jc w:val="both"/>
        <w:rPr>
          <w:rFonts w:ascii="Times New Roman" w:hAnsi="Times New Roman" w:cs="Times New Roman"/>
          <w:sz w:val="24"/>
          <w:szCs w:val="24"/>
        </w:rPr>
      </w:pPr>
      <w:r w:rsidRPr="00D82E27">
        <w:rPr>
          <w:rFonts w:ascii="Times New Roman" w:hAnsi="Times New Roman" w:cs="Times New Roman"/>
          <w:b/>
          <w:bCs/>
          <w:sz w:val="24"/>
          <w:szCs w:val="24"/>
        </w:rPr>
        <w:t>Repository DOI / Link:</w:t>
      </w:r>
      <w:r w:rsidRPr="00D82E27">
        <w:rPr>
          <w:rFonts w:ascii="Times New Roman" w:hAnsi="Times New Roman" w:cs="Times New Roman"/>
          <w:sz w:val="24"/>
          <w:szCs w:val="24"/>
        </w:rPr>
        <w:t xml:space="preserve"> </w:t>
      </w:r>
      <w:r w:rsidR="009D4593" w:rsidRPr="009D4593">
        <w:rPr>
          <w:rFonts w:ascii="Times New Roman" w:hAnsi="Times New Roman" w:cs="Times New Roman"/>
          <w:sz w:val="24"/>
          <w:szCs w:val="24"/>
        </w:rPr>
        <w:t>https://github.com/SWAMI3098/Tomato-Prebiotic-PoC.git</w:t>
      </w:r>
    </w:p>
    <w:p w14:paraId="46C77767" w14:textId="77777777" w:rsidR="00875E18" w:rsidRPr="00D82E27" w:rsidRDefault="00875E18" w:rsidP="00BC1E34">
      <w:pPr>
        <w:spacing w:line="360" w:lineRule="auto"/>
        <w:jc w:val="both"/>
        <w:rPr>
          <w:rFonts w:ascii="Times New Roman" w:hAnsi="Times New Roman" w:cs="Times New Roman"/>
          <w:b/>
          <w:bCs/>
          <w:sz w:val="24"/>
          <w:szCs w:val="24"/>
        </w:rPr>
      </w:pPr>
      <w:r w:rsidRPr="00D82E27">
        <w:rPr>
          <w:rFonts w:ascii="Times New Roman" w:hAnsi="Times New Roman" w:cs="Times New Roman"/>
          <w:b/>
          <w:bCs/>
          <w:sz w:val="24"/>
          <w:szCs w:val="24"/>
        </w:rPr>
        <w:t>1. Abstract</w:t>
      </w:r>
    </w:p>
    <w:p w14:paraId="734DC928" w14:textId="46605100" w:rsidR="0072344A" w:rsidRPr="00D82E27" w:rsidRDefault="0072344A" w:rsidP="00BC1E34">
      <w:pPr>
        <w:spacing w:line="360" w:lineRule="auto"/>
        <w:ind w:firstLine="720"/>
        <w:jc w:val="both"/>
        <w:rPr>
          <w:rFonts w:ascii="Times New Roman" w:hAnsi="Times New Roman" w:cs="Times New Roman"/>
          <w:sz w:val="24"/>
          <w:szCs w:val="24"/>
        </w:rPr>
      </w:pPr>
      <w:r w:rsidRPr="00D82E27">
        <w:rPr>
          <w:rFonts w:ascii="Times New Roman" w:hAnsi="Times New Roman" w:cs="Times New Roman"/>
          <w:sz w:val="24"/>
          <w:szCs w:val="24"/>
        </w:rPr>
        <w:t xml:space="preserve">Bacterial wilt, caused by </w:t>
      </w:r>
      <w:r w:rsidRPr="00D82E27">
        <w:rPr>
          <w:rFonts w:ascii="Times New Roman" w:hAnsi="Times New Roman" w:cs="Times New Roman"/>
          <w:i/>
          <w:iCs/>
          <w:sz w:val="24"/>
          <w:szCs w:val="24"/>
        </w:rPr>
        <w:t>Ralstonia solanacearum</w:t>
      </w:r>
      <w:r w:rsidRPr="00D82E27">
        <w:rPr>
          <w:rFonts w:ascii="Times New Roman" w:hAnsi="Times New Roman" w:cs="Times New Roman"/>
          <w:sz w:val="24"/>
          <w:szCs w:val="24"/>
        </w:rPr>
        <w:t xml:space="preserve">, remains one of the most devastating </w:t>
      </w:r>
      <w:r w:rsidR="00BE7F91" w:rsidRPr="00D82E27">
        <w:rPr>
          <w:rFonts w:ascii="Times New Roman" w:hAnsi="Times New Roman" w:cs="Times New Roman"/>
          <w:sz w:val="24"/>
          <w:szCs w:val="24"/>
        </w:rPr>
        <w:t>soil-borne phytopathogens</w:t>
      </w:r>
      <w:r w:rsidRPr="00D82E27">
        <w:rPr>
          <w:rFonts w:ascii="Times New Roman" w:hAnsi="Times New Roman" w:cs="Times New Roman"/>
          <w:sz w:val="24"/>
          <w:szCs w:val="24"/>
        </w:rPr>
        <w:t xml:space="preserve"> limiting tomato productivity worldwide, particularly under soil conditions that favo</w:t>
      </w:r>
      <w:r w:rsidR="00BE7F91" w:rsidRPr="00D82E27">
        <w:rPr>
          <w:rFonts w:ascii="Times New Roman" w:hAnsi="Times New Roman" w:cs="Times New Roman"/>
          <w:sz w:val="24"/>
          <w:szCs w:val="24"/>
        </w:rPr>
        <w:t>u</w:t>
      </w:r>
      <w:r w:rsidRPr="00D82E27">
        <w:rPr>
          <w:rFonts w:ascii="Times New Roman" w:hAnsi="Times New Roman" w:cs="Times New Roman"/>
          <w:sz w:val="24"/>
          <w:szCs w:val="24"/>
        </w:rPr>
        <w:t>r pathogen persistence. Conventional control strategies—chemical pesticides, resistant cultivars, antibiotics, and probiotic</w:t>
      </w:r>
      <w:r w:rsidR="00BE7F91" w:rsidRPr="00D82E27">
        <w:rPr>
          <w:rFonts w:ascii="Times New Roman" w:hAnsi="Times New Roman" w:cs="Times New Roman"/>
          <w:sz w:val="24"/>
          <w:szCs w:val="24"/>
        </w:rPr>
        <w:t xml:space="preserve"> biocontrol</w:t>
      </w:r>
      <w:r w:rsidRPr="00D82E27">
        <w:rPr>
          <w:rFonts w:ascii="Times New Roman" w:hAnsi="Times New Roman" w:cs="Times New Roman"/>
          <w:sz w:val="24"/>
          <w:szCs w:val="24"/>
        </w:rPr>
        <w:t>—often fail due to persistent rhizosphere dysbiosis that undermines natural soil suppressiveness.</w:t>
      </w:r>
    </w:p>
    <w:p w14:paraId="0A2AF846" w14:textId="33D75674" w:rsidR="0072344A" w:rsidRPr="00D82E27" w:rsidRDefault="0072344A" w:rsidP="00BC1E34">
      <w:pPr>
        <w:spacing w:line="360" w:lineRule="auto"/>
        <w:ind w:firstLine="720"/>
        <w:jc w:val="both"/>
        <w:rPr>
          <w:rFonts w:ascii="Times New Roman" w:hAnsi="Times New Roman" w:cs="Times New Roman"/>
          <w:sz w:val="24"/>
          <w:szCs w:val="24"/>
        </w:rPr>
      </w:pPr>
      <w:r w:rsidRPr="00D82E27">
        <w:rPr>
          <w:rFonts w:ascii="Times New Roman" w:hAnsi="Times New Roman" w:cs="Times New Roman"/>
          <w:sz w:val="24"/>
          <w:szCs w:val="24"/>
        </w:rPr>
        <w:t xml:space="preserve">This Proof-of-Concept proposes a novel ecological approach: Metabolite-Driven Microbiome Modulation, where specific </w:t>
      </w:r>
      <w:r w:rsidR="00BE7F91" w:rsidRPr="00D82E27">
        <w:rPr>
          <w:rFonts w:ascii="Times New Roman" w:hAnsi="Times New Roman" w:cs="Times New Roman"/>
          <w:sz w:val="24"/>
          <w:szCs w:val="24"/>
        </w:rPr>
        <w:t xml:space="preserve">tomato </w:t>
      </w:r>
      <w:r w:rsidRPr="00D82E27">
        <w:rPr>
          <w:rFonts w:ascii="Times New Roman" w:hAnsi="Times New Roman" w:cs="Times New Roman"/>
          <w:sz w:val="24"/>
          <w:szCs w:val="24"/>
        </w:rPr>
        <w:t xml:space="preserve">plant-derived metabolites act as </w:t>
      </w:r>
      <w:r w:rsidRPr="00D82E27">
        <w:rPr>
          <w:rFonts w:ascii="Times New Roman" w:hAnsi="Times New Roman" w:cs="Times New Roman"/>
          <w:i/>
          <w:iCs/>
          <w:sz w:val="24"/>
          <w:szCs w:val="24"/>
        </w:rPr>
        <w:t>rhizosphere prebiotics</w:t>
      </w:r>
      <w:r w:rsidRPr="00D82E27">
        <w:rPr>
          <w:rFonts w:ascii="Times New Roman" w:hAnsi="Times New Roman" w:cs="Times New Roman"/>
          <w:sz w:val="24"/>
          <w:szCs w:val="24"/>
        </w:rPr>
        <w:t xml:space="preserve"> to selectively enrich beneficial, disease-suppressive microbial guilds. Drawing an analogy from prebiotic modulation of the human gut microbiome, this framework redefines pathogen control from direct eradication to ecological restoration of microbiome balance</w:t>
      </w:r>
      <w:r w:rsidR="00BE7F91" w:rsidRPr="00D82E27">
        <w:rPr>
          <w:rFonts w:ascii="Times New Roman" w:hAnsi="Times New Roman" w:cs="Times New Roman"/>
          <w:sz w:val="24"/>
          <w:szCs w:val="24"/>
        </w:rPr>
        <w:t xml:space="preserve"> from dysbiosis to homeostasis</w:t>
      </w:r>
      <w:r w:rsidRPr="00D82E27">
        <w:rPr>
          <w:rFonts w:ascii="Times New Roman" w:hAnsi="Times New Roman" w:cs="Times New Roman"/>
          <w:sz w:val="24"/>
          <w:szCs w:val="24"/>
        </w:rPr>
        <w:t>.</w:t>
      </w:r>
    </w:p>
    <w:p w14:paraId="2D8348E8" w14:textId="7B9AC392" w:rsidR="0072344A" w:rsidRPr="00D82E27" w:rsidRDefault="0072344A" w:rsidP="00BC1E34">
      <w:pPr>
        <w:spacing w:line="360" w:lineRule="auto"/>
        <w:ind w:firstLine="720"/>
        <w:jc w:val="both"/>
        <w:rPr>
          <w:rFonts w:ascii="Times New Roman" w:hAnsi="Times New Roman" w:cs="Times New Roman"/>
          <w:sz w:val="24"/>
          <w:szCs w:val="24"/>
        </w:rPr>
      </w:pPr>
      <w:r w:rsidRPr="00D82E27">
        <w:rPr>
          <w:rFonts w:ascii="Times New Roman" w:hAnsi="Times New Roman" w:cs="Times New Roman"/>
          <w:sz w:val="24"/>
          <w:szCs w:val="24"/>
        </w:rPr>
        <w:t>We hypothesize that certain root exudate metabolites, which accumulate in bacterial wilt–conducive soils</w:t>
      </w:r>
      <w:r w:rsidR="00BE7F91" w:rsidRPr="00D82E27">
        <w:rPr>
          <w:rFonts w:ascii="Times New Roman" w:hAnsi="Times New Roman" w:cs="Times New Roman"/>
          <w:sz w:val="24"/>
          <w:szCs w:val="24"/>
        </w:rPr>
        <w:t xml:space="preserve"> by a healthy tomato plant</w:t>
      </w:r>
      <w:r w:rsidRPr="00D82E27">
        <w:rPr>
          <w:rFonts w:ascii="Times New Roman" w:hAnsi="Times New Roman" w:cs="Times New Roman"/>
          <w:sz w:val="24"/>
          <w:szCs w:val="24"/>
        </w:rPr>
        <w:t xml:space="preserve">, can serve as </w:t>
      </w:r>
      <w:r w:rsidRPr="00D82E27">
        <w:rPr>
          <w:rFonts w:ascii="Times New Roman" w:hAnsi="Times New Roman" w:cs="Times New Roman"/>
          <w:i/>
          <w:iCs/>
          <w:sz w:val="24"/>
          <w:szCs w:val="24"/>
        </w:rPr>
        <w:t>selective carbon sources</w:t>
      </w:r>
      <w:r w:rsidRPr="00D82E27">
        <w:rPr>
          <w:rFonts w:ascii="Times New Roman" w:hAnsi="Times New Roman" w:cs="Times New Roman"/>
          <w:sz w:val="24"/>
          <w:szCs w:val="24"/>
        </w:rPr>
        <w:t xml:space="preserve"> to reprogram the native microbiome toward suppressive configurations. Comparative metabolomic analyses of root exudates from healthy and wilted tomato plants reveal distinct signature metabolites that are rapidly assimilated by beneficial microbiota in healthy soils but remain unmetabolized in diseased ones. These compounds potentially drive ecological </w:t>
      </w:r>
      <w:r w:rsidRPr="00D82E27">
        <w:rPr>
          <w:rFonts w:ascii="Times New Roman" w:hAnsi="Times New Roman" w:cs="Times New Roman"/>
          <w:sz w:val="24"/>
          <w:szCs w:val="24"/>
        </w:rPr>
        <w:lastRenderedPageBreak/>
        <w:t xml:space="preserve">cascades involving nutrient competition, antibiosis, </w:t>
      </w:r>
      <w:proofErr w:type="spellStart"/>
      <w:r w:rsidRPr="00D82E27">
        <w:rPr>
          <w:rFonts w:ascii="Times New Roman" w:hAnsi="Times New Roman" w:cs="Times New Roman"/>
          <w:sz w:val="24"/>
          <w:szCs w:val="24"/>
        </w:rPr>
        <w:t>hyperparasitism</w:t>
      </w:r>
      <w:proofErr w:type="spellEnd"/>
      <w:r w:rsidRPr="00D82E27">
        <w:rPr>
          <w:rFonts w:ascii="Times New Roman" w:hAnsi="Times New Roman" w:cs="Times New Roman"/>
          <w:sz w:val="24"/>
          <w:szCs w:val="24"/>
        </w:rPr>
        <w:t xml:space="preserve"> by </w:t>
      </w:r>
      <w:proofErr w:type="spellStart"/>
      <w:r w:rsidRPr="00D82E27">
        <w:rPr>
          <w:rFonts w:ascii="Times New Roman" w:hAnsi="Times New Roman" w:cs="Times New Roman"/>
          <w:sz w:val="24"/>
          <w:szCs w:val="24"/>
        </w:rPr>
        <w:t>phages</w:t>
      </w:r>
      <w:proofErr w:type="spellEnd"/>
      <w:r w:rsidRPr="00D82E27">
        <w:rPr>
          <w:rFonts w:ascii="Times New Roman" w:hAnsi="Times New Roman" w:cs="Times New Roman"/>
          <w:sz w:val="24"/>
          <w:szCs w:val="24"/>
        </w:rPr>
        <w:t xml:space="preserve"> and protists, and induced systemic resistance.</w:t>
      </w:r>
    </w:p>
    <w:p w14:paraId="2090BDF5" w14:textId="3D813603" w:rsidR="0072344A" w:rsidRPr="00D82E27" w:rsidRDefault="0072344A" w:rsidP="00BC1E34">
      <w:pPr>
        <w:spacing w:line="360" w:lineRule="auto"/>
        <w:ind w:firstLine="720"/>
        <w:jc w:val="both"/>
        <w:rPr>
          <w:rFonts w:ascii="Times New Roman" w:hAnsi="Times New Roman" w:cs="Times New Roman"/>
          <w:sz w:val="24"/>
          <w:szCs w:val="24"/>
        </w:rPr>
      </w:pPr>
      <w:r w:rsidRPr="00D82E27">
        <w:rPr>
          <w:rFonts w:ascii="Times New Roman" w:hAnsi="Times New Roman" w:cs="Times New Roman"/>
          <w:sz w:val="24"/>
          <w:szCs w:val="24"/>
        </w:rPr>
        <w:t>This PoC</w:t>
      </w:r>
      <w:r w:rsidR="00037111" w:rsidRPr="00D82E27">
        <w:rPr>
          <w:rFonts w:ascii="Times New Roman" w:hAnsi="Times New Roman" w:cs="Times New Roman"/>
          <w:sz w:val="24"/>
          <w:szCs w:val="24"/>
        </w:rPr>
        <w:t xml:space="preserve"> </w:t>
      </w:r>
      <w:r w:rsidR="006C3360">
        <w:rPr>
          <w:rFonts w:ascii="Times New Roman" w:hAnsi="Times New Roman" w:cs="Times New Roman"/>
          <w:sz w:val="24"/>
          <w:szCs w:val="24"/>
        </w:rPr>
        <w:t>systematically validates</w:t>
      </w:r>
      <w:r w:rsidR="00037111" w:rsidRPr="00D82E27">
        <w:rPr>
          <w:rFonts w:ascii="Times New Roman" w:hAnsi="Times New Roman" w:cs="Times New Roman"/>
          <w:sz w:val="24"/>
          <w:szCs w:val="24"/>
        </w:rPr>
        <w:t xml:space="preserve"> a novel framework </w:t>
      </w:r>
      <w:r w:rsidR="009236ED" w:rsidRPr="00D82E27">
        <w:rPr>
          <w:rFonts w:ascii="Times New Roman" w:hAnsi="Times New Roman" w:cs="Times New Roman"/>
          <w:sz w:val="24"/>
          <w:szCs w:val="24"/>
        </w:rPr>
        <w:t xml:space="preserve">for identifying, validating, and functionally characterizing these key metabolites using a custom-designed rhizosphere model system (a </w:t>
      </w:r>
      <w:r w:rsidRPr="00D82E27">
        <w:rPr>
          <w:rFonts w:ascii="Times New Roman" w:hAnsi="Times New Roman" w:cs="Times New Roman"/>
          <w:sz w:val="24"/>
          <w:szCs w:val="24"/>
        </w:rPr>
        <w:t>modified Leonard jar) integrated with multi-omics analyses.</w:t>
      </w:r>
      <w:r w:rsidR="00F306F6">
        <w:rPr>
          <w:rFonts w:ascii="Times New Roman" w:hAnsi="Times New Roman" w:cs="Times New Roman"/>
          <w:sz w:val="24"/>
          <w:szCs w:val="24"/>
        </w:rPr>
        <w:t xml:space="preserve"> </w:t>
      </w:r>
      <w:r w:rsidR="00F306F6" w:rsidRPr="00F306F6">
        <w:rPr>
          <w:rFonts w:ascii="Times New Roman" w:hAnsi="Times New Roman" w:cs="Times New Roman"/>
          <w:sz w:val="24"/>
          <w:szCs w:val="24"/>
        </w:rPr>
        <w:t xml:space="preserve">A critical component is the isolation and structural elucidation of key prebiotic metabolites through solid-phase extraction and NMR spectroscopy, providing a direct path to patentable compositions. </w:t>
      </w:r>
      <w:r w:rsidRPr="00D82E27">
        <w:rPr>
          <w:rFonts w:ascii="Times New Roman" w:hAnsi="Times New Roman" w:cs="Times New Roman"/>
          <w:sz w:val="24"/>
          <w:szCs w:val="24"/>
        </w:rPr>
        <w:t xml:space="preserve"> </w:t>
      </w:r>
      <w:r w:rsidR="00037111" w:rsidRPr="00D82E27">
        <w:rPr>
          <w:rFonts w:ascii="Times New Roman" w:hAnsi="Times New Roman" w:cs="Times New Roman"/>
          <w:sz w:val="24"/>
          <w:szCs w:val="24"/>
        </w:rPr>
        <w:t>The validated outcome of this PoC is a scalable, prebiotic-based bio-stimulation strategy</w:t>
      </w:r>
      <w:r w:rsidRPr="00D82E27">
        <w:rPr>
          <w:rFonts w:ascii="Times New Roman" w:hAnsi="Times New Roman" w:cs="Times New Roman"/>
          <w:sz w:val="24"/>
          <w:szCs w:val="24"/>
        </w:rPr>
        <w:t xml:space="preserve"> </w:t>
      </w:r>
      <w:r w:rsidR="00EA7545" w:rsidRPr="00D82E27">
        <w:rPr>
          <w:rFonts w:ascii="Times New Roman" w:hAnsi="Times New Roman" w:cs="Times New Roman"/>
          <w:sz w:val="24"/>
          <w:szCs w:val="24"/>
        </w:rPr>
        <w:t xml:space="preserve">to manage bacterial wilt, </w:t>
      </w:r>
      <w:r w:rsidRPr="00D82E27">
        <w:rPr>
          <w:rFonts w:ascii="Times New Roman" w:hAnsi="Times New Roman" w:cs="Times New Roman"/>
          <w:sz w:val="24"/>
          <w:szCs w:val="24"/>
        </w:rPr>
        <w:t>offering a sustainable, chemical-free, and microbiome-resilient solution to safeguard global tomato production.</w:t>
      </w:r>
    </w:p>
    <w:p w14:paraId="2E439C9A" w14:textId="77777777" w:rsidR="00875E18" w:rsidRPr="00D82E27" w:rsidRDefault="00875E18" w:rsidP="00BC1E34">
      <w:pPr>
        <w:spacing w:line="360" w:lineRule="auto"/>
        <w:jc w:val="both"/>
        <w:rPr>
          <w:rFonts w:ascii="Times New Roman" w:hAnsi="Times New Roman" w:cs="Times New Roman"/>
          <w:sz w:val="24"/>
          <w:szCs w:val="24"/>
        </w:rPr>
      </w:pPr>
      <w:r w:rsidRPr="00D82E27">
        <w:rPr>
          <w:rFonts w:ascii="Times New Roman" w:hAnsi="Times New Roman" w:cs="Times New Roman"/>
          <w:b/>
          <w:bCs/>
          <w:sz w:val="24"/>
          <w:szCs w:val="24"/>
        </w:rPr>
        <w:t>Keywords:</w:t>
      </w:r>
      <w:r w:rsidRPr="00D82E27">
        <w:rPr>
          <w:rFonts w:ascii="Times New Roman" w:hAnsi="Times New Roman" w:cs="Times New Roman"/>
          <w:sz w:val="24"/>
          <w:szCs w:val="24"/>
        </w:rPr>
        <w:t xml:space="preserve"> Bacterial wilt; Ralstonia solanacearum; Rhizosphere dysbiosis; Disease-suppressive microbiome; Root exudates; Targeted and Untargeted metabolomic analysis; Prebiotic metabolites</w:t>
      </w:r>
    </w:p>
    <w:p w14:paraId="63A88E6B" w14:textId="42AA4202" w:rsidR="00957C2B" w:rsidRPr="00D82E27" w:rsidRDefault="00957C2B" w:rsidP="00BC1E34">
      <w:pPr>
        <w:spacing w:line="360" w:lineRule="auto"/>
        <w:jc w:val="both"/>
        <w:rPr>
          <w:rFonts w:ascii="Times New Roman" w:hAnsi="Times New Roman" w:cs="Times New Roman"/>
          <w:b/>
          <w:bCs/>
          <w:sz w:val="24"/>
          <w:szCs w:val="24"/>
        </w:rPr>
      </w:pPr>
      <w:r w:rsidRPr="00D82E27">
        <w:rPr>
          <w:rFonts w:ascii="Times New Roman" w:hAnsi="Times New Roman" w:cs="Times New Roman"/>
          <w:b/>
          <w:bCs/>
          <w:sz w:val="24"/>
          <w:szCs w:val="24"/>
        </w:rPr>
        <w:t>2. Purpose and Use of This Proof-of-Concept (PoC) Document</w:t>
      </w:r>
    </w:p>
    <w:p w14:paraId="2404B7C5" w14:textId="2C9E9935" w:rsidR="00957C2B" w:rsidRPr="00D82E27" w:rsidRDefault="00957C2B" w:rsidP="00BC1E34">
      <w:pPr>
        <w:spacing w:line="360" w:lineRule="auto"/>
        <w:jc w:val="both"/>
        <w:rPr>
          <w:rFonts w:ascii="Times New Roman" w:hAnsi="Times New Roman" w:cs="Times New Roman"/>
          <w:b/>
          <w:bCs/>
          <w:sz w:val="24"/>
          <w:szCs w:val="24"/>
        </w:rPr>
      </w:pPr>
      <w:r w:rsidRPr="00D82E27">
        <w:rPr>
          <w:rFonts w:ascii="Times New Roman" w:hAnsi="Times New Roman" w:cs="Times New Roman"/>
          <w:b/>
          <w:bCs/>
          <w:sz w:val="24"/>
          <w:szCs w:val="24"/>
        </w:rPr>
        <w:t>2.1. Definition and Objective</w:t>
      </w:r>
    </w:p>
    <w:p w14:paraId="546C8440" w14:textId="56E6CEEC" w:rsidR="00957C2B" w:rsidRPr="00D82E27" w:rsidRDefault="00957C2B" w:rsidP="00BC1E34">
      <w:pPr>
        <w:spacing w:line="360" w:lineRule="auto"/>
        <w:ind w:firstLine="720"/>
        <w:jc w:val="both"/>
        <w:rPr>
          <w:rFonts w:ascii="Times New Roman" w:hAnsi="Times New Roman" w:cs="Times New Roman"/>
          <w:sz w:val="24"/>
          <w:szCs w:val="24"/>
        </w:rPr>
      </w:pPr>
      <w:r w:rsidRPr="00D82E27">
        <w:rPr>
          <w:rFonts w:ascii="Times New Roman" w:hAnsi="Times New Roman" w:cs="Times New Roman"/>
          <w:sz w:val="24"/>
          <w:szCs w:val="24"/>
        </w:rPr>
        <w:t>A Proof-of-Concept (PoC) is a targeted, preliminary investigation designed to demonstrate the fundamental feasibility and practical potential of a novel idea before committing to full-scale development. This document serves as a structured blueprint to test the core hypothesis that specific plant-derived metabolites can function as rhizosphere prebiotics to suppress bacterial wilt by reprogramming the native soil microbiome. Its primary objective is to bridge the gap between the theoretical framework and a tangible, validated demonstration.</w:t>
      </w:r>
      <w:r w:rsidR="00E65A8C">
        <w:rPr>
          <w:rFonts w:ascii="Times New Roman" w:hAnsi="Times New Roman" w:cs="Times New Roman"/>
          <w:sz w:val="24"/>
          <w:szCs w:val="24"/>
        </w:rPr>
        <w:t xml:space="preserve"> </w:t>
      </w:r>
      <w:r w:rsidR="00E65A8C" w:rsidRPr="00E65A8C">
        <w:rPr>
          <w:rFonts w:ascii="Times New Roman" w:hAnsi="Times New Roman" w:cs="Times New Roman"/>
          <w:sz w:val="24"/>
          <w:szCs w:val="24"/>
        </w:rPr>
        <w:t>We are developing a new class of sustainable crop protection products based on a revolutionary concept</w:t>
      </w:r>
      <w:r w:rsidR="00E65A8C">
        <w:rPr>
          <w:rFonts w:ascii="Times New Roman" w:hAnsi="Times New Roman" w:cs="Times New Roman"/>
          <w:sz w:val="24"/>
          <w:szCs w:val="24"/>
        </w:rPr>
        <w:t>. Instead</w:t>
      </w:r>
      <w:r w:rsidR="00E65A8C" w:rsidRPr="00E65A8C">
        <w:rPr>
          <w:rFonts w:ascii="Times New Roman" w:hAnsi="Times New Roman" w:cs="Times New Roman"/>
          <w:sz w:val="24"/>
          <w:szCs w:val="24"/>
        </w:rPr>
        <w:t xml:space="preserve"> of spraying chemicals or adding microbes, we apply specific plant-derived metabolite signals that instruct the native soil microbiome to defend itself against bacterial wilt. Our 24-month Proof-of-Concept will identify and patent these key metabolite signals, de-risking the core science and paving the way for a shelf-stable, easy-to-use product that can save the global tomato industry billions of dollars annually while aligning with the world's demand for chemical-free agriculture.</w:t>
      </w:r>
    </w:p>
    <w:p w14:paraId="4EBF8471" w14:textId="3F1B1D44" w:rsidR="00957C2B" w:rsidRPr="00D82E27" w:rsidRDefault="00957C2B" w:rsidP="00BC1E34">
      <w:pPr>
        <w:spacing w:line="360" w:lineRule="auto"/>
        <w:jc w:val="both"/>
        <w:rPr>
          <w:rFonts w:ascii="Times New Roman" w:hAnsi="Times New Roman" w:cs="Times New Roman"/>
          <w:b/>
          <w:bCs/>
          <w:sz w:val="24"/>
          <w:szCs w:val="24"/>
        </w:rPr>
      </w:pPr>
      <w:r w:rsidRPr="00D82E27">
        <w:rPr>
          <w:rFonts w:ascii="Times New Roman" w:hAnsi="Times New Roman" w:cs="Times New Roman"/>
          <w:b/>
          <w:bCs/>
          <w:sz w:val="24"/>
          <w:szCs w:val="24"/>
        </w:rPr>
        <w:t>2.2. Primary Functions and Applications</w:t>
      </w:r>
    </w:p>
    <w:p w14:paraId="621A5BDF" w14:textId="0D259DC9" w:rsidR="00957C2B" w:rsidRPr="00D82E27" w:rsidRDefault="00957C2B" w:rsidP="00BC1E34">
      <w:pPr>
        <w:spacing w:line="360" w:lineRule="auto"/>
        <w:ind w:firstLine="360"/>
        <w:jc w:val="both"/>
        <w:rPr>
          <w:rFonts w:ascii="Times New Roman" w:hAnsi="Times New Roman" w:cs="Times New Roman"/>
          <w:sz w:val="24"/>
          <w:szCs w:val="24"/>
        </w:rPr>
      </w:pPr>
      <w:r w:rsidRPr="00D82E27">
        <w:rPr>
          <w:rFonts w:ascii="Times New Roman" w:hAnsi="Times New Roman" w:cs="Times New Roman"/>
          <w:sz w:val="24"/>
          <w:szCs w:val="24"/>
        </w:rPr>
        <w:t xml:space="preserve">This PoC is strategically designed to </w:t>
      </w:r>
      <w:r w:rsidR="004D2D2F" w:rsidRPr="00D82E27">
        <w:rPr>
          <w:rFonts w:ascii="Times New Roman" w:hAnsi="Times New Roman" w:cs="Times New Roman"/>
          <w:sz w:val="24"/>
          <w:szCs w:val="24"/>
        </w:rPr>
        <w:t>fulfil</w:t>
      </w:r>
      <w:r w:rsidRPr="00D82E27">
        <w:rPr>
          <w:rFonts w:ascii="Times New Roman" w:hAnsi="Times New Roman" w:cs="Times New Roman"/>
          <w:sz w:val="24"/>
          <w:szCs w:val="24"/>
        </w:rPr>
        <w:t xml:space="preserve"> multiple critical functions for different stakeholders:</w:t>
      </w:r>
    </w:p>
    <w:p w14:paraId="02E58B0F" w14:textId="330EAE09" w:rsidR="00803B22" w:rsidRDefault="00803B22" w:rsidP="007D16BC">
      <w:pPr>
        <w:numPr>
          <w:ilvl w:val="0"/>
          <w:numId w:val="17"/>
        </w:numPr>
        <w:spacing w:line="360" w:lineRule="auto"/>
        <w:jc w:val="both"/>
        <w:rPr>
          <w:rFonts w:ascii="Times New Roman" w:hAnsi="Times New Roman" w:cs="Times New Roman"/>
          <w:sz w:val="24"/>
          <w:szCs w:val="24"/>
        </w:rPr>
      </w:pPr>
      <w:r w:rsidRPr="00803B22">
        <w:rPr>
          <w:rFonts w:ascii="Times New Roman" w:hAnsi="Times New Roman" w:cs="Times New Roman"/>
          <w:sz w:val="24"/>
          <w:szCs w:val="24"/>
        </w:rPr>
        <w:lastRenderedPageBreak/>
        <w:t>Our approach includes a defined pipeline for isolating and characterizing the active prebiotic metabolites, ensuring a clear path to intellectual property protection.</w:t>
      </w:r>
    </w:p>
    <w:p w14:paraId="284364F0" w14:textId="436132C5" w:rsidR="00957C2B" w:rsidRPr="00D82E27" w:rsidRDefault="00957C2B" w:rsidP="007D16BC">
      <w:pPr>
        <w:numPr>
          <w:ilvl w:val="0"/>
          <w:numId w:val="17"/>
        </w:numPr>
        <w:spacing w:line="360" w:lineRule="auto"/>
        <w:jc w:val="both"/>
        <w:rPr>
          <w:rFonts w:ascii="Times New Roman" w:hAnsi="Times New Roman" w:cs="Times New Roman"/>
          <w:sz w:val="24"/>
          <w:szCs w:val="24"/>
        </w:rPr>
      </w:pPr>
      <w:r w:rsidRPr="00D82E27">
        <w:rPr>
          <w:rFonts w:ascii="Times New Roman" w:hAnsi="Times New Roman" w:cs="Times New Roman"/>
          <w:sz w:val="24"/>
          <w:szCs w:val="24"/>
        </w:rPr>
        <w:t>For Grant Agencies &amp; Scientific Reviewers: It provides the scientific rationale and a rigorous, actionable plan, demonstrating that the proposed research is grounded, innovative, and has a high probability of success.</w:t>
      </w:r>
    </w:p>
    <w:p w14:paraId="3C840662" w14:textId="77777777" w:rsidR="00957C2B" w:rsidRPr="00D82E27" w:rsidRDefault="00957C2B" w:rsidP="007D16BC">
      <w:pPr>
        <w:numPr>
          <w:ilvl w:val="0"/>
          <w:numId w:val="17"/>
        </w:numPr>
        <w:spacing w:line="360" w:lineRule="auto"/>
        <w:jc w:val="both"/>
        <w:rPr>
          <w:rFonts w:ascii="Times New Roman" w:hAnsi="Times New Roman" w:cs="Times New Roman"/>
          <w:sz w:val="24"/>
          <w:szCs w:val="24"/>
        </w:rPr>
      </w:pPr>
      <w:r w:rsidRPr="00D82E27">
        <w:rPr>
          <w:rFonts w:ascii="Times New Roman" w:hAnsi="Times New Roman" w:cs="Times New Roman"/>
          <w:sz w:val="24"/>
          <w:szCs w:val="24"/>
        </w:rPr>
        <w:t>For Potential Investors &amp; Industry Partners: It acts as a de-risking tool, outlining a clear pathway from a disruptive idea to a viable product, complete with validation milestones and a competitive analysis.</w:t>
      </w:r>
    </w:p>
    <w:p w14:paraId="2FF5A41C" w14:textId="77777777" w:rsidR="00957C2B" w:rsidRPr="00D82E27" w:rsidRDefault="00957C2B" w:rsidP="007D16BC">
      <w:pPr>
        <w:numPr>
          <w:ilvl w:val="0"/>
          <w:numId w:val="17"/>
        </w:numPr>
        <w:spacing w:line="360" w:lineRule="auto"/>
        <w:jc w:val="both"/>
        <w:rPr>
          <w:rFonts w:ascii="Times New Roman" w:hAnsi="Times New Roman" w:cs="Times New Roman"/>
          <w:sz w:val="24"/>
          <w:szCs w:val="24"/>
        </w:rPr>
      </w:pPr>
      <w:r w:rsidRPr="00D82E27">
        <w:rPr>
          <w:rFonts w:ascii="Times New Roman" w:hAnsi="Times New Roman" w:cs="Times New Roman"/>
          <w:sz w:val="24"/>
          <w:szCs w:val="24"/>
        </w:rPr>
        <w:t>For the Research Team: It serves as a comprehensive methodological blueprint, ensuring a unified approach and establishing standardized protocols for all experimental phases.</w:t>
      </w:r>
    </w:p>
    <w:p w14:paraId="7DA59D16" w14:textId="77777777" w:rsidR="00957C2B" w:rsidRPr="00D82E27" w:rsidRDefault="00957C2B" w:rsidP="007D16BC">
      <w:pPr>
        <w:numPr>
          <w:ilvl w:val="0"/>
          <w:numId w:val="17"/>
        </w:numPr>
        <w:spacing w:line="360" w:lineRule="auto"/>
        <w:jc w:val="both"/>
        <w:rPr>
          <w:rFonts w:ascii="Times New Roman" w:hAnsi="Times New Roman" w:cs="Times New Roman"/>
          <w:sz w:val="24"/>
          <w:szCs w:val="24"/>
        </w:rPr>
      </w:pPr>
      <w:r w:rsidRPr="00D82E27">
        <w:rPr>
          <w:rFonts w:ascii="Times New Roman" w:hAnsi="Times New Roman" w:cs="Times New Roman"/>
          <w:sz w:val="24"/>
          <w:szCs w:val="24"/>
        </w:rPr>
        <w:t>For the Scientific Community: When shared via open-science platforms (e.g., OSF, GitHub), it establishes intellectual precedence, fosters reproducibility, and invites collaboration.</w:t>
      </w:r>
    </w:p>
    <w:p w14:paraId="3E57B388" w14:textId="77777777" w:rsidR="004D2D2F" w:rsidRPr="00D82E27" w:rsidRDefault="004D2D2F" w:rsidP="00BC1E34">
      <w:pPr>
        <w:spacing w:line="360" w:lineRule="auto"/>
        <w:jc w:val="both"/>
        <w:rPr>
          <w:rFonts w:ascii="Times New Roman" w:hAnsi="Times New Roman" w:cs="Times New Roman"/>
          <w:b/>
          <w:bCs/>
          <w:sz w:val="24"/>
          <w:szCs w:val="24"/>
        </w:rPr>
      </w:pPr>
      <w:r w:rsidRPr="00D82E27">
        <w:rPr>
          <w:rFonts w:ascii="Times New Roman" w:hAnsi="Times New Roman" w:cs="Times New Roman"/>
          <w:b/>
          <w:bCs/>
          <w:sz w:val="24"/>
          <w:szCs w:val="24"/>
        </w:rPr>
        <w:t>2.</w:t>
      </w:r>
      <w:r w:rsidR="00957C2B" w:rsidRPr="00D82E27">
        <w:rPr>
          <w:rFonts w:ascii="Times New Roman" w:hAnsi="Times New Roman" w:cs="Times New Roman"/>
          <w:b/>
          <w:bCs/>
          <w:sz w:val="24"/>
          <w:szCs w:val="24"/>
        </w:rPr>
        <w:t>3. Validation Pathway: From Concept to Demonstration</w:t>
      </w:r>
    </w:p>
    <w:p w14:paraId="558849CE" w14:textId="458F3A3A" w:rsidR="00957C2B" w:rsidRPr="00D82E27" w:rsidRDefault="00957C2B" w:rsidP="00BC1E34">
      <w:pPr>
        <w:spacing w:line="360" w:lineRule="auto"/>
        <w:ind w:firstLine="360"/>
        <w:jc w:val="both"/>
        <w:rPr>
          <w:rFonts w:ascii="Times New Roman" w:hAnsi="Times New Roman" w:cs="Times New Roman"/>
          <w:sz w:val="24"/>
          <w:szCs w:val="24"/>
        </w:rPr>
      </w:pPr>
      <w:r w:rsidRPr="00D82E27">
        <w:rPr>
          <w:rFonts w:ascii="Times New Roman" w:hAnsi="Times New Roman" w:cs="Times New Roman"/>
          <w:sz w:val="24"/>
          <w:szCs w:val="24"/>
        </w:rPr>
        <w:t>This document outlines a systematic validation pathway to:</w:t>
      </w:r>
    </w:p>
    <w:p w14:paraId="68844491" w14:textId="77777777" w:rsidR="00957C2B" w:rsidRPr="00D82E27" w:rsidRDefault="00957C2B" w:rsidP="007D16BC">
      <w:pPr>
        <w:numPr>
          <w:ilvl w:val="0"/>
          <w:numId w:val="18"/>
        </w:numPr>
        <w:spacing w:line="360" w:lineRule="auto"/>
        <w:jc w:val="both"/>
        <w:rPr>
          <w:rFonts w:ascii="Times New Roman" w:hAnsi="Times New Roman" w:cs="Times New Roman"/>
          <w:sz w:val="24"/>
          <w:szCs w:val="24"/>
        </w:rPr>
      </w:pPr>
      <w:r w:rsidRPr="00D82E27">
        <w:rPr>
          <w:rFonts w:ascii="Times New Roman" w:hAnsi="Times New Roman" w:cs="Times New Roman"/>
          <w:sz w:val="24"/>
          <w:szCs w:val="24"/>
        </w:rPr>
        <w:t>Confirm Core Feasibility: Test whether applied metabolites truly enrich disease-suppressive microbial guilds </w:t>
      </w:r>
      <w:r w:rsidRPr="00D82E27">
        <w:rPr>
          <w:rFonts w:ascii="Times New Roman" w:hAnsi="Times New Roman" w:cs="Times New Roman"/>
          <w:i/>
          <w:iCs/>
          <w:sz w:val="24"/>
          <w:szCs w:val="24"/>
        </w:rPr>
        <w:t>in vitro</w:t>
      </w:r>
      <w:r w:rsidRPr="00D82E27">
        <w:rPr>
          <w:rFonts w:ascii="Times New Roman" w:hAnsi="Times New Roman" w:cs="Times New Roman"/>
          <w:sz w:val="24"/>
          <w:szCs w:val="24"/>
        </w:rPr>
        <w:t> and within a custom rhizosphere model system.</w:t>
      </w:r>
    </w:p>
    <w:p w14:paraId="35475B9F" w14:textId="77777777" w:rsidR="00957C2B" w:rsidRPr="00D82E27" w:rsidRDefault="00957C2B" w:rsidP="007D16BC">
      <w:pPr>
        <w:numPr>
          <w:ilvl w:val="0"/>
          <w:numId w:val="18"/>
        </w:numPr>
        <w:spacing w:line="360" w:lineRule="auto"/>
        <w:jc w:val="both"/>
        <w:rPr>
          <w:rFonts w:ascii="Times New Roman" w:hAnsi="Times New Roman" w:cs="Times New Roman"/>
          <w:sz w:val="24"/>
          <w:szCs w:val="24"/>
        </w:rPr>
      </w:pPr>
      <w:r w:rsidRPr="00D82E27">
        <w:rPr>
          <w:rFonts w:ascii="Times New Roman" w:hAnsi="Times New Roman" w:cs="Times New Roman"/>
          <w:sz w:val="24"/>
          <w:szCs w:val="24"/>
        </w:rPr>
        <w:t xml:space="preserve">Elucidate Mechanisms: Provide direct evidence for the proposed multi-layered suppression mechanisms, including competition, antibiosis, </w:t>
      </w:r>
      <w:proofErr w:type="spellStart"/>
      <w:r w:rsidRPr="00D82E27">
        <w:rPr>
          <w:rFonts w:ascii="Times New Roman" w:hAnsi="Times New Roman" w:cs="Times New Roman"/>
          <w:sz w:val="24"/>
          <w:szCs w:val="24"/>
        </w:rPr>
        <w:t>hyperparasitism</w:t>
      </w:r>
      <w:proofErr w:type="spellEnd"/>
      <w:r w:rsidRPr="00D82E27">
        <w:rPr>
          <w:rFonts w:ascii="Times New Roman" w:hAnsi="Times New Roman" w:cs="Times New Roman"/>
          <w:sz w:val="24"/>
          <w:szCs w:val="24"/>
        </w:rPr>
        <w:t>, and Induced Systemic Resistance (ISR).</w:t>
      </w:r>
    </w:p>
    <w:p w14:paraId="0D92C0A6" w14:textId="77777777" w:rsidR="00957C2B" w:rsidRPr="00D82E27" w:rsidRDefault="00957C2B" w:rsidP="007D16BC">
      <w:pPr>
        <w:numPr>
          <w:ilvl w:val="0"/>
          <w:numId w:val="18"/>
        </w:numPr>
        <w:spacing w:line="360" w:lineRule="auto"/>
        <w:jc w:val="both"/>
        <w:rPr>
          <w:rFonts w:ascii="Times New Roman" w:hAnsi="Times New Roman" w:cs="Times New Roman"/>
          <w:sz w:val="24"/>
          <w:szCs w:val="24"/>
        </w:rPr>
      </w:pPr>
      <w:r w:rsidRPr="00D82E27">
        <w:rPr>
          <w:rFonts w:ascii="Times New Roman" w:hAnsi="Times New Roman" w:cs="Times New Roman"/>
          <w:sz w:val="24"/>
          <w:szCs w:val="24"/>
        </w:rPr>
        <w:t>Assess Practical Potential: Demonstrate the feasibility of formulating these metabolites into stable, scalable, and cost-effective agricultural inputs like seed coatings and granular amendments.</w:t>
      </w:r>
    </w:p>
    <w:p w14:paraId="1816B8A7" w14:textId="77777777" w:rsidR="004D2D2F" w:rsidRPr="00D82E27" w:rsidRDefault="004D2D2F" w:rsidP="00BC1E34">
      <w:pPr>
        <w:spacing w:line="360" w:lineRule="auto"/>
        <w:jc w:val="both"/>
        <w:rPr>
          <w:rFonts w:ascii="Times New Roman" w:hAnsi="Times New Roman" w:cs="Times New Roman"/>
          <w:b/>
          <w:bCs/>
          <w:sz w:val="24"/>
          <w:szCs w:val="24"/>
        </w:rPr>
      </w:pPr>
      <w:r w:rsidRPr="00D82E27">
        <w:rPr>
          <w:rFonts w:ascii="Times New Roman" w:hAnsi="Times New Roman" w:cs="Times New Roman"/>
          <w:b/>
          <w:bCs/>
          <w:sz w:val="24"/>
          <w:szCs w:val="24"/>
        </w:rPr>
        <w:t>2.</w:t>
      </w:r>
      <w:r w:rsidR="00957C2B" w:rsidRPr="00D82E27">
        <w:rPr>
          <w:rFonts w:ascii="Times New Roman" w:hAnsi="Times New Roman" w:cs="Times New Roman"/>
          <w:b/>
          <w:bCs/>
          <w:sz w:val="24"/>
          <w:szCs w:val="24"/>
        </w:rPr>
        <w:t>4. Intended Use Cases</w:t>
      </w:r>
    </w:p>
    <w:p w14:paraId="51F56AA2" w14:textId="3AB69657" w:rsidR="00957C2B" w:rsidRPr="00D82E27" w:rsidRDefault="00957C2B" w:rsidP="00BC1E34">
      <w:pPr>
        <w:spacing w:line="360" w:lineRule="auto"/>
        <w:ind w:firstLine="360"/>
        <w:jc w:val="both"/>
        <w:rPr>
          <w:rFonts w:ascii="Times New Roman" w:hAnsi="Times New Roman" w:cs="Times New Roman"/>
          <w:sz w:val="24"/>
          <w:szCs w:val="24"/>
        </w:rPr>
      </w:pPr>
      <w:r w:rsidRPr="00D82E27">
        <w:rPr>
          <w:rFonts w:ascii="Times New Roman" w:hAnsi="Times New Roman" w:cs="Times New Roman"/>
          <w:sz w:val="24"/>
          <w:szCs w:val="24"/>
        </w:rPr>
        <w:t>This PoC is intended to be:</w:t>
      </w:r>
    </w:p>
    <w:p w14:paraId="4F08A9E2" w14:textId="2688B4A3" w:rsidR="00957C2B" w:rsidRPr="00D82E27" w:rsidRDefault="00957C2B" w:rsidP="007D16BC">
      <w:pPr>
        <w:numPr>
          <w:ilvl w:val="0"/>
          <w:numId w:val="19"/>
        </w:numPr>
        <w:spacing w:line="360" w:lineRule="auto"/>
        <w:jc w:val="both"/>
        <w:rPr>
          <w:rFonts w:ascii="Times New Roman" w:hAnsi="Times New Roman" w:cs="Times New Roman"/>
          <w:sz w:val="24"/>
          <w:szCs w:val="24"/>
        </w:rPr>
      </w:pPr>
      <w:r w:rsidRPr="00D82E27">
        <w:rPr>
          <w:rFonts w:ascii="Times New Roman" w:hAnsi="Times New Roman" w:cs="Times New Roman"/>
          <w:sz w:val="24"/>
          <w:szCs w:val="24"/>
        </w:rPr>
        <w:t xml:space="preserve">The </w:t>
      </w:r>
      <w:r w:rsidR="005733D9" w:rsidRPr="00D82E27">
        <w:rPr>
          <w:rFonts w:ascii="Times New Roman" w:hAnsi="Times New Roman" w:cs="Times New Roman"/>
          <w:sz w:val="24"/>
          <w:szCs w:val="24"/>
        </w:rPr>
        <w:t>centrepiece</w:t>
      </w:r>
      <w:r w:rsidRPr="00D82E27">
        <w:rPr>
          <w:rFonts w:ascii="Times New Roman" w:hAnsi="Times New Roman" w:cs="Times New Roman"/>
          <w:sz w:val="24"/>
          <w:szCs w:val="24"/>
        </w:rPr>
        <w:t xml:space="preserve"> of funding requests, attached to grant proposals as the definitive feasibility study.</w:t>
      </w:r>
    </w:p>
    <w:p w14:paraId="1A6A258F" w14:textId="77777777" w:rsidR="00957C2B" w:rsidRPr="00D82E27" w:rsidRDefault="00957C2B" w:rsidP="007D16BC">
      <w:pPr>
        <w:numPr>
          <w:ilvl w:val="0"/>
          <w:numId w:val="19"/>
        </w:numPr>
        <w:spacing w:line="360" w:lineRule="auto"/>
        <w:jc w:val="both"/>
        <w:rPr>
          <w:rFonts w:ascii="Times New Roman" w:hAnsi="Times New Roman" w:cs="Times New Roman"/>
          <w:sz w:val="24"/>
          <w:szCs w:val="24"/>
        </w:rPr>
      </w:pPr>
      <w:r w:rsidRPr="00D82E27">
        <w:rPr>
          <w:rFonts w:ascii="Times New Roman" w:hAnsi="Times New Roman" w:cs="Times New Roman"/>
          <w:sz w:val="24"/>
          <w:szCs w:val="24"/>
        </w:rPr>
        <w:lastRenderedPageBreak/>
        <w:t>Supplementary material for publications, providing the foundational context and detailed methodology for related research or review articles.</w:t>
      </w:r>
    </w:p>
    <w:p w14:paraId="752FAC59" w14:textId="77777777" w:rsidR="00957C2B" w:rsidRPr="00D82E27" w:rsidRDefault="00957C2B" w:rsidP="007D16BC">
      <w:pPr>
        <w:numPr>
          <w:ilvl w:val="0"/>
          <w:numId w:val="19"/>
        </w:numPr>
        <w:spacing w:line="360" w:lineRule="auto"/>
        <w:jc w:val="both"/>
        <w:rPr>
          <w:rFonts w:ascii="Times New Roman" w:hAnsi="Times New Roman" w:cs="Times New Roman"/>
          <w:sz w:val="24"/>
          <w:szCs w:val="24"/>
        </w:rPr>
      </w:pPr>
      <w:r w:rsidRPr="00D82E27">
        <w:rPr>
          <w:rFonts w:ascii="Times New Roman" w:hAnsi="Times New Roman" w:cs="Times New Roman"/>
          <w:sz w:val="24"/>
          <w:szCs w:val="24"/>
        </w:rPr>
        <w:t>A citable, open-science record deposited on platforms like OSF and GitHub to timestamp the conceptual innovation and experimental design.</w:t>
      </w:r>
    </w:p>
    <w:p w14:paraId="40F3C486" w14:textId="77777777" w:rsidR="00957C2B" w:rsidRPr="00D82E27" w:rsidRDefault="00957C2B" w:rsidP="007D16BC">
      <w:pPr>
        <w:numPr>
          <w:ilvl w:val="0"/>
          <w:numId w:val="19"/>
        </w:numPr>
        <w:spacing w:line="360" w:lineRule="auto"/>
        <w:jc w:val="both"/>
        <w:rPr>
          <w:rFonts w:ascii="Times New Roman" w:hAnsi="Times New Roman" w:cs="Times New Roman"/>
          <w:sz w:val="24"/>
          <w:szCs w:val="24"/>
        </w:rPr>
      </w:pPr>
      <w:r w:rsidRPr="00D82E27">
        <w:rPr>
          <w:rFonts w:ascii="Times New Roman" w:hAnsi="Times New Roman" w:cs="Times New Roman"/>
          <w:sz w:val="24"/>
          <w:szCs w:val="24"/>
        </w:rPr>
        <w:t>The foundational document for commercial translation, forming the core of future technology transfer dossiers or start-up pitch decks.</w:t>
      </w:r>
    </w:p>
    <w:p w14:paraId="62C71BA0" w14:textId="77777777" w:rsidR="00957C2B" w:rsidRPr="00D82E27" w:rsidRDefault="00957C2B" w:rsidP="00BC1E34">
      <w:pPr>
        <w:spacing w:line="360" w:lineRule="auto"/>
        <w:ind w:firstLine="360"/>
        <w:jc w:val="both"/>
        <w:rPr>
          <w:rFonts w:ascii="Times New Roman" w:hAnsi="Times New Roman" w:cs="Times New Roman"/>
          <w:sz w:val="24"/>
          <w:szCs w:val="24"/>
        </w:rPr>
      </w:pPr>
      <w:r w:rsidRPr="00D82E27">
        <w:rPr>
          <w:rFonts w:ascii="Times New Roman" w:hAnsi="Times New Roman" w:cs="Times New Roman"/>
          <w:sz w:val="24"/>
          <w:szCs w:val="24"/>
        </w:rPr>
        <w:t>By fulfilling these purposes, this PoC provides the critical, evidence-based link between a transformative scientific concept and its development into a sustainable, impactful solution for global agriculture.</w:t>
      </w:r>
    </w:p>
    <w:p w14:paraId="214B3A0B" w14:textId="47BF8D52" w:rsidR="007D273E" w:rsidRPr="007D273E" w:rsidRDefault="00603CAE" w:rsidP="00BC1E34">
      <w:pPr>
        <w:spacing w:line="360" w:lineRule="auto"/>
        <w:jc w:val="both"/>
        <w:rPr>
          <w:rFonts w:ascii="Times New Roman" w:hAnsi="Times New Roman" w:cs="Times New Roman"/>
          <w:b/>
          <w:bCs/>
          <w:sz w:val="24"/>
          <w:szCs w:val="24"/>
        </w:rPr>
      </w:pPr>
      <w:r w:rsidRPr="00D82E27">
        <w:rPr>
          <w:rFonts w:ascii="Times New Roman" w:hAnsi="Times New Roman" w:cs="Times New Roman"/>
          <w:b/>
          <w:bCs/>
          <w:sz w:val="24"/>
          <w:szCs w:val="24"/>
        </w:rPr>
        <w:t>3.</w:t>
      </w:r>
      <w:r w:rsidR="007D273E" w:rsidRPr="007D273E">
        <w:rPr>
          <w:rFonts w:ascii="Times New Roman" w:hAnsi="Times New Roman" w:cs="Times New Roman"/>
          <w:b/>
          <w:bCs/>
          <w:sz w:val="24"/>
          <w:szCs w:val="24"/>
        </w:rPr>
        <w:t xml:space="preserve"> Introduction &amp; Rationale</w:t>
      </w:r>
    </w:p>
    <w:p w14:paraId="5DFE8F10" w14:textId="74EB3069" w:rsidR="007D273E" w:rsidRPr="007D273E" w:rsidRDefault="00603CAE" w:rsidP="00BC1E34">
      <w:pPr>
        <w:spacing w:line="360" w:lineRule="auto"/>
        <w:jc w:val="both"/>
        <w:rPr>
          <w:rFonts w:ascii="Times New Roman" w:hAnsi="Times New Roman" w:cs="Times New Roman"/>
          <w:b/>
          <w:bCs/>
          <w:sz w:val="24"/>
          <w:szCs w:val="24"/>
        </w:rPr>
      </w:pPr>
      <w:r w:rsidRPr="00D82E27">
        <w:rPr>
          <w:rFonts w:ascii="Times New Roman" w:hAnsi="Times New Roman" w:cs="Times New Roman"/>
          <w:b/>
          <w:bCs/>
          <w:sz w:val="24"/>
          <w:szCs w:val="24"/>
        </w:rPr>
        <w:t>3</w:t>
      </w:r>
      <w:r w:rsidR="007D273E" w:rsidRPr="007D273E">
        <w:rPr>
          <w:rFonts w:ascii="Times New Roman" w:hAnsi="Times New Roman" w:cs="Times New Roman"/>
          <w:b/>
          <w:bCs/>
          <w:sz w:val="24"/>
          <w:szCs w:val="24"/>
        </w:rPr>
        <w:t>.1 The Challenge</w:t>
      </w:r>
    </w:p>
    <w:p w14:paraId="09C33534" w14:textId="7D808153" w:rsidR="007D273E" w:rsidRPr="007D273E" w:rsidRDefault="007D273E" w:rsidP="00BC1E34">
      <w:pPr>
        <w:spacing w:line="360" w:lineRule="auto"/>
        <w:ind w:firstLine="720"/>
        <w:jc w:val="both"/>
        <w:rPr>
          <w:rFonts w:ascii="Times New Roman" w:hAnsi="Times New Roman" w:cs="Times New Roman"/>
          <w:sz w:val="24"/>
          <w:szCs w:val="24"/>
        </w:rPr>
      </w:pPr>
      <w:r w:rsidRPr="007D273E">
        <w:rPr>
          <w:rFonts w:ascii="Times New Roman" w:hAnsi="Times New Roman" w:cs="Times New Roman"/>
          <w:sz w:val="24"/>
          <w:szCs w:val="24"/>
        </w:rPr>
        <w:t xml:space="preserve">Bacterial wilt caused by </w:t>
      </w:r>
      <w:r w:rsidRPr="007D273E">
        <w:rPr>
          <w:rFonts w:ascii="Times New Roman" w:hAnsi="Times New Roman" w:cs="Times New Roman"/>
          <w:i/>
          <w:iCs/>
          <w:sz w:val="24"/>
          <w:szCs w:val="24"/>
        </w:rPr>
        <w:t>Ralstonia solanacearum</w:t>
      </w:r>
      <w:r w:rsidRPr="007D273E">
        <w:rPr>
          <w:rFonts w:ascii="Times New Roman" w:hAnsi="Times New Roman" w:cs="Times New Roman"/>
          <w:sz w:val="24"/>
          <w:szCs w:val="24"/>
        </w:rPr>
        <w:t xml:space="preserve"> remains one of the most destructive vascular diseases of tomato (</w:t>
      </w:r>
      <w:r w:rsidRPr="007D273E">
        <w:rPr>
          <w:rFonts w:ascii="Times New Roman" w:hAnsi="Times New Roman" w:cs="Times New Roman"/>
          <w:i/>
          <w:iCs/>
          <w:sz w:val="24"/>
          <w:szCs w:val="24"/>
        </w:rPr>
        <w:t xml:space="preserve">Solanum </w:t>
      </w:r>
      <w:proofErr w:type="spellStart"/>
      <w:r w:rsidRPr="007D273E">
        <w:rPr>
          <w:rFonts w:ascii="Times New Roman" w:hAnsi="Times New Roman" w:cs="Times New Roman"/>
          <w:i/>
          <w:iCs/>
          <w:sz w:val="24"/>
          <w:szCs w:val="24"/>
        </w:rPr>
        <w:t>lycopersicum</w:t>
      </w:r>
      <w:proofErr w:type="spellEnd"/>
      <w:r w:rsidRPr="007D273E">
        <w:rPr>
          <w:rFonts w:ascii="Times New Roman" w:hAnsi="Times New Roman" w:cs="Times New Roman"/>
          <w:sz w:val="24"/>
          <w:szCs w:val="24"/>
        </w:rPr>
        <w:t>), inflicting global yield losses of 30–50% and annual economic damage exceeding USD 2 billion (Balamurugan et al., 2020; Ma et al., 2023). The pathogen’s remarkable ecological adaptability, long-term soil persistence, and rapid systemic colonization render conventional management approaches largely ineffective (Ababa, 2024; Singh et al., 2025; Wang et al., 2023).</w:t>
      </w:r>
      <w:r w:rsidR="007F21FA" w:rsidRPr="00D82E27">
        <w:rPr>
          <w:rFonts w:ascii="Times New Roman" w:hAnsi="Times New Roman" w:cs="Times New Roman"/>
          <w:sz w:val="24"/>
          <w:szCs w:val="24"/>
        </w:rPr>
        <w:t xml:space="preserve"> </w:t>
      </w:r>
      <w:r w:rsidR="007F21FA" w:rsidRPr="00D82E27">
        <w:rPr>
          <w:rFonts w:ascii="Times New Roman" w:hAnsi="Times New Roman" w:cs="Times New Roman"/>
          <w:i/>
          <w:iCs/>
          <w:sz w:val="24"/>
          <w:szCs w:val="24"/>
        </w:rPr>
        <w:t>R. solanacearum</w:t>
      </w:r>
      <w:r w:rsidR="007F21FA" w:rsidRPr="00D82E27">
        <w:rPr>
          <w:rFonts w:ascii="Times New Roman" w:hAnsi="Times New Roman" w:cs="Times New Roman"/>
          <w:sz w:val="24"/>
          <w:szCs w:val="24"/>
        </w:rPr>
        <w:t xml:space="preserve"> is widely recognized as a pathological “villain” of exceptional virulence and ecological adaptability when compared with other tomato phytopathogens, including </w:t>
      </w:r>
      <w:r w:rsidR="007F21FA" w:rsidRPr="00D82E27">
        <w:rPr>
          <w:rFonts w:ascii="Times New Roman" w:hAnsi="Times New Roman" w:cs="Times New Roman"/>
          <w:i/>
          <w:iCs/>
          <w:sz w:val="24"/>
          <w:szCs w:val="24"/>
        </w:rPr>
        <w:t xml:space="preserve">Fusarium </w:t>
      </w:r>
      <w:proofErr w:type="spellStart"/>
      <w:r w:rsidR="007F21FA" w:rsidRPr="00D82E27">
        <w:rPr>
          <w:rFonts w:ascii="Times New Roman" w:hAnsi="Times New Roman" w:cs="Times New Roman"/>
          <w:i/>
          <w:iCs/>
          <w:sz w:val="24"/>
          <w:szCs w:val="24"/>
        </w:rPr>
        <w:t>oxysporum</w:t>
      </w:r>
      <w:proofErr w:type="spellEnd"/>
      <w:r w:rsidR="007F21FA" w:rsidRPr="00D82E27">
        <w:rPr>
          <w:rFonts w:ascii="Times New Roman" w:hAnsi="Times New Roman" w:cs="Times New Roman"/>
          <w:sz w:val="24"/>
          <w:szCs w:val="24"/>
        </w:rPr>
        <w:t xml:space="preserve"> f. sp. </w:t>
      </w:r>
      <w:proofErr w:type="spellStart"/>
      <w:r w:rsidR="007F21FA" w:rsidRPr="00D82E27">
        <w:rPr>
          <w:rFonts w:ascii="Times New Roman" w:hAnsi="Times New Roman" w:cs="Times New Roman"/>
          <w:i/>
          <w:iCs/>
          <w:sz w:val="24"/>
          <w:szCs w:val="24"/>
        </w:rPr>
        <w:t>lycopersici</w:t>
      </w:r>
      <w:proofErr w:type="spellEnd"/>
      <w:r w:rsidR="007F21FA" w:rsidRPr="00D82E27">
        <w:rPr>
          <w:rFonts w:ascii="Times New Roman" w:hAnsi="Times New Roman" w:cs="Times New Roman"/>
          <w:sz w:val="24"/>
          <w:szCs w:val="24"/>
        </w:rPr>
        <w:t xml:space="preserve">, </w:t>
      </w:r>
      <w:r w:rsidR="007F21FA" w:rsidRPr="00D82E27">
        <w:rPr>
          <w:rFonts w:ascii="Times New Roman" w:hAnsi="Times New Roman" w:cs="Times New Roman"/>
          <w:i/>
          <w:iCs/>
          <w:sz w:val="24"/>
          <w:szCs w:val="24"/>
        </w:rPr>
        <w:t xml:space="preserve">Verticillium </w:t>
      </w:r>
      <w:proofErr w:type="spellStart"/>
      <w:r w:rsidR="007F21FA" w:rsidRPr="00D82E27">
        <w:rPr>
          <w:rFonts w:ascii="Times New Roman" w:hAnsi="Times New Roman" w:cs="Times New Roman"/>
          <w:i/>
          <w:iCs/>
          <w:sz w:val="24"/>
          <w:szCs w:val="24"/>
        </w:rPr>
        <w:t>dahliae</w:t>
      </w:r>
      <w:proofErr w:type="spellEnd"/>
      <w:r w:rsidR="007F21FA" w:rsidRPr="00D82E27">
        <w:rPr>
          <w:rFonts w:ascii="Times New Roman" w:hAnsi="Times New Roman" w:cs="Times New Roman"/>
          <w:sz w:val="24"/>
          <w:szCs w:val="24"/>
        </w:rPr>
        <w:t xml:space="preserve">, </w:t>
      </w:r>
      <w:r w:rsidR="007F21FA" w:rsidRPr="00D82E27">
        <w:rPr>
          <w:rFonts w:ascii="Times New Roman" w:hAnsi="Times New Roman" w:cs="Times New Roman"/>
          <w:i/>
          <w:iCs/>
          <w:sz w:val="24"/>
          <w:szCs w:val="24"/>
        </w:rPr>
        <w:t>Pythium</w:t>
      </w:r>
      <w:r w:rsidR="007F21FA" w:rsidRPr="00D82E27">
        <w:rPr>
          <w:rFonts w:ascii="Times New Roman" w:hAnsi="Times New Roman" w:cs="Times New Roman"/>
          <w:sz w:val="24"/>
          <w:szCs w:val="24"/>
        </w:rPr>
        <w:t xml:space="preserve"> spp., and </w:t>
      </w:r>
      <w:r w:rsidR="007F21FA" w:rsidRPr="00D82E27">
        <w:rPr>
          <w:rFonts w:ascii="Times New Roman" w:hAnsi="Times New Roman" w:cs="Times New Roman"/>
          <w:i/>
          <w:iCs/>
          <w:sz w:val="24"/>
          <w:szCs w:val="24"/>
        </w:rPr>
        <w:t>Xanthomonas</w:t>
      </w:r>
      <w:r w:rsidR="007F21FA" w:rsidRPr="00D82E27">
        <w:rPr>
          <w:rFonts w:ascii="Times New Roman" w:hAnsi="Times New Roman" w:cs="Times New Roman"/>
          <w:sz w:val="24"/>
          <w:szCs w:val="24"/>
        </w:rPr>
        <w:t xml:space="preserve"> </w:t>
      </w:r>
      <w:proofErr w:type="spellStart"/>
      <w:r w:rsidR="007F21FA" w:rsidRPr="00D82E27">
        <w:rPr>
          <w:rFonts w:ascii="Times New Roman" w:hAnsi="Times New Roman" w:cs="Times New Roman"/>
          <w:sz w:val="24"/>
          <w:szCs w:val="24"/>
        </w:rPr>
        <w:t>spp</w:t>
      </w:r>
      <w:proofErr w:type="spellEnd"/>
      <w:r w:rsidR="00EF185F">
        <w:rPr>
          <w:rFonts w:ascii="Times New Roman" w:hAnsi="Times New Roman" w:cs="Times New Roman"/>
          <w:sz w:val="24"/>
          <w:szCs w:val="24"/>
        </w:rPr>
        <w:t xml:space="preserve"> </w:t>
      </w:r>
      <w:r w:rsidR="00EF185F" w:rsidRPr="00EF185F">
        <w:rPr>
          <w:rFonts w:ascii="Times New Roman" w:hAnsi="Times New Roman" w:cs="Times New Roman"/>
          <w:sz w:val="24"/>
          <w:szCs w:val="24"/>
        </w:rPr>
        <w:t>(See Figure 1)</w:t>
      </w:r>
      <w:r w:rsidR="007F21FA" w:rsidRPr="00D82E27">
        <w:rPr>
          <w:rFonts w:ascii="Times New Roman" w:hAnsi="Times New Roman" w:cs="Times New Roman"/>
          <w:sz w:val="24"/>
          <w:szCs w:val="24"/>
        </w:rPr>
        <w:t xml:space="preserve"> (Álvarez, B., </w:t>
      </w:r>
      <w:proofErr w:type="spellStart"/>
      <w:r w:rsidR="007F21FA" w:rsidRPr="00D82E27">
        <w:rPr>
          <w:rFonts w:ascii="Times New Roman" w:hAnsi="Times New Roman" w:cs="Times New Roman"/>
          <w:sz w:val="24"/>
          <w:szCs w:val="24"/>
        </w:rPr>
        <w:t>Biosca</w:t>
      </w:r>
      <w:proofErr w:type="spellEnd"/>
      <w:r w:rsidR="007F21FA" w:rsidRPr="00D82E27">
        <w:rPr>
          <w:rFonts w:ascii="Times New Roman" w:hAnsi="Times New Roman" w:cs="Times New Roman"/>
          <w:sz w:val="24"/>
          <w:szCs w:val="24"/>
        </w:rPr>
        <w:t>, E. G., &amp; López, M. M., n.d.).</w:t>
      </w:r>
    </w:p>
    <w:p w14:paraId="20DCBDF2" w14:textId="77777777" w:rsidR="007D273E" w:rsidRPr="007D273E" w:rsidRDefault="007D273E" w:rsidP="00BC1E34">
      <w:pPr>
        <w:spacing w:line="360" w:lineRule="auto"/>
        <w:ind w:firstLine="720"/>
        <w:jc w:val="both"/>
        <w:rPr>
          <w:rFonts w:ascii="Times New Roman" w:hAnsi="Times New Roman" w:cs="Times New Roman"/>
          <w:sz w:val="24"/>
          <w:szCs w:val="24"/>
        </w:rPr>
      </w:pPr>
      <w:r w:rsidRPr="007D273E">
        <w:rPr>
          <w:rFonts w:ascii="Times New Roman" w:hAnsi="Times New Roman" w:cs="Times New Roman"/>
          <w:sz w:val="24"/>
          <w:szCs w:val="24"/>
        </w:rPr>
        <w:t>Existing control methods—including chemical bactericides (e.g., copper hydroxide, copper oxychloride), resistant cultivars (‘Hawaii 7996’), and microbial inoculants (</w:t>
      </w:r>
      <w:r w:rsidRPr="007D273E">
        <w:rPr>
          <w:rFonts w:ascii="Times New Roman" w:hAnsi="Times New Roman" w:cs="Times New Roman"/>
          <w:i/>
          <w:iCs/>
          <w:sz w:val="24"/>
          <w:szCs w:val="24"/>
        </w:rPr>
        <w:t>Bacillus subtilis</w:t>
      </w:r>
      <w:r w:rsidRPr="007D273E">
        <w:rPr>
          <w:rFonts w:ascii="Times New Roman" w:hAnsi="Times New Roman" w:cs="Times New Roman"/>
          <w:sz w:val="24"/>
          <w:szCs w:val="24"/>
        </w:rPr>
        <w:t xml:space="preserve">, </w:t>
      </w:r>
      <w:r w:rsidRPr="007D273E">
        <w:rPr>
          <w:rFonts w:ascii="Times New Roman" w:hAnsi="Times New Roman" w:cs="Times New Roman"/>
          <w:i/>
          <w:iCs/>
          <w:sz w:val="24"/>
          <w:szCs w:val="24"/>
        </w:rPr>
        <w:t>Pseudomonas fluorescens</w:t>
      </w:r>
      <w:r w:rsidRPr="007D273E">
        <w:rPr>
          <w:rFonts w:ascii="Times New Roman" w:hAnsi="Times New Roman" w:cs="Times New Roman"/>
          <w:sz w:val="24"/>
          <w:szCs w:val="24"/>
        </w:rPr>
        <w:t xml:space="preserve">)—offer limited and inconsistent field protection (Zerbini et al., 2014; Ptaszek et al., 2023). Chemical and antibiotic use accelerates antimicrobial resistance (AMR) gene proliferation (e.g., </w:t>
      </w:r>
      <w:proofErr w:type="spellStart"/>
      <w:r w:rsidRPr="007D273E">
        <w:rPr>
          <w:rFonts w:ascii="Times New Roman" w:hAnsi="Times New Roman" w:cs="Times New Roman"/>
          <w:i/>
          <w:iCs/>
          <w:sz w:val="24"/>
          <w:szCs w:val="24"/>
        </w:rPr>
        <w:t>strA-strB</w:t>
      </w:r>
      <w:proofErr w:type="spellEnd"/>
      <w:r w:rsidRPr="007D273E">
        <w:rPr>
          <w:rFonts w:ascii="Times New Roman" w:hAnsi="Times New Roman" w:cs="Times New Roman"/>
          <w:sz w:val="24"/>
          <w:szCs w:val="24"/>
        </w:rPr>
        <w:t xml:space="preserve">, </w:t>
      </w:r>
      <w:proofErr w:type="spellStart"/>
      <w:r w:rsidRPr="007D273E">
        <w:rPr>
          <w:rFonts w:ascii="Times New Roman" w:hAnsi="Times New Roman" w:cs="Times New Roman"/>
          <w:i/>
          <w:iCs/>
          <w:sz w:val="24"/>
          <w:szCs w:val="24"/>
        </w:rPr>
        <w:t>tetA</w:t>
      </w:r>
      <w:proofErr w:type="spellEnd"/>
      <w:r w:rsidRPr="007D273E">
        <w:rPr>
          <w:rFonts w:ascii="Times New Roman" w:hAnsi="Times New Roman" w:cs="Times New Roman"/>
          <w:sz w:val="24"/>
          <w:szCs w:val="24"/>
        </w:rPr>
        <w:t xml:space="preserve">, </w:t>
      </w:r>
      <w:proofErr w:type="spellStart"/>
      <w:r w:rsidRPr="007D273E">
        <w:rPr>
          <w:rFonts w:ascii="Times New Roman" w:hAnsi="Times New Roman" w:cs="Times New Roman"/>
          <w:i/>
          <w:iCs/>
          <w:sz w:val="24"/>
          <w:szCs w:val="24"/>
        </w:rPr>
        <w:t>tetB</w:t>
      </w:r>
      <w:proofErr w:type="spellEnd"/>
      <w:r w:rsidRPr="007D273E">
        <w:rPr>
          <w:rFonts w:ascii="Times New Roman" w:hAnsi="Times New Roman" w:cs="Times New Roman"/>
          <w:sz w:val="24"/>
          <w:szCs w:val="24"/>
        </w:rPr>
        <w:t xml:space="preserve">) and degrades soil microbial integrity (Li et al., 2024). Furthermore, critical antibiotics once </w:t>
      </w:r>
      <w:proofErr w:type="spellStart"/>
      <w:r w:rsidRPr="007D273E">
        <w:rPr>
          <w:rFonts w:ascii="Times New Roman" w:hAnsi="Times New Roman" w:cs="Times New Roman"/>
          <w:sz w:val="24"/>
          <w:szCs w:val="24"/>
        </w:rPr>
        <w:t>trialed</w:t>
      </w:r>
      <w:proofErr w:type="spellEnd"/>
      <w:r w:rsidRPr="007D273E">
        <w:rPr>
          <w:rFonts w:ascii="Times New Roman" w:hAnsi="Times New Roman" w:cs="Times New Roman"/>
          <w:sz w:val="24"/>
          <w:szCs w:val="24"/>
        </w:rPr>
        <w:t xml:space="preserve"> in agriculture—streptomycin and oxytetracycline—are now banned in many countries due to their importance in human medicine and demonstrated risk of horizontal AMR gene transfer (Li et al., 2024).</w:t>
      </w:r>
    </w:p>
    <w:p w14:paraId="4F6FAD47" w14:textId="77777777" w:rsidR="007D273E" w:rsidRPr="007D273E" w:rsidRDefault="007D273E" w:rsidP="00BC1E34">
      <w:pPr>
        <w:spacing w:line="360" w:lineRule="auto"/>
        <w:ind w:firstLine="720"/>
        <w:jc w:val="both"/>
        <w:rPr>
          <w:rFonts w:ascii="Times New Roman" w:hAnsi="Times New Roman" w:cs="Times New Roman"/>
          <w:sz w:val="24"/>
          <w:szCs w:val="24"/>
        </w:rPr>
      </w:pPr>
      <w:r w:rsidRPr="007D273E">
        <w:rPr>
          <w:rFonts w:ascii="Times New Roman" w:hAnsi="Times New Roman" w:cs="Times New Roman"/>
          <w:sz w:val="24"/>
          <w:szCs w:val="24"/>
        </w:rPr>
        <w:lastRenderedPageBreak/>
        <w:t>These limitations highlight the urgent need for an ecological paradigm shift—from direct pathogen suppression to restoration of rhizosphere equilibrium.</w:t>
      </w:r>
    </w:p>
    <w:p w14:paraId="53CE7495" w14:textId="2178E3DA" w:rsidR="007D273E" w:rsidRPr="007D273E" w:rsidRDefault="00603CAE" w:rsidP="00BC1E34">
      <w:pPr>
        <w:spacing w:line="360" w:lineRule="auto"/>
        <w:jc w:val="both"/>
        <w:rPr>
          <w:rFonts w:ascii="Times New Roman" w:hAnsi="Times New Roman" w:cs="Times New Roman"/>
          <w:b/>
          <w:bCs/>
          <w:sz w:val="24"/>
          <w:szCs w:val="24"/>
        </w:rPr>
      </w:pPr>
      <w:r w:rsidRPr="00D82E27">
        <w:rPr>
          <w:rFonts w:ascii="Times New Roman" w:hAnsi="Times New Roman" w:cs="Times New Roman"/>
          <w:b/>
          <w:bCs/>
          <w:sz w:val="24"/>
          <w:szCs w:val="24"/>
        </w:rPr>
        <w:t>3</w:t>
      </w:r>
      <w:r w:rsidR="007D273E" w:rsidRPr="007D273E">
        <w:rPr>
          <w:rFonts w:ascii="Times New Roman" w:hAnsi="Times New Roman" w:cs="Times New Roman"/>
          <w:b/>
          <w:bCs/>
          <w:sz w:val="24"/>
          <w:szCs w:val="24"/>
        </w:rPr>
        <w:t>.2 Pathobiological Rationale for Ecological Management</w:t>
      </w:r>
    </w:p>
    <w:p w14:paraId="325B606E" w14:textId="77777777" w:rsidR="007D273E" w:rsidRPr="007D273E" w:rsidRDefault="007D273E" w:rsidP="00BC1E34">
      <w:pPr>
        <w:spacing w:line="360" w:lineRule="auto"/>
        <w:ind w:firstLine="720"/>
        <w:jc w:val="both"/>
        <w:rPr>
          <w:rFonts w:ascii="Times New Roman" w:hAnsi="Times New Roman" w:cs="Times New Roman"/>
          <w:sz w:val="24"/>
          <w:szCs w:val="24"/>
        </w:rPr>
      </w:pPr>
      <w:r w:rsidRPr="007D273E">
        <w:rPr>
          <w:rFonts w:ascii="Times New Roman" w:hAnsi="Times New Roman" w:cs="Times New Roman"/>
          <w:sz w:val="24"/>
          <w:szCs w:val="24"/>
        </w:rPr>
        <w:t xml:space="preserve">The pathobiology of </w:t>
      </w:r>
      <w:r w:rsidRPr="007D273E">
        <w:rPr>
          <w:rFonts w:ascii="Times New Roman" w:hAnsi="Times New Roman" w:cs="Times New Roman"/>
          <w:i/>
          <w:iCs/>
          <w:sz w:val="24"/>
          <w:szCs w:val="24"/>
        </w:rPr>
        <w:t>R. solanacearum</w:t>
      </w:r>
      <w:r w:rsidRPr="007D273E">
        <w:rPr>
          <w:rFonts w:ascii="Times New Roman" w:hAnsi="Times New Roman" w:cs="Times New Roman"/>
          <w:sz w:val="24"/>
          <w:szCs w:val="24"/>
        </w:rPr>
        <w:t xml:space="preserve"> is not defined solely by invasion, but by its capacity to induce rhizosphere dysbiosis—a breakdown of the functional microbial equilibrium essential for plant health (Kashyap et al., 2023). The pathogen reprograms tomato root exudates, suppressing </w:t>
      </w:r>
      <w:proofErr w:type="spellStart"/>
      <w:r w:rsidRPr="007D273E">
        <w:rPr>
          <w:rFonts w:ascii="Times New Roman" w:hAnsi="Times New Roman" w:cs="Times New Roman"/>
          <w:sz w:val="24"/>
          <w:szCs w:val="24"/>
        </w:rPr>
        <w:t>defense</w:t>
      </w:r>
      <w:proofErr w:type="spellEnd"/>
      <w:r w:rsidRPr="007D273E">
        <w:rPr>
          <w:rFonts w:ascii="Times New Roman" w:hAnsi="Times New Roman" w:cs="Times New Roman"/>
          <w:sz w:val="24"/>
          <w:szCs w:val="24"/>
        </w:rPr>
        <w:t>-related metabolites (phenolics, flavonoids, organic acids) while enhancing the secretion of sugars, amino acids, and volatiles that promote pathogen proliferation (Venturi &amp; Keel, 2016).</w:t>
      </w:r>
    </w:p>
    <w:p w14:paraId="768F2FCD" w14:textId="6DA2BF28" w:rsidR="007D273E" w:rsidRPr="007D273E" w:rsidRDefault="007D273E" w:rsidP="00BC1E34">
      <w:pPr>
        <w:spacing w:line="360" w:lineRule="auto"/>
        <w:ind w:firstLine="720"/>
        <w:jc w:val="both"/>
        <w:rPr>
          <w:rFonts w:ascii="Times New Roman" w:hAnsi="Times New Roman" w:cs="Times New Roman"/>
          <w:sz w:val="24"/>
          <w:szCs w:val="24"/>
        </w:rPr>
      </w:pPr>
      <w:r w:rsidRPr="007D273E">
        <w:rPr>
          <w:rFonts w:ascii="Times New Roman" w:hAnsi="Times New Roman" w:cs="Times New Roman"/>
          <w:sz w:val="24"/>
          <w:szCs w:val="24"/>
        </w:rPr>
        <w:t xml:space="preserve">Such biochemical manipulation weakens beneficial microbial guilds, diminishes nutrient competition, and fosters a disease-conducive soil niche. Comparable metabolite-driven </w:t>
      </w:r>
      <w:proofErr w:type="spellStart"/>
      <w:r w:rsidRPr="007D273E">
        <w:rPr>
          <w:rFonts w:ascii="Times New Roman" w:hAnsi="Times New Roman" w:cs="Times New Roman"/>
          <w:sz w:val="24"/>
          <w:szCs w:val="24"/>
        </w:rPr>
        <w:t>dysbioses</w:t>
      </w:r>
      <w:proofErr w:type="spellEnd"/>
      <w:r w:rsidRPr="007D273E">
        <w:rPr>
          <w:rFonts w:ascii="Times New Roman" w:hAnsi="Times New Roman" w:cs="Times New Roman"/>
          <w:sz w:val="24"/>
          <w:szCs w:val="24"/>
        </w:rPr>
        <w:t xml:space="preserve"> are evident in </w:t>
      </w:r>
      <w:r w:rsidRPr="007D273E">
        <w:rPr>
          <w:rFonts w:ascii="Times New Roman" w:hAnsi="Times New Roman" w:cs="Times New Roman"/>
          <w:i/>
          <w:iCs/>
          <w:sz w:val="24"/>
          <w:szCs w:val="24"/>
        </w:rPr>
        <w:t>Fusarium</w:t>
      </w:r>
      <w:r w:rsidRPr="007D273E">
        <w:rPr>
          <w:rFonts w:ascii="Times New Roman" w:hAnsi="Times New Roman" w:cs="Times New Roman"/>
          <w:sz w:val="24"/>
          <w:szCs w:val="24"/>
        </w:rPr>
        <w:t xml:space="preserve">, </w:t>
      </w:r>
      <w:r w:rsidRPr="007D273E">
        <w:rPr>
          <w:rFonts w:ascii="Times New Roman" w:hAnsi="Times New Roman" w:cs="Times New Roman"/>
          <w:i/>
          <w:iCs/>
          <w:sz w:val="24"/>
          <w:szCs w:val="24"/>
        </w:rPr>
        <w:t>Rhizoctonia</w:t>
      </w:r>
      <w:r w:rsidRPr="007D273E">
        <w:rPr>
          <w:rFonts w:ascii="Times New Roman" w:hAnsi="Times New Roman" w:cs="Times New Roman"/>
          <w:sz w:val="24"/>
          <w:szCs w:val="24"/>
        </w:rPr>
        <w:t xml:space="preserve">, and </w:t>
      </w:r>
      <w:r w:rsidRPr="007D273E">
        <w:rPr>
          <w:rFonts w:ascii="Times New Roman" w:hAnsi="Times New Roman" w:cs="Times New Roman"/>
          <w:i/>
          <w:iCs/>
          <w:sz w:val="24"/>
          <w:szCs w:val="24"/>
        </w:rPr>
        <w:t>Pythium</w:t>
      </w:r>
      <w:r w:rsidRPr="007D273E">
        <w:rPr>
          <w:rFonts w:ascii="Times New Roman" w:hAnsi="Times New Roman" w:cs="Times New Roman"/>
          <w:sz w:val="24"/>
          <w:szCs w:val="24"/>
        </w:rPr>
        <w:t xml:space="preserve"> interactions, underscoring a conserved ecological mechanism of pathogen-mediated community destabilization (Deng et al., 2024).</w:t>
      </w:r>
    </w:p>
    <w:p w14:paraId="55F00CBA" w14:textId="1F3309D3" w:rsidR="007D273E" w:rsidRPr="007D273E" w:rsidRDefault="00603CAE" w:rsidP="00BC1E34">
      <w:pPr>
        <w:spacing w:line="360" w:lineRule="auto"/>
        <w:jc w:val="both"/>
        <w:rPr>
          <w:rFonts w:ascii="Times New Roman" w:hAnsi="Times New Roman" w:cs="Times New Roman"/>
          <w:b/>
          <w:bCs/>
          <w:sz w:val="24"/>
          <w:szCs w:val="24"/>
        </w:rPr>
      </w:pPr>
      <w:r w:rsidRPr="00D82E27">
        <w:rPr>
          <w:rFonts w:ascii="Times New Roman" w:hAnsi="Times New Roman" w:cs="Times New Roman"/>
          <w:b/>
          <w:bCs/>
          <w:sz w:val="24"/>
          <w:szCs w:val="24"/>
        </w:rPr>
        <w:t>3</w:t>
      </w:r>
      <w:r w:rsidR="007D273E" w:rsidRPr="007D273E">
        <w:rPr>
          <w:rFonts w:ascii="Times New Roman" w:hAnsi="Times New Roman" w:cs="Times New Roman"/>
          <w:b/>
          <w:bCs/>
          <w:sz w:val="24"/>
          <w:szCs w:val="24"/>
        </w:rPr>
        <w:t>.3 Conceptual Innovation: Metabolite-Mediated Microbiome Engineering</w:t>
      </w:r>
    </w:p>
    <w:p w14:paraId="75252032" w14:textId="5FD402B9" w:rsidR="007D273E" w:rsidRPr="007D273E" w:rsidRDefault="007D273E" w:rsidP="00BC1E34">
      <w:pPr>
        <w:spacing w:line="360" w:lineRule="auto"/>
        <w:ind w:firstLine="720"/>
        <w:jc w:val="both"/>
        <w:rPr>
          <w:rFonts w:ascii="Times New Roman" w:hAnsi="Times New Roman" w:cs="Times New Roman"/>
          <w:sz w:val="24"/>
          <w:szCs w:val="24"/>
        </w:rPr>
      </w:pPr>
      <w:r w:rsidRPr="007D273E">
        <w:rPr>
          <w:rFonts w:ascii="Times New Roman" w:hAnsi="Times New Roman" w:cs="Times New Roman"/>
          <w:sz w:val="24"/>
          <w:szCs w:val="24"/>
        </w:rPr>
        <w:t>Inspired by advances in gut microbiome science, this Proof-of-Concept (PoC) project introduces a rhizosphere prebiotic strategy for bacterial wilt control (</w:t>
      </w:r>
      <w:r w:rsidR="006C3360">
        <w:rPr>
          <w:rFonts w:ascii="Times New Roman" w:hAnsi="Times New Roman" w:cs="Times New Roman"/>
          <w:sz w:val="24"/>
          <w:szCs w:val="24"/>
        </w:rPr>
        <w:t>Wen</w:t>
      </w:r>
      <w:r w:rsidRPr="007D273E">
        <w:rPr>
          <w:rFonts w:ascii="Times New Roman" w:hAnsi="Times New Roman" w:cs="Times New Roman"/>
          <w:sz w:val="24"/>
          <w:szCs w:val="24"/>
        </w:rPr>
        <w:t xml:space="preserve"> et al., 2020). Analogous to dietary prebiotics that enrich beneficial gut microbes, plant-derived metabolites can be harnessed to reprogram the native soil microbiome.</w:t>
      </w:r>
    </w:p>
    <w:p w14:paraId="2C511C32" w14:textId="77777777" w:rsidR="007D273E" w:rsidRPr="007D273E" w:rsidRDefault="007D273E" w:rsidP="00BC1E34">
      <w:pPr>
        <w:spacing w:line="360" w:lineRule="auto"/>
        <w:ind w:firstLine="720"/>
        <w:jc w:val="both"/>
        <w:rPr>
          <w:rFonts w:ascii="Times New Roman" w:hAnsi="Times New Roman" w:cs="Times New Roman"/>
          <w:sz w:val="24"/>
          <w:szCs w:val="24"/>
        </w:rPr>
      </w:pPr>
      <w:r w:rsidRPr="007D273E">
        <w:rPr>
          <w:rFonts w:ascii="Times New Roman" w:hAnsi="Times New Roman" w:cs="Times New Roman"/>
          <w:sz w:val="24"/>
          <w:szCs w:val="24"/>
        </w:rPr>
        <w:t>This represents a transition from the traditional “probiotic inoculant” model—introducing foreign microbes that often fail to establish—to a “Metabolite-Mediated Microbiome Engineering” framework. In this model, defined metabolite mixtures act as biochemical cues that stimulate indigenous, well-adapted microbial consortia to reassemble into a resilient, disease-suppressive network (Kaur et al., 2025; Sasse et al., 2018).</w:t>
      </w:r>
    </w:p>
    <w:p w14:paraId="3EB371B9" w14:textId="77777777" w:rsidR="007D273E" w:rsidRPr="007D273E" w:rsidRDefault="007D273E" w:rsidP="00BC1E34">
      <w:pPr>
        <w:spacing w:line="360" w:lineRule="auto"/>
        <w:ind w:firstLine="720"/>
        <w:jc w:val="both"/>
        <w:rPr>
          <w:rFonts w:ascii="Times New Roman" w:hAnsi="Times New Roman" w:cs="Times New Roman"/>
          <w:sz w:val="24"/>
          <w:szCs w:val="24"/>
        </w:rPr>
      </w:pPr>
      <w:r w:rsidRPr="007D273E">
        <w:rPr>
          <w:rFonts w:ascii="Times New Roman" w:hAnsi="Times New Roman" w:cs="Times New Roman"/>
          <w:sz w:val="24"/>
          <w:szCs w:val="24"/>
        </w:rPr>
        <w:t>While the high-level analogy of “info-in-a-bag” may be retained for conceptual clarity, all technical descriptions refer to Signal-Based Microbiome Reprogramming to maintain scientific precision.</w:t>
      </w:r>
    </w:p>
    <w:p w14:paraId="7FDE0155" w14:textId="75EB722B" w:rsidR="007D273E" w:rsidRPr="007D273E" w:rsidRDefault="00603CAE" w:rsidP="00BC1E34">
      <w:pPr>
        <w:spacing w:line="360" w:lineRule="auto"/>
        <w:jc w:val="both"/>
        <w:rPr>
          <w:rFonts w:ascii="Times New Roman" w:hAnsi="Times New Roman" w:cs="Times New Roman"/>
          <w:b/>
          <w:bCs/>
          <w:sz w:val="24"/>
          <w:szCs w:val="24"/>
        </w:rPr>
      </w:pPr>
      <w:r w:rsidRPr="00D82E27">
        <w:rPr>
          <w:rFonts w:ascii="Times New Roman" w:hAnsi="Times New Roman" w:cs="Times New Roman"/>
          <w:b/>
          <w:bCs/>
          <w:sz w:val="24"/>
          <w:szCs w:val="24"/>
        </w:rPr>
        <w:t>3</w:t>
      </w:r>
      <w:r w:rsidR="007D273E" w:rsidRPr="007D273E">
        <w:rPr>
          <w:rFonts w:ascii="Times New Roman" w:hAnsi="Times New Roman" w:cs="Times New Roman"/>
          <w:b/>
          <w:bCs/>
          <w:sz w:val="24"/>
          <w:szCs w:val="24"/>
        </w:rPr>
        <w:t>.4 Ecological Mechanisms Underpinning the Strategy</w:t>
      </w:r>
    </w:p>
    <w:p w14:paraId="02E62626" w14:textId="2D1E6C43" w:rsidR="007D273E" w:rsidRPr="007D273E" w:rsidRDefault="007D273E" w:rsidP="00BC1E34">
      <w:pPr>
        <w:spacing w:line="360" w:lineRule="auto"/>
        <w:ind w:firstLine="720"/>
        <w:jc w:val="both"/>
        <w:rPr>
          <w:rFonts w:ascii="Times New Roman" w:hAnsi="Times New Roman" w:cs="Times New Roman"/>
          <w:sz w:val="24"/>
          <w:szCs w:val="24"/>
        </w:rPr>
      </w:pPr>
      <w:r w:rsidRPr="007D273E">
        <w:rPr>
          <w:rFonts w:ascii="Times New Roman" w:hAnsi="Times New Roman" w:cs="Times New Roman"/>
          <w:sz w:val="24"/>
          <w:szCs w:val="24"/>
        </w:rPr>
        <w:t>This approach operationalizes two complementary plant-microbiome recruitment paradigms</w:t>
      </w:r>
      <w:r w:rsidR="00603CAE" w:rsidRPr="00D82E27">
        <w:rPr>
          <w:rFonts w:ascii="Times New Roman" w:hAnsi="Times New Roman" w:cs="Times New Roman"/>
          <w:sz w:val="24"/>
          <w:szCs w:val="24"/>
        </w:rPr>
        <w:t>— “</w:t>
      </w:r>
      <w:r w:rsidRPr="007D273E">
        <w:rPr>
          <w:rFonts w:ascii="Times New Roman" w:hAnsi="Times New Roman" w:cs="Times New Roman"/>
          <w:sz w:val="24"/>
          <w:szCs w:val="24"/>
        </w:rPr>
        <w:t xml:space="preserve">cry for help” and “feed your enemies.” Under pathogen attack, plants exude </w:t>
      </w:r>
      <w:proofErr w:type="spellStart"/>
      <w:r w:rsidRPr="007D273E">
        <w:rPr>
          <w:rFonts w:ascii="Times New Roman" w:hAnsi="Times New Roman" w:cs="Times New Roman"/>
          <w:sz w:val="24"/>
          <w:szCs w:val="24"/>
        </w:rPr>
        <w:lastRenderedPageBreak/>
        <w:t>defense</w:t>
      </w:r>
      <w:proofErr w:type="spellEnd"/>
      <w:r w:rsidRPr="007D273E">
        <w:rPr>
          <w:rFonts w:ascii="Times New Roman" w:hAnsi="Times New Roman" w:cs="Times New Roman"/>
          <w:sz w:val="24"/>
          <w:szCs w:val="24"/>
        </w:rPr>
        <w:t xml:space="preserve">-related metabolites that attract protective microbes (“cry for help”) (Kashyap et al., 2023). Conversely, in disease-prone soils, pathogens manipulate exudates to </w:t>
      </w:r>
      <w:proofErr w:type="spellStart"/>
      <w:r w:rsidRPr="007D273E">
        <w:rPr>
          <w:rFonts w:ascii="Times New Roman" w:hAnsi="Times New Roman" w:cs="Times New Roman"/>
          <w:sz w:val="24"/>
          <w:szCs w:val="24"/>
        </w:rPr>
        <w:t>favor</w:t>
      </w:r>
      <w:proofErr w:type="spellEnd"/>
      <w:r w:rsidRPr="007D273E">
        <w:rPr>
          <w:rFonts w:ascii="Times New Roman" w:hAnsi="Times New Roman" w:cs="Times New Roman"/>
          <w:sz w:val="24"/>
          <w:szCs w:val="24"/>
        </w:rPr>
        <w:t xml:space="preserve"> their own proliferation (“feed your enemies”) (Liu et al., 2021).</w:t>
      </w:r>
    </w:p>
    <w:p w14:paraId="5252347A" w14:textId="77777777" w:rsidR="007D273E" w:rsidRPr="007D273E" w:rsidRDefault="007D273E" w:rsidP="00BC1E34">
      <w:pPr>
        <w:spacing w:line="360" w:lineRule="auto"/>
        <w:ind w:firstLine="720"/>
        <w:jc w:val="both"/>
        <w:rPr>
          <w:rFonts w:ascii="Times New Roman" w:hAnsi="Times New Roman" w:cs="Times New Roman"/>
          <w:sz w:val="24"/>
          <w:szCs w:val="24"/>
        </w:rPr>
      </w:pPr>
      <w:r w:rsidRPr="007D273E">
        <w:rPr>
          <w:rFonts w:ascii="Times New Roman" w:hAnsi="Times New Roman" w:cs="Times New Roman"/>
          <w:sz w:val="24"/>
          <w:szCs w:val="24"/>
        </w:rPr>
        <w:t xml:space="preserve">Our prebiotic intervention strategically amplifies the “cry for help” mechanism by applying key recruitment signals proactively—before pathogen establishment—thereby pre-empting dysbiosis and suppressing </w:t>
      </w:r>
      <w:r w:rsidRPr="007D273E">
        <w:rPr>
          <w:rFonts w:ascii="Times New Roman" w:hAnsi="Times New Roman" w:cs="Times New Roman"/>
          <w:i/>
          <w:iCs/>
          <w:sz w:val="24"/>
          <w:szCs w:val="24"/>
        </w:rPr>
        <w:t>R. solanacearum</w:t>
      </w:r>
      <w:r w:rsidRPr="007D273E">
        <w:rPr>
          <w:rFonts w:ascii="Times New Roman" w:hAnsi="Times New Roman" w:cs="Times New Roman"/>
          <w:sz w:val="24"/>
          <w:szCs w:val="24"/>
        </w:rPr>
        <w:t xml:space="preserve"> colonization.</w:t>
      </w:r>
    </w:p>
    <w:p w14:paraId="3759ADA9" w14:textId="156D354C" w:rsidR="007D273E" w:rsidRPr="007D273E" w:rsidRDefault="00603CAE" w:rsidP="00BC1E34">
      <w:pPr>
        <w:spacing w:line="360" w:lineRule="auto"/>
        <w:jc w:val="both"/>
        <w:rPr>
          <w:rFonts w:ascii="Times New Roman" w:hAnsi="Times New Roman" w:cs="Times New Roman"/>
          <w:b/>
          <w:bCs/>
          <w:sz w:val="24"/>
          <w:szCs w:val="24"/>
        </w:rPr>
      </w:pPr>
      <w:r w:rsidRPr="00D82E27">
        <w:rPr>
          <w:rFonts w:ascii="Times New Roman" w:hAnsi="Times New Roman" w:cs="Times New Roman"/>
          <w:b/>
          <w:bCs/>
          <w:sz w:val="24"/>
          <w:szCs w:val="24"/>
        </w:rPr>
        <w:t>3</w:t>
      </w:r>
      <w:r w:rsidR="007D273E" w:rsidRPr="007D273E">
        <w:rPr>
          <w:rFonts w:ascii="Times New Roman" w:hAnsi="Times New Roman" w:cs="Times New Roman"/>
          <w:b/>
          <w:bCs/>
          <w:sz w:val="24"/>
          <w:szCs w:val="24"/>
        </w:rPr>
        <w:t>.5 Research Objectives and Validation Framework</w:t>
      </w:r>
    </w:p>
    <w:p w14:paraId="1BF3422C" w14:textId="77777777" w:rsidR="00943A49" w:rsidRPr="00943A49" w:rsidRDefault="00943A49" w:rsidP="00BC1E34">
      <w:pPr>
        <w:spacing w:line="360" w:lineRule="auto"/>
        <w:jc w:val="both"/>
        <w:rPr>
          <w:rFonts w:ascii="Times New Roman" w:hAnsi="Times New Roman" w:cs="Times New Roman"/>
          <w:sz w:val="24"/>
          <w:szCs w:val="24"/>
        </w:rPr>
      </w:pPr>
      <w:r w:rsidRPr="00943A49">
        <w:rPr>
          <w:rFonts w:ascii="Times New Roman" w:hAnsi="Times New Roman" w:cs="Times New Roman"/>
          <w:sz w:val="24"/>
          <w:szCs w:val="24"/>
        </w:rPr>
        <w:t>This 24-month PoC project will systematically execute the following integrated objectives:</w:t>
      </w:r>
    </w:p>
    <w:p w14:paraId="5E3E65AE" w14:textId="573AACE6" w:rsidR="00943A49" w:rsidRPr="00943A49" w:rsidRDefault="00943A49" w:rsidP="007D16BC">
      <w:pPr>
        <w:pStyle w:val="ListParagraph"/>
        <w:numPr>
          <w:ilvl w:val="0"/>
          <w:numId w:val="39"/>
        </w:numPr>
        <w:spacing w:line="360" w:lineRule="auto"/>
        <w:jc w:val="both"/>
        <w:rPr>
          <w:rFonts w:ascii="Times New Roman" w:hAnsi="Times New Roman" w:cs="Times New Roman"/>
          <w:sz w:val="24"/>
          <w:szCs w:val="24"/>
        </w:rPr>
      </w:pPr>
      <w:r w:rsidRPr="00943A49">
        <w:rPr>
          <w:rFonts w:ascii="Times New Roman" w:hAnsi="Times New Roman" w:cs="Times New Roman"/>
          <w:b/>
          <w:bCs/>
          <w:sz w:val="24"/>
          <w:szCs w:val="24"/>
        </w:rPr>
        <w:t>Pathogen Characterization</w:t>
      </w:r>
    </w:p>
    <w:p w14:paraId="1ACF99EE" w14:textId="77777777" w:rsidR="00943A49" w:rsidRPr="00943A49" w:rsidRDefault="00943A49" w:rsidP="007D16BC">
      <w:pPr>
        <w:numPr>
          <w:ilvl w:val="0"/>
          <w:numId w:val="30"/>
        </w:numPr>
        <w:spacing w:line="360" w:lineRule="auto"/>
        <w:jc w:val="both"/>
        <w:rPr>
          <w:rFonts w:ascii="Times New Roman" w:hAnsi="Times New Roman" w:cs="Times New Roman"/>
          <w:sz w:val="24"/>
          <w:szCs w:val="24"/>
        </w:rPr>
      </w:pPr>
      <w:r w:rsidRPr="00943A49">
        <w:rPr>
          <w:rFonts w:ascii="Times New Roman" w:hAnsi="Times New Roman" w:cs="Times New Roman"/>
          <w:sz w:val="24"/>
          <w:szCs w:val="24"/>
        </w:rPr>
        <w:t>Isolate and characterize highly virulent </w:t>
      </w:r>
      <w:r w:rsidRPr="00943A49">
        <w:rPr>
          <w:rFonts w:ascii="Times New Roman" w:hAnsi="Times New Roman" w:cs="Times New Roman"/>
          <w:i/>
          <w:iCs/>
          <w:sz w:val="24"/>
          <w:szCs w:val="24"/>
        </w:rPr>
        <w:t>Ralstonia solanacearum</w:t>
      </w:r>
      <w:r w:rsidRPr="00943A49">
        <w:rPr>
          <w:rFonts w:ascii="Times New Roman" w:hAnsi="Times New Roman" w:cs="Times New Roman"/>
          <w:sz w:val="24"/>
          <w:szCs w:val="24"/>
        </w:rPr>
        <w:t> strains from infected tomato plants to establish pathogen baseline and virulence metrics.</w:t>
      </w:r>
    </w:p>
    <w:p w14:paraId="29511182" w14:textId="41CAFCDC" w:rsidR="00943A49" w:rsidRPr="00943A49" w:rsidRDefault="00943A49" w:rsidP="007D16BC">
      <w:pPr>
        <w:pStyle w:val="ListParagraph"/>
        <w:numPr>
          <w:ilvl w:val="0"/>
          <w:numId w:val="39"/>
        </w:numPr>
        <w:spacing w:line="360" w:lineRule="auto"/>
        <w:jc w:val="both"/>
        <w:rPr>
          <w:rFonts w:ascii="Times New Roman" w:hAnsi="Times New Roman" w:cs="Times New Roman"/>
          <w:sz w:val="24"/>
          <w:szCs w:val="24"/>
        </w:rPr>
      </w:pPr>
      <w:r w:rsidRPr="00943A49">
        <w:rPr>
          <w:rFonts w:ascii="Times New Roman" w:hAnsi="Times New Roman" w:cs="Times New Roman"/>
          <w:b/>
          <w:bCs/>
          <w:sz w:val="24"/>
          <w:szCs w:val="24"/>
        </w:rPr>
        <w:t>Metabolite Discovery</w:t>
      </w:r>
    </w:p>
    <w:p w14:paraId="26197E19" w14:textId="77777777" w:rsidR="00943A49" w:rsidRPr="00943A49" w:rsidRDefault="00943A49" w:rsidP="007D16BC">
      <w:pPr>
        <w:numPr>
          <w:ilvl w:val="0"/>
          <w:numId w:val="31"/>
        </w:numPr>
        <w:spacing w:line="360" w:lineRule="auto"/>
        <w:jc w:val="both"/>
        <w:rPr>
          <w:rFonts w:ascii="Times New Roman" w:hAnsi="Times New Roman" w:cs="Times New Roman"/>
          <w:sz w:val="24"/>
          <w:szCs w:val="24"/>
        </w:rPr>
      </w:pPr>
      <w:r w:rsidRPr="00943A49">
        <w:rPr>
          <w:rFonts w:ascii="Times New Roman" w:hAnsi="Times New Roman" w:cs="Times New Roman"/>
          <w:sz w:val="24"/>
          <w:szCs w:val="24"/>
        </w:rPr>
        <w:t>Conduct comparative targeted and untargeted metabolomic analysis of root exudates from healthy versus wilted tomato plants using a custom rhizosphere model system.</w:t>
      </w:r>
    </w:p>
    <w:p w14:paraId="3B073EB4" w14:textId="4451A071" w:rsidR="00943A49" w:rsidRPr="00943A49" w:rsidRDefault="00943A49" w:rsidP="007D16BC">
      <w:pPr>
        <w:pStyle w:val="ListParagraph"/>
        <w:numPr>
          <w:ilvl w:val="0"/>
          <w:numId w:val="39"/>
        </w:numPr>
        <w:spacing w:line="360" w:lineRule="auto"/>
        <w:jc w:val="both"/>
        <w:rPr>
          <w:rFonts w:ascii="Times New Roman" w:hAnsi="Times New Roman" w:cs="Times New Roman"/>
          <w:sz w:val="24"/>
          <w:szCs w:val="24"/>
        </w:rPr>
      </w:pPr>
      <w:r w:rsidRPr="00943A49">
        <w:rPr>
          <w:rFonts w:ascii="Times New Roman" w:hAnsi="Times New Roman" w:cs="Times New Roman"/>
          <w:b/>
          <w:bCs/>
          <w:sz w:val="24"/>
          <w:szCs w:val="24"/>
        </w:rPr>
        <w:t>Suppressive Microbiome Isolation</w:t>
      </w:r>
    </w:p>
    <w:p w14:paraId="1FFD4D05" w14:textId="77777777" w:rsidR="00943A49" w:rsidRPr="00943A49" w:rsidRDefault="00943A49" w:rsidP="007D16BC">
      <w:pPr>
        <w:numPr>
          <w:ilvl w:val="0"/>
          <w:numId w:val="32"/>
        </w:numPr>
        <w:spacing w:line="360" w:lineRule="auto"/>
        <w:jc w:val="both"/>
        <w:rPr>
          <w:rFonts w:ascii="Times New Roman" w:hAnsi="Times New Roman" w:cs="Times New Roman"/>
          <w:sz w:val="24"/>
          <w:szCs w:val="24"/>
        </w:rPr>
      </w:pPr>
      <w:r w:rsidRPr="00943A49">
        <w:rPr>
          <w:rFonts w:ascii="Times New Roman" w:hAnsi="Times New Roman" w:cs="Times New Roman"/>
          <w:sz w:val="24"/>
          <w:szCs w:val="24"/>
        </w:rPr>
        <w:t>Isolate and culture the disease-suppressive microbiome from healthy tomato rhizosphere soil in </w:t>
      </w:r>
      <w:r w:rsidRPr="00943A49">
        <w:rPr>
          <w:rFonts w:ascii="Times New Roman" w:hAnsi="Times New Roman" w:cs="Times New Roman"/>
          <w:i/>
          <w:iCs/>
          <w:sz w:val="24"/>
          <w:szCs w:val="24"/>
        </w:rPr>
        <w:t>Ralstonia</w:t>
      </w:r>
      <w:r w:rsidRPr="00943A49">
        <w:rPr>
          <w:rFonts w:ascii="Times New Roman" w:hAnsi="Times New Roman" w:cs="Times New Roman"/>
          <w:sz w:val="24"/>
          <w:szCs w:val="24"/>
        </w:rPr>
        <w:t>-conducive conditions.</w:t>
      </w:r>
    </w:p>
    <w:p w14:paraId="5380732F" w14:textId="7634A376" w:rsidR="00943A49" w:rsidRPr="00943A49" w:rsidRDefault="00943A49" w:rsidP="007D16BC">
      <w:pPr>
        <w:pStyle w:val="ListParagraph"/>
        <w:numPr>
          <w:ilvl w:val="0"/>
          <w:numId w:val="39"/>
        </w:numPr>
        <w:spacing w:line="360" w:lineRule="auto"/>
        <w:jc w:val="both"/>
        <w:rPr>
          <w:rFonts w:ascii="Times New Roman" w:hAnsi="Times New Roman" w:cs="Times New Roman"/>
          <w:sz w:val="24"/>
          <w:szCs w:val="24"/>
        </w:rPr>
      </w:pPr>
      <w:r w:rsidRPr="00943A49">
        <w:rPr>
          <w:rFonts w:ascii="Times New Roman" w:hAnsi="Times New Roman" w:cs="Times New Roman"/>
          <w:b/>
          <w:bCs/>
          <w:sz w:val="24"/>
          <w:szCs w:val="24"/>
        </w:rPr>
        <w:t>Prebiotic Metabolite Identification</w:t>
      </w:r>
    </w:p>
    <w:p w14:paraId="01CFBF06" w14:textId="77777777" w:rsidR="00943A49" w:rsidRPr="00943A49" w:rsidRDefault="00943A49" w:rsidP="007D16BC">
      <w:pPr>
        <w:numPr>
          <w:ilvl w:val="0"/>
          <w:numId w:val="33"/>
        </w:numPr>
        <w:spacing w:line="360" w:lineRule="auto"/>
        <w:jc w:val="both"/>
        <w:rPr>
          <w:rFonts w:ascii="Times New Roman" w:hAnsi="Times New Roman" w:cs="Times New Roman"/>
          <w:sz w:val="24"/>
          <w:szCs w:val="24"/>
        </w:rPr>
      </w:pPr>
      <w:r w:rsidRPr="00943A49">
        <w:rPr>
          <w:rFonts w:ascii="Times New Roman" w:hAnsi="Times New Roman" w:cs="Times New Roman"/>
          <w:sz w:val="24"/>
          <w:szCs w:val="24"/>
        </w:rPr>
        <w:t>Identify key tomato root metabolites that selectively enrich beneficial microbial guilds through integrated metabolome-microbiome correlation analysis.</w:t>
      </w:r>
    </w:p>
    <w:p w14:paraId="19E000B4" w14:textId="780A8BB9" w:rsidR="00943A49" w:rsidRPr="00943A49" w:rsidRDefault="00943A49" w:rsidP="007D16BC">
      <w:pPr>
        <w:pStyle w:val="ListParagraph"/>
        <w:numPr>
          <w:ilvl w:val="0"/>
          <w:numId w:val="39"/>
        </w:numPr>
        <w:spacing w:line="360" w:lineRule="auto"/>
        <w:jc w:val="both"/>
        <w:rPr>
          <w:rFonts w:ascii="Times New Roman" w:hAnsi="Times New Roman" w:cs="Times New Roman"/>
          <w:sz w:val="24"/>
          <w:szCs w:val="24"/>
        </w:rPr>
      </w:pPr>
      <w:r w:rsidRPr="00943A49">
        <w:rPr>
          <w:rFonts w:ascii="Times New Roman" w:hAnsi="Times New Roman" w:cs="Times New Roman"/>
          <w:b/>
          <w:bCs/>
          <w:sz w:val="24"/>
          <w:szCs w:val="24"/>
        </w:rPr>
        <w:t>Structural Elucidation and IP Protection</w:t>
      </w:r>
    </w:p>
    <w:p w14:paraId="4187C3B9" w14:textId="77777777" w:rsidR="00943A49" w:rsidRPr="00943A49" w:rsidRDefault="00943A49" w:rsidP="007D16BC">
      <w:pPr>
        <w:numPr>
          <w:ilvl w:val="0"/>
          <w:numId w:val="34"/>
        </w:numPr>
        <w:spacing w:line="360" w:lineRule="auto"/>
        <w:jc w:val="both"/>
        <w:rPr>
          <w:rFonts w:ascii="Times New Roman" w:hAnsi="Times New Roman" w:cs="Times New Roman"/>
          <w:sz w:val="24"/>
          <w:szCs w:val="24"/>
        </w:rPr>
      </w:pPr>
      <w:r w:rsidRPr="00943A49">
        <w:rPr>
          <w:rFonts w:ascii="Times New Roman" w:hAnsi="Times New Roman" w:cs="Times New Roman"/>
          <w:sz w:val="24"/>
          <w:szCs w:val="24"/>
        </w:rPr>
        <w:t>Isolate and structurally characterize key prebiotic metabolites through solid-phase extraction and NMR spectroscopy, establishing a direct path to patentable compositions.</w:t>
      </w:r>
    </w:p>
    <w:p w14:paraId="106C61E2" w14:textId="3C447452" w:rsidR="00943A49" w:rsidRPr="00943A49" w:rsidRDefault="00943A49" w:rsidP="007D16BC">
      <w:pPr>
        <w:pStyle w:val="ListParagraph"/>
        <w:numPr>
          <w:ilvl w:val="0"/>
          <w:numId w:val="39"/>
        </w:numPr>
        <w:spacing w:line="360" w:lineRule="auto"/>
        <w:jc w:val="both"/>
        <w:rPr>
          <w:rFonts w:ascii="Times New Roman" w:hAnsi="Times New Roman" w:cs="Times New Roman"/>
          <w:sz w:val="24"/>
          <w:szCs w:val="24"/>
        </w:rPr>
      </w:pPr>
      <w:r w:rsidRPr="00943A49">
        <w:rPr>
          <w:rFonts w:ascii="Times New Roman" w:hAnsi="Times New Roman" w:cs="Times New Roman"/>
          <w:b/>
          <w:bCs/>
          <w:sz w:val="24"/>
          <w:szCs w:val="24"/>
        </w:rPr>
        <w:t>Efficacy Validation</w:t>
      </w:r>
    </w:p>
    <w:p w14:paraId="28F3CE21" w14:textId="77777777" w:rsidR="00943A49" w:rsidRPr="00943A49" w:rsidRDefault="00943A49" w:rsidP="007D16BC">
      <w:pPr>
        <w:numPr>
          <w:ilvl w:val="0"/>
          <w:numId w:val="35"/>
        </w:numPr>
        <w:spacing w:line="360" w:lineRule="auto"/>
        <w:jc w:val="both"/>
        <w:rPr>
          <w:rFonts w:ascii="Times New Roman" w:hAnsi="Times New Roman" w:cs="Times New Roman"/>
          <w:sz w:val="24"/>
          <w:szCs w:val="24"/>
        </w:rPr>
      </w:pPr>
      <w:r w:rsidRPr="00943A49">
        <w:rPr>
          <w:rFonts w:ascii="Times New Roman" w:hAnsi="Times New Roman" w:cs="Times New Roman"/>
          <w:sz w:val="24"/>
          <w:szCs w:val="24"/>
        </w:rPr>
        <w:t>Validate disease-suppressive efficacy of identified metabolites using the custom rhizosphere model system with temporal monitoring of pathogen suppression and microbiome restructuring.</w:t>
      </w:r>
    </w:p>
    <w:p w14:paraId="2C379637" w14:textId="317B18B2" w:rsidR="00943A49" w:rsidRPr="00943A49" w:rsidRDefault="00943A49" w:rsidP="007D16BC">
      <w:pPr>
        <w:pStyle w:val="ListParagraph"/>
        <w:numPr>
          <w:ilvl w:val="0"/>
          <w:numId w:val="39"/>
        </w:numPr>
        <w:spacing w:line="360" w:lineRule="auto"/>
        <w:jc w:val="both"/>
        <w:rPr>
          <w:rFonts w:ascii="Times New Roman" w:hAnsi="Times New Roman" w:cs="Times New Roman"/>
          <w:sz w:val="24"/>
          <w:szCs w:val="24"/>
        </w:rPr>
      </w:pPr>
      <w:r w:rsidRPr="00943A49">
        <w:rPr>
          <w:rFonts w:ascii="Times New Roman" w:hAnsi="Times New Roman" w:cs="Times New Roman"/>
          <w:b/>
          <w:bCs/>
          <w:sz w:val="24"/>
          <w:szCs w:val="24"/>
        </w:rPr>
        <w:lastRenderedPageBreak/>
        <w:t>Mechanistic Elucidation</w:t>
      </w:r>
    </w:p>
    <w:p w14:paraId="6B8A87BB" w14:textId="77777777" w:rsidR="00943A49" w:rsidRPr="00943A49" w:rsidRDefault="00943A49" w:rsidP="007D16BC">
      <w:pPr>
        <w:numPr>
          <w:ilvl w:val="0"/>
          <w:numId w:val="36"/>
        </w:numPr>
        <w:spacing w:line="360" w:lineRule="auto"/>
        <w:jc w:val="both"/>
        <w:rPr>
          <w:rFonts w:ascii="Times New Roman" w:hAnsi="Times New Roman" w:cs="Times New Roman"/>
          <w:sz w:val="24"/>
          <w:szCs w:val="24"/>
        </w:rPr>
      </w:pPr>
      <w:r w:rsidRPr="00943A49">
        <w:rPr>
          <w:rFonts w:ascii="Times New Roman" w:hAnsi="Times New Roman" w:cs="Times New Roman"/>
          <w:sz w:val="24"/>
          <w:szCs w:val="24"/>
        </w:rPr>
        <w:t xml:space="preserve">Elucidate suppression mechanisms through integrated multi-omics (metagenomics, </w:t>
      </w:r>
      <w:proofErr w:type="spellStart"/>
      <w:r w:rsidRPr="00943A49">
        <w:rPr>
          <w:rFonts w:ascii="Times New Roman" w:hAnsi="Times New Roman" w:cs="Times New Roman"/>
          <w:sz w:val="24"/>
          <w:szCs w:val="24"/>
        </w:rPr>
        <w:t>metatranscriptomics</w:t>
      </w:r>
      <w:proofErr w:type="spellEnd"/>
      <w:r w:rsidRPr="00943A49">
        <w:rPr>
          <w:rFonts w:ascii="Times New Roman" w:hAnsi="Times New Roman" w:cs="Times New Roman"/>
          <w:sz w:val="24"/>
          <w:szCs w:val="24"/>
        </w:rPr>
        <w:t>, metabolomics) and network analyses to define functional pathways.</w:t>
      </w:r>
    </w:p>
    <w:p w14:paraId="3C860346" w14:textId="2196DE55" w:rsidR="00943A49" w:rsidRPr="00943A49" w:rsidRDefault="00943A49" w:rsidP="007D16BC">
      <w:pPr>
        <w:pStyle w:val="ListParagraph"/>
        <w:numPr>
          <w:ilvl w:val="0"/>
          <w:numId w:val="39"/>
        </w:numPr>
        <w:spacing w:line="360" w:lineRule="auto"/>
        <w:jc w:val="both"/>
        <w:rPr>
          <w:rFonts w:ascii="Times New Roman" w:hAnsi="Times New Roman" w:cs="Times New Roman"/>
          <w:sz w:val="24"/>
          <w:szCs w:val="24"/>
        </w:rPr>
      </w:pPr>
      <w:r w:rsidRPr="00943A49">
        <w:rPr>
          <w:rFonts w:ascii="Times New Roman" w:hAnsi="Times New Roman" w:cs="Times New Roman"/>
          <w:b/>
          <w:bCs/>
          <w:sz w:val="24"/>
          <w:szCs w:val="24"/>
        </w:rPr>
        <w:t>Application Timing Optimization</w:t>
      </w:r>
    </w:p>
    <w:p w14:paraId="7C387575" w14:textId="77777777" w:rsidR="00943A49" w:rsidRPr="00943A49" w:rsidRDefault="00943A49" w:rsidP="007D16BC">
      <w:pPr>
        <w:numPr>
          <w:ilvl w:val="0"/>
          <w:numId w:val="37"/>
        </w:numPr>
        <w:spacing w:line="360" w:lineRule="auto"/>
        <w:jc w:val="both"/>
        <w:rPr>
          <w:rFonts w:ascii="Times New Roman" w:hAnsi="Times New Roman" w:cs="Times New Roman"/>
          <w:sz w:val="24"/>
          <w:szCs w:val="24"/>
        </w:rPr>
      </w:pPr>
      <w:r w:rsidRPr="00943A49">
        <w:rPr>
          <w:rFonts w:ascii="Times New Roman" w:hAnsi="Times New Roman" w:cs="Times New Roman"/>
          <w:sz w:val="24"/>
          <w:szCs w:val="24"/>
        </w:rPr>
        <w:t>Determine optimal application timing through comparative evaluation of:</w:t>
      </w:r>
    </w:p>
    <w:p w14:paraId="1CFF1253" w14:textId="77777777" w:rsidR="00943A49" w:rsidRPr="00943A49" w:rsidRDefault="00943A49" w:rsidP="007D16BC">
      <w:pPr>
        <w:numPr>
          <w:ilvl w:val="1"/>
          <w:numId w:val="37"/>
        </w:numPr>
        <w:spacing w:line="360" w:lineRule="auto"/>
        <w:jc w:val="both"/>
        <w:rPr>
          <w:rFonts w:ascii="Times New Roman" w:hAnsi="Times New Roman" w:cs="Times New Roman"/>
          <w:sz w:val="24"/>
          <w:szCs w:val="24"/>
        </w:rPr>
      </w:pPr>
      <w:r w:rsidRPr="00943A49">
        <w:rPr>
          <w:rFonts w:ascii="Times New Roman" w:hAnsi="Times New Roman" w:cs="Times New Roman"/>
          <w:sz w:val="24"/>
          <w:szCs w:val="24"/>
        </w:rPr>
        <w:t>Prebiotic pre-application for preventive control</w:t>
      </w:r>
    </w:p>
    <w:p w14:paraId="006EC7B5" w14:textId="77777777" w:rsidR="00943A49" w:rsidRPr="00943A49" w:rsidRDefault="00943A49" w:rsidP="007D16BC">
      <w:pPr>
        <w:numPr>
          <w:ilvl w:val="1"/>
          <w:numId w:val="37"/>
        </w:numPr>
        <w:spacing w:line="360" w:lineRule="auto"/>
        <w:jc w:val="both"/>
        <w:rPr>
          <w:rFonts w:ascii="Times New Roman" w:hAnsi="Times New Roman" w:cs="Times New Roman"/>
          <w:sz w:val="24"/>
          <w:szCs w:val="24"/>
        </w:rPr>
      </w:pPr>
      <w:r w:rsidRPr="00943A49">
        <w:rPr>
          <w:rFonts w:ascii="Times New Roman" w:hAnsi="Times New Roman" w:cs="Times New Roman"/>
          <w:sz w:val="24"/>
          <w:szCs w:val="24"/>
        </w:rPr>
        <w:t xml:space="preserve">Post-infection application of prebiotics combined with suppressive </w:t>
      </w:r>
      <w:proofErr w:type="spellStart"/>
      <w:r w:rsidRPr="00943A49">
        <w:rPr>
          <w:rFonts w:ascii="Times New Roman" w:hAnsi="Times New Roman" w:cs="Times New Roman"/>
          <w:sz w:val="24"/>
          <w:szCs w:val="24"/>
        </w:rPr>
        <w:t>SynCom</w:t>
      </w:r>
      <w:proofErr w:type="spellEnd"/>
      <w:r w:rsidRPr="00943A49">
        <w:rPr>
          <w:rFonts w:ascii="Times New Roman" w:hAnsi="Times New Roman" w:cs="Times New Roman"/>
          <w:sz w:val="24"/>
          <w:szCs w:val="24"/>
        </w:rPr>
        <w:t xml:space="preserve"> for curative measures</w:t>
      </w:r>
    </w:p>
    <w:p w14:paraId="34F01E28" w14:textId="5157FA25" w:rsidR="00943A49" w:rsidRPr="00943A49" w:rsidRDefault="00943A49" w:rsidP="007D16BC">
      <w:pPr>
        <w:pStyle w:val="ListParagraph"/>
        <w:numPr>
          <w:ilvl w:val="0"/>
          <w:numId w:val="39"/>
        </w:numPr>
        <w:spacing w:line="360" w:lineRule="auto"/>
        <w:jc w:val="both"/>
        <w:rPr>
          <w:rFonts w:ascii="Times New Roman" w:hAnsi="Times New Roman" w:cs="Times New Roman"/>
          <w:sz w:val="24"/>
          <w:szCs w:val="24"/>
        </w:rPr>
      </w:pPr>
      <w:r w:rsidRPr="00943A49">
        <w:rPr>
          <w:rFonts w:ascii="Times New Roman" w:hAnsi="Times New Roman" w:cs="Times New Roman"/>
          <w:b/>
          <w:bCs/>
          <w:sz w:val="24"/>
          <w:szCs w:val="24"/>
        </w:rPr>
        <w:t>Formulation Development</w:t>
      </w:r>
    </w:p>
    <w:p w14:paraId="7AC1AF3C" w14:textId="77777777" w:rsidR="00943A49" w:rsidRPr="00943A49" w:rsidRDefault="00943A49" w:rsidP="007D16BC">
      <w:pPr>
        <w:numPr>
          <w:ilvl w:val="0"/>
          <w:numId w:val="38"/>
        </w:numPr>
        <w:spacing w:line="360" w:lineRule="auto"/>
        <w:jc w:val="both"/>
        <w:rPr>
          <w:rFonts w:ascii="Times New Roman" w:hAnsi="Times New Roman" w:cs="Times New Roman"/>
          <w:sz w:val="24"/>
          <w:szCs w:val="24"/>
        </w:rPr>
      </w:pPr>
      <w:r w:rsidRPr="00943A49">
        <w:rPr>
          <w:rFonts w:ascii="Times New Roman" w:hAnsi="Times New Roman" w:cs="Times New Roman"/>
          <w:sz w:val="24"/>
          <w:szCs w:val="24"/>
        </w:rPr>
        <w:t>Develop and optimize scalable delivery systems (seed coatings, granular amendments) for translational application and field readiness.</w:t>
      </w:r>
    </w:p>
    <w:p w14:paraId="225545D5" w14:textId="040036D5" w:rsidR="007D273E" w:rsidRPr="007D273E" w:rsidRDefault="00603CAE" w:rsidP="00BC1E34">
      <w:pPr>
        <w:spacing w:line="360" w:lineRule="auto"/>
        <w:jc w:val="both"/>
        <w:rPr>
          <w:rFonts w:ascii="Times New Roman" w:hAnsi="Times New Roman" w:cs="Times New Roman"/>
          <w:b/>
          <w:bCs/>
          <w:sz w:val="24"/>
          <w:szCs w:val="24"/>
        </w:rPr>
      </w:pPr>
      <w:r w:rsidRPr="00D82E27">
        <w:rPr>
          <w:rFonts w:ascii="Times New Roman" w:hAnsi="Times New Roman" w:cs="Times New Roman"/>
          <w:b/>
          <w:bCs/>
          <w:sz w:val="24"/>
          <w:szCs w:val="24"/>
        </w:rPr>
        <w:t>3</w:t>
      </w:r>
      <w:r w:rsidR="007D273E" w:rsidRPr="007D273E">
        <w:rPr>
          <w:rFonts w:ascii="Times New Roman" w:hAnsi="Times New Roman" w:cs="Times New Roman"/>
          <w:b/>
          <w:bCs/>
          <w:sz w:val="24"/>
          <w:szCs w:val="24"/>
        </w:rPr>
        <w:t>.6 Broader Significance and Impact</w:t>
      </w:r>
    </w:p>
    <w:p w14:paraId="3C64CF66" w14:textId="77777777" w:rsidR="007D273E" w:rsidRPr="007D273E" w:rsidRDefault="007D273E" w:rsidP="00BC1E34">
      <w:pPr>
        <w:spacing w:line="360" w:lineRule="auto"/>
        <w:ind w:firstLine="360"/>
        <w:jc w:val="both"/>
        <w:rPr>
          <w:rFonts w:ascii="Times New Roman" w:hAnsi="Times New Roman" w:cs="Times New Roman"/>
          <w:sz w:val="24"/>
          <w:szCs w:val="24"/>
        </w:rPr>
      </w:pPr>
      <w:r w:rsidRPr="007D273E">
        <w:rPr>
          <w:rFonts w:ascii="Times New Roman" w:hAnsi="Times New Roman" w:cs="Times New Roman"/>
          <w:sz w:val="24"/>
          <w:szCs w:val="24"/>
        </w:rPr>
        <w:t>By leveraging native, ecologically adapted microbes, this strategy circumvents the establishment failure of introduced strains and aligns with global sustainability imperatives. It offers:</w:t>
      </w:r>
    </w:p>
    <w:p w14:paraId="02755FCA" w14:textId="77777777" w:rsidR="007D273E" w:rsidRPr="007D273E" w:rsidRDefault="007D273E" w:rsidP="007D16BC">
      <w:pPr>
        <w:numPr>
          <w:ilvl w:val="0"/>
          <w:numId w:val="20"/>
        </w:numPr>
        <w:spacing w:line="360" w:lineRule="auto"/>
        <w:jc w:val="both"/>
        <w:rPr>
          <w:rFonts w:ascii="Times New Roman" w:hAnsi="Times New Roman" w:cs="Times New Roman"/>
          <w:sz w:val="24"/>
          <w:szCs w:val="24"/>
        </w:rPr>
      </w:pPr>
      <w:r w:rsidRPr="007D273E">
        <w:rPr>
          <w:rFonts w:ascii="Times New Roman" w:hAnsi="Times New Roman" w:cs="Times New Roman"/>
          <w:sz w:val="24"/>
          <w:szCs w:val="24"/>
        </w:rPr>
        <w:t>Enhanced Efficacy: Multi-mechanism suppression reduces resistance risk.</w:t>
      </w:r>
    </w:p>
    <w:p w14:paraId="6BE872CA" w14:textId="77777777" w:rsidR="007D273E" w:rsidRPr="007D273E" w:rsidRDefault="007D273E" w:rsidP="007D16BC">
      <w:pPr>
        <w:numPr>
          <w:ilvl w:val="0"/>
          <w:numId w:val="20"/>
        </w:numPr>
        <w:spacing w:line="360" w:lineRule="auto"/>
        <w:jc w:val="both"/>
        <w:rPr>
          <w:rFonts w:ascii="Times New Roman" w:hAnsi="Times New Roman" w:cs="Times New Roman"/>
          <w:sz w:val="24"/>
          <w:szCs w:val="24"/>
        </w:rPr>
      </w:pPr>
      <w:r w:rsidRPr="007D273E">
        <w:rPr>
          <w:rFonts w:ascii="Times New Roman" w:hAnsi="Times New Roman" w:cs="Times New Roman"/>
          <w:sz w:val="24"/>
          <w:szCs w:val="24"/>
        </w:rPr>
        <w:t>Regulatory Simplicity: GRAS-status plant metabolites streamline approval.</w:t>
      </w:r>
    </w:p>
    <w:p w14:paraId="4F88A83E" w14:textId="77777777" w:rsidR="007D273E" w:rsidRPr="007D273E" w:rsidRDefault="007D273E" w:rsidP="007D16BC">
      <w:pPr>
        <w:numPr>
          <w:ilvl w:val="0"/>
          <w:numId w:val="20"/>
        </w:numPr>
        <w:spacing w:line="360" w:lineRule="auto"/>
        <w:jc w:val="both"/>
        <w:rPr>
          <w:rFonts w:ascii="Times New Roman" w:hAnsi="Times New Roman" w:cs="Times New Roman"/>
          <w:sz w:val="24"/>
          <w:szCs w:val="24"/>
        </w:rPr>
      </w:pPr>
      <w:r w:rsidRPr="007D273E">
        <w:rPr>
          <w:rFonts w:ascii="Times New Roman" w:hAnsi="Times New Roman" w:cs="Times New Roman"/>
          <w:sz w:val="24"/>
          <w:szCs w:val="24"/>
        </w:rPr>
        <w:t>Economic Viability: Shelf-stable, low-input formulations minimize costs.</w:t>
      </w:r>
    </w:p>
    <w:p w14:paraId="48AB42D7" w14:textId="77777777" w:rsidR="007D273E" w:rsidRPr="007D273E" w:rsidRDefault="007D273E" w:rsidP="007D16BC">
      <w:pPr>
        <w:numPr>
          <w:ilvl w:val="0"/>
          <w:numId w:val="20"/>
        </w:numPr>
        <w:spacing w:line="360" w:lineRule="auto"/>
        <w:jc w:val="both"/>
        <w:rPr>
          <w:rFonts w:ascii="Times New Roman" w:hAnsi="Times New Roman" w:cs="Times New Roman"/>
          <w:sz w:val="24"/>
          <w:szCs w:val="24"/>
        </w:rPr>
      </w:pPr>
      <w:r w:rsidRPr="007D273E">
        <w:rPr>
          <w:rFonts w:ascii="Times New Roman" w:hAnsi="Times New Roman" w:cs="Times New Roman"/>
          <w:sz w:val="24"/>
          <w:szCs w:val="24"/>
        </w:rPr>
        <w:t>Sustainability Alignment: Chemical-free approach improves soil health and biodiversity.</w:t>
      </w:r>
    </w:p>
    <w:p w14:paraId="6D3016A8" w14:textId="77777777" w:rsidR="007D273E" w:rsidRPr="007D273E" w:rsidRDefault="007D273E" w:rsidP="00BC1E34">
      <w:pPr>
        <w:spacing w:line="360" w:lineRule="auto"/>
        <w:ind w:firstLine="360"/>
        <w:jc w:val="both"/>
        <w:rPr>
          <w:rFonts w:ascii="Times New Roman" w:hAnsi="Times New Roman" w:cs="Times New Roman"/>
          <w:sz w:val="24"/>
          <w:szCs w:val="24"/>
        </w:rPr>
      </w:pPr>
      <w:r w:rsidRPr="007D273E">
        <w:rPr>
          <w:rFonts w:ascii="Times New Roman" w:hAnsi="Times New Roman" w:cs="Times New Roman"/>
          <w:sz w:val="24"/>
          <w:szCs w:val="24"/>
        </w:rPr>
        <w:t>Ultimately, this work pioneers a new class of biochemical-ecological inputs that restore rhizosphere homeostasis, reinforce plant resilience, and redefine the foundation of sustainable crop protection.</w:t>
      </w:r>
    </w:p>
    <w:p w14:paraId="675EE1B6" w14:textId="4E7D6978" w:rsidR="00161E9A" w:rsidRPr="00161E9A" w:rsidRDefault="008C5C97" w:rsidP="00BC1E34">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4</w:t>
      </w:r>
      <w:r w:rsidR="00161E9A" w:rsidRPr="00161E9A">
        <w:rPr>
          <w:rFonts w:ascii="Times New Roman" w:hAnsi="Times New Roman" w:cs="Times New Roman"/>
          <w:b/>
          <w:bCs/>
          <w:sz w:val="24"/>
          <w:szCs w:val="24"/>
        </w:rPr>
        <w:t>. Core Hypothesis and Conceptual Framework</w:t>
      </w:r>
    </w:p>
    <w:p w14:paraId="3E05DFE1" w14:textId="1558D81B" w:rsidR="00161E9A" w:rsidRPr="00161E9A" w:rsidRDefault="008C5C97" w:rsidP="00BC1E34">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4</w:t>
      </w:r>
      <w:r w:rsidR="00161E9A" w:rsidRPr="00161E9A">
        <w:rPr>
          <w:rFonts w:ascii="Times New Roman" w:hAnsi="Times New Roman" w:cs="Times New Roman"/>
          <w:b/>
          <w:bCs/>
          <w:sz w:val="24"/>
          <w:szCs w:val="24"/>
        </w:rPr>
        <w:t>.1 Core Hypothesis</w:t>
      </w:r>
    </w:p>
    <w:p w14:paraId="026A8FA3" w14:textId="4DFE8EBE" w:rsidR="00161E9A" w:rsidRPr="00161E9A" w:rsidRDefault="00161E9A" w:rsidP="00BC1E34">
      <w:pPr>
        <w:spacing w:line="360" w:lineRule="auto"/>
        <w:ind w:firstLine="720"/>
        <w:jc w:val="both"/>
        <w:rPr>
          <w:rFonts w:ascii="Times New Roman" w:hAnsi="Times New Roman" w:cs="Times New Roman"/>
          <w:sz w:val="24"/>
          <w:szCs w:val="24"/>
        </w:rPr>
      </w:pPr>
      <w:r w:rsidRPr="00161E9A">
        <w:rPr>
          <w:rFonts w:ascii="Times New Roman" w:hAnsi="Times New Roman" w:cs="Times New Roman"/>
          <w:sz w:val="24"/>
          <w:szCs w:val="24"/>
        </w:rPr>
        <w:lastRenderedPageBreak/>
        <w:t xml:space="preserve">We hypothesize that tomato-derived metabolites act as ecological prebiotics that reprogram native soil microbiomes into disease-suppressive networks. By selectively enriching beneficial microbial guilds and modulating </w:t>
      </w:r>
      <w:r w:rsidRPr="00161E9A">
        <w:rPr>
          <w:rFonts w:ascii="Times New Roman" w:hAnsi="Times New Roman" w:cs="Times New Roman"/>
          <w:i/>
          <w:iCs/>
          <w:sz w:val="24"/>
          <w:szCs w:val="24"/>
        </w:rPr>
        <w:t>Ralstonia solanacearum</w:t>
      </w:r>
      <w:r w:rsidRPr="00161E9A">
        <w:rPr>
          <w:rFonts w:ascii="Times New Roman" w:hAnsi="Times New Roman" w:cs="Times New Roman"/>
          <w:sz w:val="24"/>
          <w:szCs w:val="24"/>
        </w:rPr>
        <w:t xml:space="preserve"> signal</w:t>
      </w:r>
      <w:r w:rsidR="00F3692E" w:rsidRPr="00D82E27">
        <w:rPr>
          <w:rFonts w:ascii="Times New Roman" w:hAnsi="Times New Roman" w:cs="Times New Roman"/>
          <w:sz w:val="24"/>
          <w:szCs w:val="24"/>
        </w:rPr>
        <w:t>l</w:t>
      </w:r>
      <w:r w:rsidRPr="00161E9A">
        <w:rPr>
          <w:rFonts w:ascii="Times New Roman" w:hAnsi="Times New Roman" w:cs="Times New Roman"/>
          <w:sz w:val="24"/>
          <w:szCs w:val="24"/>
        </w:rPr>
        <w:t>ing, these metabolites restore rhizosphere homeostasis and confer sustainable resistance to bacterial wilt.</w:t>
      </w:r>
    </w:p>
    <w:p w14:paraId="3B792C4C" w14:textId="6EE8FB61" w:rsidR="00161E9A" w:rsidRPr="00161E9A" w:rsidRDefault="008C5C97" w:rsidP="00BC1E34">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4</w:t>
      </w:r>
      <w:r w:rsidR="00161E9A" w:rsidRPr="00161E9A">
        <w:rPr>
          <w:rFonts w:ascii="Times New Roman" w:hAnsi="Times New Roman" w:cs="Times New Roman"/>
          <w:b/>
          <w:bCs/>
          <w:sz w:val="24"/>
          <w:szCs w:val="24"/>
        </w:rPr>
        <w:t>.2 Conceptual Foundation: From Probiotics to Prebiotics</w:t>
      </w:r>
    </w:p>
    <w:p w14:paraId="32A52C1D" w14:textId="77777777" w:rsidR="00161E9A" w:rsidRPr="00161E9A" w:rsidRDefault="00161E9A" w:rsidP="00BC1E34">
      <w:pPr>
        <w:spacing w:line="360" w:lineRule="auto"/>
        <w:ind w:firstLine="720"/>
        <w:jc w:val="both"/>
        <w:rPr>
          <w:rFonts w:ascii="Times New Roman" w:hAnsi="Times New Roman" w:cs="Times New Roman"/>
          <w:sz w:val="24"/>
          <w:szCs w:val="24"/>
        </w:rPr>
      </w:pPr>
      <w:r w:rsidRPr="00161E9A">
        <w:rPr>
          <w:rFonts w:ascii="Times New Roman" w:hAnsi="Times New Roman" w:cs="Times New Roman"/>
          <w:sz w:val="24"/>
          <w:szCs w:val="24"/>
        </w:rPr>
        <w:t>Conventional microbial inoculants (“probiotics”) often fail to establish in complex field environments due to ecological incompatibility and competition with native taxa. In contrast, our approach—Metabolite-Mediated Microbiome Engineering—harnesses the plant’s own biochemical language to activate and organize indigenous microbial communities.</w:t>
      </w:r>
    </w:p>
    <w:p w14:paraId="059A1979" w14:textId="38807E6D" w:rsidR="00161E9A" w:rsidRPr="00161E9A" w:rsidRDefault="00161E9A" w:rsidP="00BC1E34">
      <w:pPr>
        <w:spacing w:line="360" w:lineRule="auto"/>
        <w:ind w:firstLine="720"/>
        <w:jc w:val="both"/>
        <w:rPr>
          <w:rFonts w:ascii="Times New Roman" w:hAnsi="Times New Roman" w:cs="Times New Roman"/>
          <w:sz w:val="24"/>
          <w:szCs w:val="24"/>
        </w:rPr>
      </w:pPr>
      <w:r w:rsidRPr="00161E9A">
        <w:rPr>
          <w:rFonts w:ascii="Times New Roman" w:hAnsi="Times New Roman" w:cs="Times New Roman"/>
          <w:sz w:val="24"/>
          <w:szCs w:val="24"/>
        </w:rPr>
        <w:t>This signal-based reprogramming framework shifts the control point from microbial introduction to metabolite-guided selection and activation, allowing the rhizosphere to self-assemble into a resilient, pathogen-suppressive ecosystem.</w:t>
      </w:r>
    </w:p>
    <w:p w14:paraId="5B026EC1" w14:textId="62B9BAF0" w:rsidR="00161E9A" w:rsidRPr="00161E9A" w:rsidRDefault="008C5C97" w:rsidP="00BC1E34">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4</w:t>
      </w:r>
      <w:r w:rsidR="00161E9A" w:rsidRPr="00161E9A">
        <w:rPr>
          <w:rFonts w:ascii="Times New Roman" w:hAnsi="Times New Roman" w:cs="Times New Roman"/>
          <w:b/>
          <w:bCs/>
          <w:sz w:val="24"/>
          <w:szCs w:val="24"/>
        </w:rPr>
        <w:t>.3 The “Gut Health” Analogy — Guided but Grounded</w:t>
      </w:r>
    </w:p>
    <w:p w14:paraId="075FBAE8" w14:textId="77777777" w:rsidR="00161E9A" w:rsidRPr="00161E9A" w:rsidRDefault="00161E9A" w:rsidP="00BC1E34">
      <w:pPr>
        <w:spacing w:line="360" w:lineRule="auto"/>
        <w:ind w:firstLine="720"/>
        <w:jc w:val="both"/>
        <w:rPr>
          <w:rFonts w:ascii="Times New Roman" w:hAnsi="Times New Roman" w:cs="Times New Roman"/>
          <w:sz w:val="24"/>
          <w:szCs w:val="24"/>
        </w:rPr>
      </w:pPr>
      <w:r w:rsidRPr="00161E9A">
        <w:rPr>
          <w:rFonts w:ascii="Times New Roman" w:hAnsi="Times New Roman" w:cs="Times New Roman"/>
          <w:sz w:val="24"/>
          <w:szCs w:val="24"/>
        </w:rPr>
        <w:t xml:space="preserve">Inspired by human gut microbiome science, this framework parallels how dietary prebiotics enrich beneficial gut bacteria to maintain host health. Similarly, specific tomato root metabolites function as rhizosphere prebiotics, enriching keystone microbial taxa that suppress </w:t>
      </w:r>
      <w:r w:rsidRPr="00161E9A">
        <w:rPr>
          <w:rFonts w:ascii="Times New Roman" w:hAnsi="Times New Roman" w:cs="Times New Roman"/>
          <w:i/>
          <w:iCs/>
          <w:sz w:val="24"/>
          <w:szCs w:val="24"/>
        </w:rPr>
        <w:t>R. solanacearum</w:t>
      </w:r>
      <w:r w:rsidRPr="00161E9A">
        <w:rPr>
          <w:rFonts w:ascii="Times New Roman" w:hAnsi="Times New Roman" w:cs="Times New Roman"/>
          <w:sz w:val="24"/>
          <w:szCs w:val="24"/>
        </w:rPr>
        <w:t xml:space="preserve"> through multiple ecological mechanisms.</w:t>
      </w:r>
    </w:p>
    <w:p w14:paraId="7E92131F" w14:textId="77777777" w:rsidR="00161E9A" w:rsidRPr="00161E9A" w:rsidRDefault="00161E9A" w:rsidP="00BC1E34">
      <w:pPr>
        <w:spacing w:line="360" w:lineRule="auto"/>
        <w:ind w:firstLine="720"/>
        <w:jc w:val="both"/>
        <w:rPr>
          <w:rFonts w:ascii="Times New Roman" w:hAnsi="Times New Roman" w:cs="Times New Roman"/>
          <w:sz w:val="24"/>
          <w:szCs w:val="24"/>
        </w:rPr>
      </w:pPr>
      <w:r w:rsidRPr="00161E9A">
        <w:rPr>
          <w:rFonts w:ascii="Times New Roman" w:hAnsi="Times New Roman" w:cs="Times New Roman"/>
          <w:sz w:val="24"/>
          <w:szCs w:val="24"/>
        </w:rPr>
        <w:t xml:space="preserve">While the analogy aids conceptual clarity, it is grounded in ecosystem-specific </w:t>
      </w:r>
      <w:proofErr w:type="spellStart"/>
      <w:r w:rsidRPr="00161E9A">
        <w:rPr>
          <w:rFonts w:ascii="Times New Roman" w:hAnsi="Times New Roman" w:cs="Times New Roman"/>
          <w:sz w:val="24"/>
          <w:szCs w:val="24"/>
        </w:rPr>
        <w:t>signaling</w:t>
      </w:r>
      <w:proofErr w:type="spellEnd"/>
      <w:r w:rsidRPr="00161E9A">
        <w:rPr>
          <w:rFonts w:ascii="Times New Roman" w:hAnsi="Times New Roman" w:cs="Times New Roman"/>
          <w:sz w:val="24"/>
          <w:szCs w:val="24"/>
        </w:rPr>
        <w:t xml:space="preserve">: plant metabolites (phenolics, flavonoids, organic acids, and </w:t>
      </w:r>
      <w:proofErr w:type="spellStart"/>
      <w:r w:rsidRPr="00161E9A">
        <w:rPr>
          <w:rFonts w:ascii="Times New Roman" w:hAnsi="Times New Roman" w:cs="Times New Roman"/>
          <w:sz w:val="24"/>
          <w:szCs w:val="24"/>
        </w:rPr>
        <w:t>signaling</w:t>
      </w:r>
      <w:proofErr w:type="spellEnd"/>
      <w:r w:rsidRPr="00161E9A">
        <w:rPr>
          <w:rFonts w:ascii="Times New Roman" w:hAnsi="Times New Roman" w:cs="Times New Roman"/>
          <w:sz w:val="24"/>
          <w:szCs w:val="24"/>
        </w:rPr>
        <w:t xml:space="preserve"> compounds) act as biochemical “instructions” that guide microbial community reassembly rather than as generic nutrient sources.</w:t>
      </w:r>
    </w:p>
    <w:p w14:paraId="71D22499" w14:textId="2602B20A" w:rsidR="00161E9A" w:rsidRPr="00161E9A" w:rsidRDefault="008C5C97" w:rsidP="00BC1E34">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4</w:t>
      </w:r>
      <w:r w:rsidR="00161E9A" w:rsidRPr="00161E9A">
        <w:rPr>
          <w:rFonts w:ascii="Times New Roman" w:hAnsi="Times New Roman" w:cs="Times New Roman"/>
          <w:b/>
          <w:bCs/>
          <w:sz w:val="24"/>
          <w:szCs w:val="24"/>
        </w:rPr>
        <w:t>.4 Mechanistic Model</w:t>
      </w:r>
    </w:p>
    <w:p w14:paraId="25D3059C" w14:textId="77777777" w:rsidR="00161E9A" w:rsidRPr="00161E9A" w:rsidRDefault="00161E9A" w:rsidP="00BC1E34">
      <w:pPr>
        <w:spacing w:line="360" w:lineRule="auto"/>
        <w:ind w:firstLine="360"/>
        <w:jc w:val="both"/>
        <w:rPr>
          <w:rFonts w:ascii="Times New Roman" w:hAnsi="Times New Roman" w:cs="Times New Roman"/>
          <w:sz w:val="24"/>
          <w:szCs w:val="24"/>
        </w:rPr>
      </w:pPr>
      <w:r w:rsidRPr="00161E9A">
        <w:rPr>
          <w:rFonts w:ascii="Times New Roman" w:hAnsi="Times New Roman" w:cs="Times New Roman"/>
          <w:sz w:val="24"/>
          <w:szCs w:val="24"/>
        </w:rPr>
        <w:t>The Metabolite-Driven Microbiome Modulation framework operates across three integrated tiers of interaction:</w:t>
      </w:r>
    </w:p>
    <w:p w14:paraId="2B8AE73F" w14:textId="75412EA3" w:rsidR="00161E9A" w:rsidRPr="00161E9A" w:rsidRDefault="00161E9A" w:rsidP="007D16BC">
      <w:pPr>
        <w:numPr>
          <w:ilvl w:val="0"/>
          <w:numId w:val="21"/>
        </w:numPr>
        <w:spacing w:line="360" w:lineRule="auto"/>
        <w:jc w:val="both"/>
        <w:rPr>
          <w:rFonts w:ascii="Times New Roman" w:hAnsi="Times New Roman" w:cs="Times New Roman"/>
          <w:sz w:val="24"/>
          <w:szCs w:val="24"/>
        </w:rPr>
      </w:pPr>
      <w:r w:rsidRPr="00161E9A">
        <w:rPr>
          <w:rFonts w:ascii="Times New Roman" w:hAnsi="Times New Roman" w:cs="Times New Roman"/>
          <w:sz w:val="24"/>
          <w:szCs w:val="24"/>
        </w:rPr>
        <w:t>Metabolite Signal</w:t>
      </w:r>
      <w:r w:rsidR="004431D2" w:rsidRPr="00D82E27">
        <w:rPr>
          <w:rFonts w:ascii="Times New Roman" w:hAnsi="Times New Roman" w:cs="Times New Roman"/>
          <w:sz w:val="24"/>
          <w:szCs w:val="24"/>
        </w:rPr>
        <w:t>l</w:t>
      </w:r>
      <w:r w:rsidRPr="00161E9A">
        <w:rPr>
          <w:rFonts w:ascii="Times New Roman" w:hAnsi="Times New Roman" w:cs="Times New Roman"/>
          <w:sz w:val="24"/>
          <w:szCs w:val="24"/>
        </w:rPr>
        <w:t xml:space="preserve">ing: Tomato-derived compounds function as selective </w:t>
      </w:r>
      <w:proofErr w:type="spellStart"/>
      <w:r w:rsidRPr="00161E9A">
        <w:rPr>
          <w:rFonts w:ascii="Times New Roman" w:hAnsi="Times New Roman" w:cs="Times New Roman"/>
          <w:sz w:val="24"/>
          <w:szCs w:val="24"/>
        </w:rPr>
        <w:t>chemoattractants</w:t>
      </w:r>
      <w:proofErr w:type="spellEnd"/>
      <w:r w:rsidRPr="00161E9A">
        <w:rPr>
          <w:rFonts w:ascii="Times New Roman" w:hAnsi="Times New Roman" w:cs="Times New Roman"/>
          <w:sz w:val="24"/>
          <w:szCs w:val="24"/>
        </w:rPr>
        <w:t xml:space="preserve"> and transcriptional modulators, stimulating beneficial microbial guilds.</w:t>
      </w:r>
    </w:p>
    <w:p w14:paraId="0AD630DC" w14:textId="77777777" w:rsidR="00161E9A" w:rsidRPr="00161E9A" w:rsidRDefault="00161E9A" w:rsidP="007D16BC">
      <w:pPr>
        <w:numPr>
          <w:ilvl w:val="0"/>
          <w:numId w:val="21"/>
        </w:numPr>
        <w:spacing w:line="360" w:lineRule="auto"/>
        <w:jc w:val="both"/>
        <w:rPr>
          <w:rFonts w:ascii="Times New Roman" w:hAnsi="Times New Roman" w:cs="Times New Roman"/>
          <w:sz w:val="24"/>
          <w:szCs w:val="24"/>
        </w:rPr>
      </w:pPr>
      <w:r w:rsidRPr="00161E9A">
        <w:rPr>
          <w:rFonts w:ascii="Times New Roman" w:hAnsi="Times New Roman" w:cs="Times New Roman"/>
          <w:sz w:val="24"/>
          <w:szCs w:val="24"/>
        </w:rPr>
        <w:t xml:space="preserve">Microbial Network Reorganization: Enriched beneficial taxa form cooperative and antagonistic subnetworks that competitively exclude </w:t>
      </w:r>
      <w:r w:rsidRPr="00161E9A">
        <w:rPr>
          <w:rFonts w:ascii="Times New Roman" w:hAnsi="Times New Roman" w:cs="Times New Roman"/>
          <w:i/>
          <w:iCs/>
          <w:sz w:val="24"/>
          <w:szCs w:val="24"/>
        </w:rPr>
        <w:t>R. solanacearum</w:t>
      </w:r>
      <w:r w:rsidRPr="00161E9A">
        <w:rPr>
          <w:rFonts w:ascii="Times New Roman" w:hAnsi="Times New Roman" w:cs="Times New Roman"/>
          <w:sz w:val="24"/>
          <w:szCs w:val="24"/>
        </w:rPr>
        <w:t xml:space="preserve"> through antibiosis, quorum-quenching, and niche occupation.</w:t>
      </w:r>
    </w:p>
    <w:p w14:paraId="561D1AA6" w14:textId="77777777" w:rsidR="00161E9A" w:rsidRPr="00161E9A" w:rsidRDefault="00161E9A" w:rsidP="007D16BC">
      <w:pPr>
        <w:numPr>
          <w:ilvl w:val="0"/>
          <w:numId w:val="21"/>
        </w:numPr>
        <w:spacing w:line="360" w:lineRule="auto"/>
        <w:jc w:val="both"/>
        <w:rPr>
          <w:rFonts w:ascii="Times New Roman" w:hAnsi="Times New Roman" w:cs="Times New Roman"/>
          <w:sz w:val="24"/>
          <w:szCs w:val="24"/>
        </w:rPr>
      </w:pPr>
      <w:r w:rsidRPr="00161E9A">
        <w:rPr>
          <w:rFonts w:ascii="Times New Roman" w:hAnsi="Times New Roman" w:cs="Times New Roman"/>
          <w:sz w:val="24"/>
          <w:szCs w:val="24"/>
        </w:rPr>
        <w:lastRenderedPageBreak/>
        <w:t xml:space="preserve">Plant </w:t>
      </w:r>
      <w:proofErr w:type="spellStart"/>
      <w:r w:rsidRPr="00161E9A">
        <w:rPr>
          <w:rFonts w:ascii="Times New Roman" w:hAnsi="Times New Roman" w:cs="Times New Roman"/>
          <w:sz w:val="24"/>
          <w:szCs w:val="24"/>
        </w:rPr>
        <w:t>Defense</w:t>
      </w:r>
      <w:proofErr w:type="spellEnd"/>
      <w:r w:rsidRPr="00161E9A">
        <w:rPr>
          <w:rFonts w:ascii="Times New Roman" w:hAnsi="Times New Roman" w:cs="Times New Roman"/>
          <w:sz w:val="24"/>
          <w:szCs w:val="24"/>
        </w:rPr>
        <w:t xml:space="preserve"> Integration: Microbial feedback induces systemic resistance (ISR) and metabolic priming in the plant, reinforcing rhizosphere stability and pathogen resistance.</w:t>
      </w:r>
    </w:p>
    <w:p w14:paraId="35942B05" w14:textId="76169B7B" w:rsidR="00161E9A" w:rsidRPr="00D82E27" w:rsidRDefault="00161E9A" w:rsidP="00BC1E34">
      <w:pPr>
        <w:spacing w:line="360" w:lineRule="auto"/>
        <w:ind w:firstLine="360"/>
        <w:jc w:val="both"/>
        <w:rPr>
          <w:rFonts w:ascii="Times New Roman" w:hAnsi="Times New Roman" w:cs="Times New Roman"/>
          <w:sz w:val="24"/>
          <w:szCs w:val="24"/>
        </w:rPr>
      </w:pPr>
      <w:r w:rsidRPr="00161E9A">
        <w:rPr>
          <w:rFonts w:ascii="Times New Roman" w:hAnsi="Times New Roman" w:cs="Times New Roman"/>
          <w:sz w:val="24"/>
          <w:szCs w:val="24"/>
        </w:rPr>
        <w:t>Together, these interactions establish a self-sustaining ecological feedback loop—metabolite signal</w:t>
      </w:r>
      <w:r w:rsidR="004431D2" w:rsidRPr="00D82E27">
        <w:rPr>
          <w:rFonts w:ascii="Times New Roman" w:hAnsi="Times New Roman" w:cs="Times New Roman"/>
          <w:sz w:val="24"/>
          <w:szCs w:val="24"/>
        </w:rPr>
        <w:t>l</w:t>
      </w:r>
      <w:r w:rsidRPr="00161E9A">
        <w:rPr>
          <w:rFonts w:ascii="Times New Roman" w:hAnsi="Times New Roman" w:cs="Times New Roman"/>
          <w:sz w:val="24"/>
          <w:szCs w:val="24"/>
        </w:rPr>
        <w:t xml:space="preserve">ing initiates microbial assembly, which in turn enhances plant </w:t>
      </w:r>
      <w:proofErr w:type="spellStart"/>
      <w:r w:rsidRPr="00161E9A">
        <w:rPr>
          <w:rFonts w:ascii="Times New Roman" w:hAnsi="Times New Roman" w:cs="Times New Roman"/>
          <w:sz w:val="24"/>
          <w:szCs w:val="24"/>
        </w:rPr>
        <w:t>defense</w:t>
      </w:r>
      <w:proofErr w:type="spellEnd"/>
      <w:r w:rsidRPr="00161E9A">
        <w:rPr>
          <w:rFonts w:ascii="Times New Roman" w:hAnsi="Times New Roman" w:cs="Times New Roman"/>
          <w:sz w:val="24"/>
          <w:szCs w:val="24"/>
        </w:rPr>
        <w:t xml:space="preserve"> and suppresses pathogen resurgence.</w:t>
      </w:r>
      <w:r w:rsidR="00CB2065" w:rsidRPr="00D82E27">
        <w:rPr>
          <w:rFonts w:ascii="Times New Roman" w:hAnsi="Times New Roman" w:cs="Times New Roman"/>
          <w:sz w:val="24"/>
          <w:szCs w:val="24"/>
        </w:rPr>
        <w:t xml:space="preserve"> The healthy tomato metabolome actively drives the natural selection of a synergistic microbial community that suppresses </w:t>
      </w:r>
      <w:r w:rsidR="00CB2065" w:rsidRPr="00D82E27">
        <w:rPr>
          <w:rFonts w:ascii="Times New Roman" w:hAnsi="Times New Roman" w:cs="Times New Roman"/>
          <w:i/>
          <w:iCs/>
          <w:sz w:val="24"/>
          <w:szCs w:val="24"/>
        </w:rPr>
        <w:t>R. solanacearum</w:t>
      </w:r>
      <w:r w:rsidR="00EF185F">
        <w:rPr>
          <w:rFonts w:ascii="Times New Roman" w:hAnsi="Times New Roman" w:cs="Times New Roman"/>
          <w:sz w:val="24"/>
          <w:szCs w:val="24"/>
        </w:rPr>
        <w:t xml:space="preserve"> </w:t>
      </w:r>
      <w:r w:rsidR="00EF185F" w:rsidRPr="00EF185F">
        <w:rPr>
          <w:rFonts w:ascii="Times New Roman" w:hAnsi="Times New Roman" w:cs="Times New Roman"/>
          <w:sz w:val="24"/>
          <w:szCs w:val="24"/>
        </w:rPr>
        <w:t>(See Figure 2</w:t>
      </w:r>
      <w:r w:rsidR="00EF185F">
        <w:rPr>
          <w:rFonts w:ascii="Times New Roman" w:hAnsi="Times New Roman" w:cs="Times New Roman"/>
          <w:sz w:val="24"/>
          <w:szCs w:val="24"/>
        </w:rPr>
        <w:t>).</w:t>
      </w:r>
    </w:p>
    <w:p w14:paraId="7E3D5290" w14:textId="048901A8" w:rsidR="00161E9A" w:rsidRPr="00161E9A" w:rsidRDefault="008C5C97" w:rsidP="00BC1E34">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4</w:t>
      </w:r>
      <w:r w:rsidR="00161E9A" w:rsidRPr="00161E9A">
        <w:rPr>
          <w:rFonts w:ascii="Times New Roman" w:hAnsi="Times New Roman" w:cs="Times New Roman"/>
          <w:b/>
          <w:bCs/>
          <w:sz w:val="24"/>
          <w:szCs w:val="24"/>
        </w:rPr>
        <w:t>.5 Testable Predictions</w:t>
      </w:r>
    </w:p>
    <w:p w14:paraId="11954D49" w14:textId="77777777" w:rsidR="00161E9A" w:rsidRPr="00161E9A" w:rsidRDefault="00161E9A" w:rsidP="007D16BC">
      <w:pPr>
        <w:numPr>
          <w:ilvl w:val="0"/>
          <w:numId w:val="22"/>
        </w:numPr>
        <w:spacing w:line="360" w:lineRule="auto"/>
        <w:jc w:val="both"/>
        <w:rPr>
          <w:rFonts w:ascii="Times New Roman" w:hAnsi="Times New Roman" w:cs="Times New Roman"/>
          <w:sz w:val="24"/>
          <w:szCs w:val="24"/>
        </w:rPr>
      </w:pPr>
      <w:r w:rsidRPr="00161E9A">
        <w:rPr>
          <w:rFonts w:ascii="Times New Roman" w:hAnsi="Times New Roman" w:cs="Times New Roman"/>
          <w:sz w:val="24"/>
          <w:szCs w:val="24"/>
        </w:rPr>
        <w:t>Application of defined metabolite blends will reproducibly shift the rhizosphere microbiome toward disease-suppressive compositions.</w:t>
      </w:r>
    </w:p>
    <w:p w14:paraId="27C29D72" w14:textId="77777777" w:rsidR="00161E9A" w:rsidRPr="00161E9A" w:rsidRDefault="00161E9A" w:rsidP="007D16BC">
      <w:pPr>
        <w:numPr>
          <w:ilvl w:val="0"/>
          <w:numId w:val="22"/>
        </w:numPr>
        <w:spacing w:line="360" w:lineRule="auto"/>
        <w:jc w:val="both"/>
        <w:rPr>
          <w:rFonts w:ascii="Times New Roman" w:hAnsi="Times New Roman" w:cs="Times New Roman"/>
          <w:sz w:val="24"/>
          <w:szCs w:val="24"/>
        </w:rPr>
      </w:pPr>
      <w:r w:rsidRPr="00161E9A">
        <w:rPr>
          <w:rFonts w:ascii="Times New Roman" w:hAnsi="Times New Roman" w:cs="Times New Roman"/>
          <w:sz w:val="24"/>
          <w:szCs w:val="24"/>
        </w:rPr>
        <w:t xml:space="preserve">Reprogrammed microbial networks will exhibit reduced </w:t>
      </w:r>
      <w:r w:rsidRPr="00161E9A">
        <w:rPr>
          <w:rFonts w:ascii="Times New Roman" w:hAnsi="Times New Roman" w:cs="Times New Roman"/>
          <w:i/>
          <w:iCs/>
          <w:sz w:val="24"/>
          <w:szCs w:val="24"/>
        </w:rPr>
        <w:t>R. solanacearum</w:t>
      </w:r>
      <w:r w:rsidRPr="00161E9A">
        <w:rPr>
          <w:rFonts w:ascii="Times New Roman" w:hAnsi="Times New Roman" w:cs="Times New Roman"/>
          <w:sz w:val="24"/>
          <w:szCs w:val="24"/>
        </w:rPr>
        <w:t xml:space="preserve"> colonization and wilt incidence.</w:t>
      </w:r>
    </w:p>
    <w:p w14:paraId="701EF388" w14:textId="04630FF0" w:rsidR="00161E9A" w:rsidRPr="00161E9A" w:rsidRDefault="00161E9A" w:rsidP="007D16BC">
      <w:pPr>
        <w:numPr>
          <w:ilvl w:val="0"/>
          <w:numId w:val="22"/>
        </w:numPr>
        <w:spacing w:line="360" w:lineRule="auto"/>
        <w:jc w:val="both"/>
        <w:rPr>
          <w:rFonts w:ascii="Times New Roman" w:hAnsi="Times New Roman" w:cs="Times New Roman"/>
          <w:sz w:val="24"/>
          <w:szCs w:val="24"/>
        </w:rPr>
      </w:pPr>
      <w:r w:rsidRPr="00161E9A">
        <w:rPr>
          <w:rFonts w:ascii="Times New Roman" w:hAnsi="Times New Roman" w:cs="Times New Roman"/>
          <w:sz w:val="24"/>
          <w:szCs w:val="24"/>
        </w:rPr>
        <w:t>Integrated multi-omics analyses will reveal coherent metabolite-microbe-pathogen signal</w:t>
      </w:r>
      <w:r w:rsidR="004431D2" w:rsidRPr="00D82E27">
        <w:rPr>
          <w:rFonts w:ascii="Times New Roman" w:hAnsi="Times New Roman" w:cs="Times New Roman"/>
          <w:sz w:val="24"/>
          <w:szCs w:val="24"/>
        </w:rPr>
        <w:t>l</w:t>
      </w:r>
      <w:r w:rsidRPr="00161E9A">
        <w:rPr>
          <w:rFonts w:ascii="Times New Roman" w:hAnsi="Times New Roman" w:cs="Times New Roman"/>
          <w:sz w:val="24"/>
          <w:szCs w:val="24"/>
        </w:rPr>
        <w:t>ing pathways underlying suppression.</w:t>
      </w:r>
    </w:p>
    <w:p w14:paraId="159865E0" w14:textId="09361F83" w:rsidR="00161E9A" w:rsidRPr="00161E9A" w:rsidRDefault="008C5C97" w:rsidP="00BC1E34">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4</w:t>
      </w:r>
      <w:r w:rsidR="00161E9A" w:rsidRPr="00161E9A">
        <w:rPr>
          <w:rFonts w:ascii="Times New Roman" w:hAnsi="Times New Roman" w:cs="Times New Roman"/>
          <w:b/>
          <w:bCs/>
          <w:sz w:val="24"/>
          <w:szCs w:val="24"/>
        </w:rPr>
        <w:t>.6 Significance</w:t>
      </w:r>
    </w:p>
    <w:p w14:paraId="1289000B" w14:textId="77777777" w:rsidR="00161E9A" w:rsidRPr="00161E9A" w:rsidRDefault="00161E9A" w:rsidP="00BC1E34">
      <w:pPr>
        <w:spacing w:line="360" w:lineRule="auto"/>
        <w:ind w:firstLine="360"/>
        <w:jc w:val="both"/>
        <w:rPr>
          <w:rFonts w:ascii="Times New Roman" w:hAnsi="Times New Roman" w:cs="Times New Roman"/>
          <w:sz w:val="24"/>
          <w:szCs w:val="24"/>
        </w:rPr>
      </w:pPr>
      <w:r w:rsidRPr="00161E9A">
        <w:rPr>
          <w:rFonts w:ascii="Times New Roman" w:hAnsi="Times New Roman" w:cs="Times New Roman"/>
          <w:sz w:val="24"/>
          <w:szCs w:val="24"/>
        </w:rPr>
        <w:t>This hypothesis reframes plant disease management as a microbiome engineering challenge, positioning metabolites as the operational signals of ecological control. By activating native, co-evolved microbial networks rather than introducing foreign inoculants, this approach delivers:</w:t>
      </w:r>
    </w:p>
    <w:p w14:paraId="2CD36C48" w14:textId="77777777" w:rsidR="00161E9A" w:rsidRPr="00161E9A" w:rsidRDefault="00161E9A" w:rsidP="007D16BC">
      <w:pPr>
        <w:numPr>
          <w:ilvl w:val="0"/>
          <w:numId w:val="23"/>
        </w:numPr>
        <w:spacing w:line="360" w:lineRule="auto"/>
        <w:jc w:val="both"/>
        <w:rPr>
          <w:rFonts w:ascii="Times New Roman" w:hAnsi="Times New Roman" w:cs="Times New Roman"/>
          <w:sz w:val="24"/>
          <w:szCs w:val="24"/>
        </w:rPr>
      </w:pPr>
      <w:r w:rsidRPr="00161E9A">
        <w:rPr>
          <w:rFonts w:ascii="Times New Roman" w:hAnsi="Times New Roman" w:cs="Times New Roman"/>
          <w:sz w:val="24"/>
          <w:szCs w:val="24"/>
        </w:rPr>
        <w:t>Sustainability: Chemical-free, AMR-conscious management aligned with global ESG goals.</w:t>
      </w:r>
    </w:p>
    <w:p w14:paraId="45EDC82B" w14:textId="77777777" w:rsidR="00161E9A" w:rsidRPr="00161E9A" w:rsidRDefault="00161E9A" w:rsidP="007D16BC">
      <w:pPr>
        <w:numPr>
          <w:ilvl w:val="0"/>
          <w:numId w:val="23"/>
        </w:numPr>
        <w:spacing w:line="360" w:lineRule="auto"/>
        <w:jc w:val="both"/>
        <w:rPr>
          <w:rFonts w:ascii="Times New Roman" w:hAnsi="Times New Roman" w:cs="Times New Roman"/>
          <w:sz w:val="24"/>
          <w:szCs w:val="24"/>
        </w:rPr>
      </w:pPr>
      <w:r w:rsidRPr="00161E9A">
        <w:rPr>
          <w:rFonts w:ascii="Times New Roman" w:hAnsi="Times New Roman" w:cs="Times New Roman"/>
          <w:sz w:val="24"/>
          <w:szCs w:val="24"/>
        </w:rPr>
        <w:t>Resilience: Multi-layered suppression mechanisms minimizing resistance evolution.</w:t>
      </w:r>
    </w:p>
    <w:p w14:paraId="4E24F46F" w14:textId="77777777" w:rsidR="00161E9A" w:rsidRPr="00161E9A" w:rsidRDefault="00161E9A" w:rsidP="007D16BC">
      <w:pPr>
        <w:numPr>
          <w:ilvl w:val="0"/>
          <w:numId w:val="23"/>
        </w:numPr>
        <w:spacing w:line="360" w:lineRule="auto"/>
        <w:jc w:val="both"/>
        <w:rPr>
          <w:rFonts w:ascii="Times New Roman" w:hAnsi="Times New Roman" w:cs="Times New Roman"/>
          <w:sz w:val="24"/>
          <w:szCs w:val="24"/>
        </w:rPr>
      </w:pPr>
      <w:r w:rsidRPr="00161E9A">
        <w:rPr>
          <w:rFonts w:ascii="Times New Roman" w:hAnsi="Times New Roman" w:cs="Times New Roman"/>
          <w:sz w:val="24"/>
          <w:szCs w:val="24"/>
        </w:rPr>
        <w:t>Scalability: Simple, stable metabolite formulations adaptable to field conditions.</w:t>
      </w:r>
    </w:p>
    <w:p w14:paraId="7AC225DB" w14:textId="77777777" w:rsidR="00161E9A" w:rsidRPr="00161E9A" w:rsidRDefault="00161E9A" w:rsidP="00BC1E34">
      <w:pPr>
        <w:spacing w:line="360" w:lineRule="auto"/>
        <w:ind w:firstLine="360"/>
        <w:jc w:val="both"/>
        <w:rPr>
          <w:rFonts w:ascii="Times New Roman" w:hAnsi="Times New Roman" w:cs="Times New Roman"/>
          <w:sz w:val="24"/>
          <w:szCs w:val="24"/>
        </w:rPr>
      </w:pPr>
      <w:r w:rsidRPr="00161E9A">
        <w:rPr>
          <w:rFonts w:ascii="Times New Roman" w:hAnsi="Times New Roman" w:cs="Times New Roman"/>
          <w:sz w:val="24"/>
          <w:szCs w:val="24"/>
        </w:rPr>
        <w:t xml:space="preserve">Collectively, this framework defines a new biological class of agricultural inputs—metabolite-based rhizosphere </w:t>
      </w:r>
      <w:proofErr w:type="spellStart"/>
      <w:r w:rsidRPr="00161E9A">
        <w:rPr>
          <w:rFonts w:ascii="Times New Roman" w:hAnsi="Times New Roman" w:cs="Times New Roman"/>
          <w:sz w:val="24"/>
          <w:szCs w:val="24"/>
        </w:rPr>
        <w:t>reprogrammers</w:t>
      </w:r>
      <w:proofErr w:type="spellEnd"/>
      <w:r w:rsidRPr="00161E9A">
        <w:rPr>
          <w:rFonts w:ascii="Times New Roman" w:hAnsi="Times New Roman" w:cs="Times New Roman"/>
          <w:sz w:val="24"/>
          <w:szCs w:val="24"/>
        </w:rPr>
        <w:t>—pioneering the next generation of sustainable crop protection technologies.</w:t>
      </w:r>
    </w:p>
    <w:p w14:paraId="280B418A" w14:textId="65CDB6CE" w:rsidR="0067072E" w:rsidRPr="00D82E27" w:rsidRDefault="008C5C97" w:rsidP="00BC1E34">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5</w:t>
      </w:r>
      <w:r w:rsidR="0067072E" w:rsidRPr="00D82E27">
        <w:rPr>
          <w:rFonts w:ascii="Times New Roman" w:hAnsi="Times New Roman" w:cs="Times New Roman"/>
          <w:b/>
          <w:bCs/>
          <w:sz w:val="24"/>
          <w:szCs w:val="24"/>
        </w:rPr>
        <w:t>. Proposed Mechanism of Action: Metabolite-Driven Microbiome Modulation</w:t>
      </w:r>
    </w:p>
    <w:p w14:paraId="52DE0846" w14:textId="12D25323" w:rsidR="0067072E" w:rsidRPr="0067072E" w:rsidRDefault="008C5C97" w:rsidP="00BC1E34">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5</w:t>
      </w:r>
      <w:r w:rsidR="0067072E" w:rsidRPr="0067072E">
        <w:rPr>
          <w:rFonts w:ascii="Times New Roman" w:hAnsi="Times New Roman" w:cs="Times New Roman"/>
          <w:b/>
          <w:bCs/>
          <w:sz w:val="24"/>
          <w:szCs w:val="24"/>
        </w:rPr>
        <w:t>.1 Multi-Tiered Suppression Mechanisms</w:t>
      </w:r>
    </w:p>
    <w:p w14:paraId="2AF047AA" w14:textId="61B407BF" w:rsidR="0067072E" w:rsidRPr="0067072E" w:rsidRDefault="00120204" w:rsidP="00BC1E34">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lastRenderedPageBreak/>
        <w:t xml:space="preserve">5.1.1 </w:t>
      </w:r>
      <w:r w:rsidR="0067072E" w:rsidRPr="0067072E">
        <w:rPr>
          <w:rFonts w:ascii="Times New Roman" w:hAnsi="Times New Roman" w:cs="Times New Roman"/>
          <w:b/>
          <w:bCs/>
          <w:sz w:val="24"/>
          <w:szCs w:val="24"/>
        </w:rPr>
        <w:t>Primary Mechanisms</w:t>
      </w:r>
    </w:p>
    <w:p w14:paraId="5EF9FD41" w14:textId="77777777" w:rsidR="0067072E" w:rsidRPr="0067072E" w:rsidRDefault="0067072E" w:rsidP="007D16BC">
      <w:pPr>
        <w:numPr>
          <w:ilvl w:val="0"/>
          <w:numId w:val="24"/>
        </w:numPr>
        <w:spacing w:line="360" w:lineRule="auto"/>
        <w:jc w:val="both"/>
        <w:rPr>
          <w:rFonts w:ascii="Times New Roman" w:hAnsi="Times New Roman" w:cs="Times New Roman"/>
          <w:sz w:val="24"/>
          <w:szCs w:val="24"/>
        </w:rPr>
      </w:pPr>
      <w:r w:rsidRPr="0067072E">
        <w:rPr>
          <w:rFonts w:ascii="Times New Roman" w:hAnsi="Times New Roman" w:cs="Times New Roman"/>
          <w:sz w:val="24"/>
          <w:szCs w:val="24"/>
        </w:rPr>
        <w:t xml:space="preserve">Competitive Exclusion: Beneficial microbes outcompete </w:t>
      </w:r>
      <w:r w:rsidRPr="0067072E">
        <w:rPr>
          <w:rFonts w:ascii="Times New Roman" w:hAnsi="Times New Roman" w:cs="Times New Roman"/>
          <w:i/>
          <w:iCs/>
          <w:sz w:val="24"/>
          <w:szCs w:val="24"/>
        </w:rPr>
        <w:t>R. solanacearum</w:t>
      </w:r>
      <w:r w:rsidRPr="0067072E">
        <w:rPr>
          <w:rFonts w:ascii="Times New Roman" w:hAnsi="Times New Roman" w:cs="Times New Roman"/>
          <w:sz w:val="24"/>
          <w:szCs w:val="24"/>
        </w:rPr>
        <w:t xml:space="preserve"> for exudates and spatial niches; biofilm exclusion limits vascular entry.</w:t>
      </w:r>
    </w:p>
    <w:p w14:paraId="37757ECE" w14:textId="77777777" w:rsidR="0067072E" w:rsidRPr="0067072E" w:rsidRDefault="0067072E" w:rsidP="007D16BC">
      <w:pPr>
        <w:numPr>
          <w:ilvl w:val="0"/>
          <w:numId w:val="24"/>
        </w:numPr>
        <w:spacing w:line="360" w:lineRule="auto"/>
        <w:jc w:val="both"/>
        <w:rPr>
          <w:rFonts w:ascii="Times New Roman" w:hAnsi="Times New Roman" w:cs="Times New Roman"/>
          <w:sz w:val="24"/>
          <w:szCs w:val="24"/>
        </w:rPr>
      </w:pPr>
      <w:r w:rsidRPr="0067072E">
        <w:rPr>
          <w:rFonts w:ascii="Times New Roman" w:hAnsi="Times New Roman" w:cs="Times New Roman"/>
          <w:sz w:val="24"/>
          <w:szCs w:val="24"/>
        </w:rPr>
        <w:t>Antibiosis: Production of lipopeptides (</w:t>
      </w:r>
      <w:proofErr w:type="spellStart"/>
      <w:r w:rsidRPr="0067072E">
        <w:rPr>
          <w:rFonts w:ascii="Times New Roman" w:hAnsi="Times New Roman" w:cs="Times New Roman"/>
          <w:sz w:val="24"/>
          <w:szCs w:val="24"/>
        </w:rPr>
        <w:t>surfactin</w:t>
      </w:r>
      <w:proofErr w:type="spellEnd"/>
      <w:r w:rsidRPr="0067072E">
        <w:rPr>
          <w:rFonts w:ascii="Times New Roman" w:hAnsi="Times New Roman" w:cs="Times New Roman"/>
          <w:sz w:val="24"/>
          <w:szCs w:val="24"/>
        </w:rPr>
        <w:t xml:space="preserve">, </w:t>
      </w:r>
      <w:proofErr w:type="spellStart"/>
      <w:r w:rsidRPr="0067072E">
        <w:rPr>
          <w:rFonts w:ascii="Times New Roman" w:hAnsi="Times New Roman" w:cs="Times New Roman"/>
          <w:sz w:val="24"/>
          <w:szCs w:val="24"/>
        </w:rPr>
        <w:t>iturin</w:t>
      </w:r>
      <w:proofErr w:type="spellEnd"/>
      <w:r w:rsidRPr="0067072E">
        <w:rPr>
          <w:rFonts w:ascii="Times New Roman" w:hAnsi="Times New Roman" w:cs="Times New Roman"/>
          <w:sz w:val="24"/>
          <w:szCs w:val="24"/>
        </w:rPr>
        <w:t xml:space="preserve">, </w:t>
      </w:r>
      <w:proofErr w:type="spellStart"/>
      <w:r w:rsidRPr="0067072E">
        <w:rPr>
          <w:rFonts w:ascii="Times New Roman" w:hAnsi="Times New Roman" w:cs="Times New Roman"/>
          <w:sz w:val="24"/>
          <w:szCs w:val="24"/>
        </w:rPr>
        <w:t>fengycin</w:t>
      </w:r>
      <w:proofErr w:type="spellEnd"/>
      <w:r w:rsidRPr="0067072E">
        <w:rPr>
          <w:rFonts w:ascii="Times New Roman" w:hAnsi="Times New Roman" w:cs="Times New Roman"/>
          <w:sz w:val="24"/>
          <w:szCs w:val="24"/>
        </w:rPr>
        <w:t>), phenazines, and hydrolytic enzymes that directly inhibit pathogen growth.</w:t>
      </w:r>
    </w:p>
    <w:p w14:paraId="318E76A9" w14:textId="655851CB" w:rsidR="0067072E" w:rsidRPr="0067072E" w:rsidRDefault="0067072E" w:rsidP="007D16BC">
      <w:pPr>
        <w:numPr>
          <w:ilvl w:val="0"/>
          <w:numId w:val="24"/>
        </w:numPr>
        <w:spacing w:line="360" w:lineRule="auto"/>
        <w:jc w:val="both"/>
        <w:rPr>
          <w:rFonts w:ascii="Times New Roman" w:hAnsi="Times New Roman" w:cs="Times New Roman"/>
          <w:sz w:val="24"/>
          <w:szCs w:val="24"/>
        </w:rPr>
      </w:pPr>
      <w:r w:rsidRPr="0067072E">
        <w:rPr>
          <w:rFonts w:ascii="Times New Roman" w:hAnsi="Times New Roman" w:cs="Times New Roman"/>
          <w:sz w:val="24"/>
          <w:szCs w:val="24"/>
        </w:rPr>
        <w:t xml:space="preserve">Quorum-Quenching: Enzymatic degradation of </w:t>
      </w:r>
      <w:r w:rsidRPr="0067072E">
        <w:rPr>
          <w:rFonts w:ascii="Times New Roman" w:hAnsi="Times New Roman" w:cs="Times New Roman"/>
          <w:i/>
          <w:iCs/>
          <w:sz w:val="24"/>
          <w:szCs w:val="24"/>
        </w:rPr>
        <w:t>R. solanacearum</w:t>
      </w:r>
      <w:r w:rsidRPr="0067072E">
        <w:rPr>
          <w:rFonts w:ascii="Times New Roman" w:hAnsi="Times New Roman" w:cs="Times New Roman"/>
          <w:sz w:val="24"/>
          <w:szCs w:val="24"/>
        </w:rPr>
        <w:t xml:space="preserve"> quorum-sensing molecules, disrupting virulence signa</w:t>
      </w:r>
      <w:r w:rsidR="00171C58" w:rsidRPr="00D82E27">
        <w:rPr>
          <w:rFonts w:ascii="Times New Roman" w:hAnsi="Times New Roman" w:cs="Times New Roman"/>
          <w:sz w:val="24"/>
          <w:szCs w:val="24"/>
        </w:rPr>
        <w:t>l</w:t>
      </w:r>
      <w:r w:rsidRPr="0067072E">
        <w:rPr>
          <w:rFonts w:ascii="Times New Roman" w:hAnsi="Times New Roman" w:cs="Times New Roman"/>
          <w:sz w:val="24"/>
          <w:szCs w:val="24"/>
        </w:rPr>
        <w:t>ling.</w:t>
      </w:r>
    </w:p>
    <w:p w14:paraId="416AF25C" w14:textId="3D28AA55" w:rsidR="0067072E" w:rsidRPr="0067072E" w:rsidRDefault="00120204" w:rsidP="00BC1E34">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5.1.2 </w:t>
      </w:r>
      <w:r w:rsidR="0067072E" w:rsidRPr="0067072E">
        <w:rPr>
          <w:rFonts w:ascii="Times New Roman" w:hAnsi="Times New Roman" w:cs="Times New Roman"/>
          <w:b/>
          <w:bCs/>
          <w:sz w:val="24"/>
          <w:szCs w:val="24"/>
        </w:rPr>
        <w:t>Secondary Mechanisms</w:t>
      </w:r>
    </w:p>
    <w:p w14:paraId="3EE07968" w14:textId="77777777" w:rsidR="0067072E" w:rsidRPr="0067072E" w:rsidRDefault="0067072E" w:rsidP="007D16BC">
      <w:pPr>
        <w:numPr>
          <w:ilvl w:val="0"/>
          <w:numId w:val="25"/>
        </w:numPr>
        <w:spacing w:line="360" w:lineRule="auto"/>
        <w:jc w:val="both"/>
        <w:rPr>
          <w:rFonts w:ascii="Times New Roman" w:hAnsi="Times New Roman" w:cs="Times New Roman"/>
          <w:sz w:val="24"/>
          <w:szCs w:val="24"/>
        </w:rPr>
      </w:pPr>
      <w:r w:rsidRPr="0067072E">
        <w:rPr>
          <w:rFonts w:ascii="Times New Roman" w:hAnsi="Times New Roman" w:cs="Times New Roman"/>
          <w:sz w:val="24"/>
          <w:szCs w:val="24"/>
        </w:rPr>
        <w:t xml:space="preserve">Induced Systemic Resistance (ISR): Rhizosphere metabolites and beneficial microbes prime </w:t>
      </w:r>
      <w:proofErr w:type="spellStart"/>
      <w:r w:rsidRPr="0067072E">
        <w:rPr>
          <w:rFonts w:ascii="Times New Roman" w:hAnsi="Times New Roman" w:cs="Times New Roman"/>
          <w:sz w:val="24"/>
          <w:szCs w:val="24"/>
        </w:rPr>
        <w:t>jasmonate</w:t>
      </w:r>
      <w:proofErr w:type="spellEnd"/>
      <w:r w:rsidRPr="0067072E">
        <w:rPr>
          <w:rFonts w:ascii="Times New Roman" w:hAnsi="Times New Roman" w:cs="Times New Roman"/>
          <w:sz w:val="24"/>
          <w:szCs w:val="24"/>
        </w:rPr>
        <w:t xml:space="preserve">/ethylene </w:t>
      </w:r>
      <w:proofErr w:type="spellStart"/>
      <w:r w:rsidRPr="0067072E">
        <w:rPr>
          <w:rFonts w:ascii="Times New Roman" w:hAnsi="Times New Roman" w:cs="Times New Roman"/>
          <w:sz w:val="24"/>
          <w:szCs w:val="24"/>
        </w:rPr>
        <w:t>defense</w:t>
      </w:r>
      <w:proofErr w:type="spellEnd"/>
      <w:r w:rsidRPr="0067072E">
        <w:rPr>
          <w:rFonts w:ascii="Times New Roman" w:hAnsi="Times New Roman" w:cs="Times New Roman"/>
          <w:sz w:val="24"/>
          <w:szCs w:val="24"/>
        </w:rPr>
        <w:t xml:space="preserve"> pathways, reducing disease incidence.</w:t>
      </w:r>
    </w:p>
    <w:p w14:paraId="449E5748" w14:textId="77777777" w:rsidR="0067072E" w:rsidRPr="0067072E" w:rsidRDefault="0067072E" w:rsidP="007D16BC">
      <w:pPr>
        <w:numPr>
          <w:ilvl w:val="0"/>
          <w:numId w:val="25"/>
        </w:numPr>
        <w:spacing w:line="360" w:lineRule="auto"/>
        <w:jc w:val="both"/>
        <w:rPr>
          <w:rFonts w:ascii="Times New Roman" w:hAnsi="Times New Roman" w:cs="Times New Roman"/>
          <w:sz w:val="24"/>
          <w:szCs w:val="24"/>
        </w:rPr>
      </w:pPr>
      <w:proofErr w:type="spellStart"/>
      <w:r w:rsidRPr="0067072E">
        <w:rPr>
          <w:rFonts w:ascii="Times New Roman" w:hAnsi="Times New Roman" w:cs="Times New Roman"/>
          <w:sz w:val="24"/>
          <w:szCs w:val="24"/>
        </w:rPr>
        <w:t>Hyperparasitism</w:t>
      </w:r>
      <w:proofErr w:type="spellEnd"/>
      <w:r w:rsidRPr="0067072E">
        <w:rPr>
          <w:rFonts w:ascii="Times New Roman" w:hAnsi="Times New Roman" w:cs="Times New Roman"/>
          <w:sz w:val="24"/>
          <w:szCs w:val="24"/>
        </w:rPr>
        <w:t xml:space="preserve"> &amp; Predation: </w:t>
      </w:r>
      <w:r w:rsidRPr="0067072E">
        <w:rPr>
          <w:rFonts w:ascii="Times New Roman" w:hAnsi="Times New Roman" w:cs="Times New Roman"/>
          <w:i/>
          <w:iCs/>
          <w:sz w:val="24"/>
          <w:szCs w:val="24"/>
        </w:rPr>
        <w:t>Trichoderma</w:t>
      </w:r>
      <w:r w:rsidRPr="0067072E">
        <w:rPr>
          <w:rFonts w:ascii="Times New Roman" w:hAnsi="Times New Roman" w:cs="Times New Roman"/>
          <w:sz w:val="24"/>
          <w:szCs w:val="24"/>
        </w:rPr>
        <w:t xml:space="preserve"> spp., bacteriophages, and predatory protists attack or consume </w:t>
      </w:r>
      <w:r w:rsidRPr="0067072E">
        <w:rPr>
          <w:rFonts w:ascii="Times New Roman" w:hAnsi="Times New Roman" w:cs="Times New Roman"/>
          <w:i/>
          <w:iCs/>
          <w:sz w:val="24"/>
          <w:szCs w:val="24"/>
        </w:rPr>
        <w:t>R. solanacearum</w:t>
      </w:r>
      <w:r w:rsidRPr="0067072E">
        <w:rPr>
          <w:rFonts w:ascii="Times New Roman" w:hAnsi="Times New Roman" w:cs="Times New Roman"/>
          <w:sz w:val="24"/>
          <w:szCs w:val="24"/>
        </w:rPr>
        <w:t xml:space="preserve"> cells, lowering inoculum levels.</w:t>
      </w:r>
    </w:p>
    <w:p w14:paraId="09875075" w14:textId="77777777" w:rsidR="0067072E" w:rsidRPr="0067072E" w:rsidRDefault="0067072E" w:rsidP="007D16BC">
      <w:pPr>
        <w:numPr>
          <w:ilvl w:val="0"/>
          <w:numId w:val="25"/>
        </w:numPr>
        <w:spacing w:line="360" w:lineRule="auto"/>
        <w:jc w:val="both"/>
        <w:rPr>
          <w:rFonts w:ascii="Times New Roman" w:hAnsi="Times New Roman" w:cs="Times New Roman"/>
          <w:sz w:val="24"/>
          <w:szCs w:val="24"/>
        </w:rPr>
      </w:pPr>
      <w:r w:rsidRPr="0067072E">
        <w:rPr>
          <w:rFonts w:ascii="Times New Roman" w:hAnsi="Times New Roman" w:cs="Times New Roman"/>
          <w:sz w:val="24"/>
          <w:szCs w:val="24"/>
        </w:rPr>
        <w:t xml:space="preserve">Allelopathic VOC Suppression: Beneficial consortia release volatiles that interfere with pathogen </w:t>
      </w:r>
      <w:proofErr w:type="spellStart"/>
      <w:r w:rsidRPr="0067072E">
        <w:rPr>
          <w:rFonts w:ascii="Times New Roman" w:hAnsi="Times New Roman" w:cs="Times New Roman"/>
          <w:sz w:val="24"/>
          <w:szCs w:val="24"/>
        </w:rPr>
        <w:t>signaling</w:t>
      </w:r>
      <w:proofErr w:type="spellEnd"/>
      <w:r w:rsidRPr="0067072E">
        <w:rPr>
          <w:rFonts w:ascii="Times New Roman" w:hAnsi="Times New Roman" w:cs="Times New Roman"/>
          <w:sz w:val="24"/>
          <w:szCs w:val="24"/>
        </w:rPr>
        <w:t xml:space="preserve"> and metabolism.</w:t>
      </w:r>
    </w:p>
    <w:p w14:paraId="2726502D" w14:textId="7E722B7C" w:rsidR="0067072E" w:rsidRPr="0067072E" w:rsidRDefault="00120204" w:rsidP="00BC1E34">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5.1.3 </w:t>
      </w:r>
      <w:r w:rsidR="0067072E" w:rsidRPr="0067072E">
        <w:rPr>
          <w:rFonts w:ascii="Times New Roman" w:hAnsi="Times New Roman" w:cs="Times New Roman"/>
          <w:b/>
          <w:bCs/>
          <w:sz w:val="24"/>
          <w:szCs w:val="24"/>
        </w:rPr>
        <w:t>Tertiary Stabilizing Mechanisms</w:t>
      </w:r>
    </w:p>
    <w:p w14:paraId="03DEA69E" w14:textId="77777777" w:rsidR="0067072E" w:rsidRPr="0067072E" w:rsidRDefault="0067072E" w:rsidP="007D16BC">
      <w:pPr>
        <w:numPr>
          <w:ilvl w:val="0"/>
          <w:numId w:val="26"/>
        </w:numPr>
        <w:spacing w:line="360" w:lineRule="auto"/>
        <w:jc w:val="both"/>
        <w:rPr>
          <w:rFonts w:ascii="Times New Roman" w:hAnsi="Times New Roman" w:cs="Times New Roman"/>
          <w:sz w:val="24"/>
          <w:szCs w:val="24"/>
        </w:rPr>
      </w:pPr>
      <w:r w:rsidRPr="0067072E">
        <w:rPr>
          <w:rFonts w:ascii="Times New Roman" w:hAnsi="Times New Roman" w:cs="Times New Roman"/>
          <w:sz w:val="24"/>
          <w:szCs w:val="24"/>
        </w:rPr>
        <w:t>AMF-Bacterial Synergism: Mycorrhizal hyphae act as conduits for beneficial bacteria, enhancing nutrient interception and pathogen exclusion.</w:t>
      </w:r>
    </w:p>
    <w:p w14:paraId="0FAAADD4" w14:textId="77777777" w:rsidR="0067072E" w:rsidRPr="00D82E27" w:rsidRDefault="0067072E" w:rsidP="007D16BC">
      <w:pPr>
        <w:numPr>
          <w:ilvl w:val="0"/>
          <w:numId w:val="26"/>
        </w:numPr>
        <w:spacing w:line="360" w:lineRule="auto"/>
        <w:jc w:val="both"/>
        <w:rPr>
          <w:rFonts w:ascii="Times New Roman" w:hAnsi="Times New Roman" w:cs="Times New Roman"/>
          <w:sz w:val="24"/>
          <w:szCs w:val="24"/>
        </w:rPr>
      </w:pPr>
      <w:r w:rsidRPr="0067072E">
        <w:rPr>
          <w:rFonts w:ascii="Times New Roman" w:hAnsi="Times New Roman" w:cs="Times New Roman"/>
          <w:sz w:val="24"/>
          <w:szCs w:val="24"/>
        </w:rPr>
        <w:t xml:space="preserve">Ecological Resilience: Functional redundancy and feedback </w:t>
      </w:r>
      <w:proofErr w:type="spellStart"/>
      <w:r w:rsidRPr="0067072E">
        <w:rPr>
          <w:rFonts w:ascii="Times New Roman" w:hAnsi="Times New Roman" w:cs="Times New Roman"/>
          <w:sz w:val="24"/>
          <w:szCs w:val="24"/>
        </w:rPr>
        <w:t>signaling</w:t>
      </w:r>
      <w:proofErr w:type="spellEnd"/>
      <w:r w:rsidRPr="0067072E">
        <w:rPr>
          <w:rFonts w:ascii="Times New Roman" w:hAnsi="Times New Roman" w:cs="Times New Roman"/>
          <w:sz w:val="24"/>
          <w:szCs w:val="24"/>
        </w:rPr>
        <w:t xml:space="preserve"> maintain a suppressive state across growth cycles.</w:t>
      </w:r>
    </w:p>
    <w:p w14:paraId="276A0C01" w14:textId="77777777" w:rsidR="00586B22" w:rsidRPr="00586B22" w:rsidRDefault="00586B22" w:rsidP="00BC1E34">
      <w:pPr>
        <w:spacing w:line="360" w:lineRule="auto"/>
        <w:jc w:val="both"/>
        <w:rPr>
          <w:rFonts w:ascii="Times New Roman" w:hAnsi="Times New Roman" w:cs="Times New Roman"/>
          <w:b/>
          <w:bCs/>
          <w:sz w:val="24"/>
          <w:szCs w:val="24"/>
        </w:rPr>
      </w:pPr>
      <w:r w:rsidRPr="00586B22">
        <w:rPr>
          <w:rFonts w:ascii="Times New Roman" w:hAnsi="Times New Roman" w:cs="Times New Roman"/>
          <w:b/>
          <w:bCs/>
          <w:sz w:val="24"/>
          <w:szCs w:val="24"/>
        </w:rPr>
        <w:t>5.2 Integrated Multi-Omics &amp; Network-Analysis Pipeline</w:t>
      </w:r>
    </w:p>
    <w:p w14:paraId="2A5B3A90" w14:textId="77777777" w:rsidR="00586B22" w:rsidRPr="00586B22" w:rsidRDefault="00586B22" w:rsidP="00BC1E34">
      <w:pPr>
        <w:spacing w:line="360" w:lineRule="auto"/>
        <w:ind w:firstLine="720"/>
        <w:jc w:val="both"/>
        <w:rPr>
          <w:rFonts w:ascii="Times New Roman" w:hAnsi="Times New Roman" w:cs="Times New Roman"/>
          <w:sz w:val="24"/>
          <w:szCs w:val="24"/>
        </w:rPr>
      </w:pPr>
      <w:r w:rsidRPr="00586B22">
        <w:rPr>
          <w:rFonts w:ascii="Times New Roman" w:hAnsi="Times New Roman" w:cs="Times New Roman"/>
          <w:sz w:val="24"/>
          <w:szCs w:val="24"/>
        </w:rPr>
        <w:t>This pipeline is designed to systematically translate observational data into causal, mechanistic insights, bridging the gap between metabolite identification and functional ecological outcomes.</w:t>
      </w:r>
    </w:p>
    <w:p w14:paraId="7A3C4181" w14:textId="77777777" w:rsidR="00586B22" w:rsidRDefault="00586B22" w:rsidP="00BC1E34">
      <w:pPr>
        <w:spacing w:line="360" w:lineRule="auto"/>
        <w:jc w:val="both"/>
        <w:rPr>
          <w:rFonts w:ascii="Times New Roman" w:hAnsi="Times New Roman" w:cs="Times New Roman"/>
          <w:b/>
          <w:bCs/>
          <w:sz w:val="24"/>
          <w:szCs w:val="24"/>
        </w:rPr>
      </w:pPr>
      <w:r w:rsidRPr="00586B22">
        <w:rPr>
          <w:rFonts w:ascii="Times New Roman" w:hAnsi="Times New Roman" w:cs="Times New Roman"/>
          <w:b/>
          <w:bCs/>
          <w:sz w:val="24"/>
          <w:szCs w:val="24"/>
        </w:rPr>
        <w:t>Step 1 – Metabolomic Profiling and Differential Analysis</w:t>
      </w:r>
    </w:p>
    <w:p w14:paraId="08E262A2" w14:textId="74A9DDFB" w:rsidR="00586B22" w:rsidRPr="00586B22" w:rsidRDefault="00586B22" w:rsidP="00BC1E34">
      <w:pPr>
        <w:spacing w:line="360" w:lineRule="auto"/>
        <w:ind w:firstLine="360"/>
        <w:jc w:val="both"/>
        <w:rPr>
          <w:rFonts w:ascii="Times New Roman" w:hAnsi="Times New Roman" w:cs="Times New Roman"/>
          <w:b/>
          <w:bCs/>
          <w:sz w:val="24"/>
          <w:szCs w:val="24"/>
        </w:rPr>
      </w:pPr>
      <w:r w:rsidRPr="00586B22">
        <w:rPr>
          <w:rFonts w:ascii="Times New Roman" w:hAnsi="Times New Roman" w:cs="Times New Roman"/>
          <w:sz w:val="24"/>
          <w:szCs w:val="24"/>
        </w:rPr>
        <w:t>This step establishes the foundational chemical landscape of the rhizosphere. We will decode the metabolomic fingerprints of tomato root exudates from healthy versus wilted plants grown in </w:t>
      </w:r>
      <w:r w:rsidRPr="00586B22">
        <w:rPr>
          <w:rFonts w:ascii="Times New Roman" w:hAnsi="Times New Roman" w:cs="Times New Roman"/>
          <w:i/>
          <w:iCs/>
          <w:sz w:val="24"/>
          <w:szCs w:val="24"/>
        </w:rPr>
        <w:t>Ralstonia</w:t>
      </w:r>
      <w:r w:rsidRPr="00586B22">
        <w:rPr>
          <w:rFonts w:ascii="Times New Roman" w:hAnsi="Times New Roman" w:cs="Times New Roman"/>
          <w:sz w:val="24"/>
          <w:szCs w:val="24"/>
        </w:rPr>
        <w:t>-conducive conditions to pinpoint prebiotic candidates. The workflow, detailed in Figure 3, initiates with:</w:t>
      </w:r>
    </w:p>
    <w:p w14:paraId="6FEE9CCB" w14:textId="77777777" w:rsidR="00586B22" w:rsidRDefault="00586B22" w:rsidP="007D16BC">
      <w:pPr>
        <w:numPr>
          <w:ilvl w:val="0"/>
          <w:numId w:val="40"/>
        </w:numPr>
        <w:spacing w:line="360" w:lineRule="auto"/>
        <w:jc w:val="both"/>
        <w:rPr>
          <w:rFonts w:ascii="Times New Roman" w:hAnsi="Times New Roman" w:cs="Times New Roman"/>
          <w:sz w:val="24"/>
          <w:szCs w:val="24"/>
        </w:rPr>
      </w:pPr>
      <w:r w:rsidRPr="00586B22">
        <w:rPr>
          <w:rFonts w:ascii="Times New Roman" w:hAnsi="Times New Roman" w:cs="Times New Roman"/>
          <w:sz w:val="24"/>
          <w:szCs w:val="24"/>
        </w:rPr>
        <w:lastRenderedPageBreak/>
        <w:t>Plant Bioassays: Evaluating the pathogenicity and virulence of </w:t>
      </w:r>
      <w:r w:rsidRPr="00586B22">
        <w:rPr>
          <w:rFonts w:ascii="Times New Roman" w:hAnsi="Times New Roman" w:cs="Times New Roman"/>
          <w:i/>
          <w:iCs/>
          <w:sz w:val="24"/>
          <w:szCs w:val="24"/>
        </w:rPr>
        <w:t>R. solanacearum</w:t>
      </w:r>
      <w:r w:rsidRPr="00586B22">
        <w:rPr>
          <w:rFonts w:ascii="Times New Roman" w:hAnsi="Times New Roman" w:cs="Times New Roman"/>
          <w:sz w:val="24"/>
          <w:szCs w:val="24"/>
        </w:rPr>
        <w:t> isolates.</w:t>
      </w:r>
    </w:p>
    <w:p w14:paraId="3001FD93" w14:textId="77777777" w:rsidR="00586B22" w:rsidRPr="00586B22" w:rsidRDefault="00586B22" w:rsidP="007D16BC">
      <w:pPr>
        <w:numPr>
          <w:ilvl w:val="0"/>
          <w:numId w:val="40"/>
        </w:numPr>
        <w:spacing w:line="360" w:lineRule="auto"/>
        <w:jc w:val="both"/>
        <w:rPr>
          <w:rFonts w:ascii="Times New Roman" w:hAnsi="Times New Roman" w:cs="Times New Roman"/>
          <w:sz w:val="24"/>
          <w:szCs w:val="24"/>
        </w:rPr>
      </w:pPr>
      <w:r w:rsidRPr="00586B22">
        <w:rPr>
          <w:rFonts w:ascii="Times New Roman" w:hAnsi="Times New Roman" w:cs="Times New Roman"/>
          <w:sz w:val="24"/>
          <w:szCs w:val="24"/>
        </w:rPr>
        <w:t>Exudate Collection: Simultaneous collection from healthy and wilt-infected plants.</w:t>
      </w:r>
    </w:p>
    <w:p w14:paraId="5769C48C" w14:textId="77777777" w:rsidR="00586B22" w:rsidRPr="00586B22" w:rsidRDefault="00586B22" w:rsidP="007D16BC">
      <w:pPr>
        <w:numPr>
          <w:ilvl w:val="0"/>
          <w:numId w:val="40"/>
        </w:numPr>
        <w:spacing w:line="360" w:lineRule="auto"/>
        <w:jc w:val="both"/>
        <w:rPr>
          <w:rFonts w:ascii="Times New Roman" w:hAnsi="Times New Roman" w:cs="Times New Roman"/>
          <w:sz w:val="24"/>
          <w:szCs w:val="24"/>
        </w:rPr>
      </w:pPr>
      <w:r w:rsidRPr="00586B22">
        <w:rPr>
          <w:rFonts w:ascii="Times New Roman" w:hAnsi="Times New Roman" w:cs="Times New Roman"/>
          <w:sz w:val="24"/>
          <w:szCs w:val="24"/>
        </w:rPr>
        <w:t xml:space="preserve">Metabolite Preservation: Samples undergo snap-freezing, lyophilization, and storage at -80°C to preserve labile compounds (Wu et al., 2017; </w:t>
      </w:r>
      <w:proofErr w:type="spellStart"/>
      <w:r w:rsidRPr="00586B22">
        <w:rPr>
          <w:rFonts w:ascii="Times New Roman" w:hAnsi="Times New Roman" w:cs="Times New Roman"/>
          <w:sz w:val="24"/>
          <w:szCs w:val="24"/>
        </w:rPr>
        <w:t>Escolà</w:t>
      </w:r>
      <w:proofErr w:type="spellEnd"/>
      <w:r w:rsidRPr="00586B22">
        <w:rPr>
          <w:rFonts w:ascii="Times New Roman" w:hAnsi="Times New Roman" w:cs="Times New Roman"/>
          <w:sz w:val="24"/>
          <w:szCs w:val="24"/>
        </w:rPr>
        <w:t xml:space="preserve"> Casas &amp; Matamoros, 2021).</w:t>
      </w:r>
    </w:p>
    <w:p w14:paraId="0FA60807" w14:textId="77777777" w:rsidR="00586B22" w:rsidRPr="00586B22" w:rsidRDefault="00586B22" w:rsidP="007D16BC">
      <w:pPr>
        <w:numPr>
          <w:ilvl w:val="0"/>
          <w:numId w:val="40"/>
        </w:numPr>
        <w:spacing w:line="360" w:lineRule="auto"/>
        <w:jc w:val="both"/>
        <w:rPr>
          <w:rFonts w:ascii="Times New Roman" w:hAnsi="Times New Roman" w:cs="Times New Roman"/>
          <w:sz w:val="24"/>
          <w:szCs w:val="24"/>
        </w:rPr>
      </w:pPr>
      <w:r w:rsidRPr="00586B22">
        <w:rPr>
          <w:rFonts w:ascii="Times New Roman" w:hAnsi="Times New Roman" w:cs="Times New Roman"/>
          <w:sz w:val="24"/>
          <w:szCs w:val="24"/>
        </w:rPr>
        <w:t>Sample Preparation: Reconstitution in solvents and derivatization reagents optimized for GC-MS and LC-MS platforms (Fiehn, 2002; Möller et al., 2024).</w:t>
      </w:r>
    </w:p>
    <w:p w14:paraId="6F8EADDC" w14:textId="77777777" w:rsidR="00586B22" w:rsidRPr="00586B22" w:rsidRDefault="00586B22" w:rsidP="007D16BC">
      <w:pPr>
        <w:numPr>
          <w:ilvl w:val="0"/>
          <w:numId w:val="40"/>
        </w:numPr>
        <w:spacing w:line="360" w:lineRule="auto"/>
        <w:jc w:val="both"/>
        <w:rPr>
          <w:rFonts w:ascii="Times New Roman" w:hAnsi="Times New Roman" w:cs="Times New Roman"/>
          <w:sz w:val="24"/>
          <w:szCs w:val="24"/>
        </w:rPr>
      </w:pPr>
      <w:r w:rsidRPr="00586B22">
        <w:rPr>
          <w:rFonts w:ascii="Times New Roman" w:hAnsi="Times New Roman" w:cs="Times New Roman"/>
          <w:sz w:val="24"/>
          <w:szCs w:val="24"/>
        </w:rPr>
        <w:t xml:space="preserve">Metabolite Analysis: Targeted and untargeted analysis using GC-MS/LC-MS to detect a broad spectrum of known and novel metabolites, with annotation against databases like </w:t>
      </w:r>
      <w:proofErr w:type="spellStart"/>
      <w:r w:rsidRPr="00586B22">
        <w:rPr>
          <w:rFonts w:ascii="Times New Roman" w:hAnsi="Times New Roman" w:cs="Times New Roman"/>
          <w:sz w:val="24"/>
          <w:szCs w:val="24"/>
        </w:rPr>
        <w:t>MetaboLights</w:t>
      </w:r>
      <w:proofErr w:type="spellEnd"/>
      <w:r w:rsidRPr="00586B22">
        <w:rPr>
          <w:rFonts w:ascii="Times New Roman" w:hAnsi="Times New Roman" w:cs="Times New Roman"/>
          <w:sz w:val="24"/>
          <w:szCs w:val="24"/>
        </w:rPr>
        <w:t xml:space="preserve"> and PubChem (Guerrieri et al., 2021; Wishart et al., 2022).</w:t>
      </w:r>
    </w:p>
    <w:p w14:paraId="4FB0CF66" w14:textId="675D25A8" w:rsidR="00586B22" w:rsidRPr="00586B22" w:rsidRDefault="00586B22" w:rsidP="00BC1E34">
      <w:pPr>
        <w:spacing w:line="360" w:lineRule="auto"/>
        <w:ind w:firstLine="360"/>
        <w:jc w:val="both"/>
        <w:rPr>
          <w:rFonts w:ascii="Times New Roman" w:hAnsi="Times New Roman" w:cs="Times New Roman"/>
          <w:sz w:val="24"/>
          <w:szCs w:val="24"/>
        </w:rPr>
      </w:pPr>
      <w:r w:rsidRPr="00586B22">
        <w:rPr>
          <w:rFonts w:ascii="Times New Roman" w:hAnsi="Times New Roman" w:cs="Times New Roman"/>
          <w:sz w:val="24"/>
          <w:szCs w:val="24"/>
        </w:rPr>
        <w:t xml:space="preserve">This step directly </w:t>
      </w:r>
      <w:proofErr w:type="spellStart"/>
      <w:r w:rsidRPr="00586B22">
        <w:rPr>
          <w:rFonts w:ascii="Times New Roman" w:hAnsi="Times New Roman" w:cs="Times New Roman"/>
          <w:sz w:val="24"/>
          <w:szCs w:val="24"/>
        </w:rPr>
        <w:t>fulfills</w:t>
      </w:r>
      <w:proofErr w:type="spellEnd"/>
      <w:r w:rsidRPr="00586B22">
        <w:rPr>
          <w:rFonts w:ascii="Times New Roman" w:hAnsi="Times New Roman" w:cs="Times New Roman"/>
          <w:sz w:val="24"/>
          <w:szCs w:val="24"/>
        </w:rPr>
        <w:t> Research Objective</w:t>
      </w:r>
      <w:r>
        <w:rPr>
          <w:rFonts w:ascii="Times New Roman" w:hAnsi="Times New Roman" w:cs="Times New Roman"/>
          <w:sz w:val="24"/>
          <w:szCs w:val="24"/>
        </w:rPr>
        <w:t>s 1,</w:t>
      </w:r>
      <w:r w:rsidRPr="00586B22">
        <w:rPr>
          <w:rFonts w:ascii="Times New Roman" w:hAnsi="Times New Roman" w:cs="Times New Roman"/>
          <w:sz w:val="24"/>
          <w:szCs w:val="24"/>
        </w:rPr>
        <w:t xml:space="preserve"> 2</w:t>
      </w:r>
      <w:r>
        <w:rPr>
          <w:rFonts w:ascii="Times New Roman" w:hAnsi="Times New Roman" w:cs="Times New Roman"/>
          <w:sz w:val="24"/>
          <w:szCs w:val="24"/>
        </w:rPr>
        <w:t xml:space="preserve">, </w:t>
      </w:r>
      <w:r w:rsidRPr="00586B22">
        <w:rPr>
          <w:rFonts w:ascii="Times New Roman" w:hAnsi="Times New Roman" w:cs="Times New Roman"/>
          <w:sz w:val="24"/>
          <w:szCs w:val="24"/>
        </w:rPr>
        <w:t>and provides the candidate metabolite list for Objective 4.</w:t>
      </w:r>
    </w:p>
    <w:p w14:paraId="693C6CC9" w14:textId="77777777" w:rsidR="00586B22" w:rsidRDefault="00586B22" w:rsidP="00BC1E34">
      <w:pPr>
        <w:spacing w:line="360" w:lineRule="auto"/>
        <w:jc w:val="both"/>
        <w:rPr>
          <w:rFonts w:ascii="Times New Roman" w:hAnsi="Times New Roman" w:cs="Times New Roman"/>
          <w:b/>
          <w:bCs/>
          <w:sz w:val="24"/>
          <w:szCs w:val="24"/>
        </w:rPr>
      </w:pPr>
      <w:r w:rsidRPr="00586B22">
        <w:rPr>
          <w:rFonts w:ascii="Times New Roman" w:hAnsi="Times New Roman" w:cs="Times New Roman"/>
          <w:b/>
          <w:bCs/>
          <w:sz w:val="24"/>
          <w:szCs w:val="24"/>
        </w:rPr>
        <w:t>Step 2 – Discovery and Prioritization of Prebiotic Metabolites</w:t>
      </w:r>
    </w:p>
    <w:p w14:paraId="4D116D45" w14:textId="4E264378" w:rsidR="00586B22" w:rsidRPr="00586B22" w:rsidRDefault="00586B22" w:rsidP="00BC1E34">
      <w:pPr>
        <w:spacing w:line="360" w:lineRule="auto"/>
        <w:ind w:firstLine="360"/>
        <w:jc w:val="both"/>
        <w:rPr>
          <w:rFonts w:ascii="Times New Roman" w:hAnsi="Times New Roman" w:cs="Times New Roman"/>
          <w:sz w:val="24"/>
          <w:szCs w:val="24"/>
        </w:rPr>
      </w:pPr>
      <w:r w:rsidRPr="00586B22">
        <w:rPr>
          <w:rFonts w:ascii="Times New Roman" w:hAnsi="Times New Roman" w:cs="Times New Roman"/>
          <w:sz w:val="24"/>
          <w:szCs w:val="24"/>
        </w:rPr>
        <w:t>Candidate metabolites are filtered based on essential prebiotic criteria: stability in soil conditions and specificity for beneficial microbes (De Faria et al., 2021). We distinguish between:</w:t>
      </w:r>
    </w:p>
    <w:p w14:paraId="3099DB84" w14:textId="77777777" w:rsidR="00586B22" w:rsidRPr="00586B22" w:rsidRDefault="00586B22" w:rsidP="007D16BC">
      <w:pPr>
        <w:numPr>
          <w:ilvl w:val="0"/>
          <w:numId w:val="41"/>
        </w:numPr>
        <w:spacing w:line="360" w:lineRule="auto"/>
        <w:jc w:val="both"/>
        <w:rPr>
          <w:rFonts w:ascii="Times New Roman" w:hAnsi="Times New Roman" w:cs="Times New Roman"/>
          <w:sz w:val="24"/>
          <w:szCs w:val="24"/>
        </w:rPr>
      </w:pPr>
      <w:r w:rsidRPr="00586B22">
        <w:rPr>
          <w:rFonts w:ascii="Times New Roman" w:hAnsi="Times New Roman" w:cs="Times New Roman"/>
          <w:sz w:val="24"/>
          <w:szCs w:val="24"/>
        </w:rPr>
        <w:t>Low-abundance metabolites that act as selective carbon sources for suppressive guilds.</w:t>
      </w:r>
    </w:p>
    <w:p w14:paraId="19871C90" w14:textId="77777777" w:rsidR="00586B22" w:rsidRPr="00586B22" w:rsidRDefault="00586B22" w:rsidP="007D16BC">
      <w:pPr>
        <w:numPr>
          <w:ilvl w:val="0"/>
          <w:numId w:val="41"/>
        </w:numPr>
        <w:spacing w:line="360" w:lineRule="auto"/>
        <w:jc w:val="both"/>
        <w:rPr>
          <w:rFonts w:ascii="Times New Roman" w:hAnsi="Times New Roman" w:cs="Times New Roman"/>
          <w:sz w:val="24"/>
          <w:szCs w:val="24"/>
        </w:rPr>
      </w:pPr>
      <w:r w:rsidRPr="00586B22">
        <w:rPr>
          <w:rFonts w:ascii="Times New Roman" w:hAnsi="Times New Roman" w:cs="Times New Roman"/>
          <w:sz w:val="24"/>
          <w:szCs w:val="24"/>
        </w:rPr>
        <w:t>High-abundance metabolites that function as signal modulators for microbial homeostasis (Ptaszek et al., 2023).</w:t>
      </w:r>
    </w:p>
    <w:p w14:paraId="6F5F9055" w14:textId="77777777" w:rsidR="00586B22" w:rsidRPr="00586B22" w:rsidRDefault="00586B22" w:rsidP="00BC1E34">
      <w:pPr>
        <w:spacing w:line="360" w:lineRule="auto"/>
        <w:ind w:firstLine="360"/>
        <w:jc w:val="both"/>
        <w:rPr>
          <w:rFonts w:ascii="Times New Roman" w:hAnsi="Times New Roman" w:cs="Times New Roman"/>
          <w:sz w:val="24"/>
          <w:szCs w:val="24"/>
        </w:rPr>
      </w:pPr>
      <w:r w:rsidRPr="00586B22">
        <w:rPr>
          <w:rFonts w:ascii="Times New Roman" w:hAnsi="Times New Roman" w:cs="Times New Roman"/>
          <w:sz w:val="24"/>
          <w:szCs w:val="24"/>
        </w:rPr>
        <w:t xml:space="preserve">As shown in Figure 4, statistical analyses (PCA, PLS-DA, volcano plots) and network-based correlations (WGCNA, </w:t>
      </w:r>
      <w:proofErr w:type="spellStart"/>
      <w:r w:rsidRPr="00586B22">
        <w:rPr>
          <w:rFonts w:ascii="Times New Roman" w:hAnsi="Times New Roman" w:cs="Times New Roman"/>
          <w:sz w:val="24"/>
          <w:szCs w:val="24"/>
        </w:rPr>
        <w:t>SparCC</w:t>
      </w:r>
      <w:proofErr w:type="spellEnd"/>
      <w:r w:rsidRPr="00586B22">
        <w:rPr>
          <w:rFonts w:ascii="Times New Roman" w:hAnsi="Times New Roman" w:cs="Times New Roman"/>
          <w:sz w:val="24"/>
          <w:szCs w:val="24"/>
        </w:rPr>
        <w:t>) are used to link metabolite abundance to the enrichment of disease-suppressive microbiota (</w:t>
      </w:r>
      <w:proofErr w:type="spellStart"/>
      <w:r w:rsidRPr="00586B22">
        <w:rPr>
          <w:rFonts w:ascii="Times New Roman" w:hAnsi="Times New Roman" w:cs="Times New Roman"/>
          <w:sz w:val="24"/>
          <w:szCs w:val="24"/>
        </w:rPr>
        <w:t>Berihu</w:t>
      </w:r>
      <w:proofErr w:type="spellEnd"/>
      <w:r w:rsidRPr="00586B22">
        <w:rPr>
          <w:rFonts w:ascii="Times New Roman" w:hAnsi="Times New Roman" w:cs="Times New Roman"/>
          <w:sz w:val="24"/>
          <w:szCs w:val="24"/>
        </w:rPr>
        <w:t xml:space="preserve"> et al., 2023). Mechanistically, these prebiotics are not mere nutrients but molecular cues that modulate communication, interfering with pathogen quorum sensing or enhancing chemotaxis of beneficial taxa (Ku et al., 2025). The lead metabolite clusters identified here are </w:t>
      </w:r>
      <w:proofErr w:type="spellStart"/>
      <w:r w:rsidRPr="00586B22">
        <w:rPr>
          <w:rFonts w:ascii="Times New Roman" w:hAnsi="Times New Roman" w:cs="Times New Roman"/>
          <w:sz w:val="24"/>
          <w:szCs w:val="24"/>
        </w:rPr>
        <w:t>channeled</w:t>
      </w:r>
      <w:proofErr w:type="spellEnd"/>
      <w:r w:rsidRPr="00586B22">
        <w:rPr>
          <w:rFonts w:ascii="Times New Roman" w:hAnsi="Times New Roman" w:cs="Times New Roman"/>
          <w:sz w:val="24"/>
          <w:szCs w:val="24"/>
        </w:rPr>
        <w:t xml:space="preserve"> into the Metabolite Isolation and Structural Elucidation Pipeline (Section 5.5) for purification and novelty assessment, fulfilling Research Objectives 4 and 9.</w:t>
      </w:r>
    </w:p>
    <w:p w14:paraId="660B1407" w14:textId="77777777" w:rsidR="00586B22" w:rsidRDefault="00586B22" w:rsidP="00BC1E34">
      <w:pPr>
        <w:spacing w:line="360" w:lineRule="auto"/>
        <w:jc w:val="both"/>
        <w:rPr>
          <w:rFonts w:ascii="Times New Roman" w:hAnsi="Times New Roman" w:cs="Times New Roman"/>
          <w:b/>
          <w:bCs/>
          <w:sz w:val="24"/>
          <w:szCs w:val="24"/>
        </w:rPr>
      </w:pPr>
      <w:r w:rsidRPr="00586B22">
        <w:rPr>
          <w:rFonts w:ascii="Times New Roman" w:hAnsi="Times New Roman" w:cs="Times New Roman"/>
          <w:b/>
          <w:bCs/>
          <w:sz w:val="24"/>
          <w:szCs w:val="24"/>
        </w:rPr>
        <w:t>Step 3 – Metagenomic and Amplicon Sequencing</w:t>
      </w:r>
    </w:p>
    <w:p w14:paraId="40310CC8" w14:textId="520C4761" w:rsidR="00586B22" w:rsidRPr="00586B22" w:rsidRDefault="00586B22" w:rsidP="00BC1E34">
      <w:pPr>
        <w:spacing w:line="360" w:lineRule="auto"/>
        <w:ind w:firstLine="720"/>
        <w:jc w:val="both"/>
        <w:rPr>
          <w:rFonts w:ascii="Times New Roman" w:hAnsi="Times New Roman" w:cs="Times New Roman"/>
          <w:sz w:val="24"/>
          <w:szCs w:val="24"/>
        </w:rPr>
      </w:pPr>
      <w:r w:rsidRPr="00586B22">
        <w:rPr>
          <w:rFonts w:ascii="Times New Roman" w:hAnsi="Times New Roman" w:cs="Times New Roman"/>
          <w:sz w:val="24"/>
          <w:szCs w:val="24"/>
        </w:rPr>
        <w:lastRenderedPageBreak/>
        <w:t>To profile the microbial response, we will conduct 16S rRNA (bacteria) and ITS (fungi) amplicon sequencing on rhizosphere soils from metabolite-treated and control plants. Shotgun metagenomics will further resolve functional gene shifts. This determines taxonomic and functional shifts in the microbiome, supporting Research Objective 3 and Objective 6.</w:t>
      </w:r>
    </w:p>
    <w:p w14:paraId="49D609E8" w14:textId="77777777" w:rsidR="00586B22" w:rsidRDefault="00586B22" w:rsidP="00BC1E34">
      <w:pPr>
        <w:spacing w:line="360" w:lineRule="auto"/>
        <w:jc w:val="both"/>
        <w:rPr>
          <w:rFonts w:ascii="Times New Roman" w:hAnsi="Times New Roman" w:cs="Times New Roman"/>
          <w:b/>
          <w:bCs/>
          <w:sz w:val="24"/>
          <w:szCs w:val="24"/>
        </w:rPr>
      </w:pPr>
      <w:r w:rsidRPr="00586B22">
        <w:rPr>
          <w:rFonts w:ascii="Times New Roman" w:hAnsi="Times New Roman" w:cs="Times New Roman"/>
          <w:b/>
          <w:bCs/>
          <w:sz w:val="24"/>
          <w:szCs w:val="24"/>
        </w:rPr>
        <w:t>Step 4 – Time-Series Microbial Succession Analysis</w:t>
      </w:r>
    </w:p>
    <w:p w14:paraId="34C430E5" w14:textId="3346E3B9" w:rsidR="00586B22" w:rsidRPr="00586B22" w:rsidRDefault="00586B22" w:rsidP="00BC1E34">
      <w:pPr>
        <w:spacing w:line="360" w:lineRule="auto"/>
        <w:ind w:firstLine="720"/>
        <w:jc w:val="both"/>
        <w:rPr>
          <w:rFonts w:ascii="Times New Roman" w:hAnsi="Times New Roman" w:cs="Times New Roman"/>
          <w:sz w:val="24"/>
          <w:szCs w:val="24"/>
        </w:rPr>
      </w:pPr>
      <w:r w:rsidRPr="00586B22">
        <w:rPr>
          <w:rFonts w:ascii="Times New Roman" w:hAnsi="Times New Roman" w:cs="Times New Roman"/>
          <w:sz w:val="24"/>
          <w:szCs w:val="24"/>
        </w:rPr>
        <w:t>Sequential sampling at Days 1, 3, 7, 14, and 21 post-</w:t>
      </w:r>
      <w:proofErr w:type="gramStart"/>
      <w:r w:rsidRPr="00586B22">
        <w:rPr>
          <w:rFonts w:ascii="Times New Roman" w:hAnsi="Times New Roman" w:cs="Times New Roman"/>
          <w:sz w:val="24"/>
          <w:szCs w:val="24"/>
        </w:rPr>
        <w:t>treatment</w:t>
      </w:r>
      <w:proofErr w:type="gramEnd"/>
      <w:r w:rsidRPr="00586B22">
        <w:rPr>
          <w:rFonts w:ascii="Times New Roman" w:hAnsi="Times New Roman" w:cs="Times New Roman"/>
          <w:sz w:val="24"/>
          <w:szCs w:val="24"/>
        </w:rPr>
        <w:t xml:space="preserve"> will capture the dynamic assembly of the microbiome, tracking the emergence of keystone taxa and the stability of the suppressive state. This temporal data is crucial for Research Objective 8 (optimizing application timing).</w:t>
      </w:r>
    </w:p>
    <w:p w14:paraId="6F7F1256" w14:textId="77777777" w:rsidR="00586B22" w:rsidRDefault="00586B22" w:rsidP="00BC1E34">
      <w:pPr>
        <w:spacing w:line="360" w:lineRule="auto"/>
        <w:jc w:val="both"/>
        <w:rPr>
          <w:rFonts w:ascii="Times New Roman" w:hAnsi="Times New Roman" w:cs="Times New Roman"/>
          <w:b/>
          <w:bCs/>
          <w:sz w:val="24"/>
          <w:szCs w:val="24"/>
        </w:rPr>
      </w:pPr>
      <w:r w:rsidRPr="00586B22">
        <w:rPr>
          <w:rFonts w:ascii="Times New Roman" w:hAnsi="Times New Roman" w:cs="Times New Roman"/>
          <w:b/>
          <w:bCs/>
          <w:sz w:val="24"/>
          <w:szCs w:val="24"/>
        </w:rPr>
        <w:t>Step 5 – Network Correlation Modelling and Integrated Analysis</w:t>
      </w:r>
    </w:p>
    <w:p w14:paraId="65948BAB" w14:textId="78EF64D3" w:rsidR="00586B22" w:rsidRPr="00586B22" w:rsidRDefault="00586B22" w:rsidP="00BC1E34">
      <w:pPr>
        <w:spacing w:line="360" w:lineRule="auto"/>
        <w:ind w:firstLine="720"/>
        <w:jc w:val="both"/>
        <w:rPr>
          <w:rFonts w:ascii="Times New Roman" w:hAnsi="Times New Roman" w:cs="Times New Roman"/>
          <w:b/>
          <w:bCs/>
          <w:sz w:val="24"/>
          <w:szCs w:val="24"/>
        </w:rPr>
      </w:pPr>
      <w:r w:rsidRPr="00586B22">
        <w:rPr>
          <w:rFonts w:ascii="Times New Roman" w:hAnsi="Times New Roman" w:cs="Times New Roman"/>
          <w:sz w:val="24"/>
          <w:szCs w:val="24"/>
        </w:rPr>
        <w:t xml:space="preserve">Normalized metabolomic and metagenomic datasets will be integrated using WGCNA and </w:t>
      </w:r>
      <w:proofErr w:type="spellStart"/>
      <w:r w:rsidRPr="00586B22">
        <w:rPr>
          <w:rFonts w:ascii="Times New Roman" w:hAnsi="Times New Roman" w:cs="Times New Roman"/>
          <w:sz w:val="24"/>
          <w:szCs w:val="24"/>
        </w:rPr>
        <w:t>SparCC</w:t>
      </w:r>
      <w:proofErr w:type="spellEnd"/>
      <w:r w:rsidRPr="00586B22">
        <w:rPr>
          <w:rFonts w:ascii="Times New Roman" w:hAnsi="Times New Roman" w:cs="Times New Roman"/>
          <w:sz w:val="24"/>
          <w:szCs w:val="24"/>
        </w:rPr>
        <w:t xml:space="preserve"> (p &lt; 0.01, |r| &gt; 0.6) to construct robust co-occurrence networks.</w:t>
      </w:r>
    </w:p>
    <w:p w14:paraId="0EBF0E18" w14:textId="73C82269" w:rsidR="00586B22" w:rsidRPr="00586B22" w:rsidRDefault="00586B22" w:rsidP="00BC1E34">
      <w:pPr>
        <w:spacing w:line="360" w:lineRule="auto"/>
        <w:jc w:val="both"/>
        <w:rPr>
          <w:rFonts w:ascii="Times New Roman" w:hAnsi="Times New Roman" w:cs="Times New Roman"/>
          <w:sz w:val="24"/>
          <w:szCs w:val="24"/>
        </w:rPr>
      </w:pPr>
      <w:r w:rsidRPr="00586B22">
        <w:rPr>
          <w:rFonts w:ascii="Times New Roman" w:hAnsi="Times New Roman" w:cs="Times New Roman"/>
          <w:b/>
          <w:bCs/>
          <w:i/>
          <w:iCs/>
          <w:sz w:val="24"/>
          <w:szCs w:val="24"/>
        </w:rPr>
        <w:t xml:space="preserve">Network Biology Framework: Integrating </w:t>
      </w:r>
      <w:proofErr w:type="spellStart"/>
      <w:r w:rsidRPr="00586B22">
        <w:rPr>
          <w:rFonts w:ascii="Times New Roman" w:hAnsi="Times New Roman" w:cs="Times New Roman"/>
          <w:b/>
          <w:bCs/>
          <w:i/>
          <w:iCs/>
          <w:sz w:val="24"/>
          <w:szCs w:val="24"/>
        </w:rPr>
        <w:t>Cytoscape</w:t>
      </w:r>
      <w:proofErr w:type="spellEnd"/>
      <w:r w:rsidRPr="00586B22">
        <w:rPr>
          <w:rFonts w:ascii="Times New Roman" w:hAnsi="Times New Roman" w:cs="Times New Roman"/>
          <w:b/>
          <w:bCs/>
          <w:i/>
          <w:iCs/>
          <w:sz w:val="24"/>
          <w:szCs w:val="24"/>
        </w:rPr>
        <w:t>, Gephi, and KEGG Pathway Analytics</w:t>
      </w:r>
      <w:r w:rsidRPr="00586B22">
        <w:rPr>
          <w:rFonts w:ascii="Times New Roman" w:hAnsi="Times New Roman" w:cs="Times New Roman"/>
          <w:b/>
          <w:bCs/>
          <w:sz w:val="24"/>
          <w:szCs w:val="24"/>
        </w:rPr>
        <w:br/>
      </w:r>
      <w:r w:rsidRPr="00586B22">
        <w:rPr>
          <w:rFonts w:ascii="Times New Roman" w:hAnsi="Times New Roman" w:cs="Times New Roman"/>
          <w:sz w:val="24"/>
          <w:szCs w:val="24"/>
        </w:rPr>
        <w:t>Understanding metabolite-microbe-mechanism interactions requires a systems-level perspective. We employ a triangulated analytical platform:</w:t>
      </w:r>
    </w:p>
    <w:p w14:paraId="528C6291" w14:textId="77777777" w:rsidR="00586B22" w:rsidRPr="00586B22" w:rsidRDefault="00586B22" w:rsidP="007D16BC">
      <w:pPr>
        <w:numPr>
          <w:ilvl w:val="0"/>
          <w:numId w:val="42"/>
        </w:numPr>
        <w:spacing w:line="360" w:lineRule="auto"/>
        <w:jc w:val="both"/>
        <w:rPr>
          <w:rFonts w:ascii="Times New Roman" w:hAnsi="Times New Roman" w:cs="Times New Roman"/>
          <w:sz w:val="24"/>
          <w:szCs w:val="24"/>
        </w:rPr>
      </w:pPr>
      <w:proofErr w:type="spellStart"/>
      <w:r w:rsidRPr="00586B22">
        <w:rPr>
          <w:rFonts w:ascii="Times New Roman" w:hAnsi="Times New Roman" w:cs="Times New Roman"/>
          <w:sz w:val="24"/>
          <w:szCs w:val="24"/>
        </w:rPr>
        <w:t>Cytoscape</w:t>
      </w:r>
      <w:proofErr w:type="spellEnd"/>
      <w:r w:rsidRPr="00586B22">
        <w:rPr>
          <w:rFonts w:ascii="Times New Roman" w:hAnsi="Times New Roman" w:cs="Times New Roman"/>
          <w:sz w:val="24"/>
          <w:szCs w:val="24"/>
        </w:rPr>
        <w:t xml:space="preserve"> (v3.9+): Core platform for multi-layered network visualization and topology-driven hypothesis generation.</w:t>
      </w:r>
    </w:p>
    <w:p w14:paraId="6EAE4930" w14:textId="77777777" w:rsidR="00586B22" w:rsidRPr="00586B22" w:rsidRDefault="00586B22" w:rsidP="007D16BC">
      <w:pPr>
        <w:numPr>
          <w:ilvl w:val="0"/>
          <w:numId w:val="42"/>
        </w:numPr>
        <w:spacing w:line="360" w:lineRule="auto"/>
        <w:jc w:val="both"/>
        <w:rPr>
          <w:rFonts w:ascii="Times New Roman" w:hAnsi="Times New Roman" w:cs="Times New Roman"/>
          <w:sz w:val="24"/>
          <w:szCs w:val="24"/>
        </w:rPr>
      </w:pPr>
      <w:r w:rsidRPr="00586B22">
        <w:rPr>
          <w:rFonts w:ascii="Times New Roman" w:hAnsi="Times New Roman" w:cs="Times New Roman"/>
          <w:sz w:val="24"/>
          <w:szCs w:val="24"/>
        </w:rPr>
        <w:t>Gephi (v0.10+): Advanced quantitative network analytics, modularity detection, and dynamic layout optimization to identify hub nodes.</w:t>
      </w:r>
    </w:p>
    <w:p w14:paraId="2F3AA196" w14:textId="77777777" w:rsidR="00586B22" w:rsidRPr="00586B22" w:rsidRDefault="00586B22" w:rsidP="007D16BC">
      <w:pPr>
        <w:numPr>
          <w:ilvl w:val="0"/>
          <w:numId w:val="42"/>
        </w:numPr>
        <w:spacing w:line="360" w:lineRule="auto"/>
        <w:jc w:val="both"/>
        <w:rPr>
          <w:rFonts w:ascii="Times New Roman" w:hAnsi="Times New Roman" w:cs="Times New Roman"/>
          <w:sz w:val="24"/>
          <w:szCs w:val="24"/>
        </w:rPr>
      </w:pPr>
      <w:r w:rsidRPr="00586B22">
        <w:rPr>
          <w:rFonts w:ascii="Times New Roman" w:hAnsi="Times New Roman" w:cs="Times New Roman"/>
          <w:sz w:val="24"/>
          <w:szCs w:val="24"/>
        </w:rPr>
        <w:t>KEGG Pathway Mapping: Functional annotation of metabolite-gene-enzyme relationships for mechanistic validation.</w:t>
      </w:r>
    </w:p>
    <w:p w14:paraId="7755C7BD" w14:textId="610026D8" w:rsidR="00586B22" w:rsidRPr="00586B22" w:rsidRDefault="00586B22" w:rsidP="00BC1E34">
      <w:pPr>
        <w:spacing w:line="360" w:lineRule="auto"/>
        <w:ind w:firstLine="360"/>
        <w:jc w:val="both"/>
        <w:rPr>
          <w:rFonts w:ascii="Times New Roman" w:hAnsi="Times New Roman" w:cs="Times New Roman"/>
          <w:sz w:val="24"/>
          <w:szCs w:val="24"/>
        </w:rPr>
      </w:pPr>
      <w:r w:rsidRPr="00586B22">
        <w:rPr>
          <w:rFonts w:ascii="Times New Roman" w:hAnsi="Times New Roman" w:cs="Times New Roman"/>
          <w:sz w:val="24"/>
          <w:szCs w:val="24"/>
        </w:rPr>
        <w:t>This framework computes modularity, betweenness, and clustering coefficients to identify hub metabolites and microbial nodes, providing unprecedented resolution of prebiotic mechanisms and directly addressing Research Objective 6</w:t>
      </w:r>
      <w:r w:rsidR="00EF185F">
        <w:rPr>
          <w:rFonts w:ascii="Times New Roman" w:hAnsi="Times New Roman" w:cs="Times New Roman"/>
          <w:sz w:val="24"/>
          <w:szCs w:val="24"/>
        </w:rPr>
        <w:t xml:space="preserve"> </w:t>
      </w:r>
      <w:r w:rsidR="00EF185F" w:rsidRPr="00EF185F">
        <w:rPr>
          <w:rFonts w:ascii="Times New Roman" w:hAnsi="Times New Roman" w:cs="Times New Roman"/>
          <w:sz w:val="24"/>
          <w:szCs w:val="24"/>
        </w:rPr>
        <w:t>(See Figure 8)</w:t>
      </w:r>
      <w:r w:rsidRPr="00586B22">
        <w:rPr>
          <w:rFonts w:ascii="Times New Roman" w:hAnsi="Times New Roman" w:cs="Times New Roman"/>
          <w:sz w:val="24"/>
          <w:szCs w:val="24"/>
        </w:rPr>
        <w:t>.</w:t>
      </w:r>
    </w:p>
    <w:p w14:paraId="304019CD" w14:textId="77777777" w:rsidR="00586B22" w:rsidRDefault="00586B22" w:rsidP="00BC1E34">
      <w:pPr>
        <w:spacing w:line="360" w:lineRule="auto"/>
        <w:jc w:val="both"/>
        <w:rPr>
          <w:rFonts w:ascii="Times New Roman" w:hAnsi="Times New Roman" w:cs="Times New Roman"/>
          <w:b/>
          <w:bCs/>
          <w:sz w:val="24"/>
          <w:szCs w:val="24"/>
        </w:rPr>
      </w:pPr>
      <w:r w:rsidRPr="00586B22">
        <w:rPr>
          <w:rFonts w:ascii="Times New Roman" w:hAnsi="Times New Roman" w:cs="Times New Roman"/>
          <w:b/>
          <w:bCs/>
          <w:sz w:val="24"/>
          <w:szCs w:val="24"/>
        </w:rPr>
        <w:t>Step 6 – Functional Pathway Mapping</w:t>
      </w:r>
    </w:p>
    <w:p w14:paraId="30DC8C1B" w14:textId="262A8B11" w:rsidR="00586B22" w:rsidRPr="00586B22" w:rsidRDefault="00586B22" w:rsidP="00BC1E34">
      <w:pPr>
        <w:spacing w:line="360" w:lineRule="auto"/>
        <w:ind w:firstLine="720"/>
        <w:jc w:val="both"/>
        <w:rPr>
          <w:rFonts w:ascii="Times New Roman" w:hAnsi="Times New Roman" w:cs="Times New Roman"/>
          <w:sz w:val="24"/>
          <w:szCs w:val="24"/>
        </w:rPr>
      </w:pPr>
      <w:r w:rsidRPr="00586B22">
        <w:rPr>
          <w:rFonts w:ascii="Times New Roman" w:hAnsi="Times New Roman" w:cs="Times New Roman"/>
          <w:sz w:val="24"/>
          <w:szCs w:val="24"/>
        </w:rPr>
        <w:t xml:space="preserve">Hub metabolites and associated microbial taxa are mapped to KEGG pathways using </w:t>
      </w:r>
      <w:proofErr w:type="spellStart"/>
      <w:r w:rsidRPr="00586B22">
        <w:rPr>
          <w:rFonts w:ascii="Times New Roman" w:hAnsi="Times New Roman" w:cs="Times New Roman"/>
          <w:sz w:val="24"/>
          <w:szCs w:val="24"/>
        </w:rPr>
        <w:t>MetScape</w:t>
      </w:r>
      <w:proofErr w:type="spellEnd"/>
      <w:r w:rsidRPr="00586B22">
        <w:rPr>
          <w:rFonts w:ascii="Times New Roman" w:hAnsi="Times New Roman" w:cs="Times New Roman"/>
          <w:sz w:val="24"/>
          <w:szCs w:val="24"/>
        </w:rPr>
        <w:t xml:space="preserve"> and </w:t>
      </w:r>
      <w:proofErr w:type="spellStart"/>
      <w:r w:rsidRPr="00586B22">
        <w:rPr>
          <w:rFonts w:ascii="Times New Roman" w:hAnsi="Times New Roman" w:cs="Times New Roman"/>
          <w:sz w:val="24"/>
          <w:szCs w:val="24"/>
        </w:rPr>
        <w:t>MetaboAnalyst</w:t>
      </w:r>
      <w:proofErr w:type="spellEnd"/>
      <w:r w:rsidRPr="00586B22">
        <w:rPr>
          <w:rFonts w:ascii="Times New Roman" w:hAnsi="Times New Roman" w:cs="Times New Roman"/>
          <w:sz w:val="24"/>
          <w:szCs w:val="24"/>
        </w:rPr>
        <w:t>. This links specific metabolite clusters to enriched functional genes and the suppression mechanisms outlined in Section 5.1 (e.g., antibiosis, ISR), thereby elucidating the mechanistic pathways for Research Objective 6.</w:t>
      </w:r>
    </w:p>
    <w:p w14:paraId="2E13C51B" w14:textId="77777777" w:rsidR="00586B22" w:rsidRDefault="00586B22" w:rsidP="00BC1E34">
      <w:pPr>
        <w:spacing w:line="360" w:lineRule="auto"/>
        <w:jc w:val="both"/>
        <w:rPr>
          <w:rFonts w:ascii="Times New Roman" w:hAnsi="Times New Roman" w:cs="Times New Roman"/>
          <w:b/>
          <w:bCs/>
          <w:sz w:val="24"/>
          <w:szCs w:val="24"/>
        </w:rPr>
      </w:pPr>
      <w:r w:rsidRPr="00586B22">
        <w:rPr>
          <w:rFonts w:ascii="Times New Roman" w:hAnsi="Times New Roman" w:cs="Times New Roman"/>
          <w:b/>
          <w:bCs/>
          <w:sz w:val="24"/>
          <w:szCs w:val="24"/>
        </w:rPr>
        <w:lastRenderedPageBreak/>
        <w:t>Step 7 – Experimental Cross-Validation</w:t>
      </w:r>
    </w:p>
    <w:p w14:paraId="17F7B7C3" w14:textId="477D6B7C" w:rsidR="00586B22" w:rsidRPr="00586B22" w:rsidRDefault="00586B22" w:rsidP="00BC1E34">
      <w:pPr>
        <w:spacing w:line="360" w:lineRule="auto"/>
        <w:ind w:firstLine="360"/>
        <w:jc w:val="both"/>
        <w:rPr>
          <w:rFonts w:ascii="Times New Roman" w:hAnsi="Times New Roman" w:cs="Times New Roman"/>
          <w:sz w:val="24"/>
          <w:szCs w:val="24"/>
        </w:rPr>
      </w:pPr>
      <w:r w:rsidRPr="00586B22">
        <w:rPr>
          <w:rFonts w:ascii="Times New Roman" w:hAnsi="Times New Roman" w:cs="Times New Roman"/>
          <w:sz w:val="24"/>
          <w:szCs w:val="24"/>
        </w:rPr>
        <w:t>Predicted metabolite-microbe relationships and functional outputs from the network models are empirically validated. This involves:</w:t>
      </w:r>
    </w:p>
    <w:p w14:paraId="1551600D" w14:textId="77777777" w:rsidR="00586B22" w:rsidRPr="00586B22" w:rsidRDefault="00586B22" w:rsidP="007D16BC">
      <w:pPr>
        <w:numPr>
          <w:ilvl w:val="0"/>
          <w:numId w:val="43"/>
        </w:numPr>
        <w:spacing w:line="360" w:lineRule="auto"/>
        <w:jc w:val="both"/>
        <w:rPr>
          <w:rFonts w:ascii="Times New Roman" w:hAnsi="Times New Roman" w:cs="Times New Roman"/>
          <w:sz w:val="24"/>
          <w:szCs w:val="24"/>
        </w:rPr>
      </w:pPr>
      <w:r w:rsidRPr="00586B22">
        <w:rPr>
          <w:rFonts w:ascii="Times New Roman" w:hAnsi="Times New Roman" w:cs="Times New Roman"/>
          <w:sz w:val="24"/>
          <w:szCs w:val="24"/>
        </w:rPr>
        <w:t>Culture-Based Enrichment: Testing if candidate metabolites selectively promote the growth of predicted beneficial taxa.</w:t>
      </w:r>
    </w:p>
    <w:p w14:paraId="6DDE8CA4" w14:textId="77777777" w:rsidR="00586B22" w:rsidRPr="00586B22" w:rsidRDefault="00586B22" w:rsidP="007D16BC">
      <w:pPr>
        <w:numPr>
          <w:ilvl w:val="0"/>
          <w:numId w:val="43"/>
        </w:numPr>
        <w:spacing w:line="360" w:lineRule="auto"/>
        <w:jc w:val="both"/>
        <w:rPr>
          <w:rFonts w:ascii="Times New Roman" w:hAnsi="Times New Roman" w:cs="Times New Roman"/>
          <w:sz w:val="24"/>
          <w:szCs w:val="24"/>
        </w:rPr>
      </w:pPr>
      <w:r w:rsidRPr="00586B22">
        <w:rPr>
          <w:rFonts w:ascii="Times New Roman" w:hAnsi="Times New Roman" w:cs="Times New Roman"/>
          <w:sz w:val="24"/>
          <w:szCs w:val="24"/>
        </w:rPr>
        <w:t>Pot Bioassays: Measuring functional outputs like antibiosis activity and ISR marker expression (e.g., PR-1, PDF1.2) in the custom rhizosphere model system.</w:t>
      </w:r>
    </w:p>
    <w:p w14:paraId="0DC65915" w14:textId="1AFE29F4" w:rsidR="00586B22" w:rsidRPr="00586B22" w:rsidRDefault="00586B22" w:rsidP="00BC1E34">
      <w:pPr>
        <w:spacing w:line="360" w:lineRule="auto"/>
        <w:ind w:firstLine="360"/>
        <w:jc w:val="both"/>
        <w:rPr>
          <w:rFonts w:ascii="Times New Roman" w:hAnsi="Times New Roman" w:cs="Times New Roman"/>
          <w:sz w:val="24"/>
          <w:szCs w:val="24"/>
        </w:rPr>
      </w:pPr>
      <w:r w:rsidRPr="00586B22">
        <w:rPr>
          <w:rFonts w:ascii="Times New Roman" w:hAnsi="Times New Roman" w:cs="Times New Roman"/>
          <w:sz w:val="24"/>
          <w:szCs w:val="24"/>
        </w:rPr>
        <w:t>This critical step moves beyond correlation to establish causation, validating the efficacy outlined in Research Objective 5</w:t>
      </w:r>
      <w:r w:rsidR="00EF185F">
        <w:rPr>
          <w:rFonts w:ascii="Times New Roman" w:hAnsi="Times New Roman" w:cs="Times New Roman"/>
          <w:sz w:val="24"/>
          <w:szCs w:val="24"/>
        </w:rPr>
        <w:t xml:space="preserve"> </w:t>
      </w:r>
      <w:r w:rsidR="00EF185F" w:rsidRPr="00EF185F">
        <w:rPr>
          <w:rFonts w:ascii="Times New Roman" w:hAnsi="Times New Roman" w:cs="Times New Roman"/>
          <w:sz w:val="24"/>
          <w:szCs w:val="24"/>
        </w:rPr>
        <w:t>(See Figure 6)</w:t>
      </w:r>
      <w:r w:rsidRPr="00586B22">
        <w:rPr>
          <w:rFonts w:ascii="Times New Roman" w:hAnsi="Times New Roman" w:cs="Times New Roman"/>
          <w:sz w:val="24"/>
          <w:szCs w:val="24"/>
        </w:rPr>
        <w:t>.</w:t>
      </w:r>
    </w:p>
    <w:p w14:paraId="7009A408" w14:textId="77777777" w:rsidR="00586B22" w:rsidRPr="00586B22" w:rsidRDefault="00586B22" w:rsidP="00BC1E34">
      <w:pPr>
        <w:spacing w:line="360" w:lineRule="auto"/>
        <w:jc w:val="both"/>
        <w:rPr>
          <w:rFonts w:ascii="Times New Roman" w:hAnsi="Times New Roman" w:cs="Times New Roman"/>
          <w:b/>
          <w:bCs/>
          <w:sz w:val="24"/>
          <w:szCs w:val="24"/>
        </w:rPr>
      </w:pPr>
      <w:r w:rsidRPr="00586B22">
        <w:rPr>
          <w:rFonts w:ascii="Times New Roman" w:hAnsi="Times New Roman" w:cs="Times New Roman"/>
          <w:b/>
          <w:bCs/>
          <w:sz w:val="24"/>
          <w:szCs w:val="24"/>
        </w:rPr>
        <w:t>5.3 Critical Validation Framework: Establishing Causation</w:t>
      </w:r>
    </w:p>
    <w:p w14:paraId="3CE6BD12" w14:textId="77777777" w:rsidR="00586B22" w:rsidRPr="00586B22" w:rsidRDefault="00586B22" w:rsidP="00BC1E34">
      <w:pPr>
        <w:spacing w:line="360" w:lineRule="auto"/>
        <w:ind w:firstLine="360"/>
        <w:jc w:val="both"/>
        <w:rPr>
          <w:rFonts w:ascii="Times New Roman" w:hAnsi="Times New Roman" w:cs="Times New Roman"/>
          <w:sz w:val="24"/>
          <w:szCs w:val="24"/>
        </w:rPr>
      </w:pPr>
      <w:r w:rsidRPr="00586B22">
        <w:rPr>
          <w:rFonts w:ascii="Times New Roman" w:hAnsi="Times New Roman" w:cs="Times New Roman"/>
          <w:sz w:val="24"/>
          <w:szCs w:val="24"/>
        </w:rPr>
        <w:t>Most microbiome studies stop at correlative inference; this framework introduces robust causal verification layers to confirm that identified metabolites </w:t>
      </w:r>
      <w:r w:rsidRPr="00586B22">
        <w:rPr>
          <w:rFonts w:ascii="Times New Roman" w:hAnsi="Times New Roman" w:cs="Times New Roman"/>
          <w:i/>
          <w:iCs/>
          <w:sz w:val="24"/>
          <w:szCs w:val="24"/>
        </w:rPr>
        <w:t>drive</w:t>
      </w:r>
      <w:r w:rsidRPr="00586B22">
        <w:rPr>
          <w:rFonts w:ascii="Times New Roman" w:hAnsi="Times New Roman" w:cs="Times New Roman"/>
          <w:sz w:val="24"/>
          <w:szCs w:val="24"/>
        </w:rPr>
        <w:t> suppressive outcomes:</w:t>
      </w:r>
    </w:p>
    <w:p w14:paraId="7AF0203F" w14:textId="77777777" w:rsidR="00586B22" w:rsidRPr="00586B22" w:rsidRDefault="00586B22" w:rsidP="007D16BC">
      <w:pPr>
        <w:numPr>
          <w:ilvl w:val="0"/>
          <w:numId w:val="44"/>
        </w:numPr>
        <w:spacing w:line="360" w:lineRule="auto"/>
        <w:jc w:val="both"/>
        <w:rPr>
          <w:rFonts w:ascii="Times New Roman" w:hAnsi="Times New Roman" w:cs="Times New Roman"/>
          <w:sz w:val="24"/>
          <w:szCs w:val="24"/>
        </w:rPr>
      </w:pPr>
      <w:r w:rsidRPr="00586B22">
        <w:rPr>
          <w:rFonts w:ascii="Times New Roman" w:hAnsi="Times New Roman" w:cs="Times New Roman"/>
          <w:sz w:val="24"/>
          <w:szCs w:val="24"/>
        </w:rPr>
        <w:t>Perturbation Experiments: Systematically remove individual hub metabolites or microbial taxa from synthetic communities to assess loss-of-function effects on pathogen suppression.</w:t>
      </w:r>
    </w:p>
    <w:p w14:paraId="69120061" w14:textId="77777777" w:rsidR="00586B22" w:rsidRPr="00586B22" w:rsidRDefault="00586B22" w:rsidP="007D16BC">
      <w:pPr>
        <w:numPr>
          <w:ilvl w:val="0"/>
          <w:numId w:val="44"/>
        </w:numPr>
        <w:spacing w:line="360" w:lineRule="auto"/>
        <w:jc w:val="both"/>
        <w:rPr>
          <w:rFonts w:ascii="Times New Roman" w:hAnsi="Times New Roman" w:cs="Times New Roman"/>
          <w:sz w:val="24"/>
          <w:szCs w:val="24"/>
        </w:rPr>
      </w:pPr>
      <w:r w:rsidRPr="00586B22">
        <w:rPr>
          <w:rFonts w:ascii="Times New Roman" w:hAnsi="Times New Roman" w:cs="Times New Roman"/>
          <w:sz w:val="24"/>
          <w:szCs w:val="24"/>
        </w:rPr>
        <w:t>Reciprocal Inoculations: Transfer microbiomes from metabolite-treated, suppressive soils to naïve, pathogen-conducive soils to confirm the transmissibility of the suppressive function.</w:t>
      </w:r>
    </w:p>
    <w:p w14:paraId="72A56DDD" w14:textId="77777777" w:rsidR="00586B22" w:rsidRPr="00586B22" w:rsidRDefault="00586B22" w:rsidP="007D16BC">
      <w:pPr>
        <w:numPr>
          <w:ilvl w:val="0"/>
          <w:numId w:val="44"/>
        </w:numPr>
        <w:spacing w:line="360" w:lineRule="auto"/>
        <w:jc w:val="both"/>
        <w:rPr>
          <w:rFonts w:ascii="Times New Roman" w:hAnsi="Times New Roman" w:cs="Times New Roman"/>
          <w:sz w:val="24"/>
          <w:szCs w:val="24"/>
        </w:rPr>
      </w:pPr>
      <w:r w:rsidRPr="00586B22">
        <w:rPr>
          <w:rFonts w:ascii="Times New Roman" w:hAnsi="Times New Roman" w:cs="Times New Roman"/>
          <w:sz w:val="24"/>
          <w:szCs w:val="24"/>
        </w:rPr>
        <w:t xml:space="preserve">Time-Resolved Causality: Combine high-frequency sequential sampling with Granger-causality or similar </w:t>
      </w:r>
      <w:proofErr w:type="spellStart"/>
      <w:r w:rsidRPr="00586B22">
        <w:rPr>
          <w:rFonts w:ascii="Times New Roman" w:hAnsi="Times New Roman" w:cs="Times New Roman"/>
          <w:sz w:val="24"/>
          <w:szCs w:val="24"/>
        </w:rPr>
        <w:t>modeling</w:t>
      </w:r>
      <w:proofErr w:type="spellEnd"/>
      <w:r w:rsidRPr="00586B22">
        <w:rPr>
          <w:rFonts w:ascii="Times New Roman" w:hAnsi="Times New Roman" w:cs="Times New Roman"/>
          <w:sz w:val="24"/>
          <w:szCs w:val="24"/>
        </w:rPr>
        <w:t xml:space="preserve"> on time-series data to infer directional relationships (metabolite → microbe → pathogen suppression).</w:t>
      </w:r>
    </w:p>
    <w:p w14:paraId="4F74B550" w14:textId="77777777" w:rsidR="00586B22" w:rsidRPr="00586B22" w:rsidRDefault="00586B22" w:rsidP="007D16BC">
      <w:pPr>
        <w:numPr>
          <w:ilvl w:val="0"/>
          <w:numId w:val="44"/>
        </w:numPr>
        <w:spacing w:line="360" w:lineRule="auto"/>
        <w:jc w:val="both"/>
        <w:rPr>
          <w:rFonts w:ascii="Times New Roman" w:hAnsi="Times New Roman" w:cs="Times New Roman"/>
          <w:sz w:val="24"/>
          <w:szCs w:val="24"/>
        </w:rPr>
      </w:pPr>
      <w:r w:rsidRPr="00586B22">
        <w:rPr>
          <w:rFonts w:ascii="Times New Roman" w:hAnsi="Times New Roman" w:cs="Times New Roman"/>
          <w:sz w:val="24"/>
          <w:szCs w:val="24"/>
        </w:rPr>
        <w:t>Isotopic Tracing: Use ¹³C-labeled key metabolites to confirm their assimilation and utilization by the target beneficial microbial taxa, providing direct evidence of substrate uptake.</w:t>
      </w:r>
    </w:p>
    <w:p w14:paraId="3D3EA7EE" w14:textId="77777777" w:rsidR="00586B22" w:rsidRPr="00586B22" w:rsidRDefault="00586B22" w:rsidP="00BC1E34">
      <w:pPr>
        <w:spacing w:line="360" w:lineRule="auto"/>
        <w:jc w:val="both"/>
        <w:rPr>
          <w:rFonts w:ascii="Times New Roman" w:hAnsi="Times New Roman" w:cs="Times New Roman"/>
          <w:b/>
          <w:bCs/>
          <w:sz w:val="24"/>
          <w:szCs w:val="24"/>
        </w:rPr>
      </w:pPr>
      <w:r w:rsidRPr="00586B22">
        <w:rPr>
          <w:rFonts w:ascii="Times New Roman" w:hAnsi="Times New Roman" w:cs="Times New Roman"/>
          <w:b/>
          <w:bCs/>
          <w:sz w:val="24"/>
          <w:szCs w:val="24"/>
        </w:rPr>
        <w:t>5.4 Essential Experimental Controls</w:t>
      </w:r>
    </w:p>
    <w:tbl>
      <w:tblPr>
        <w:tblStyle w:val="TableGrid"/>
        <w:tblW w:w="9067" w:type="dxa"/>
        <w:tblLook w:val="04A0" w:firstRow="1" w:lastRow="0" w:firstColumn="1" w:lastColumn="0" w:noHBand="0" w:noVBand="1"/>
      </w:tblPr>
      <w:tblGrid>
        <w:gridCol w:w="2314"/>
        <w:gridCol w:w="3266"/>
        <w:gridCol w:w="3487"/>
      </w:tblGrid>
      <w:tr w:rsidR="00586B22" w:rsidRPr="00586B22" w14:paraId="52B244C9" w14:textId="77777777" w:rsidTr="00586B22">
        <w:tc>
          <w:tcPr>
            <w:tcW w:w="0" w:type="auto"/>
            <w:hideMark/>
          </w:tcPr>
          <w:p w14:paraId="27BD36F2" w14:textId="77777777" w:rsidR="00586B22" w:rsidRPr="00586B22" w:rsidRDefault="00586B22" w:rsidP="00BC1E34">
            <w:pPr>
              <w:spacing w:after="160" w:line="360" w:lineRule="auto"/>
              <w:jc w:val="both"/>
              <w:rPr>
                <w:rFonts w:ascii="Times New Roman" w:hAnsi="Times New Roman" w:cs="Times New Roman"/>
                <w:b/>
                <w:bCs/>
                <w:sz w:val="24"/>
                <w:szCs w:val="24"/>
              </w:rPr>
            </w:pPr>
            <w:r w:rsidRPr="00586B22">
              <w:rPr>
                <w:rFonts w:ascii="Times New Roman" w:hAnsi="Times New Roman" w:cs="Times New Roman"/>
                <w:b/>
                <w:bCs/>
                <w:sz w:val="24"/>
                <w:szCs w:val="24"/>
              </w:rPr>
              <w:t>Control Type</w:t>
            </w:r>
          </w:p>
        </w:tc>
        <w:tc>
          <w:tcPr>
            <w:tcW w:w="0" w:type="auto"/>
            <w:hideMark/>
          </w:tcPr>
          <w:p w14:paraId="20F1A175" w14:textId="77777777" w:rsidR="00586B22" w:rsidRPr="00586B22" w:rsidRDefault="00586B22" w:rsidP="00BC1E34">
            <w:pPr>
              <w:spacing w:after="160" w:line="360" w:lineRule="auto"/>
              <w:jc w:val="both"/>
              <w:rPr>
                <w:rFonts w:ascii="Times New Roman" w:hAnsi="Times New Roman" w:cs="Times New Roman"/>
                <w:b/>
                <w:bCs/>
                <w:sz w:val="24"/>
                <w:szCs w:val="24"/>
              </w:rPr>
            </w:pPr>
            <w:r w:rsidRPr="00586B22">
              <w:rPr>
                <w:rFonts w:ascii="Times New Roman" w:hAnsi="Times New Roman" w:cs="Times New Roman"/>
                <w:b/>
                <w:bCs/>
                <w:sz w:val="24"/>
                <w:szCs w:val="24"/>
              </w:rPr>
              <w:t>Purpose</w:t>
            </w:r>
          </w:p>
        </w:tc>
        <w:tc>
          <w:tcPr>
            <w:tcW w:w="3487" w:type="dxa"/>
            <w:hideMark/>
          </w:tcPr>
          <w:p w14:paraId="70CBBA2D" w14:textId="77777777" w:rsidR="00586B22" w:rsidRPr="00586B22" w:rsidRDefault="00586B22" w:rsidP="00BC1E34">
            <w:pPr>
              <w:spacing w:after="160" w:line="360" w:lineRule="auto"/>
              <w:jc w:val="both"/>
              <w:rPr>
                <w:rFonts w:ascii="Times New Roman" w:hAnsi="Times New Roman" w:cs="Times New Roman"/>
                <w:b/>
                <w:bCs/>
                <w:sz w:val="24"/>
                <w:szCs w:val="24"/>
              </w:rPr>
            </w:pPr>
            <w:r w:rsidRPr="00586B22">
              <w:rPr>
                <w:rFonts w:ascii="Times New Roman" w:hAnsi="Times New Roman" w:cs="Times New Roman"/>
                <w:b/>
                <w:bCs/>
                <w:sz w:val="24"/>
                <w:szCs w:val="24"/>
              </w:rPr>
              <w:t>Implementation</w:t>
            </w:r>
          </w:p>
        </w:tc>
      </w:tr>
      <w:tr w:rsidR="00586B22" w:rsidRPr="00586B22" w14:paraId="68655848" w14:textId="77777777" w:rsidTr="00586B22">
        <w:tc>
          <w:tcPr>
            <w:tcW w:w="0" w:type="auto"/>
            <w:hideMark/>
          </w:tcPr>
          <w:p w14:paraId="1C05B75A" w14:textId="77777777" w:rsidR="00586B22" w:rsidRPr="00586B22" w:rsidRDefault="00586B22" w:rsidP="00BC1E34">
            <w:pPr>
              <w:spacing w:after="160" w:line="360" w:lineRule="auto"/>
              <w:jc w:val="both"/>
              <w:rPr>
                <w:rFonts w:ascii="Times New Roman" w:hAnsi="Times New Roman" w:cs="Times New Roman"/>
                <w:b/>
                <w:bCs/>
                <w:sz w:val="24"/>
                <w:szCs w:val="24"/>
              </w:rPr>
            </w:pPr>
            <w:r w:rsidRPr="00586B22">
              <w:rPr>
                <w:rFonts w:ascii="Times New Roman" w:hAnsi="Times New Roman" w:cs="Times New Roman"/>
                <w:b/>
                <w:bCs/>
                <w:sz w:val="24"/>
                <w:szCs w:val="24"/>
              </w:rPr>
              <w:lastRenderedPageBreak/>
              <w:t>Carbon-Source Control</w:t>
            </w:r>
          </w:p>
        </w:tc>
        <w:tc>
          <w:tcPr>
            <w:tcW w:w="0" w:type="auto"/>
            <w:hideMark/>
          </w:tcPr>
          <w:p w14:paraId="2257B37D" w14:textId="77777777" w:rsidR="00586B22" w:rsidRPr="00586B22" w:rsidRDefault="00586B22" w:rsidP="00BC1E34">
            <w:pPr>
              <w:spacing w:after="160" w:line="360" w:lineRule="auto"/>
              <w:jc w:val="both"/>
              <w:rPr>
                <w:rFonts w:ascii="Times New Roman" w:hAnsi="Times New Roman" w:cs="Times New Roman"/>
                <w:sz w:val="24"/>
                <w:szCs w:val="24"/>
              </w:rPr>
            </w:pPr>
            <w:r w:rsidRPr="00586B22">
              <w:rPr>
                <w:rFonts w:ascii="Times New Roman" w:hAnsi="Times New Roman" w:cs="Times New Roman"/>
                <w:sz w:val="24"/>
                <w:szCs w:val="24"/>
              </w:rPr>
              <w:t>Distinguish specific prebiotic signalling from general nutrient effects</w:t>
            </w:r>
          </w:p>
        </w:tc>
        <w:tc>
          <w:tcPr>
            <w:tcW w:w="3487" w:type="dxa"/>
            <w:hideMark/>
          </w:tcPr>
          <w:p w14:paraId="198D9A4E" w14:textId="77777777" w:rsidR="00586B22" w:rsidRPr="00586B22" w:rsidRDefault="00586B22" w:rsidP="00BC1E34">
            <w:pPr>
              <w:spacing w:after="160" w:line="360" w:lineRule="auto"/>
              <w:jc w:val="both"/>
              <w:rPr>
                <w:rFonts w:ascii="Times New Roman" w:hAnsi="Times New Roman" w:cs="Times New Roman"/>
                <w:sz w:val="24"/>
                <w:szCs w:val="24"/>
              </w:rPr>
            </w:pPr>
            <w:r w:rsidRPr="00586B22">
              <w:rPr>
                <w:rFonts w:ascii="Times New Roman" w:hAnsi="Times New Roman" w:cs="Times New Roman"/>
                <w:sz w:val="24"/>
                <w:szCs w:val="24"/>
              </w:rPr>
              <w:t>Treat with glucose or succinate at an identical molar concentration</w:t>
            </w:r>
          </w:p>
        </w:tc>
      </w:tr>
      <w:tr w:rsidR="00586B22" w:rsidRPr="00586B22" w14:paraId="1D51D0C4" w14:textId="77777777" w:rsidTr="00586B22">
        <w:tc>
          <w:tcPr>
            <w:tcW w:w="0" w:type="auto"/>
            <w:hideMark/>
          </w:tcPr>
          <w:p w14:paraId="12F8B9F8" w14:textId="77777777" w:rsidR="00586B22" w:rsidRPr="00586B22" w:rsidRDefault="00586B22" w:rsidP="00BC1E34">
            <w:pPr>
              <w:spacing w:after="160" w:line="360" w:lineRule="auto"/>
              <w:jc w:val="both"/>
              <w:rPr>
                <w:rFonts w:ascii="Times New Roman" w:hAnsi="Times New Roman" w:cs="Times New Roman"/>
                <w:b/>
                <w:bCs/>
                <w:sz w:val="24"/>
                <w:szCs w:val="24"/>
              </w:rPr>
            </w:pPr>
            <w:r w:rsidRPr="00586B22">
              <w:rPr>
                <w:rFonts w:ascii="Times New Roman" w:hAnsi="Times New Roman" w:cs="Times New Roman"/>
                <w:b/>
                <w:bCs/>
                <w:sz w:val="24"/>
                <w:szCs w:val="24"/>
              </w:rPr>
              <w:t>Killed-Pathogen Control</w:t>
            </w:r>
          </w:p>
        </w:tc>
        <w:tc>
          <w:tcPr>
            <w:tcW w:w="0" w:type="auto"/>
            <w:hideMark/>
          </w:tcPr>
          <w:p w14:paraId="6B032393" w14:textId="77777777" w:rsidR="00586B22" w:rsidRPr="00586B22" w:rsidRDefault="00586B22" w:rsidP="00BC1E34">
            <w:pPr>
              <w:spacing w:after="160" w:line="360" w:lineRule="auto"/>
              <w:jc w:val="both"/>
              <w:rPr>
                <w:rFonts w:ascii="Times New Roman" w:hAnsi="Times New Roman" w:cs="Times New Roman"/>
                <w:sz w:val="24"/>
                <w:szCs w:val="24"/>
              </w:rPr>
            </w:pPr>
            <w:r w:rsidRPr="00586B22">
              <w:rPr>
                <w:rFonts w:ascii="Times New Roman" w:hAnsi="Times New Roman" w:cs="Times New Roman"/>
                <w:sz w:val="24"/>
                <w:szCs w:val="24"/>
              </w:rPr>
              <w:t>Separate immune activation from infection effects</w:t>
            </w:r>
          </w:p>
        </w:tc>
        <w:tc>
          <w:tcPr>
            <w:tcW w:w="3487" w:type="dxa"/>
            <w:hideMark/>
          </w:tcPr>
          <w:p w14:paraId="7278BF5A" w14:textId="77777777" w:rsidR="00586B22" w:rsidRPr="00586B22" w:rsidRDefault="00586B22" w:rsidP="00BC1E34">
            <w:pPr>
              <w:spacing w:after="160" w:line="360" w:lineRule="auto"/>
              <w:jc w:val="both"/>
              <w:rPr>
                <w:rFonts w:ascii="Times New Roman" w:hAnsi="Times New Roman" w:cs="Times New Roman"/>
                <w:sz w:val="24"/>
                <w:szCs w:val="24"/>
              </w:rPr>
            </w:pPr>
            <w:r w:rsidRPr="00586B22">
              <w:rPr>
                <w:rFonts w:ascii="Times New Roman" w:hAnsi="Times New Roman" w:cs="Times New Roman"/>
                <w:sz w:val="24"/>
                <w:szCs w:val="24"/>
              </w:rPr>
              <w:t>Apply heat-killed </w:t>
            </w:r>
            <w:r w:rsidRPr="00586B22">
              <w:rPr>
                <w:rFonts w:ascii="Times New Roman" w:hAnsi="Times New Roman" w:cs="Times New Roman"/>
                <w:i/>
                <w:iCs/>
                <w:sz w:val="24"/>
                <w:szCs w:val="24"/>
              </w:rPr>
              <w:t>R. solanacearum</w:t>
            </w:r>
            <w:r w:rsidRPr="00586B22">
              <w:rPr>
                <w:rFonts w:ascii="Times New Roman" w:hAnsi="Times New Roman" w:cs="Times New Roman"/>
                <w:sz w:val="24"/>
                <w:szCs w:val="24"/>
              </w:rPr>
              <w:t> suspension</w:t>
            </w:r>
          </w:p>
        </w:tc>
      </w:tr>
      <w:tr w:rsidR="00586B22" w:rsidRPr="00586B22" w14:paraId="49640323" w14:textId="77777777" w:rsidTr="00586B22">
        <w:tc>
          <w:tcPr>
            <w:tcW w:w="0" w:type="auto"/>
            <w:hideMark/>
          </w:tcPr>
          <w:p w14:paraId="66C2A66C" w14:textId="77777777" w:rsidR="00586B22" w:rsidRPr="00586B22" w:rsidRDefault="00586B22" w:rsidP="00BC1E34">
            <w:pPr>
              <w:spacing w:after="160" w:line="360" w:lineRule="auto"/>
              <w:jc w:val="both"/>
              <w:rPr>
                <w:rFonts w:ascii="Times New Roman" w:hAnsi="Times New Roman" w:cs="Times New Roman"/>
                <w:b/>
                <w:bCs/>
                <w:sz w:val="24"/>
                <w:szCs w:val="24"/>
              </w:rPr>
            </w:pPr>
            <w:r w:rsidRPr="00586B22">
              <w:rPr>
                <w:rFonts w:ascii="Times New Roman" w:hAnsi="Times New Roman" w:cs="Times New Roman"/>
                <w:b/>
                <w:bCs/>
                <w:sz w:val="24"/>
                <w:szCs w:val="24"/>
              </w:rPr>
              <w:t>Formulation Control</w:t>
            </w:r>
          </w:p>
        </w:tc>
        <w:tc>
          <w:tcPr>
            <w:tcW w:w="0" w:type="auto"/>
            <w:hideMark/>
          </w:tcPr>
          <w:p w14:paraId="5477786A" w14:textId="77777777" w:rsidR="00586B22" w:rsidRPr="00586B22" w:rsidRDefault="00586B22" w:rsidP="00BC1E34">
            <w:pPr>
              <w:spacing w:after="160" w:line="360" w:lineRule="auto"/>
              <w:jc w:val="both"/>
              <w:rPr>
                <w:rFonts w:ascii="Times New Roman" w:hAnsi="Times New Roman" w:cs="Times New Roman"/>
                <w:sz w:val="24"/>
                <w:szCs w:val="24"/>
              </w:rPr>
            </w:pPr>
            <w:r w:rsidRPr="00586B22">
              <w:rPr>
                <w:rFonts w:ascii="Times New Roman" w:hAnsi="Times New Roman" w:cs="Times New Roman"/>
                <w:sz w:val="24"/>
                <w:szCs w:val="24"/>
              </w:rPr>
              <w:t>Assess inert-carrier influence</w:t>
            </w:r>
          </w:p>
        </w:tc>
        <w:tc>
          <w:tcPr>
            <w:tcW w:w="3487" w:type="dxa"/>
            <w:hideMark/>
          </w:tcPr>
          <w:p w14:paraId="06536C07" w14:textId="77777777" w:rsidR="00586B22" w:rsidRPr="00586B22" w:rsidRDefault="00586B22" w:rsidP="00BC1E34">
            <w:pPr>
              <w:spacing w:after="160" w:line="360" w:lineRule="auto"/>
              <w:jc w:val="both"/>
              <w:rPr>
                <w:rFonts w:ascii="Times New Roman" w:hAnsi="Times New Roman" w:cs="Times New Roman"/>
                <w:sz w:val="24"/>
                <w:szCs w:val="24"/>
              </w:rPr>
            </w:pPr>
            <w:r w:rsidRPr="00586B22">
              <w:rPr>
                <w:rFonts w:ascii="Times New Roman" w:hAnsi="Times New Roman" w:cs="Times New Roman"/>
                <w:sz w:val="24"/>
                <w:szCs w:val="24"/>
              </w:rPr>
              <w:t>Apply seed coating or granule without metabolites</w:t>
            </w:r>
          </w:p>
        </w:tc>
      </w:tr>
      <w:tr w:rsidR="00586B22" w:rsidRPr="00586B22" w14:paraId="362AFDD6" w14:textId="77777777" w:rsidTr="00586B22">
        <w:tc>
          <w:tcPr>
            <w:tcW w:w="0" w:type="auto"/>
            <w:hideMark/>
          </w:tcPr>
          <w:p w14:paraId="1CD93134" w14:textId="77777777" w:rsidR="00586B22" w:rsidRPr="00586B22" w:rsidRDefault="00586B22" w:rsidP="00BC1E34">
            <w:pPr>
              <w:spacing w:after="160" w:line="360" w:lineRule="auto"/>
              <w:jc w:val="both"/>
              <w:rPr>
                <w:rFonts w:ascii="Times New Roman" w:hAnsi="Times New Roman" w:cs="Times New Roman"/>
                <w:b/>
                <w:bCs/>
                <w:sz w:val="24"/>
                <w:szCs w:val="24"/>
              </w:rPr>
            </w:pPr>
            <w:r w:rsidRPr="00586B22">
              <w:rPr>
                <w:rFonts w:ascii="Times New Roman" w:hAnsi="Times New Roman" w:cs="Times New Roman"/>
                <w:b/>
                <w:bCs/>
                <w:sz w:val="24"/>
                <w:szCs w:val="24"/>
              </w:rPr>
              <w:t>Pathogen Counter-Adaptation Test</w:t>
            </w:r>
          </w:p>
        </w:tc>
        <w:tc>
          <w:tcPr>
            <w:tcW w:w="0" w:type="auto"/>
            <w:hideMark/>
          </w:tcPr>
          <w:p w14:paraId="53416969" w14:textId="77777777" w:rsidR="00586B22" w:rsidRPr="00586B22" w:rsidRDefault="00586B22" w:rsidP="00BC1E34">
            <w:pPr>
              <w:spacing w:after="160" w:line="360" w:lineRule="auto"/>
              <w:jc w:val="both"/>
              <w:rPr>
                <w:rFonts w:ascii="Times New Roman" w:hAnsi="Times New Roman" w:cs="Times New Roman"/>
                <w:sz w:val="24"/>
                <w:szCs w:val="24"/>
              </w:rPr>
            </w:pPr>
            <w:r w:rsidRPr="00586B22">
              <w:rPr>
                <w:rFonts w:ascii="Times New Roman" w:hAnsi="Times New Roman" w:cs="Times New Roman"/>
                <w:sz w:val="24"/>
                <w:szCs w:val="24"/>
              </w:rPr>
              <w:t>Evaluate the risk of resistance evolution</w:t>
            </w:r>
          </w:p>
        </w:tc>
        <w:tc>
          <w:tcPr>
            <w:tcW w:w="3487" w:type="dxa"/>
            <w:hideMark/>
          </w:tcPr>
          <w:p w14:paraId="0F75D2F7" w14:textId="77777777" w:rsidR="00586B22" w:rsidRPr="00586B22" w:rsidRDefault="00586B22" w:rsidP="00BC1E34">
            <w:pPr>
              <w:spacing w:after="160" w:line="360" w:lineRule="auto"/>
              <w:jc w:val="both"/>
              <w:rPr>
                <w:rFonts w:ascii="Times New Roman" w:hAnsi="Times New Roman" w:cs="Times New Roman"/>
                <w:sz w:val="24"/>
                <w:szCs w:val="24"/>
              </w:rPr>
            </w:pPr>
            <w:r w:rsidRPr="00586B22">
              <w:rPr>
                <w:rFonts w:ascii="Times New Roman" w:hAnsi="Times New Roman" w:cs="Times New Roman"/>
                <w:sz w:val="24"/>
                <w:szCs w:val="24"/>
              </w:rPr>
              <w:t>Serially pass </w:t>
            </w:r>
            <w:r w:rsidRPr="00586B22">
              <w:rPr>
                <w:rFonts w:ascii="Times New Roman" w:hAnsi="Times New Roman" w:cs="Times New Roman"/>
                <w:i/>
                <w:iCs/>
                <w:sz w:val="24"/>
                <w:szCs w:val="24"/>
              </w:rPr>
              <w:t>R. solanacearum</w:t>
            </w:r>
            <w:r w:rsidRPr="00586B22">
              <w:rPr>
                <w:rFonts w:ascii="Times New Roman" w:hAnsi="Times New Roman" w:cs="Times New Roman"/>
                <w:sz w:val="24"/>
                <w:szCs w:val="24"/>
              </w:rPr>
              <w:t> in sub-inhibitory metabolite concentrations; monitor MIC and virulence changes</w:t>
            </w:r>
          </w:p>
        </w:tc>
      </w:tr>
    </w:tbl>
    <w:p w14:paraId="49002A12" w14:textId="77777777" w:rsidR="00586B22" w:rsidRDefault="00586B22" w:rsidP="00BC1E34">
      <w:pPr>
        <w:spacing w:line="360" w:lineRule="auto"/>
        <w:jc w:val="both"/>
        <w:rPr>
          <w:rFonts w:ascii="Times New Roman" w:hAnsi="Times New Roman" w:cs="Times New Roman"/>
          <w:b/>
          <w:bCs/>
          <w:sz w:val="24"/>
          <w:szCs w:val="24"/>
        </w:rPr>
      </w:pPr>
    </w:p>
    <w:p w14:paraId="2AA70369" w14:textId="50C24C91" w:rsidR="00586B22" w:rsidRPr="00586B22" w:rsidRDefault="00586B22" w:rsidP="00BC1E34">
      <w:pPr>
        <w:spacing w:line="360" w:lineRule="auto"/>
        <w:jc w:val="both"/>
        <w:rPr>
          <w:rFonts w:ascii="Times New Roman" w:hAnsi="Times New Roman" w:cs="Times New Roman"/>
          <w:b/>
          <w:bCs/>
          <w:sz w:val="24"/>
          <w:szCs w:val="24"/>
        </w:rPr>
      </w:pPr>
      <w:r w:rsidRPr="00586B22">
        <w:rPr>
          <w:rFonts w:ascii="Times New Roman" w:hAnsi="Times New Roman" w:cs="Times New Roman"/>
          <w:b/>
          <w:bCs/>
          <w:sz w:val="24"/>
          <w:szCs w:val="24"/>
        </w:rPr>
        <w:t>5.5. Metabolite Isolation and Structural Elucidation Pipeline</w:t>
      </w:r>
    </w:p>
    <w:p w14:paraId="643A9082" w14:textId="77777777" w:rsidR="00586B22" w:rsidRPr="00586B22" w:rsidRDefault="00586B22" w:rsidP="00BC1E34">
      <w:pPr>
        <w:spacing w:line="360" w:lineRule="auto"/>
        <w:ind w:firstLine="720"/>
        <w:jc w:val="both"/>
        <w:rPr>
          <w:rFonts w:ascii="Times New Roman" w:hAnsi="Times New Roman" w:cs="Times New Roman"/>
          <w:sz w:val="24"/>
          <w:szCs w:val="24"/>
        </w:rPr>
      </w:pPr>
      <w:r w:rsidRPr="00586B22">
        <w:rPr>
          <w:rFonts w:ascii="Times New Roman" w:hAnsi="Times New Roman" w:cs="Times New Roman"/>
          <w:sz w:val="24"/>
          <w:szCs w:val="24"/>
        </w:rPr>
        <w:t>To transition from correlative metabolomic "features" to chemically defined, patentable prebiotic compounds, we will implement a rigorous bioactivity-guided fractionation and structural elucidation pipeline.</w:t>
      </w:r>
    </w:p>
    <w:p w14:paraId="758EBCAA" w14:textId="77777777" w:rsidR="00586B22" w:rsidRDefault="00586B22" w:rsidP="00BC1E34">
      <w:pPr>
        <w:spacing w:line="360" w:lineRule="auto"/>
        <w:jc w:val="both"/>
        <w:rPr>
          <w:rFonts w:ascii="Times New Roman" w:hAnsi="Times New Roman" w:cs="Times New Roman"/>
          <w:b/>
          <w:bCs/>
          <w:sz w:val="24"/>
          <w:szCs w:val="24"/>
        </w:rPr>
      </w:pPr>
      <w:r w:rsidRPr="00586B22">
        <w:rPr>
          <w:rFonts w:ascii="Times New Roman" w:hAnsi="Times New Roman" w:cs="Times New Roman"/>
          <w:b/>
          <w:bCs/>
          <w:sz w:val="24"/>
          <w:szCs w:val="24"/>
        </w:rPr>
        <w:t>5.5.1. Bioactivity-Guided Solid-Phase Extraction (SPE)</w:t>
      </w:r>
    </w:p>
    <w:p w14:paraId="35C6C25D" w14:textId="7FE8AA88" w:rsidR="00586B22" w:rsidRPr="00586B22" w:rsidRDefault="00586B22" w:rsidP="00BC1E34">
      <w:pPr>
        <w:spacing w:line="360" w:lineRule="auto"/>
        <w:jc w:val="both"/>
        <w:rPr>
          <w:rFonts w:ascii="Times New Roman" w:hAnsi="Times New Roman" w:cs="Times New Roman"/>
          <w:sz w:val="24"/>
          <w:szCs w:val="24"/>
        </w:rPr>
      </w:pPr>
      <w:r w:rsidRPr="00586B22">
        <w:rPr>
          <w:rFonts w:ascii="Times New Roman" w:hAnsi="Times New Roman" w:cs="Times New Roman"/>
          <w:sz w:val="24"/>
          <w:szCs w:val="24"/>
        </w:rPr>
        <w:t>Following network analysis, candidate metabolite clusters will be isolated from bulk root exudates.</w:t>
      </w:r>
    </w:p>
    <w:p w14:paraId="251B3C48" w14:textId="77777777" w:rsidR="00586B22" w:rsidRPr="00586B22" w:rsidRDefault="00586B22" w:rsidP="007D16BC">
      <w:pPr>
        <w:numPr>
          <w:ilvl w:val="0"/>
          <w:numId w:val="45"/>
        </w:numPr>
        <w:spacing w:line="360" w:lineRule="auto"/>
        <w:jc w:val="both"/>
        <w:rPr>
          <w:rFonts w:ascii="Times New Roman" w:hAnsi="Times New Roman" w:cs="Times New Roman"/>
          <w:sz w:val="24"/>
          <w:szCs w:val="24"/>
        </w:rPr>
      </w:pPr>
      <w:r w:rsidRPr="00586B22">
        <w:rPr>
          <w:rFonts w:ascii="Times New Roman" w:hAnsi="Times New Roman" w:cs="Times New Roman"/>
          <w:sz w:val="24"/>
          <w:szCs w:val="24"/>
        </w:rPr>
        <w:t>Sample Preparation: Pooled root exudates from healthy, resistant tomato plants will be lyophilized and reconstituted in acidified water (pH 3.0).</w:t>
      </w:r>
    </w:p>
    <w:p w14:paraId="20E46F79" w14:textId="77777777" w:rsidR="00586B22" w:rsidRPr="00586B22" w:rsidRDefault="00586B22" w:rsidP="007D16BC">
      <w:pPr>
        <w:numPr>
          <w:ilvl w:val="0"/>
          <w:numId w:val="45"/>
        </w:numPr>
        <w:spacing w:line="360" w:lineRule="auto"/>
        <w:jc w:val="both"/>
        <w:rPr>
          <w:rFonts w:ascii="Times New Roman" w:hAnsi="Times New Roman" w:cs="Times New Roman"/>
          <w:sz w:val="24"/>
          <w:szCs w:val="24"/>
        </w:rPr>
      </w:pPr>
      <w:r w:rsidRPr="00586B22">
        <w:rPr>
          <w:rFonts w:ascii="Times New Roman" w:hAnsi="Times New Roman" w:cs="Times New Roman"/>
          <w:sz w:val="24"/>
          <w:szCs w:val="24"/>
        </w:rPr>
        <w:t>SPE Fractionation: A sequential SPE workflow using cartridges with different stationary phases (e.g., C18, HLB, Ion-Exchange) will fractionate the complex exudate mixture.</w:t>
      </w:r>
    </w:p>
    <w:p w14:paraId="76953C36" w14:textId="77777777" w:rsidR="00586B22" w:rsidRPr="00586B22" w:rsidRDefault="00586B22" w:rsidP="007D16BC">
      <w:pPr>
        <w:numPr>
          <w:ilvl w:val="0"/>
          <w:numId w:val="45"/>
        </w:numPr>
        <w:spacing w:line="360" w:lineRule="auto"/>
        <w:jc w:val="both"/>
        <w:rPr>
          <w:rFonts w:ascii="Times New Roman" w:hAnsi="Times New Roman" w:cs="Times New Roman"/>
          <w:sz w:val="24"/>
          <w:szCs w:val="24"/>
        </w:rPr>
      </w:pPr>
      <w:r w:rsidRPr="00586B22">
        <w:rPr>
          <w:rFonts w:ascii="Times New Roman" w:hAnsi="Times New Roman" w:cs="Times New Roman"/>
          <w:sz w:val="24"/>
          <w:szCs w:val="24"/>
        </w:rPr>
        <w:t>Bioactivity Screening: Each SPE fraction will be tested for: (1) </w:t>
      </w:r>
      <w:r w:rsidRPr="00586B22">
        <w:rPr>
          <w:rFonts w:ascii="Times New Roman" w:hAnsi="Times New Roman" w:cs="Times New Roman"/>
          <w:i/>
          <w:iCs/>
          <w:sz w:val="24"/>
          <w:szCs w:val="24"/>
        </w:rPr>
        <w:t>In vitro</w:t>
      </w:r>
      <w:r w:rsidRPr="00586B22">
        <w:rPr>
          <w:rFonts w:ascii="Times New Roman" w:hAnsi="Times New Roman" w:cs="Times New Roman"/>
          <w:sz w:val="24"/>
          <w:szCs w:val="24"/>
        </w:rPr>
        <w:t> suppression of </w:t>
      </w:r>
      <w:r w:rsidRPr="00586B22">
        <w:rPr>
          <w:rFonts w:ascii="Times New Roman" w:hAnsi="Times New Roman" w:cs="Times New Roman"/>
          <w:i/>
          <w:iCs/>
          <w:sz w:val="24"/>
          <w:szCs w:val="24"/>
        </w:rPr>
        <w:t>R. solanacearum</w:t>
      </w:r>
      <w:r w:rsidRPr="00586B22">
        <w:rPr>
          <w:rFonts w:ascii="Times New Roman" w:hAnsi="Times New Roman" w:cs="Times New Roman"/>
          <w:sz w:val="24"/>
          <w:szCs w:val="24"/>
        </w:rPr>
        <w:t>; (2) Selective enrichment of beneficial </w:t>
      </w:r>
      <w:r w:rsidRPr="00586B22">
        <w:rPr>
          <w:rFonts w:ascii="Times New Roman" w:hAnsi="Times New Roman" w:cs="Times New Roman"/>
          <w:i/>
          <w:iCs/>
          <w:sz w:val="24"/>
          <w:szCs w:val="24"/>
        </w:rPr>
        <w:t>Pseudomonas</w:t>
      </w:r>
      <w:r w:rsidRPr="00586B22">
        <w:rPr>
          <w:rFonts w:ascii="Times New Roman" w:hAnsi="Times New Roman" w:cs="Times New Roman"/>
          <w:sz w:val="24"/>
          <w:szCs w:val="24"/>
        </w:rPr>
        <w:t> and </w:t>
      </w:r>
      <w:r w:rsidRPr="00586B22">
        <w:rPr>
          <w:rFonts w:ascii="Times New Roman" w:hAnsi="Times New Roman" w:cs="Times New Roman"/>
          <w:i/>
          <w:iCs/>
          <w:sz w:val="24"/>
          <w:szCs w:val="24"/>
        </w:rPr>
        <w:t>Bacillus</w:t>
      </w:r>
      <w:r w:rsidRPr="00586B22">
        <w:rPr>
          <w:rFonts w:ascii="Times New Roman" w:hAnsi="Times New Roman" w:cs="Times New Roman"/>
          <w:sz w:val="24"/>
          <w:szCs w:val="24"/>
        </w:rPr>
        <w:t>; and (3) Efficacy in reducing the Disease Severity Index (DSI) in the Leonard Jar system.</w:t>
      </w:r>
    </w:p>
    <w:p w14:paraId="5633D9DA" w14:textId="77777777" w:rsidR="00586B22" w:rsidRPr="00586B22" w:rsidRDefault="00586B22" w:rsidP="007D16BC">
      <w:pPr>
        <w:numPr>
          <w:ilvl w:val="0"/>
          <w:numId w:val="45"/>
        </w:numPr>
        <w:spacing w:line="360" w:lineRule="auto"/>
        <w:jc w:val="both"/>
        <w:rPr>
          <w:rFonts w:ascii="Times New Roman" w:hAnsi="Times New Roman" w:cs="Times New Roman"/>
          <w:sz w:val="24"/>
          <w:szCs w:val="24"/>
        </w:rPr>
      </w:pPr>
      <w:r w:rsidRPr="00586B22">
        <w:rPr>
          <w:rFonts w:ascii="Times New Roman" w:hAnsi="Times New Roman" w:cs="Times New Roman"/>
          <w:sz w:val="24"/>
          <w:szCs w:val="24"/>
        </w:rPr>
        <w:lastRenderedPageBreak/>
        <w:t>Iterative Refinement: Active fractions will be subjected to further chromatographic separation (e.g., Preparative HPLC) until pure compounds are obtained.</w:t>
      </w:r>
    </w:p>
    <w:p w14:paraId="19A38132" w14:textId="77777777" w:rsidR="00586B22" w:rsidRDefault="00586B22" w:rsidP="00BC1E34">
      <w:pPr>
        <w:spacing w:line="360" w:lineRule="auto"/>
        <w:jc w:val="both"/>
        <w:rPr>
          <w:rFonts w:ascii="Times New Roman" w:hAnsi="Times New Roman" w:cs="Times New Roman"/>
          <w:b/>
          <w:bCs/>
          <w:sz w:val="24"/>
          <w:szCs w:val="24"/>
        </w:rPr>
      </w:pPr>
      <w:r w:rsidRPr="00586B22">
        <w:rPr>
          <w:rFonts w:ascii="Times New Roman" w:hAnsi="Times New Roman" w:cs="Times New Roman"/>
          <w:b/>
          <w:bCs/>
          <w:sz w:val="24"/>
          <w:szCs w:val="24"/>
        </w:rPr>
        <w:t>5.5.2. Structural Elucidation via ¹H-NMR Spectroscopy and LC-HRMS</w:t>
      </w:r>
    </w:p>
    <w:p w14:paraId="1E397250" w14:textId="30A0227F" w:rsidR="00586B22" w:rsidRPr="00586B22" w:rsidRDefault="00586B22" w:rsidP="00BC1E34">
      <w:pPr>
        <w:spacing w:line="360" w:lineRule="auto"/>
        <w:jc w:val="both"/>
        <w:rPr>
          <w:rFonts w:ascii="Times New Roman" w:hAnsi="Times New Roman" w:cs="Times New Roman"/>
          <w:sz w:val="24"/>
          <w:szCs w:val="24"/>
        </w:rPr>
      </w:pPr>
      <w:r w:rsidRPr="00586B22">
        <w:rPr>
          <w:rFonts w:ascii="Times New Roman" w:hAnsi="Times New Roman" w:cs="Times New Roman"/>
          <w:sz w:val="24"/>
          <w:szCs w:val="24"/>
        </w:rPr>
        <w:t>The identity of purified, bioactive metabolites will be unambiguously determined.</w:t>
      </w:r>
    </w:p>
    <w:p w14:paraId="1CE3330B" w14:textId="77777777" w:rsidR="00586B22" w:rsidRPr="00586B22" w:rsidRDefault="00586B22" w:rsidP="007D16BC">
      <w:pPr>
        <w:numPr>
          <w:ilvl w:val="0"/>
          <w:numId w:val="46"/>
        </w:numPr>
        <w:spacing w:line="360" w:lineRule="auto"/>
        <w:jc w:val="both"/>
        <w:rPr>
          <w:rFonts w:ascii="Times New Roman" w:hAnsi="Times New Roman" w:cs="Times New Roman"/>
          <w:sz w:val="24"/>
          <w:szCs w:val="24"/>
        </w:rPr>
      </w:pPr>
      <w:r w:rsidRPr="00586B22">
        <w:rPr>
          <w:rFonts w:ascii="Times New Roman" w:hAnsi="Times New Roman" w:cs="Times New Roman"/>
          <w:sz w:val="24"/>
          <w:szCs w:val="24"/>
        </w:rPr>
        <w:t xml:space="preserve">¹H-Nuclear Magnetic Resonance (NMR) Spectroscopy: Pure compounds will be dissolved in deuterated solvents and </w:t>
      </w:r>
      <w:proofErr w:type="spellStart"/>
      <w:r w:rsidRPr="00586B22">
        <w:rPr>
          <w:rFonts w:ascii="Times New Roman" w:hAnsi="Times New Roman" w:cs="Times New Roman"/>
          <w:sz w:val="24"/>
          <w:szCs w:val="24"/>
        </w:rPr>
        <w:t>analyzed</w:t>
      </w:r>
      <w:proofErr w:type="spellEnd"/>
      <w:r w:rsidRPr="00586B22">
        <w:rPr>
          <w:rFonts w:ascii="Times New Roman" w:hAnsi="Times New Roman" w:cs="Times New Roman"/>
          <w:sz w:val="24"/>
          <w:szCs w:val="24"/>
        </w:rPr>
        <w:t xml:space="preserve"> using a high-field NMR spectrometer (e.g., 600 MHz). 1D (¹H, ¹³C) and 2D (COSY, HSQC, HMBC) experiments will assign the complete structure.</w:t>
      </w:r>
    </w:p>
    <w:p w14:paraId="5329E784" w14:textId="77777777" w:rsidR="00586B22" w:rsidRPr="00586B22" w:rsidRDefault="00586B22" w:rsidP="007D16BC">
      <w:pPr>
        <w:numPr>
          <w:ilvl w:val="0"/>
          <w:numId w:val="46"/>
        </w:numPr>
        <w:spacing w:line="360" w:lineRule="auto"/>
        <w:jc w:val="both"/>
        <w:rPr>
          <w:rFonts w:ascii="Times New Roman" w:hAnsi="Times New Roman" w:cs="Times New Roman"/>
          <w:sz w:val="24"/>
          <w:szCs w:val="24"/>
        </w:rPr>
      </w:pPr>
      <w:r w:rsidRPr="00586B22">
        <w:rPr>
          <w:rFonts w:ascii="Times New Roman" w:hAnsi="Times New Roman" w:cs="Times New Roman"/>
          <w:sz w:val="24"/>
          <w:szCs w:val="24"/>
        </w:rPr>
        <w:t>Liquid Chromatography-High Resolution Mass Spectrometry (LC-HRMS): This will provide exact molecular mass and formula (&lt; 5 ppm accuracy), with MS/MS fragmentation providing additional structural confirmation.</w:t>
      </w:r>
    </w:p>
    <w:p w14:paraId="4050F914" w14:textId="77777777" w:rsidR="00586B22" w:rsidRDefault="00586B22" w:rsidP="00BC1E34">
      <w:pPr>
        <w:spacing w:line="360" w:lineRule="auto"/>
        <w:jc w:val="both"/>
        <w:rPr>
          <w:rFonts w:ascii="Times New Roman" w:hAnsi="Times New Roman" w:cs="Times New Roman"/>
          <w:b/>
          <w:bCs/>
          <w:sz w:val="24"/>
          <w:szCs w:val="24"/>
        </w:rPr>
      </w:pPr>
      <w:r w:rsidRPr="00586B22">
        <w:rPr>
          <w:rFonts w:ascii="Times New Roman" w:hAnsi="Times New Roman" w:cs="Times New Roman"/>
          <w:b/>
          <w:bCs/>
          <w:sz w:val="24"/>
          <w:szCs w:val="24"/>
        </w:rPr>
        <w:t>5.5.3. Pathway to Patent Registration and Novelty Assessment</w:t>
      </w:r>
    </w:p>
    <w:p w14:paraId="09A3877A" w14:textId="7D704B54" w:rsidR="00586B22" w:rsidRPr="00586B22" w:rsidRDefault="00586B22" w:rsidP="00BC1E34">
      <w:pPr>
        <w:spacing w:line="360" w:lineRule="auto"/>
        <w:jc w:val="both"/>
        <w:rPr>
          <w:rFonts w:ascii="Times New Roman" w:hAnsi="Times New Roman" w:cs="Times New Roman"/>
          <w:sz w:val="24"/>
          <w:szCs w:val="24"/>
        </w:rPr>
      </w:pPr>
      <w:r w:rsidRPr="00586B22">
        <w:rPr>
          <w:rFonts w:ascii="Times New Roman" w:hAnsi="Times New Roman" w:cs="Times New Roman"/>
          <w:sz w:val="24"/>
          <w:szCs w:val="24"/>
        </w:rPr>
        <w:t>This pipeline is designed to secure robust intellectual property.</w:t>
      </w:r>
    </w:p>
    <w:p w14:paraId="61910299" w14:textId="77777777" w:rsidR="00586B22" w:rsidRPr="00586B22" w:rsidRDefault="00586B22" w:rsidP="007D16BC">
      <w:pPr>
        <w:numPr>
          <w:ilvl w:val="0"/>
          <w:numId w:val="47"/>
        </w:numPr>
        <w:spacing w:line="360" w:lineRule="auto"/>
        <w:jc w:val="both"/>
        <w:rPr>
          <w:rFonts w:ascii="Times New Roman" w:hAnsi="Times New Roman" w:cs="Times New Roman"/>
          <w:sz w:val="24"/>
          <w:szCs w:val="24"/>
        </w:rPr>
      </w:pPr>
      <w:r w:rsidRPr="00586B22">
        <w:rPr>
          <w:rFonts w:ascii="Times New Roman" w:hAnsi="Times New Roman" w:cs="Times New Roman"/>
          <w:sz w:val="24"/>
          <w:szCs w:val="24"/>
        </w:rPr>
        <w:t>Novel Compound Identification: Novel natural products identified are eligible for strong "composition of matter" patents.</w:t>
      </w:r>
    </w:p>
    <w:p w14:paraId="131D9907" w14:textId="77777777" w:rsidR="00586B22" w:rsidRPr="00586B22" w:rsidRDefault="00586B22" w:rsidP="007D16BC">
      <w:pPr>
        <w:numPr>
          <w:ilvl w:val="0"/>
          <w:numId w:val="47"/>
        </w:numPr>
        <w:spacing w:line="360" w:lineRule="auto"/>
        <w:jc w:val="both"/>
        <w:rPr>
          <w:rFonts w:ascii="Times New Roman" w:hAnsi="Times New Roman" w:cs="Times New Roman"/>
          <w:sz w:val="24"/>
          <w:szCs w:val="24"/>
        </w:rPr>
      </w:pPr>
      <w:r w:rsidRPr="00586B22">
        <w:rPr>
          <w:rFonts w:ascii="Times New Roman" w:hAnsi="Times New Roman" w:cs="Times New Roman"/>
          <w:sz w:val="24"/>
          <w:szCs w:val="24"/>
        </w:rPr>
        <w:t>Use Patents for Known Compounds: Known metabolites with a novel application as a rhizosphere prebiotic will be protected via "method of use" patents.</w:t>
      </w:r>
    </w:p>
    <w:p w14:paraId="7184552A" w14:textId="77777777" w:rsidR="00586B22" w:rsidRPr="00586B22" w:rsidRDefault="00586B22" w:rsidP="007D16BC">
      <w:pPr>
        <w:numPr>
          <w:ilvl w:val="0"/>
          <w:numId w:val="47"/>
        </w:numPr>
        <w:spacing w:line="360" w:lineRule="auto"/>
        <w:jc w:val="both"/>
        <w:rPr>
          <w:rFonts w:ascii="Times New Roman" w:hAnsi="Times New Roman" w:cs="Times New Roman"/>
          <w:sz w:val="24"/>
          <w:szCs w:val="24"/>
        </w:rPr>
      </w:pPr>
      <w:r w:rsidRPr="00586B22">
        <w:rPr>
          <w:rFonts w:ascii="Times New Roman" w:hAnsi="Times New Roman" w:cs="Times New Roman"/>
          <w:sz w:val="24"/>
          <w:szCs w:val="24"/>
        </w:rPr>
        <w:t>Synergistic Formulation Patents: Defined combinations of metabolites showing synergistic effects will be protected through formulation patents.</w:t>
      </w:r>
    </w:p>
    <w:p w14:paraId="7CC4323A" w14:textId="77777777" w:rsidR="00586B22" w:rsidRPr="00586B22" w:rsidRDefault="00586B22" w:rsidP="00BC1E34">
      <w:pPr>
        <w:spacing w:line="360" w:lineRule="auto"/>
        <w:ind w:firstLine="360"/>
        <w:jc w:val="both"/>
        <w:rPr>
          <w:rFonts w:ascii="Times New Roman" w:hAnsi="Times New Roman" w:cs="Times New Roman"/>
          <w:sz w:val="24"/>
          <w:szCs w:val="24"/>
        </w:rPr>
      </w:pPr>
      <w:r w:rsidRPr="00586B22">
        <w:rPr>
          <w:rFonts w:ascii="Times New Roman" w:hAnsi="Times New Roman" w:cs="Times New Roman"/>
          <w:sz w:val="24"/>
          <w:szCs w:val="24"/>
        </w:rPr>
        <w:t>The successful execution of this pipeline is a critical Go/No-Go milestone, generating the defined chemical entities required for patent filing and fulfilling Research Objective 9.</w:t>
      </w:r>
    </w:p>
    <w:p w14:paraId="45E66D2E" w14:textId="77777777" w:rsidR="00586B22" w:rsidRPr="00586B22" w:rsidRDefault="00586B22" w:rsidP="00BC1E34">
      <w:pPr>
        <w:spacing w:line="360" w:lineRule="auto"/>
        <w:jc w:val="both"/>
        <w:rPr>
          <w:rFonts w:ascii="Times New Roman" w:hAnsi="Times New Roman" w:cs="Times New Roman"/>
          <w:b/>
          <w:bCs/>
          <w:sz w:val="24"/>
          <w:szCs w:val="24"/>
        </w:rPr>
      </w:pPr>
      <w:r w:rsidRPr="00586B22">
        <w:rPr>
          <w:rFonts w:ascii="Times New Roman" w:hAnsi="Times New Roman" w:cs="Times New Roman"/>
          <w:b/>
          <w:bCs/>
          <w:sz w:val="24"/>
          <w:szCs w:val="24"/>
        </w:rPr>
        <w:t>5.6 Experimental Platform: Modified Leonard Jar System</w:t>
      </w:r>
    </w:p>
    <w:p w14:paraId="33F74964" w14:textId="52BFD646" w:rsidR="00586B22" w:rsidRPr="00586B22" w:rsidRDefault="00586B22" w:rsidP="00BC1E34">
      <w:pPr>
        <w:spacing w:line="360" w:lineRule="auto"/>
        <w:jc w:val="both"/>
        <w:rPr>
          <w:rFonts w:ascii="Times New Roman" w:hAnsi="Times New Roman" w:cs="Times New Roman"/>
          <w:sz w:val="24"/>
          <w:szCs w:val="24"/>
        </w:rPr>
      </w:pPr>
      <w:r w:rsidRPr="00586B22">
        <w:rPr>
          <w:rFonts w:ascii="Times New Roman" w:hAnsi="Times New Roman" w:cs="Times New Roman"/>
          <w:sz w:val="24"/>
          <w:szCs w:val="24"/>
        </w:rPr>
        <w:t>A modular two-chamber design bridges lab precision and ecological relevance</w:t>
      </w:r>
      <w:r w:rsidR="00EF185F">
        <w:rPr>
          <w:rFonts w:ascii="Times New Roman" w:hAnsi="Times New Roman" w:cs="Times New Roman"/>
          <w:sz w:val="24"/>
          <w:szCs w:val="24"/>
        </w:rPr>
        <w:t xml:space="preserve"> </w:t>
      </w:r>
      <w:r w:rsidR="00EF185F" w:rsidRPr="00EF185F">
        <w:rPr>
          <w:rFonts w:ascii="Times New Roman" w:hAnsi="Times New Roman" w:cs="Times New Roman"/>
          <w:sz w:val="24"/>
          <w:szCs w:val="24"/>
        </w:rPr>
        <w:t>(See Figure 7)</w:t>
      </w:r>
      <w:r w:rsidRPr="00586B22">
        <w:rPr>
          <w:rFonts w:ascii="Times New Roman" w:hAnsi="Times New Roman" w:cs="Times New Roman"/>
          <w:sz w:val="24"/>
          <w:szCs w:val="24"/>
        </w:rPr>
        <w:t>.</w:t>
      </w:r>
    </w:p>
    <w:p w14:paraId="30C74657" w14:textId="77777777" w:rsidR="00586B22" w:rsidRPr="00586B22" w:rsidRDefault="00586B22" w:rsidP="007D16BC">
      <w:pPr>
        <w:numPr>
          <w:ilvl w:val="0"/>
          <w:numId w:val="48"/>
        </w:numPr>
        <w:spacing w:line="360" w:lineRule="auto"/>
        <w:jc w:val="both"/>
        <w:rPr>
          <w:rFonts w:ascii="Times New Roman" w:hAnsi="Times New Roman" w:cs="Times New Roman"/>
          <w:sz w:val="24"/>
          <w:szCs w:val="24"/>
        </w:rPr>
      </w:pPr>
      <w:r w:rsidRPr="00586B22">
        <w:rPr>
          <w:rFonts w:ascii="Times New Roman" w:hAnsi="Times New Roman" w:cs="Times New Roman"/>
          <w:sz w:val="24"/>
          <w:szCs w:val="24"/>
        </w:rPr>
        <w:t>Dual-Zone Configuration: Root zone and nutrient reservoir separated by a porous barrier for controlled metabolite diffusion.</w:t>
      </w:r>
    </w:p>
    <w:p w14:paraId="67E2363E" w14:textId="77777777" w:rsidR="00586B22" w:rsidRPr="00586B22" w:rsidRDefault="00586B22" w:rsidP="007D16BC">
      <w:pPr>
        <w:numPr>
          <w:ilvl w:val="0"/>
          <w:numId w:val="48"/>
        </w:numPr>
        <w:spacing w:line="360" w:lineRule="auto"/>
        <w:jc w:val="both"/>
        <w:rPr>
          <w:rFonts w:ascii="Times New Roman" w:hAnsi="Times New Roman" w:cs="Times New Roman"/>
          <w:sz w:val="24"/>
          <w:szCs w:val="24"/>
        </w:rPr>
      </w:pPr>
      <w:r w:rsidRPr="00586B22">
        <w:rPr>
          <w:rFonts w:ascii="Times New Roman" w:hAnsi="Times New Roman" w:cs="Times New Roman"/>
          <w:sz w:val="24"/>
          <w:szCs w:val="24"/>
        </w:rPr>
        <w:t>Non-Destructive Sampling: Enables repeated root-exudate and soil-microbiome collection.</w:t>
      </w:r>
    </w:p>
    <w:p w14:paraId="6C47E307" w14:textId="77777777" w:rsidR="00586B22" w:rsidRPr="00586B22" w:rsidRDefault="00586B22" w:rsidP="007D16BC">
      <w:pPr>
        <w:numPr>
          <w:ilvl w:val="0"/>
          <w:numId w:val="48"/>
        </w:numPr>
        <w:spacing w:line="360" w:lineRule="auto"/>
        <w:jc w:val="both"/>
        <w:rPr>
          <w:rFonts w:ascii="Times New Roman" w:hAnsi="Times New Roman" w:cs="Times New Roman"/>
          <w:sz w:val="24"/>
          <w:szCs w:val="24"/>
        </w:rPr>
      </w:pPr>
      <w:r w:rsidRPr="00586B22">
        <w:rPr>
          <w:rFonts w:ascii="Times New Roman" w:hAnsi="Times New Roman" w:cs="Times New Roman"/>
          <w:sz w:val="24"/>
          <w:szCs w:val="24"/>
        </w:rPr>
        <w:t>Transparent Chambers: Allow visual tracking of colonization and disease progression.</w:t>
      </w:r>
    </w:p>
    <w:p w14:paraId="1CDD8313" w14:textId="77777777" w:rsidR="00586B22" w:rsidRPr="00586B22" w:rsidRDefault="00586B22" w:rsidP="007D16BC">
      <w:pPr>
        <w:numPr>
          <w:ilvl w:val="0"/>
          <w:numId w:val="48"/>
        </w:numPr>
        <w:spacing w:line="360" w:lineRule="auto"/>
        <w:jc w:val="both"/>
        <w:rPr>
          <w:rFonts w:ascii="Times New Roman" w:hAnsi="Times New Roman" w:cs="Times New Roman"/>
          <w:sz w:val="24"/>
          <w:szCs w:val="24"/>
        </w:rPr>
      </w:pPr>
      <w:r w:rsidRPr="00586B22">
        <w:rPr>
          <w:rFonts w:ascii="Times New Roman" w:hAnsi="Times New Roman" w:cs="Times New Roman"/>
          <w:sz w:val="24"/>
          <w:szCs w:val="24"/>
        </w:rPr>
        <w:lastRenderedPageBreak/>
        <w:t>Field-Soil Inoculation: Introduces native microbiomes from sites with different wilt histories to retain ecological realism.</w:t>
      </w:r>
    </w:p>
    <w:p w14:paraId="78FA295F" w14:textId="77777777" w:rsidR="00586B22" w:rsidRPr="00586B22" w:rsidRDefault="00586B22" w:rsidP="007D16BC">
      <w:pPr>
        <w:numPr>
          <w:ilvl w:val="0"/>
          <w:numId w:val="48"/>
        </w:numPr>
        <w:spacing w:line="360" w:lineRule="auto"/>
        <w:jc w:val="both"/>
        <w:rPr>
          <w:rFonts w:ascii="Times New Roman" w:hAnsi="Times New Roman" w:cs="Times New Roman"/>
          <w:sz w:val="24"/>
          <w:szCs w:val="24"/>
        </w:rPr>
      </w:pPr>
      <w:r w:rsidRPr="00586B22">
        <w:rPr>
          <w:rFonts w:ascii="Times New Roman" w:hAnsi="Times New Roman" w:cs="Times New Roman"/>
          <w:sz w:val="24"/>
          <w:szCs w:val="24"/>
        </w:rPr>
        <w:t>Temporal Monitoring: Supports multi-day succession sampling for omics integration.</w:t>
      </w:r>
    </w:p>
    <w:p w14:paraId="3EB90870" w14:textId="77777777" w:rsidR="00586B22" w:rsidRPr="00586B22" w:rsidRDefault="00586B22" w:rsidP="00BC1E34">
      <w:pPr>
        <w:spacing w:line="360" w:lineRule="auto"/>
        <w:jc w:val="both"/>
        <w:rPr>
          <w:rFonts w:ascii="Times New Roman" w:hAnsi="Times New Roman" w:cs="Times New Roman"/>
          <w:b/>
          <w:bCs/>
          <w:sz w:val="24"/>
          <w:szCs w:val="24"/>
        </w:rPr>
      </w:pPr>
      <w:r w:rsidRPr="00586B22">
        <w:rPr>
          <w:rFonts w:ascii="Times New Roman" w:hAnsi="Times New Roman" w:cs="Times New Roman"/>
          <w:b/>
          <w:bCs/>
          <w:sz w:val="24"/>
          <w:szCs w:val="24"/>
        </w:rPr>
        <w:t>5.7 Mechanistic Cascade (Conceptual Overview)</w:t>
      </w:r>
    </w:p>
    <w:p w14:paraId="5B858475" w14:textId="77777777" w:rsidR="00586B22" w:rsidRPr="00586B22" w:rsidRDefault="00586B22" w:rsidP="007D16BC">
      <w:pPr>
        <w:numPr>
          <w:ilvl w:val="0"/>
          <w:numId w:val="49"/>
        </w:numPr>
        <w:spacing w:line="360" w:lineRule="auto"/>
        <w:jc w:val="both"/>
        <w:rPr>
          <w:rFonts w:ascii="Times New Roman" w:hAnsi="Times New Roman" w:cs="Times New Roman"/>
          <w:sz w:val="24"/>
          <w:szCs w:val="24"/>
        </w:rPr>
      </w:pPr>
      <w:r w:rsidRPr="00586B22">
        <w:rPr>
          <w:rFonts w:ascii="Times New Roman" w:hAnsi="Times New Roman" w:cs="Times New Roman"/>
          <w:sz w:val="24"/>
          <w:szCs w:val="24"/>
        </w:rPr>
        <w:t>Prebiotic Application: Targeted metabolites introduced via seed coating, drench, or granules.</w:t>
      </w:r>
    </w:p>
    <w:p w14:paraId="2C375931" w14:textId="77777777" w:rsidR="00586B22" w:rsidRPr="00586B22" w:rsidRDefault="00586B22" w:rsidP="007D16BC">
      <w:pPr>
        <w:numPr>
          <w:ilvl w:val="0"/>
          <w:numId w:val="49"/>
        </w:numPr>
        <w:spacing w:line="360" w:lineRule="auto"/>
        <w:jc w:val="both"/>
        <w:rPr>
          <w:rFonts w:ascii="Times New Roman" w:hAnsi="Times New Roman" w:cs="Times New Roman"/>
          <w:sz w:val="24"/>
          <w:szCs w:val="24"/>
        </w:rPr>
      </w:pPr>
      <w:r w:rsidRPr="00586B22">
        <w:rPr>
          <w:rFonts w:ascii="Times New Roman" w:hAnsi="Times New Roman" w:cs="Times New Roman"/>
          <w:sz w:val="24"/>
          <w:szCs w:val="24"/>
        </w:rPr>
        <w:t>Selective Microbial Enrichment: </w:t>
      </w:r>
      <w:r w:rsidRPr="00586B22">
        <w:rPr>
          <w:rFonts w:ascii="Times New Roman" w:hAnsi="Times New Roman" w:cs="Times New Roman"/>
          <w:i/>
          <w:iCs/>
          <w:sz w:val="24"/>
          <w:szCs w:val="24"/>
        </w:rPr>
        <w:t>Pseudomonas</w:t>
      </w:r>
      <w:r w:rsidRPr="00586B22">
        <w:rPr>
          <w:rFonts w:ascii="Times New Roman" w:hAnsi="Times New Roman" w:cs="Times New Roman"/>
          <w:sz w:val="24"/>
          <w:szCs w:val="24"/>
        </w:rPr>
        <w:t> (organic acids), </w:t>
      </w:r>
      <w:r w:rsidRPr="00586B22">
        <w:rPr>
          <w:rFonts w:ascii="Times New Roman" w:hAnsi="Times New Roman" w:cs="Times New Roman"/>
          <w:i/>
          <w:iCs/>
          <w:sz w:val="24"/>
          <w:szCs w:val="24"/>
        </w:rPr>
        <w:t>Bacillus</w:t>
      </w:r>
      <w:r w:rsidRPr="00586B22">
        <w:rPr>
          <w:rFonts w:ascii="Times New Roman" w:hAnsi="Times New Roman" w:cs="Times New Roman"/>
          <w:sz w:val="24"/>
          <w:szCs w:val="24"/>
        </w:rPr>
        <w:t> (amino acids), </w:t>
      </w:r>
      <w:r w:rsidRPr="00586B22">
        <w:rPr>
          <w:rFonts w:ascii="Times New Roman" w:hAnsi="Times New Roman" w:cs="Times New Roman"/>
          <w:i/>
          <w:iCs/>
          <w:sz w:val="24"/>
          <w:szCs w:val="24"/>
        </w:rPr>
        <w:t>Streptomyces</w:t>
      </w:r>
      <w:r w:rsidRPr="00586B22">
        <w:rPr>
          <w:rFonts w:ascii="Times New Roman" w:hAnsi="Times New Roman" w:cs="Times New Roman"/>
          <w:sz w:val="24"/>
          <w:szCs w:val="24"/>
        </w:rPr>
        <w:t> (flavonoids), and AM fungi proliferate.</w:t>
      </w:r>
    </w:p>
    <w:p w14:paraId="62657AB9" w14:textId="77777777" w:rsidR="00586B22" w:rsidRPr="00586B22" w:rsidRDefault="00586B22" w:rsidP="007D16BC">
      <w:pPr>
        <w:numPr>
          <w:ilvl w:val="0"/>
          <w:numId w:val="49"/>
        </w:numPr>
        <w:spacing w:line="360" w:lineRule="auto"/>
        <w:jc w:val="both"/>
        <w:rPr>
          <w:rFonts w:ascii="Times New Roman" w:hAnsi="Times New Roman" w:cs="Times New Roman"/>
          <w:sz w:val="24"/>
          <w:szCs w:val="24"/>
        </w:rPr>
      </w:pPr>
      <w:r w:rsidRPr="00586B22">
        <w:rPr>
          <w:rFonts w:ascii="Times New Roman" w:hAnsi="Times New Roman" w:cs="Times New Roman"/>
          <w:sz w:val="24"/>
          <w:szCs w:val="24"/>
        </w:rPr>
        <w:t>Guild Assembly: Cross-feeding and protist/phage top-down control establish multi-trophic balance.</w:t>
      </w:r>
    </w:p>
    <w:p w14:paraId="6A2207CF" w14:textId="77777777" w:rsidR="00586B22" w:rsidRPr="00586B22" w:rsidRDefault="00586B22" w:rsidP="007D16BC">
      <w:pPr>
        <w:numPr>
          <w:ilvl w:val="0"/>
          <w:numId w:val="49"/>
        </w:numPr>
        <w:spacing w:line="360" w:lineRule="auto"/>
        <w:jc w:val="both"/>
        <w:rPr>
          <w:rFonts w:ascii="Times New Roman" w:hAnsi="Times New Roman" w:cs="Times New Roman"/>
          <w:sz w:val="24"/>
          <w:szCs w:val="24"/>
        </w:rPr>
      </w:pPr>
      <w:r w:rsidRPr="00586B22">
        <w:rPr>
          <w:rFonts w:ascii="Times New Roman" w:hAnsi="Times New Roman" w:cs="Times New Roman"/>
          <w:sz w:val="24"/>
          <w:szCs w:val="24"/>
        </w:rPr>
        <w:t>Pathogen Suppression: Competitive, biochemical, and ISR mechanisms collectively restrict </w:t>
      </w:r>
      <w:r w:rsidRPr="00586B22">
        <w:rPr>
          <w:rFonts w:ascii="Times New Roman" w:hAnsi="Times New Roman" w:cs="Times New Roman"/>
          <w:i/>
          <w:iCs/>
          <w:sz w:val="24"/>
          <w:szCs w:val="24"/>
        </w:rPr>
        <w:t>R. solanacearum</w:t>
      </w:r>
      <w:r w:rsidRPr="00586B22">
        <w:rPr>
          <w:rFonts w:ascii="Times New Roman" w:hAnsi="Times New Roman" w:cs="Times New Roman"/>
          <w:sz w:val="24"/>
          <w:szCs w:val="24"/>
        </w:rPr>
        <w:t>.</w:t>
      </w:r>
    </w:p>
    <w:p w14:paraId="36929306" w14:textId="10DBDBAD" w:rsidR="00586B22" w:rsidRPr="00586B22" w:rsidRDefault="00586B22" w:rsidP="007D16BC">
      <w:pPr>
        <w:numPr>
          <w:ilvl w:val="0"/>
          <w:numId w:val="49"/>
        </w:numPr>
        <w:spacing w:line="360" w:lineRule="auto"/>
        <w:jc w:val="both"/>
        <w:rPr>
          <w:rFonts w:ascii="Times New Roman" w:hAnsi="Times New Roman" w:cs="Times New Roman"/>
          <w:sz w:val="24"/>
          <w:szCs w:val="24"/>
        </w:rPr>
      </w:pPr>
      <w:r w:rsidRPr="00586B22">
        <w:rPr>
          <w:rFonts w:ascii="Times New Roman" w:hAnsi="Times New Roman" w:cs="Times New Roman"/>
          <w:sz w:val="24"/>
          <w:szCs w:val="24"/>
        </w:rPr>
        <w:t>Ecological Stabilization: Functional redundancy and feedback maintain suppressive resilience over time</w:t>
      </w:r>
      <w:r w:rsidR="00EF185F">
        <w:rPr>
          <w:rFonts w:ascii="Times New Roman" w:hAnsi="Times New Roman" w:cs="Times New Roman"/>
          <w:sz w:val="24"/>
          <w:szCs w:val="24"/>
        </w:rPr>
        <w:t xml:space="preserve"> </w:t>
      </w:r>
      <w:r w:rsidR="00EF185F" w:rsidRPr="00EF185F">
        <w:rPr>
          <w:rFonts w:ascii="Times New Roman" w:hAnsi="Times New Roman" w:cs="Times New Roman"/>
          <w:sz w:val="24"/>
          <w:szCs w:val="24"/>
        </w:rPr>
        <w:t>(See Figure 5)</w:t>
      </w:r>
      <w:r w:rsidRPr="00586B22">
        <w:rPr>
          <w:rFonts w:ascii="Times New Roman" w:hAnsi="Times New Roman" w:cs="Times New Roman"/>
          <w:sz w:val="24"/>
          <w:szCs w:val="24"/>
        </w:rPr>
        <w:t>.</w:t>
      </w:r>
    </w:p>
    <w:p w14:paraId="36FD72EB" w14:textId="77777777" w:rsidR="00586B22" w:rsidRPr="00586B22" w:rsidRDefault="00586B22" w:rsidP="00BC1E34">
      <w:pPr>
        <w:spacing w:line="360" w:lineRule="auto"/>
        <w:jc w:val="both"/>
        <w:rPr>
          <w:rFonts w:ascii="Times New Roman" w:hAnsi="Times New Roman" w:cs="Times New Roman"/>
          <w:b/>
          <w:bCs/>
          <w:sz w:val="24"/>
          <w:szCs w:val="24"/>
        </w:rPr>
      </w:pPr>
      <w:r w:rsidRPr="00586B22">
        <w:rPr>
          <w:rFonts w:ascii="Times New Roman" w:hAnsi="Times New Roman" w:cs="Times New Roman"/>
          <w:b/>
          <w:bCs/>
          <w:sz w:val="24"/>
          <w:szCs w:val="24"/>
        </w:rPr>
        <w:t>5.8 Expected Temporal and Functional Outcomes</w:t>
      </w:r>
    </w:p>
    <w:tbl>
      <w:tblPr>
        <w:tblStyle w:val="TableGrid"/>
        <w:tblW w:w="8926" w:type="dxa"/>
        <w:tblLook w:val="04A0" w:firstRow="1" w:lastRow="0" w:firstColumn="1" w:lastColumn="0" w:noHBand="0" w:noVBand="1"/>
      </w:tblPr>
      <w:tblGrid>
        <w:gridCol w:w="1980"/>
        <w:gridCol w:w="3827"/>
        <w:gridCol w:w="3119"/>
      </w:tblGrid>
      <w:tr w:rsidR="00586B22" w:rsidRPr="00586B22" w14:paraId="02D017CA" w14:textId="77777777" w:rsidTr="00586B22">
        <w:tc>
          <w:tcPr>
            <w:tcW w:w="1980" w:type="dxa"/>
            <w:hideMark/>
          </w:tcPr>
          <w:p w14:paraId="342E7CB6" w14:textId="77777777" w:rsidR="00586B22" w:rsidRPr="00586B22" w:rsidRDefault="00586B22" w:rsidP="00BC1E34">
            <w:pPr>
              <w:spacing w:after="160" w:line="360" w:lineRule="auto"/>
              <w:jc w:val="both"/>
              <w:rPr>
                <w:rFonts w:ascii="Times New Roman" w:hAnsi="Times New Roman" w:cs="Times New Roman"/>
                <w:b/>
                <w:bCs/>
                <w:sz w:val="24"/>
                <w:szCs w:val="24"/>
              </w:rPr>
            </w:pPr>
            <w:r w:rsidRPr="00586B22">
              <w:rPr>
                <w:rFonts w:ascii="Times New Roman" w:hAnsi="Times New Roman" w:cs="Times New Roman"/>
                <w:b/>
                <w:bCs/>
                <w:sz w:val="24"/>
                <w:szCs w:val="24"/>
              </w:rPr>
              <w:t>Time Point (Days Post-Treatment)</w:t>
            </w:r>
          </w:p>
        </w:tc>
        <w:tc>
          <w:tcPr>
            <w:tcW w:w="3827" w:type="dxa"/>
            <w:hideMark/>
          </w:tcPr>
          <w:p w14:paraId="767315B3" w14:textId="77777777" w:rsidR="00586B22" w:rsidRPr="00586B22" w:rsidRDefault="00586B22" w:rsidP="00BC1E34">
            <w:pPr>
              <w:spacing w:after="160" w:line="360" w:lineRule="auto"/>
              <w:jc w:val="both"/>
              <w:rPr>
                <w:rFonts w:ascii="Times New Roman" w:hAnsi="Times New Roman" w:cs="Times New Roman"/>
                <w:b/>
                <w:bCs/>
                <w:sz w:val="24"/>
                <w:szCs w:val="24"/>
              </w:rPr>
            </w:pPr>
            <w:r w:rsidRPr="00586B22">
              <w:rPr>
                <w:rFonts w:ascii="Times New Roman" w:hAnsi="Times New Roman" w:cs="Times New Roman"/>
                <w:b/>
                <w:bCs/>
                <w:sz w:val="24"/>
                <w:szCs w:val="24"/>
              </w:rPr>
              <w:t>Dominant Process</w:t>
            </w:r>
          </w:p>
        </w:tc>
        <w:tc>
          <w:tcPr>
            <w:tcW w:w="3119" w:type="dxa"/>
            <w:hideMark/>
          </w:tcPr>
          <w:p w14:paraId="38146E16" w14:textId="77777777" w:rsidR="00586B22" w:rsidRPr="00586B22" w:rsidRDefault="00586B22" w:rsidP="00BC1E34">
            <w:pPr>
              <w:spacing w:after="160" w:line="360" w:lineRule="auto"/>
              <w:jc w:val="both"/>
              <w:rPr>
                <w:rFonts w:ascii="Times New Roman" w:hAnsi="Times New Roman" w:cs="Times New Roman"/>
                <w:b/>
                <w:bCs/>
                <w:sz w:val="24"/>
                <w:szCs w:val="24"/>
              </w:rPr>
            </w:pPr>
            <w:r w:rsidRPr="00586B22">
              <w:rPr>
                <w:rFonts w:ascii="Times New Roman" w:hAnsi="Times New Roman" w:cs="Times New Roman"/>
                <w:b/>
                <w:bCs/>
                <w:sz w:val="24"/>
                <w:szCs w:val="24"/>
              </w:rPr>
              <w:t>Analytical Focus</w:t>
            </w:r>
          </w:p>
        </w:tc>
      </w:tr>
      <w:tr w:rsidR="00586B22" w:rsidRPr="00586B22" w14:paraId="221268F4" w14:textId="77777777" w:rsidTr="00586B22">
        <w:tc>
          <w:tcPr>
            <w:tcW w:w="1980" w:type="dxa"/>
            <w:hideMark/>
          </w:tcPr>
          <w:p w14:paraId="042D530A" w14:textId="77777777" w:rsidR="00586B22" w:rsidRPr="00586B22" w:rsidRDefault="00586B22" w:rsidP="00BC1E34">
            <w:pPr>
              <w:spacing w:after="160" w:line="360" w:lineRule="auto"/>
              <w:jc w:val="both"/>
              <w:rPr>
                <w:rFonts w:ascii="Times New Roman" w:hAnsi="Times New Roman" w:cs="Times New Roman"/>
                <w:b/>
                <w:bCs/>
                <w:sz w:val="24"/>
                <w:szCs w:val="24"/>
              </w:rPr>
            </w:pPr>
            <w:r w:rsidRPr="00586B22">
              <w:rPr>
                <w:rFonts w:ascii="Times New Roman" w:hAnsi="Times New Roman" w:cs="Times New Roman"/>
                <w:b/>
                <w:bCs/>
                <w:sz w:val="24"/>
                <w:szCs w:val="24"/>
              </w:rPr>
              <w:t>1–3</w:t>
            </w:r>
          </w:p>
        </w:tc>
        <w:tc>
          <w:tcPr>
            <w:tcW w:w="3827" w:type="dxa"/>
            <w:hideMark/>
          </w:tcPr>
          <w:p w14:paraId="59D75204" w14:textId="77777777" w:rsidR="00586B22" w:rsidRPr="00586B22" w:rsidRDefault="00586B22" w:rsidP="00BC1E34">
            <w:pPr>
              <w:spacing w:after="160" w:line="360" w:lineRule="auto"/>
              <w:jc w:val="both"/>
              <w:rPr>
                <w:rFonts w:ascii="Times New Roman" w:hAnsi="Times New Roman" w:cs="Times New Roman"/>
                <w:sz w:val="24"/>
                <w:szCs w:val="24"/>
              </w:rPr>
            </w:pPr>
            <w:r w:rsidRPr="00586B22">
              <w:rPr>
                <w:rFonts w:ascii="Times New Roman" w:hAnsi="Times New Roman" w:cs="Times New Roman"/>
                <w:sz w:val="24"/>
                <w:szCs w:val="24"/>
              </w:rPr>
              <w:t xml:space="preserve">Immediate metabolite </w:t>
            </w:r>
            <w:proofErr w:type="spellStart"/>
            <w:r w:rsidRPr="00586B22">
              <w:rPr>
                <w:rFonts w:ascii="Times New Roman" w:hAnsi="Times New Roman" w:cs="Times New Roman"/>
                <w:sz w:val="24"/>
                <w:szCs w:val="24"/>
              </w:rPr>
              <w:t>signaling</w:t>
            </w:r>
            <w:proofErr w:type="spellEnd"/>
            <w:r w:rsidRPr="00586B22">
              <w:rPr>
                <w:rFonts w:ascii="Times New Roman" w:hAnsi="Times New Roman" w:cs="Times New Roman"/>
                <w:sz w:val="24"/>
                <w:szCs w:val="24"/>
              </w:rPr>
              <w:t xml:space="preserve"> and chemotactic recruitment</w:t>
            </w:r>
          </w:p>
        </w:tc>
        <w:tc>
          <w:tcPr>
            <w:tcW w:w="3119" w:type="dxa"/>
            <w:hideMark/>
          </w:tcPr>
          <w:p w14:paraId="34725ACE" w14:textId="77777777" w:rsidR="00586B22" w:rsidRPr="00586B22" w:rsidRDefault="00586B22" w:rsidP="00BC1E34">
            <w:pPr>
              <w:spacing w:after="160" w:line="360" w:lineRule="auto"/>
              <w:jc w:val="both"/>
              <w:rPr>
                <w:rFonts w:ascii="Times New Roman" w:hAnsi="Times New Roman" w:cs="Times New Roman"/>
                <w:sz w:val="24"/>
                <w:szCs w:val="24"/>
              </w:rPr>
            </w:pPr>
            <w:r w:rsidRPr="00586B22">
              <w:rPr>
                <w:rFonts w:ascii="Times New Roman" w:hAnsi="Times New Roman" w:cs="Times New Roman"/>
                <w:sz w:val="24"/>
                <w:szCs w:val="24"/>
              </w:rPr>
              <w:t>Metabolite turnover, microbial chemotaxis genes</w:t>
            </w:r>
          </w:p>
        </w:tc>
      </w:tr>
      <w:tr w:rsidR="00586B22" w:rsidRPr="00586B22" w14:paraId="25F5A773" w14:textId="77777777" w:rsidTr="00586B22">
        <w:tc>
          <w:tcPr>
            <w:tcW w:w="1980" w:type="dxa"/>
            <w:hideMark/>
          </w:tcPr>
          <w:p w14:paraId="3751237F" w14:textId="77777777" w:rsidR="00586B22" w:rsidRPr="00586B22" w:rsidRDefault="00586B22" w:rsidP="00BC1E34">
            <w:pPr>
              <w:spacing w:after="160" w:line="360" w:lineRule="auto"/>
              <w:jc w:val="both"/>
              <w:rPr>
                <w:rFonts w:ascii="Times New Roman" w:hAnsi="Times New Roman" w:cs="Times New Roman"/>
                <w:b/>
                <w:bCs/>
                <w:sz w:val="24"/>
                <w:szCs w:val="24"/>
              </w:rPr>
            </w:pPr>
            <w:r w:rsidRPr="00586B22">
              <w:rPr>
                <w:rFonts w:ascii="Times New Roman" w:hAnsi="Times New Roman" w:cs="Times New Roman"/>
                <w:b/>
                <w:bCs/>
                <w:sz w:val="24"/>
                <w:szCs w:val="24"/>
              </w:rPr>
              <w:t>7</w:t>
            </w:r>
          </w:p>
        </w:tc>
        <w:tc>
          <w:tcPr>
            <w:tcW w:w="3827" w:type="dxa"/>
            <w:hideMark/>
          </w:tcPr>
          <w:p w14:paraId="3ECB8439" w14:textId="77777777" w:rsidR="00586B22" w:rsidRPr="00586B22" w:rsidRDefault="00586B22" w:rsidP="00BC1E34">
            <w:pPr>
              <w:spacing w:after="160" w:line="360" w:lineRule="auto"/>
              <w:jc w:val="both"/>
              <w:rPr>
                <w:rFonts w:ascii="Times New Roman" w:hAnsi="Times New Roman" w:cs="Times New Roman"/>
                <w:sz w:val="24"/>
                <w:szCs w:val="24"/>
              </w:rPr>
            </w:pPr>
            <w:r w:rsidRPr="00586B22">
              <w:rPr>
                <w:rFonts w:ascii="Times New Roman" w:hAnsi="Times New Roman" w:cs="Times New Roman"/>
                <w:sz w:val="24"/>
                <w:szCs w:val="24"/>
              </w:rPr>
              <w:t>Community restructuring and early antagonism</w:t>
            </w:r>
          </w:p>
        </w:tc>
        <w:tc>
          <w:tcPr>
            <w:tcW w:w="3119" w:type="dxa"/>
            <w:hideMark/>
          </w:tcPr>
          <w:p w14:paraId="209C4451" w14:textId="77777777" w:rsidR="00586B22" w:rsidRPr="00586B22" w:rsidRDefault="00586B22" w:rsidP="00BC1E34">
            <w:pPr>
              <w:spacing w:after="160" w:line="360" w:lineRule="auto"/>
              <w:jc w:val="both"/>
              <w:rPr>
                <w:rFonts w:ascii="Times New Roman" w:hAnsi="Times New Roman" w:cs="Times New Roman"/>
                <w:sz w:val="24"/>
                <w:szCs w:val="24"/>
              </w:rPr>
            </w:pPr>
            <w:r w:rsidRPr="00586B22">
              <w:rPr>
                <w:rFonts w:ascii="Times New Roman" w:hAnsi="Times New Roman" w:cs="Times New Roman"/>
                <w:sz w:val="24"/>
                <w:szCs w:val="24"/>
              </w:rPr>
              <w:t>16S/ITS profiles, antibiosis assays</w:t>
            </w:r>
          </w:p>
        </w:tc>
      </w:tr>
      <w:tr w:rsidR="00586B22" w:rsidRPr="00586B22" w14:paraId="3E6E2DE0" w14:textId="77777777" w:rsidTr="00586B22">
        <w:tc>
          <w:tcPr>
            <w:tcW w:w="1980" w:type="dxa"/>
            <w:hideMark/>
          </w:tcPr>
          <w:p w14:paraId="5C25C051" w14:textId="77777777" w:rsidR="00586B22" w:rsidRPr="00586B22" w:rsidRDefault="00586B22" w:rsidP="00BC1E34">
            <w:pPr>
              <w:spacing w:after="160" w:line="360" w:lineRule="auto"/>
              <w:jc w:val="both"/>
              <w:rPr>
                <w:rFonts w:ascii="Times New Roman" w:hAnsi="Times New Roman" w:cs="Times New Roman"/>
                <w:b/>
                <w:bCs/>
                <w:sz w:val="24"/>
                <w:szCs w:val="24"/>
              </w:rPr>
            </w:pPr>
            <w:r w:rsidRPr="00586B22">
              <w:rPr>
                <w:rFonts w:ascii="Times New Roman" w:hAnsi="Times New Roman" w:cs="Times New Roman"/>
                <w:b/>
                <w:bCs/>
                <w:sz w:val="24"/>
                <w:szCs w:val="24"/>
              </w:rPr>
              <w:t>14</w:t>
            </w:r>
          </w:p>
        </w:tc>
        <w:tc>
          <w:tcPr>
            <w:tcW w:w="3827" w:type="dxa"/>
            <w:hideMark/>
          </w:tcPr>
          <w:p w14:paraId="2F4FBF97" w14:textId="77777777" w:rsidR="00586B22" w:rsidRPr="00586B22" w:rsidRDefault="00586B22" w:rsidP="00BC1E34">
            <w:pPr>
              <w:spacing w:after="160" w:line="360" w:lineRule="auto"/>
              <w:jc w:val="both"/>
              <w:rPr>
                <w:rFonts w:ascii="Times New Roman" w:hAnsi="Times New Roman" w:cs="Times New Roman"/>
                <w:sz w:val="24"/>
                <w:szCs w:val="24"/>
              </w:rPr>
            </w:pPr>
            <w:r w:rsidRPr="00586B22">
              <w:rPr>
                <w:rFonts w:ascii="Times New Roman" w:hAnsi="Times New Roman" w:cs="Times New Roman"/>
                <w:sz w:val="24"/>
                <w:szCs w:val="24"/>
              </w:rPr>
              <w:t>Establishment of ISR and suppression networks</w:t>
            </w:r>
          </w:p>
        </w:tc>
        <w:tc>
          <w:tcPr>
            <w:tcW w:w="3119" w:type="dxa"/>
            <w:hideMark/>
          </w:tcPr>
          <w:p w14:paraId="2175C75E" w14:textId="77777777" w:rsidR="00586B22" w:rsidRPr="00586B22" w:rsidRDefault="00586B22" w:rsidP="00BC1E34">
            <w:pPr>
              <w:spacing w:after="160" w:line="360" w:lineRule="auto"/>
              <w:jc w:val="both"/>
              <w:rPr>
                <w:rFonts w:ascii="Times New Roman" w:hAnsi="Times New Roman" w:cs="Times New Roman"/>
                <w:sz w:val="24"/>
                <w:szCs w:val="24"/>
              </w:rPr>
            </w:pPr>
            <w:proofErr w:type="spellStart"/>
            <w:r w:rsidRPr="00586B22">
              <w:rPr>
                <w:rFonts w:ascii="Times New Roman" w:hAnsi="Times New Roman" w:cs="Times New Roman"/>
                <w:sz w:val="24"/>
                <w:szCs w:val="24"/>
              </w:rPr>
              <w:t>Defense</w:t>
            </w:r>
            <w:proofErr w:type="spellEnd"/>
            <w:r w:rsidRPr="00586B22">
              <w:rPr>
                <w:rFonts w:ascii="Times New Roman" w:hAnsi="Times New Roman" w:cs="Times New Roman"/>
                <w:sz w:val="24"/>
                <w:szCs w:val="24"/>
              </w:rPr>
              <w:t xml:space="preserve"> gene expression, VOC profiling</w:t>
            </w:r>
          </w:p>
        </w:tc>
      </w:tr>
      <w:tr w:rsidR="00586B22" w:rsidRPr="00586B22" w14:paraId="003B08AE" w14:textId="77777777" w:rsidTr="00586B22">
        <w:tc>
          <w:tcPr>
            <w:tcW w:w="1980" w:type="dxa"/>
            <w:hideMark/>
          </w:tcPr>
          <w:p w14:paraId="23E2C437" w14:textId="77777777" w:rsidR="00586B22" w:rsidRPr="00586B22" w:rsidRDefault="00586B22" w:rsidP="00BC1E34">
            <w:pPr>
              <w:spacing w:after="160" w:line="360" w:lineRule="auto"/>
              <w:jc w:val="both"/>
              <w:rPr>
                <w:rFonts w:ascii="Times New Roman" w:hAnsi="Times New Roman" w:cs="Times New Roman"/>
                <w:b/>
                <w:bCs/>
                <w:sz w:val="24"/>
                <w:szCs w:val="24"/>
              </w:rPr>
            </w:pPr>
            <w:r w:rsidRPr="00586B22">
              <w:rPr>
                <w:rFonts w:ascii="Times New Roman" w:hAnsi="Times New Roman" w:cs="Times New Roman"/>
                <w:b/>
                <w:bCs/>
                <w:sz w:val="24"/>
                <w:szCs w:val="24"/>
              </w:rPr>
              <w:t>21+</w:t>
            </w:r>
          </w:p>
        </w:tc>
        <w:tc>
          <w:tcPr>
            <w:tcW w:w="3827" w:type="dxa"/>
            <w:hideMark/>
          </w:tcPr>
          <w:p w14:paraId="4D8E43A7" w14:textId="77777777" w:rsidR="00586B22" w:rsidRPr="00586B22" w:rsidRDefault="00586B22" w:rsidP="00BC1E34">
            <w:pPr>
              <w:spacing w:after="160" w:line="360" w:lineRule="auto"/>
              <w:jc w:val="both"/>
              <w:rPr>
                <w:rFonts w:ascii="Times New Roman" w:hAnsi="Times New Roman" w:cs="Times New Roman"/>
                <w:sz w:val="24"/>
                <w:szCs w:val="24"/>
              </w:rPr>
            </w:pPr>
            <w:r w:rsidRPr="00586B22">
              <w:rPr>
                <w:rFonts w:ascii="Times New Roman" w:hAnsi="Times New Roman" w:cs="Times New Roman"/>
                <w:sz w:val="24"/>
                <w:szCs w:val="24"/>
              </w:rPr>
              <w:t>Stabilized disease-suppressive equilibrium</w:t>
            </w:r>
          </w:p>
        </w:tc>
        <w:tc>
          <w:tcPr>
            <w:tcW w:w="3119" w:type="dxa"/>
            <w:hideMark/>
          </w:tcPr>
          <w:p w14:paraId="65C6370E" w14:textId="77777777" w:rsidR="00586B22" w:rsidRPr="00586B22" w:rsidRDefault="00586B22" w:rsidP="00BC1E34">
            <w:pPr>
              <w:spacing w:after="160" w:line="360" w:lineRule="auto"/>
              <w:jc w:val="both"/>
              <w:rPr>
                <w:rFonts w:ascii="Times New Roman" w:hAnsi="Times New Roman" w:cs="Times New Roman"/>
                <w:sz w:val="24"/>
                <w:szCs w:val="24"/>
              </w:rPr>
            </w:pPr>
            <w:r w:rsidRPr="00586B22">
              <w:rPr>
                <w:rFonts w:ascii="Times New Roman" w:hAnsi="Times New Roman" w:cs="Times New Roman"/>
                <w:sz w:val="24"/>
                <w:szCs w:val="24"/>
              </w:rPr>
              <w:t>Functional redundancy, persistence metrics</w:t>
            </w:r>
          </w:p>
        </w:tc>
      </w:tr>
    </w:tbl>
    <w:p w14:paraId="73C8A099" w14:textId="3CDB16ED" w:rsidR="00586B22" w:rsidRPr="00586B22" w:rsidRDefault="00586B22" w:rsidP="00BC1E34">
      <w:pPr>
        <w:spacing w:line="360" w:lineRule="auto"/>
        <w:jc w:val="both"/>
        <w:rPr>
          <w:rFonts w:ascii="Times New Roman" w:hAnsi="Times New Roman" w:cs="Times New Roman"/>
          <w:b/>
          <w:bCs/>
          <w:sz w:val="24"/>
          <w:szCs w:val="24"/>
        </w:rPr>
      </w:pPr>
    </w:p>
    <w:p w14:paraId="72C5FFEC" w14:textId="77777777" w:rsidR="00586B22" w:rsidRPr="00586B22" w:rsidRDefault="00586B22" w:rsidP="00BC1E34">
      <w:pPr>
        <w:spacing w:line="360" w:lineRule="auto"/>
        <w:jc w:val="both"/>
        <w:rPr>
          <w:rFonts w:ascii="Times New Roman" w:hAnsi="Times New Roman" w:cs="Times New Roman"/>
          <w:b/>
          <w:bCs/>
          <w:sz w:val="24"/>
          <w:szCs w:val="24"/>
        </w:rPr>
      </w:pPr>
      <w:r w:rsidRPr="00586B22">
        <w:rPr>
          <w:rFonts w:ascii="Times New Roman" w:hAnsi="Times New Roman" w:cs="Times New Roman"/>
          <w:b/>
          <w:bCs/>
          <w:sz w:val="24"/>
          <w:szCs w:val="24"/>
        </w:rPr>
        <w:t>5.9 Integration and Significance</w:t>
      </w:r>
    </w:p>
    <w:p w14:paraId="30F7F001" w14:textId="77777777" w:rsidR="00586B22" w:rsidRPr="00586B22" w:rsidRDefault="00586B22" w:rsidP="00BC1E34">
      <w:pPr>
        <w:spacing w:line="360" w:lineRule="auto"/>
        <w:ind w:firstLine="720"/>
        <w:jc w:val="both"/>
        <w:rPr>
          <w:rFonts w:ascii="Times New Roman" w:hAnsi="Times New Roman" w:cs="Times New Roman"/>
          <w:sz w:val="24"/>
          <w:szCs w:val="24"/>
        </w:rPr>
      </w:pPr>
      <w:r w:rsidRPr="00586B22">
        <w:rPr>
          <w:rFonts w:ascii="Times New Roman" w:hAnsi="Times New Roman" w:cs="Times New Roman"/>
          <w:sz w:val="24"/>
          <w:szCs w:val="24"/>
        </w:rPr>
        <w:lastRenderedPageBreak/>
        <w:t>This reorganized mechanistic framework transforms the prebiotic concept into a quantifiable, testable ecological model. By embedding rigorous temporal design, causal inference, and essential controls, it enables reproducible validation of metabolite-driven microbiome modulation as a next-generation strategy for sustainable bacterial-wilt management, directly addressing Research Objectives 5, 6, and 7.</w:t>
      </w:r>
    </w:p>
    <w:p w14:paraId="5801E66D" w14:textId="38464FCB" w:rsidR="00DE3D5B" w:rsidRPr="00D82E27" w:rsidRDefault="008C5C97" w:rsidP="00BC1E34">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6</w:t>
      </w:r>
      <w:r w:rsidR="004D2D2F" w:rsidRPr="00D82E27">
        <w:rPr>
          <w:rFonts w:ascii="Times New Roman" w:hAnsi="Times New Roman" w:cs="Times New Roman"/>
          <w:b/>
          <w:bCs/>
          <w:sz w:val="24"/>
          <w:szCs w:val="24"/>
        </w:rPr>
        <w:t>.</w:t>
      </w:r>
      <w:r w:rsidR="00CD157B" w:rsidRPr="00D82E27">
        <w:rPr>
          <w:rFonts w:ascii="Times New Roman" w:hAnsi="Times New Roman" w:cs="Times New Roman"/>
          <w:b/>
          <w:bCs/>
          <w:sz w:val="24"/>
          <w:szCs w:val="24"/>
        </w:rPr>
        <w:t xml:space="preserve"> </w:t>
      </w:r>
      <w:r w:rsidR="00DE3D5B" w:rsidRPr="00D82E27">
        <w:rPr>
          <w:rFonts w:ascii="Times New Roman" w:hAnsi="Times New Roman" w:cs="Times New Roman"/>
          <w:b/>
          <w:bCs/>
          <w:sz w:val="24"/>
          <w:szCs w:val="24"/>
        </w:rPr>
        <w:t>Value Proposition and Comparative Advantage</w:t>
      </w:r>
    </w:p>
    <w:p w14:paraId="5BF1C860" w14:textId="1355B85A" w:rsidR="00DE3D5B" w:rsidRPr="00DE3D5B" w:rsidRDefault="00DE3D5B" w:rsidP="00BC1E34">
      <w:pPr>
        <w:spacing w:line="360" w:lineRule="auto"/>
        <w:ind w:firstLine="720"/>
        <w:jc w:val="both"/>
        <w:rPr>
          <w:rFonts w:ascii="Times New Roman" w:hAnsi="Times New Roman" w:cs="Times New Roman"/>
          <w:sz w:val="24"/>
          <w:szCs w:val="24"/>
        </w:rPr>
      </w:pPr>
      <w:r w:rsidRPr="00DE3D5B">
        <w:rPr>
          <w:rFonts w:ascii="Times New Roman" w:hAnsi="Times New Roman" w:cs="Times New Roman"/>
          <w:sz w:val="24"/>
          <w:szCs w:val="24"/>
        </w:rPr>
        <w:t>The Metabolite-Driven Microbiome Modulation (MDMM) framework transcends conventional disease management by shifting from chemical or microbial input–based control to information-based ecological engineering.</w:t>
      </w:r>
      <w:r w:rsidR="003E2BCE" w:rsidRPr="00D82E27">
        <w:rPr>
          <w:rFonts w:ascii="Times New Roman" w:hAnsi="Times New Roman" w:cs="Times New Roman"/>
          <w:sz w:val="24"/>
          <w:szCs w:val="24"/>
        </w:rPr>
        <w:t xml:space="preserve"> </w:t>
      </w:r>
      <w:r w:rsidRPr="00DE3D5B">
        <w:rPr>
          <w:rFonts w:ascii="Times New Roman" w:hAnsi="Times New Roman" w:cs="Times New Roman"/>
          <w:sz w:val="24"/>
          <w:szCs w:val="24"/>
        </w:rPr>
        <w:t xml:space="preserve">Instead of killing pathogens or introducing foreign inoculants, it deploys </w:t>
      </w:r>
      <w:r w:rsidRPr="00DE3D5B">
        <w:rPr>
          <w:rFonts w:ascii="Times New Roman" w:hAnsi="Times New Roman" w:cs="Times New Roman"/>
          <w:i/>
          <w:iCs/>
          <w:sz w:val="24"/>
          <w:szCs w:val="24"/>
        </w:rPr>
        <w:t>precisely defined root-exudate metabolites</w:t>
      </w:r>
      <w:r w:rsidRPr="00DE3D5B">
        <w:rPr>
          <w:rFonts w:ascii="Times New Roman" w:hAnsi="Times New Roman" w:cs="Times New Roman"/>
          <w:sz w:val="24"/>
          <w:szCs w:val="24"/>
        </w:rPr>
        <w:t xml:space="preserve"> that reprogram native soil communities into self-organizing, suppressive networks against </w:t>
      </w:r>
      <w:r w:rsidRPr="00DE3D5B">
        <w:rPr>
          <w:rFonts w:ascii="Times New Roman" w:hAnsi="Times New Roman" w:cs="Times New Roman"/>
          <w:i/>
          <w:iCs/>
          <w:sz w:val="24"/>
          <w:szCs w:val="24"/>
        </w:rPr>
        <w:t>Ralstonia solanacearum</w:t>
      </w:r>
      <w:r w:rsidRPr="00DE3D5B">
        <w:rPr>
          <w:rFonts w:ascii="Times New Roman" w:hAnsi="Times New Roman" w:cs="Times New Roman"/>
          <w:sz w:val="24"/>
          <w:szCs w:val="24"/>
        </w:rPr>
        <w:t>.</w:t>
      </w:r>
    </w:p>
    <w:p w14:paraId="6A365DD9" w14:textId="1577ADDF" w:rsidR="00DE3D5B" w:rsidRPr="00DE3D5B" w:rsidRDefault="00586B22" w:rsidP="00BC1E34">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6.1 </w:t>
      </w:r>
      <w:r w:rsidR="00DE3D5B" w:rsidRPr="00DE3D5B">
        <w:rPr>
          <w:rFonts w:ascii="Times New Roman" w:hAnsi="Times New Roman" w:cs="Times New Roman"/>
          <w:b/>
          <w:bCs/>
          <w:sz w:val="24"/>
          <w:szCs w:val="24"/>
        </w:rPr>
        <w:t>Comparative Advantage Matrix</w:t>
      </w:r>
    </w:p>
    <w:tbl>
      <w:tblPr>
        <w:tblStyle w:val="TableGrid"/>
        <w:tblW w:w="0" w:type="auto"/>
        <w:tblLook w:val="04A0" w:firstRow="1" w:lastRow="0" w:firstColumn="1" w:lastColumn="0" w:noHBand="0" w:noVBand="1"/>
      </w:tblPr>
      <w:tblGrid>
        <w:gridCol w:w="1932"/>
        <w:gridCol w:w="2074"/>
        <w:gridCol w:w="2096"/>
        <w:gridCol w:w="2914"/>
      </w:tblGrid>
      <w:tr w:rsidR="00DE3D5B" w:rsidRPr="00DE3D5B" w14:paraId="752AE670" w14:textId="77777777" w:rsidTr="003E2BCE">
        <w:tc>
          <w:tcPr>
            <w:tcW w:w="0" w:type="auto"/>
            <w:hideMark/>
          </w:tcPr>
          <w:p w14:paraId="42BB2C64" w14:textId="77777777" w:rsidR="00DE3D5B" w:rsidRPr="00DE3D5B" w:rsidRDefault="00DE3D5B" w:rsidP="00BC1E34">
            <w:pPr>
              <w:spacing w:after="160" w:line="360" w:lineRule="auto"/>
              <w:jc w:val="both"/>
              <w:rPr>
                <w:rFonts w:ascii="Times New Roman" w:hAnsi="Times New Roman" w:cs="Times New Roman"/>
                <w:b/>
                <w:bCs/>
                <w:sz w:val="24"/>
                <w:szCs w:val="24"/>
              </w:rPr>
            </w:pPr>
            <w:r w:rsidRPr="00DE3D5B">
              <w:rPr>
                <w:rFonts w:ascii="Times New Roman" w:hAnsi="Times New Roman" w:cs="Times New Roman"/>
                <w:b/>
                <w:bCs/>
                <w:sz w:val="24"/>
                <w:szCs w:val="24"/>
              </w:rPr>
              <w:t>Aspect</w:t>
            </w:r>
          </w:p>
        </w:tc>
        <w:tc>
          <w:tcPr>
            <w:tcW w:w="0" w:type="auto"/>
            <w:hideMark/>
          </w:tcPr>
          <w:p w14:paraId="21A2DB03" w14:textId="77777777" w:rsidR="00DE3D5B" w:rsidRPr="00DE3D5B" w:rsidRDefault="00DE3D5B" w:rsidP="00BC1E34">
            <w:pPr>
              <w:spacing w:after="160" w:line="360" w:lineRule="auto"/>
              <w:jc w:val="both"/>
              <w:rPr>
                <w:rFonts w:ascii="Times New Roman" w:hAnsi="Times New Roman" w:cs="Times New Roman"/>
                <w:b/>
                <w:bCs/>
                <w:sz w:val="24"/>
                <w:szCs w:val="24"/>
              </w:rPr>
            </w:pPr>
            <w:r w:rsidRPr="00DE3D5B">
              <w:rPr>
                <w:rFonts w:ascii="Times New Roman" w:hAnsi="Times New Roman" w:cs="Times New Roman"/>
                <w:b/>
                <w:bCs/>
                <w:sz w:val="24"/>
                <w:szCs w:val="24"/>
              </w:rPr>
              <w:t>Conventional Pesticides / Antibiotics</w:t>
            </w:r>
          </w:p>
        </w:tc>
        <w:tc>
          <w:tcPr>
            <w:tcW w:w="0" w:type="auto"/>
            <w:hideMark/>
          </w:tcPr>
          <w:p w14:paraId="7FB8BE07" w14:textId="77777777" w:rsidR="00DE3D5B" w:rsidRPr="00DE3D5B" w:rsidRDefault="00DE3D5B" w:rsidP="00BC1E34">
            <w:pPr>
              <w:spacing w:after="160" w:line="360" w:lineRule="auto"/>
              <w:jc w:val="both"/>
              <w:rPr>
                <w:rFonts w:ascii="Times New Roman" w:hAnsi="Times New Roman" w:cs="Times New Roman"/>
                <w:b/>
                <w:bCs/>
                <w:sz w:val="24"/>
                <w:szCs w:val="24"/>
              </w:rPr>
            </w:pPr>
            <w:r w:rsidRPr="00DE3D5B">
              <w:rPr>
                <w:rFonts w:ascii="Times New Roman" w:hAnsi="Times New Roman" w:cs="Times New Roman"/>
                <w:b/>
                <w:bCs/>
                <w:sz w:val="24"/>
                <w:szCs w:val="24"/>
              </w:rPr>
              <w:t>Organic Amendments / Probiotics</w:t>
            </w:r>
          </w:p>
        </w:tc>
        <w:tc>
          <w:tcPr>
            <w:tcW w:w="0" w:type="auto"/>
            <w:hideMark/>
          </w:tcPr>
          <w:p w14:paraId="6D5F1EBB" w14:textId="77777777" w:rsidR="00DE3D5B" w:rsidRPr="00DE3D5B" w:rsidRDefault="00DE3D5B" w:rsidP="00BC1E34">
            <w:pPr>
              <w:spacing w:after="160" w:line="360" w:lineRule="auto"/>
              <w:jc w:val="both"/>
              <w:rPr>
                <w:rFonts w:ascii="Times New Roman" w:hAnsi="Times New Roman" w:cs="Times New Roman"/>
                <w:b/>
                <w:bCs/>
                <w:sz w:val="24"/>
                <w:szCs w:val="24"/>
              </w:rPr>
            </w:pPr>
            <w:r w:rsidRPr="00DE3D5B">
              <w:rPr>
                <w:rFonts w:ascii="Times New Roman" w:hAnsi="Times New Roman" w:cs="Times New Roman"/>
                <w:b/>
                <w:bCs/>
                <w:sz w:val="24"/>
                <w:szCs w:val="24"/>
              </w:rPr>
              <w:t>Proposed Metabolite-Driven Microbiome Modulation (MDMM)</w:t>
            </w:r>
          </w:p>
        </w:tc>
      </w:tr>
      <w:tr w:rsidR="00DE3D5B" w:rsidRPr="00DE3D5B" w14:paraId="49DD9017" w14:textId="77777777" w:rsidTr="003E2BCE">
        <w:tc>
          <w:tcPr>
            <w:tcW w:w="0" w:type="auto"/>
            <w:hideMark/>
          </w:tcPr>
          <w:p w14:paraId="09D7564B" w14:textId="77777777" w:rsidR="00DE3D5B" w:rsidRPr="00DE3D5B" w:rsidRDefault="00DE3D5B" w:rsidP="00BC1E34">
            <w:pPr>
              <w:spacing w:after="160" w:line="360" w:lineRule="auto"/>
              <w:jc w:val="both"/>
              <w:rPr>
                <w:rFonts w:ascii="Times New Roman" w:hAnsi="Times New Roman" w:cs="Times New Roman"/>
                <w:b/>
                <w:bCs/>
                <w:sz w:val="24"/>
                <w:szCs w:val="24"/>
              </w:rPr>
            </w:pPr>
            <w:r w:rsidRPr="00DE3D5B">
              <w:rPr>
                <w:rFonts w:ascii="Times New Roman" w:hAnsi="Times New Roman" w:cs="Times New Roman"/>
                <w:b/>
                <w:bCs/>
                <w:sz w:val="24"/>
                <w:szCs w:val="24"/>
              </w:rPr>
              <w:t>Mechanism</w:t>
            </w:r>
          </w:p>
        </w:tc>
        <w:tc>
          <w:tcPr>
            <w:tcW w:w="0" w:type="auto"/>
            <w:hideMark/>
          </w:tcPr>
          <w:p w14:paraId="25163B9D" w14:textId="77777777" w:rsidR="00DE3D5B" w:rsidRPr="00DE3D5B" w:rsidRDefault="00DE3D5B" w:rsidP="00BC1E34">
            <w:pPr>
              <w:spacing w:after="160" w:line="360" w:lineRule="auto"/>
              <w:jc w:val="both"/>
              <w:rPr>
                <w:rFonts w:ascii="Times New Roman" w:hAnsi="Times New Roman" w:cs="Times New Roman"/>
                <w:sz w:val="24"/>
                <w:szCs w:val="24"/>
              </w:rPr>
            </w:pPr>
            <w:r w:rsidRPr="00DE3D5B">
              <w:rPr>
                <w:rFonts w:ascii="Times New Roman" w:hAnsi="Times New Roman" w:cs="Times New Roman"/>
                <w:sz w:val="24"/>
                <w:szCs w:val="24"/>
              </w:rPr>
              <w:t>Direct toxicity or inhibition of pathogen; single-mode action</w:t>
            </w:r>
          </w:p>
        </w:tc>
        <w:tc>
          <w:tcPr>
            <w:tcW w:w="0" w:type="auto"/>
            <w:hideMark/>
          </w:tcPr>
          <w:p w14:paraId="60F9AAA2" w14:textId="77777777" w:rsidR="00DE3D5B" w:rsidRPr="00DE3D5B" w:rsidRDefault="00DE3D5B" w:rsidP="00BC1E34">
            <w:pPr>
              <w:spacing w:after="160" w:line="360" w:lineRule="auto"/>
              <w:jc w:val="both"/>
              <w:rPr>
                <w:rFonts w:ascii="Times New Roman" w:hAnsi="Times New Roman" w:cs="Times New Roman"/>
                <w:sz w:val="24"/>
                <w:szCs w:val="24"/>
              </w:rPr>
            </w:pPr>
            <w:r w:rsidRPr="00DE3D5B">
              <w:rPr>
                <w:rFonts w:ascii="Times New Roman" w:hAnsi="Times New Roman" w:cs="Times New Roman"/>
                <w:sz w:val="24"/>
                <w:szCs w:val="24"/>
              </w:rPr>
              <w:t>Bulk nutrient enrichment or external inoculation; variable outcomes</w:t>
            </w:r>
          </w:p>
        </w:tc>
        <w:tc>
          <w:tcPr>
            <w:tcW w:w="0" w:type="auto"/>
            <w:hideMark/>
          </w:tcPr>
          <w:p w14:paraId="6513F652" w14:textId="77777777" w:rsidR="00DE3D5B" w:rsidRPr="00DE3D5B" w:rsidRDefault="00DE3D5B" w:rsidP="00BC1E34">
            <w:pPr>
              <w:spacing w:after="160" w:line="360" w:lineRule="auto"/>
              <w:jc w:val="both"/>
              <w:rPr>
                <w:rFonts w:ascii="Times New Roman" w:hAnsi="Times New Roman" w:cs="Times New Roman"/>
                <w:sz w:val="24"/>
                <w:szCs w:val="24"/>
              </w:rPr>
            </w:pPr>
            <w:r w:rsidRPr="00DE3D5B">
              <w:rPr>
                <w:rFonts w:ascii="Times New Roman" w:hAnsi="Times New Roman" w:cs="Times New Roman"/>
                <w:sz w:val="24"/>
                <w:szCs w:val="24"/>
              </w:rPr>
              <w:t>Targeted enrichment of native suppressive guilds via defined metabolite cues (organic acids, flavonoids, amino acids)</w:t>
            </w:r>
          </w:p>
        </w:tc>
      </w:tr>
      <w:tr w:rsidR="00DE3D5B" w:rsidRPr="00DE3D5B" w14:paraId="7C25A3FF" w14:textId="77777777" w:rsidTr="003E2BCE">
        <w:tc>
          <w:tcPr>
            <w:tcW w:w="0" w:type="auto"/>
            <w:hideMark/>
          </w:tcPr>
          <w:p w14:paraId="53ED9633" w14:textId="77777777" w:rsidR="00DE3D5B" w:rsidRPr="00DE3D5B" w:rsidRDefault="00DE3D5B" w:rsidP="00BC1E34">
            <w:pPr>
              <w:spacing w:after="160" w:line="360" w:lineRule="auto"/>
              <w:jc w:val="both"/>
              <w:rPr>
                <w:rFonts w:ascii="Times New Roman" w:hAnsi="Times New Roman" w:cs="Times New Roman"/>
                <w:b/>
                <w:bCs/>
                <w:sz w:val="24"/>
                <w:szCs w:val="24"/>
              </w:rPr>
            </w:pPr>
            <w:r w:rsidRPr="00DE3D5B">
              <w:rPr>
                <w:rFonts w:ascii="Times New Roman" w:hAnsi="Times New Roman" w:cs="Times New Roman"/>
                <w:b/>
                <w:bCs/>
                <w:sz w:val="24"/>
                <w:szCs w:val="24"/>
              </w:rPr>
              <w:t>Ecological Specificity</w:t>
            </w:r>
          </w:p>
        </w:tc>
        <w:tc>
          <w:tcPr>
            <w:tcW w:w="0" w:type="auto"/>
            <w:hideMark/>
          </w:tcPr>
          <w:p w14:paraId="5CA8062E" w14:textId="77777777" w:rsidR="00DE3D5B" w:rsidRPr="00DE3D5B" w:rsidRDefault="00DE3D5B" w:rsidP="00BC1E34">
            <w:pPr>
              <w:spacing w:after="160" w:line="360" w:lineRule="auto"/>
              <w:jc w:val="both"/>
              <w:rPr>
                <w:rFonts w:ascii="Times New Roman" w:hAnsi="Times New Roman" w:cs="Times New Roman"/>
                <w:sz w:val="24"/>
                <w:szCs w:val="24"/>
              </w:rPr>
            </w:pPr>
            <w:r w:rsidRPr="00DE3D5B">
              <w:rPr>
                <w:rFonts w:ascii="Times New Roman" w:hAnsi="Times New Roman" w:cs="Times New Roman"/>
                <w:sz w:val="24"/>
                <w:szCs w:val="24"/>
              </w:rPr>
              <w:t>Non-specific; damages beneficial microbes and soil fauna</w:t>
            </w:r>
          </w:p>
        </w:tc>
        <w:tc>
          <w:tcPr>
            <w:tcW w:w="0" w:type="auto"/>
            <w:hideMark/>
          </w:tcPr>
          <w:p w14:paraId="350202E1" w14:textId="77777777" w:rsidR="00DE3D5B" w:rsidRPr="00DE3D5B" w:rsidRDefault="00DE3D5B" w:rsidP="00BC1E34">
            <w:pPr>
              <w:spacing w:after="160" w:line="360" w:lineRule="auto"/>
              <w:jc w:val="both"/>
              <w:rPr>
                <w:rFonts w:ascii="Times New Roman" w:hAnsi="Times New Roman" w:cs="Times New Roman"/>
                <w:sz w:val="24"/>
                <w:szCs w:val="24"/>
              </w:rPr>
            </w:pPr>
            <w:r w:rsidRPr="00DE3D5B">
              <w:rPr>
                <w:rFonts w:ascii="Times New Roman" w:hAnsi="Times New Roman" w:cs="Times New Roman"/>
                <w:sz w:val="24"/>
                <w:szCs w:val="24"/>
              </w:rPr>
              <w:t>Semi-specific; broad microbial stimulation without directionality</w:t>
            </w:r>
          </w:p>
        </w:tc>
        <w:tc>
          <w:tcPr>
            <w:tcW w:w="0" w:type="auto"/>
            <w:hideMark/>
          </w:tcPr>
          <w:p w14:paraId="2935485B" w14:textId="77777777" w:rsidR="00DE3D5B" w:rsidRPr="00DE3D5B" w:rsidRDefault="00DE3D5B" w:rsidP="00BC1E34">
            <w:pPr>
              <w:spacing w:after="160" w:line="360" w:lineRule="auto"/>
              <w:jc w:val="both"/>
              <w:rPr>
                <w:rFonts w:ascii="Times New Roman" w:hAnsi="Times New Roman" w:cs="Times New Roman"/>
                <w:sz w:val="24"/>
                <w:szCs w:val="24"/>
              </w:rPr>
            </w:pPr>
            <w:r w:rsidRPr="00DE3D5B">
              <w:rPr>
                <w:rFonts w:ascii="Times New Roman" w:hAnsi="Times New Roman" w:cs="Times New Roman"/>
                <w:sz w:val="24"/>
                <w:szCs w:val="24"/>
              </w:rPr>
              <w:t xml:space="preserve">Highly specific; selectively activates taxa with metabolic capacity for pathogen suppression (e.g., </w:t>
            </w:r>
            <w:r w:rsidRPr="00DE3D5B">
              <w:rPr>
                <w:rFonts w:ascii="Times New Roman" w:hAnsi="Times New Roman" w:cs="Times New Roman"/>
                <w:i/>
                <w:iCs/>
                <w:sz w:val="24"/>
                <w:szCs w:val="24"/>
              </w:rPr>
              <w:t>Pseudomonas</w:t>
            </w:r>
            <w:r w:rsidRPr="00DE3D5B">
              <w:rPr>
                <w:rFonts w:ascii="Times New Roman" w:hAnsi="Times New Roman" w:cs="Times New Roman"/>
                <w:sz w:val="24"/>
                <w:szCs w:val="24"/>
              </w:rPr>
              <w:t xml:space="preserve">, </w:t>
            </w:r>
            <w:r w:rsidRPr="00DE3D5B">
              <w:rPr>
                <w:rFonts w:ascii="Times New Roman" w:hAnsi="Times New Roman" w:cs="Times New Roman"/>
                <w:i/>
                <w:iCs/>
                <w:sz w:val="24"/>
                <w:szCs w:val="24"/>
              </w:rPr>
              <w:t>Bacillus</w:t>
            </w:r>
            <w:r w:rsidRPr="00DE3D5B">
              <w:rPr>
                <w:rFonts w:ascii="Times New Roman" w:hAnsi="Times New Roman" w:cs="Times New Roman"/>
                <w:sz w:val="24"/>
                <w:szCs w:val="24"/>
              </w:rPr>
              <w:t xml:space="preserve">, </w:t>
            </w:r>
            <w:r w:rsidRPr="00DE3D5B">
              <w:rPr>
                <w:rFonts w:ascii="Times New Roman" w:hAnsi="Times New Roman" w:cs="Times New Roman"/>
                <w:i/>
                <w:iCs/>
                <w:sz w:val="24"/>
                <w:szCs w:val="24"/>
              </w:rPr>
              <w:t>Trichoderma</w:t>
            </w:r>
            <w:r w:rsidRPr="00DE3D5B">
              <w:rPr>
                <w:rFonts w:ascii="Times New Roman" w:hAnsi="Times New Roman" w:cs="Times New Roman"/>
                <w:sz w:val="24"/>
                <w:szCs w:val="24"/>
              </w:rPr>
              <w:t>)</w:t>
            </w:r>
          </w:p>
        </w:tc>
      </w:tr>
      <w:tr w:rsidR="00DE3D5B" w:rsidRPr="00DE3D5B" w14:paraId="0D75C335" w14:textId="77777777" w:rsidTr="003E2BCE">
        <w:tc>
          <w:tcPr>
            <w:tcW w:w="0" w:type="auto"/>
            <w:hideMark/>
          </w:tcPr>
          <w:p w14:paraId="4B115EC7" w14:textId="77777777" w:rsidR="00DE3D5B" w:rsidRPr="00DE3D5B" w:rsidRDefault="00DE3D5B" w:rsidP="00BC1E34">
            <w:pPr>
              <w:spacing w:after="160" w:line="360" w:lineRule="auto"/>
              <w:jc w:val="both"/>
              <w:rPr>
                <w:rFonts w:ascii="Times New Roman" w:hAnsi="Times New Roman" w:cs="Times New Roman"/>
                <w:b/>
                <w:bCs/>
                <w:sz w:val="24"/>
                <w:szCs w:val="24"/>
              </w:rPr>
            </w:pPr>
            <w:r w:rsidRPr="00DE3D5B">
              <w:rPr>
                <w:rFonts w:ascii="Times New Roman" w:hAnsi="Times New Roman" w:cs="Times New Roman"/>
                <w:b/>
                <w:bCs/>
                <w:sz w:val="24"/>
                <w:szCs w:val="24"/>
              </w:rPr>
              <w:t>Resistance Risk</w:t>
            </w:r>
          </w:p>
        </w:tc>
        <w:tc>
          <w:tcPr>
            <w:tcW w:w="0" w:type="auto"/>
            <w:hideMark/>
          </w:tcPr>
          <w:p w14:paraId="746DDCEB" w14:textId="77777777" w:rsidR="00DE3D5B" w:rsidRPr="00DE3D5B" w:rsidRDefault="00DE3D5B" w:rsidP="00BC1E34">
            <w:pPr>
              <w:spacing w:after="160" w:line="360" w:lineRule="auto"/>
              <w:jc w:val="both"/>
              <w:rPr>
                <w:rFonts w:ascii="Times New Roman" w:hAnsi="Times New Roman" w:cs="Times New Roman"/>
                <w:sz w:val="24"/>
                <w:szCs w:val="24"/>
              </w:rPr>
            </w:pPr>
            <w:r w:rsidRPr="00DE3D5B">
              <w:rPr>
                <w:rFonts w:ascii="Times New Roman" w:hAnsi="Times New Roman" w:cs="Times New Roman"/>
                <w:sz w:val="24"/>
                <w:szCs w:val="24"/>
              </w:rPr>
              <w:t>High; selects for resistant strains via single-target pressure</w:t>
            </w:r>
          </w:p>
        </w:tc>
        <w:tc>
          <w:tcPr>
            <w:tcW w:w="0" w:type="auto"/>
            <w:hideMark/>
          </w:tcPr>
          <w:p w14:paraId="35C12167" w14:textId="77777777" w:rsidR="00DE3D5B" w:rsidRPr="00DE3D5B" w:rsidRDefault="00DE3D5B" w:rsidP="00BC1E34">
            <w:pPr>
              <w:spacing w:after="160" w:line="360" w:lineRule="auto"/>
              <w:jc w:val="both"/>
              <w:rPr>
                <w:rFonts w:ascii="Times New Roman" w:hAnsi="Times New Roman" w:cs="Times New Roman"/>
                <w:sz w:val="24"/>
                <w:szCs w:val="24"/>
              </w:rPr>
            </w:pPr>
            <w:r w:rsidRPr="00DE3D5B">
              <w:rPr>
                <w:rFonts w:ascii="Times New Roman" w:hAnsi="Times New Roman" w:cs="Times New Roman"/>
                <w:sz w:val="24"/>
                <w:szCs w:val="24"/>
              </w:rPr>
              <w:t>Moderate; ecological drift and inconsistent selection</w:t>
            </w:r>
          </w:p>
        </w:tc>
        <w:tc>
          <w:tcPr>
            <w:tcW w:w="0" w:type="auto"/>
            <w:hideMark/>
          </w:tcPr>
          <w:p w14:paraId="4D2B33F9" w14:textId="77777777" w:rsidR="00DE3D5B" w:rsidRPr="00DE3D5B" w:rsidRDefault="00DE3D5B" w:rsidP="00BC1E34">
            <w:pPr>
              <w:spacing w:after="160" w:line="360" w:lineRule="auto"/>
              <w:jc w:val="both"/>
              <w:rPr>
                <w:rFonts w:ascii="Times New Roman" w:hAnsi="Times New Roman" w:cs="Times New Roman"/>
                <w:sz w:val="24"/>
                <w:szCs w:val="24"/>
              </w:rPr>
            </w:pPr>
            <w:r w:rsidRPr="00DE3D5B">
              <w:rPr>
                <w:rFonts w:ascii="Times New Roman" w:hAnsi="Times New Roman" w:cs="Times New Roman"/>
                <w:sz w:val="24"/>
                <w:szCs w:val="24"/>
              </w:rPr>
              <w:t xml:space="preserve">Minimal; multi-mechanism suppression (competition, antibiosis, ISR, predation) </w:t>
            </w:r>
            <w:r w:rsidRPr="00DE3D5B">
              <w:rPr>
                <w:rFonts w:ascii="Times New Roman" w:hAnsi="Times New Roman" w:cs="Times New Roman"/>
                <w:sz w:val="24"/>
                <w:szCs w:val="24"/>
              </w:rPr>
              <w:lastRenderedPageBreak/>
              <w:t>prevents single-point adaptation</w:t>
            </w:r>
          </w:p>
        </w:tc>
      </w:tr>
      <w:tr w:rsidR="00DE3D5B" w:rsidRPr="00DE3D5B" w14:paraId="26A57602" w14:textId="77777777" w:rsidTr="003E2BCE">
        <w:tc>
          <w:tcPr>
            <w:tcW w:w="0" w:type="auto"/>
            <w:hideMark/>
          </w:tcPr>
          <w:p w14:paraId="79CE835E" w14:textId="77777777" w:rsidR="00DE3D5B" w:rsidRPr="00DE3D5B" w:rsidRDefault="00DE3D5B" w:rsidP="00BC1E34">
            <w:pPr>
              <w:spacing w:after="160" w:line="360" w:lineRule="auto"/>
              <w:jc w:val="both"/>
              <w:rPr>
                <w:rFonts w:ascii="Times New Roman" w:hAnsi="Times New Roman" w:cs="Times New Roman"/>
                <w:b/>
                <w:bCs/>
                <w:sz w:val="24"/>
                <w:szCs w:val="24"/>
              </w:rPr>
            </w:pPr>
            <w:r w:rsidRPr="00DE3D5B">
              <w:rPr>
                <w:rFonts w:ascii="Times New Roman" w:hAnsi="Times New Roman" w:cs="Times New Roman"/>
                <w:b/>
                <w:bCs/>
                <w:sz w:val="24"/>
                <w:szCs w:val="24"/>
              </w:rPr>
              <w:lastRenderedPageBreak/>
              <w:t>Environmental Impact</w:t>
            </w:r>
          </w:p>
        </w:tc>
        <w:tc>
          <w:tcPr>
            <w:tcW w:w="0" w:type="auto"/>
            <w:hideMark/>
          </w:tcPr>
          <w:p w14:paraId="0292B96B" w14:textId="77777777" w:rsidR="00DE3D5B" w:rsidRPr="00DE3D5B" w:rsidRDefault="00DE3D5B" w:rsidP="00BC1E34">
            <w:pPr>
              <w:spacing w:after="160" w:line="360" w:lineRule="auto"/>
              <w:jc w:val="both"/>
              <w:rPr>
                <w:rFonts w:ascii="Times New Roman" w:hAnsi="Times New Roman" w:cs="Times New Roman"/>
                <w:sz w:val="24"/>
                <w:szCs w:val="24"/>
              </w:rPr>
            </w:pPr>
            <w:r w:rsidRPr="00DE3D5B">
              <w:rPr>
                <w:rFonts w:ascii="Times New Roman" w:hAnsi="Times New Roman" w:cs="Times New Roman"/>
                <w:sz w:val="24"/>
                <w:szCs w:val="24"/>
              </w:rPr>
              <w:t>Persistent residues, heavy-metal accumulation, and toxicity</w:t>
            </w:r>
          </w:p>
        </w:tc>
        <w:tc>
          <w:tcPr>
            <w:tcW w:w="0" w:type="auto"/>
            <w:hideMark/>
          </w:tcPr>
          <w:p w14:paraId="51DFF28C" w14:textId="77777777" w:rsidR="00DE3D5B" w:rsidRPr="00DE3D5B" w:rsidRDefault="00DE3D5B" w:rsidP="00BC1E34">
            <w:pPr>
              <w:spacing w:after="160" w:line="360" w:lineRule="auto"/>
              <w:jc w:val="both"/>
              <w:rPr>
                <w:rFonts w:ascii="Times New Roman" w:hAnsi="Times New Roman" w:cs="Times New Roman"/>
                <w:sz w:val="24"/>
                <w:szCs w:val="24"/>
              </w:rPr>
            </w:pPr>
            <w:r w:rsidRPr="00DE3D5B">
              <w:rPr>
                <w:rFonts w:ascii="Times New Roman" w:hAnsi="Times New Roman" w:cs="Times New Roman"/>
                <w:sz w:val="24"/>
                <w:szCs w:val="24"/>
              </w:rPr>
              <w:t>Variable organic load; potential pathogen introduction</w:t>
            </w:r>
          </w:p>
        </w:tc>
        <w:tc>
          <w:tcPr>
            <w:tcW w:w="0" w:type="auto"/>
            <w:hideMark/>
          </w:tcPr>
          <w:p w14:paraId="1768B2F1" w14:textId="77777777" w:rsidR="00DE3D5B" w:rsidRPr="00DE3D5B" w:rsidRDefault="00DE3D5B" w:rsidP="00BC1E34">
            <w:pPr>
              <w:spacing w:after="160" w:line="360" w:lineRule="auto"/>
              <w:jc w:val="both"/>
              <w:rPr>
                <w:rFonts w:ascii="Times New Roman" w:hAnsi="Times New Roman" w:cs="Times New Roman"/>
                <w:sz w:val="24"/>
                <w:szCs w:val="24"/>
              </w:rPr>
            </w:pPr>
            <w:r w:rsidRPr="00DE3D5B">
              <w:rPr>
                <w:rFonts w:ascii="Times New Roman" w:hAnsi="Times New Roman" w:cs="Times New Roman"/>
                <w:sz w:val="24"/>
                <w:szCs w:val="24"/>
              </w:rPr>
              <w:t>Biodegradable, GRAS-status metabolites that integrate into natural carbon cycles with zero residue buildup</w:t>
            </w:r>
          </w:p>
        </w:tc>
      </w:tr>
      <w:tr w:rsidR="00DE3D5B" w:rsidRPr="00DE3D5B" w14:paraId="1DE67BC2" w14:textId="77777777" w:rsidTr="003E2BCE">
        <w:tc>
          <w:tcPr>
            <w:tcW w:w="0" w:type="auto"/>
            <w:hideMark/>
          </w:tcPr>
          <w:p w14:paraId="34ACF5E1" w14:textId="77777777" w:rsidR="00DE3D5B" w:rsidRPr="00DE3D5B" w:rsidRDefault="00DE3D5B" w:rsidP="00BC1E34">
            <w:pPr>
              <w:spacing w:after="160" w:line="360" w:lineRule="auto"/>
              <w:jc w:val="both"/>
              <w:rPr>
                <w:rFonts w:ascii="Times New Roman" w:hAnsi="Times New Roman" w:cs="Times New Roman"/>
                <w:b/>
                <w:bCs/>
                <w:sz w:val="24"/>
                <w:szCs w:val="24"/>
              </w:rPr>
            </w:pPr>
            <w:r w:rsidRPr="00DE3D5B">
              <w:rPr>
                <w:rFonts w:ascii="Times New Roman" w:hAnsi="Times New Roman" w:cs="Times New Roman"/>
                <w:b/>
                <w:bCs/>
                <w:sz w:val="24"/>
                <w:szCs w:val="24"/>
              </w:rPr>
              <w:t>Functional Stability</w:t>
            </w:r>
          </w:p>
        </w:tc>
        <w:tc>
          <w:tcPr>
            <w:tcW w:w="0" w:type="auto"/>
            <w:hideMark/>
          </w:tcPr>
          <w:p w14:paraId="6A6199B1" w14:textId="77777777" w:rsidR="00DE3D5B" w:rsidRPr="00DE3D5B" w:rsidRDefault="00DE3D5B" w:rsidP="00BC1E34">
            <w:pPr>
              <w:spacing w:after="160" w:line="360" w:lineRule="auto"/>
              <w:jc w:val="both"/>
              <w:rPr>
                <w:rFonts w:ascii="Times New Roman" w:hAnsi="Times New Roman" w:cs="Times New Roman"/>
                <w:sz w:val="24"/>
                <w:szCs w:val="24"/>
              </w:rPr>
            </w:pPr>
            <w:r w:rsidRPr="00DE3D5B">
              <w:rPr>
                <w:rFonts w:ascii="Times New Roman" w:hAnsi="Times New Roman" w:cs="Times New Roman"/>
                <w:sz w:val="24"/>
                <w:szCs w:val="24"/>
              </w:rPr>
              <w:t>Rapid loss of efficacy due to resistance and microbial imbalance</w:t>
            </w:r>
          </w:p>
        </w:tc>
        <w:tc>
          <w:tcPr>
            <w:tcW w:w="0" w:type="auto"/>
            <w:hideMark/>
          </w:tcPr>
          <w:p w14:paraId="3D521D27" w14:textId="77777777" w:rsidR="00DE3D5B" w:rsidRPr="00DE3D5B" w:rsidRDefault="00DE3D5B" w:rsidP="00BC1E34">
            <w:pPr>
              <w:spacing w:after="160" w:line="360" w:lineRule="auto"/>
              <w:jc w:val="both"/>
              <w:rPr>
                <w:rFonts w:ascii="Times New Roman" w:hAnsi="Times New Roman" w:cs="Times New Roman"/>
                <w:sz w:val="24"/>
                <w:szCs w:val="24"/>
              </w:rPr>
            </w:pPr>
            <w:r w:rsidRPr="00DE3D5B">
              <w:rPr>
                <w:rFonts w:ascii="Times New Roman" w:hAnsi="Times New Roman" w:cs="Times New Roman"/>
                <w:sz w:val="24"/>
                <w:szCs w:val="24"/>
              </w:rPr>
              <w:t>Highly variable with soil type, moisture, and compost quality</w:t>
            </w:r>
          </w:p>
        </w:tc>
        <w:tc>
          <w:tcPr>
            <w:tcW w:w="0" w:type="auto"/>
            <w:hideMark/>
          </w:tcPr>
          <w:p w14:paraId="123532B1" w14:textId="77777777" w:rsidR="00DE3D5B" w:rsidRPr="00DE3D5B" w:rsidRDefault="00DE3D5B" w:rsidP="00BC1E34">
            <w:pPr>
              <w:spacing w:after="160" w:line="360" w:lineRule="auto"/>
              <w:jc w:val="both"/>
              <w:rPr>
                <w:rFonts w:ascii="Times New Roman" w:hAnsi="Times New Roman" w:cs="Times New Roman"/>
                <w:sz w:val="24"/>
                <w:szCs w:val="24"/>
              </w:rPr>
            </w:pPr>
            <w:r w:rsidRPr="00DE3D5B">
              <w:rPr>
                <w:rFonts w:ascii="Times New Roman" w:hAnsi="Times New Roman" w:cs="Times New Roman"/>
                <w:sz w:val="24"/>
                <w:szCs w:val="24"/>
              </w:rPr>
              <w:t>Self-sustaining microbial networks with metabolic memory and ecological redundancy maintaining long-term suppressiveness</w:t>
            </w:r>
          </w:p>
        </w:tc>
      </w:tr>
      <w:tr w:rsidR="00DE3D5B" w:rsidRPr="00DE3D5B" w14:paraId="15021A4D" w14:textId="77777777" w:rsidTr="003E2BCE">
        <w:tc>
          <w:tcPr>
            <w:tcW w:w="0" w:type="auto"/>
            <w:hideMark/>
          </w:tcPr>
          <w:p w14:paraId="2E267195" w14:textId="77777777" w:rsidR="00DE3D5B" w:rsidRPr="00DE3D5B" w:rsidRDefault="00DE3D5B" w:rsidP="00BC1E34">
            <w:pPr>
              <w:spacing w:after="160" w:line="360" w:lineRule="auto"/>
              <w:jc w:val="both"/>
              <w:rPr>
                <w:rFonts w:ascii="Times New Roman" w:hAnsi="Times New Roman" w:cs="Times New Roman"/>
                <w:b/>
                <w:bCs/>
                <w:sz w:val="24"/>
                <w:szCs w:val="24"/>
              </w:rPr>
            </w:pPr>
            <w:r w:rsidRPr="00DE3D5B">
              <w:rPr>
                <w:rFonts w:ascii="Times New Roman" w:hAnsi="Times New Roman" w:cs="Times New Roman"/>
                <w:b/>
                <w:bCs/>
                <w:sz w:val="24"/>
                <w:szCs w:val="24"/>
              </w:rPr>
              <w:t>Field Compatibility</w:t>
            </w:r>
          </w:p>
        </w:tc>
        <w:tc>
          <w:tcPr>
            <w:tcW w:w="0" w:type="auto"/>
            <w:hideMark/>
          </w:tcPr>
          <w:p w14:paraId="13E02C23" w14:textId="77777777" w:rsidR="00DE3D5B" w:rsidRPr="00DE3D5B" w:rsidRDefault="00DE3D5B" w:rsidP="00BC1E34">
            <w:pPr>
              <w:spacing w:after="160" w:line="360" w:lineRule="auto"/>
              <w:jc w:val="both"/>
              <w:rPr>
                <w:rFonts w:ascii="Times New Roman" w:hAnsi="Times New Roman" w:cs="Times New Roman"/>
                <w:sz w:val="24"/>
                <w:szCs w:val="24"/>
              </w:rPr>
            </w:pPr>
            <w:r w:rsidRPr="00DE3D5B">
              <w:rPr>
                <w:rFonts w:ascii="Times New Roman" w:hAnsi="Times New Roman" w:cs="Times New Roman"/>
                <w:sz w:val="24"/>
                <w:szCs w:val="24"/>
              </w:rPr>
              <w:t>Requires repeated applications; phytotoxic risk</w:t>
            </w:r>
          </w:p>
        </w:tc>
        <w:tc>
          <w:tcPr>
            <w:tcW w:w="0" w:type="auto"/>
            <w:hideMark/>
          </w:tcPr>
          <w:p w14:paraId="1A09E760" w14:textId="77777777" w:rsidR="00DE3D5B" w:rsidRPr="00DE3D5B" w:rsidRDefault="00DE3D5B" w:rsidP="00BC1E34">
            <w:pPr>
              <w:spacing w:after="160" w:line="360" w:lineRule="auto"/>
              <w:jc w:val="both"/>
              <w:rPr>
                <w:rFonts w:ascii="Times New Roman" w:hAnsi="Times New Roman" w:cs="Times New Roman"/>
                <w:sz w:val="24"/>
                <w:szCs w:val="24"/>
              </w:rPr>
            </w:pPr>
            <w:r w:rsidRPr="00DE3D5B">
              <w:rPr>
                <w:rFonts w:ascii="Times New Roman" w:hAnsi="Times New Roman" w:cs="Times New Roman"/>
                <w:sz w:val="24"/>
                <w:szCs w:val="24"/>
              </w:rPr>
              <w:t>Inconsistent performance, storage instability of live inoculants</w:t>
            </w:r>
          </w:p>
        </w:tc>
        <w:tc>
          <w:tcPr>
            <w:tcW w:w="0" w:type="auto"/>
            <w:hideMark/>
          </w:tcPr>
          <w:p w14:paraId="08FE0B3F" w14:textId="77777777" w:rsidR="00DE3D5B" w:rsidRPr="00DE3D5B" w:rsidRDefault="00DE3D5B" w:rsidP="00BC1E34">
            <w:pPr>
              <w:spacing w:after="160" w:line="360" w:lineRule="auto"/>
              <w:jc w:val="both"/>
              <w:rPr>
                <w:rFonts w:ascii="Times New Roman" w:hAnsi="Times New Roman" w:cs="Times New Roman"/>
                <w:sz w:val="24"/>
                <w:szCs w:val="24"/>
              </w:rPr>
            </w:pPr>
            <w:r w:rsidRPr="00DE3D5B">
              <w:rPr>
                <w:rFonts w:ascii="Times New Roman" w:hAnsi="Times New Roman" w:cs="Times New Roman"/>
                <w:sz w:val="24"/>
                <w:szCs w:val="24"/>
              </w:rPr>
              <w:t>Shelf-stable metabolite formulations; easy delivery via seed coating, granules, or drench</w:t>
            </w:r>
          </w:p>
        </w:tc>
      </w:tr>
      <w:tr w:rsidR="00DE3D5B" w:rsidRPr="00DE3D5B" w14:paraId="50323E4B" w14:textId="77777777" w:rsidTr="003E2BCE">
        <w:tc>
          <w:tcPr>
            <w:tcW w:w="0" w:type="auto"/>
            <w:hideMark/>
          </w:tcPr>
          <w:p w14:paraId="0CB7A81C" w14:textId="77777777" w:rsidR="00DE3D5B" w:rsidRPr="00DE3D5B" w:rsidRDefault="00DE3D5B" w:rsidP="00BC1E34">
            <w:pPr>
              <w:spacing w:after="160" w:line="360" w:lineRule="auto"/>
              <w:jc w:val="both"/>
              <w:rPr>
                <w:rFonts w:ascii="Times New Roman" w:hAnsi="Times New Roman" w:cs="Times New Roman"/>
                <w:b/>
                <w:bCs/>
                <w:sz w:val="24"/>
                <w:szCs w:val="24"/>
              </w:rPr>
            </w:pPr>
            <w:r w:rsidRPr="00DE3D5B">
              <w:rPr>
                <w:rFonts w:ascii="Times New Roman" w:hAnsi="Times New Roman" w:cs="Times New Roman"/>
                <w:b/>
                <w:bCs/>
                <w:sz w:val="24"/>
                <w:szCs w:val="24"/>
              </w:rPr>
              <w:t>Regulatory / Safety Compliance</w:t>
            </w:r>
          </w:p>
        </w:tc>
        <w:tc>
          <w:tcPr>
            <w:tcW w:w="0" w:type="auto"/>
            <w:hideMark/>
          </w:tcPr>
          <w:p w14:paraId="7CB8ED1F" w14:textId="77777777" w:rsidR="00DE3D5B" w:rsidRPr="00DE3D5B" w:rsidRDefault="00DE3D5B" w:rsidP="00BC1E34">
            <w:pPr>
              <w:spacing w:after="160" w:line="360" w:lineRule="auto"/>
              <w:jc w:val="both"/>
              <w:rPr>
                <w:rFonts w:ascii="Times New Roman" w:hAnsi="Times New Roman" w:cs="Times New Roman"/>
                <w:sz w:val="24"/>
                <w:szCs w:val="24"/>
              </w:rPr>
            </w:pPr>
            <w:r w:rsidRPr="00DE3D5B">
              <w:rPr>
                <w:rFonts w:ascii="Times New Roman" w:hAnsi="Times New Roman" w:cs="Times New Roman"/>
                <w:sz w:val="24"/>
                <w:szCs w:val="24"/>
              </w:rPr>
              <w:t>Increasingly restricted (e.g., copper, streptomycin bans)</w:t>
            </w:r>
          </w:p>
        </w:tc>
        <w:tc>
          <w:tcPr>
            <w:tcW w:w="0" w:type="auto"/>
            <w:hideMark/>
          </w:tcPr>
          <w:p w14:paraId="5D6DABE1" w14:textId="77777777" w:rsidR="00DE3D5B" w:rsidRPr="00DE3D5B" w:rsidRDefault="00DE3D5B" w:rsidP="00BC1E34">
            <w:pPr>
              <w:spacing w:after="160" w:line="360" w:lineRule="auto"/>
              <w:jc w:val="both"/>
              <w:rPr>
                <w:rFonts w:ascii="Times New Roman" w:hAnsi="Times New Roman" w:cs="Times New Roman"/>
                <w:sz w:val="24"/>
                <w:szCs w:val="24"/>
              </w:rPr>
            </w:pPr>
            <w:r w:rsidRPr="00DE3D5B">
              <w:rPr>
                <w:rFonts w:ascii="Times New Roman" w:hAnsi="Times New Roman" w:cs="Times New Roman"/>
                <w:sz w:val="24"/>
                <w:szCs w:val="24"/>
              </w:rPr>
              <w:t>Partially compliant with organic standards</w:t>
            </w:r>
          </w:p>
        </w:tc>
        <w:tc>
          <w:tcPr>
            <w:tcW w:w="0" w:type="auto"/>
            <w:hideMark/>
          </w:tcPr>
          <w:p w14:paraId="5367CD0D" w14:textId="77777777" w:rsidR="00DE3D5B" w:rsidRPr="00DE3D5B" w:rsidRDefault="00DE3D5B" w:rsidP="00BC1E34">
            <w:pPr>
              <w:spacing w:after="160" w:line="360" w:lineRule="auto"/>
              <w:jc w:val="both"/>
              <w:rPr>
                <w:rFonts w:ascii="Times New Roman" w:hAnsi="Times New Roman" w:cs="Times New Roman"/>
                <w:sz w:val="24"/>
                <w:szCs w:val="24"/>
              </w:rPr>
            </w:pPr>
            <w:r w:rsidRPr="00DE3D5B">
              <w:rPr>
                <w:rFonts w:ascii="Times New Roman" w:hAnsi="Times New Roman" w:cs="Times New Roman"/>
                <w:sz w:val="24"/>
                <w:szCs w:val="24"/>
              </w:rPr>
              <w:t>Fully aligned with global sustainability policies (EU Green Deal 2030, FAO One-Health framework)</w:t>
            </w:r>
          </w:p>
        </w:tc>
      </w:tr>
    </w:tbl>
    <w:p w14:paraId="328CA388" w14:textId="10966F22" w:rsidR="00DE3D5B" w:rsidRPr="00DE3D5B" w:rsidRDefault="00DE3D5B" w:rsidP="00BC1E34">
      <w:pPr>
        <w:spacing w:line="360" w:lineRule="auto"/>
        <w:jc w:val="both"/>
        <w:rPr>
          <w:rFonts w:ascii="Times New Roman" w:hAnsi="Times New Roman" w:cs="Times New Roman"/>
          <w:b/>
          <w:bCs/>
          <w:sz w:val="24"/>
          <w:szCs w:val="24"/>
        </w:rPr>
      </w:pPr>
    </w:p>
    <w:p w14:paraId="586A5B8A" w14:textId="62296B53" w:rsidR="00DE3D5B" w:rsidRPr="00DE3D5B" w:rsidRDefault="00586B22" w:rsidP="00BC1E34">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6.2 </w:t>
      </w:r>
      <w:r w:rsidR="00DE3D5B" w:rsidRPr="00DE3D5B">
        <w:rPr>
          <w:rFonts w:ascii="Times New Roman" w:hAnsi="Times New Roman" w:cs="Times New Roman"/>
          <w:b/>
          <w:bCs/>
          <w:sz w:val="24"/>
          <w:szCs w:val="24"/>
        </w:rPr>
        <w:t>Key Comparative Insights</w:t>
      </w:r>
    </w:p>
    <w:p w14:paraId="0346B3C0" w14:textId="77777777" w:rsidR="00DE3D5B" w:rsidRPr="00DE3D5B" w:rsidRDefault="00DE3D5B" w:rsidP="007D16BC">
      <w:pPr>
        <w:numPr>
          <w:ilvl w:val="0"/>
          <w:numId w:val="27"/>
        </w:numPr>
        <w:spacing w:line="360" w:lineRule="auto"/>
        <w:jc w:val="both"/>
        <w:rPr>
          <w:rFonts w:ascii="Times New Roman" w:hAnsi="Times New Roman" w:cs="Times New Roman"/>
          <w:sz w:val="24"/>
          <w:szCs w:val="24"/>
        </w:rPr>
      </w:pPr>
      <w:r w:rsidRPr="00DE3D5B">
        <w:rPr>
          <w:rFonts w:ascii="Times New Roman" w:hAnsi="Times New Roman" w:cs="Times New Roman"/>
          <w:sz w:val="24"/>
          <w:szCs w:val="24"/>
        </w:rPr>
        <w:t>From chemical eradication → ecological orchestration: The MDMM system transforms pathogen suppression into an emergent property of the rhizosphere ecosystem.</w:t>
      </w:r>
    </w:p>
    <w:p w14:paraId="4A6A6E78" w14:textId="77777777" w:rsidR="00DE3D5B" w:rsidRPr="00DE3D5B" w:rsidRDefault="00DE3D5B" w:rsidP="007D16BC">
      <w:pPr>
        <w:numPr>
          <w:ilvl w:val="0"/>
          <w:numId w:val="27"/>
        </w:numPr>
        <w:spacing w:line="360" w:lineRule="auto"/>
        <w:jc w:val="both"/>
        <w:rPr>
          <w:rFonts w:ascii="Times New Roman" w:hAnsi="Times New Roman" w:cs="Times New Roman"/>
          <w:sz w:val="24"/>
          <w:szCs w:val="24"/>
        </w:rPr>
      </w:pPr>
      <w:r w:rsidRPr="00DE3D5B">
        <w:rPr>
          <w:rFonts w:ascii="Times New Roman" w:hAnsi="Times New Roman" w:cs="Times New Roman"/>
          <w:sz w:val="24"/>
          <w:szCs w:val="24"/>
        </w:rPr>
        <w:t>From reactive control → proactive stability: Instead of fighting outbreaks, it builds a persistent, adaptive soil immune system.</w:t>
      </w:r>
    </w:p>
    <w:p w14:paraId="701CC164" w14:textId="77777777" w:rsidR="00DE3D5B" w:rsidRPr="00DE3D5B" w:rsidRDefault="00DE3D5B" w:rsidP="007D16BC">
      <w:pPr>
        <w:numPr>
          <w:ilvl w:val="0"/>
          <w:numId w:val="27"/>
        </w:numPr>
        <w:spacing w:line="360" w:lineRule="auto"/>
        <w:jc w:val="both"/>
        <w:rPr>
          <w:rFonts w:ascii="Times New Roman" w:hAnsi="Times New Roman" w:cs="Times New Roman"/>
          <w:sz w:val="24"/>
          <w:szCs w:val="24"/>
        </w:rPr>
      </w:pPr>
      <w:r w:rsidRPr="00DE3D5B">
        <w:rPr>
          <w:rFonts w:ascii="Times New Roman" w:hAnsi="Times New Roman" w:cs="Times New Roman"/>
          <w:sz w:val="24"/>
          <w:szCs w:val="24"/>
        </w:rPr>
        <w:t>From variability → reproducibility: Defined metabolite formulations standardize outcomes across soils and seasons.</w:t>
      </w:r>
    </w:p>
    <w:p w14:paraId="1A341B55" w14:textId="77777777" w:rsidR="00DE3D5B" w:rsidRPr="00DE3D5B" w:rsidRDefault="00DE3D5B" w:rsidP="007D16BC">
      <w:pPr>
        <w:numPr>
          <w:ilvl w:val="0"/>
          <w:numId w:val="27"/>
        </w:numPr>
        <w:spacing w:line="360" w:lineRule="auto"/>
        <w:jc w:val="both"/>
        <w:rPr>
          <w:rFonts w:ascii="Times New Roman" w:hAnsi="Times New Roman" w:cs="Times New Roman"/>
          <w:sz w:val="24"/>
          <w:szCs w:val="24"/>
        </w:rPr>
      </w:pPr>
      <w:r w:rsidRPr="00DE3D5B">
        <w:rPr>
          <w:rFonts w:ascii="Times New Roman" w:hAnsi="Times New Roman" w:cs="Times New Roman"/>
          <w:sz w:val="24"/>
          <w:szCs w:val="24"/>
        </w:rPr>
        <w:lastRenderedPageBreak/>
        <w:t>From input dependency → self-reinforcing ecology: Once established, suppressive guilds maintain themselves through metabolic feedback loops and microbial succession.</w:t>
      </w:r>
    </w:p>
    <w:p w14:paraId="6AAACDE6" w14:textId="34177A9D" w:rsidR="00DE3D5B" w:rsidRPr="00DE3D5B" w:rsidRDefault="00586B22" w:rsidP="00BC1E34">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6.3 </w:t>
      </w:r>
      <w:r w:rsidR="00DE3D5B" w:rsidRPr="00DE3D5B">
        <w:rPr>
          <w:rFonts w:ascii="Times New Roman" w:hAnsi="Times New Roman" w:cs="Times New Roman"/>
          <w:b/>
          <w:bCs/>
          <w:sz w:val="24"/>
          <w:szCs w:val="24"/>
        </w:rPr>
        <w:t>Strategic Advantage Summary</w:t>
      </w:r>
    </w:p>
    <w:p w14:paraId="35A9EA04" w14:textId="77777777" w:rsidR="00DE3D5B" w:rsidRPr="00DE3D5B" w:rsidRDefault="00DE3D5B" w:rsidP="00BC1E34">
      <w:pPr>
        <w:spacing w:line="360" w:lineRule="auto"/>
        <w:jc w:val="both"/>
        <w:rPr>
          <w:rFonts w:ascii="Times New Roman" w:hAnsi="Times New Roman" w:cs="Times New Roman"/>
          <w:sz w:val="24"/>
          <w:szCs w:val="24"/>
        </w:rPr>
      </w:pPr>
      <w:r w:rsidRPr="00DE3D5B">
        <w:rPr>
          <w:rFonts w:ascii="Times New Roman" w:hAnsi="Times New Roman" w:cs="Times New Roman"/>
          <w:sz w:val="24"/>
          <w:szCs w:val="24"/>
        </w:rPr>
        <w:t>The MDMM paradigm provides a unified framework that:</w:t>
      </w:r>
    </w:p>
    <w:p w14:paraId="52835FC9" w14:textId="77777777" w:rsidR="00DE3D5B" w:rsidRPr="00DE3D5B" w:rsidRDefault="00DE3D5B" w:rsidP="007D16BC">
      <w:pPr>
        <w:numPr>
          <w:ilvl w:val="0"/>
          <w:numId w:val="28"/>
        </w:numPr>
        <w:spacing w:line="360" w:lineRule="auto"/>
        <w:jc w:val="both"/>
        <w:rPr>
          <w:rFonts w:ascii="Times New Roman" w:hAnsi="Times New Roman" w:cs="Times New Roman"/>
          <w:sz w:val="24"/>
          <w:szCs w:val="24"/>
        </w:rPr>
      </w:pPr>
      <w:r w:rsidRPr="00DE3D5B">
        <w:rPr>
          <w:rFonts w:ascii="Times New Roman" w:hAnsi="Times New Roman" w:cs="Times New Roman"/>
          <w:sz w:val="24"/>
          <w:szCs w:val="24"/>
        </w:rPr>
        <w:t xml:space="preserve">Escapes the </w:t>
      </w:r>
      <w:r w:rsidRPr="00DE3D5B">
        <w:rPr>
          <w:rFonts w:ascii="Times New Roman" w:hAnsi="Times New Roman" w:cs="Times New Roman"/>
          <w:i/>
          <w:iCs/>
          <w:sz w:val="24"/>
          <w:szCs w:val="24"/>
        </w:rPr>
        <w:t>pesticide treadmill</w:t>
      </w:r>
      <w:r w:rsidRPr="00DE3D5B">
        <w:rPr>
          <w:rFonts w:ascii="Times New Roman" w:hAnsi="Times New Roman" w:cs="Times New Roman"/>
          <w:sz w:val="24"/>
          <w:szCs w:val="24"/>
        </w:rPr>
        <w:t xml:space="preserve"> by avoiding selective resistance pressure.</w:t>
      </w:r>
    </w:p>
    <w:p w14:paraId="14FE950A" w14:textId="77777777" w:rsidR="00DE3D5B" w:rsidRPr="00DE3D5B" w:rsidRDefault="00DE3D5B" w:rsidP="007D16BC">
      <w:pPr>
        <w:numPr>
          <w:ilvl w:val="0"/>
          <w:numId w:val="28"/>
        </w:numPr>
        <w:spacing w:line="360" w:lineRule="auto"/>
        <w:jc w:val="both"/>
        <w:rPr>
          <w:rFonts w:ascii="Times New Roman" w:hAnsi="Times New Roman" w:cs="Times New Roman"/>
          <w:sz w:val="24"/>
          <w:szCs w:val="24"/>
        </w:rPr>
      </w:pPr>
      <w:r w:rsidRPr="00DE3D5B">
        <w:rPr>
          <w:rFonts w:ascii="Times New Roman" w:hAnsi="Times New Roman" w:cs="Times New Roman"/>
          <w:sz w:val="24"/>
          <w:szCs w:val="24"/>
        </w:rPr>
        <w:t>Outperforms inconsistent biological inoculants through activation of locally adapted microbiomes.</w:t>
      </w:r>
    </w:p>
    <w:p w14:paraId="05A84D25" w14:textId="77777777" w:rsidR="00DE3D5B" w:rsidRPr="00DE3D5B" w:rsidRDefault="00DE3D5B" w:rsidP="007D16BC">
      <w:pPr>
        <w:numPr>
          <w:ilvl w:val="0"/>
          <w:numId w:val="28"/>
        </w:numPr>
        <w:spacing w:line="360" w:lineRule="auto"/>
        <w:jc w:val="both"/>
        <w:rPr>
          <w:rFonts w:ascii="Times New Roman" w:hAnsi="Times New Roman" w:cs="Times New Roman"/>
          <w:sz w:val="24"/>
          <w:szCs w:val="24"/>
        </w:rPr>
      </w:pPr>
      <w:r w:rsidRPr="00DE3D5B">
        <w:rPr>
          <w:rFonts w:ascii="Times New Roman" w:hAnsi="Times New Roman" w:cs="Times New Roman"/>
          <w:sz w:val="24"/>
          <w:szCs w:val="24"/>
        </w:rPr>
        <w:t xml:space="preserve">Meets </w:t>
      </w:r>
      <w:r w:rsidRPr="00DE3D5B">
        <w:rPr>
          <w:rFonts w:ascii="Times New Roman" w:hAnsi="Times New Roman" w:cs="Times New Roman"/>
          <w:i/>
          <w:iCs/>
          <w:sz w:val="24"/>
          <w:szCs w:val="24"/>
        </w:rPr>
        <w:t>sustainability and regulatory imperatives</w:t>
      </w:r>
      <w:r w:rsidRPr="00DE3D5B">
        <w:rPr>
          <w:rFonts w:ascii="Times New Roman" w:hAnsi="Times New Roman" w:cs="Times New Roman"/>
          <w:sz w:val="24"/>
          <w:szCs w:val="24"/>
        </w:rPr>
        <w:t xml:space="preserve"> while enhancing soil function.</w:t>
      </w:r>
    </w:p>
    <w:p w14:paraId="24A433DF" w14:textId="77777777" w:rsidR="00DE3D5B" w:rsidRPr="00DE3D5B" w:rsidRDefault="00DE3D5B" w:rsidP="007D16BC">
      <w:pPr>
        <w:numPr>
          <w:ilvl w:val="0"/>
          <w:numId w:val="28"/>
        </w:numPr>
        <w:spacing w:line="360" w:lineRule="auto"/>
        <w:jc w:val="both"/>
        <w:rPr>
          <w:rFonts w:ascii="Times New Roman" w:hAnsi="Times New Roman" w:cs="Times New Roman"/>
          <w:sz w:val="24"/>
          <w:szCs w:val="24"/>
        </w:rPr>
      </w:pPr>
      <w:r w:rsidRPr="00DE3D5B">
        <w:rPr>
          <w:rFonts w:ascii="Times New Roman" w:hAnsi="Times New Roman" w:cs="Times New Roman"/>
          <w:sz w:val="24"/>
          <w:szCs w:val="24"/>
        </w:rPr>
        <w:t>Offers practical scalability and economic viability for diverse agricultural systems.</w:t>
      </w:r>
    </w:p>
    <w:p w14:paraId="4A66CB07" w14:textId="54F48F0B" w:rsidR="00DE3D5B" w:rsidRPr="00DE3D5B" w:rsidRDefault="00DE3D5B" w:rsidP="00BC1E34">
      <w:pPr>
        <w:spacing w:line="360" w:lineRule="auto"/>
        <w:ind w:firstLine="360"/>
        <w:jc w:val="both"/>
        <w:rPr>
          <w:rFonts w:ascii="Times New Roman" w:hAnsi="Times New Roman" w:cs="Times New Roman"/>
          <w:sz w:val="24"/>
          <w:szCs w:val="24"/>
        </w:rPr>
      </w:pPr>
      <w:r w:rsidRPr="00DE3D5B">
        <w:rPr>
          <w:rFonts w:ascii="Times New Roman" w:hAnsi="Times New Roman" w:cs="Times New Roman"/>
          <w:sz w:val="24"/>
          <w:szCs w:val="24"/>
        </w:rPr>
        <w:t>In essence</w:t>
      </w:r>
      <w:r w:rsidR="003E2BCE" w:rsidRPr="00D82E27">
        <w:rPr>
          <w:rFonts w:ascii="Times New Roman" w:hAnsi="Times New Roman" w:cs="Times New Roman"/>
          <w:sz w:val="24"/>
          <w:szCs w:val="24"/>
        </w:rPr>
        <w:t>,</w:t>
      </w:r>
      <w:r w:rsidRPr="00DE3D5B">
        <w:rPr>
          <w:rFonts w:ascii="Times New Roman" w:hAnsi="Times New Roman" w:cs="Times New Roman"/>
          <w:sz w:val="24"/>
          <w:szCs w:val="24"/>
        </w:rPr>
        <w:t xml:space="preserve"> MDMM replaces chemical aggression with ecological intelligence — transforming the rhizosphere from a passive substrate into an active, self-defending ecosystem.</w:t>
      </w:r>
    </w:p>
    <w:p w14:paraId="277BEAE6" w14:textId="77777777" w:rsidR="00543F8E" w:rsidRPr="00543F8E" w:rsidRDefault="00543F8E" w:rsidP="00BC1E34">
      <w:pPr>
        <w:spacing w:line="360" w:lineRule="auto"/>
        <w:jc w:val="both"/>
        <w:rPr>
          <w:rFonts w:ascii="Times New Roman" w:hAnsi="Times New Roman" w:cs="Times New Roman"/>
          <w:b/>
          <w:bCs/>
          <w:sz w:val="24"/>
          <w:szCs w:val="24"/>
        </w:rPr>
      </w:pPr>
      <w:r w:rsidRPr="00543F8E">
        <w:rPr>
          <w:rFonts w:ascii="Times New Roman" w:hAnsi="Times New Roman" w:cs="Times New Roman"/>
          <w:b/>
          <w:bCs/>
          <w:sz w:val="24"/>
          <w:szCs w:val="24"/>
        </w:rPr>
        <w:t>7. Preliminary Evidence and Supporting Literature</w:t>
      </w:r>
    </w:p>
    <w:p w14:paraId="57EF37D2" w14:textId="09C726C0" w:rsidR="00543F8E" w:rsidRPr="00543F8E" w:rsidRDefault="00543F8E" w:rsidP="00BC1E34">
      <w:pPr>
        <w:spacing w:line="360" w:lineRule="auto"/>
        <w:ind w:firstLine="720"/>
        <w:jc w:val="both"/>
        <w:rPr>
          <w:rFonts w:ascii="Times New Roman" w:hAnsi="Times New Roman" w:cs="Times New Roman"/>
          <w:sz w:val="24"/>
          <w:szCs w:val="24"/>
        </w:rPr>
      </w:pPr>
      <w:r w:rsidRPr="00543F8E">
        <w:rPr>
          <w:rFonts w:ascii="Times New Roman" w:hAnsi="Times New Roman" w:cs="Times New Roman"/>
          <w:sz w:val="24"/>
          <w:szCs w:val="24"/>
        </w:rPr>
        <w:t>The conceptual foundation of metabolite-driven microbiome modulation is deeply rooted in ecological theory and is strongly supported by a growing body of empirical evidence, validating its feasibility for the sustainable management of bacterial wilt in tomato.</w:t>
      </w:r>
    </w:p>
    <w:p w14:paraId="38D7B145" w14:textId="77777777" w:rsidR="00543F8E" w:rsidRDefault="00543F8E" w:rsidP="00BC1E34">
      <w:pPr>
        <w:spacing w:line="360" w:lineRule="auto"/>
        <w:jc w:val="both"/>
        <w:rPr>
          <w:rFonts w:ascii="Times New Roman" w:hAnsi="Times New Roman" w:cs="Times New Roman"/>
          <w:b/>
          <w:bCs/>
          <w:sz w:val="24"/>
          <w:szCs w:val="24"/>
        </w:rPr>
      </w:pPr>
      <w:r w:rsidRPr="00543F8E">
        <w:rPr>
          <w:rFonts w:ascii="Times New Roman" w:hAnsi="Times New Roman" w:cs="Times New Roman"/>
          <w:b/>
          <w:bCs/>
          <w:sz w:val="24"/>
          <w:szCs w:val="24"/>
        </w:rPr>
        <w:t>7.1 Foundational Ecological Principles</w:t>
      </w:r>
    </w:p>
    <w:p w14:paraId="0F3D4AF5" w14:textId="45B87690" w:rsidR="00543F8E" w:rsidRPr="00543F8E" w:rsidRDefault="00543F8E" w:rsidP="00BC1E34">
      <w:pPr>
        <w:spacing w:line="360" w:lineRule="auto"/>
        <w:ind w:firstLine="720"/>
        <w:jc w:val="both"/>
        <w:rPr>
          <w:rFonts w:ascii="Times New Roman" w:hAnsi="Times New Roman" w:cs="Times New Roman"/>
          <w:sz w:val="24"/>
          <w:szCs w:val="24"/>
        </w:rPr>
      </w:pPr>
      <w:r w:rsidRPr="00543F8E">
        <w:rPr>
          <w:rFonts w:ascii="Times New Roman" w:hAnsi="Times New Roman" w:cs="Times New Roman"/>
          <w:sz w:val="24"/>
          <w:szCs w:val="24"/>
        </w:rPr>
        <w:t xml:space="preserve">Root exudates are well-established as central mediators of plant–microbe communication, orchestrating microbiome assembly through a combination of nutrient provision, chemotactic attraction, and </w:t>
      </w:r>
      <w:proofErr w:type="spellStart"/>
      <w:r w:rsidRPr="00543F8E">
        <w:rPr>
          <w:rFonts w:ascii="Times New Roman" w:hAnsi="Times New Roman" w:cs="Times New Roman"/>
          <w:sz w:val="24"/>
          <w:szCs w:val="24"/>
        </w:rPr>
        <w:t>defense</w:t>
      </w:r>
      <w:proofErr w:type="spellEnd"/>
      <w:r w:rsidRPr="00543F8E">
        <w:rPr>
          <w:rFonts w:ascii="Times New Roman" w:hAnsi="Times New Roman" w:cs="Times New Roman"/>
          <w:sz w:val="24"/>
          <w:szCs w:val="24"/>
        </w:rPr>
        <w:t xml:space="preserve">-related </w:t>
      </w:r>
      <w:proofErr w:type="spellStart"/>
      <w:r w:rsidRPr="00543F8E">
        <w:rPr>
          <w:rFonts w:ascii="Times New Roman" w:hAnsi="Times New Roman" w:cs="Times New Roman"/>
          <w:sz w:val="24"/>
          <w:szCs w:val="24"/>
        </w:rPr>
        <w:t>signaling</w:t>
      </w:r>
      <w:proofErr w:type="spellEnd"/>
      <w:r w:rsidRPr="00543F8E">
        <w:rPr>
          <w:rFonts w:ascii="Times New Roman" w:hAnsi="Times New Roman" w:cs="Times New Roman"/>
          <w:sz w:val="24"/>
          <w:szCs w:val="24"/>
        </w:rPr>
        <w:t>. Foundational research has demonstrated that specific metabolites can selectively recruit beneficial guilds or suppress pathogenic ones in a host-driven manner, thereby shaping disease outcomes through mechanisms such as resource competition, niche exclusion, and induced systemic resistance (ISR) (Berendsen et al., 2012; Pieterse et al., 2014). These core ecological principles provide the logical basis for deploying defined metabolites as prebiotic interventions to steer rhizosphere dynamics.</w:t>
      </w:r>
    </w:p>
    <w:p w14:paraId="5C2E0453" w14:textId="77777777" w:rsidR="00543F8E" w:rsidRDefault="00543F8E" w:rsidP="00BC1E34">
      <w:pPr>
        <w:spacing w:line="360" w:lineRule="auto"/>
        <w:jc w:val="both"/>
        <w:rPr>
          <w:rFonts w:ascii="Times New Roman" w:hAnsi="Times New Roman" w:cs="Times New Roman"/>
          <w:b/>
          <w:bCs/>
          <w:sz w:val="24"/>
          <w:szCs w:val="24"/>
        </w:rPr>
      </w:pPr>
      <w:r w:rsidRPr="00543F8E">
        <w:rPr>
          <w:rFonts w:ascii="Times New Roman" w:hAnsi="Times New Roman" w:cs="Times New Roman"/>
          <w:b/>
          <w:bCs/>
          <w:sz w:val="24"/>
          <w:szCs w:val="24"/>
        </w:rPr>
        <w:t>7.2 Empirical Evidence for Metabolite-Mediated Modulation</w:t>
      </w:r>
    </w:p>
    <w:p w14:paraId="3D716069" w14:textId="5AE3472A" w:rsidR="00543F8E" w:rsidRPr="00543F8E" w:rsidRDefault="00543F8E" w:rsidP="00BC1E34">
      <w:pPr>
        <w:spacing w:line="360" w:lineRule="auto"/>
        <w:ind w:firstLine="720"/>
        <w:jc w:val="both"/>
        <w:rPr>
          <w:rFonts w:ascii="Times New Roman" w:hAnsi="Times New Roman" w:cs="Times New Roman"/>
          <w:sz w:val="24"/>
          <w:szCs w:val="24"/>
        </w:rPr>
      </w:pPr>
      <w:r w:rsidRPr="00543F8E">
        <w:rPr>
          <w:rFonts w:ascii="Times New Roman" w:hAnsi="Times New Roman" w:cs="Times New Roman"/>
          <w:sz w:val="24"/>
          <w:szCs w:val="24"/>
        </w:rPr>
        <w:t xml:space="preserve">Building on these principles, recent metabolomic and metagenomic studies have provided concrete evidence that tomato root exudates—rich in flavonoids, phenolic acids, </w:t>
      </w:r>
      <w:r w:rsidRPr="00543F8E">
        <w:rPr>
          <w:rFonts w:ascii="Times New Roman" w:hAnsi="Times New Roman" w:cs="Times New Roman"/>
          <w:sz w:val="24"/>
          <w:szCs w:val="24"/>
        </w:rPr>
        <w:lastRenderedPageBreak/>
        <w:t>alkaloids, and isoprenoids—directly regulate microbiome composition and function, influencing the abundance of key disease-suppressive taxa (</w:t>
      </w:r>
      <w:proofErr w:type="spellStart"/>
      <w:r w:rsidRPr="00543F8E">
        <w:rPr>
          <w:rFonts w:ascii="Times New Roman" w:hAnsi="Times New Roman" w:cs="Times New Roman"/>
          <w:sz w:val="24"/>
          <w:szCs w:val="24"/>
        </w:rPr>
        <w:t>Massalha</w:t>
      </w:r>
      <w:proofErr w:type="spellEnd"/>
      <w:r w:rsidRPr="00543F8E">
        <w:rPr>
          <w:rFonts w:ascii="Times New Roman" w:hAnsi="Times New Roman" w:cs="Times New Roman"/>
          <w:sz w:val="24"/>
          <w:szCs w:val="24"/>
        </w:rPr>
        <w:t xml:space="preserve"> et al., 2017; </w:t>
      </w:r>
      <w:proofErr w:type="spellStart"/>
      <w:r w:rsidRPr="00543F8E">
        <w:rPr>
          <w:rFonts w:ascii="Times New Roman" w:hAnsi="Times New Roman" w:cs="Times New Roman"/>
          <w:sz w:val="24"/>
          <w:szCs w:val="24"/>
        </w:rPr>
        <w:t>Nakayasu</w:t>
      </w:r>
      <w:proofErr w:type="spellEnd"/>
      <w:r w:rsidRPr="00543F8E">
        <w:rPr>
          <w:rFonts w:ascii="Times New Roman" w:hAnsi="Times New Roman" w:cs="Times New Roman"/>
          <w:sz w:val="24"/>
          <w:szCs w:val="24"/>
        </w:rPr>
        <w:t xml:space="preserve"> et al., 2021; </w:t>
      </w:r>
      <w:proofErr w:type="spellStart"/>
      <w:r w:rsidRPr="00543F8E">
        <w:rPr>
          <w:rFonts w:ascii="Times New Roman" w:hAnsi="Times New Roman" w:cs="Times New Roman"/>
          <w:sz w:val="24"/>
          <w:szCs w:val="24"/>
        </w:rPr>
        <w:t>Genesiska</w:t>
      </w:r>
      <w:proofErr w:type="spellEnd"/>
      <w:r w:rsidRPr="00543F8E">
        <w:rPr>
          <w:rFonts w:ascii="Times New Roman" w:hAnsi="Times New Roman" w:cs="Times New Roman"/>
          <w:sz w:val="24"/>
          <w:szCs w:val="24"/>
        </w:rPr>
        <w:t xml:space="preserve"> &amp; Salles, 2023; Bouwmeester et al., 2023).</w:t>
      </w:r>
    </w:p>
    <w:p w14:paraId="418C79F4" w14:textId="77777777" w:rsidR="00543F8E" w:rsidRPr="00543F8E" w:rsidRDefault="00543F8E" w:rsidP="00BC1E34">
      <w:pPr>
        <w:spacing w:line="360" w:lineRule="auto"/>
        <w:ind w:firstLine="720"/>
        <w:jc w:val="both"/>
        <w:rPr>
          <w:rFonts w:ascii="Times New Roman" w:hAnsi="Times New Roman" w:cs="Times New Roman"/>
          <w:sz w:val="24"/>
          <w:szCs w:val="24"/>
        </w:rPr>
      </w:pPr>
      <w:r w:rsidRPr="00543F8E">
        <w:rPr>
          <w:rFonts w:ascii="Times New Roman" w:hAnsi="Times New Roman" w:cs="Times New Roman"/>
          <w:sz w:val="24"/>
          <w:szCs w:val="24"/>
        </w:rPr>
        <w:t>A pivotal advance was achieved by Wen et al. (2021), who provided direct proof that specific rhizosphere metabolites can function as prebiotics, enriching beneficial microbial consortia and suppressing </w:t>
      </w:r>
      <w:r w:rsidRPr="00543F8E">
        <w:rPr>
          <w:rFonts w:ascii="Times New Roman" w:hAnsi="Times New Roman" w:cs="Times New Roman"/>
          <w:i/>
          <w:iCs/>
          <w:sz w:val="24"/>
          <w:szCs w:val="24"/>
        </w:rPr>
        <w:t>Ralstonia solanacearum</w:t>
      </w:r>
      <w:r w:rsidRPr="00543F8E">
        <w:rPr>
          <w:rFonts w:ascii="Times New Roman" w:hAnsi="Times New Roman" w:cs="Times New Roman"/>
          <w:sz w:val="24"/>
          <w:szCs w:val="24"/>
        </w:rPr>
        <w:t> infection. This work established the critical precedent that exogenous metabolite supplementation can reprogram microbial ecology to achieve disease suppression, laying the groundwork for prebiotic plant protection strategies.</w:t>
      </w:r>
    </w:p>
    <w:p w14:paraId="2B1D1CCB" w14:textId="77777777" w:rsidR="00543F8E" w:rsidRDefault="00543F8E" w:rsidP="00BC1E34">
      <w:pPr>
        <w:spacing w:line="360" w:lineRule="auto"/>
        <w:jc w:val="both"/>
        <w:rPr>
          <w:rFonts w:ascii="Times New Roman" w:hAnsi="Times New Roman" w:cs="Times New Roman"/>
          <w:b/>
          <w:bCs/>
          <w:sz w:val="24"/>
          <w:szCs w:val="24"/>
        </w:rPr>
      </w:pPr>
      <w:r w:rsidRPr="00543F8E">
        <w:rPr>
          <w:rFonts w:ascii="Times New Roman" w:hAnsi="Times New Roman" w:cs="Times New Roman"/>
          <w:b/>
          <w:bCs/>
          <w:sz w:val="24"/>
          <w:szCs w:val="24"/>
        </w:rPr>
        <w:t>7.3 Bridging to the Current PoC: From Correlation to Causation and Multi-Trophic Integration</w:t>
      </w:r>
    </w:p>
    <w:p w14:paraId="022E703A" w14:textId="77777777" w:rsidR="00543F8E" w:rsidRPr="00543F8E" w:rsidRDefault="00543F8E" w:rsidP="00BC1E34">
      <w:pPr>
        <w:spacing w:line="360" w:lineRule="auto"/>
        <w:ind w:firstLine="720"/>
        <w:jc w:val="both"/>
        <w:rPr>
          <w:rFonts w:ascii="Times New Roman" w:hAnsi="Times New Roman" w:cs="Times New Roman"/>
          <w:sz w:val="24"/>
          <w:szCs w:val="24"/>
        </w:rPr>
      </w:pPr>
      <w:r w:rsidRPr="00543F8E">
        <w:rPr>
          <w:rFonts w:ascii="Times New Roman" w:hAnsi="Times New Roman" w:cs="Times New Roman"/>
          <w:sz w:val="24"/>
          <w:szCs w:val="24"/>
        </w:rPr>
        <w:t>While Wen et al. (2021) provided foundational proof-of-concept by demonstrating that prebiotic metabolites can enrich beneficial commensal microbes to suppress </w:t>
      </w:r>
      <w:r w:rsidRPr="00543F8E">
        <w:rPr>
          <w:rFonts w:ascii="Times New Roman" w:hAnsi="Times New Roman" w:cs="Times New Roman"/>
          <w:i/>
          <w:iCs/>
          <w:sz w:val="24"/>
          <w:szCs w:val="24"/>
        </w:rPr>
        <w:t>Ralstonia</w:t>
      </w:r>
      <w:r w:rsidRPr="00543F8E">
        <w:rPr>
          <w:rFonts w:ascii="Times New Roman" w:hAnsi="Times New Roman" w:cs="Times New Roman"/>
          <w:sz w:val="24"/>
          <w:szCs w:val="24"/>
        </w:rPr>
        <w:t>, their approach primarily targeted the general enhancement of resident, plant-growth-promoting bacteria.</w:t>
      </w:r>
    </w:p>
    <w:p w14:paraId="4A941E70" w14:textId="77777777" w:rsidR="00543F8E" w:rsidRPr="00543F8E" w:rsidRDefault="00543F8E" w:rsidP="00BC1E34">
      <w:pPr>
        <w:spacing w:line="360" w:lineRule="auto"/>
        <w:jc w:val="both"/>
        <w:rPr>
          <w:rFonts w:ascii="Times New Roman" w:hAnsi="Times New Roman" w:cs="Times New Roman"/>
          <w:sz w:val="24"/>
          <w:szCs w:val="24"/>
        </w:rPr>
      </w:pPr>
      <w:r w:rsidRPr="00543F8E">
        <w:rPr>
          <w:rFonts w:ascii="Times New Roman" w:hAnsi="Times New Roman" w:cs="Times New Roman"/>
          <w:sz w:val="24"/>
          <w:szCs w:val="24"/>
        </w:rPr>
        <w:t>This Proof-of-Concept (PoC) strategically pivots from this model in two key dimensions:</w:t>
      </w:r>
    </w:p>
    <w:p w14:paraId="2F607F77" w14:textId="77777777" w:rsidR="00543F8E" w:rsidRPr="00543F8E" w:rsidRDefault="00543F8E" w:rsidP="007D16BC">
      <w:pPr>
        <w:numPr>
          <w:ilvl w:val="0"/>
          <w:numId w:val="50"/>
        </w:numPr>
        <w:spacing w:line="360" w:lineRule="auto"/>
        <w:jc w:val="both"/>
        <w:rPr>
          <w:rFonts w:ascii="Times New Roman" w:hAnsi="Times New Roman" w:cs="Times New Roman"/>
          <w:sz w:val="24"/>
          <w:szCs w:val="24"/>
        </w:rPr>
      </w:pPr>
      <w:r w:rsidRPr="00543F8E">
        <w:rPr>
          <w:rFonts w:ascii="Times New Roman" w:hAnsi="Times New Roman" w:cs="Times New Roman"/>
          <w:sz w:val="24"/>
          <w:szCs w:val="24"/>
        </w:rPr>
        <w:t>From General Commensals to Targeted Suppressive Guilds: We move beyond the enrichment of general beneficial commensals to the precise recruitment of defined disease-suppressive microbial guilds—functional groups with documented antagonistic activity against </w:t>
      </w:r>
      <w:r w:rsidRPr="00543F8E">
        <w:rPr>
          <w:rFonts w:ascii="Times New Roman" w:hAnsi="Times New Roman" w:cs="Times New Roman"/>
          <w:i/>
          <w:iCs/>
          <w:sz w:val="24"/>
          <w:szCs w:val="24"/>
        </w:rPr>
        <w:t>R. solanacearum</w:t>
      </w:r>
      <w:r w:rsidRPr="00543F8E">
        <w:rPr>
          <w:rFonts w:ascii="Times New Roman" w:hAnsi="Times New Roman" w:cs="Times New Roman"/>
          <w:sz w:val="24"/>
          <w:szCs w:val="24"/>
        </w:rPr>
        <w:t> (e.g., specific antibiotic-producing </w:t>
      </w:r>
      <w:r w:rsidRPr="00543F8E">
        <w:rPr>
          <w:rFonts w:ascii="Times New Roman" w:hAnsi="Times New Roman" w:cs="Times New Roman"/>
          <w:i/>
          <w:iCs/>
          <w:sz w:val="24"/>
          <w:szCs w:val="24"/>
        </w:rPr>
        <w:t>Pseudomonas</w:t>
      </w:r>
      <w:r w:rsidRPr="00543F8E">
        <w:rPr>
          <w:rFonts w:ascii="Times New Roman" w:hAnsi="Times New Roman" w:cs="Times New Roman"/>
          <w:sz w:val="24"/>
          <w:szCs w:val="24"/>
        </w:rPr>
        <w:t>, </w:t>
      </w:r>
      <w:r w:rsidRPr="00543F8E">
        <w:rPr>
          <w:rFonts w:ascii="Times New Roman" w:hAnsi="Times New Roman" w:cs="Times New Roman"/>
          <w:i/>
          <w:iCs/>
          <w:sz w:val="24"/>
          <w:szCs w:val="24"/>
        </w:rPr>
        <w:t>Bacillus</w:t>
      </w:r>
      <w:r w:rsidRPr="00543F8E">
        <w:rPr>
          <w:rFonts w:ascii="Times New Roman" w:hAnsi="Times New Roman" w:cs="Times New Roman"/>
          <w:sz w:val="24"/>
          <w:szCs w:val="24"/>
        </w:rPr>
        <w:t>, and </w:t>
      </w:r>
      <w:r w:rsidRPr="00543F8E">
        <w:rPr>
          <w:rFonts w:ascii="Times New Roman" w:hAnsi="Times New Roman" w:cs="Times New Roman"/>
          <w:i/>
          <w:iCs/>
          <w:sz w:val="24"/>
          <w:szCs w:val="24"/>
        </w:rPr>
        <w:t>Streptomyces</w:t>
      </w:r>
      <w:r w:rsidRPr="00543F8E">
        <w:rPr>
          <w:rFonts w:ascii="Times New Roman" w:hAnsi="Times New Roman" w:cs="Times New Roman"/>
          <w:sz w:val="24"/>
          <w:szCs w:val="24"/>
        </w:rPr>
        <w:t> clades). Our network-based discovery pipeline (Section 5.2) is designed to identify metabolites that act as specific recruitment signals for these protective guilds, not just general microbiota.</w:t>
      </w:r>
    </w:p>
    <w:p w14:paraId="2406BB5E" w14:textId="77777777" w:rsidR="00543F8E" w:rsidRPr="00543F8E" w:rsidRDefault="00543F8E" w:rsidP="007D16BC">
      <w:pPr>
        <w:numPr>
          <w:ilvl w:val="0"/>
          <w:numId w:val="50"/>
        </w:numPr>
        <w:spacing w:line="360" w:lineRule="auto"/>
        <w:jc w:val="both"/>
        <w:rPr>
          <w:rFonts w:ascii="Times New Roman" w:hAnsi="Times New Roman" w:cs="Times New Roman"/>
          <w:sz w:val="24"/>
          <w:szCs w:val="24"/>
        </w:rPr>
      </w:pPr>
      <w:r w:rsidRPr="00543F8E">
        <w:rPr>
          <w:rFonts w:ascii="Times New Roman" w:hAnsi="Times New Roman" w:cs="Times New Roman"/>
          <w:sz w:val="24"/>
          <w:szCs w:val="24"/>
        </w:rPr>
        <w:t>From Bacterial-Centric to Multi-Trophic Integration: Furthermore, we explicitly incorporate and validate the roles of multi-trophic interactions—including fungal antagonists (</w:t>
      </w:r>
      <w:r w:rsidRPr="00543F8E">
        <w:rPr>
          <w:rFonts w:ascii="Times New Roman" w:hAnsi="Times New Roman" w:cs="Times New Roman"/>
          <w:i/>
          <w:iCs/>
          <w:sz w:val="24"/>
          <w:szCs w:val="24"/>
        </w:rPr>
        <w:t>Trichoderma</w:t>
      </w:r>
      <w:r w:rsidRPr="00543F8E">
        <w:rPr>
          <w:rFonts w:ascii="Times New Roman" w:hAnsi="Times New Roman" w:cs="Times New Roman"/>
          <w:sz w:val="24"/>
          <w:szCs w:val="24"/>
        </w:rPr>
        <w:t xml:space="preserve">), bacteriophages, and protist predators—that are crucial for ecological stability but were outside the scope of Wen's study. This approach reconceptualizes the rhizosphere as a multi-layered </w:t>
      </w:r>
      <w:proofErr w:type="spellStart"/>
      <w:r w:rsidRPr="00543F8E">
        <w:rPr>
          <w:rFonts w:ascii="Times New Roman" w:hAnsi="Times New Roman" w:cs="Times New Roman"/>
          <w:sz w:val="24"/>
          <w:szCs w:val="24"/>
        </w:rPr>
        <w:t>defense</w:t>
      </w:r>
      <w:proofErr w:type="spellEnd"/>
      <w:r w:rsidRPr="00543F8E">
        <w:rPr>
          <w:rFonts w:ascii="Times New Roman" w:hAnsi="Times New Roman" w:cs="Times New Roman"/>
          <w:sz w:val="24"/>
          <w:szCs w:val="24"/>
        </w:rPr>
        <w:t xml:space="preserve"> ecosystem, where metabolite cues initiate trophic cascades that collectively stabilize the community and provide durable resistance against pathogen invasion.</w:t>
      </w:r>
    </w:p>
    <w:p w14:paraId="314ED566" w14:textId="77777777" w:rsidR="00543F8E" w:rsidRPr="00543F8E" w:rsidRDefault="00543F8E" w:rsidP="00BC1E34">
      <w:pPr>
        <w:spacing w:line="360" w:lineRule="auto"/>
        <w:ind w:firstLine="360"/>
        <w:jc w:val="both"/>
        <w:rPr>
          <w:rFonts w:ascii="Times New Roman" w:hAnsi="Times New Roman" w:cs="Times New Roman"/>
          <w:sz w:val="24"/>
          <w:szCs w:val="24"/>
        </w:rPr>
      </w:pPr>
      <w:r w:rsidRPr="00543F8E">
        <w:rPr>
          <w:rFonts w:ascii="Times New Roman" w:hAnsi="Times New Roman" w:cs="Times New Roman"/>
          <w:sz w:val="24"/>
          <w:szCs w:val="24"/>
        </w:rPr>
        <w:t xml:space="preserve">By integrating a causal inference framework (Section 5.3) with this expanded ecological scope, this PoC bridges a critical gap. It advances the paradigm from metabolite-driven </w:t>
      </w:r>
      <w:r w:rsidRPr="00543F8E">
        <w:rPr>
          <w:rFonts w:ascii="Times New Roman" w:hAnsi="Times New Roman" w:cs="Times New Roman"/>
          <w:sz w:val="24"/>
          <w:szCs w:val="24"/>
        </w:rPr>
        <w:lastRenderedPageBreak/>
        <w:t>enrichment of commensals to the targeted engineering of a resilient, multi-kingdom, suppressive network, offering a more robust and predictable foundation for field-translatable plant protection solutions.</w:t>
      </w:r>
    </w:p>
    <w:p w14:paraId="35C0F4BC" w14:textId="5F7FEB61" w:rsidR="0085763D" w:rsidRPr="0085763D" w:rsidRDefault="008C5C97" w:rsidP="00BC1E34">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7</w:t>
      </w:r>
      <w:r w:rsidR="0085763D" w:rsidRPr="0085763D">
        <w:rPr>
          <w:rFonts w:ascii="Times New Roman" w:hAnsi="Times New Roman" w:cs="Times New Roman"/>
          <w:b/>
          <w:bCs/>
          <w:sz w:val="24"/>
          <w:szCs w:val="24"/>
        </w:rPr>
        <w:t>.4 Conceptual Validation and Current Status</w:t>
      </w:r>
    </w:p>
    <w:p w14:paraId="408FDFC8" w14:textId="61C41C55" w:rsidR="0085763D" w:rsidRPr="0085763D" w:rsidRDefault="0085763D" w:rsidP="00BC1E34">
      <w:pPr>
        <w:spacing w:line="360" w:lineRule="auto"/>
        <w:ind w:firstLine="720"/>
        <w:jc w:val="both"/>
        <w:rPr>
          <w:rFonts w:ascii="Times New Roman" w:hAnsi="Times New Roman" w:cs="Times New Roman"/>
          <w:sz w:val="24"/>
          <w:szCs w:val="24"/>
        </w:rPr>
      </w:pPr>
      <w:r w:rsidRPr="0085763D">
        <w:rPr>
          <w:rFonts w:ascii="Times New Roman" w:hAnsi="Times New Roman" w:cs="Times New Roman"/>
          <w:sz w:val="24"/>
          <w:szCs w:val="24"/>
        </w:rPr>
        <w:t>A comprehensive theoretical and methodological exposition of this framework has been articulated in the review manuscript titled:</w:t>
      </w:r>
      <w:r w:rsidR="00543F8E">
        <w:rPr>
          <w:rFonts w:ascii="Times New Roman" w:hAnsi="Times New Roman" w:cs="Times New Roman"/>
          <w:sz w:val="24"/>
          <w:szCs w:val="24"/>
        </w:rPr>
        <w:t xml:space="preserve"> </w:t>
      </w:r>
      <w:r w:rsidRPr="0085763D">
        <w:rPr>
          <w:rFonts w:ascii="Times New Roman" w:hAnsi="Times New Roman" w:cs="Times New Roman"/>
          <w:i/>
          <w:iCs/>
          <w:sz w:val="24"/>
          <w:szCs w:val="24"/>
        </w:rPr>
        <w:t>“Metabolite-Driven Microbiome Modulation in the Tomato Rhizosphere: A Prebiotic Approach to Manage Bacterial Wilt</w:t>
      </w:r>
      <w:r w:rsidR="00543F8E">
        <w:rPr>
          <w:rFonts w:ascii="Times New Roman" w:hAnsi="Times New Roman" w:cs="Times New Roman"/>
          <w:i/>
          <w:iCs/>
          <w:sz w:val="24"/>
          <w:szCs w:val="24"/>
        </w:rPr>
        <w:t>,</w:t>
      </w:r>
      <w:r w:rsidRPr="0085763D">
        <w:rPr>
          <w:rFonts w:ascii="Times New Roman" w:hAnsi="Times New Roman" w:cs="Times New Roman"/>
          <w:i/>
          <w:iCs/>
          <w:sz w:val="24"/>
          <w:szCs w:val="24"/>
        </w:rPr>
        <w:t>”</w:t>
      </w:r>
      <w:r w:rsidR="00543F8E">
        <w:rPr>
          <w:rFonts w:ascii="Times New Roman" w:hAnsi="Times New Roman" w:cs="Times New Roman"/>
          <w:i/>
          <w:iCs/>
          <w:sz w:val="24"/>
          <w:szCs w:val="24"/>
        </w:rPr>
        <w:t xml:space="preserve"> </w:t>
      </w:r>
      <w:r w:rsidRPr="0085763D">
        <w:rPr>
          <w:rFonts w:ascii="Times New Roman" w:hAnsi="Times New Roman" w:cs="Times New Roman"/>
          <w:sz w:val="24"/>
          <w:szCs w:val="24"/>
        </w:rPr>
        <w:t>submitted to Rhizosphere (Elsevier) on October 27, 2025, and currently under peer review.</w:t>
      </w:r>
    </w:p>
    <w:p w14:paraId="6A88C9BB" w14:textId="77777777" w:rsidR="0085763D" w:rsidRPr="0085763D" w:rsidRDefault="0085763D" w:rsidP="00BC1E34">
      <w:pPr>
        <w:spacing w:line="360" w:lineRule="auto"/>
        <w:ind w:firstLine="720"/>
        <w:jc w:val="both"/>
        <w:rPr>
          <w:rFonts w:ascii="Times New Roman" w:hAnsi="Times New Roman" w:cs="Times New Roman"/>
          <w:sz w:val="24"/>
          <w:szCs w:val="24"/>
        </w:rPr>
      </w:pPr>
      <w:r w:rsidRPr="0085763D">
        <w:rPr>
          <w:rFonts w:ascii="Times New Roman" w:hAnsi="Times New Roman" w:cs="Times New Roman"/>
          <w:sz w:val="24"/>
          <w:szCs w:val="24"/>
        </w:rPr>
        <w:t>This companion manuscript provides detailed mechanistic models, comparative analyses, and translational insights that collectively establish the scientific and practical foundation of the present PoC.</w:t>
      </w:r>
    </w:p>
    <w:p w14:paraId="2474FFC2" w14:textId="4527B080" w:rsidR="0085763D" w:rsidRPr="0085763D" w:rsidRDefault="008C5C97" w:rsidP="00BC1E34">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7</w:t>
      </w:r>
      <w:r w:rsidR="0085763D" w:rsidRPr="0085763D">
        <w:rPr>
          <w:rFonts w:ascii="Times New Roman" w:hAnsi="Times New Roman" w:cs="Times New Roman"/>
          <w:b/>
          <w:bCs/>
          <w:sz w:val="24"/>
          <w:szCs w:val="24"/>
        </w:rPr>
        <w:t xml:space="preserve">.5 </w:t>
      </w:r>
      <w:r w:rsidR="0085763D" w:rsidRPr="00120204">
        <w:rPr>
          <w:rFonts w:ascii="Times New Roman" w:hAnsi="Times New Roman" w:cs="Times New Roman"/>
          <w:sz w:val="24"/>
          <w:szCs w:val="24"/>
        </w:rPr>
        <w:t>Key References</w:t>
      </w:r>
    </w:p>
    <w:p w14:paraId="37846F3F" w14:textId="77777777" w:rsidR="0085763D" w:rsidRPr="0085763D" w:rsidRDefault="0085763D" w:rsidP="007D16BC">
      <w:pPr>
        <w:numPr>
          <w:ilvl w:val="0"/>
          <w:numId w:val="29"/>
        </w:numPr>
        <w:spacing w:line="360" w:lineRule="auto"/>
        <w:jc w:val="both"/>
        <w:rPr>
          <w:rFonts w:ascii="Times New Roman" w:hAnsi="Times New Roman" w:cs="Times New Roman"/>
          <w:sz w:val="24"/>
          <w:szCs w:val="24"/>
        </w:rPr>
      </w:pPr>
      <w:r w:rsidRPr="0085763D">
        <w:rPr>
          <w:rFonts w:ascii="Times New Roman" w:hAnsi="Times New Roman" w:cs="Times New Roman"/>
          <w:sz w:val="24"/>
          <w:szCs w:val="24"/>
        </w:rPr>
        <w:t xml:space="preserve">Berendsen, R. L., Pieterse, C. M. J., &amp; Bakker, P. A. H. M. (2012). </w:t>
      </w:r>
      <w:r w:rsidRPr="0085763D">
        <w:rPr>
          <w:rFonts w:ascii="Times New Roman" w:hAnsi="Times New Roman" w:cs="Times New Roman"/>
          <w:i/>
          <w:iCs/>
          <w:sz w:val="24"/>
          <w:szCs w:val="24"/>
        </w:rPr>
        <w:t>The rhizosphere microbiome and plant health.</w:t>
      </w:r>
      <w:r w:rsidRPr="0085763D">
        <w:rPr>
          <w:rFonts w:ascii="Times New Roman" w:hAnsi="Times New Roman" w:cs="Times New Roman"/>
          <w:sz w:val="24"/>
          <w:szCs w:val="24"/>
        </w:rPr>
        <w:t xml:space="preserve"> Trends in Plant Science, 17(8), 478–486.</w:t>
      </w:r>
    </w:p>
    <w:p w14:paraId="6EAC9F72" w14:textId="77777777" w:rsidR="0085763D" w:rsidRPr="0085763D" w:rsidRDefault="0085763D" w:rsidP="007D16BC">
      <w:pPr>
        <w:numPr>
          <w:ilvl w:val="0"/>
          <w:numId w:val="29"/>
        </w:numPr>
        <w:spacing w:line="360" w:lineRule="auto"/>
        <w:jc w:val="both"/>
        <w:rPr>
          <w:rFonts w:ascii="Times New Roman" w:hAnsi="Times New Roman" w:cs="Times New Roman"/>
          <w:sz w:val="24"/>
          <w:szCs w:val="24"/>
        </w:rPr>
      </w:pPr>
      <w:r w:rsidRPr="0085763D">
        <w:rPr>
          <w:rFonts w:ascii="Times New Roman" w:hAnsi="Times New Roman" w:cs="Times New Roman"/>
          <w:sz w:val="24"/>
          <w:szCs w:val="24"/>
        </w:rPr>
        <w:t xml:space="preserve">Pieterse, C. M. J., et al. (2014). </w:t>
      </w:r>
      <w:r w:rsidRPr="0085763D">
        <w:rPr>
          <w:rFonts w:ascii="Times New Roman" w:hAnsi="Times New Roman" w:cs="Times New Roman"/>
          <w:i/>
          <w:iCs/>
          <w:sz w:val="24"/>
          <w:szCs w:val="24"/>
        </w:rPr>
        <w:t>Induced systemic resistance by beneficial microbes.</w:t>
      </w:r>
      <w:r w:rsidRPr="0085763D">
        <w:rPr>
          <w:rFonts w:ascii="Times New Roman" w:hAnsi="Times New Roman" w:cs="Times New Roman"/>
          <w:sz w:val="24"/>
          <w:szCs w:val="24"/>
        </w:rPr>
        <w:t xml:space="preserve"> Annual Review of Phytopathology, 52, 347–375.</w:t>
      </w:r>
    </w:p>
    <w:p w14:paraId="6F6DD744" w14:textId="77777777" w:rsidR="0085763D" w:rsidRPr="0085763D" w:rsidRDefault="0085763D" w:rsidP="007D16BC">
      <w:pPr>
        <w:numPr>
          <w:ilvl w:val="0"/>
          <w:numId w:val="29"/>
        </w:numPr>
        <w:spacing w:line="360" w:lineRule="auto"/>
        <w:jc w:val="both"/>
        <w:rPr>
          <w:rFonts w:ascii="Times New Roman" w:hAnsi="Times New Roman" w:cs="Times New Roman"/>
          <w:sz w:val="24"/>
          <w:szCs w:val="24"/>
        </w:rPr>
      </w:pPr>
      <w:proofErr w:type="spellStart"/>
      <w:r w:rsidRPr="0085763D">
        <w:rPr>
          <w:rFonts w:ascii="Times New Roman" w:hAnsi="Times New Roman" w:cs="Times New Roman"/>
          <w:sz w:val="24"/>
          <w:szCs w:val="24"/>
        </w:rPr>
        <w:t>Massalha</w:t>
      </w:r>
      <w:proofErr w:type="spellEnd"/>
      <w:r w:rsidRPr="0085763D">
        <w:rPr>
          <w:rFonts w:ascii="Times New Roman" w:hAnsi="Times New Roman" w:cs="Times New Roman"/>
          <w:sz w:val="24"/>
          <w:szCs w:val="24"/>
        </w:rPr>
        <w:t xml:space="preserve">, H., et al. (2017). </w:t>
      </w:r>
      <w:r w:rsidRPr="0085763D">
        <w:rPr>
          <w:rFonts w:ascii="Times New Roman" w:hAnsi="Times New Roman" w:cs="Times New Roman"/>
          <w:i/>
          <w:iCs/>
          <w:sz w:val="24"/>
          <w:szCs w:val="24"/>
        </w:rPr>
        <w:t>Small molecules below ground: The role of specialized metabolites in the rhizosphere.</w:t>
      </w:r>
      <w:r w:rsidRPr="0085763D">
        <w:rPr>
          <w:rFonts w:ascii="Times New Roman" w:hAnsi="Times New Roman" w:cs="Times New Roman"/>
          <w:sz w:val="24"/>
          <w:szCs w:val="24"/>
        </w:rPr>
        <w:t xml:space="preserve"> Plant Journal, 90(4), 788–807.</w:t>
      </w:r>
    </w:p>
    <w:p w14:paraId="63E83979" w14:textId="77777777" w:rsidR="0085763D" w:rsidRPr="0085763D" w:rsidRDefault="0085763D" w:rsidP="007D16BC">
      <w:pPr>
        <w:numPr>
          <w:ilvl w:val="0"/>
          <w:numId w:val="29"/>
        </w:numPr>
        <w:spacing w:line="360" w:lineRule="auto"/>
        <w:jc w:val="both"/>
        <w:rPr>
          <w:rFonts w:ascii="Times New Roman" w:hAnsi="Times New Roman" w:cs="Times New Roman"/>
          <w:sz w:val="24"/>
          <w:szCs w:val="24"/>
        </w:rPr>
      </w:pPr>
      <w:proofErr w:type="spellStart"/>
      <w:r w:rsidRPr="0085763D">
        <w:rPr>
          <w:rFonts w:ascii="Times New Roman" w:hAnsi="Times New Roman" w:cs="Times New Roman"/>
          <w:sz w:val="24"/>
          <w:szCs w:val="24"/>
        </w:rPr>
        <w:t>Nakayasu</w:t>
      </w:r>
      <w:proofErr w:type="spellEnd"/>
      <w:r w:rsidRPr="0085763D">
        <w:rPr>
          <w:rFonts w:ascii="Times New Roman" w:hAnsi="Times New Roman" w:cs="Times New Roman"/>
          <w:sz w:val="24"/>
          <w:szCs w:val="24"/>
        </w:rPr>
        <w:t xml:space="preserve">, M., et al. (2022). </w:t>
      </w:r>
      <w:r w:rsidRPr="0085763D">
        <w:rPr>
          <w:rFonts w:ascii="Times New Roman" w:hAnsi="Times New Roman" w:cs="Times New Roman"/>
          <w:i/>
          <w:iCs/>
          <w:sz w:val="24"/>
          <w:szCs w:val="24"/>
        </w:rPr>
        <w:t>Root exudate chemistry drives microbiome assembly and plant performance.</w:t>
      </w:r>
      <w:r w:rsidRPr="0085763D">
        <w:rPr>
          <w:rFonts w:ascii="Times New Roman" w:hAnsi="Times New Roman" w:cs="Times New Roman"/>
          <w:sz w:val="24"/>
          <w:szCs w:val="24"/>
        </w:rPr>
        <w:t xml:space="preserve"> Nature Microbiology, 7, 1225–1238.</w:t>
      </w:r>
    </w:p>
    <w:p w14:paraId="5EF1B4D7" w14:textId="77777777" w:rsidR="0085763D" w:rsidRPr="0085763D" w:rsidRDefault="0085763D" w:rsidP="007D16BC">
      <w:pPr>
        <w:numPr>
          <w:ilvl w:val="0"/>
          <w:numId w:val="29"/>
        </w:numPr>
        <w:spacing w:line="360" w:lineRule="auto"/>
        <w:jc w:val="both"/>
        <w:rPr>
          <w:rFonts w:ascii="Times New Roman" w:hAnsi="Times New Roman" w:cs="Times New Roman"/>
          <w:sz w:val="24"/>
          <w:szCs w:val="24"/>
        </w:rPr>
      </w:pPr>
      <w:r w:rsidRPr="0085763D">
        <w:rPr>
          <w:rFonts w:ascii="Times New Roman" w:hAnsi="Times New Roman" w:cs="Times New Roman"/>
          <w:sz w:val="24"/>
          <w:szCs w:val="24"/>
        </w:rPr>
        <w:t xml:space="preserve">Wen, T., et al. (2023). </w:t>
      </w:r>
      <w:r w:rsidRPr="0085763D">
        <w:rPr>
          <w:rFonts w:ascii="Times New Roman" w:hAnsi="Times New Roman" w:cs="Times New Roman"/>
          <w:i/>
          <w:iCs/>
          <w:sz w:val="24"/>
          <w:szCs w:val="24"/>
        </w:rPr>
        <w:t>Tapping the rhizosphere metabolites for the prebiotic control of soil-borne bacterial wilt disease.</w:t>
      </w:r>
      <w:r w:rsidRPr="0085763D">
        <w:rPr>
          <w:rFonts w:ascii="Times New Roman" w:hAnsi="Times New Roman" w:cs="Times New Roman"/>
          <w:sz w:val="24"/>
          <w:szCs w:val="24"/>
        </w:rPr>
        <w:t xml:space="preserve"> Nature Communications, 14(1), 4497.</w:t>
      </w:r>
    </w:p>
    <w:p w14:paraId="79B38CCB" w14:textId="77777777" w:rsidR="0085763D" w:rsidRPr="0085763D" w:rsidRDefault="0085763D" w:rsidP="007D16BC">
      <w:pPr>
        <w:numPr>
          <w:ilvl w:val="0"/>
          <w:numId w:val="29"/>
        </w:numPr>
        <w:spacing w:line="360" w:lineRule="auto"/>
        <w:jc w:val="both"/>
        <w:rPr>
          <w:rFonts w:ascii="Times New Roman" w:hAnsi="Times New Roman" w:cs="Times New Roman"/>
          <w:sz w:val="24"/>
          <w:szCs w:val="24"/>
        </w:rPr>
      </w:pPr>
      <w:r w:rsidRPr="0085763D">
        <w:rPr>
          <w:rFonts w:ascii="Times New Roman" w:hAnsi="Times New Roman" w:cs="Times New Roman"/>
          <w:sz w:val="24"/>
          <w:szCs w:val="24"/>
        </w:rPr>
        <w:t xml:space="preserve">Carrión, V. J., et al. (2018). </w:t>
      </w:r>
      <w:r w:rsidRPr="0085763D">
        <w:rPr>
          <w:rFonts w:ascii="Times New Roman" w:hAnsi="Times New Roman" w:cs="Times New Roman"/>
          <w:i/>
          <w:iCs/>
          <w:sz w:val="24"/>
          <w:szCs w:val="24"/>
        </w:rPr>
        <w:t>Pathogen-induced activation of disease-suppressive functions in the endophytic root microbiome.</w:t>
      </w:r>
      <w:r w:rsidRPr="0085763D">
        <w:rPr>
          <w:rFonts w:ascii="Times New Roman" w:hAnsi="Times New Roman" w:cs="Times New Roman"/>
          <w:sz w:val="24"/>
          <w:szCs w:val="24"/>
        </w:rPr>
        <w:t xml:space="preserve"> Science, 360(6393), 546–550.</w:t>
      </w:r>
    </w:p>
    <w:p w14:paraId="782D4F23" w14:textId="77777777" w:rsidR="0085763D" w:rsidRPr="0085763D" w:rsidRDefault="0085763D" w:rsidP="007D16BC">
      <w:pPr>
        <w:numPr>
          <w:ilvl w:val="0"/>
          <w:numId w:val="29"/>
        </w:numPr>
        <w:spacing w:line="360" w:lineRule="auto"/>
        <w:jc w:val="both"/>
        <w:rPr>
          <w:rFonts w:ascii="Times New Roman" w:hAnsi="Times New Roman" w:cs="Times New Roman"/>
          <w:sz w:val="24"/>
          <w:szCs w:val="24"/>
        </w:rPr>
      </w:pPr>
      <w:r w:rsidRPr="0085763D">
        <w:rPr>
          <w:rFonts w:ascii="Times New Roman" w:hAnsi="Times New Roman" w:cs="Times New Roman"/>
          <w:sz w:val="24"/>
          <w:szCs w:val="24"/>
        </w:rPr>
        <w:t xml:space="preserve">Zhao, Y., et al. (2023). </w:t>
      </w:r>
      <w:r w:rsidRPr="0085763D">
        <w:rPr>
          <w:rFonts w:ascii="Times New Roman" w:hAnsi="Times New Roman" w:cs="Times New Roman"/>
          <w:i/>
          <w:iCs/>
          <w:sz w:val="24"/>
          <w:szCs w:val="24"/>
        </w:rPr>
        <w:t>Cross-kingdom microbial interactions in the rhizosphere and their ecological roles in plant health.</w:t>
      </w:r>
      <w:r w:rsidRPr="0085763D">
        <w:rPr>
          <w:rFonts w:ascii="Times New Roman" w:hAnsi="Times New Roman" w:cs="Times New Roman"/>
          <w:sz w:val="24"/>
          <w:szCs w:val="24"/>
        </w:rPr>
        <w:t xml:space="preserve"> Microbiome, 11, 21.</w:t>
      </w:r>
    </w:p>
    <w:p w14:paraId="7D41FA9B" w14:textId="77777777" w:rsidR="0085763D" w:rsidRPr="0085763D" w:rsidRDefault="0085763D" w:rsidP="007D16BC">
      <w:pPr>
        <w:numPr>
          <w:ilvl w:val="0"/>
          <w:numId w:val="29"/>
        </w:numPr>
        <w:spacing w:line="360" w:lineRule="auto"/>
        <w:jc w:val="both"/>
        <w:rPr>
          <w:rFonts w:ascii="Times New Roman" w:hAnsi="Times New Roman" w:cs="Times New Roman"/>
          <w:sz w:val="24"/>
          <w:szCs w:val="24"/>
        </w:rPr>
      </w:pPr>
      <w:r w:rsidRPr="0085763D">
        <w:rPr>
          <w:rFonts w:ascii="Times New Roman" w:hAnsi="Times New Roman" w:cs="Times New Roman"/>
          <w:sz w:val="24"/>
          <w:szCs w:val="24"/>
        </w:rPr>
        <w:t xml:space="preserve">Lareen, A., Burton, F., &amp; Schafer, P. (2016). </w:t>
      </w:r>
      <w:r w:rsidRPr="0085763D">
        <w:rPr>
          <w:rFonts w:ascii="Times New Roman" w:hAnsi="Times New Roman" w:cs="Times New Roman"/>
          <w:i/>
          <w:iCs/>
          <w:sz w:val="24"/>
          <w:szCs w:val="24"/>
        </w:rPr>
        <w:t>Plant root–microbe communication in shaping root microbiomes.</w:t>
      </w:r>
      <w:r w:rsidRPr="0085763D">
        <w:rPr>
          <w:rFonts w:ascii="Times New Roman" w:hAnsi="Times New Roman" w:cs="Times New Roman"/>
          <w:sz w:val="24"/>
          <w:szCs w:val="24"/>
        </w:rPr>
        <w:t xml:space="preserve"> Plant Molecular Biology, 90, 575–587.</w:t>
      </w:r>
    </w:p>
    <w:p w14:paraId="6738071D" w14:textId="77777777" w:rsidR="0085763D" w:rsidRPr="0085763D" w:rsidRDefault="0085763D" w:rsidP="007D16BC">
      <w:pPr>
        <w:numPr>
          <w:ilvl w:val="0"/>
          <w:numId w:val="29"/>
        </w:numPr>
        <w:spacing w:line="360" w:lineRule="auto"/>
        <w:jc w:val="both"/>
        <w:rPr>
          <w:rFonts w:ascii="Times New Roman" w:hAnsi="Times New Roman" w:cs="Times New Roman"/>
          <w:sz w:val="24"/>
          <w:szCs w:val="24"/>
        </w:rPr>
      </w:pPr>
      <w:r w:rsidRPr="0085763D">
        <w:rPr>
          <w:rFonts w:ascii="Times New Roman" w:hAnsi="Times New Roman" w:cs="Times New Roman"/>
          <w:sz w:val="24"/>
          <w:szCs w:val="24"/>
          <w:lang w:val="sv-SE"/>
        </w:rPr>
        <w:lastRenderedPageBreak/>
        <w:t xml:space="preserve">Kwak, M.-J., et al. </w:t>
      </w:r>
      <w:r w:rsidRPr="0085763D">
        <w:rPr>
          <w:rFonts w:ascii="Times New Roman" w:hAnsi="Times New Roman" w:cs="Times New Roman"/>
          <w:sz w:val="24"/>
          <w:szCs w:val="24"/>
        </w:rPr>
        <w:t xml:space="preserve">(2018). </w:t>
      </w:r>
      <w:r w:rsidRPr="0085763D">
        <w:rPr>
          <w:rFonts w:ascii="Times New Roman" w:hAnsi="Times New Roman" w:cs="Times New Roman"/>
          <w:i/>
          <w:iCs/>
          <w:sz w:val="24"/>
          <w:szCs w:val="24"/>
        </w:rPr>
        <w:t>Rhizosphere microbiome structure and function in tomato plants resistant to bacterial wilt.</w:t>
      </w:r>
      <w:r w:rsidRPr="0085763D">
        <w:rPr>
          <w:rFonts w:ascii="Times New Roman" w:hAnsi="Times New Roman" w:cs="Times New Roman"/>
          <w:sz w:val="24"/>
          <w:szCs w:val="24"/>
        </w:rPr>
        <w:t xml:space="preserve"> ISME Journal, 12, 1913–1926.</w:t>
      </w:r>
    </w:p>
    <w:p w14:paraId="6B75D8A5" w14:textId="77777777" w:rsidR="0085763D" w:rsidRPr="0085763D" w:rsidRDefault="0085763D" w:rsidP="007D16BC">
      <w:pPr>
        <w:numPr>
          <w:ilvl w:val="0"/>
          <w:numId w:val="29"/>
        </w:numPr>
        <w:spacing w:line="360" w:lineRule="auto"/>
        <w:jc w:val="both"/>
        <w:rPr>
          <w:rFonts w:ascii="Times New Roman" w:hAnsi="Times New Roman" w:cs="Times New Roman"/>
          <w:sz w:val="24"/>
          <w:szCs w:val="24"/>
        </w:rPr>
      </w:pPr>
      <w:r w:rsidRPr="0085763D">
        <w:rPr>
          <w:rFonts w:ascii="Times New Roman" w:hAnsi="Times New Roman" w:cs="Times New Roman"/>
          <w:sz w:val="24"/>
          <w:szCs w:val="24"/>
          <w:lang w:val="sv-SE"/>
        </w:rPr>
        <w:t xml:space="preserve">Genesiska, E., &amp; Salles, J. F. (2025). </w:t>
      </w:r>
      <w:r w:rsidRPr="0085763D">
        <w:rPr>
          <w:rFonts w:ascii="Times New Roman" w:hAnsi="Times New Roman" w:cs="Times New Roman"/>
          <w:i/>
          <w:iCs/>
          <w:sz w:val="24"/>
          <w:szCs w:val="24"/>
        </w:rPr>
        <w:t>Engineering plant microbiomes through targeted metabolite modulation.</w:t>
      </w:r>
      <w:r w:rsidRPr="0085763D">
        <w:rPr>
          <w:rFonts w:ascii="Times New Roman" w:hAnsi="Times New Roman" w:cs="Times New Roman"/>
          <w:sz w:val="24"/>
          <w:szCs w:val="24"/>
        </w:rPr>
        <w:t xml:space="preserve"> Frontiers in Plant Science, 16, 12245.</w:t>
      </w:r>
    </w:p>
    <w:p w14:paraId="23052E79" w14:textId="77777777" w:rsidR="0085763D" w:rsidRPr="0085763D" w:rsidRDefault="0085763D" w:rsidP="007D16BC">
      <w:pPr>
        <w:numPr>
          <w:ilvl w:val="0"/>
          <w:numId w:val="29"/>
        </w:numPr>
        <w:spacing w:line="360" w:lineRule="auto"/>
        <w:jc w:val="both"/>
        <w:rPr>
          <w:rFonts w:ascii="Times New Roman" w:hAnsi="Times New Roman" w:cs="Times New Roman"/>
          <w:sz w:val="24"/>
          <w:szCs w:val="24"/>
        </w:rPr>
      </w:pPr>
      <w:r w:rsidRPr="0085763D">
        <w:rPr>
          <w:rFonts w:ascii="Times New Roman" w:hAnsi="Times New Roman" w:cs="Times New Roman"/>
          <w:sz w:val="24"/>
          <w:szCs w:val="24"/>
        </w:rPr>
        <w:t xml:space="preserve">Bouwmeester, H. J., et al. (2025). </w:t>
      </w:r>
      <w:r w:rsidRPr="0085763D">
        <w:rPr>
          <w:rFonts w:ascii="Times New Roman" w:hAnsi="Times New Roman" w:cs="Times New Roman"/>
          <w:i/>
          <w:iCs/>
          <w:sz w:val="24"/>
          <w:szCs w:val="24"/>
        </w:rPr>
        <w:t>Metabolic control of rhizosphere interactions in sustainable agriculture.</w:t>
      </w:r>
      <w:r w:rsidRPr="0085763D">
        <w:rPr>
          <w:rFonts w:ascii="Times New Roman" w:hAnsi="Times New Roman" w:cs="Times New Roman"/>
          <w:sz w:val="24"/>
          <w:szCs w:val="24"/>
        </w:rPr>
        <w:t xml:space="preserve"> Nature Plants, 11, 550–563.</w:t>
      </w:r>
    </w:p>
    <w:p w14:paraId="742F5368" w14:textId="344E3B5E" w:rsidR="00543F8E" w:rsidRPr="00543F8E" w:rsidRDefault="008C5C97" w:rsidP="00BC1E34">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8</w:t>
      </w:r>
      <w:r w:rsidR="00543F8E" w:rsidRPr="00543F8E">
        <w:rPr>
          <w:rFonts w:ascii="Times New Roman" w:hAnsi="Times New Roman" w:cs="Times New Roman"/>
          <w:b/>
          <w:bCs/>
          <w:sz w:val="24"/>
          <w:szCs w:val="24"/>
        </w:rPr>
        <w:t>. Future Research and Validation Plan</w:t>
      </w:r>
    </w:p>
    <w:p w14:paraId="569FBC15" w14:textId="77777777" w:rsidR="00543F8E" w:rsidRPr="00543F8E" w:rsidRDefault="00543F8E" w:rsidP="00BC1E34">
      <w:pPr>
        <w:spacing w:line="360" w:lineRule="auto"/>
        <w:ind w:firstLine="720"/>
        <w:jc w:val="both"/>
        <w:rPr>
          <w:rFonts w:ascii="Times New Roman" w:hAnsi="Times New Roman" w:cs="Times New Roman"/>
          <w:sz w:val="24"/>
          <w:szCs w:val="24"/>
        </w:rPr>
      </w:pPr>
      <w:r w:rsidRPr="00543F8E">
        <w:rPr>
          <w:rFonts w:ascii="Times New Roman" w:hAnsi="Times New Roman" w:cs="Times New Roman"/>
          <w:sz w:val="24"/>
          <w:szCs w:val="24"/>
        </w:rPr>
        <w:t>This phased research roadmap outlines a comprehensive translational pipeline from </w:t>
      </w:r>
      <w:r w:rsidRPr="00543F8E">
        <w:rPr>
          <w:rFonts w:ascii="Times New Roman" w:hAnsi="Times New Roman" w:cs="Times New Roman"/>
          <w:i/>
          <w:iCs/>
          <w:sz w:val="24"/>
          <w:szCs w:val="24"/>
        </w:rPr>
        <w:t>in-vitro</w:t>
      </w:r>
      <w:r w:rsidRPr="00543F8E">
        <w:rPr>
          <w:rFonts w:ascii="Times New Roman" w:hAnsi="Times New Roman" w:cs="Times New Roman"/>
          <w:sz w:val="24"/>
          <w:szCs w:val="24"/>
        </w:rPr>
        <w:t> discovery to field-scale implementation of Metabolite-Driven Microbiome Modulation (MDMM) for the sustainable suppression of </w:t>
      </w:r>
      <w:r w:rsidRPr="00543F8E">
        <w:rPr>
          <w:rFonts w:ascii="Times New Roman" w:hAnsi="Times New Roman" w:cs="Times New Roman"/>
          <w:i/>
          <w:iCs/>
          <w:sz w:val="24"/>
          <w:szCs w:val="24"/>
        </w:rPr>
        <w:t>Ralstonia solanacearum</w:t>
      </w:r>
      <w:r w:rsidRPr="00543F8E">
        <w:rPr>
          <w:rFonts w:ascii="Times New Roman" w:hAnsi="Times New Roman" w:cs="Times New Roman"/>
          <w:sz w:val="24"/>
          <w:szCs w:val="24"/>
        </w:rPr>
        <w:t>.</w:t>
      </w:r>
    </w:p>
    <w:p w14:paraId="48FF62D8" w14:textId="77777777" w:rsidR="00543F8E" w:rsidRPr="00543F8E" w:rsidRDefault="00543F8E" w:rsidP="00BC1E34">
      <w:pPr>
        <w:spacing w:line="360" w:lineRule="auto"/>
        <w:jc w:val="both"/>
        <w:rPr>
          <w:rFonts w:ascii="Times New Roman" w:hAnsi="Times New Roman" w:cs="Times New Roman"/>
          <w:sz w:val="24"/>
          <w:szCs w:val="24"/>
        </w:rPr>
      </w:pPr>
      <w:r w:rsidRPr="00543F8E">
        <w:rPr>
          <w:rFonts w:ascii="Times New Roman" w:hAnsi="Times New Roman" w:cs="Times New Roman"/>
          <w:sz w:val="24"/>
          <w:szCs w:val="24"/>
        </w:rPr>
        <w:t>Candidate Metabolite Library: A curated library of 50+ compounds will be sourced from:</w:t>
      </w:r>
    </w:p>
    <w:p w14:paraId="087FE3EB" w14:textId="77777777" w:rsidR="00543F8E" w:rsidRPr="00543F8E" w:rsidRDefault="00543F8E" w:rsidP="007D16BC">
      <w:pPr>
        <w:numPr>
          <w:ilvl w:val="0"/>
          <w:numId w:val="51"/>
        </w:numPr>
        <w:spacing w:line="360" w:lineRule="auto"/>
        <w:jc w:val="both"/>
        <w:rPr>
          <w:rFonts w:ascii="Times New Roman" w:hAnsi="Times New Roman" w:cs="Times New Roman"/>
          <w:sz w:val="24"/>
          <w:szCs w:val="24"/>
        </w:rPr>
      </w:pPr>
      <w:r w:rsidRPr="00543F8E">
        <w:rPr>
          <w:rFonts w:ascii="Times New Roman" w:hAnsi="Times New Roman" w:cs="Times New Roman"/>
          <w:sz w:val="24"/>
          <w:szCs w:val="24"/>
        </w:rPr>
        <w:t xml:space="preserve">Validated </w:t>
      </w:r>
      <w:proofErr w:type="spellStart"/>
      <w:r w:rsidRPr="00543F8E">
        <w:rPr>
          <w:rFonts w:ascii="Times New Roman" w:hAnsi="Times New Roman" w:cs="Times New Roman"/>
          <w:sz w:val="24"/>
          <w:szCs w:val="24"/>
        </w:rPr>
        <w:t>Chemoattractants</w:t>
      </w:r>
      <w:proofErr w:type="spellEnd"/>
      <w:r w:rsidRPr="00543F8E">
        <w:rPr>
          <w:rFonts w:ascii="Times New Roman" w:hAnsi="Times New Roman" w:cs="Times New Roman"/>
          <w:sz w:val="24"/>
          <w:szCs w:val="24"/>
        </w:rPr>
        <w:t> for beneficial taxa (e.g., malic acid for </w:t>
      </w:r>
      <w:r w:rsidRPr="00543F8E">
        <w:rPr>
          <w:rFonts w:ascii="Times New Roman" w:hAnsi="Times New Roman" w:cs="Times New Roman"/>
          <w:i/>
          <w:iCs/>
          <w:sz w:val="24"/>
          <w:szCs w:val="24"/>
        </w:rPr>
        <w:t>Pseudomonas</w:t>
      </w:r>
      <w:r w:rsidRPr="00543F8E">
        <w:rPr>
          <w:rFonts w:ascii="Times New Roman" w:hAnsi="Times New Roman" w:cs="Times New Roman"/>
          <w:sz w:val="24"/>
          <w:szCs w:val="24"/>
        </w:rPr>
        <w:t>).</w:t>
      </w:r>
    </w:p>
    <w:p w14:paraId="2D5773FB" w14:textId="77777777" w:rsidR="00543F8E" w:rsidRPr="00543F8E" w:rsidRDefault="00543F8E" w:rsidP="007D16BC">
      <w:pPr>
        <w:numPr>
          <w:ilvl w:val="0"/>
          <w:numId w:val="51"/>
        </w:numPr>
        <w:spacing w:line="360" w:lineRule="auto"/>
        <w:jc w:val="both"/>
        <w:rPr>
          <w:rFonts w:ascii="Times New Roman" w:hAnsi="Times New Roman" w:cs="Times New Roman"/>
          <w:sz w:val="24"/>
          <w:szCs w:val="24"/>
        </w:rPr>
      </w:pPr>
      <w:r w:rsidRPr="00543F8E">
        <w:rPr>
          <w:rFonts w:ascii="Times New Roman" w:hAnsi="Times New Roman" w:cs="Times New Roman"/>
          <w:sz w:val="24"/>
          <w:szCs w:val="24"/>
        </w:rPr>
        <w:t>Differential Metabolites enriched in root exudates of wilt-resistant tomato cultivars.</w:t>
      </w:r>
    </w:p>
    <w:p w14:paraId="65F30E98" w14:textId="77777777" w:rsidR="00256D13" w:rsidRPr="00256D13" w:rsidRDefault="00543F8E" w:rsidP="007D16BC">
      <w:pPr>
        <w:numPr>
          <w:ilvl w:val="0"/>
          <w:numId w:val="51"/>
        </w:numPr>
        <w:spacing w:line="360" w:lineRule="auto"/>
        <w:jc w:val="both"/>
        <w:rPr>
          <w:rFonts w:ascii="Times New Roman" w:hAnsi="Times New Roman" w:cs="Times New Roman"/>
          <w:sz w:val="24"/>
          <w:szCs w:val="24"/>
        </w:rPr>
      </w:pPr>
      <w:r w:rsidRPr="00543F8E">
        <w:rPr>
          <w:rFonts w:ascii="Times New Roman" w:hAnsi="Times New Roman" w:cs="Times New Roman"/>
          <w:sz w:val="24"/>
          <w:szCs w:val="24"/>
        </w:rPr>
        <w:t>Pathway-Derived Compounds predicted via KEGG mapping to support suppression-associated microbial functions.</w:t>
      </w:r>
    </w:p>
    <w:p w14:paraId="0F093436" w14:textId="3883D34E" w:rsidR="00543F8E" w:rsidRPr="00543F8E" w:rsidRDefault="00543F8E" w:rsidP="00BC1E34">
      <w:pPr>
        <w:spacing w:line="360" w:lineRule="auto"/>
        <w:ind w:firstLine="360"/>
        <w:jc w:val="both"/>
        <w:rPr>
          <w:rFonts w:ascii="Times New Roman" w:hAnsi="Times New Roman" w:cs="Times New Roman"/>
          <w:sz w:val="24"/>
          <w:szCs w:val="24"/>
        </w:rPr>
      </w:pPr>
      <w:r w:rsidRPr="00543F8E">
        <w:rPr>
          <w:rFonts w:ascii="Times New Roman" w:hAnsi="Times New Roman" w:cs="Times New Roman"/>
          <w:sz w:val="24"/>
          <w:szCs w:val="24"/>
        </w:rPr>
        <w:t>This tripartite strategy ensures a balance between discovering novel molecules and validating established ecological mechanisms.</w:t>
      </w:r>
    </w:p>
    <w:p w14:paraId="6D527DE8" w14:textId="77777777" w:rsidR="00543F8E" w:rsidRPr="00543F8E" w:rsidRDefault="00543F8E" w:rsidP="00BC1E34">
      <w:pPr>
        <w:spacing w:line="360" w:lineRule="auto"/>
        <w:jc w:val="both"/>
        <w:rPr>
          <w:rFonts w:ascii="Times New Roman" w:hAnsi="Times New Roman" w:cs="Times New Roman"/>
          <w:b/>
          <w:bCs/>
          <w:sz w:val="24"/>
          <w:szCs w:val="24"/>
        </w:rPr>
      </w:pPr>
      <w:r w:rsidRPr="00543F8E">
        <w:rPr>
          <w:rFonts w:ascii="Times New Roman" w:hAnsi="Times New Roman" w:cs="Times New Roman"/>
          <w:b/>
          <w:bCs/>
          <w:sz w:val="24"/>
          <w:szCs w:val="24"/>
        </w:rPr>
        <w:t>8.1 Phase 1: Foundational Screening and Mechanistic Elucidation (Months 1-9)</w:t>
      </w:r>
    </w:p>
    <w:p w14:paraId="607AFD6A" w14:textId="6958BFDF" w:rsidR="00256D13" w:rsidRDefault="00543F8E" w:rsidP="00BC1E34">
      <w:pPr>
        <w:spacing w:line="360" w:lineRule="auto"/>
        <w:jc w:val="both"/>
        <w:rPr>
          <w:rFonts w:ascii="Times New Roman" w:hAnsi="Times New Roman" w:cs="Times New Roman"/>
          <w:sz w:val="24"/>
          <w:szCs w:val="24"/>
        </w:rPr>
      </w:pPr>
      <w:r w:rsidRPr="00543F8E">
        <w:rPr>
          <w:rFonts w:ascii="Times New Roman" w:hAnsi="Times New Roman" w:cs="Times New Roman"/>
          <w:b/>
          <w:bCs/>
          <w:sz w:val="24"/>
          <w:szCs w:val="24"/>
        </w:rPr>
        <w:t>8.1.1 </w:t>
      </w:r>
      <w:r w:rsidRPr="00543F8E">
        <w:rPr>
          <w:rFonts w:ascii="Times New Roman" w:hAnsi="Times New Roman" w:cs="Times New Roman"/>
          <w:b/>
          <w:bCs/>
          <w:i/>
          <w:iCs/>
          <w:sz w:val="24"/>
          <w:szCs w:val="24"/>
        </w:rPr>
        <w:t>In-vitro</w:t>
      </w:r>
      <w:r w:rsidRPr="00543F8E">
        <w:rPr>
          <w:rFonts w:ascii="Times New Roman" w:hAnsi="Times New Roman" w:cs="Times New Roman"/>
          <w:b/>
          <w:bCs/>
          <w:sz w:val="24"/>
          <w:szCs w:val="24"/>
        </w:rPr>
        <w:t> Screening</w:t>
      </w:r>
    </w:p>
    <w:p w14:paraId="10B5174F" w14:textId="0D2BB2E7" w:rsidR="00543F8E" w:rsidRPr="00543F8E" w:rsidRDefault="00543F8E" w:rsidP="00BC1E34">
      <w:pPr>
        <w:spacing w:line="360" w:lineRule="auto"/>
        <w:ind w:firstLine="720"/>
        <w:jc w:val="both"/>
        <w:rPr>
          <w:rFonts w:ascii="Times New Roman" w:hAnsi="Times New Roman" w:cs="Times New Roman"/>
          <w:b/>
          <w:bCs/>
          <w:sz w:val="24"/>
          <w:szCs w:val="24"/>
        </w:rPr>
      </w:pPr>
      <w:r w:rsidRPr="00543F8E">
        <w:rPr>
          <w:rFonts w:ascii="Times New Roman" w:hAnsi="Times New Roman" w:cs="Times New Roman"/>
          <w:sz w:val="24"/>
          <w:szCs w:val="24"/>
        </w:rPr>
        <w:t>High-throughput assays will quantify baseline efficacy and selectivity, including dual-culture pathogen inhibition, beneficial-microbe enrichment, quorum-sensing interference, and biofilm disruption.</w:t>
      </w:r>
    </w:p>
    <w:p w14:paraId="40157853" w14:textId="77777777" w:rsidR="00256D13" w:rsidRDefault="00543F8E" w:rsidP="00BC1E34">
      <w:pPr>
        <w:spacing w:line="360" w:lineRule="auto"/>
        <w:jc w:val="both"/>
        <w:rPr>
          <w:rFonts w:ascii="Times New Roman" w:hAnsi="Times New Roman" w:cs="Times New Roman"/>
          <w:b/>
          <w:bCs/>
          <w:sz w:val="24"/>
          <w:szCs w:val="24"/>
        </w:rPr>
      </w:pPr>
      <w:r w:rsidRPr="00543F8E">
        <w:rPr>
          <w:rFonts w:ascii="Times New Roman" w:hAnsi="Times New Roman" w:cs="Times New Roman"/>
          <w:b/>
          <w:bCs/>
          <w:sz w:val="24"/>
          <w:szCs w:val="24"/>
        </w:rPr>
        <w:t>8.1.2 Multi-omics Mechanistic Profiling</w:t>
      </w:r>
    </w:p>
    <w:p w14:paraId="0E4BE614" w14:textId="12B5DA0D" w:rsidR="00543F8E" w:rsidRPr="00543F8E" w:rsidRDefault="00543F8E" w:rsidP="00BC1E34">
      <w:pPr>
        <w:spacing w:line="360" w:lineRule="auto"/>
        <w:ind w:firstLine="720"/>
        <w:jc w:val="both"/>
        <w:rPr>
          <w:rFonts w:ascii="Times New Roman" w:hAnsi="Times New Roman" w:cs="Times New Roman"/>
          <w:sz w:val="24"/>
          <w:szCs w:val="24"/>
        </w:rPr>
      </w:pPr>
      <w:r w:rsidRPr="00543F8E">
        <w:rPr>
          <w:rFonts w:ascii="Times New Roman" w:hAnsi="Times New Roman" w:cs="Times New Roman"/>
          <w:sz w:val="24"/>
          <w:szCs w:val="24"/>
        </w:rPr>
        <w:t xml:space="preserve">Integrated 16S/ITS sequencing, </w:t>
      </w:r>
      <w:proofErr w:type="spellStart"/>
      <w:r w:rsidRPr="00543F8E">
        <w:rPr>
          <w:rFonts w:ascii="Times New Roman" w:hAnsi="Times New Roman" w:cs="Times New Roman"/>
          <w:sz w:val="24"/>
          <w:szCs w:val="24"/>
        </w:rPr>
        <w:t>metatranscriptomics</w:t>
      </w:r>
      <w:proofErr w:type="spellEnd"/>
      <w:r w:rsidRPr="00543F8E">
        <w:rPr>
          <w:rFonts w:ascii="Times New Roman" w:hAnsi="Times New Roman" w:cs="Times New Roman"/>
          <w:sz w:val="24"/>
          <w:szCs w:val="24"/>
        </w:rPr>
        <w:t>, and metabolomics on treated rhizosphere samples will reveal the molecular mechanisms driving prebiotic modulation, linking specific metabolites to shifts in microbial taxonomy and gene expression.</w:t>
      </w:r>
    </w:p>
    <w:p w14:paraId="5AB5CCA9" w14:textId="77777777" w:rsidR="00256D13" w:rsidRDefault="00543F8E" w:rsidP="00BC1E34">
      <w:pPr>
        <w:spacing w:line="360" w:lineRule="auto"/>
        <w:jc w:val="both"/>
        <w:rPr>
          <w:rFonts w:ascii="Times New Roman" w:hAnsi="Times New Roman" w:cs="Times New Roman"/>
          <w:b/>
          <w:bCs/>
          <w:sz w:val="24"/>
          <w:szCs w:val="24"/>
        </w:rPr>
      </w:pPr>
      <w:r w:rsidRPr="00543F8E">
        <w:rPr>
          <w:rFonts w:ascii="Times New Roman" w:hAnsi="Times New Roman" w:cs="Times New Roman"/>
          <w:b/>
          <w:bCs/>
          <w:sz w:val="24"/>
          <w:szCs w:val="24"/>
        </w:rPr>
        <w:t>8.1.3 Network-Driven Discovery</w:t>
      </w:r>
    </w:p>
    <w:p w14:paraId="10C63F79" w14:textId="0B7960FD" w:rsidR="00543F8E" w:rsidRPr="00543F8E" w:rsidRDefault="00543F8E" w:rsidP="00BC1E34">
      <w:pPr>
        <w:spacing w:line="360" w:lineRule="auto"/>
        <w:ind w:firstLine="720"/>
        <w:jc w:val="both"/>
        <w:rPr>
          <w:rFonts w:ascii="Times New Roman" w:hAnsi="Times New Roman" w:cs="Times New Roman"/>
          <w:sz w:val="24"/>
          <w:szCs w:val="24"/>
        </w:rPr>
      </w:pPr>
      <w:r w:rsidRPr="00543F8E">
        <w:rPr>
          <w:rFonts w:ascii="Times New Roman" w:hAnsi="Times New Roman" w:cs="Times New Roman"/>
          <w:sz w:val="24"/>
          <w:szCs w:val="24"/>
        </w:rPr>
        <w:lastRenderedPageBreak/>
        <w:t xml:space="preserve">Advanced correlation networks (WGCNA, </w:t>
      </w:r>
      <w:proofErr w:type="spellStart"/>
      <w:r w:rsidRPr="00543F8E">
        <w:rPr>
          <w:rFonts w:ascii="Times New Roman" w:hAnsi="Times New Roman" w:cs="Times New Roman"/>
          <w:sz w:val="24"/>
          <w:szCs w:val="24"/>
        </w:rPr>
        <w:t>SparCC</w:t>
      </w:r>
      <w:proofErr w:type="spellEnd"/>
      <w:r w:rsidRPr="00543F8E">
        <w:rPr>
          <w:rFonts w:ascii="Times New Roman" w:hAnsi="Times New Roman" w:cs="Times New Roman"/>
          <w:sz w:val="24"/>
          <w:szCs w:val="24"/>
        </w:rPr>
        <w:t>) will identify master-regulator metabolites, cross-feeding networks, and ecological resilience parameters (redundancy, modularity) to inform predictive models.</w:t>
      </w:r>
    </w:p>
    <w:p w14:paraId="53F9839F" w14:textId="77777777" w:rsidR="00256D13" w:rsidRDefault="00543F8E" w:rsidP="00BC1E34">
      <w:pPr>
        <w:spacing w:line="360" w:lineRule="auto"/>
        <w:jc w:val="both"/>
        <w:rPr>
          <w:rFonts w:ascii="Times New Roman" w:hAnsi="Times New Roman" w:cs="Times New Roman"/>
          <w:b/>
          <w:bCs/>
          <w:sz w:val="24"/>
          <w:szCs w:val="24"/>
        </w:rPr>
      </w:pPr>
      <w:r w:rsidRPr="00543F8E">
        <w:rPr>
          <w:rFonts w:ascii="Times New Roman" w:hAnsi="Times New Roman" w:cs="Times New Roman"/>
          <w:b/>
          <w:bCs/>
          <w:sz w:val="24"/>
          <w:szCs w:val="24"/>
        </w:rPr>
        <w:t>8.1.4 Metabolite Isolation and Structural Elucidation</w:t>
      </w:r>
    </w:p>
    <w:p w14:paraId="207DACE5" w14:textId="263B4401" w:rsidR="00543F8E" w:rsidRPr="00543F8E" w:rsidRDefault="00543F8E" w:rsidP="00BC1E34">
      <w:pPr>
        <w:spacing w:line="360" w:lineRule="auto"/>
        <w:ind w:firstLine="720"/>
        <w:jc w:val="both"/>
        <w:rPr>
          <w:rFonts w:ascii="Times New Roman" w:hAnsi="Times New Roman" w:cs="Times New Roman"/>
          <w:sz w:val="24"/>
          <w:szCs w:val="24"/>
        </w:rPr>
      </w:pPr>
      <w:r w:rsidRPr="00543F8E">
        <w:rPr>
          <w:rFonts w:ascii="Times New Roman" w:hAnsi="Times New Roman" w:cs="Times New Roman"/>
          <w:sz w:val="24"/>
          <w:szCs w:val="24"/>
        </w:rPr>
        <w:t>Top candidate metabolite clusters from network analysis will be isolated from root exudates using bioactivity-guided Solid-Phase Extraction (SPE). Pure compounds will be structurally characterized using ¹H-NMR spectroscopy and LC-HRMS. This critical step for defining patentable chemical entities will be completed by Month 9.</w:t>
      </w:r>
    </w:p>
    <w:p w14:paraId="19299BDE" w14:textId="77777777" w:rsidR="00543F8E" w:rsidRPr="00543F8E" w:rsidRDefault="00543F8E" w:rsidP="00BC1E34">
      <w:pPr>
        <w:spacing w:line="360" w:lineRule="auto"/>
        <w:jc w:val="both"/>
        <w:rPr>
          <w:rFonts w:ascii="Times New Roman" w:hAnsi="Times New Roman" w:cs="Times New Roman"/>
          <w:b/>
          <w:bCs/>
          <w:sz w:val="24"/>
          <w:szCs w:val="24"/>
        </w:rPr>
      </w:pPr>
      <w:r w:rsidRPr="00543F8E">
        <w:rPr>
          <w:rFonts w:ascii="Times New Roman" w:hAnsi="Times New Roman" w:cs="Times New Roman"/>
          <w:b/>
          <w:bCs/>
          <w:sz w:val="24"/>
          <w:szCs w:val="24"/>
        </w:rPr>
        <w:t>8.2 Phase 2: Controlled-System Validation (Months 10-15)</w:t>
      </w:r>
    </w:p>
    <w:p w14:paraId="48915D6C" w14:textId="77777777" w:rsidR="00256D13" w:rsidRDefault="00543F8E" w:rsidP="00BC1E34">
      <w:pPr>
        <w:spacing w:line="360" w:lineRule="auto"/>
        <w:jc w:val="both"/>
        <w:rPr>
          <w:rFonts w:ascii="Times New Roman" w:hAnsi="Times New Roman" w:cs="Times New Roman"/>
          <w:b/>
          <w:bCs/>
          <w:sz w:val="24"/>
          <w:szCs w:val="24"/>
        </w:rPr>
      </w:pPr>
      <w:r w:rsidRPr="00543F8E">
        <w:rPr>
          <w:rFonts w:ascii="Times New Roman" w:hAnsi="Times New Roman" w:cs="Times New Roman"/>
          <w:b/>
          <w:bCs/>
          <w:sz w:val="24"/>
          <w:szCs w:val="24"/>
        </w:rPr>
        <w:t>8.2.1 Modified Leonard Jar Microcosms</w:t>
      </w:r>
    </w:p>
    <w:p w14:paraId="6C4D4E8A" w14:textId="0BB9D440" w:rsidR="00543F8E" w:rsidRPr="00543F8E" w:rsidRDefault="00543F8E" w:rsidP="00BC1E34">
      <w:pPr>
        <w:spacing w:line="360" w:lineRule="auto"/>
        <w:ind w:firstLine="720"/>
        <w:jc w:val="both"/>
        <w:rPr>
          <w:rFonts w:ascii="Times New Roman" w:hAnsi="Times New Roman" w:cs="Times New Roman"/>
          <w:sz w:val="24"/>
          <w:szCs w:val="24"/>
        </w:rPr>
      </w:pPr>
      <w:r w:rsidRPr="00543F8E">
        <w:rPr>
          <w:rFonts w:ascii="Times New Roman" w:hAnsi="Times New Roman" w:cs="Times New Roman"/>
          <w:sz w:val="24"/>
          <w:szCs w:val="24"/>
        </w:rPr>
        <w:t>This custom system will decouple metabolite, plant, and pathogen effects, enabling precise monitoring of microbial succession, metabolite flux, and phage/protist dynamics in a controlled rhizosphere environment.</w:t>
      </w:r>
    </w:p>
    <w:p w14:paraId="113FBD13" w14:textId="77777777" w:rsidR="00256D13" w:rsidRDefault="00543F8E" w:rsidP="00BC1E34">
      <w:pPr>
        <w:spacing w:line="360" w:lineRule="auto"/>
        <w:jc w:val="both"/>
        <w:rPr>
          <w:rFonts w:ascii="Times New Roman" w:hAnsi="Times New Roman" w:cs="Times New Roman"/>
          <w:b/>
          <w:bCs/>
          <w:sz w:val="24"/>
          <w:szCs w:val="24"/>
        </w:rPr>
      </w:pPr>
      <w:r w:rsidRPr="00543F8E">
        <w:rPr>
          <w:rFonts w:ascii="Times New Roman" w:hAnsi="Times New Roman" w:cs="Times New Roman"/>
          <w:b/>
          <w:bCs/>
          <w:sz w:val="24"/>
          <w:szCs w:val="24"/>
        </w:rPr>
        <w:t>8.2.2 Greenhouse Microcosm Experiments</w:t>
      </w:r>
    </w:p>
    <w:p w14:paraId="6CCAFB7E" w14:textId="55454F27" w:rsidR="00543F8E" w:rsidRPr="00543F8E" w:rsidRDefault="00543F8E" w:rsidP="00BC1E34">
      <w:pPr>
        <w:spacing w:line="360" w:lineRule="auto"/>
        <w:ind w:firstLine="720"/>
        <w:jc w:val="both"/>
        <w:rPr>
          <w:rFonts w:ascii="Times New Roman" w:hAnsi="Times New Roman" w:cs="Times New Roman"/>
          <w:sz w:val="24"/>
          <w:szCs w:val="24"/>
        </w:rPr>
      </w:pPr>
      <w:r w:rsidRPr="00543F8E">
        <w:rPr>
          <w:rFonts w:ascii="Times New Roman" w:hAnsi="Times New Roman" w:cs="Times New Roman"/>
          <w:sz w:val="24"/>
          <w:szCs w:val="24"/>
        </w:rPr>
        <w:t>Semi-natural trials in soil under controlled environmental conditions will evaluate the robustness of lead formulations.</w:t>
      </w:r>
    </w:p>
    <w:p w14:paraId="421EF840" w14:textId="77777777" w:rsidR="00543F8E" w:rsidRPr="00543F8E" w:rsidRDefault="00543F8E" w:rsidP="00BC1E34">
      <w:pPr>
        <w:spacing w:line="360" w:lineRule="auto"/>
        <w:jc w:val="both"/>
        <w:rPr>
          <w:rFonts w:ascii="Times New Roman" w:hAnsi="Times New Roman" w:cs="Times New Roman"/>
          <w:sz w:val="24"/>
          <w:szCs w:val="24"/>
        </w:rPr>
      </w:pPr>
      <w:r w:rsidRPr="00543F8E">
        <w:rPr>
          <w:rFonts w:ascii="Times New Roman" w:hAnsi="Times New Roman" w:cs="Times New Roman"/>
          <w:i/>
          <w:iCs/>
          <w:sz w:val="24"/>
          <w:szCs w:val="24"/>
        </w:rPr>
        <w:t>Environmental-Perturbation Sub-Plan</w:t>
      </w:r>
    </w:p>
    <w:p w14:paraId="3926833F" w14:textId="77777777" w:rsidR="00543F8E" w:rsidRPr="00543F8E" w:rsidRDefault="00543F8E" w:rsidP="007D16BC">
      <w:pPr>
        <w:numPr>
          <w:ilvl w:val="0"/>
          <w:numId w:val="52"/>
        </w:numPr>
        <w:spacing w:line="360" w:lineRule="auto"/>
        <w:jc w:val="both"/>
        <w:rPr>
          <w:rFonts w:ascii="Times New Roman" w:hAnsi="Times New Roman" w:cs="Times New Roman"/>
          <w:sz w:val="24"/>
          <w:szCs w:val="24"/>
        </w:rPr>
      </w:pPr>
      <w:r w:rsidRPr="00543F8E">
        <w:rPr>
          <w:rFonts w:ascii="Times New Roman" w:hAnsi="Times New Roman" w:cs="Times New Roman"/>
          <w:sz w:val="24"/>
          <w:szCs w:val="24"/>
        </w:rPr>
        <w:t>Research Question: How do abiotic stresses alter the efficacy and stability of MDMM?</w:t>
      </w:r>
    </w:p>
    <w:p w14:paraId="1585D31E" w14:textId="77777777" w:rsidR="00543F8E" w:rsidRPr="00543F8E" w:rsidRDefault="00543F8E" w:rsidP="007D16BC">
      <w:pPr>
        <w:numPr>
          <w:ilvl w:val="0"/>
          <w:numId w:val="52"/>
        </w:numPr>
        <w:spacing w:line="360" w:lineRule="auto"/>
        <w:jc w:val="both"/>
        <w:rPr>
          <w:rFonts w:ascii="Times New Roman" w:hAnsi="Times New Roman" w:cs="Times New Roman"/>
          <w:sz w:val="24"/>
          <w:szCs w:val="24"/>
        </w:rPr>
      </w:pPr>
      <w:r w:rsidRPr="00543F8E">
        <w:rPr>
          <w:rFonts w:ascii="Times New Roman" w:hAnsi="Times New Roman" w:cs="Times New Roman"/>
          <w:sz w:val="24"/>
          <w:szCs w:val="24"/>
        </w:rPr>
        <w:t>Method: Microcosms will undergo controlled drought or nutrient-shift cycles to test the persistence of the prebiotic-induced suppressive state under stress.</w:t>
      </w:r>
    </w:p>
    <w:p w14:paraId="1FBC713C" w14:textId="77777777" w:rsidR="00543F8E" w:rsidRPr="00543F8E" w:rsidRDefault="00543F8E" w:rsidP="00BC1E34">
      <w:pPr>
        <w:spacing w:line="360" w:lineRule="auto"/>
        <w:jc w:val="both"/>
        <w:rPr>
          <w:rFonts w:ascii="Times New Roman" w:hAnsi="Times New Roman" w:cs="Times New Roman"/>
          <w:b/>
          <w:bCs/>
          <w:sz w:val="24"/>
          <w:szCs w:val="24"/>
        </w:rPr>
      </w:pPr>
      <w:r w:rsidRPr="00543F8E">
        <w:rPr>
          <w:rFonts w:ascii="Times New Roman" w:hAnsi="Times New Roman" w:cs="Times New Roman"/>
          <w:b/>
          <w:bCs/>
          <w:sz w:val="24"/>
          <w:szCs w:val="24"/>
        </w:rPr>
        <w:t>8.3 Phase 3: Functional Ecology and Resilience Testing (Months 16-21)</w:t>
      </w:r>
    </w:p>
    <w:p w14:paraId="7F30B630" w14:textId="77777777" w:rsidR="00256D13" w:rsidRDefault="00543F8E" w:rsidP="00BC1E34">
      <w:pPr>
        <w:spacing w:line="360" w:lineRule="auto"/>
        <w:jc w:val="both"/>
        <w:rPr>
          <w:rFonts w:ascii="Times New Roman" w:hAnsi="Times New Roman" w:cs="Times New Roman"/>
          <w:b/>
          <w:bCs/>
          <w:sz w:val="24"/>
          <w:szCs w:val="24"/>
        </w:rPr>
      </w:pPr>
      <w:r w:rsidRPr="00543F8E">
        <w:rPr>
          <w:rFonts w:ascii="Times New Roman" w:hAnsi="Times New Roman" w:cs="Times New Roman"/>
          <w:b/>
          <w:bCs/>
          <w:sz w:val="24"/>
          <w:szCs w:val="24"/>
        </w:rPr>
        <w:t>8.3.1 Keystone-Taxa Identification</w:t>
      </w:r>
    </w:p>
    <w:p w14:paraId="1B50DCB2" w14:textId="0ACA4E25" w:rsidR="00543F8E" w:rsidRPr="00543F8E" w:rsidRDefault="00543F8E" w:rsidP="00BC1E34">
      <w:pPr>
        <w:spacing w:line="360" w:lineRule="auto"/>
        <w:ind w:firstLine="720"/>
        <w:jc w:val="both"/>
        <w:rPr>
          <w:rFonts w:ascii="Times New Roman" w:hAnsi="Times New Roman" w:cs="Times New Roman"/>
          <w:sz w:val="24"/>
          <w:szCs w:val="24"/>
        </w:rPr>
      </w:pPr>
      <w:r w:rsidRPr="00543F8E">
        <w:rPr>
          <w:rFonts w:ascii="Times New Roman" w:hAnsi="Times New Roman" w:cs="Times New Roman"/>
          <w:sz w:val="24"/>
          <w:szCs w:val="24"/>
        </w:rPr>
        <w:t>Machine-learning-assisted network inference and Synthetic Community (</w:t>
      </w:r>
      <w:proofErr w:type="spellStart"/>
      <w:r w:rsidRPr="00543F8E">
        <w:rPr>
          <w:rFonts w:ascii="Times New Roman" w:hAnsi="Times New Roman" w:cs="Times New Roman"/>
          <w:sz w:val="24"/>
          <w:szCs w:val="24"/>
        </w:rPr>
        <w:t>SynCom</w:t>
      </w:r>
      <w:proofErr w:type="spellEnd"/>
      <w:r w:rsidRPr="00543F8E">
        <w:rPr>
          <w:rFonts w:ascii="Times New Roman" w:hAnsi="Times New Roman" w:cs="Times New Roman"/>
          <w:sz w:val="24"/>
          <w:szCs w:val="24"/>
        </w:rPr>
        <w:t xml:space="preserve">) validation will pinpoint the core taxa, including protists and </w:t>
      </w:r>
      <w:proofErr w:type="spellStart"/>
      <w:r w:rsidRPr="00543F8E">
        <w:rPr>
          <w:rFonts w:ascii="Times New Roman" w:hAnsi="Times New Roman" w:cs="Times New Roman"/>
          <w:sz w:val="24"/>
          <w:szCs w:val="24"/>
        </w:rPr>
        <w:t>phages</w:t>
      </w:r>
      <w:proofErr w:type="spellEnd"/>
      <w:r w:rsidRPr="00543F8E">
        <w:rPr>
          <w:rFonts w:ascii="Times New Roman" w:hAnsi="Times New Roman" w:cs="Times New Roman"/>
          <w:sz w:val="24"/>
          <w:szCs w:val="24"/>
        </w:rPr>
        <w:t>, essential for the suppressive function.</w:t>
      </w:r>
    </w:p>
    <w:p w14:paraId="083C3EC9" w14:textId="77777777" w:rsidR="00256D13" w:rsidRDefault="00543F8E" w:rsidP="00BC1E34">
      <w:pPr>
        <w:spacing w:line="360" w:lineRule="auto"/>
        <w:jc w:val="both"/>
        <w:rPr>
          <w:rFonts w:ascii="Times New Roman" w:hAnsi="Times New Roman" w:cs="Times New Roman"/>
          <w:b/>
          <w:bCs/>
          <w:sz w:val="24"/>
          <w:szCs w:val="24"/>
        </w:rPr>
      </w:pPr>
      <w:r w:rsidRPr="00543F8E">
        <w:rPr>
          <w:rFonts w:ascii="Times New Roman" w:hAnsi="Times New Roman" w:cs="Times New Roman"/>
          <w:b/>
          <w:bCs/>
          <w:sz w:val="24"/>
          <w:szCs w:val="24"/>
        </w:rPr>
        <w:t>8.3.2 Signal-Modulator vs. Prebiotic Dynamics</w:t>
      </w:r>
    </w:p>
    <w:p w14:paraId="082F6099" w14:textId="085FCCA4" w:rsidR="00543F8E" w:rsidRPr="00543F8E" w:rsidRDefault="00543F8E" w:rsidP="00BC1E34">
      <w:pPr>
        <w:spacing w:line="360" w:lineRule="auto"/>
        <w:ind w:firstLine="720"/>
        <w:jc w:val="both"/>
        <w:rPr>
          <w:rFonts w:ascii="Times New Roman" w:hAnsi="Times New Roman" w:cs="Times New Roman"/>
          <w:sz w:val="24"/>
          <w:szCs w:val="24"/>
        </w:rPr>
      </w:pPr>
      <w:r w:rsidRPr="00543F8E">
        <w:rPr>
          <w:rFonts w:ascii="Times New Roman" w:hAnsi="Times New Roman" w:cs="Times New Roman"/>
          <w:sz w:val="24"/>
          <w:szCs w:val="24"/>
        </w:rPr>
        <w:t>Comparative time-series metabolomics will disentangle transient signal</w:t>
      </w:r>
      <w:r w:rsidR="00256D13" w:rsidRPr="00256D13">
        <w:rPr>
          <w:rFonts w:ascii="Times New Roman" w:hAnsi="Times New Roman" w:cs="Times New Roman"/>
          <w:sz w:val="24"/>
          <w:szCs w:val="24"/>
        </w:rPr>
        <w:t>l</w:t>
      </w:r>
      <w:r w:rsidRPr="00543F8E">
        <w:rPr>
          <w:rFonts w:ascii="Times New Roman" w:hAnsi="Times New Roman" w:cs="Times New Roman"/>
          <w:sz w:val="24"/>
          <w:szCs w:val="24"/>
        </w:rPr>
        <w:t>ing effects from durable prebiotic enrichment to optimize application timing and composition.</w:t>
      </w:r>
    </w:p>
    <w:p w14:paraId="1C998F72" w14:textId="77777777" w:rsidR="00543F8E" w:rsidRPr="00543F8E" w:rsidRDefault="00543F8E" w:rsidP="00BC1E34">
      <w:pPr>
        <w:spacing w:line="360" w:lineRule="auto"/>
        <w:jc w:val="both"/>
        <w:rPr>
          <w:rFonts w:ascii="Times New Roman" w:hAnsi="Times New Roman" w:cs="Times New Roman"/>
          <w:b/>
          <w:bCs/>
          <w:sz w:val="24"/>
          <w:szCs w:val="24"/>
        </w:rPr>
      </w:pPr>
      <w:r w:rsidRPr="00543F8E">
        <w:rPr>
          <w:rFonts w:ascii="Times New Roman" w:hAnsi="Times New Roman" w:cs="Times New Roman"/>
          <w:b/>
          <w:bCs/>
          <w:sz w:val="24"/>
          <w:szCs w:val="24"/>
        </w:rPr>
        <w:lastRenderedPageBreak/>
        <w:t>8.3.3 Temporal Dynamics and Resilience Testing</w:t>
      </w:r>
    </w:p>
    <w:p w14:paraId="4A20D54A" w14:textId="77777777" w:rsidR="00543F8E" w:rsidRPr="00543F8E" w:rsidRDefault="00543F8E" w:rsidP="007D16BC">
      <w:pPr>
        <w:numPr>
          <w:ilvl w:val="0"/>
          <w:numId w:val="53"/>
        </w:numPr>
        <w:spacing w:line="360" w:lineRule="auto"/>
        <w:jc w:val="both"/>
        <w:rPr>
          <w:rFonts w:ascii="Times New Roman" w:hAnsi="Times New Roman" w:cs="Times New Roman"/>
          <w:sz w:val="24"/>
          <w:szCs w:val="24"/>
        </w:rPr>
      </w:pPr>
      <w:r w:rsidRPr="00543F8E">
        <w:rPr>
          <w:rFonts w:ascii="Times New Roman" w:hAnsi="Times New Roman" w:cs="Times New Roman"/>
          <w:sz w:val="24"/>
          <w:szCs w:val="24"/>
        </w:rPr>
        <w:t>Legacy Effect: Microbiome composition and pathogen load will be monitored across ≥2 consecutive tomato growth cycles.</w:t>
      </w:r>
    </w:p>
    <w:p w14:paraId="68A35FA8" w14:textId="77777777" w:rsidR="00543F8E" w:rsidRPr="00543F8E" w:rsidRDefault="00543F8E" w:rsidP="007D16BC">
      <w:pPr>
        <w:numPr>
          <w:ilvl w:val="0"/>
          <w:numId w:val="53"/>
        </w:numPr>
        <w:spacing w:line="360" w:lineRule="auto"/>
        <w:jc w:val="both"/>
        <w:rPr>
          <w:rFonts w:ascii="Times New Roman" w:hAnsi="Times New Roman" w:cs="Times New Roman"/>
          <w:sz w:val="24"/>
          <w:szCs w:val="24"/>
        </w:rPr>
      </w:pPr>
      <w:r w:rsidRPr="00543F8E">
        <w:rPr>
          <w:rFonts w:ascii="Times New Roman" w:hAnsi="Times New Roman" w:cs="Times New Roman"/>
          <w:sz w:val="24"/>
          <w:szCs w:val="24"/>
        </w:rPr>
        <w:t>Resilience Metric: A mid-cycle drought perturbation will be imposed to evaluate community recovery, with a target of &gt;85% return to the suppressive state within one growth cycle.</w:t>
      </w:r>
    </w:p>
    <w:p w14:paraId="46953BCA" w14:textId="77777777" w:rsidR="00543F8E" w:rsidRPr="00543F8E" w:rsidRDefault="00543F8E" w:rsidP="00BC1E34">
      <w:pPr>
        <w:spacing w:line="360" w:lineRule="auto"/>
        <w:jc w:val="both"/>
        <w:rPr>
          <w:rFonts w:ascii="Times New Roman" w:hAnsi="Times New Roman" w:cs="Times New Roman"/>
          <w:b/>
          <w:bCs/>
          <w:sz w:val="24"/>
          <w:szCs w:val="24"/>
        </w:rPr>
      </w:pPr>
      <w:r w:rsidRPr="00543F8E">
        <w:rPr>
          <w:rFonts w:ascii="Times New Roman" w:hAnsi="Times New Roman" w:cs="Times New Roman"/>
          <w:b/>
          <w:bCs/>
          <w:sz w:val="24"/>
          <w:szCs w:val="24"/>
        </w:rPr>
        <w:t>8.4 Phase 4: Formulation and Field Translation (Months 22-24)</w:t>
      </w:r>
    </w:p>
    <w:p w14:paraId="6623A1ED" w14:textId="77777777" w:rsidR="00543F8E" w:rsidRPr="00543F8E" w:rsidRDefault="00543F8E" w:rsidP="00BC1E34">
      <w:pPr>
        <w:spacing w:line="360" w:lineRule="auto"/>
        <w:ind w:firstLine="720"/>
        <w:jc w:val="both"/>
        <w:rPr>
          <w:rFonts w:ascii="Times New Roman" w:hAnsi="Times New Roman" w:cs="Times New Roman"/>
          <w:sz w:val="24"/>
          <w:szCs w:val="24"/>
        </w:rPr>
      </w:pPr>
      <w:r w:rsidRPr="00543F8E">
        <w:rPr>
          <w:rFonts w:ascii="Times New Roman" w:hAnsi="Times New Roman" w:cs="Times New Roman"/>
          <w:sz w:val="24"/>
          <w:szCs w:val="24"/>
        </w:rPr>
        <w:t xml:space="preserve">Seed-coating, granular, and drench prototypes will be developed and optimized for delivery efficiency, shelf stability (&gt;6 months), and field scalability. Multi-site field trials will benchmark disease suppression, yield, and soil-health indicators under diverse </w:t>
      </w:r>
      <w:proofErr w:type="spellStart"/>
      <w:r w:rsidRPr="00543F8E">
        <w:rPr>
          <w:rFonts w:ascii="Times New Roman" w:hAnsi="Times New Roman" w:cs="Times New Roman"/>
          <w:sz w:val="24"/>
          <w:szCs w:val="24"/>
        </w:rPr>
        <w:t>agro</w:t>
      </w:r>
      <w:proofErr w:type="spellEnd"/>
      <w:r w:rsidRPr="00543F8E">
        <w:rPr>
          <w:rFonts w:ascii="Times New Roman" w:hAnsi="Times New Roman" w:cs="Times New Roman"/>
          <w:sz w:val="24"/>
          <w:szCs w:val="24"/>
        </w:rPr>
        <w:t>-climatic conditions. Regulatory pathways will be navigated using a GRAS-aligned framework for plant-derived metabolites.</w:t>
      </w:r>
    </w:p>
    <w:p w14:paraId="4B9D15DF" w14:textId="77777777" w:rsidR="00543F8E" w:rsidRPr="00543F8E" w:rsidRDefault="00543F8E" w:rsidP="00BC1E34">
      <w:pPr>
        <w:spacing w:line="360" w:lineRule="auto"/>
        <w:jc w:val="both"/>
        <w:rPr>
          <w:rFonts w:ascii="Times New Roman" w:hAnsi="Times New Roman" w:cs="Times New Roman"/>
          <w:b/>
          <w:bCs/>
          <w:sz w:val="24"/>
          <w:szCs w:val="24"/>
        </w:rPr>
      </w:pPr>
      <w:r w:rsidRPr="00543F8E">
        <w:rPr>
          <w:rFonts w:ascii="Times New Roman" w:hAnsi="Times New Roman" w:cs="Times New Roman"/>
          <w:b/>
          <w:bCs/>
          <w:sz w:val="24"/>
          <w:szCs w:val="24"/>
        </w:rPr>
        <w:t>8.5 Critical Research Gaps and Addressing Strategies</w:t>
      </w:r>
    </w:p>
    <w:tbl>
      <w:tblPr>
        <w:tblStyle w:val="TableGrid"/>
        <w:tblW w:w="9067" w:type="dxa"/>
        <w:tblLook w:val="04A0" w:firstRow="1" w:lastRow="0" w:firstColumn="1" w:lastColumn="0" w:noHBand="0" w:noVBand="1"/>
      </w:tblPr>
      <w:tblGrid>
        <w:gridCol w:w="2167"/>
        <w:gridCol w:w="4264"/>
        <w:gridCol w:w="2636"/>
      </w:tblGrid>
      <w:tr w:rsidR="00543F8E" w:rsidRPr="00543F8E" w14:paraId="30D7EC89" w14:textId="77777777" w:rsidTr="00256D13">
        <w:tc>
          <w:tcPr>
            <w:tcW w:w="0" w:type="auto"/>
            <w:hideMark/>
          </w:tcPr>
          <w:p w14:paraId="645CF00A" w14:textId="77777777" w:rsidR="00543F8E" w:rsidRPr="00543F8E" w:rsidRDefault="00543F8E" w:rsidP="00BC1E34">
            <w:pPr>
              <w:spacing w:after="160" w:line="360" w:lineRule="auto"/>
              <w:jc w:val="both"/>
              <w:rPr>
                <w:rFonts w:ascii="Times New Roman" w:hAnsi="Times New Roman" w:cs="Times New Roman"/>
                <w:b/>
                <w:bCs/>
                <w:sz w:val="24"/>
                <w:szCs w:val="24"/>
              </w:rPr>
            </w:pPr>
            <w:r w:rsidRPr="00543F8E">
              <w:rPr>
                <w:rFonts w:ascii="Times New Roman" w:hAnsi="Times New Roman" w:cs="Times New Roman"/>
                <w:b/>
                <w:bCs/>
                <w:sz w:val="24"/>
                <w:szCs w:val="24"/>
              </w:rPr>
              <w:t>Gap Category</w:t>
            </w:r>
          </w:p>
        </w:tc>
        <w:tc>
          <w:tcPr>
            <w:tcW w:w="0" w:type="auto"/>
            <w:hideMark/>
          </w:tcPr>
          <w:p w14:paraId="5C71A9EA" w14:textId="77777777" w:rsidR="00543F8E" w:rsidRPr="00543F8E" w:rsidRDefault="00543F8E" w:rsidP="00BC1E34">
            <w:pPr>
              <w:spacing w:after="160" w:line="360" w:lineRule="auto"/>
              <w:jc w:val="both"/>
              <w:rPr>
                <w:rFonts w:ascii="Times New Roman" w:hAnsi="Times New Roman" w:cs="Times New Roman"/>
                <w:b/>
                <w:bCs/>
                <w:sz w:val="24"/>
                <w:szCs w:val="24"/>
              </w:rPr>
            </w:pPr>
            <w:r w:rsidRPr="00543F8E">
              <w:rPr>
                <w:rFonts w:ascii="Times New Roman" w:hAnsi="Times New Roman" w:cs="Times New Roman"/>
                <w:b/>
                <w:bCs/>
                <w:sz w:val="24"/>
                <w:szCs w:val="24"/>
              </w:rPr>
              <w:t>Specific Challenge</w:t>
            </w:r>
          </w:p>
        </w:tc>
        <w:tc>
          <w:tcPr>
            <w:tcW w:w="2636" w:type="dxa"/>
            <w:hideMark/>
          </w:tcPr>
          <w:p w14:paraId="0F9060A2" w14:textId="77777777" w:rsidR="00543F8E" w:rsidRPr="00543F8E" w:rsidRDefault="00543F8E" w:rsidP="00BC1E34">
            <w:pPr>
              <w:spacing w:after="160" w:line="360" w:lineRule="auto"/>
              <w:jc w:val="both"/>
              <w:rPr>
                <w:rFonts w:ascii="Times New Roman" w:hAnsi="Times New Roman" w:cs="Times New Roman"/>
                <w:b/>
                <w:bCs/>
                <w:sz w:val="24"/>
                <w:szCs w:val="24"/>
              </w:rPr>
            </w:pPr>
            <w:r w:rsidRPr="00543F8E">
              <w:rPr>
                <w:rFonts w:ascii="Times New Roman" w:hAnsi="Times New Roman" w:cs="Times New Roman"/>
                <w:b/>
                <w:bCs/>
                <w:sz w:val="24"/>
                <w:szCs w:val="24"/>
              </w:rPr>
              <w:t>Addressing Strategy</w:t>
            </w:r>
          </w:p>
        </w:tc>
      </w:tr>
      <w:tr w:rsidR="00543F8E" w:rsidRPr="00543F8E" w14:paraId="7891C7F0" w14:textId="77777777" w:rsidTr="00256D13">
        <w:tc>
          <w:tcPr>
            <w:tcW w:w="0" w:type="auto"/>
            <w:hideMark/>
          </w:tcPr>
          <w:p w14:paraId="669A1AC2" w14:textId="77777777" w:rsidR="00543F8E" w:rsidRPr="00543F8E" w:rsidRDefault="00543F8E" w:rsidP="00BC1E34">
            <w:pPr>
              <w:spacing w:after="160" w:line="360" w:lineRule="auto"/>
              <w:jc w:val="both"/>
              <w:rPr>
                <w:rFonts w:ascii="Times New Roman" w:hAnsi="Times New Roman" w:cs="Times New Roman"/>
                <w:b/>
                <w:bCs/>
                <w:sz w:val="24"/>
                <w:szCs w:val="24"/>
              </w:rPr>
            </w:pPr>
            <w:r w:rsidRPr="00543F8E">
              <w:rPr>
                <w:rFonts w:ascii="Times New Roman" w:hAnsi="Times New Roman" w:cs="Times New Roman"/>
                <w:b/>
                <w:bCs/>
                <w:sz w:val="24"/>
                <w:szCs w:val="24"/>
              </w:rPr>
              <w:t>Knowledge Gaps</w:t>
            </w:r>
          </w:p>
        </w:tc>
        <w:tc>
          <w:tcPr>
            <w:tcW w:w="0" w:type="auto"/>
            <w:hideMark/>
          </w:tcPr>
          <w:p w14:paraId="41018042" w14:textId="77777777" w:rsidR="00543F8E" w:rsidRPr="00543F8E" w:rsidRDefault="00543F8E" w:rsidP="00BC1E34">
            <w:pPr>
              <w:spacing w:after="160" w:line="360" w:lineRule="auto"/>
              <w:jc w:val="both"/>
              <w:rPr>
                <w:rFonts w:ascii="Times New Roman" w:hAnsi="Times New Roman" w:cs="Times New Roman"/>
                <w:sz w:val="24"/>
                <w:szCs w:val="24"/>
              </w:rPr>
            </w:pPr>
            <w:r w:rsidRPr="00543F8E">
              <w:rPr>
                <w:rFonts w:ascii="Times New Roman" w:hAnsi="Times New Roman" w:cs="Times New Roman"/>
                <w:sz w:val="24"/>
                <w:szCs w:val="24"/>
              </w:rPr>
              <w:t>Microbial succession dynamics, keystone-taxa ecology</w:t>
            </w:r>
          </w:p>
        </w:tc>
        <w:tc>
          <w:tcPr>
            <w:tcW w:w="2636" w:type="dxa"/>
            <w:hideMark/>
          </w:tcPr>
          <w:p w14:paraId="71A24083" w14:textId="77777777" w:rsidR="00543F8E" w:rsidRPr="00543F8E" w:rsidRDefault="00543F8E" w:rsidP="00BC1E34">
            <w:pPr>
              <w:spacing w:after="160" w:line="360" w:lineRule="auto"/>
              <w:jc w:val="both"/>
              <w:rPr>
                <w:rFonts w:ascii="Times New Roman" w:hAnsi="Times New Roman" w:cs="Times New Roman"/>
                <w:sz w:val="24"/>
                <w:szCs w:val="24"/>
              </w:rPr>
            </w:pPr>
            <w:r w:rsidRPr="00543F8E">
              <w:rPr>
                <w:rFonts w:ascii="Times New Roman" w:hAnsi="Times New Roman" w:cs="Times New Roman"/>
                <w:sz w:val="24"/>
                <w:szCs w:val="24"/>
              </w:rPr>
              <w:t xml:space="preserve">Time-series multi-omics &amp; </w:t>
            </w:r>
            <w:proofErr w:type="spellStart"/>
            <w:r w:rsidRPr="00543F8E">
              <w:rPr>
                <w:rFonts w:ascii="Times New Roman" w:hAnsi="Times New Roman" w:cs="Times New Roman"/>
                <w:sz w:val="24"/>
                <w:szCs w:val="24"/>
              </w:rPr>
              <w:t>SynCom</w:t>
            </w:r>
            <w:proofErr w:type="spellEnd"/>
            <w:r w:rsidRPr="00543F8E">
              <w:rPr>
                <w:rFonts w:ascii="Times New Roman" w:hAnsi="Times New Roman" w:cs="Times New Roman"/>
                <w:sz w:val="24"/>
                <w:szCs w:val="24"/>
              </w:rPr>
              <w:t xml:space="preserve"> validation (Phases 1 &amp; 3)</w:t>
            </w:r>
          </w:p>
        </w:tc>
      </w:tr>
      <w:tr w:rsidR="00543F8E" w:rsidRPr="00543F8E" w14:paraId="6E431E6B" w14:textId="77777777" w:rsidTr="00256D13">
        <w:tc>
          <w:tcPr>
            <w:tcW w:w="0" w:type="auto"/>
            <w:hideMark/>
          </w:tcPr>
          <w:p w14:paraId="0BB04730" w14:textId="77777777" w:rsidR="00543F8E" w:rsidRPr="00543F8E" w:rsidRDefault="00543F8E" w:rsidP="00BC1E34">
            <w:pPr>
              <w:spacing w:after="160" w:line="360" w:lineRule="auto"/>
              <w:jc w:val="both"/>
              <w:rPr>
                <w:rFonts w:ascii="Times New Roman" w:hAnsi="Times New Roman" w:cs="Times New Roman"/>
                <w:b/>
                <w:bCs/>
                <w:sz w:val="24"/>
                <w:szCs w:val="24"/>
              </w:rPr>
            </w:pPr>
            <w:r w:rsidRPr="00543F8E">
              <w:rPr>
                <w:rFonts w:ascii="Times New Roman" w:hAnsi="Times New Roman" w:cs="Times New Roman"/>
                <w:b/>
                <w:bCs/>
                <w:sz w:val="24"/>
                <w:szCs w:val="24"/>
              </w:rPr>
              <w:t>Methodological</w:t>
            </w:r>
          </w:p>
        </w:tc>
        <w:tc>
          <w:tcPr>
            <w:tcW w:w="0" w:type="auto"/>
            <w:hideMark/>
          </w:tcPr>
          <w:p w14:paraId="04A7BFCD" w14:textId="77777777" w:rsidR="00543F8E" w:rsidRPr="00543F8E" w:rsidRDefault="00543F8E" w:rsidP="00BC1E34">
            <w:pPr>
              <w:spacing w:after="160" w:line="360" w:lineRule="auto"/>
              <w:jc w:val="both"/>
              <w:rPr>
                <w:rFonts w:ascii="Times New Roman" w:hAnsi="Times New Roman" w:cs="Times New Roman"/>
                <w:sz w:val="24"/>
                <w:szCs w:val="24"/>
              </w:rPr>
            </w:pPr>
            <w:r w:rsidRPr="00543F8E">
              <w:rPr>
                <w:rFonts w:ascii="Times New Roman" w:hAnsi="Times New Roman" w:cs="Times New Roman"/>
                <w:sz w:val="24"/>
                <w:szCs w:val="24"/>
              </w:rPr>
              <w:t>Multi-omics integration, high-frequency sampling</w:t>
            </w:r>
          </w:p>
        </w:tc>
        <w:tc>
          <w:tcPr>
            <w:tcW w:w="2636" w:type="dxa"/>
            <w:hideMark/>
          </w:tcPr>
          <w:p w14:paraId="3275DA44" w14:textId="77777777" w:rsidR="00543F8E" w:rsidRPr="00543F8E" w:rsidRDefault="00543F8E" w:rsidP="00BC1E34">
            <w:pPr>
              <w:spacing w:after="160" w:line="360" w:lineRule="auto"/>
              <w:jc w:val="both"/>
              <w:rPr>
                <w:rFonts w:ascii="Times New Roman" w:hAnsi="Times New Roman" w:cs="Times New Roman"/>
                <w:sz w:val="24"/>
                <w:szCs w:val="24"/>
              </w:rPr>
            </w:pPr>
            <w:r w:rsidRPr="00543F8E">
              <w:rPr>
                <w:rFonts w:ascii="Times New Roman" w:hAnsi="Times New Roman" w:cs="Times New Roman"/>
                <w:sz w:val="24"/>
                <w:szCs w:val="24"/>
              </w:rPr>
              <w:t>Standardized pipelines &amp; network analysis (Section 5.2)</w:t>
            </w:r>
          </w:p>
        </w:tc>
      </w:tr>
      <w:tr w:rsidR="00543F8E" w:rsidRPr="00543F8E" w14:paraId="28E276D8" w14:textId="77777777" w:rsidTr="00256D13">
        <w:tc>
          <w:tcPr>
            <w:tcW w:w="0" w:type="auto"/>
            <w:hideMark/>
          </w:tcPr>
          <w:p w14:paraId="1FF2E629" w14:textId="77777777" w:rsidR="00543F8E" w:rsidRPr="00543F8E" w:rsidRDefault="00543F8E" w:rsidP="00BC1E34">
            <w:pPr>
              <w:spacing w:after="160" w:line="360" w:lineRule="auto"/>
              <w:jc w:val="both"/>
              <w:rPr>
                <w:rFonts w:ascii="Times New Roman" w:hAnsi="Times New Roman" w:cs="Times New Roman"/>
                <w:b/>
                <w:bCs/>
                <w:sz w:val="24"/>
                <w:szCs w:val="24"/>
              </w:rPr>
            </w:pPr>
            <w:r w:rsidRPr="00543F8E">
              <w:rPr>
                <w:rFonts w:ascii="Times New Roman" w:hAnsi="Times New Roman" w:cs="Times New Roman"/>
                <w:b/>
                <w:bCs/>
                <w:sz w:val="24"/>
                <w:szCs w:val="24"/>
              </w:rPr>
              <w:t>Translation Barriers</w:t>
            </w:r>
          </w:p>
        </w:tc>
        <w:tc>
          <w:tcPr>
            <w:tcW w:w="0" w:type="auto"/>
            <w:hideMark/>
          </w:tcPr>
          <w:p w14:paraId="44746CF7" w14:textId="77777777" w:rsidR="00543F8E" w:rsidRPr="00543F8E" w:rsidRDefault="00543F8E" w:rsidP="00BC1E34">
            <w:pPr>
              <w:spacing w:after="160" w:line="360" w:lineRule="auto"/>
              <w:jc w:val="both"/>
              <w:rPr>
                <w:rFonts w:ascii="Times New Roman" w:hAnsi="Times New Roman" w:cs="Times New Roman"/>
                <w:sz w:val="24"/>
                <w:szCs w:val="24"/>
              </w:rPr>
            </w:pPr>
            <w:r w:rsidRPr="00543F8E">
              <w:rPr>
                <w:rFonts w:ascii="Times New Roman" w:hAnsi="Times New Roman" w:cs="Times New Roman"/>
                <w:sz w:val="24"/>
                <w:szCs w:val="24"/>
              </w:rPr>
              <w:t>Formulation stability, farmer adoption</w:t>
            </w:r>
          </w:p>
        </w:tc>
        <w:tc>
          <w:tcPr>
            <w:tcW w:w="2636" w:type="dxa"/>
            <w:hideMark/>
          </w:tcPr>
          <w:p w14:paraId="418510CE" w14:textId="77777777" w:rsidR="00543F8E" w:rsidRPr="00543F8E" w:rsidRDefault="00543F8E" w:rsidP="00BC1E34">
            <w:pPr>
              <w:spacing w:after="160" w:line="360" w:lineRule="auto"/>
              <w:jc w:val="both"/>
              <w:rPr>
                <w:rFonts w:ascii="Times New Roman" w:hAnsi="Times New Roman" w:cs="Times New Roman"/>
                <w:sz w:val="24"/>
                <w:szCs w:val="24"/>
              </w:rPr>
            </w:pPr>
            <w:r w:rsidRPr="00543F8E">
              <w:rPr>
                <w:rFonts w:ascii="Times New Roman" w:hAnsi="Times New Roman" w:cs="Times New Roman"/>
                <w:sz w:val="24"/>
                <w:szCs w:val="24"/>
              </w:rPr>
              <w:t>Encapsulation tech, on-farm pilot trials (Phase 4)</w:t>
            </w:r>
          </w:p>
        </w:tc>
      </w:tr>
      <w:tr w:rsidR="00543F8E" w:rsidRPr="00543F8E" w14:paraId="20DB451F" w14:textId="77777777" w:rsidTr="00256D13">
        <w:tc>
          <w:tcPr>
            <w:tcW w:w="0" w:type="auto"/>
            <w:hideMark/>
          </w:tcPr>
          <w:p w14:paraId="12F6054D" w14:textId="77777777" w:rsidR="00543F8E" w:rsidRPr="00543F8E" w:rsidRDefault="00543F8E" w:rsidP="00BC1E34">
            <w:pPr>
              <w:spacing w:after="160" w:line="360" w:lineRule="auto"/>
              <w:jc w:val="both"/>
              <w:rPr>
                <w:rFonts w:ascii="Times New Roman" w:hAnsi="Times New Roman" w:cs="Times New Roman"/>
                <w:b/>
                <w:bCs/>
                <w:sz w:val="24"/>
                <w:szCs w:val="24"/>
              </w:rPr>
            </w:pPr>
            <w:r w:rsidRPr="00543F8E">
              <w:rPr>
                <w:rFonts w:ascii="Times New Roman" w:hAnsi="Times New Roman" w:cs="Times New Roman"/>
                <w:b/>
                <w:bCs/>
                <w:sz w:val="24"/>
                <w:szCs w:val="24"/>
              </w:rPr>
              <w:t>Emerging Frontiers</w:t>
            </w:r>
          </w:p>
        </w:tc>
        <w:tc>
          <w:tcPr>
            <w:tcW w:w="0" w:type="auto"/>
            <w:hideMark/>
          </w:tcPr>
          <w:p w14:paraId="033623BB" w14:textId="77777777" w:rsidR="00543F8E" w:rsidRPr="00543F8E" w:rsidRDefault="00543F8E" w:rsidP="00BC1E34">
            <w:pPr>
              <w:spacing w:after="160" w:line="360" w:lineRule="auto"/>
              <w:jc w:val="both"/>
              <w:rPr>
                <w:rFonts w:ascii="Times New Roman" w:hAnsi="Times New Roman" w:cs="Times New Roman"/>
                <w:sz w:val="24"/>
                <w:szCs w:val="24"/>
              </w:rPr>
            </w:pPr>
            <w:proofErr w:type="spellStart"/>
            <w:r w:rsidRPr="00543F8E">
              <w:rPr>
                <w:rFonts w:ascii="Times New Roman" w:hAnsi="Times New Roman" w:cs="Times New Roman"/>
                <w:sz w:val="24"/>
                <w:szCs w:val="24"/>
              </w:rPr>
              <w:t>SynCom</w:t>
            </w:r>
            <w:proofErr w:type="spellEnd"/>
            <w:r w:rsidRPr="00543F8E">
              <w:rPr>
                <w:rFonts w:ascii="Times New Roman" w:hAnsi="Times New Roman" w:cs="Times New Roman"/>
                <w:sz w:val="24"/>
                <w:szCs w:val="24"/>
              </w:rPr>
              <w:t>–prebiotic synergy, climate resilience</w:t>
            </w:r>
          </w:p>
        </w:tc>
        <w:tc>
          <w:tcPr>
            <w:tcW w:w="2636" w:type="dxa"/>
            <w:hideMark/>
          </w:tcPr>
          <w:p w14:paraId="4F057EB8" w14:textId="77777777" w:rsidR="00543F8E" w:rsidRPr="00543F8E" w:rsidRDefault="00543F8E" w:rsidP="00BC1E34">
            <w:pPr>
              <w:spacing w:after="160" w:line="360" w:lineRule="auto"/>
              <w:jc w:val="both"/>
              <w:rPr>
                <w:rFonts w:ascii="Times New Roman" w:hAnsi="Times New Roman" w:cs="Times New Roman"/>
                <w:sz w:val="24"/>
                <w:szCs w:val="24"/>
              </w:rPr>
            </w:pPr>
            <w:r w:rsidRPr="00543F8E">
              <w:rPr>
                <w:rFonts w:ascii="Times New Roman" w:hAnsi="Times New Roman" w:cs="Times New Roman"/>
                <w:sz w:val="24"/>
                <w:szCs w:val="24"/>
              </w:rPr>
              <w:t>Integrated application experiments (Phase 3)</w:t>
            </w:r>
          </w:p>
        </w:tc>
      </w:tr>
    </w:tbl>
    <w:p w14:paraId="16F76C70" w14:textId="1DEBB217" w:rsidR="00543F8E" w:rsidRPr="00543F8E" w:rsidRDefault="00543F8E" w:rsidP="00BC1E34">
      <w:pPr>
        <w:spacing w:line="360" w:lineRule="auto"/>
        <w:jc w:val="both"/>
        <w:rPr>
          <w:rFonts w:ascii="Times New Roman" w:hAnsi="Times New Roman" w:cs="Times New Roman"/>
          <w:b/>
          <w:bCs/>
          <w:sz w:val="24"/>
          <w:szCs w:val="24"/>
        </w:rPr>
      </w:pPr>
    </w:p>
    <w:p w14:paraId="2D07C4AE" w14:textId="77777777" w:rsidR="00543F8E" w:rsidRPr="00543F8E" w:rsidRDefault="00543F8E" w:rsidP="00BC1E34">
      <w:pPr>
        <w:spacing w:line="360" w:lineRule="auto"/>
        <w:jc w:val="both"/>
        <w:rPr>
          <w:rFonts w:ascii="Times New Roman" w:hAnsi="Times New Roman" w:cs="Times New Roman"/>
          <w:b/>
          <w:bCs/>
          <w:sz w:val="24"/>
          <w:szCs w:val="24"/>
        </w:rPr>
      </w:pPr>
      <w:r w:rsidRPr="00543F8E">
        <w:rPr>
          <w:rFonts w:ascii="Times New Roman" w:hAnsi="Times New Roman" w:cs="Times New Roman"/>
          <w:b/>
          <w:bCs/>
          <w:sz w:val="24"/>
          <w:szCs w:val="24"/>
        </w:rPr>
        <w:t>8.6 Validation Metrics and Success Criteria</w:t>
      </w:r>
    </w:p>
    <w:tbl>
      <w:tblPr>
        <w:tblStyle w:val="TableGrid"/>
        <w:tblW w:w="9067" w:type="dxa"/>
        <w:tblLook w:val="04A0" w:firstRow="1" w:lastRow="0" w:firstColumn="1" w:lastColumn="0" w:noHBand="0" w:noVBand="1"/>
      </w:tblPr>
      <w:tblGrid>
        <w:gridCol w:w="2470"/>
        <w:gridCol w:w="3081"/>
        <w:gridCol w:w="3516"/>
      </w:tblGrid>
      <w:tr w:rsidR="00543F8E" w:rsidRPr="00543F8E" w14:paraId="5BE70D9C" w14:textId="77777777" w:rsidTr="00256D13">
        <w:tc>
          <w:tcPr>
            <w:tcW w:w="0" w:type="auto"/>
            <w:hideMark/>
          </w:tcPr>
          <w:p w14:paraId="1E10FF56" w14:textId="77777777" w:rsidR="00543F8E" w:rsidRPr="00543F8E" w:rsidRDefault="00543F8E" w:rsidP="00BC1E34">
            <w:pPr>
              <w:spacing w:after="160" w:line="360" w:lineRule="auto"/>
              <w:jc w:val="both"/>
              <w:rPr>
                <w:rFonts w:ascii="Times New Roman" w:hAnsi="Times New Roman" w:cs="Times New Roman"/>
                <w:b/>
                <w:bCs/>
                <w:sz w:val="24"/>
                <w:szCs w:val="24"/>
              </w:rPr>
            </w:pPr>
            <w:r w:rsidRPr="00543F8E">
              <w:rPr>
                <w:rFonts w:ascii="Times New Roman" w:hAnsi="Times New Roman" w:cs="Times New Roman"/>
                <w:b/>
                <w:bCs/>
                <w:sz w:val="24"/>
                <w:szCs w:val="24"/>
              </w:rPr>
              <w:t>Dimension</w:t>
            </w:r>
          </w:p>
        </w:tc>
        <w:tc>
          <w:tcPr>
            <w:tcW w:w="0" w:type="auto"/>
            <w:hideMark/>
          </w:tcPr>
          <w:p w14:paraId="0D203B98" w14:textId="77777777" w:rsidR="00543F8E" w:rsidRPr="00543F8E" w:rsidRDefault="00543F8E" w:rsidP="00BC1E34">
            <w:pPr>
              <w:spacing w:after="160" w:line="360" w:lineRule="auto"/>
              <w:jc w:val="both"/>
              <w:rPr>
                <w:rFonts w:ascii="Times New Roman" w:hAnsi="Times New Roman" w:cs="Times New Roman"/>
                <w:b/>
                <w:bCs/>
                <w:sz w:val="24"/>
                <w:szCs w:val="24"/>
              </w:rPr>
            </w:pPr>
            <w:r w:rsidRPr="00543F8E">
              <w:rPr>
                <w:rFonts w:ascii="Times New Roman" w:hAnsi="Times New Roman" w:cs="Times New Roman"/>
                <w:b/>
                <w:bCs/>
                <w:sz w:val="24"/>
                <w:szCs w:val="24"/>
              </w:rPr>
              <w:t>Indicator</w:t>
            </w:r>
          </w:p>
        </w:tc>
        <w:tc>
          <w:tcPr>
            <w:tcW w:w="3516" w:type="dxa"/>
            <w:hideMark/>
          </w:tcPr>
          <w:p w14:paraId="289AF649" w14:textId="77777777" w:rsidR="00543F8E" w:rsidRPr="00543F8E" w:rsidRDefault="00543F8E" w:rsidP="00BC1E34">
            <w:pPr>
              <w:spacing w:after="160" w:line="360" w:lineRule="auto"/>
              <w:jc w:val="both"/>
              <w:rPr>
                <w:rFonts w:ascii="Times New Roman" w:hAnsi="Times New Roman" w:cs="Times New Roman"/>
                <w:b/>
                <w:bCs/>
                <w:sz w:val="24"/>
                <w:szCs w:val="24"/>
              </w:rPr>
            </w:pPr>
            <w:r w:rsidRPr="00543F8E">
              <w:rPr>
                <w:rFonts w:ascii="Times New Roman" w:hAnsi="Times New Roman" w:cs="Times New Roman"/>
                <w:b/>
                <w:bCs/>
                <w:sz w:val="24"/>
                <w:szCs w:val="24"/>
              </w:rPr>
              <w:t>Target Threshold</w:t>
            </w:r>
          </w:p>
        </w:tc>
      </w:tr>
      <w:tr w:rsidR="00543F8E" w:rsidRPr="00543F8E" w14:paraId="447CEF13" w14:textId="77777777" w:rsidTr="00256D13">
        <w:tc>
          <w:tcPr>
            <w:tcW w:w="0" w:type="auto"/>
            <w:hideMark/>
          </w:tcPr>
          <w:p w14:paraId="4A01F143" w14:textId="77777777" w:rsidR="00543F8E" w:rsidRPr="00543F8E" w:rsidRDefault="00543F8E" w:rsidP="00BC1E34">
            <w:pPr>
              <w:spacing w:after="160" w:line="360" w:lineRule="auto"/>
              <w:jc w:val="both"/>
              <w:rPr>
                <w:rFonts w:ascii="Times New Roman" w:hAnsi="Times New Roman" w:cs="Times New Roman"/>
                <w:b/>
                <w:bCs/>
                <w:sz w:val="24"/>
                <w:szCs w:val="24"/>
              </w:rPr>
            </w:pPr>
            <w:r w:rsidRPr="00543F8E">
              <w:rPr>
                <w:rFonts w:ascii="Times New Roman" w:hAnsi="Times New Roman" w:cs="Times New Roman"/>
                <w:b/>
                <w:bCs/>
                <w:sz w:val="24"/>
                <w:szCs w:val="24"/>
              </w:rPr>
              <w:lastRenderedPageBreak/>
              <w:t>Biological Efficacy</w:t>
            </w:r>
          </w:p>
        </w:tc>
        <w:tc>
          <w:tcPr>
            <w:tcW w:w="0" w:type="auto"/>
            <w:hideMark/>
          </w:tcPr>
          <w:p w14:paraId="47917E24" w14:textId="77777777" w:rsidR="00543F8E" w:rsidRPr="00543F8E" w:rsidRDefault="00543F8E" w:rsidP="00BC1E34">
            <w:pPr>
              <w:spacing w:after="160" w:line="360" w:lineRule="auto"/>
              <w:jc w:val="both"/>
              <w:rPr>
                <w:rFonts w:ascii="Times New Roman" w:hAnsi="Times New Roman" w:cs="Times New Roman"/>
                <w:sz w:val="24"/>
                <w:szCs w:val="24"/>
              </w:rPr>
            </w:pPr>
            <w:r w:rsidRPr="00543F8E">
              <w:rPr>
                <w:rFonts w:ascii="Times New Roman" w:hAnsi="Times New Roman" w:cs="Times New Roman"/>
                <w:sz w:val="24"/>
                <w:szCs w:val="24"/>
              </w:rPr>
              <w:t>Pathogen suppression</w:t>
            </w:r>
          </w:p>
        </w:tc>
        <w:tc>
          <w:tcPr>
            <w:tcW w:w="3516" w:type="dxa"/>
            <w:hideMark/>
          </w:tcPr>
          <w:p w14:paraId="33A10D03" w14:textId="77777777" w:rsidR="00543F8E" w:rsidRPr="00543F8E" w:rsidRDefault="00543F8E" w:rsidP="00BC1E34">
            <w:pPr>
              <w:spacing w:after="160" w:line="360" w:lineRule="auto"/>
              <w:jc w:val="both"/>
              <w:rPr>
                <w:rFonts w:ascii="Times New Roman" w:hAnsi="Times New Roman" w:cs="Times New Roman"/>
                <w:sz w:val="24"/>
                <w:szCs w:val="24"/>
              </w:rPr>
            </w:pPr>
            <w:r w:rsidRPr="00543F8E">
              <w:rPr>
                <w:rFonts w:ascii="Times New Roman" w:hAnsi="Times New Roman" w:cs="Times New Roman"/>
                <w:sz w:val="24"/>
                <w:szCs w:val="24"/>
              </w:rPr>
              <w:t>≥ 70% reduction in disease incidence</w:t>
            </w:r>
          </w:p>
        </w:tc>
      </w:tr>
      <w:tr w:rsidR="00543F8E" w:rsidRPr="00543F8E" w14:paraId="76E85075" w14:textId="77777777" w:rsidTr="00256D13">
        <w:tc>
          <w:tcPr>
            <w:tcW w:w="0" w:type="auto"/>
            <w:hideMark/>
          </w:tcPr>
          <w:p w14:paraId="07EC9495" w14:textId="77777777" w:rsidR="00543F8E" w:rsidRPr="00543F8E" w:rsidRDefault="00543F8E" w:rsidP="00BC1E34">
            <w:pPr>
              <w:spacing w:after="160" w:line="360" w:lineRule="auto"/>
              <w:jc w:val="both"/>
              <w:rPr>
                <w:rFonts w:ascii="Times New Roman" w:hAnsi="Times New Roman" w:cs="Times New Roman"/>
                <w:b/>
                <w:bCs/>
                <w:sz w:val="24"/>
                <w:szCs w:val="24"/>
              </w:rPr>
            </w:pPr>
          </w:p>
        </w:tc>
        <w:tc>
          <w:tcPr>
            <w:tcW w:w="0" w:type="auto"/>
            <w:hideMark/>
          </w:tcPr>
          <w:p w14:paraId="1A0CC217" w14:textId="77777777" w:rsidR="00543F8E" w:rsidRPr="00543F8E" w:rsidRDefault="00543F8E" w:rsidP="00BC1E34">
            <w:pPr>
              <w:spacing w:after="160" w:line="360" w:lineRule="auto"/>
              <w:jc w:val="both"/>
              <w:rPr>
                <w:rFonts w:ascii="Times New Roman" w:hAnsi="Times New Roman" w:cs="Times New Roman"/>
                <w:sz w:val="24"/>
                <w:szCs w:val="24"/>
              </w:rPr>
            </w:pPr>
            <w:r w:rsidRPr="00543F8E">
              <w:rPr>
                <w:rFonts w:ascii="Times New Roman" w:hAnsi="Times New Roman" w:cs="Times New Roman"/>
                <w:sz w:val="24"/>
                <w:szCs w:val="24"/>
              </w:rPr>
              <w:t>Beneficial-taxa enrichment</w:t>
            </w:r>
          </w:p>
        </w:tc>
        <w:tc>
          <w:tcPr>
            <w:tcW w:w="3516" w:type="dxa"/>
            <w:hideMark/>
          </w:tcPr>
          <w:p w14:paraId="767EBB67" w14:textId="77777777" w:rsidR="00543F8E" w:rsidRPr="00543F8E" w:rsidRDefault="00543F8E" w:rsidP="00BC1E34">
            <w:pPr>
              <w:spacing w:after="160" w:line="360" w:lineRule="auto"/>
              <w:jc w:val="both"/>
              <w:rPr>
                <w:rFonts w:ascii="Times New Roman" w:hAnsi="Times New Roman" w:cs="Times New Roman"/>
                <w:sz w:val="24"/>
                <w:szCs w:val="24"/>
              </w:rPr>
            </w:pPr>
            <w:r w:rsidRPr="00543F8E">
              <w:rPr>
                <w:rFonts w:ascii="Times New Roman" w:hAnsi="Times New Roman" w:cs="Times New Roman"/>
                <w:sz w:val="24"/>
                <w:szCs w:val="24"/>
              </w:rPr>
              <w:t>≥ 2-fold increase in keystone taxa</w:t>
            </w:r>
          </w:p>
        </w:tc>
      </w:tr>
      <w:tr w:rsidR="00543F8E" w:rsidRPr="00543F8E" w14:paraId="4D9B9110" w14:textId="77777777" w:rsidTr="00256D13">
        <w:tc>
          <w:tcPr>
            <w:tcW w:w="0" w:type="auto"/>
            <w:hideMark/>
          </w:tcPr>
          <w:p w14:paraId="49638407" w14:textId="77777777" w:rsidR="00543F8E" w:rsidRPr="00543F8E" w:rsidRDefault="00543F8E" w:rsidP="00BC1E34">
            <w:pPr>
              <w:spacing w:after="160" w:line="360" w:lineRule="auto"/>
              <w:jc w:val="both"/>
              <w:rPr>
                <w:rFonts w:ascii="Times New Roman" w:hAnsi="Times New Roman" w:cs="Times New Roman"/>
                <w:b/>
                <w:bCs/>
                <w:sz w:val="24"/>
                <w:szCs w:val="24"/>
              </w:rPr>
            </w:pPr>
          </w:p>
        </w:tc>
        <w:tc>
          <w:tcPr>
            <w:tcW w:w="0" w:type="auto"/>
            <w:hideMark/>
          </w:tcPr>
          <w:p w14:paraId="09CCCD33" w14:textId="77777777" w:rsidR="00543F8E" w:rsidRPr="00543F8E" w:rsidRDefault="00543F8E" w:rsidP="00BC1E34">
            <w:pPr>
              <w:spacing w:after="160" w:line="360" w:lineRule="auto"/>
              <w:jc w:val="both"/>
              <w:rPr>
                <w:rFonts w:ascii="Times New Roman" w:hAnsi="Times New Roman" w:cs="Times New Roman"/>
                <w:sz w:val="24"/>
                <w:szCs w:val="24"/>
              </w:rPr>
            </w:pPr>
            <w:r w:rsidRPr="00543F8E">
              <w:rPr>
                <w:rFonts w:ascii="Times New Roman" w:hAnsi="Times New Roman" w:cs="Times New Roman"/>
                <w:sz w:val="24"/>
                <w:szCs w:val="24"/>
              </w:rPr>
              <w:t>Plant health / Yield</w:t>
            </w:r>
          </w:p>
        </w:tc>
        <w:tc>
          <w:tcPr>
            <w:tcW w:w="3516" w:type="dxa"/>
            <w:hideMark/>
          </w:tcPr>
          <w:p w14:paraId="10E8CA0A" w14:textId="77777777" w:rsidR="00543F8E" w:rsidRPr="00543F8E" w:rsidRDefault="00543F8E" w:rsidP="00BC1E34">
            <w:pPr>
              <w:spacing w:after="160" w:line="360" w:lineRule="auto"/>
              <w:jc w:val="both"/>
              <w:rPr>
                <w:rFonts w:ascii="Times New Roman" w:hAnsi="Times New Roman" w:cs="Times New Roman"/>
                <w:sz w:val="24"/>
                <w:szCs w:val="24"/>
              </w:rPr>
            </w:pPr>
            <w:r w:rsidRPr="00543F8E">
              <w:rPr>
                <w:rFonts w:ascii="Times New Roman" w:hAnsi="Times New Roman" w:cs="Times New Roman"/>
                <w:sz w:val="24"/>
                <w:szCs w:val="24"/>
              </w:rPr>
              <w:t>≥ 25% biomass/yield gain</w:t>
            </w:r>
          </w:p>
        </w:tc>
      </w:tr>
      <w:tr w:rsidR="00543F8E" w:rsidRPr="00543F8E" w14:paraId="00E9E0A3" w14:textId="77777777" w:rsidTr="00256D13">
        <w:tc>
          <w:tcPr>
            <w:tcW w:w="0" w:type="auto"/>
            <w:hideMark/>
          </w:tcPr>
          <w:p w14:paraId="6418EBD3" w14:textId="77777777" w:rsidR="00543F8E" w:rsidRPr="00543F8E" w:rsidRDefault="00543F8E" w:rsidP="00BC1E34">
            <w:pPr>
              <w:spacing w:after="160" w:line="360" w:lineRule="auto"/>
              <w:jc w:val="both"/>
              <w:rPr>
                <w:rFonts w:ascii="Times New Roman" w:hAnsi="Times New Roman" w:cs="Times New Roman"/>
                <w:b/>
                <w:bCs/>
                <w:sz w:val="24"/>
                <w:szCs w:val="24"/>
              </w:rPr>
            </w:pPr>
            <w:r w:rsidRPr="00543F8E">
              <w:rPr>
                <w:rFonts w:ascii="Times New Roman" w:hAnsi="Times New Roman" w:cs="Times New Roman"/>
                <w:b/>
                <w:bCs/>
                <w:sz w:val="24"/>
                <w:szCs w:val="24"/>
              </w:rPr>
              <w:t>Ecological Impact</w:t>
            </w:r>
          </w:p>
        </w:tc>
        <w:tc>
          <w:tcPr>
            <w:tcW w:w="0" w:type="auto"/>
            <w:hideMark/>
          </w:tcPr>
          <w:p w14:paraId="2B1BF5C4" w14:textId="77777777" w:rsidR="00543F8E" w:rsidRPr="00543F8E" w:rsidRDefault="00543F8E" w:rsidP="00BC1E34">
            <w:pPr>
              <w:spacing w:after="160" w:line="360" w:lineRule="auto"/>
              <w:jc w:val="both"/>
              <w:rPr>
                <w:rFonts w:ascii="Times New Roman" w:hAnsi="Times New Roman" w:cs="Times New Roman"/>
                <w:sz w:val="24"/>
                <w:szCs w:val="24"/>
              </w:rPr>
            </w:pPr>
            <w:r w:rsidRPr="00543F8E">
              <w:rPr>
                <w:rFonts w:ascii="Times New Roman" w:hAnsi="Times New Roman" w:cs="Times New Roman"/>
                <w:sz w:val="24"/>
                <w:szCs w:val="24"/>
              </w:rPr>
              <w:t>Soil health / Diversity</w:t>
            </w:r>
          </w:p>
        </w:tc>
        <w:tc>
          <w:tcPr>
            <w:tcW w:w="3516" w:type="dxa"/>
            <w:hideMark/>
          </w:tcPr>
          <w:p w14:paraId="6AB01A32" w14:textId="77777777" w:rsidR="00543F8E" w:rsidRPr="00543F8E" w:rsidRDefault="00543F8E" w:rsidP="00BC1E34">
            <w:pPr>
              <w:spacing w:after="160" w:line="360" w:lineRule="auto"/>
              <w:jc w:val="both"/>
              <w:rPr>
                <w:rFonts w:ascii="Times New Roman" w:hAnsi="Times New Roman" w:cs="Times New Roman"/>
                <w:sz w:val="24"/>
                <w:szCs w:val="24"/>
              </w:rPr>
            </w:pPr>
            <w:r w:rsidRPr="00543F8E">
              <w:rPr>
                <w:rFonts w:ascii="Times New Roman" w:hAnsi="Times New Roman" w:cs="Times New Roman"/>
                <w:sz w:val="24"/>
                <w:szCs w:val="24"/>
              </w:rPr>
              <w:t>Maintained or enhanced indices</w:t>
            </w:r>
          </w:p>
        </w:tc>
      </w:tr>
      <w:tr w:rsidR="00543F8E" w:rsidRPr="00543F8E" w14:paraId="1B8FEE24" w14:textId="77777777" w:rsidTr="00256D13">
        <w:tc>
          <w:tcPr>
            <w:tcW w:w="0" w:type="auto"/>
            <w:hideMark/>
          </w:tcPr>
          <w:p w14:paraId="275B72FB" w14:textId="77777777" w:rsidR="00543F8E" w:rsidRPr="00543F8E" w:rsidRDefault="00543F8E" w:rsidP="00BC1E34">
            <w:pPr>
              <w:spacing w:after="160" w:line="360" w:lineRule="auto"/>
              <w:jc w:val="both"/>
              <w:rPr>
                <w:rFonts w:ascii="Times New Roman" w:hAnsi="Times New Roman" w:cs="Times New Roman"/>
                <w:b/>
                <w:bCs/>
                <w:sz w:val="24"/>
                <w:szCs w:val="24"/>
              </w:rPr>
            </w:pPr>
          </w:p>
        </w:tc>
        <w:tc>
          <w:tcPr>
            <w:tcW w:w="0" w:type="auto"/>
            <w:hideMark/>
          </w:tcPr>
          <w:p w14:paraId="7A56CFA3" w14:textId="77777777" w:rsidR="00543F8E" w:rsidRPr="00543F8E" w:rsidRDefault="00543F8E" w:rsidP="00BC1E34">
            <w:pPr>
              <w:spacing w:after="160" w:line="360" w:lineRule="auto"/>
              <w:jc w:val="both"/>
              <w:rPr>
                <w:rFonts w:ascii="Times New Roman" w:hAnsi="Times New Roman" w:cs="Times New Roman"/>
                <w:sz w:val="24"/>
                <w:szCs w:val="24"/>
              </w:rPr>
            </w:pPr>
            <w:r w:rsidRPr="00543F8E">
              <w:rPr>
                <w:rFonts w:ascii="Times New Roman" w:hAnsi="Times New Roman" w:cs="Times New Roman"/>
                <w:sz w:val="24"/>
                <w:szCs w:val="24"/>
              </w:rPr>
              <w:t>Legacy Effect</w:t>
            </w:r>
          </w:p>
        </w:tc>
        <w:tc>
          <w:tcPr>
            <w:tcW w:w="3516" w:type="dxa"/>
            <w:hideMark/>
          </w:tcPr>
          <w:p w14:paraId="6F689E5B" w14:textId="77777777" w:rsidR="00543F8E" w:rsidRPr="00543F8E" w:rsidRDefault="00543F8E" w:rsidP="00BC1E34">
            <w:pPr>
              <w:spacing w:after="160" w:line="360" w:lineRule="auto"/>
              <w:jc w:val="both"/>
              <w:rPr>
                <w:rFonts w:ascii="Times New Roman" w:hAnsi="Times New Roman" w:cs="Times New Roman"/>
                <w:sz w:val="24"/>
                <w:szCs w:val="24"/>
              </w:rPr>
            </w:pPr>
            <w:r w:rsidRPr="00543F8E">
              <w:rPr>
                <w:rFonts w:ascii="Times New Roman" w:hAnsi="Times New Roman" w:cs="Times New Roman"/>
                <w:sz w:val="24"/>
                <w:szCs w:val="24"/>
              </w:rPr>
              <w:t>Suppressiveness maintained ≥ 2 cycles</w:t>
            </w:r>
          </w:p>
        </w:tc>
      </w:tr>
      <w:tr w:rsidR="00543F8E" w:rsidRPr="00543F8E" w14:paraId="4A619806" w14:textId="77777777" w:rsidTr="00256D13">
        <w:tc>
          <w:tcPr>
            <w:tcW w:w="0" w:type="auto"/>
            <w:hideMark/>
          </w:tcPr>
          <w:p w14:paraId="7BAF8FE6" w14:textId="77777777" w:rsidR="00543F8E" w:rsidRPr="00543F8E" w:rsidRDefault="00543F8E" w:rsidP="00BC1E34">
            <w:pPr>
              <w:spacing w:after="160" w:line="360" w:lineRule="auto"/>
              <w:jc w:val="both"/>
              <w:rPr>
                <w:rFonts w:ascii="Times New Roman" w:hAnsi="Times New Roman" w:cs="Times New Roman"/>
                <w:b/>
                <w:bCs/>
                <w:sz w:val="24"/>
                <w:szCs w:val="24"/>
              </w:rPr>
            </w:pPr>
            <w:r w:rsidRPr="00543F8E">
              <w:rPr>
                <w:rFonts w:ascii="Times New Roman" w:hAnsi="Times New Roman" w:cs="Times New Roman"/>
                <w:b/>
                <w:bCs/>
                <w:sz w:val="24"/>
                <w:szCs w:val="24"/>
              </w:rPr>
              <w:t>Practical Feasibility</w:t>
            </w:r>
          </w:p>
        </w:tc>
        <w:tc>
          <w:tcPr>
            <w:tcW w:w="0" w:type="auto"/>
            <w:hideMark/>
          </w:tcPr>
          <w:p w14:paraId="19306CEF" w14:textId="77777777" w:rsidR="00543F8E" w:rsidRPr="00543F8E" w:rsidRDefault="00543F8E" w:rsidP="00BC1E34">
            <w:pPr>
              <w:spacing w:after="160" w:line="360" w:lineRule="auto"/>
              <w:jc w:val="both"/>
              <w:rPr>
                <w:rFonts w:ascii="Times New Roman" w:hAnsi="Times New Roman" w:cs="Times New Roman"/>
                <w:sz w:val="24"/>
                <w:szCs w:val="24"/>
              </w:rPr>
            </w:pPr>
            <w:r w:rsidRPr="00543F8E">
              <w:rPr>
                <w:rFonts w:ascii="Times New Roman" w:hAnsi="Times New Roman" w:cs="Times New Roman"/>
                <w:sz w:val="24"/>
                <w:szCs w:val="24"/>
              </w:rPr>
              <w:t>Formulation stability</w:t>
            </w:r>
          </w:p>
        </w:tc>
        <w:tc>
          <w:tcPr>
            <w:tcW w:w="3516" w:type="dxa"/>
            <w:hideMark/>
          </w:tcPr>
          <w:p w14:paraId="71CFC265" w14:textId="77777777" w:rsidR="00543F8E" w:rsidRPr="00543F8E" w:rsidRDefault="00543F8E" w:rsidP="00BC1E34">
            <w:pPr>
              <w:spacing w:after="160" w:line="360" w:lineRule="auto"/>
              <w:jc w:val="both"/>
              <w:rPr>
                <w:rFonts w:ascii="Times New Roman" w:hAnsi="Times New Roman" w:cs="Times New Roman"/>
                <w:sz w:val="24"/>
                <w:szCs w:val="24"/>
              </w:rPr>
            </w:pPr>
            <w:r w:rsidRPr="00543F8E">
              <w:rPr>
                <w:rFonts w:ascii="Times New Roman" w:hAnsi="Times New Roman" w:cs="Times New Roman"/>
                <w:sz w:val="24"/>
                <w:szCs w:val="24"/>
              </w:rPr>
              <w:t>≥ 6-month shelf life</w:t>
            </w:r>
          </w:p>
        </w:tc>
      </w:tr>
      <w:tr w:rsidR="00543F8E" w:rsidRPr="00543F8E" w14:paraId="7F077A12" w14:textId="77777777" w:rsidTr="00256D13">
        <w:tc>
          <w:tcPr>
            <w:tcW w:w="0" w:type="auto"/>
            <w:hideMark/>
          </w:tcPr>
          <w:p w14:paraId="1D11F76C" w14:textId="77777777" w:rsidR="00543F8E" w:rsidRPr="00543F8E" w:rsidRDefault="00543F8E" w:rsidP="00BC1E34">
            <w:pPr>
              <w:spacing w:after="160" w:line="360" w:lineRule="auto"/>
              <w:jc w:val="both"/>
              <w:rPr>
                <w:rFonts w:ascii="Times New Roman" w:hAnsi="Times New Roman" w:cs="Times New Roman"/>
                <w:b/>
                <w:bCs/>
                <w:sz w:val="24"/>
                <w:szCs w:val="24"/>
              </w:rPr>
            </w:pPr>
          </w:p>
        </w:tc>
        <w:tc>
          <w:tcPr>
            <w:tcW w:w="0" w:type="auto"/>
            <w:hideMark/>
          </w:tcPr>
          <w:p w14:paraId="554DAA86" w14:textId="77777777" w:rsidR="00543F8E" w:rsidRPr="00543F8E" w:rsidRDefault="00543F8E" w:rsidP="00BC1E34">
            <w:pPr>
              <w:spacing w:after="160" w:line="360" w:lineRule="auto"/>
              <w:jc w:val="both"/>
              <w:rPr>
                <w:rFonts w:ascii="Times New Roman" w:hAnsi="Times New Roman" w:cs="Times New Roman"/>
                <w:sz w:val="24"/>
                <w:szCs w:val="24"/>
              </w:rPr>
            </w:pPr>
            <w:r w:rsidRPr="00543F8E">
              <w:rPr>
                <w:rFonts w:ascii="Times New Roman" w:hAnsi="Times New Roman" w:cs="Times New Roman"/>
                <w:sz w:val="24"/>
                <w:szCs w:val="24"/>
              </w:rPr>
              <w:t>Cost-effectiveness</w:t>
            </w:r>
          </w:p>
        </w:tc>
        <w:tc>
          <w:tcPr>
            <w:tcW w:w="3516" w:type="dxa"/>
            <w:hideMark/>
          </w:tcPr>
          <w:p w14:paraId="1F93AAAD" w14:textId="77777777" w:rsidR="00543F8E" w:rsidRPr="00543F8E" w:rsidRDefault="00543F8E" w:rsidP="00BC1E34">
            <w:pPr>
              <w:spacing w:after="160" w:line="360" w:lineRule="auto"/>
              <w:jc w:val="both"/>
              <w:rPr>
                <w:rFonts w:ascii="Times New Roman" w:hAnsi="Times New Roman" w:cs="Times New Roman"/>
                <w:sz w:val="24"/>
                <w:szCs w:val="24"/>
              </w:rPr>
            </w:pPr>
            <w:r w:rsidRPr="00543F8E">
              <w:rPr>
                <w:rFonts w:ascii="Times New Roman" w:hAnsi="Times New Roman" w:cs="Times New Roman"/>
                <w:sz w:val="24"/>
                <w:szCs w:val="24"/>
              </w:rPr>
              <w:t>≤ cost of conventional biocontrol</w:t>
            </w:r>
          </w:p>
        </w:tc>
      </w:tr>
      <w:tr w:rsidR="00543F8E" w:rsidRPr="00543F8E" w14:paraId="2D3C1353" w14:textId="77777777" w:rsidTr="00256D13">
        <w:tc>
          <w:tcPr>
            <w:tcW w:w="0" w:type="auto"/>
            <w:hideMark/>
          </w:tcPr>
          <w:p w14:paraId="5CE312D4" w14:textId="77777777" w:rsidR="00543F8E" w:rsidRPr="00543F8E" w:rsidRDefault="00543F8E" w:rsidP="00BC1E34">
            <w:pPr>
              <w:spacing w:after="160" w:line="360" w:lineRule="auto"/>
              <w:jc w:val="both"/>
              <w:rPr>
                <w:rFonts w:ascii="Times New Roman" w:hAnsi="Times New Roman" w:cs="Times New Roman"/>
                <w:b/>
                <w:bCs/>
                <w:sz w:val="24"/>
                <w:szCs w:val="24"/>
              </w:rPr>
            </w:pPr>
          </w:p>
        </w:tc>
        <w:tc>
          <w:tcPr>
            <w:tcW w:w="0" w:type="auto"/>
            <w:hideMark/>
          </w:tcPr>
          <w:p w14:paraId="0E562676" w14:textId="77777777" w:rsidR="00543F8E" w:rsidRPr="00543F8E" w:rsidRDefault="00543F8E" w:rsidP="00BC1E34">
            <w:pPr>
              <w:spacing w:after="160" w:line="360" w:lineRule="auto"/>
              <w:jc w:val="both"/>
              <w:rPr>
                <w:rFonts w:ascii="Times New Roman" w:hAnsi="Times New Roman" w:cs="Times New Roman"/>
                <w:sz w:val="24"/>
                <w:szCs w:val="24"/>
              </w:rPr>
            </w:pPr>
            <w:r w:rsidRPr="00543F8E">
              <w:rPr>
                <w:rFonts w:ascii="Times New Roman" w:hAnsi="Times New Roman" w:cs="Times New Roman"/>
                <w:sz w:val="24"/>
                <w:szCs w:val="24"/>
              </w:rPr>
              <w:t>Additional Key Metrics</w:t>
            </w:r>
          </w:p>
        </w:tc>
        <w:tc>
          <w:tcPr>
            <w:tcW w:w="3516" w:type="dxa"/>
            <w:hideMark/>
          </w:tcPr>
          <w:p w14:paraId="1A0E2F5F" w14:textId="77777777" w:rsidR="00543F8E" w:rsidRPr="00543F8E" w:rsidRDefault="00543F8E" w:rsidP="00BC1E34">
            <w:pPr>
              <w:spacing w:after="160" w:line="360" w:lineRule="auto"/>
              <w:jc w:val="both"/>
              <w:rPr>
                <w:rFonts w:ascii="Times New Roman" w:hAnsi="Times New Roman" w:cs="Times New Roman"/>
                <w:sz w:val="24"/>
                <w:szCs w:val="24"/>
              </w:rPr>
            </w:pPr>
          </w:p>
        </w:tc>
      </w:tr>
      <w:tr w:rsidR="00543F8E" w:rsidRPr="00543F8E" w14:paraId="6EA0D08F" w14:textId="77777777" w:rsidTr="00256D13">
        <w:tc>
          <w:tcPr>
            <w:tcW w:w="0" w:type="auto"/>
            <w:hideMark/>
          </w:tcPr>
          <w:p w14:paraId="74BE1963" w14:textId="77777777" w:rsidR="00543F8E" w:rsidRPr="00543F8E" w:rsidRDefault="00543F8E" w:rsidP="00BC1E34">
            <w:pPr>
              <w:spacing w:after="160" w:line="360" w:lineRule="auto"/>
              <w:jc w:val="both"/>
              <w:rPr>
                <w:rFonts w:ascii="Times New Roman" w:hAnsi="Times New Roman" w:cs="Times New Roman"/>
                <w:b/>
                <w:bCs/>
                <w:sz w:val="24"/>
                <w:szCs w:val="24"/>
              </w:rPr>
            </w:pPr>
          </w:p>
        </w:tc>
        <w:tc>
          <w:tcPr>
            <w:tcW w:w="0" w:type="auto"/>
            <w:hideMark/>
          </w:tcPr>
          <w:p w14:paraId="3BE0DAAF" w14:textId="77777777" w:rsidR="00543F8E" w:rsidRPr="00543F8E" w:rsidRDefault="00543F8E" w:rsidP="00BC1E34">
            <w:pPr>
              <w:spacing w:after="160" w:line="360" w:lineRule="auto"/>
              <w:jc w:val="both"/>
              <w:rPr>
                <w:rFonts w:ascii="Times New Roman" w:hAnsi="Times New Roman" w:cs="Times New Roman"/>
                <w:sz w:val="24"/>
                <w:szCs w:val="24"/>
              </w:rPr>
            </w:pPr>
            <w:r w:rsidRPr="00543F8E">
              <w:rPr>
                <w:rFonts w:ascii="Times New Roman" w:hAnsi="Times New Roman" w:cs="Times New Roman"/>
                <w:sz w:val="24"/>
                <w:szCs w:val="24"/>
              </w:rPr>
              <w:t>Mechanism Validation</w:t>
            </w:r>
          </w:p>
        </w:tc>
        <w:tc>
          <w:tcPr>
            <w:tcW w:w="3516" w:type="dxa"/>
            <w:hideMark/>
          </w:tcPr>
          <w:p w14:paraId="3C323ED2" w14:textId="77777777" w:rsidR="00543F8E" w:rsidRPr="00543F8E" w:rsidRDefault="00543F8E" w:rsidP="00BC1E34">
            <w:pPr>
              <w:spacing w:after="160" w:line="360" w:lineRule="auto"/>
              <w:jc w:val="both"/>
              <w:rPr>
                <w:rFonts w:ascii="Times New Roman" w:hAnsi="Times New Roman" w:cs="Times New Roman"/>
                <w:sz w:val="24"/>
                <w:szCs w:val="24"/>
              </w:rPr>
            </w:pPr>
            <w:r w:rsidRPr="00543F8E">
              <w:rPr>
                <w:rFonts w:ascii="Times New Roman" w:hAnsi="Times New Roman" w:cs="Times New Roman"/>
                <w:sz w:val="24"/>
                <w:szCs w:val="24"/>
              </w:rPr>
              <w:t>≥ 3 concurrent suppression mechanisms confirmed</w:t>
            </w:r>
          </w:p>
        </w:tc>
      </w:tr>
      <w:tr w:rsidR="00543F8E" w:rsidRPr="00543F8E" w14:paraId="260B7A43" w14:textId="77777777" w:rsidTr="00256D13">
        <w:tc>
          <w:tcPr>
            <w:tcW w:w="0" w:type="auto"/>
            <w:hideMark/>
          </w:tcPr>
          <w:p w14:paraId="2A6DE8B9" w14:textId="77777777" w:rsidR="00543F8E" w:rsidRPr="00543F8E" w:rsidRDefault="00543F8E" w:rsidP="00BC1E34">
            <w:pPr>
              <w:spacing w:after="160" w:line="360" w:lineRule="auto"/>
              <w:jc w:val="both"/>
              <w:rPr>
                <w:rFonts w:ascii="Times New Roman" w:hAnsi="Times New Roman" w:cs="Times New Roman"/>
                <w:b/>
                <w:bCs/>
                <w:sz w:val="24"/>
                <w:szCs w:val="24"/>
              </w:rPr>
            </w:pPr>
          </w:p>
        </w:tc>
        <w:tc>
          <w:tcPr>
            <w:tcW w:w="0" w:type="auto"/>
            <w:hideMark/>
          </w:tcPr>
          <w:p w14:paraId="5585D4E7" w14:textId="77777777" w:rsidR="00543F8E" w:rsidRPr="00543F8E" w:rsidRDefault="00543F8E" w:rsidP="00BC1E34">
            <w:pPr>
              <w:spacing w:after="160" w:line="360" w:lineRule="auto"/>
              <w:jc w:val="both"/>
              <w:rPr>
                <w:rFonts w:ascii="Times New Roman" w:hAnsi="Times New Roman" w:cs="Times New Roman"/>
                <w:sz w:val="24"/>
                <w:szCs w:val="24"/>
              </w:rPr>
            </w:pPr>
            <w:r w:rsidRPr="00543F8E">
              <w:rPr>
                <w:rFonts w:ascii="Times New Roman" w:hAnsi="Times New Roman" w:cs="Times New Roman"/>
                <w:sz w:val="24"/>
                <w:szCs w:val="24"/>
              </w:rPr>
              <w:t>Metabolite Recovery</w:t>
            </w:r>
          </w:p>
        </w:tc>
        <w:tc>
          <w:tcPr>
            <w:tcW w:w="3516" w:type="dxa"/>
            <w:hideMark/>
          </w:tcPr>
          <w:p w14:paraId="0A4577A4" w14:textId="77777777" w:rsidR="00543F8E" w:rsidRPr="00543F8E" w:rsidRDefault="00543F8E" w:rsidP="00BC1E34">
            <w:pPr>
              <w:spacing w:after="160" w:line="360" w:lineRule="auto"/>
              <w:jc w:val="both"/>
              <w:rPr>
                <w:rFonts w:ascii="Times New Roman" w:hAnsi="Times New Roman" w:cs="Times New Roman"/>
                <w:sz w:val="24"/>
                <w:szCs w:val="24"/>
              </w:rPr>
            </w:pPr>
            <w:r w:rsidRPr="00543F8E">
              <w:rPr>
                <w:rFonts w:ascii="Times New Roman" w:hAnsi="Times New Roman" w:cs="Times New Roman"/>
                <w:sz w:val="24"/>
                <w:szCs w:val="24"/>
              </w:rPr>
              <w:t>≥ 80% from seed coatings after planting</w:t>
            </w:r>
          </w:p>
        </w:tc>
      </w:tr>
      <w:tr w:rsidR="00543F8E" w:rsidRPr="00543F8E" w14:paraId="38759FC1" w14:textId="77777777" w:rsidTr="00256D13">
        <w:tc>
          <w:tcPr>
            <w:tcW w:w="0" w:type="auto"/>
            <w:hideMark/>
          </w:tcPr>
          <w:p w14:paraId="215E3236" w14:textId="77777777" w:rsidR="00543F8E" w:rsidRPr="00543F8E" w:rsidRDefault="00543F8E" w:rsidP="00BC1E34">
            <w:pPr>
              <w:spacing w:after="160" w:line="360" w:lineRule="auto"/>
              <w:jc w:val="both"/>
              <w:rPr>
                <w:rFonts w:ascii="Times New Roman" w:hAnsi="Times New Roman" w:cs="Times New Roman"/>
                <w:b/>
                <w:bCs/>
                <w:sz w:val="24"/>
                <w:szCs w:val="24"/>
              </w:rPr>
            </w:pPr>
          </w:p>
        </w:tc>
        <w:tc>
          <w:tcPr>
            <w:tcW w:w="0" w:type="auto"/>
            <w:hideMark/>
          </w:tcPr>
          <w:p w14:paraId="35B8FB3D" w14:textId="77777777" w:rsidR="00543F8E" w:rsidRPr="00543F8E" w:rsidRDefault="00543F8E" w:rsidP="00BC1E34">
            <w:pPr>
              <w:spacing w:after="160" w:line="360" w:lineRule="auto"/>
              <w:jc w:val="both"/>
              <w:rPr>
                <w:rFonts w:ascii="Times New Roman" w:hAnsi="Times New Roman" w:cs="Times New Roman"/>
                <w:sz w:val="24"/>
                <w:szCs w:val="24"/>
              </w:rPr>
            </w:pPr>
            <w:r w:rsidRPr="00543F8E">
              <w:rPr>
                <w:rFonts w:ascii="Times New Roman" w:hAnsi="Times New Roman" w:cs="Times New Roman"/>
                <w:sz w:val="24"/>
                <w:szCs w:val="24"/>
              </w:rPr>
              <w:t>Economic Viability</w:t>
            </w:r>
          </w:p>
        </w:tc>
        <w:tc>
          <w:tcPr>
            <w:tcW w:w="3516" w:type="dxa"/>
            <w:hideMark/>
          </w:tcPr>
          <w:p w14:paraId="148B20CA" w14:textId="77777777" w:rsidR="00543F8E" w:rsidRPr="00543F8E" w:rsidRDefault="00543F8E" w:rsidP="00BC1E34">
            <w:pPr>
              <w:spacing w:after="160" w:line="360" w:lineRule="auto"/>
              <w:jc w:val="both"/>
              <w:rPr>
                <w:rFonts w:ascii="Times New Roman" w:hAnsi="Times New Roman" w:cs="Times New Roman"/>
                <w:sz w:val="24"/>
                <w:szCs w:val="24"/>
              </w:rPr>
            </w:pPr>
            <w:r w:rsidRPr="00543F8E">
              <w:rPr>
                <w:rFonts w:ascii="Times New Roman" w:hAnsi="Times New Roman" w:cs="Times New Roman"/>
                <w:sz w:val="24"/>
                <w:szCs w:val="24"/>
              </w:rPr>
              <w:t>≤ 50% cost of chemical controls</w:t>
            </w:r>
          </w:p>
        </w:tc>
      </w:tr>
      <w:tr w:rsidR="00543F8E" w:rsidRPr="00543F8E" w14:paraId="14240442" w14:textId="77777777" w:rsidTr="00256D13">
        <w:tc>
          <w:tcPr>
            <w:tcW w:w="0" w:type="auto"/>
            <w:hideMark/>
          </w:tcPr>
          <w:p w14:paraId="137E75B3" w14:textId="77777777" w:rsidR="00543F8E" w:rsidRPr="00543F8E" w:rsidRDefault="00543F8E" w:rsidP="00BC1E34">
            <w:pPr>
              <w:spacing w:after="160" w:line="360" w:lineRule="auto"/>
              <w:jc w:val="both"/>
              <w:rPr>
                <w:rFonts w:ascii="Times New Roman" w:hAnsi="Times New Roman" w:cs="Times New Roman"/>
                <w:b/>
                <w:bCs/>
                <w:sz w:val="24"/>
                <w:szCs w:val="24"/>
              </w:rPr>
            </w:pPr>
          </w:p>
        </w:tc>
        <w:tc>
          <w:tcPr>
            <w:tcW w:w="0" w:type="auto"/>
            <w:hideMark/>
          </w:tcPr>
          <w:p w14:paraId="75760B8C" w14:textId="77777777" w:rsidR="00543F8E" w:rsidRPr="00543F8E" w:rsidRDefault="00543F8E" w:rsidP="00BC1E34">
            <w:pPr>
              <w:spacing w:after="160" w:line="360" w:lineRule="auto"/>
              <w:jc w:val="both"/>
              <w:rPr>
                <w:rFonts w:ascii="Times New Roman" w:hAnsi="Times New Roman" w:cs="Times New Roman"/>
                <w:sz w:val="24"/>
                <w:szCs w:val="24"/>
              </w:rPr>
            </w:pPr>
            <w:r w:rsidRPr="00543F8E">
              <w:rPr>
                <w:rFonts w:ascii="Times New Roman" w:hAnsi="Times New Roman" w:cs="Times New Roman"/>
                <w:sz w:val="24"/>
                <w:szCs w:val="24"/>
              </w:rPr>
              <w:t>Environmental Safety</w:t>
            </w:r>
          </w:p>
        </w:tc>
        <w:tc>
          <w:tcPr>
            <w:tcW w:w="3516" w:type="dxa"/>
            <w:hideMark/>
          </w:tcPr>
          <w:p w14:paraId="4CA5EA8D" w14:textId="77777777" w:rsidR="00543F8E" w:rsidRPr="00543F8E" w:rsidRDefault="00543F8E" w:rsidP="00BC1E34">
            <w:pPr>
              <w:spacing w:after="160" w:line="360" w:lineRule="auto"/>
              <w:jc w:val="both"/>
              <w:rPr>
                <w:rFonts w:ascii="Times New Roman" w:hAnsi="Times New Roman" w:cs="Times New Roman"/>
                <w:sz w:val="24"/>
                <w:szCs w:val="24"/>
              </w:rPr>
            </w:pPr>
            <w:r w:rsidRPr="00543F8E">
              <w:rPr>
                <w:rFonts w:ascii="Times New Roman" w:hAnsi="Times New Roman" w:cs="Times New Roman"/>
                <w:sz w:val="24"/>
                <w:szCs w:val="24"/>
              </w:rPr>
              <w:t>Zero detectable residue 30 days post-application</w:t>
            </w:r>
          </w:p>
        </w:tc>
      </w:tr>
    </w:tbl>
    <w:p w14:paraId="44C41412" w14:textId="6DC4472E" w:rsidR="00543F8E" w:rsidRPr="00543F8E" w:rsidRDefault="00543F8E" w:rsidP="00BC1E34">
      <w:pPr>
        <w:spacing w:line="360" w:lineRule="auto"/>
        <w:jc w:val="both"/>
        <w:rPr>
          <w:rFonts w:ascii="Times New Roman" w:hAnsi="Times New Roman" w:cs="Times New Roman"/>
          <w:b/>
          <w:bCs/>
          <w:sz w:val="24"/>
          <w:szCs w:val="24"/>
        </w:rPr>
      </w:pPr>
    </w:p>
    <w:p w14:paraId="3142C3F1" w14:textId="77777777" w:rsidR="00543F8E" w:rsidRPr="00543F8E" w:rsidRDefault="00543F8E" w:rsidP="00BC1E34">
      <w:pPr>
        <w:spacing w:line="360" w:lineRule="auto"/>
        <w:jc w:val="both"/>
        <w:rPr>
          <w:rFonts w:ascii="Times New Roman" w:hAnsi="Times New Roman" w:cs="Times New Roman"/>
          <w:b/>
          <w:bCs/>
          <w:sz w:val="24"/>
          <w:szCs w:val="24"/>
        </w:rPr>
      </w:pPr>
      <w:r w:rsidRPr="00543F8E">
        <w:rPr>
          <w:rFonts w:ascii="Times New Roman" w:hAnsi="Times New Roman" w:cs="Times New Roman"/>
          <w:b/>
          <w:bCs/>
          <w:sz w:val="24"/>
          <w:szCs w:val="24"/>
        </w:rPr>
        <w:t>8.7 Technical Feasibility and Risk-Mitigation Matrix</w:t>
      </w:r>
    </w:p>
    <w:tbl>
      <w:tblPr>
        <w:tblStyle w:val="TableGrid"/>
        <w:tblW w:w="9067" w:type="dxa"/>
        <w:tblLook w:val="04A0" w:firstRow="1" w:lastRow="0" w:firstColumn="1" w:lastColumn="0" w:noHBand="0" w:noVBand="1"/>
      </w:tblPr>
      <w:tblGrid>
        <w:gridCol w:w="2139"/>
        <w:gridCol w:w="2392"/>
        <w:gridCol w:w="4536"/>
      </w:tblGrid>
      <w:tr w:rsidR="00543F8E" w:rsidRPr="00543F8E" w14:paraId="420BCDA3" w14:textId="77777777" w:rsidTr="00543F8E">
        <w:tc>
          <w:tcPr>
            <w:tcW w:w="0" w:type="auto"/>
            <w:hideMark/>
          </w:tcPr>
          <w:p w14:paraId="6963C060" w14:textId="77777777" w:rsidR="00543F8E" w:rsidRPr="00543F8E" w:rsidRDefault="00543F8E" w:rsidP="00BC1E34">
            <w:pPr>
              <w:spacing w:after="160" w:line="360" w:lineRule="auto"/>
              <w:jc w:val="both"/>
              <w:rPr>
                <w:rFonts w:ascii="Times New Roman" w:hAnsi="Times New Roman" w:cs="Times New Roman"/>
                <w:b/>
                <w:bCs/>
                <w:sz w:val="24"/>
                <w:szCs w:val="24"/>
              </w:rPr>
            </w:pPr>
            <w:r w:rsidRPr="00543F8E">
              <w:rPr>
                <w:rFonts w:ascii="Times New Roman" w:hAnsi="Times New Roman" w:cs="Times New Roman"/>
                <w:b/>
                <w:bCs/>
                <w:sz w:val="24"/>
                <w:szCs w:val="24"/>
              </w:rPr>
              <w:t>Potential Risk</w:t>
            </w:r>
          </w:p>
        </w:tc>
        <w:tc>
          <w:tcPr>
            <w:tcW w:w="2392" w:type="dxa"/>
            <w:hideMark/>
          </w:tcPr>
          <w:p w14:paraId="32D81C2F" w14:textId="77777777" w:rsidR="00543F8E" w:rsidRPr="00543F8E" w:rsidRDefault="00543F8E" w:rsidP="00BC1E34">
            <w:pPr>
              <w:spacing w:after="160" w:line="360" w:lineRule="auto"/>
              <w:jc w:val="both"/>
              <w:rPr>
                <w:rFonts w:ascii="Times New Roman" w:hAnsi="Times New Roman" w:cs="Times New Roman"/>
                <w:b/>
                <w:bCs/>
                <w:sz w:val="24"/>
                <w:szCs w:val="24"/>
              </w:rPr>
            </w:pPr>
            <w:r w:rsidRPr="00543F8E">
              <w:rPr>
                <w:rFonts w:ascii="Times New Roman" w:hAnsi="Times New Roman" w:cs="Times New Roman"/>
                <w:b/>
                <w:bCs/>
                <w:sz w:val="24"/>
                <w:szCs w:val="24"/>
              </w:rPr>
              <w:t>Impact</w:t>
            </w:r>
          </w:p>
        </w:tc>
        <w:tc>
          <w:tcPr>
            <w:tcW w:w="4536" w:type="dxa"/>
            <w:hideMark/>
          </w:tcPr>
          <w:p w14:paraId="27BE13D6" w14:textId="77777777" w:rsidR="00543F8E" w:rsidRPr="00543F8E" w:rsidRDefault="00543F8E" w:rsidP="00BC1E34">
            <w:pPr>
              <w:spacing w:after="160" w:line="360" w:lineRule="auto"/>
              <w:jc w:val="both"/>
              <w:rPr>
                <w:rFonts w:ascii="Times New Roman" w:hAnsi="Times New Roman" w:cs="Times New Roman"/>
                <w:b/>
                <w:bCs/>
                <w:sz w:val="24"/>
                <w:szCs w:val="24"/>
              </w:rPr>
            </w:pPr>
            <w:r w:rsidRPr="00543F8E">
              <w:rPr>
                <w:rFonts w:ascii="Times New Roman" w:hAnsi="Times New Roman" w:cs="Times New Roman"/>
                <w:b/>
                <w:bCs/>
                <w:sz w:val="24"/>
                <w:szCs w:val="24"/>
              </w:rPr>
              <w:t>Mitigation Strategy</w:t>
            </w:r>
          </w:p>
        </w:tc>
      </w:tr>
      <w:tr w:rsidR="00543F8E" w:rsidRPr="00543F8E" w14:paraId="2D5DA6FD" w14:textId="77777777" w:rsidTr="00543F8E">
        <w:tc>
          <w:tcPr>
            <w:tcW w:w="0" w:type="auto"/>
            <w:hideMark/>
          </w:tcPr>
          <w:p w14:paraId="59DCB856" w14:textId="77777777" w:rsidR="00543F8E" w:rsidRPr="00543F8E" w:rsidRDefault="00543F8E" w:rsidP="00BC1E34">
            <w:pPr>
              <w:spacing w:after="160" w:line="360" w:lineRule="auto"/>
              <w:jc w:val="both"/>
              <w:rPr>
                <w:rFonts w:ascii="Times New Roman" w:hAnsi="Times New Roman" w:cs="Times New Roman"/>
                <w:b/>
                <w:bCs/>
                <w:sz w:val="24"/>
                <w:szCs w:val="24"/>
              </w:rPr>
            </w:pPr>
            <w:r w:rsidRPr="00543F8E">
              <w:rPr>
                <w:rFonts w:ascii="Times New Roman" w:hAnsi="Times New Roman" w:cs="Times New Roman"/>
                <w:b/>
                <w:bCs/>
                <w:sz w:val="24"/>
                <w:szCs w:val="24"/>
              </w:rPr>
              <w:t>Metabolite Instability</w:t>
            </w:r>
          </w:p>
        </w:tc>
        <w:tc>
          <w:tcPr>
            <w:tcW w:w="2392" w:type="dxa"/>
            <w:hideMark/>
          </w:tcPr>
          <w:p w14:paraId="03989815" w14:textId="77777777" w:rsidR="00543F8E" w:rsidRPr="00543F8E" w:rsidRDefault="00543F8E" w:rsidP="00BC1E34">
            <w:pPr>
              <w:spacing w:after="160" w:line="360" w:lineRule="auto"/>
              <w:jc w:val="both"/>
              <w:rPr>
                <w:rFonts w:ascii="Times New Roman" w:hAnsi="Times New Roman" w:cs="Times New Roman"/>
                <w:sz w:val="24"/>
                <w:szCs w:val="24"/>
              </w:rPr>
            </w:pPr>
            <w:r w:rsidRPr="00543F8E">
              <w:rPr>
                <w:rFonts w:ascii="Times New Roman" w:hAnsi="Times New Roman" w:cs="Times New Roman"/>
                <w:sz w:val="24"/>
                <w:szCs w:val="24"/>
              </w:rPr>
              <w:t>Loss of efficacy in formulation/storage</w:t>
            </w:r>
          </w:p>
        </w:tc>
        <w:tc>
          <w:tcPr>
            <w:tcW w:w="4536" w:type="dxa"/>
            <w:hideMark/>
          </w:tcPr>
          <w:p w14:paraId="100F1322" w14:textId="77777777" w:rsidR="00543F8E" w:rsidRPr="00543F8E" w:rsidRDefault="00543F8E" w:rsidP="00BC1E34">
            <w:pPr>
              <w:spacing w:after="160" w:line="360" w:lineRule="auto"/>
              <w:jc w:val="both"/>
              <w:rPr>
                <w:rFonts w:ascii="Times New Roman" w:hAnsi="Times New Roman" w:cs="Times New Roman"/>
                <w:sz w:val="24"/>
                <w:szCs w:val="24"/>
              </w:rPr>
            </w:pPr>
            <w:r w:rsidRPr="00543F8E">
              <w:rPr>
                <w:rFonts w:ascii="Times New Roman" w:hAnsi="Times New Roman" w:cs="Times New Roman"/>
                <w:sz w:val="24"/>
                <w:szCs w:val="24"/>
              </w:rPr>
              <w:t>Encapsulation; rigorous stability testing under variable conditions</w:t>
            </w:r>
          </w:p>
        </w:tc>
      </w:tr>
      <w:tr w:rsidR="00543F8E" w:rsidRPr="00543F8E" w14:paraId="6A048D58" w14:textId="77777777" w:rsidTr="00543F8E">
        <w:tc>
          <w:tcPr>
            <w:tcW w:w="0" w:type="auto"/>
            <w:hideMark/>
          </w:tcPr>
          <w:p w14:paraId="7CDC151E" w14:textId="77777777" w:rsidR="00543F8E" w:rsidRPr="00543F8E" w:rsidRDefault="00543F8E" w:rsidP="00BC1E34">
            <w:pPr>
              <w:spacing w:after="160" w:line="360" w:lineRule="auto"/>
              <w:jc w:val="both"/>
              <w:rPr>
                <w:rFonts w:ascii="Times New Roman" w:hAnsi="Times New Roman" w:cs="Times New Roman"/>
                <w:b/>
                <w:bCs/>
                <w:sz w:val="24"/>
                <w:szCs w:val="24"/>
              </w:rPr>
            </w:pPr>
            <w:r w:rsidRPr="00543F8E">
              <w:rPr>
                <w:rFonts w:ascii="Times New Roman" w:hAnsi="Times New Roman" w:cs="Times New Roman"/>
                <w:b/>
                <w:bCs/>
                <w:sz w:val="24"/>
                <w:szCs w:val="24"/>
              </w:rPr>
              <w:t>Variable Soil Response</w:t>
            </w:r>
          </w:p>
        </w:tc>
        <w:tc>
          <w:tcPr>
            <w:tcW w:w="2392" w:type="dxa"/>
            <w:hideMark/>
          </w:tcPr>
          <w:p w14:paraId="22231E9B" w14:textId="77777777" w:rsidR="00543F8E" w:rsidRPr="00543F8E" w:rsidRDefault="00543F8E" w:rsidP="00BC1E34">
            <w:pPr>
              <w:spacing w:after="160" w:line="360" w:lineRule="auto"/>
              <w:jc w:val="both"/>
              <w:rPr>
                <w:rFonts w:ascii="Times New Roman" w:hAnsi="Times New Roman" w:cs="Times New Roman"/>
                <w:sz w:val="24"/>
                <w:szCs w:val="24"/>
              </w:rPr>
            </w:pPr>
            <w:r w:rsidRPr="00543F8E">
              <w:rPr>
                <w:rFonts w:ascii="Times New Roman" w:hAnsi="Times New Roman" w:cs="Times New Roman"/>
                <w:sz w:val="24"/>
                <w:szCs w:val="24"/>
              </w:rPr>
              <w:t>Reduced efficacy across soil types</w:t>
            </w:r>
          </w:p>
        </w:tc>
        <w:tc>
          <w:tcPr>
            <w:tcW w:w="4536" w:type="dxa"/>
            <w:hideMark/>
          </w:tcPr>
          <w:p w14:paraId="3859D9C8" w14:textId="77777777" w:rsidR="00543F8E" w:rsidRPr="00543F8E" w:rsidRDefault="00543F8E" w:rsidP="00BC1E34">
            <w:pPr>
              <w:spacing w:after="160" w:line="360" w:lineRule="auto"/>
              <w:jc w:val="both"/>
              <w:rPr>
                <w:rFonts w:ascii="Times New Roman" w:hAnsi="Times New Roman" w:cs="Times New Roman"/>
                <w:sz w:val="24"/>
                <w:szCs w:val="24"/>
              </w:rPr>
            </w:pPr>
            <w:r w:rsidRPr="00543F8E">
              <w:rPr>
                <w:rFonts w:ascii="Times New Roman" w:hAnsi="Times New Roman" w:cs="Times New Roman"/>
                <w:sz w:val="24"/>
                <w:szCs w:val="24"/>
              </w:rPr>
              <w:t>Pre-screen soil parameters; include site-specific calibration trials</w:t>
            </w:r>
          </w:p>
        </w:tc>
      </w:tr>
      <w:tr w:rsidR="00543F8E" w:rsidRPr="00543F8E" w14:paraId="1B9F8A9B" w14:textId="77777777" w:rsidTr="00543F8E">
        <w:tc>
          <w:tcPr>
            <w:tcW w:w="0" w:type="auto"/>
            <w:hideMark/>
          </w:tcPr>
          <w:p w14:paraId="4BAF51F1" w14:textId="77777777" w:rsidR="00543F8E" w:rsidRPr="00543F8E" w:rsidRDefault="00543F8E" w:rsidP="00BC1E34">
            <w:pPr>
              <w:spacing w:after="160" w:line="360" w:lineRule="auto"/>
              <w:jc w:val="both"/>
              <w:rPr>
                <w:rFonts w:ascii="Times New Roman" w:hAnsi="Times New Roman" w:cs="Times New Roman"/>
                <w:b/>
                <w:bCs/>
                <w:sz w:val="24"/>
                <w:szCs w:val="24"/>
              </w:rPr>
            </w:pPr>
            <w:r w:rsidRPr="00543F8E">
              <w:rPr>
                <w:rFonts w:ascii="Times New Roman" w:hAnsi="Times New Roman" w:cs="Times New Roman"/>
                <w:b/>
                <w:bCs/>
                <w:sz w:val="24"/>
                <w:szCs w:val="24"/>
              </w:rPr>
              <w:t>Abiotic Stress</w:t>
            </w:r>
          </w:p>
        </w:tc>
        <w:tc>
          <w:tcPr>
            <w:tcW w:w="2392" w:type="dxa"/>
            <w:hideMark/>
          </w:tcPr>
          <w:p w14:paraId="1FE776C0" w14:textId="77777777" w:rsidR="00543F8E" w:rsidRPr="00543F8E" w:rsidRDefault="00543F8E" w:rsidP="00BC1E34">
            <w:pPr>
              <w:spacing w:after="160" w:line="360" w:lineRule="auto"/>
              <w:jc w:val="both"/>
              <w:rPr>
                <w:rFonts w:ascii="Times New Roman" w:hAnsi="Times New Roman" w:cs="Times New Roman"/>
                <w:sz w:val="24"/>
                <w:szCs w:val="24"/>
              </w:rPr>
            </w:pPr>
            <w:r w:rsidRPr="00543F8E">
              <w:rPr>
                <w:rFonts w:ascii="Times New Roman" w:hAnsi="Times New Roman" w:cs="Times New Roman"/>
                <w:sz w:val="24"/>
                <w:szCs w:val="24"/>
              </w:rPr>
              <w:t>Loss of microbial function</w:t>
            </w:r>
          </w:p>
        </w:tc>
        <w:tc>
          <w:tcPr>
            <w:tcW w:w="4536" w:type="dxa"/>
            <w:hideMark/>
          </w:tcPr>
          <w:p w14:paraId="0DC36252" w14:textId="77777777" w:rsidR="00543F8E" w:rsidRPr="00543F8E" w:rsidRDefault="00543F8E" w:rsidP="00BC1E34">
            <w:pPr>
              <w:spacing w:after="160" w:line="360" w:lineRule="auto"/>
              <w:jc w:val="both"/>
              <w:rPr>
                <w:rFonts w:ascii="Times New Roman" w:hAnsi="Times New Roman" w:cs="Times New Roman"/>
                <w:sz w:val="24"/>
                <w:szCs w:val="24"/>
              </w:rPr>
            </w:pPr>
            <w:r w:rsidRPr="00543F8E">
              <w:rPr>
                <w:rFonts w:ascii="Times New Roman" w:hAnsi="Times New Roman" w:cs="Times New Roman"/>
                <w:sz w:val="24"/>
                <w:szCs w:val="24"/>
              </w:rPr>
              <w:t>Stress-simulation trials (Phase 3); select resilience-linked metabolites</w:t>
            </w:r>
          </w:p>
        </w:tc>
      </w:tr>
      <w:tr w:rsidR="00543F8E" w:rsidRPr="00543F8E" w14:paraId="6DCCFBDA" w14:textId="77777777" w:rsidTr="00543F8E">
        <w:tc>
          <w:tcPr>
            <w:tcW w:w="0" w:type="auto"/>
            <w:hideMark/>
          </w:tcPr>
          <w:p w14:paraId="5295133B" w14:textId="77777777" w:rsidR="00543F8E" w:rsidRPr="00543F8E" w:rsidRDefault="00543F8E" w:rsidP="00BC1E34">
            <w:pPr>
              <w:spacing w:after="160" w:line="360" w:lineRule="auto"/>
              <w:jc w:val="both"/>
              <w:rPr>
                <w:rFonts w:ascii="Times New Roman" w:hAnsi="Times New Roman" w:cs="Times New Roman"/>
                <w:b/>
                <w:bCs/>
                <w:sz w:val="24"/>
                <w:szCs w:val="24"/>
              </w:rPr>
            </w:pPr>
            <w:r w:rsidRPr="00543F8E">
              <w:rPr>
                <w:rFonts w:ascii="Times New Roman" w:hAnsi="Times New Roman" w:cs="Times New Roman"/>
                <w:b/>
                <w:bCs/>
                <w:sz w:val="24"/>
                <w:szCs w:val="24"/>
              </w:rPr>
              <w:lastRenderedPageBreak/>
              <w:t>Scaling Cost</w:t>
            </w:r>
          </w:p>
        </w:tc>
        <w:tc>
          <w:tcPr>
            <w:tcW w:w="2392" w:type="dxa"/>
            <w:hideMark/>
          </w:tcPr>
          <w:p w14:paraId="3C0F9DBE" w14:textId="77777777" w:rsidR="00543F8E" w:rsidRPr="00543F8E" w:rsidRDefault="00543F8E" w:rsidP="00BC1E34">
            <w:pPr>
              <w:spacing w:after="160" w:line="360" w:lineRule="auto"/>
              <w:jc w:val="both"/>
              <w:rPr>
                <w:rFonts w:ascii="Times New Roman" w:hAnsi="Times New Roman" w:cs="Times New Roman"/>
                <w:sz w:val="24"/>
                <w:szCs w:val="24"/>
              </w:rPr>
            </w:pPr>
            <w:r w:rsidRPr="00543F8E">
              <w:rPr>
                <w:rFonts w:ascii="Times New Roman" w:hAnsi="Times New Roman" w:cs="Times New Roman"/>
                <w:sz w:val="24"/>
                <w:szCs w:val="24"/>
              </w:rPr>
              <w:t>Economic infeasibility</w:t>
            </w:r>
          </w:p>
        </w:tc>
        <w:tc>
          <w:tcPr>
            <w:tcW w:w="4536" w:type="dxa"/>
            <w:hideMark/>
          </w:tcPr>
          <w:p w14:paraId="3E235DA9" w14:textId="77777777" w:rsidR="00543F8E" w:rsidRPr="00543F8E" w:rsidRDefault="00543F8E" w:rsidP="00BC1E34">
            <w:pPr>
              <w:spacing w:after="160" w:line="360" w:lineRule="auto"/>
              <w:jc w:val="both"/>
              <w:rPr>
                <w:rFonts w:ascii="Times New Roman" w:hAnsi="Times New Roman" w:cs="Times New Roman"/>
                <w:sz w:val="24"/>
                <w:szCs w:val="24"/>
              </w:rPr>
            </w:pPr>
            <w:r w:rsidRPr="00543F8E">
              <w:rPr>
                <w:rFonts w:ascii="Times New Roman" w:hAnsi="Times New Roman" w:cs="Times New Roman"/>
                <w:sz w:val="24"/>
                <w:szCs w:val="24"/>
              </w:rPr>
              <w:t xml:space="preserve">Optimize synthesis via fermentation; early cost-benefit </w:t>
            </w:r>
            <w:proofErr w:type="spellStart"/>
            <w:r w:rsidRPr="00543F8E">
              <w:rPr>
                <w:rFonts w:ascii="Times New Roman" w:hAnsi="Times New Roman" w:cs="Times New Roman"/>
                <w:sz w:val="24"/>
                <w:szCs w:val="24"/>
              </w:rPr>
              <w:t>modeling</w:t>
            </w:r>
            <w:proofErr w:type="spellEnd"/>
          </w:p>
        </w:tc>
      </w:tr>
      <w:tr w:rsidR="00543F8E" w:rsidRPr="00543F8E" w14:paraId="20A3DC1F" w14:textId="77777777" w:rsidTr="00543F8E">
        <w:tc>
          <w:tcPr>
            <w:tcW w:w="0" w:type="auto"/>
            <w:hideMark/>
          </w:tcPr>
          <w:p w14:paraId="6BE6C3C4" w14:textId="77777777" w:rsidR="00543F8E" w:rsidRPr="00543F8E" w:rsidRDefault="00543F8E" w:rsidP="00BC1E34">
            <w:pPr>
              <w:spacing w:after="160" w:line="360" w:lineRule="auto"/>
              <w:jc w:val="both"/>
              <w:rPr>
                <w:rFonts w:ascii="Times New Roman" w:hAnsi="Times New Roman" w:cs="Times New Roman"/>
                <w:b/>
                <w:bCs/>
                <w:sz w:val="24"/>
                <w:szCs w:val="24"/>
              </w:rPr>
            </w:pPr>
            <w:r w:rsidRPr="00543F8E">
              <w:rPr>
                <w:rFonts w:ascii="Times New Roman" w:hAnsi="Times New Roman" w:cs="Times New Roman"/>
                <w:b/>
                <w:bCs/>
                <w:sz w:val="24"/>
                <w:szCs w:val="24"/>
              </w:rPr>
              <w:t>Regulatory Delay</w:t>
            </w:r>
          </w:p>
        </w:tc>
        <w:tc>
          <w:tcPr>
            <w:tcW w:w="2392" w:type="dxa"/>
            <w:hideMark/>
          </w:tcPr>
          <w:p w14:paraId="0EF133DC" w14:textId="77777777" w:rsidR="00543F8E" w:rsidRPr="00543F8E" w:rsidRDefault="00543F8E" w:rsidP="00BC1E34">
            <w:pPr>
              <w:spacing w:after="160" w:line="360" w:lineRule="auto"/>
              <w:jc w:val="both"/>
              <w:rPr>
                <w:rFonts w:ascii="Times New Roman" w:hAnsi="Times New Roman" w:cs="Times New Roman"/>
                <w:sz w:val="24"/>
                <w:szCs w:val="24"/>
              </w:rPr>
            </w:pPr>
            <w:r w:rsidRPr="00543F8E">
              <w:rPr>
                <w:rFonts w:ascii="Times New Roman" w:hAnsi="Times New Roman" w:cs="Times New Roman"/>
                <w:sz w:val="24"/>
                <w:szCs w:val="24"/>
              </w:rPr>
              <w:t>Commercialization slowdown</w:t>
            </w:r>
          </w:p>
        </w:tc>
        <w:tc>
          <w:tcPr>
            <w:tcW w:w="4536" w:type="dxa"/>
            <w:hideMark/>
          </w:tcPr>
          <w:p w14:paraId="565F49ED" w14:textId="77777777" w:rsidR="00543F8E" w:rsidRPr="00543F8E" w:rsidRDefault="00543F8E" w:rsidP="00BC1E34">
            <w:pPr>
              <w:spacing w:after="160" w:line="360" w:lineRule="auto"/>
              <w:jc w:val="both"/>
              <w:rPr>
                <w:rFonts w:ascii="Times New Roman" w:hAnsi="Times New Roman" w:cs="Times New Roman"/>
                <w:sz w:val="24"/>
                <w:szCs w:val="24"/>
              </w:rPr>
            </w:pPr>
            <w:r w:rsidRPr="00543F8E">
              <w:rPr>
                <w:rFonts w:ascii="Times New Roman" w:hAnsi="Times New Roman" w:cs="Times New Roman"/>
                <w:sz w:val="24"/>
                <w:szCs w:val="24"/>
              </w:rPr>
              <w:t>Early engagement with regulators; GRAS-based compound prioritization</w:t>
            </w:r>
          </w:p>
        </w:tc>
      </w:tr>
      <w:tr w:rsidR="00543F8E" w:rsidRPr="00543F8E" w14:paraId="3142960F" w14:textId="77777777" w:rsidTr="00543F8E">
        <w:tc>
          <w:tcPr>
            <w:tcW w:w="0" w:type="auto"/>
            <w:hideMark/>
          </w:tcPr>
          <w:p w14:paraId="49404EA1" w14:textId="77777777" w:rsidR="00543F8E" w:rsidRPr="00543F8E" w:rsidRDefault="00543F8E" w:rsidP="00BC1E34">
            <w:pPr>
              <w:spacing w:after="160" w:line="360" w:lineRule="auto"/>
              <w:jc w:val="both"/>
              <w:rPr>
                <w:rFonts w:ascii="Times New Roman" w:hAnsi="Times New Roman" w:cs="Times New Roman"/>
                <w:b/>
                <w:bCs/>
                <w:sz w:val="24"/>
                <w:szCs w:val="24"/>
              </w:rPr>
            </w:pPr>
            <w:r w:rsidRPr="00543F8E">
              <w:rPr>
                <w:rFonts w:ascii="Times New Roman" w:hAnsi="Times New Roman" w:cs="Times New Roman"/>
                <w:b/>
                <w:bCs/>
                <w:sz w:val="24"/>
                <w:szCs w:val="24"/>
              </w:rPr>
              <w:t>Non-Target Effects</w:t>
            </w:r>
          </w:p>
        </w:tc>
        <w:tc>
          <w:tcPr>
            <w:tcW w:w="2392" w:type="dxa"/>
            <w:hideMark/>
          </w:tcPr>
          <w:p w14:paraId="43154743" w14:textId="77777777" w:rsidR="00543F8E" w:rsidRPr="00543F8E" w:rsidRDefault="00543F8E" w:rsidP="00BC1E34">
            <w:pPr>
              <w:spacing w:after="160" w:line="360" w:lineRule="auto"/>
              <w:jc w:val="both"/>
              <w:rPr>
                <w:rFonts w:ascii="Times New Roman" w:hAnsi="Times New Roman" w:cs="Times New Roman"/>
                <w:sz w:val="24"/>
                <w:szCs w:val="24"/>
              </w:rPr>
            </w:pPr>
            <w:r w:rsidRPr="00543F8E">
              <w:rPr>
                <w:rFonts w:ascii="Times New Roman" w:hAnsi="Times New Roman" w:cs="Times New Roman"/>
                <w:sz w:val="24"/>
                <w:szCs w:val="24"/>
              </w:rPr>
              <w:t>Unintended microbial disruption</w:t>
            </w:r>
          </w:p>
        </w:tc>
        <w:tc>
          <w:tcPr>
            <w:tcW w:w="4536" w:type="dxa"/>
            <w:hideMark/>
          </w:tcPr>
          <w:p w14:paraId="225BA7D7" w14:textId="77777777" w:rsidR="00543F8E" w:rsidRPr="00543F8E" w:rsidRDefault="00543F8E" w:rsidP="00BC1E34">
            <w:pPr>
              <w:spacing w:after="160" w:line="360" w:lineRule="auto"/>
              <w:jc w:val="both"/>
              <w:rPr>
                <w:rFonts w:ascii="Times New Roman" w:hAnsi="Times New Roman" w:cs="Times New Roman"/>
                <w:sz w:val="24"/>
                <w:szCs w:val="24"/>
              </w:rPr>
            </w:pPr>
            <w:r w:rsidRPr="00543F8E">
              <w:rPr>
                <w:rFonts w:ascii="Times New Roman" w:hAnsi="Times New Roman" w:cs="Times New Roman"/>
                <w:sz w:val="24"/>
                <w:szCs w:val="24"/>
              </w:rPr>
              <w:t>Multi-trophic ecological assessment in all trials</w:t>
            </w:r>
          </w:p>
        </w:tc>
      </w:tr>
    </w:tbl>
    <w:p w14:paraId="628384B4" w14:textId="5863356D" w:rsidR="00543F8E" w:rsidRPr="00543F8E" w:rsidRDefault="00543F8E" w:rsidP="00BC1E34">
      <w:pPr>
        <w:spacing w:line="360" w:lineRule="auto"/>
        <w:jc w:val="both"/>
        <w:rPr>
          <w:rFonts w:ascii="Times New Roman" w:hAnsi="Times New Roman" w:cs="Times New Roman"/>
          <w:b/>
          <w:bCs/>
          <w:sz w:val="24"/>
          <w:szCs w:val="24"/>
        </w:rPr>
      </w:pPr>
    </w:p>
    <w:p w14:paraId="6A86E3A0" w14:textId="77777777" w:rsidR="00543F8E" w:rsidRPr="00543F8E" w:rsidRDefault="00543F8E" w:rsidP="00BC1E34">
      <w:pPr>
        <w:spacing w:line="360" w:lineRule="auto"/>
        <w:jc w:val="both"/>
        <w:rPr>
          <w:rFonts w:ascii="Times New Roman" w:hAnsi="Times New Roman" w:cs="Times New Roman"/>
          <w:b/>
          <w:bCs/>
          <w:sz w:val="24"/>
          <w:szCs w:val="24"/>
        </w:rPr>
      </w:pPr>
      <w:r w:rsidRPr="00543F8E">
        <w:rPr>
          <w:rFonts w:ascii="Times New Roman" w:hAnsi="Times New Roman" w:cs="Times New Roman"/>
          <w:b/>
          <w:bCs/>
          <w:sz w:val="24"/>
          <w:szCs w:val="24"/>
        </w:rPr>
        <w:t>8.8 Synthesis and Expected Outcome</w:t>
      </w:r>
    </w:p>
    <w:p w14:paraId="53D76317" w14:textId="77777777" w:rsidR="00543F8E" w:rsidRPr="00543F8E" w:rsidRDefault="00543F8E" w:rsidP="00BC1E34">
      <w:pPr>
        <w:spacing w:line="360" w:lineRule="auto"/>
        <w:ind w:firstLine="360"/>
        <w:jc w:val="both"/>
        <w:rPr>
          <w:rFonts w:ascii="Times New Roman" w:hAnsi="Times New Roman" w:cs="Times New Roman"/>
          <w:sz w:val="24"/>
          <w:szCs w:val="24"/>
        </w:rPr>
      </w:pPr>
      <w:r w:rsidRPr="00543F8E">
        <w:rPr>
          <w:rFonts w:ascii="Times New Roman" w:hAnsi="Times New Roman" w:cs="Times New Roman"/>
          <w:sz w:val="24"/>
          <w:szCs w:val="24"/>
        </w:rPr>
        <w:t>This enhanced framework, incorporating temporal legacy analysis and abiotic-stress perturbation, ensures both scientific robustness and translational viability.</w:t>
      </w:r>
    </w:p>
    <w:p w14:paraId="09014DC3" w14:textId="77777777" w:rsidR="00543F8E" w:rsidRPr="00543F8E" w:rsidRDefault="00543F8E" w:rsidP="007D16BC">
      <w:pPr>
        <w:numPr>
          <w:ilvl w:val="0"/>
          <w:numId w:val="54"/>
        </w:numPr>
        <w:spacing w:line="360" w:lineRule="auto"/>
        <w:jc w:val="both"/>
        <w:rPr>
          <w:rFonts w:ascii="Times New Roman" w:hAnsi="Times New Roman" w:cs="Times New Roman"/>
          <w:sz w:val="24"/>
          <w:szCs w:val="24"/>
        </w:rPr>
      </w:pPr>
      <w:r w:rsidRPr="00543F8E">
        <w:rPr>
          <w:rFonts w:ascii="Times New Roman" w:hAnsi="Times New Roman" w:cs="Times New Roman"/>
          <w:sz w:val="24"/>
          <w:szCs w:val="24"/>
        </w:rPr>
        <w:t>Lead Candidate Identification and Patent Strategy: The top 3-5 metabolite clusters, purified and structurally defined, will be prioritized for patent application.</w:t>
      </w:r>
    </w:p>
    <w:p w14:paraId="1210F49B" w14:textId="77777777" w:rsidR="00543F8E" w:rsidRPr="00543F8E" w:rsidRDefault="00543F8E" w:rsidP="007D16BC">
      <w:pPr>
        <w:numPr>
          <w:ilvl w:val="1"/>
          <w:numId w:val="54"/>
        </w:numPr>
        <w:spacing w:line="360" w:lineRule="auto"/>
        <w:jc w:val="both"/>
        <w:rPr>
          <w:rFonts w:ascii="Times New Roman" w:hAnsi="Times New Roman" w:cs="Times New Roman"/>
          <w:sz w:val="24"/>
          <w:szCs w:val="24"/>
        </w:rPr>
      </w:pPr>
      <w:r w:rsidRPr="00543F8E">
        <w:rPr>
          <w:rFonts w:ascii="Times New Roman" w:hAnsi="Times New Roman" w:cs="Times New Roman"/>
          <w:sz w:val="24"/>
          <w:szCs w:val="24"/>
        </w:rPr>
        <w:t>Novel Compounds: 'Composition of matter' patents.</w:t>
      </w:r>
    </w:p>
    <w:p w14:paraId="2F848BB7" w14:textId="77777777" w:rsidR="00543F8E" w:rsidRPr="00543F8E" w:rsidRDefault="00543F8E" w:rsidP="007D16BC">
      <w:pPr>
        <w:numPr>
          <w:ilvl w:val="1"/>
          <w:numId w:val="54"/>
        </w:numPr>
        <w:spacing w:line="360" w:lineRule="auto"/>
        <w:jc w:val="both"/>
        <w:rPr>
          <w:rFonts w:ascii="Times New Roman" w:hAnsi="Times New Roman" w:cs="Times New Roman"/>
          <w:sz w:val="24"/>
          <w:szCs w:val="24"/>
        </w:rPr>
      </w:pPr>
      <w:r w:rsidRPr="00543F8E">
        <w:rPr>
          <w:rFonts w:ascii="Times New Roman" w:hAnsi="Times New Roman" w:cs="Times New Roman"/>
          <w:sz w:val="24"/>
          <w:szCs w:val="24"/>
        </w:rPr>
        <w:t>Novel Use: 'Method of use' patents for known compounds.</w:t>
      </w:r>
    </w:p>
    <w:p w14:paraId="0AF0C82C" w14:textId="77777777" w:rsidR="00543F8E" w:rsidRPr="00543F8E" w:rsidRDefault="00543F8E" w:rsidP="007D16BC">
      <w:pPr>
        <w:numPr>
          <w:ilvl w:val="1"/>
          <w:numId w:val="54"/>
        </w:numPr>
        <w:spacing w:line="360" w:lineRule="auto"/>
        <w:jc w:val="both"/>
        <w:rPr>
          <w:rFonts w:ascii="Times New Roman" w:hAnsi="Times New Roman" w:cs="Times New Roman"/>
          <w:sz w:val="24"/>
          <w:szCs w:val="24"/>
        </w:rPr>
      </w:pPr>
      <w:r w:rsidRPr="00543F8E">
        <w:rPr>
          <w:rFonts w:ascii="Times New Roman" w:hAnsi="Times New Roman" w:cs="Times New Roman"/>
          <w:sz w:val="24"/>
          <w:szCs w:val="24"/>
        </w:rPr>
        <w:t>Synergistic Blends: Formulation patents for defined combinations.</w:t>
      </w:r>
    </w:p>
    <w:p w14:paraId="523BE78C" w14:textId="77777777" w:rsidR="00543F8E" w:rsidRPr="00543F8E" w:rsidRDefault="00543F8E" w:rsidP="007D16BC">
      <w:pPr>
        <w:numPr>
          <w:ilvl w:val="0"/>
          <w:numId w:val="54"/>
        </w:numPr>
        <w:spacing w:line="360" w:lineRule="auto"/>
        <w:jc w:val="both"/>
        <w:rPr>
          <w:rFonts w:ascii="Times New Roman" w:hAnsi="Times New Roman" w:cs="Times New Roman"/>
          <w:sz w:val="24"/>
          <w:szCs w:val="24"/>
        </w:rPr>
      </w:pPr>
      <w:r w:rsidRPr="00543F8E">
        <w:rPr>
          <w:rFonts w:ascii="Times New Roman" w:hAnsi="Times New Roman" w:cs="Times New Roman"/>
          <w:sz w:val="24"/>
          <w:szCs w:val="24"/>
        </w:rPr>
        <w:t>Provisional Patent Filing: Target upon structural elucidation of the first lead candidate (Month 12).</w:t>
      </w:r>
    </w:p>
    <w:p w14:paraId="5F2EBC1A" w14:textId="77777777" w:rsidR="00543F8E" w:rsidRPr="00543F8E" w:rsidRDefault="00543F8E" w:rsidP="00BC1E34">
      <w:pPr>
        <w:spacing w:line="360" w:lineRule="auto"/>
        <w:ind w:firstLine="360"/>
        <w:jc w:val="both"/>
        <w:rPr>
          <w:rFonts w:ascii="Times New Roman" w:hAnsi="Times New Roman" w:cs="Times New Roman"/>
          <w:sz w:val="24"/>
          <w:szCs w:val="24"/>
        </w:rPr>
      </w:pPr>
      <w:r w:rsidRPr="00543F8E">
        <w:rPr>
          <w:rFonts w:ascii="Times New Roman" w:hAnsi="Times New Roman" w:cs="Times New Roman"/>
          <w:sz w:val="24"/>
          <w:szCs w:val="24"/>
        </w:rPr>
        <w:t>The final deliverable will be a validated, resilient, and scalable prebiotic system that sustainably suppresses </w:t>
      </w:r>
      <w:r w:rsidRPr="00543F8E">
        <w:rPr>
          <w:rFonts w:ascii="Times New Roman" w:hAnsi="Times New Roman" w:cs="Times New Roman"/>
          <w:i/>
          <w:iCs/>
          <w:sz w:val="24"/>
          <w:szCs w:val="24"/>
        </w:rPr>
        <w:t>Ralstonia solanacearum</w:t>
      </w:r>
      <w:r w:rsidRPr="00543F8E">
        <w:rPr>
          <w:rFonts w:ascii="Times New Roman" w:hAnsi="Times New Roman" w:cs="Times New Roman"/>
          <w:sz w:val="24"/>
          <w:szCs w:val="24"/>
        </w:rPr>
        <w:t>, enhances plant productivity, and provides a transferable blueprint for metabolite-guided disease management across cropping systems.</w:t>
      </w:r>
    </w:p>
    <w:p w14:paraId="2470E06C" w14:textId="77777777" w:rsidR="00256D13" w:rsidRPr="00256D13" w:rsidRDefault="00256D13" w:rsidP="00BC1E34">
      <w:pPr>
        <w:spacing w:line="360" w:lineRule="auto"/>
        <w:jc w:val="both"/>
        <w:rPr>
          <w:rFonts w:ascii="Times New Roman" w:hAnsi="Times New Roman" w:cs="Times New Roman"/>
          <w:b/>
          <w:bCs/>
          <w:sz w:val="24"/>
          <w:szCs w:val="24"/>
        </w:rPr>
      </w:pPr>
      <w:r w:rsidRPr="00256D13">
        <w:rPr>
          <w:rFonts w:ascii="Times New Roman" w:hAnsi="Times New Roman" w:cs="Times New Roman"/>
          <w:b/>
          <w:bCs/>
          <w:sz w:val="24"/>
          <w:szCs w:val="24"/>
        </w:rPr>
        <w:t>9. Timeline &amp; Milestones</w:t>
      </w:r>
    </w:p>
    <w:p w14:paraId="195E4A5B" w14:textId="77777777" w:rsidR="00256D13" w:rsidRPr="00256D13" w:rsidRDefault="00256D13" w:rsidP="00BC1E34">
      <w:pPr>
        <w:spacing w:line="360" w:lineRule="auto"/>
        <w:ind w:firstLine="720"/>
        <w:jc w:val="both"/>
        <w:rPr>
          <w:rFonts w:ascii="Times New Roman" w:hAnsi="Times New Roman" w:cs="Times New Roman"/>
          <w:sz w:val="24"/>
          <w:szCs w:val="24"/>
        </w:rPr>
      </w:pPr>
      <w:r w:rsidRPr="00256D13">
        <w:rPr>
          <w:rFonts w:ascii="Times New Roman" w:hAnsi="Times New Roman" w:cs="Times New Roman"/>
          <w:sz w:val="24"/>
          <w:szCs w:val="24"/>
        </w:rPr>
        <w:t>This section presents a complete, risk-aware implementation roadmap from discovery to pre-commercial validation, integrating feasibility, monitoring checkpoints, and mitigation strategies.</w:t>
      </w:r>
    </w:p>
    <w:p w14:paraId="51574499" w14:textId="77777777" w:rsidR="00256D13" w:rsidRPr="00256D13" w:rsidRDefault="00256D13" w:rsidP="00BC1E34">
      <w:pPr>
        <w:spacing w:line="360" w:lineRule="auto"/>
        <w:jc w:val="both"/>
        <w:rPr>
          <w:rFonts w:ascii="Times New Roman" w:hAnsi="Times New Roman" w:cs="Times New Roman"/>
          <w:b/>
          <w:bCs/>
          <w:sz w:val="24"/>
          <w:szCs w:val="24"/>
        </w:rPr>
      </w:pPr>
      <w:r w:rsidRPr="00256D13">
        <w:rPr>
          <w:rFonts w:ascii="Times New Roman" w:hAnsi="Times New Roman" w:cs="Times New Roman"/>
          <w:b/>
          <w:bCs/>
          <w:sz w:val="24"/>
          <w:szCs w:val="24"/>
        </w:rPr>
        <w:t>9.1. Project Timeline: 24-Month Implementation Roadmap</w:t>
      </w:r>
    </w:p>
    <w:tbl>
      <w:tblPr>
        <w:tblStyle w:val="TableGrid"/>
        <w:tblW w:w="0" w:type="auto"/>
        <w:tblLook w:val="04A0" w:firstRow="1" w:lastRow="0" w:firstColumn="1" w:lastColumn="0" w:noHBand="0" w:noVBand="1"/>
      </w:tblPr>
      <w:tblGrid>
        <w:gridCol w:w="2503"/>
        <w:gridCol w:w="1210"/>
        <w:gridCol w:w="2877"/>
        <w:gridCol w:w="2426"/>
      </w:tblGrid>
      <w:tr w:rsidR="00256D13" w:rsidRPr="00256D13" w14:paraId="770DFBC5" w14:textId="77777777" w:rsidTr="00256D13">
        <w:tc>
          <w:tcPr>
            <w:tcW w:w="0" w:type="auto"/>
            <w:hideMark/>
          </w:tcPr>
          <w:p w14:paraId="1BEF7C9F" w14:textId="77777777" w:rsidR="00256D13" w:rsidRPr="00256D13" w:rsidRDefault="00256D13" w:rsidP="00BC1E34">
            <w:pPr>
              <w:spacing w:after="160" w:line="360" w:lineRule="auto"/>
              <w:jc w:val="both"/>
              <w:rPr>
                <w:rFonts w:ascii="Times New Roman" w:hAnsi="Times New Roman" w:cs="Times New Roman"/>
                <w:b/>
                <w:bCs/>
                <w:sz w:val="24"/>
                <w:szCs w:val="24"/>
              </w:rPr>
            </w:pPr>
            <w:r w:rsidRPr="00256D13">
              <w:rPr>
                <w:rFonts w:ascii="Times New Roman" w:hAnsi="Times New Roman" w:cs="Times New Roman"/>
                <w:b/>
                <w:bCs/>
                <w:sz w:val="24"/>
                <w:szCs w:val="24"/>
              </w:rPr>
              <w:t>Phase</w:t>
            </w:r>
          </w:p>
        </w:tc>
        <w:tc>
          <w:tcPr>
            <w:tcW w:w="0" w:type="auto"/>
            <w:hideMark/>
          </w:tcPr>
          <w:p w14:paraId="4D8CADD6" w14:textId="77777777" w:rsidR="00256D13" w:rsidRPr="00256D13" w:rsidRDefault="00256D13" w:rsidP="00BC1E34">
            <w:pPr>
              <w:spacing w:after="160" w:line="360" w:lineRule="auto"/>
              <w:jc w:val="both"/>
              <w:rPr>
                <w:rFonts w:ascii="Times New Roman" w:hAnsi="Times New Roman" w:cs="Times New Roman"/>
                <w:b/>
                <w:bCs/>
                <w:sz w:val="24"/>
                <w:szCs w:val="24"/>
              </w:rPr>
            </w:pPr>
            <w:r w:rsidRPr="00256D13">
              <w:rPr>
                <w:rFonts w:ascii="Times New Roman" w:hAnsi="Times New Roman" w:cs="Times New Roman"/>
                <w:b/>
                <w:bCs/>
                <w:sz w:val="24"/>
                <w:szCs w:val="24"/>
              </w:rPr>
              <w:t>Timeline</w:t>
            </w:r>
          </w:p>
        </w:tc>
        <w:tc>
          <w:tcPr>
            <w:tcW w:w="0" w:type="auto"/>
            <w:hideMark/>
          </w:tcPr>
          <w:p w14:paraId="28F5CEEC" w14:textId="77777777" w:rsidR="00256D13" w:rsidRPr="00256D13" w:rsidRDefault="00256D13" w:rsidP="00BC1E34">
            <w:pPr>
              <w:spacing w:after="160" w:line="360" w:lineRule="auto"/>
              <w:jc w:val="both"/>
              <w:rPr>
                <w:rFonts w:ascii="Times New Roman" w:hAnsi="Times New Roman" w:cs="Times New Roman"/>
                <w:b/>
                <w:bCs/>
                <w:sz w:val="24"/>
                <w:szCs w:val="24"/>
              </w:rPr>
            </w:pPr>
            <w:r w:rsidRPr="00256D13">
              <w:rPr>
                <w:rFonts w:ascii="Times New Roman" w:hAnsi="Times New Roman" w:cs="Times New Roman"/>
                <w:b/>
                <w:bCs/>
                <w:sz w:val="24"/>
                <w:szCs w:val="24"/>
              </w:rPr>
              <w:t>Key Milestones</w:t>
            </w:r>
          </w:p>
        </w:tc>
        <w:tc>
          <w:tcPr>
            <w:tcW w:w="0" w:type="auto"/>
            <w:hideMark/>
          </w:tcPr>
          <w:p w14:paraId="791007F3" w14:textId="77777777" w:rsidR="00256D13" w:rsidRPr="00256D13" w:rsidRDefault="00256D13" w:rsidP="00BC1E34">
            <w:pPr>
              <w:spacing w:after="160" w:line="360" w:lineRule="auto"/>
              <w:jc w:val="both"/>
              <w:rPr>
                <w:rFonts w:ascii="Times New Roman" w:hAnsi="Times New Roman" w:cs="Times New Roman"/>
                <w:b/>
                <w:bCs/>
                <w:sz w:val="24"/>
                <w:szCs w:val="24"/>
              </w:rPr>
            </w:pPr>
            <w:r w:rsidRPr="00256D13">
              <w:rPr>
                <w:rFonts w:ascii="Times New Roman" w:hAnsi="Times New Roman" w:cs="Times New Roman"/>
                <w:b/>
                <w:bCs/>
                <w:sz w:val="24"/>
                <w:szCs w:val="24"/>
              </w:rPr>
              <w:t>Deliverables</w:t>
            </w:r>
          </w:p>
        </w:tc>
      </w:tr>
      <w:tr w:rsidR="00256D13" w:rsidRPr="00256D13" w14:paraId="23EA117B" w14:textId="77777777" w:rsidTr="00256D13">
        <w:tc>
          <w:tcPr>
            <w:tcW w:w="0" w:type="auto"/>
            <w:hideMark/>
          </w:tcPr>
          <w:p w14:paraId="6E80B691" w14:textId="77777777" w:rsidR="00256D13" w:rsidRPr="00256D13" w:rsidRDefault="00256D13" w:rsidP="00BC1E34">
            <w:pPr>
              <w:spacing w:after="160" w:line="360" w:lineRule="auto"/>
              <w:jc w:val="both"/>
              <w:rPr>
                <w:rFonts w:ascii="Times New Roman" w:hAnsi="Times New Roman" w:cs="Times New Roman"/>
                <w:b/>
                <w:bCs/>
                <w:sz w:val="24"/>
                <w:szCs w:val="24"/>
              </w:rPr>
            </w:pPr>
            <w:r w:rsidRPr="00256D13">
              <w:rPr>
                <w:rFonts w:ascii="Times New Roman" w:hAnsi="Times New Roman" w:cs="Times New Roman"/>
                <w:b/>
                <w:bCs/>
                <w:sz w:val="24"/>
                <w:szCs w:val="24"/>
              </w:rPr>
              <w:lastRenderedPageBreak/>
              <w:t>Phase 1: Pathogen &amp; Interaction Profiling</w:t>
            </w:r>
          </w:p>
        </w:tc>
        <w:tc>
          <w:tcPr>
            <w:tcW w:w="0" w:type="auto"/>
            <w:hideMark/>
          </w:tcPr>
          <w:p w14:paraId="5AE8B835" w14:textId="77777777" w:rsidR="00256D13" w:rsidRPr="00256D13" w:rsidRDefault="00256D13" w:rsidP="00BC1E34">
            <w:pPr>
              <w:spacing w:after="160" w:line="360" w:lineRule="auto"/>
              <w:jc w:val="both"/>
              <w:rPr>
                <w:rFonts w:ascii="Times New Roman" w:hAnsi="Times New Roman" w:cs="Times New Roman"/>
                <w:sz w:val="24"/>
                <w:szCs w:val="24"/>
              </w:rPr>
            </w:pPr>
            <w:r w:rsidRPr="00256D13">
              <w:rPr>
                <w:rFonts w:ascii="Times New Roman" w:hAnsi="Times New Roman" w:cs="Times New Roman"/>
                <w:sz w:val="24"/>
                <w:szCs w:val="24"/>
              </w:rPr>
              <w:t>Months 1-4</w:t>
            </w:r>
          </w:p>
        </w:tc>
        <w:tc>
          <w:tcPr>
            <w:tcW w:w="0" w:type="auto"/>
            <w:hideMark/>
          </w:tcPr>
          <w:p w14:paraId="2CEFB9DF" w14:textId="77777777" w:rsidR="00256D13" w:rsidRPr="00256D13" w:rsidRDefault="00256D13" w:rsidP="00BC1E34">
            <w:pPr>
              <w:spacing w:after="160" w:line="360" w:lineRule="auto"/>
              <w:jc w:val="both"/>
              <w:rPr>
                <w:rFonts w:ascii="Times New Roman" w:hAnsi="Times New Roman" w:cs="Times New Roman"/>
                <w:sz w:val="24"/>
                <w:szCs w:val="24"/>
              </w:rPr>
            </w:pPr>
          </w:p>
        </w:tc>
        <w:tc>
          <w:tcPr>
            <w:tcW w:w="0" w:type="auto"/>
            <w:hideMark/>
          </w:tcPr>
          <w:p w14:paraId="03BA7A14" w14:textId="77777777" w:rsidR="00256D13" w:rsidRPr="00256D13" w:rsidRDefault="00256D13" w:rsidP="00BC1E34">
            <w:pPr>
              <w:spacing w:after="160" w:line="360" w:lineRule="auto"/>
              <w:jc w:val="both"/>
              <w:rPr>
                <w:rFonts w:ascii="Times New Roman" w:hAnsi="Times New Roman" w:cs="Times New Roman"/>
                <w:sz w:val="24"/>
                <w:szCs w:val="24"/>
              </w:rPr>
            </w:pPr>
          </w:p>
        </w:tc>
      </w:tr>
      <w:tr w:rsidR="00256D13" w:rsidRPr="00256D13" w14:paraId="038A4F01" w14:textId="77777777" w:rsidTr="00256D13">
        <w:tc>
          <w:tcPr>
            <w:tcW w:w="0" w:type="auto"/>
            <w:hideMark/>
          </w:tcPr>
          <w:p w14:paraId="65AD68B5" w14:textId="77777777" w:rsidR="00256D13" w:rsidRPr="00256D13" w:rsidRDefault="00256D13" w:rsidP="00BC1E34">
            <w:pPr>
              <w:spacing w:after="160" w:line="360" w:lineRule="auto"/>
              <w:jc w:val="both"/>
              <w:rPr>
                <w:rFonts w:ascii="Times New Roman" w:hAnsi="Times New Roman" w:cs="Times New Roman"/>
                <w:b/>
                <w:bCs/>
                <w:sz w:val="24"/>
                <w:szCs w:val="24"/>
              </w:rPr>
            </w:pPr>
            <w:r w:rsidRPr="00256D13">
              <w:rPr>
                <w:rFonts w:ascii="Times New Roman" w:hAnsi="Times New Roman" w:cs="Times New Roman"/>
                <w:b/>
                <w:bCs/>
                <w:sz w:val="24"/>
                <w:szCs w:val="24"/>
              </w:rPr>
              <w:t>Pathogen Characterization</w:t>
            </w:r>
          </w:p>
        </w:tc>
        <w:tc>
          <w:tcPr>
            <w:tcW w:w="0" w:type="auto"/>
            <w:hideMark/>
          </w:tcPr>
          <w:p w14:paraId="4896DD77" w14:textId="77777777" w:rsidR="00256D13" w:rsidRPr="00256D13" w:rsidRDefault="00256D13" w:rsidP="00BC1E34">
            <w:pPr>
              <w:spacing w:after="160" w:line="360" w:lineRule="auto"/>
              <w:jc w:val="both"/>
              <w:rPr>
                <w:rFonts w:ascii="Times New Roman" w:hAnsi="Times New Roman" w:cs="Times New Roman"/>
                <w:sz w:val="24"/>
                <w:szCs w:val="24"/>
              </w:rPr>
            </w:pPr>
            <w:r w:rsidRPr="00256D13">
              <w:rPr>
                <w:rFonts w:ascii="Times New Roman" w:hAnsi="Times New Roman" w:cs="Times New Roman"/>
                <w:sz w:val="24"/>
                <w:szCs w:val="24"/>
              </w:rPr>
              <w:t>Month 1-2</w:t>
            </w:r>
          </w:p>
        </w:tc>
        <w:tc>
          <w:tcPr>
            <w:tcW w:w="0" w:type="auto"/>
            <w:hideMark/>
          </w:tcPr>
          <w:p w14:paraId="5EBB05C8" w14:textId="77777777" w:rsidR="00256D13" w:rsidRPr="00256D13" w:rsidRDefault="00256D13" w:rsidP="00BC1E34">
            <w:pPr>
              <w:spacing w:after="160" w:line="360" w:lineRule="auto"/>
              <w:jc w:val="both"/>
              <w:rPr>
                <w:rFonts w:ascii="Times New Roman" w:hAnsi="Times New Roman" w:cs="Times New Roman"/>
                <w:sz w:val="24"/>
                <w:szCs w:val="24"/>
              </w:rPr>
            </w:pPr>
            <w:r w:rsidRPr="00256D13">
              <w:rPr>
                <w:rFonts w:ascii="Times New Roman" w:hAnsi="Times New Roman" w:cs="Times New Roman"/>
                <w:sz w:val="24"/>
                <w:szCs w:val="24"/>
              </w:rPr>
              <w:t>• Complete virulence profiling of 3+ </w:t>
            </w:r>
            <w:r w:rsidRPr="00256D13">
              <w:rPr>
                <w:rFonts w:ascii="Times New Roman" w:hAnsi="Times New Roman" w:cs="Times New Roman"/>
                <w:i/>
                <w:iCs/>
                <w:sz w:val="24"/>
                <w:szCs w:val="24"/>
              </w:rPr>
              <w:t>Ralstonia</w:t>
            </w:r>
            <w:r w:rsidRPr="00256D13">
              <w:rPr>
                <w:rFonts w:ascii="Times New Roman" w:hAnsi="Times New Roman" w:cs="Times New Roman"/>
                <w:sz w:val="24"/>
                <w:szCs w:val="24"/>
              </w:rPr>
              <w:t> strains</w:t>
            </w:r>
            <w:r w:rsidRPr="00256D13">
              <w:rPr>
                <w:rFonts w:ascii="Times New Roman" w:hAnsi="Times New Roman" w:cs="Times New Roman"/>
                <w:sz w:val="24"/>
                <w:szCs w:val="24"/>
              </w:rPr>
              <w:br/>
              <w:t>• Establish EPS quantification baseline</w:t>
            </w:r>
            <w:r w:rsidRPr="00256D13">
              <w:rPr>
                <w:rFonts w:ascii="Times New Roman" w:hAnsi="Times New Roman" w:cs="Times New Roman"/>
                <w:sz w:val="24"/>
                <w:szCs w:val="24"/>
              </w:rPr>
              <w:br/>
              <w:t>• Document quorum sensing dynamics</w:t>
            </w:r>
          </w:p>
        </w:tc>
        <w:tc>
          <w:tcPr>
            <w:tcW w:w="0" w:type="auto"/>
            <w:hideMark/>
          </w:tcPr>
          <w:p w14:paraId="47D9A48B" w14:textId="77777777" w:rsidR="00256D13" w:rsidRPr="00256D13" w:rsidRDefault="00256D13" w:rsidP="00BC1E34">
            <w:pPr>
              <w:spacing w:after="160" w:line="360" w:lineRule="auto"/>
              <w:jc w:val="both"/>
              <w:rPr>
                <w:rFonts w:ascii="Times New Roman" w:hAnsi="Times New Roman" w:cs="Times New Roman"/>
                <w:sz w:val="24"/>
                <w:szCs w:val="24"/>
              </w:rPr>
            </w:pPr>
            <w:r w:rsidRPr="00256D13">
              <w:rPr>
                <w:rFonts w:ascii="Times New Roman" w:hAnsi="Times New Roman" w:cs="Times New Roman"/>
                <w:sz w:val="24"/>
                <w:szCs w:val="24"/>
              </w:rPr>
              <w:t>• Virulence index database</w:t>
            </w:r>
            <w:r w:rsidRPr="00256D13">
              <w:rPr>
                <w:rFonts w:ascii="Times New Roman" w:hAnsi="Times New Roman" w:cs="Times New Roman"/>
                <w:sz w:val="24"/>
                <w:szCs w:val="24"/>
              </w:rPr>
              <w:br/>
              <w:t>• Standardized EPS assay protocol</w:t>
            </w:r>
            <w:r w:rsidRPr="00256D13">
              <w:rPr>
                <w:rFonts w:ascii="Times New Roman" w:hAnsi="Times New Roman" w:cs="Times New Roman"/>
                <w:sz w:val="24"/>
                <w:szCs w:val="24"/>
              </w:rPr>
              <w:br/>
              <w:t>• Quorum sensing modulation targets</w:t>
            </w:r>
          </w:p>
        </w:tc>
      </w:tr>
      <w:tr w:rsidR="00256D13" w:rsidRPr="00256D13" w14:paraId="41958598" w14:textId="77777777" w:rsidTr="00256D13">
        <w:tc>
          <w:tcPr>
            <w:tcW w:w="0" w:type="auto"/>
            <w:hideMark/>
          </w:tcPr>
          <w:p w14:paraId="6C05790E" w14:textId="77777777" w:rsidR="00256D13" w:rsidRPr="00256D13" w:rsidRDefault="00256D13" w:rsidP="00BC1E34">
            <w:pPr>
              <w:spacing w:after="160" w:line="360" w:lineRule="auto"/>
              <w:jc w:val="both"/>
              <w:rPr>
                <w:rFonts w:ascii="Times New Roman" w:hAnsi="Times New Roman" w:cs="Times New Roman"/>
                <w:b/>
                <w:bCs/>
                <w:sz w:val="24"/>
                <w:szCs w:val="24"/>
              </w:rPr>
            </w:pPr>
            <w:r w:rsidRPr="00256D13">
              <w:rPr>
                <w:rFonts w:ascii="Times New Roman" w:hAnsi="Times New Roman" w:cs="Times New Roman"/>
                <w:b/>
                <w:bCs/>
                <w:sz w:val="24"/>
                <w:szCs w:val="24"/>
              </w:rPr>
              <w:t>Plant-Pathogen Interaction</w:t>
            </w:r>
          </w:p>
        </w:tc>
        <w:tc>
          <w:tcPr>
            <w:tcW w:w="0" w:type="auto"/>
            <w:hideMark/>
          </w:tcPr>
          <w:p w14:paraId="290207EC" w14:textId="77777777" w:rsidR="00256D13" w:rsidRPr="00256D13" w:rsidRDefault="00256D13" w:rsidP="00BC1E34">
            <w:pPr>
              <w:spacing w:after="160" w:line="360" w:lineRule="auto"/>
              <w:jc w:val="both"/>
              <w:rPr>
                <w:rFonts w:ascii="Times New Roman" w:hAnsi="Times New Roman" w:cs="Times New Roman"/>
                <w:sz w:val="24"/>
                <w:szCs w:val="24"/>
              </w:rPr>
            </w:pPr>
            <w:r w:rsidRPr="00256D13">
              <w:rPr>
                <w:rFonts w:ascii="Times New Roman" w:hAnsi="Times New Roman" w:cs="Times New Roman"/>
                <w:sz w:val="24"/>
                <w:szCs w:val="24"/>
              </w:rPr>
              <w:t>Month 3-4</w:t>
            </w:r>
          </w:p>
        </w:tc>
        <w:tc>
          <w:tcPr>
            <w:tcW w:w="0" w:type="auto"/>
            <w:hideMark/>
          </w:tcPr>
          <w:p w14:paraId="4DF6A9B2" w14:textId="77777777" w:rsidR="00256D13" w:rsidRPr="00256D13" w:rsidRDefault="00256D13" w:rsidP="00BC1E34">
            <w:pPr>
              <w:spacing w:after="160" w:line="360" w:lineRule="auto"/>
              <w:jc w:val="both"/>
              <w:rPr>
                <w:rFonts w:ascii="Times New Roman" w:hAnsi="Times New Roman" w:cs="Times New Roman"/>
                <w:sz w:val="24"/>
                <w:szCs w:val="24"/>
              </w:rPr>
            </w:pPr>
            <w:r w:rsidRPr="00256D13">
              <w:rPr>
                <w:rFonts w:ascii="Times New Roman" w:hAnsi="Times New Roman" w:cs="Times New Roman"/>
                <w:sz w:val="24"/>
                <w:szCs w:val="24"/>
              </w:rPr>
              <w:t>• Define infection latency windows (early, mid, late)</w:t>
            </w:r>
            <w:r w:rsidRPr="00256D13">
              <w:rPr>
                <w:rFonts w:ascii="Times New Roman" w:hAnsi="Times New Roman" w:cs="Times New Roman"/>
                <w:sz w:val="24"/>
                <w:szCs w:val="24"/>
              </w:rPr>
              <w:br/>
              <w:t>• Map histological progression</w:t>
            </w:r>
            <w:r w:rsidRPr="00256D13">
              <w:rPr>
                <w:rFonts w:ascii="Times New Roman" w:hAnsi="Times New Roman" w:cs="Times New Roman"/>
                <w:sz w:val="24"/>
                <w:szCs w:val="24"/>
              </w:rPr>
              <w:br/>
              <w:t>• Identify critical prebiotic application timing</w:t>
            </w:r>
          </w:p>
        </w:tc>
        <w:tc>
          <w:tcPr>
            <w:tcW w:w="0" w:type="auto"/>
            <w:hideMark/>
          </w:tcPr>
          <w:p w14:paraId="0AD8FE04" w14:textId="77777777" w:rsidR="00256D13" w:rsidRPr="00256D13" w:rsidRDefault="00256D13" w:rsidP="00BC1E34">
            <w:pPr>
              <w:spacing w:after="160" w:line="360" w:lineRule="auto"/>
              <w:jc w:val="both"/>
              <w:rPr>
                <w:rFonts w:ascii="Times New Roman" w:hAnsi="Times New Roman" w:cs="Times New Roman"/>
                <w:sz w:val="24"/>
                <w:szCs w:val="24"/>
              </w:rPr>
            </w:pPr>
            <w:r w:rsidRPr="00256D13">
              <w:rPr>
                <w:rFonts w:ascii="Times New Roman" w:hAnsi="Times New Roman" w:cs="Times New Roman"/>
                <w:sz w:val="24"/>
                <w:szCs w:val="24"/>
              </w:rPr>
              <w:t>• Infection stage definitions</w:t>
            </w:r>
            <w:r w:rsidRPr="00256D13">
              <w:rPr>
                <w:rFonts w:ascii="Times New Roman" w:hAnsi="Times New Roman" w:cs="Times New Roman"/>
                <w:sz w:val="24"/>
                <w:szCs w:val="24"/>
              </w:rPr>
              <w:br/>
              <w:t>• Histopathological atlas</w:t>
            </w:r>
            <w:r w:rsidRPr="00256D13">
              <w:rPr>
                <w:rFonts w:ascii="Times New Roman" w:hAnsi="Times New Roman" w:cs="Times New Roman"/>
                <w:sz w:val="24"/>
                <w:szCs w:val="24"/>
              </w:rPr>
              <w:br/>
              <w:t>• Prebiotic timing optimization guide</w:t>
            </w:r>
          </w:p>
        </w:tc>
      </w:tr>
      <w:tr w:rsidR="00256D13" w:rsidRPr="00256D13" w14:paraId="61653E11" w14:textId="77777777" w:rsidTr="00256D13">
        <w:tc>
          <w:tcPr>
            <w:tcW w:w="0" w:type="auto"/>
            <w:hideMark/>
          </w:tcPr>
          <w:p w14:paraId="2032DD28" w14:textId="77777777" w:rsidR="00256D13" w:rsidRPr="00256D13" w:rsidRDefault="00256D13" w:rsidP="00BC1E34">
            <w:pPr>
              <w:spacing w:after="160" w:line="360" w:lineRule="auto"/>
              <w:jc w:val="both"/>
              <w:rPr>
                <w:rFonts w:ascii="Times New Roman" w:hAnsi="Times New Roman" w:cs="Times New Roman"/>
                <w:b/>
                <w:bCs/>
                <w:sz w:val="24"/>
                <w:szCs w:val="24"/>
              </w:rPr>
            </w:pPr>
            <w:r w:rsidRPr="00256D13">
              <w:rPr>
                <w:rFonts w:ascii="Times New Roman" w:hAnsi="Times New Roman" w:cs="Times New Roman"/>
                <w:b/>
                <w:bCs/>
                <w:sz w:val="24"/>
                <w:szCs w:val="24"/>
              </w:rPr>
              <w:t>Phase 2: Metabolite Discovery &amp; Screening</w:t>
            </w:r>
          </w:p>
        </w:tc>
        <w:tc>
          <w:tcPr>
            <w:tcW w:w="0" w:type="auto"/>
            <w:hideMark/>
          </w:tcPr>
          <w:p w14:paraId="5A5AFF34" w14:textId="77777777" w:rsidR="00256D13" w:rsidRPr="00256D13" w:rsidRDefault="00256D13" w:rsidP="00BC1E34">
            <w:pPr>
              <w:spacing w:after="160" w:line="360" w:lineRule="auto"/>
              <w:jc w:val="both"/>
              <w:rPr>
                <w:rFonts w:ascii="Times New Roman" w:hAnsi="Times New Roman" w:cs="Times New Roman"/>
                <w:sz w:val="24"/>
                <w:szCs w:val="24"/>
              </w:rPr>
            </w:pPr>
            <w:r w:rsidRPr="00256D13">
              <w:rPr>
                <w:rFonts w:ascii="Times New Roman" w:hAnsi="Times New Roman" w:cs="Times New Roman"/>
                <w:sz w:val="24"/>
                <w:szCs w:val="24"/>
              </w:rPr>
              <w:t>Months 5-9</w:t>
            </w:r>
          </w:p>
        </w:tc>
        <w:tc>
          <w:tcPr>
            <w:tcW w:w="0" w:type="auto"/>
            <w:hideMark/>
          </w:tcPr>
          <w:p w14:paraId="6FFD4627" w14:textId="77777777" w:rsidR="00256D13" w:rsidRPr="00256D13" w:rsidRDefault="00256D13" w:rsidP="00BC1E34">
            <w:pPr>
              <w:spacing w:after="160" w:line="360" w:lineRule="auto"/>
              <w:jc w:val="both"/>
              <w:rPr>
                <w:rFonts w:ascii="Times New Roman" w:hAnsi="Times New Roman" w:cs="Times New Roman"/>
                <w:sz w:val="24"/>
                <w:szCs w:val="24"/>
              </w:rPr>
            </w:pPr>
          </w:p>
        </w:tc>
        <w:tc>
          <w:tcPr>
            <w:tcW w:w="0" w:type="auto"/>
            <w:hideMark/>
          </w:tcPr>
          <w:p w14:paraId="62794552" w14:textId="77777777" w:rsidR="00256D13" w:rsidRPr="00256D13" w:rsidRDefault="00256D13" w:rsidP="00BC1E34">
            <w:pPr>
              <w:spacing w:after="160" w:line="360" w:lineRule="auto"/>
              <w:jc w:val="both"/>
              <w:rPr>
                <w:rFonts w:ascii="Times New Roman" w:hAnsi="Times New Roman" w:cs="Times New Roman"/>
                <w:sz w:val="24"/>
                <w:szCs w:val="24"/>
              </w:rPr>
            </w:pPr>
          </w:p>
        </w:tc>
      </w:tr>
      <w:tr w:rsidR="00256D13" w:rsidRPr="00256D13" w14:paraId="2376D845" w14:textId="77777777" w:rsidTr="00256D13">
        <w:tc>
          <w:tcPr>
            <w:tcW w:w="0" w:type="auto"/>
            <w:hideMark/>
          </w:tcPr>
          <w:p w14:paraId="040B05DE" w14:textId="77777777" w:rsidR="00256D13" w:rsidRPr="00256D13" w:rsidRDefault="00256D13" w:rsidP="00BC1E34">
            <w:pPr>
              <w:spacing w:after="160" w:line="360" w:lineRule="auto"/>
              <w:jc w:val="both"/>
              <w:rPr>
                <w:rFonts w:ascii="Times New Roman" w:hAnsi="Times New Roman" w:cs="Times New Roman"/>
                <w:b/>
                <w:bCs/>
                <w:sz w:val="24"/>
                <w:szCs w:val="24"/>
              </w:rPr>
            </w:pPr>
            <w:r w:rsidRPr="00256D13">
              <w:rPr>
                <w:rFonts w:ascii="Times New Roman" w:hAnsi="Times New Roman" w:cs="Times New Roman"/>
                <w:b/>
                <w:bCs/>
                <w:sz w:val="24"/>
                <w:szCs w:val="24"/>
              </w:rPr>
              <w:t>High-Throughput Screening</w:t>
            </w:r>
          </w:p>
        </w:tc>
        <w:tc>
          <w:tcPr>
            <w:tcW w:w="0" w:type="auto"/>
            <w:hideMark/>
          </w:tcPr>
          <w:p w14:paraId="35ECDA82" w14:textId="77777777" w:rsidR="00256D13" w:rsidRPr="00256D13" w:rsidRDefault="00256D13" w:rsidP="00BC1E34">
            <w:pPr>
              <w:spacing w:after="160" w:line="360" w:lineRule="auto"/>
              <w:jc w:val="both"/>
              <w:rPr>
                <w:rFonts w:ascii="Times New Roman" w:hAnsi="Times New Roman" w:cs="Times New Roman"/>
                <w:sz w:val="24"/>
                <w:szCs w:val="24"/>
              </w:rPr>
            </w:pPr>
            <w:r w:rsidRPr="00256D13">
              <w:rPr>
                <w:rFonts w:ascii="Times New Roman" w:hAnsi="Times New Roman" w:cs="Times New Roman"/>
                <w:sz w:val="24"/>
                <w:szCs w:val="24"/>
              </w:rPr>
              <w:t>Month 5-7</w:t>
            </w:r>
          </w:p>
        </w:tc>
        <w:tc>
          <w:tcPr>
            <w:tcW w:w="0" w:type="auto"/>
            <w:hideMark/>
          </w:tcPr>
          <w:p w14:paraId="5A87844B" w14:textId="77777777" w:rsidR="00256D13" w:rsidRPr="00256D13" w:rsidRDefault="00256D13" w:rsidP="00BC1E34">
            <w:pPr>
              <w:spacing w:after="160" w:line="360" w:lineRule="auto"/>
              <w:jc w:val="both"/>
              <w:rPr>
                <w:rFonts w:ascii="Times New Roman" w:hAnsi="Times New Roman" w:cs="Times New Roman"/>
                <w:sz w:val="24"/>
                <w:szCs w:val="24"/>
              </w:rPr>
            </w:pPr>
            <w:r w:rsidRPr="00256D13">
              <w:rPr>
                <w:rFonts w:ascii="Times New Roman" w:hAnsi="Times New Roman" w:cs="Times New Roman"/>
                <w:sz w:val="24"/>
                <w:szCs w:val="24"/>
              </w:rPr>
              <w:t>• Test 50+ candidate metabolites in co-culture</w:t>
            </w:r>
            <w:r w:rsidRPr="00256D13">
              <w:rPr>
                <w:rFonts w:ascii="Times New Roman" w:hAnsi="Times New Roman" w:cs="Times New Roman"/>
                <w:sz w:val="24"/>
                <w:szCs w:val="24"/>
              </w:rPr>
              <w:br/>
              <w:t>• Establish dose-response curves (0.1-10mM)</w:t>
            </w:r>
            <w:r w:rsidRPr="00256D13">
              <w:rPr>
                <w:rFonts w:ascii="Times New Roman" w:hAnsi="Times New Roman" w:cs="Times New Roman"/>
                <w:sz w:val="24"/>
                <w:szCs w:val="24"/>
              </w:rPr>
              <w:br/>
              <w:t>• Identify biofilm disruption efficacy &gt;70%</w:t>
            </w:r>
          </w:p>
        </w:tc>
        <w:tc>
          <w:tcPr>
            <w:tcW w:w="0" w:type="auto"/>
            <w:hideMark/>
          </w:tcPr>
          <w:p w14:paraId="1BEB0DA3" w14:textId="77777777" w:rsidR="00256D13" w:rsidRPr="00256D13" w:rsidRDefault="00256D13" w:rsidP="00BC1E34">
            <w:pPr>
              <w:spacing w:after="160" w:line="360" w:lineRule="auto"/>
              <w:jc w:val="both"/>
              <w:rPr>
                <w:rFonts w:ascii="Times New Roman" w:hAnsi="Times New Roman" w:cs="Times New Roman"/>
                <w:sz w:val="24"/>
                <w:szCs w:val="24"/>
              </w:rPr>
            </w:pPr>
            <w:r w:rsidRPr="00256D13">
              <w:rPr>
                <w:rFonts w:ascii="Times New Roman" w:hAnsi="Times New Roman" w:cs="Times New Roman"/>
                <w:sz w:val="24"/>
                <w:szCs w:val="24"/>
              </w:rPr>
              <w:t>• Metabolite efficacy ranking</w:t>
            </w:r>
            <w:r w:rsidRPr="00256D13">
              <w:rPr>
                <w:rFonts w:ascii="Times New Roman" w:hAnsi="Times New Roman" w:cs="Times New Roman"/>
                <w:sz w:val="24"/>
                <w:szCs w:val="24"/>
              </w:rPr>
              <w:br/>
              <w:t>• Optimal concentration ranges</w:t>
            </w:r>
            <w:r w:rsidRPr="00256D13">
              <w:rPr>
                <w:rFonts w:ascii="Times New Roman" w:hAnsi="Times New Roman" w:cs="Times New Roman"/>
                <w:sz w:val="24"/>
                <w:szCs w:val="24"/>
              </w:rPr>
              <w:br/>
              <w:t>• Biofilm disruption metrics</w:t>
            </w:r>
          </w:p>
        </w:tc>
      </w:tr>
      <w:tr w:rsidR="00256D13" w:rsidRPr="00256D13" w14:paraId="01F882A6" w14:textId="77777777" w:rsidTr="00256D13">
        <w:tc>
          <w:tcPr>
            <w:tcW w:w="0" w:type="auto"/>
            <w:hideMark/>
          </w:tcPr>
          <w:p w14:paraId="21538F6F" w14:textId="77777777" w:rsidR="00256D13" w:rsidRPr="00256D13" w:rsidRDefault="00256D13" w:rsidP="00BC1E34">
            <w:pPr>
              <w:spacing w:after="160" w:line="360" w:lineRule="auto"/>
              <w:jc w:val="both"/>
              <w:rPr>
                <w:rFonts w:ascii="Times New Roman" w:hAnsi="Times New Roman" w:cs="Times New Roman"/>
                <w:b/>
                <w:bCs/>
                <w:sz w:val="24"/>
                <w:szCs w:val="24"/>
              </w:rPr>
            </w:pPr>
            <w:r w:rsidRPr="00256D13">
              <w:rPr>
                <w:rFonts w:ascii="Times New Roman" w:hAnsi="Times New Roman" w:cs="Times New Roman"/>
                <w:b/>
                <w:bCs/>
                <w:sz w:val="24"/>
                <w:szCs w:val="24"/>
              </w:rPr>
              <w:t>Cluster Validation</w:t>
            </w:r>
          </w:p>
        </w:tc>
        <w:tc>
          <w:tcPr>
            <w:tcW w:w="0" w:type="auto"/>
            <w:hideMark/>
          </w:tcPr>
          <w:p w14:paraId="1DB249ED" w14:textId="77777777" w:rsidR="00256D13" w:rsidRPr="00256D13" w:rsidRDefault="00256D13" w:rsidP="00BC1E34">
            <w:pPr>
              <w:spacing w:after="160" w:line="360" w:lineRule="auto"/>
              <w:jc w:val="both"/>
              <w:rPr>
                <w:rFonts w:ascii="Times New Roman" w:hAnsi="Times New Roman" w:cs="Times New Roman"/>
                <w:sz w:val="24"/>
                <w:szCs w:val="24"/>
              </w:rPr>
            </w:pPr>
            <w:r w:rsidRPr="00256D13">
              <w:rPr>
                <w:rFonts w:ascii="Times New Roman" w:hAnsi="Times New Roman" w:cs="Times New Roman"/>
                <w:sz w:val="24"/>
                <w:szCs w:val="24"/>
              </w:rPr>
              <w:t>Month 8-9</w:t>
            </w:r>
          </w:p>
        </w:tc>
        <w:tc>
          <w:tcPr>
            <w:tcW w:w="0" w:type="auto"/>
            <w:hideMark/>
          </w:tcPr>
          <w:p w14:paraId="5BCAD034" w14:textId="77777777" w:rsidR="00256D13" w:rsidRPr="00256D13" w:rsidRDefault="00256D13" w:rsidP="00BC1E34">
            <w:pPr>
              <w:spacing w:after="160" w:line="360" w:lineRule="auto"/>
              <w:jc w:val="both"/>
              <w:rPr>
                <w:rFonts w:ascii="Times New Roman" w:hAnsi="Times New Roman" w:cs="Times New Roman"/>
                <w:sz w:val="24"/>
                <w:szCs w:val="24"/>
              </w:rPr>
            </w:pPr>
            <w:r w:rsidRPr="00256D13">
              <w:rPr>
                <w:rFonts w:ascii="Times New Roman" w:hAnsi="Times New Roman" w:cs="Times New Roman"/>
                <w:sz w:val="24"/>
                <w:szCs w:val="24"/>
              </w:rPr>
              <w:t>• Validate top 10 metabolite clusters</w:t>
            </w:r>
            <w:r w:rsidRPr="00256D13">
              <w:rPr>
                <w:rFonts w:ascii="Times New Roman" w:hAnsi="Times New Roman" w:cs="Times New Roman"/>
                <w:sz w:val="24"/>
                <w:szCs w:val="24"/>
              </w:rPr>
              <w:br/>
              <w:t>• Confirm CFU reduction &gt;2-log</w:t>
            </w:r>
            <w:r w:rsidRPr="00256D13">
              <w:rPr>
                <w:rFonts w:ascii="Times New Roman" w:hAnsi="Times New Roman" w:cs="Times New Roman"/>
                <w:sz w:val="24"/>
                <w:szCs w:val="24"/>
              </w:rPr>
              <w:br/>
              <w:t>• Establish disease severity index (DSI)</w:t>
            </w:r>
          </w:p>
        </w:tc>
        <w:tc>
          <w:tcPr>
            <w:tcW w:w="0" w:type="auto"/>
            <w:hideMark/>
          </w:tcPr>
          <w:p w14:paraId="0EA24332" w14:textId="77777777" w:rsidR="00256D13" w:rsidRPr="00256D13" w:rsidRDefault="00256D13" w:rsidP="00BC1E34">
            <w:pPr>
              <w:spacing w:after="160" w:line="360" w:lineRule="auto"/>
              <w:jc w:val="both"/>
              <w:rPr>
                <w:rFonts w:ascii="Times New Roman" w:hAnsi="Times New Roman" w:cs="Times New Roman"/>
                <w:sz w:val="24"/>
                <w:szCs w:val="24"/>
              </w:rPr>
            </w:pPr>
            <w:r w:rsidRPr="00256D13">
              <w:rPr>
                <w:rFonts w:ascii="Times New Roman" w:hAnsi="Times New Roman" w:cs="Times New Roman"/>
                <w:sz w:val="24"/>
                <w:szCs w:val="24"/>
              </w:rPr>
              <w:t>• Validated metabolite clusters</w:t>
            </w:r>
            <w:r w:rsidRPr="00256D13">
              <w:rPr>
                <w:rFonts w:ascii="Times New Roman" w:hAnsi="Times New Roman" w:cs="Times New Roman"/>
                <w:sz w:val="24"/>
                <w:szCs w:val="24"/>
              </w:rPr>
              <w:br/>
              <w:t>• CFU reduction benchmarks</w:t>
            </w:r>
            <w:r w:rsidRPr="00256D13">
              <w:rPr>
                <w:rFonts w:ascii="Times New Roman" w:hAnsi="Times New Roman" w:cs="Times New Roman"/>
                <w:sz w:val="24"/>
                <w:szCs w:val="24"/>
              </w:rPr>
              <w:br/>
              <w:t>• DSI scoring system</w:t>
            </w:r>
            <w:r w:rsidRPr="00256D13">
              <w:rPr>
                <w:rFonts w:ascii="Times New Roman" w:hAnsi="Times New Roman" w:cs="Times New Roman"/>
                <w:sz w:val="24"/>
                <w:szCs w:val="24"/>
              </w:rPr>
              <w:br/>
              <w:t>• Preliminary network topology</w:t>
            </w:r>
          </w:p>
        </w:tc>
      </w:tr>
      <w:tr w:rsidR="00256D13" w:rsidRPr="00256D13" w14:paraId="56BEF8C0" w14:textId="77777777" w:rsidTr="00256D13">
        <w:tc>
          <w:tcPr>
            <w:tcW w:w="0" w:type="auto"/>
            <w:hideMark/>
          </w:tcPr>
          <w:p w14:paraId="35B8D799" w14:textId="77777777" w:rsidR="00256D13" w:rsidRPr="00256D13" w:rsidRDefault="00256D13" w:rsidP="00BC1E34">
            <w:pPr>
              <w:spacing w:after="160" w:line="360" w:lineRule="auto"/>
              <w:jc w:val="both"/>
              <w:rPr>
                <w:rFonts w:ascii="Times New Roman" w:hAnsi="Times New Roman" w:cs="Times New Roman"/>
                <w:b/>
                <w:bCs/>
                <w:sz w:val="24"/>
                <w:szCs w:val="24"/>
              </w:rPr>
            </w:pPr>
            <w:r w:rsidRPr="00256D13">
              <w:rPr>
                <w:rFonts w:ascii="Times New Roman" w:hAnsi="Times New Roman" w:cs="Times New Roman"/>
                <w:b/>
                <w:bCs/>
                <w:sz w:val="24"/>
                <w:szCs w:val="24"/>
              </w:rPr>
              <w:lastRenderedPageBreak/>
              <w:t>Metabolite Isolation &amp; ID</w:t>
            </w:r>
          </w:p>
        </w:tc>
        <w:tc>
          <w:tcPr>
            <w:tcW w:w="0" w:type="auto"/>
            <w:hideMark/>
          </w:tcPr>
          <w:p w14:paraId="0F33D264" w14:textId="77777777" w:rsidR="00256D13" w:rsidRPr="00256D13" w:rsidRDefault="00256D13" w:rsidP="00BC1E34">
            <w:pPr>
              <w:spacing w:after="160" w:line="360" w:lineRule="auto"/>
              <w:jc w:val="both"/>
              <w:rPr>
                <w:rFonts w:ascii="Times New Roman" w:hAnsi="Times New Roman" w:cs="Times New Roman"/>
                <w:sz w:val="24"/>
                <w:szCs w:val="24"/>
              </w:rPr>
            </w:pPr>
            <w:r w:rsidRPr="00256D13">
              <w:rPr>
                <w:rFonts w:ascii="Times New Roman" w:hAnsi="Times New Roman" w:cs="Times New Roman"/>
                <w:sz w:val="24"/>
                <w:szCs w:val="24"/>
              </w:rPr>
              <w:t>Month 8-9</w:t>
            </w:r>
          </w:p>
        </w:tc>
        <w:tc>
          <w:tcPr>
            <w:tcW w:w="0" w:type="auto"/>
            <w:hideMark/>
          </w:tcPr>
          <w:p w14:paraId="521B0D96" w14:textId="77777777" w:rsidR="00256D13" w:rsidRPr="00256D13" w:rsidRDefault="00256D13" w:rsidP="00BC1E34">
            <w:pPr>
              <w:spacing w:after="160" w:line="360" w:lineRule="auto"/>
              <w:jc w:val="both"/>
              <w:rPr>
                <w:rFonts w:ascii="Times New Roman" w:hAnsi="Times New Roman" w:cs="Times New Roman"/>
                <w:sz w:val="24"/>
                <w:szCs w:val="24"/>
              </w:rPr>
            </w:pPr>
            <w:r w:rsidRPr="00256D13">
              <w:rPr>
                <w:rFonts w:ascii="Times New Roman" w:hAnsi="Times New Roman" w:cs="Times New Roman"/>
                <w:sz w:val="24"/>
                <w:szCs w:val="24"/>
              </w:rPr>
              <w:t>• Isolate top candidates via SPE</w:t>
            </w:r>
            <w:r w:rsidRPr="00256D13">
              <w:rPr>
                <w:rFonts w:ascii="Times New Roman" w:hAnsi="Times New Roman" w:cs="Times New Roman"/>
                <w:sz w:val="24"/>
                <w:szCs w:val="24"/>
              </w:rPr>
              <w:br/>
              <w:t>• Achieve structural elucidation via ¹H-NMR/LC-HRMS</w:t>
            </w:r>
            <w:r w:rsidRPr="00256D13">
              <w:rPr>
                <w:rFonts w:ascii="Times New Roman" w:hAnsi="Times New Roman" w:cs="Times New Roman"/>
                <w:sz w:val="24"/>
                <w:szCs w:val="24"/>
              </w:rPr>
              <w:br/>
              <w:t>• Confirm bioactivity of pure compounds</w:t>
            </w:r>
          </w:p>
        </w:tc>
        <w:tc>
          <w:tcPr>
            <w:tcW w:w="0" w:type="auto"/>
            <w:hideMark/>
          </w:tcPr>
          <w:p w14:paraId="72E5035D" w14:textId="77777777" w:rsidR="00256D13" w:rsidRPr="00256D13" w:rsidRDefault="00256D13" w:rsidP="00BC1E34">
            <w:pPr>
              <w:spacing w:after="160" w:line="360" w:lineRule="auto"/>
              <w:jc w:val="both"/>
              <w:rPr>
                <w:rFonts w:ascii="Times New Roman" w:hAnsi="Times New Roman" w:cs="Times New Roman"/>
                <w:sz w:val="24"/>
                <w:szCs w:val="24"/>
              </w:rPr>
            </w:pPr>
            <w:r w:rsidRPr="00256D13">
              <w:rPr>
                <w:rFonts w:ascii="Times New Roman" w:hAnsi="Times New Roman" w:cs="Times New Roman"/>
                <w:sz w:val="24"/>
                <w:szCs w:val="24"/>
              </w:rPr>
              <w:t>• Pure compound libraries</w:t>
            </w:r>
            <w:r w:rsidRPr="00256D13">
              <w:rPr>
                <w:rFonts w:ascii="Times New Roman" w:hAnsi="Times New Roman" w:cs="Times New Roman"/>
                <w:sz w:val="24"/>
                <w:szCs w:val="24"/>
              </w:rPr>
              <w:br/>
              <w:t>• ¹H-NMR spectral data</w:t>
            </w:r>
            <w:r w:rsidRPr="00256D13">
              <w:rPr>
                <w:rFonts w:ascii="Times New Roman" w:hAnsi="Times New Roman" w:cs="Times New Roman"/>
                <w:sz w:val="24"/>
                <w:szCs w:val="24"/>
              </w:rPr>
              <w:br/>
              <w:t>• Preliminary IP assessment</w:t>
            </w:r>
          </w:p>
        </w:tc>
      </w:tr>
      <w:tr w:rsidR="00256D13" w:rsidRPr="00256D13" w14:paraId="3D086860" w14:textId="77777777" w:rsidTr="00256D13">
        <w:tc>
          <w:tcPr>
            <w:tcW w:w="0" w:type="auto"/>
            <w:hideMark/>
          </w:tcPr>
          <w:p w14:paraId="7759C23A" w14:textId="77777777" w:rsidR="00256D13" w:rsidRPr="00256D13" w:rsidRDefault="00256D13" w:rsidP="00BC1E34">
            <w:pPr>
              <w:spacing w:after="160" w:line="360" w:lineRule="auto"/>
              <w:jc w:val="both"/>
              <w:rPr>
                <w:rFonts w:ascii="Times New Roman" w:hAnsi="Times New Roman" w:cs="Times New Roman"/>
                <w:b/>
                <w:bCs/>
                <w:sz w:val="24"/>
                <w:szCs w:val="24"/>
              </w:rPr>
            </w:pPr>
            <w:r w:rsidRPr="00256D13">
              <w:rPr>
                <w:rFonts w:ascii="Times New Roman" w:hAnsi="Times New Roman" w:cs="Times New Roman"/>
                <w:b/>
                <w:bCs/>
                <w:sz w:val="24"/>
                <w:szCs w:val="24"/>
              </w:rPr>
              <w:t>Phase 3: Ecological Validation</w:t>
            </w:r>
          </w:p>
        </w:tc>
        <w:tc>
          <w:tcPr>
            <w:tcW w:w="0" w:type="auto"/>
            <w:hideMark/>
          </w:tcPr>
          <w:p w14:paraId="497D1B2A" w14:textId="77777777" w:rsidR="00256D13" w:rsidRPr="00256D13" w:rsidRDefault="00256D13" w:rsidP="00BC1E34">
            <w:pPr>
              <w:spacing w:after="160" w:line="360" w:lineRule="auto"/>
              <w:jc w:val="both"/>
              <w:rPr>
                <w:rFonts w:ascii="Times New Roman" w:hAnsi="Times New Roman" w:cs="Times New Roman"/>
                <w:sz w:val="24"/>
                <w:szCs w:val="24"/>
              </w:rPr>
            </w:pPr>
            <w:r w:rsidRPr="00256D13">
              <w:rPr>
                <w:rFonts w:ascii="Times New Roman" w:hAnsi="Times New Roman" w:cs="Times New Roman"/>
                <w:sz w:val="24"/>
                <w:szCs w:val="24"/>
              </w:rPr>
              <w:t>Months 10-15</w:t>
            </w:r>
          </w:p>
        </w:tc>
        <w:tc>
          <w:tcPr>
            <w:tcW w:w="0" w:type="auto"/>
            <w:hideMark/>
          </w:tcPr>
          <w:p w14:paraId="5F87E9E8" w14:textId="77777777" w:rsidR="00256D13" w:rsidRPr="00256D13" w:rsidRDefault="00256D13" w:rsidP="00BC1E34">
            <w:pPr>
              <w:spacing w:after="160" w:line="360" w:lineRule="auto"/>
              <w:jc w:val="both"/>
              <w:rPr>
                <w:rFonts w:ascii="Times New Roman" w:hAnsi="Times New Roman" w:cs="Times New Roman"/>
                <w:sz w:val="24"/>
                <w:szCs w:val="24"/>
              </w:rPr>
            </w:pPr>
          </w:p>
        </w:tc>
        <w:tc>
          <w:tcPr>
            <w:tcW w:w="0" w:type="auto"/>
            <w:hideMark/>
          </w:tcPr>
          <w:p w14:paraId="7C254657" w14:textId="77777777" w:rsidR="00256D13" w:rsidRPr="00256D13" w:rsidRDefault="00256D13" w:rsidP="00BC1E34">
            <w:pPr>
              <w:spacing w:after="160" w:line="360" w:lineRule="auto"/>
              <w:jc w:val="both"/>
              <w:rPr>
                <w:rFonts w:ascii="Times New Roman" w:hAnsi="Times New Roman" w:cs="Times New Roman"/>
                <w:sz w:val="24"/>
                <w:szCs w:val="24"/>
              </w:rPr>
            </w:pPr>
          </w:p>
        </w:tc>
      </w:tr>
      <w:tr w:rsidR="00256D13" w:rsidRPr="00256D13" w14:paraId="5837E448" w14:textId="77777777" w:rsidTr="00256D13">
        <w:tc>
          <w:tcPr>
            <w:tcW w:w="0" w:type="auto"/>
            <w:hideMark/>
          </w:tcPr>
          <w:p w14:paraId="0698EC97" w14:textId="77777777" w:rsidR="00256D13" w:rsidRPr="00256D13" w:rsidRDefault="00256D13" w:rsidP="00BC1E34">
            <w:pPr>
              <w:spacing w:after="160" w:line="360" w:lineRule="auto"/>
              <w:jc w:val="both"/>
              <w:rPr>
                <w:rFonts w:ascii="Times New Roman" w:hAnsi="Times New Roman" w:cs="Times New Roman"/>
                <w:b/>
                <w:bCs/>
                <w:sz w:val="24"/>
                <w:szCs w:val="24"/>
              </w:rPr>
            </w:pPr>
            <w:r w:rsidRPr="00256D13">
              <w:rPr>
                <w:rFonts w:ascii="Times New Roman" w:hAnsi="Times New Roman" w:cs="Times New Roman"/>
                <w:b/>
                <w:bCs/>
                <w:sz w:val="24"/>
                <w:szCs w:val="24"/>
              </w:rPr>
              <w:t>Microbiome Restructuring</w:t>
            </w:r>
          </w:p>
        </w:tc>
        <w:tc>
          <w:tcPr>
            <w:tcW w:w="0" w:type="auto"/>
            <w:hideMark/>
          </w:tcPr>
          <w:p w14:paraId="33B91BCC" w14:textId="77777777" w:rsidR="00256D13" w:rsidRPr="00256D13" w:rsidRDefault="00256D13" w:rsidP="00BC1E34">
            <w:pPr>
              <w:spacing w:after="160" w:line="360" w:lineRule="auto"/>
              <w:jc w:val="both"/>
              <w:rPr>
                <w:rFonts w:ascii="Times New Roman" w:hAnsi="Times New Roman" w:cs="Times New Roman"/>
                <w:sz w:val="24"/>
                <w:szCs w:val="24"/>
              </w:rPr>
            </w:pPr>
            <w:r w:rsidRPr="00256D13">
              <w:rPr>
                <w:rFonts w:ascii="Times New Roman" w:hAnsi="Times New Roman" w:cs="Times New Roman"/>
                <w:sz w:val="24"/>
                <w:szCs w:val="24"/>
              </w:rPr>
              <w:t>Month 10-12</w:t>
            </w:r>
          </w:p>
        </w:tc>
        <w:tc>
          <w:tcPr>
            <w:tcW w:w="0" w:type="auto"/>
            <w:hideMark/>
          </w:tcPr>
          <w:p w14:paraId="5F6C2AC3" w14:textId="77777777" w:rsidR="00256D13" w:rsidRPr="00256D13" w:rsidRDefault="00256D13" w:rsidP="00BC1E34">
            <w:pPr>
              <w:spacing w:after="160" w:line="360" w:lineRule="auto"/>
              <w:jc w:val="both"/>
              <w:rPr>
                <w:rFonts w:ascii="Times New Roman" w:hAnsi="Times New Roman" w:cs="Times New Roman"/>
                <w:sz w:val="24"/>
                <w:szCs w:val="24"/>
              </w:rPr>
            </w:pPr>
            <w:r w:rsidRPr="00256D13">
              <w:rPr>
                <w:rFonts w:ascii="Times New Roman" w:hAnsi="Times New Roman" w:cs="Times New Roman"/>
                <w:sz w:val="24"/>
                <w:szCs w:val="24"/>
              </w:rPr>
              <w:t>• Document microbial community shifts</w:t>
            </w:r>
            <w:r w:rsidRPr="00256D13">
              <w:rPr>
                <w:rFonts w:ascii="Times New Roman" w:hAnsi="Times New Roman" w:cs="Times New Roman"/>
                <w:sz w:val="24"/>
                <w:szCs w:val="24"/>
              </w:rPr>
              <w:br/>
              <w:t>• Verify stress tolerance enhancement</w:t>
            </w:r>
            <w:r w:rsidRPr="00256D13">
              <w:rPr>
                <w:rFonts w:ascii="Times New Roman" w:hAnsi="Times New Roman" w:cs="Times New Roman"/>
                <w:sz w:val="24"/>
                <w:szCs w:val="24"/>
              </w:rPr>
              <w:br/>
              <w:t>• Confirm competition dynamics</w:t>
            </w:r>
          </w:p>
        </w:tc>
        <w:tc>
          <w:tcPr>
            <w:tcW w:w="0" w:type="auto"/>
            <w:hideMark/>
          </w:tcPr>
          <w:p w14:paraId="53B169E2" w14:textId="77777777" w:rsidR="00256D13" w:rsidRPr="00256D13" w:rsidRDefault="00256D13" w:rsidP="00BC1E34">
            <w:pPr>
              <w:spacing w:after="160" w:line="360" w:lineRule="auto"/>
              <w:jc w:val="both"/>
              <w:rPr>
                <w:rFonts w:ascii="Times New Roman" w:hAnsi="Times New Roman" w:cs="Times New Roman"/>
                <w:sz w:val="24"/>
                <w:szCs w:val="24"/>
              </w:rPr>
            </w:pPr>
            <w:r w:rsidRPr="00256D13">
              <w:rPr>
                <w:rFonts w:ascii="Times New Roman" w:hAnsi="Times New Roman" w:cs="Times New Roman"/>
                <w:sz w:val="24"/>
                <w:szCs w:val="24"/>
              </w:rPr>
              <w:t>• Microbial succession patterns</w:t>
            </w:r>
            <w:r w:rsidRPr="00256D13">
              <w:rPr>
                <w:rFonts w:ascii="Times New Roman" w:hAnsi="Times New Roman" w:cs="Times New Roman"/>
                <w:sz w:val="24"/>
                <w:szCs w:val="24"/>
              </w:rPr>
              <w:br/>
              <w:t>• Stress response profiles</w:t>
            </w:r>
            <w:r w:rsidRPr="00256D13">
              <w:rPr>
                <w:rFonts w:ascii="Times New Roman" w:hAnsi="Times New Roman" w:cs="Times New Roman"/>
                <w:sz w:val="24"/>
                <w:szCs w:val="24"/>
              </w:rPr>
              <w:br/>
              <w:t>• Competition mechanism maps</w:t>
            </w:r>
          </w:p>
        </w:tc>
      </w:tr>
      <w:tr w:rsidR="00256D13" w:rsidRPr="00256D13" w14:paraId="118E82D8" w14:textId="77777777" w:rsidTr="00256D13">
        <w:tc>
          <w:tcPr>
            <w:tcW w:w="0" w:type="auto"/>
            <w:hideMark/>
          </w:tcPr>
          <w:p w14:paraId="733D8E8C" w14:textId="77777777" w:rsidR="00256D13" w:rsidRPr="00256D13" w:rsidRDefault="00256D13" w:rsidP="00BC1E34">
            <w:pPr>
              <w:spacing w:after="160" w:line="360" w:lineRule="auto"/>
              <w:jc w:val="both"/>
              <w:rPr>
                <w:rFonts w:ascii="Times New Roman" w:hAnsi="Times New Roman" w:cs="Times New Roman"/>
                <w:b/>
                <w:bCs/>
                <w:sz w:val="24"/>
                <w:szCs w:val="24"/>
              </w:rPr>
            </w:pPr>
            <w:r w:rsidRPr="00256D13">
              <w:rPr>
                <w:rFonts w:ascii="Times New Roman" w:hAnsi="Times New Roman" w:cs="Times New Roman"/>
                <w:b/>
                <w:bCs/>
                <w:sz w:val="24"/>
                <w:szCs w:val="24"/>
              </w:rPr>
              <w:t>Resilience Assessment</w:t>
            </w:r>
          </w:p>
        </w:tc>
        <w:tc>
          <w:tcPr>
            <w:tcW w:w="0" w:type="auto"/>
            <w:hideMark/>
          </w:tcPr>
          <w:p w14:paraId="1B927C62" w14:textId="77777777" w:rsidR="00256D13" w:rsidRPr="00256D13" w:rsidRDefault="00256D13" w:rsidP="00BC1E34">
            <w:pPr>
              <w:spacing w:after="160" w:line="360" w:lineRule="auto"/>
              <w:jc w:val="both"/>
              <w:rPr>
                <w:rFonts w:ascii="Times New Roman" w:hAnsi="Times New Roman" w:cs="Times New Roman"/>
                <w:sz w:val="24"/>
                <w:szCs w:val="24"/>
              </w:rPr>
            </w:pPr>
            <w:r w:rsidRPr="00256D13">
              <w:rPr>
                <w:rFonts w:ascii="Times New Roman" w:hAnsi="Times New Roman" w:cs="Times New Roman"/>
                <w:sz w:val="24"/>
                <w:szCs w:val="24"/>
              </w:rPr>
              <w:t>Month 13-15</w:t>
            </w:r>
          </w:p>
        </w:tc>
        <w:tc>
          <w:tcPr>
            <w:tcW w:w="0" w:type="auto"/>
            <w:hideMark/>
          </w:tcPr>
          <w:p w14:paraId="5DBA8840" w14:textId="77777777" w:rsidR="00256D13" w:rsidRPr="00256D13" w:rsidRDefault="00256D13" w:rsidP="00BC1E34">
            <w:pPr>
              <w:spacing w:after="160" w:line="360" w:lineRule="auto"/>
              <w:jc w:val="both"/>
              <w:rPr>
                <w:rFonts w:ascii="Times New Roman" w:hAnsi="Times New Roman" w:cs="Times New Roman"/>
                <w:sz w:val="24"/>
                <w:szCs w:val="24"/>
              </w:rPr>
            </w:pPr>
            <w:r w:rsidRPr="00256D13">
              <w:rPr>
                <w:rFonts w:ascii="Times New Roman" w:hAnsi="Times New Roman" w:cs="Times New Roman"/>
                <w:sz w:val="24"/>
                <w:szCs w:val="24"/>
              </w:rPr>
              <w:t>• Validate persistence across 3 growth cycles</w:t>
            </w:r>
            <w:r w:rsidRPr="00256D13">
              <w:rPr>
                <w:rFonts w:ascii="Times New Roman" w:hAnsi="Times New Roman" w:cs="Times New Roman"/>
                <w:sz w:val="24"/>
                <w:szCs w:val="24"/>
              </w:rPr>
              <w:br/>
              <w:t>• Test under drought/temperature stress</w:t>
            </w:r>
            <w:r w:rsidRPr="00256D13">
              <w:rPr>
                <w:rFonts w:ascii="Times New Roman" w:hAnsi="Times New Roman" w:cs="Times New Roman"/>
                <w:sz w:val="24"/>
                <w:szCs w:val="24"/>
              </w:rPr>
              <w:br/>
              <w:t>• Confirm network stability</w:t>
            </w:r>
          </w:p>
        </w:tc>
        <w:tc>
          <w:tcPr>
            <w:tcW w:w="0" w:type="auto"/>
            <w:hideMark/>
          </w:tcPr>
          <w:p w14:paraId="5809F87C" w14:textId="77777777" w:rsidR="00256D13" w:rsidRPr="00256D13" w:rsidRDefault="00256D13" w:rsidP="00BC1E34">
            <w:pPr>
              <w:spacing w:after="160" w:line="360" w:lineRule="auto"/>
              <w:jc w:val="both"/>
              <w:rPr>
                <w:rFonts w:ascii="Times New Roman" w:hAnsi="Times New Roman" w:cs="Times New Roman"/>
                <w:sz w:val="24"/>
                <w:szCs w:val="24"/>
              </w:rPr>
            </w:pPr>
            <w:r w:rsidRPr="00256D13">
              <w:rPr>
                <w:rFonts w:ascii="Times New Roman" w:hAnsi="Times New Roman" w:cs="Times New Roman"/>
                <w:sz w:val="24"/>
                <w:szCs w:val="24"/>
              </w:rPr>
              <w:t>• Persistence duration data</w:t>
            </w:r>
            <w:r w:rsidRPr="00256D13">
              <w:rPr>
                <w:rFonts w:ascii="Times New Roman" w:hAnsi="Times New Roman" w:cs="Times New Roman"/>
                <w:sz w:val="24"/>
                <w:szCs w:val="24"/>
              </w:rPr>
              <w:br/>
              <w:t>• Stress resilience metrics</w:t>
            </w:r>
            <w:r w:rsidRPr="00256D13">
              <w:rPr>
                <w:rFonts w:ascii="Times New Roman" w:hAnsi="Times New Roman" w:cs="Times New Roman"/>
                <w:sz w:val="24"/>
                <w:szCs w:val="24"/>
              </w:rPr>
              <w:br/>
              <w:t>• Network stability indices</w:t>
            </w:r>
            <w:r w:rsidRPr="00256D13">
              <w:rPr>
                <w:rFonts w:ascii="Times New Roman" w:hAnsi="Times New Roman" w:cs="Times New Roman"/>
                <w:sz w:val="24"/>
                <w:szCs w:val="24"/>
              </w:rPr>
              <w:br/>
              <w:t>• Gephi community detection</w:t>
            </w:r>
            <w:r w:rsidRPr="00256D13">
              <w:rPr>
                <w:rFonts w:ascii="Times New Roman" w:hAnsi="Times New Roman" w:cs="Times New Roman"/>
                <w:sz w:val="24"/>
                <w:szCs w:val="24"/>
              </w:rPr>
              <w:br/>
              <w:t>• KEGG pathway annotation</w:t>
            </w:r>
          </w:p>
        </w:tc>
      </w:tr>
      <w:tr w:rsidR="00256D13" w:rsidRPr="00256D13" w14:paraId="55156C35" w14:textId="77777777" w:rsidTr="00256D13">
        <w:tc>
          <w:tcPr>
            <w:tcW w:w="0" w:type="auto"/>
            <w:hideMark/>
          </w:tcPr>
          <w:p w14:paraId="233E4B1F" w14:textId="77777777" w:rsidR="00256D13" w:rsidRPr="00256D13" w:rsidRDefault="00256D13" w:rsidP="00BC1E34">
            <w:pPr>
              <w:spacing w:after="160" w:line="360" w:lineRule="auto"/>
              <w:jc w:val="both"/>
              <w:rPr>
                <w:rFonts w:ascii="Times New Roman" w:hAnsi="Times New Roman" w:cs="Times New Roman"/>
                <w:b/>
                <w:bCs/>
                <w:sz w:val="24"/>
                <w:szCs w:val="24"/>
              </w:rPr>
            </w:pPr>
            <w:r w:rsidRPr="00256D13">
              <w:rPr>
                <w:rFonts w:ascii="Times New Roman" w:hAnsi="Times New Roman" w:cs="Times New Roman"/>
                <w:b/>
                <w:bCs/>
                <w:sz w:val="24"/>
                <w:szCs w:val="24"/>
              </w:rPr>
              <w:t>Phase 4: Functional Integration</w:t>
            </w:r>
          </w:p>
        </w:tc>
        <w:tc>
          <w:tcPr>
            <w:tcW w:w="0" w:type="auto"/>
            <w:hideMark/>
          </w:tcPr>
          <w:p w14:paraId="27D4B603" w14:textId="77777777" w:rsidR="00256D13" w:rsidRPr="00256D13" w:rsidRDefault="00256D13" w:rsidP="00BC1E34">
            <w:pPr>
              <w:spacing w:after="160" w:line="360" w:lineRule="auto"/>
              <w:jc w:val="both"/>
              <w:rPr>
                <w:rFonts w:ascii="Times New Roman" w:hAnsi="Times New Roman" w:cs="Times New Roman"/>
                <w:sz w:val="24"/>
                <w:szCs w:val="24"/>
              </w:rPr>
            </w:pPr>
            <w:r w:rsidRPr="00256D13">
              <w:rPr>
                <w:rFonts w:ascii="Times New Roman" w:hAnsi="Times New Roman" w:cs="Times New Roman"/>
                <w:sz w:val="24"/>
                <w:szCs w:val="24"/>
              </w:rPr>
              <w:t>Months 16-21</w:t>
            </w:r>
          </w:p>
        </w:tc>
        <w:tc>
          <w:tcPr>
            <w:tcW w:w="0" w:type="auto"/>
            <w:hideMark/>
          </w:tcPr>
          <w:p w14:paraId="26574B16" w14:textId="77777777" w:rsidR="00256D13" w:rsidRPr="00256D13" w:rsidRDefault="00256D13" w:rsidP="00BC1E34">
            <w:pPr>
              <w:spacing w:after="160" w:line="360" w:lineRule="auto"/>
              <w:jc w:val="both"/>
              <w:rPr>
                <w:rFonts w:ascii="Times New Roman" w:hAnsi="Times New Roman" w:cs="Times New Roman"/>
                <w:sz w:val="24"/>
                <w:szCs w:val="24"/>
              </w:rPr>
            </w:pPr>
          </w:p>
        </w:tc>
        <w:tc>
          <w:tcPr>
            <w:tcW w:w="0" w:type="auto"/>
            <w:hideMark/>
          </w:tcPr>
          <w:p w14:paraId="7DE85518" w14:textId="77777777" w:rsidR="00256D13" w:rsidRPr="00256D13" w:rsidRDefault="00256D13" w:rsidP="00BC1E34">
            <w:pPr>
              <w:spacing w:after="160" w:line="360" w:lineRule="auto"/>
              <w:jc w:val="both"/>
              <w:rPr>
                <w:rFonts w:ascii="Times New Roman" w:hAnsi="Times New Roman" w:cs="Times New Roman"/>
                <w:sz w:val="24"/>
                <w:szCs w:val="24"/>
              </w:rPr>
            </w:pPr>
          </w:p>
        </w:tc>
      </w:tr>
      <w:tr w:rsidR="00256D13" w:rsidRPr="00256D13" w14:paraId="7115509C" w14:textId="77777777" w:rsidTr="00256D13">
        <w:tc>
          <w:tcPr>
            <w:tcW w:w="0" w:type="auto"/>
            <w:hideMark/>
          </w:tcPr>
          <w:p w14:paraId="31E51C13" w14:textId="77777777" w:rsidR="00256D13" w:rsidRPr="00256D13" w:rsidRDefault="00256D13" w:rsidP="00BC1E34">
            <w:pPr>
              <w:spacing w:after="160" w:line="360" w:lineRule="auto"/>
              <w:jc w:val="both"/>
              <w:rPr>
                <w:rFonts w:ascii="Times New Roman" w:hAnsi="Times New Roman" w:cs="Times New Roman"/>
                <w:b/>
                <w:bCs/>
                <w:sz w:val="24"/>
                <w:szCs w:val="24"/>
              </w:rPr>
            </w:pPr>
            <w:r w:rsidRPr="00256D13">
              <w:rPr>
                <w:rFonts w:ascii="Times New Roman" w:hAnsi="Times New Roman" w:cs="Times New Roman"/>
                <w:b/>
                <w:bCs/>
                <w:sz w:val="24"/>
                <w:szCs w:val="24"/>
              </w:rPr>
              <w:t>Multi-Omics Correlation</w:t>
            </w:r>
          </w:p>
        </w:tc>
        <w:tc>
          <w:tcPr>
            <w:tcW w:w="0" w:type="auto"/>
            <w:hideMark/>
          </w:tcPr>
          <w:p w14:paraId="3D72D12E" w14:textId="77777777" w:rsidR="00256D13" w:rsidRPr="00256D13" w:rsidRDefault="00256D13" w:rsidP="00BC1E34">
            <w:pPr>
              <w:spacing w:after="160" w:line="360" w:lineRule="auto"/>
              <w:jc w:val="both"/>
              <w:rPr>
                <w:rFonts w:ascii="Times New Roman" w:hAnsi="Times New Roman" w:cs="Times New Roman"/>
                <w:sz w:val="24"/>
                <w:szCs w:val="24"/>
              </w:rPr>
            </w:pPr>
            <w:r w:rsidRPr="00256D13">
              <w:rPr>
                <w:rFonts w:ascii="Times New Roman" w:hAnsi="Times New Roman" w:cs="Times New Roman"/>
                <w:sz w:val="24"/>
                <w:szCs w:val="24"/>
              </w:rPr>
              <w:t>Month 16-18</w:t>
            </w:r>
          </w:p>
        </w:tc>
        <w:tc>
          <w:tcPr>
            <w:tcW w:w="0" w:type="auto"/>
            <w:hideMark/>
          </w:tcPr>
          <w:p w14:paraId="78CFA81A" w14:textId="77777777" w:rsidR="00256D13" w:rsidRPr="00256D13" w:rsidRDefault="00256D13" w:rsidP="00BC1E34">
            <w:pPr>
              <w:spacing w:after="160" w:line="360" w:lineRule="auto"/>
              <w:jc w:val="both"/>
              <w:rPr>
                <w:rFonts w:ascii="Times New Roman" w:hAnsi="Times New Roman" w:cs="Times New Roman"/>
                <w:sz w:val="24"/>
                <w:szCs w:val="24"/>
              </w:rPr>
            </w:pPr>
            <w:r w:rsidRPr="00256D13">
              <w:rPr>
                <w:rFonts w:ascii="Times New Roman" w:hAnsi="Times New Roman" w:cs="Times New Roman"/>
                <w:sz w:val="24"/>
                <w:szCs w:val="24"/>
              </w:rPr>
              <w:t>• Complete 16S/ITS sequencing</w:t>
            </w:r>
            <w:r w:rsidRPr="00256D13">
              <w:rPr>
                <w:rFonts w:ascii="Times New Roman" w:hAnsi="Times New Roman" w:cs="Times New Roman"/>
                <w:sz w:val="24"/>
                <w:szCs w:val="24"/>
              </w:rPr>
              <w:br/>
              <w:t>• Integrate metagenomic functional profiling</w:t>
            </w:r>
            <w:r w:rsidRPr="00256D13">
              <w:rPr>
                <w:rFonts w:ascii="Times New Roman" w:hAnsi="Times New Roman" w:cs="Times New Roman"/>
                <w:sz w:val="24"/>
                <w:szCs w:val="24"/>
              </w:rPr>
              <w:br/>
            </w:r>
            <w:r w:rsidRPr="00256D13">
              <w:rPr>
                <w:rFonts w:ascii="Times New Roman" w:hAnsi="Times New Roman" w:cs="Times New Roman"/>
                <w:sz w:val="24"/>
                <w:szCs w:val="24"/>
              </w:rPr>
              <w:lastRenderedPageBreak/>
              <w:t>• Correlate metabolite enrichment with suppression</w:t>
            </w:r>
          </w:p>
        </w:tc>
        <w:tc>
          <w:tcPr>
            <w:tcW w:w="0" w:type="auto"/>
            <w:hideMark/>
          </w:tcPr>
          <w:p w14:paraId="5170D7D8" w14:textId="77777777" w:rsidR="00256D13" w:rsidRPr="00256D13" w:rsidRDefault="00256D13" w:rsidP="00BC1E34">
            <w:pPr>
              <w:spacing w:after="160" w:line="360" w:lineRule="auto"/>
              <w:jc w:val="both"/>
              <w:rPr>
                <w:rFonts w:ascii="Times New Roman" w:hAnsi="Times New Roman" w:cs="Times New Roman"/>
                <w:sz w:val="24"/>
                <w:szCs w:val="24"/>
              </w:rPr>
            </w:pPr>
            <w:r w:rsidRPr="00256D13">
              <w:rPr>
                <w:rFonts w:ascii="Times New Roman" w:hAnsi="Times New Roman" w:cs="Times New Roman"/>
                <w:sz w:val="24"/>
                <w:szCs w:val="24"/>
              </w:rPr>
              <w:lastRenderedPageBreak/>
              <w:t>• Taxonomy-functional maps</w:t>
            </w:r>
            <w:r w:rsidRPr="00256D13">
              <w:rPr>
                <w:rFonts w:ascii="Times New Roman" w:hAnsi="Times New Roman" w:cs="Times New Roman"/>
                <w:sz w:val="24"/>
                <w:szCs w:val="24"/>
              </w:rPr>
              <w:br/>
              <w:t>• Metabolite-microbe networks</w:t>
            </w:r>
            <w:r w:rsidRPr="00256D13">
              <w:rPr>
                <w:rFonts w:ascii="Times New Roman" w:hAnsi="Times New Roman" w:cs="Times New Roman"/>
                <w:sz w:val="24"/>
                <w:szCs w:val="24"/>
              </w:rPr>
              <w:br/>
            </w:r>
            <w:r w:rsidRPr="00256D13">
              <w:rPr>
                <w:rFonts w:ascii="Times New Roman" w:hAnsi="Times New Roman" w:cs="Times New Roman"/>
                <w:sz w:val="24"/>
                <w:szCs w:val="24"/>
              </w:rPr>
              <w:lastRenderedPageBreak/>
              <w:t>• Mechanism validation</w:t>
            </w:r>
            <w:r w:rsidRPr="00256D13">
              <w:rPr>
                <w:rFonts w:ascii="Times New Roman" w:hAnsi="Times New Roman" w:cs="Times New Roman"/>
                <w:sz w:val="24"/>
                <w:szCs w:val="24"/>
              </w:rPr>
              <w:br/>
              <w:t>• Network-driven experimental design</w:t>
            </w:r>
          </w:p>
        </w:tc>
      </w:tr>
      <w:tr w:rsidR="00256D13" w:rsidRPr="00256D13" w14:paraId="3E3150EA" w14:textId="77777777" w:rsidTr="00256D13">
        <w:tc>
          <w:tcPr>
            <w:tcW w:w="0" w:type="auto"/>
            <w:hideMark/>
          </w:tcPr>
          <w:p w14:paraId="59C25407" w14:textId="77777777" w:rsidR="00256D13" w:rsidRPr="00256D13" w:rsidRDefault="00256D13" w:rsidP="00BC1E34">
            <w:pPr>
              <w:spacing w:after="160" w:line="360" w:lineRule="auto"/>
              <w:jc w:val="both"/>
              <w:rPr>
                <w:rFonts w:ascii="Times New Roman" w:hAnsi="Times New Roman" w:cs="Times New Roman"/>
                <w:b/>
                <w:bCs/>
                <w:sz w:val="24"/>
                <w:szCs w:val="24"/>
              </w:rPr>
            </w:pPr>
            <w:r w:rsidRPr="00256D13">
              <w:rPr>
                <w:rFonts w:ascii="Times New Roman" w:hAnsi="Times New Roman" w:cs="Times New Roman"/>
                <w:b/>
                <w:bCs/>
                <w:sz w:val="24"/>
                <w:szCs w:val="24"/>
              </w:rPr>
              <w:lastRenderedPageBreak/>
              <w:t>Molecular Validation</w:t>
            </w:r>
          </w:p>
        </w:tc>
        <w:tc>
          <w:tcPr>
            <w:tcW w:w="0" w:type="auto"/>
            <w:hideMark/>
          </w:tcPr>
          <w:p w14:paraId="0F1E64FE" w14:textId="77777777" w:rsidR="00256D13" w:rsidRPr="00256D13" w:rsidRDefault="00256D13" w:rsidP="00BC1E34">
            <w:pPr>
              <w:spacing w:after="160" w:line="360" w:lineRule="auto"/>
              <w:jc w:val="both"/>
              <w:rPr>
                <w:rFonts w:ascii="Times New Roman" w:hAnsi="Times New Roman" w:cs="Times New Roman"/>
                <w:sz w:val="24"/>
                <w:szCs w:val="24"/>
              </w:rPr>
            </w:pPr>
            <w:r w:rsidRPr="00256D13">
              <w:rPr>
                <w:rFonts w:ascii="Times New Roman" w:hAnsi="Times New Roman" w:cs="Times New Roman"/>
                <w:sz w:val="24"/>
                <w:szCs w:val="24"/>
              </w:rPr>
              <w:t>Month 19-21</w:t>
            </w:r>
          </w:p>
        </w:tc>
        <w:tc>
          <w:tcPr>
            <w:tcW w:w="0" w:type="auto"/>
            <w:hideMark/>
          </w:tcPr>
          <w:p w14:paraId="1C150C96" w14:textId="77777777" w:rsidR="00256D13" w:rsidRPr="00256D13" w:rsidRDefault="00256D13" w:rsidP="00BC1E34">
            <w:pPr>
              <w:spacing w:after="160" w:line="360" w:lineRule="auto"/>
              <w:jc w:val="both"/>
              <w:rPr>
                <w:rFonts w:ascii="Times New Roman" w:hAnsi="Times New Roman" w:cs="Times New Roman"/>
                <w:sz w:val="24"/>
                <w:szCs w:val="24"/>
              </w:rPr>
            </w:pPr>
            <w:r w:rsidRPr="00256D13">
              <w:rPr>
                <w:rFonts w:ascii="Times New Roman" w:hAnsi="Times New Roman" w:cs="Times New Roman"/>
                <w:sz w:val="24"/>
                <w:szCs w:val="24"/>
              </w:rPr>
              <w:t xml:space="preserve">• Profile </w:t>
            </w:r>
            <w:proofErr w:type="spellStart"/>
            <w:r w:rsidRPr="00256D13">
              <w:rPr>
                <w:rFonts w:ascii="Times New Roman" w:hAnsi="Times New Roman" w:cs="Times New Roman"/>
                <w:sz w:val="24"/>
                <w:szCs w:val="24"/>
              </w:rPr>
              <w:t>defense</w:t>
            </w:r>
            <w:proofErr w:type="spellEnd"/>
            <w:r w:rsidRPr="00256D13">
              <w:rPr>
                <w:rFonts w:ascii="Times New Roman" w:hAnsi="Times New Roman" w:cs="Times New Roman"/>
                <w:sz w:val="24"/>
                <w:szCs w:val="24"/>
              </w:rPr>
              <w:t xml:space="preserve"> gene expression (PR-1, PDF1.2)</w:t>
            </w:r>
            <w:r w:rsidRPr="00256D13">
              <w:rPr>
                <w:rFonts w:ascii="Times New Roman" w:hAnsi="Times New Roman" w:cs="Times New Roman"/>
                <w:sz w:val="24"/>
                <w:szCs w:val="24"/>
              </w:rPr>
              <w:br/>
              <w:t>• Quantify ISR marker induction</w:t>
            </w:r>
            <w:r w:rsidRPr="00256D13">
              <w:rPr>
                <w:rFonts w:ascii="Times New Roman" w:hAnsi="Times New Roman" w:cs="Times New Roman"/>
                <w:sz w:val="24"/>
                <w:szCs w:val="24"/>
              </w:rPr>
              <w:br/>
              <w:t>• Validate quorum quenching activity</w:t>
            </w:r>
          </w:p>
        </w:tc>
        <w:tc>
          <w:tcPr>
            <w:tcW w:w="0" w:type="auto"/>
            <w:hideMark/>
          </w:tcPr>
          <w:p w14:paraId="6E90A5B0" w14:textId="77777777" w:rsidR="00256D13" w:rsidRPr="00256D13" w:rsidRDefault="00256D13" w:rsidP="00BC1E34">
            <w:pPr>
              <w:spacing w:after="160" w:line="360" w:lineRule="auto"/>
              <w:jc w:val="both"/>
              <w:rPr>
                <w:rFonts w:ascii="Times New Roman" w:hAnsi="Times New Roman" w:cs="Times New Roman"/>
                <w:sz w:val="24"/>
                <w:szCs w:val="24"/>
              </w:rPr>
            </w:pPr>
            <w:r w:rsidRPr="00256D13">
              <w:rPr>
                <w:rFonts w:ascii="Times New Roman" w:hAnsi="Times New Roman" w:cs="Times New Roman"/>
                <w:sz w:val="24"/>
                <w:szCs w:val="24"/>
              </w:rPr>
              <w:t>• Gene expression profiles</w:t>
            </w:r>
            <w:r w:rsidRPr="00256D13">
              <w:rPr>
                <w:rFonts w:ascii="Times New Roman" w:hAnsi="Times New Roman" w:cs="Times New Roman"/>
                <w:sz w:val="24"/>
                <w:szCs w:val="24"/>
              </w:rPr>
              <w:br/>
              <w:t>• ISR activation metrics</w:t>
            </w:r>
            <w:r w:rsidRPr="00256D13">
              <w:rPr>
                <w:rFonts w:ascii="Times New Roman" w:hAnsi="Times New Roman" w:cs="Times New Roman"/>
                <w:sz w:val="24"/>
                <w:szCs w:val="24"/>
              </w:rPr>
              <w:br/>
              <w:t>• Quorum quenching efficacy</w:t>
            </w:r>
          </w:p>
        </w:tc>
      </w:tr>
      <w:tr w:rsidR="00256D13" w:rsidRPr="00256D13" w14:paraId="19DFBA9E" w14:textId="77777777" w:rsidTr="00256D13">
        <w:tc>
          <w:tcPr>
            <w:tcW w:w="0" w:type="auto"/>
            <w:hideMark/>
          </w:tcPr>
          <w:p w14:paraId="04FA0424" w14:textId="77777777" w:rsidR="00256D13" w:rsidRPr="00256D13" w:rsidRDefault="00256D13" w:rsidP="00BC1E34">
            <w:pPr>
              <w:spacing w:after="160" w:line="360" w:lineRule="auto"/>
              <w:jc w:val="both"/>
              <w:rPr>
                <w:rFonts w:ascii="Times New Roman" w:hAnsi="Times New Roman" w:cs="Times New Roman"/>
                <w:b/>
                <w:bCs/>
                <w:sz w:val="24"/>
                <w:szCs w:val="24"/>
              </w:rPr>
            </w:pPr>
            <w:r w:rsidRPr="00256D13">
              <w:rPr>
                <w:rFonts w:ascii="Times New Roman" w:hAnsi="Times New Roman" w:cs="Times New Roman"/>
                <w:b/>
                <w:bCs/>
                <w:sz w:val="24"/>
                <w:szCs w:val="24"/>
              </w:rPr>
              <w:t>Phase 5: Formulation &amp; Scaling</w:t>
            </w:r>
          </w:p>
        </w:tc>
        <w:tc>
          <w:tcPr>
            <w:tcW w:w="0" w:type="auto"/>
            <w:hideMark/>
          </w:tcPr>
          <w:p w14:paraId="067D9879" w14:textId="77777777" w:rsidR="00256D13" w:rsidRPr="00256D13" w:rsidRDefault="00256D13" w:rsidP="00BC1E34">
            <w:pPr>
              <w:spacing w:after="160" w:line="360" w:lineRule="auto"/>
              <w:jc w:val="both"/>
              <w:rPr>
                <w:rFonts w:ascii="Times New Roman" w:hAnsi="Times New Roman" w:cs="Times New Roman"/>
                <w:sz w:val="24"/>
                <w:szCs w:val="24"/>
              </w:rPr>
            </w:pPr>
            <w:r w:rsidRPr="00256D13">
              <w:rPr>
                <w:rFonts w:ascii="Times New Roman" w:hAnsi="Times New Roman" w:cs="Times New Roman"/>
                <w:sz w:val="24"/>
                <w:szCs w:val="24"/>
              </w:rPr>
              <w:t>Months 22-24</w:t>
            </w:r>
          </w:p>
        </w:tc>
        <w:tc>
          <w:tcPr>
            <w:tcW w:w="0" w:type="auto"/>
            <w:hideMark/>
          </w:tcPr>
          <w:p w14:paraId="1B4F00B3" w14:textId="77777777" w:rsidR="00256D13" w:rsidRPr="00256D13" w:rsidRDefault="00256D13" w:rsidP="00BC1E34">
            <w:pPr>
              <w:spacing w:after="160" w:line="360" w:lineRule="auto"/>
              <w:jc w:val="both"/>
              <w:rPr>
                <w:rFonts w:ascii="Times New Roman" w:hAnsi="Times New Roman" w:cs="Times New Roman"/>
                <w:sz w:val="24"/>
                <w:szCs w:val="24"/>
              </w:rPr>
            </w:pPr>
          </w:p>
        </w:tc>
        <w:tc>
          <w:tcPr>
            <w:tcW w:w="0" w:type="auto"/>
            <w:hideMark/>
          </w:tcPr>
          <w:p w14:paraId="40DA82FB" w14:textId="77777777" w:rsidR="00256D13" w:rsidRPr="00256D13" w:rsidRDefault="00256D13" w:rsidP="00BC1E34">
            <w:pPr>
              <w:spacing w:after="160" w:line="360" w:lineRule="auto"/>
              <w:jc w:val="both"/>
              <w:rPr>
                <w:rFonts w:ascii="Times New Roman" w:hAnsi="Times New Roman" w:cs="Times New Roman"/>
                <w:sz w:val="24"/>
                <w:szCs w:val="24"/>
              </w:rPr>
            </w:pPr>
          </w:p>
        </w:tc>
      </w:tr>
      <w:tr w:rsidR="00256D13" w:rsidRPr="00256D13" w14:paraId="22A8B3A9" w14:textId="77777777" w:rsidTr="00256D13">
        <w:tc>
          <w:tcPr>
            <w:tcW w:w="0" w:type="auto"/>
            <w:hideMark/>
          </w:tcPr>
          <w:p w14:paraId="3706F44C" w14:textId="77777777" w:rsidR="00256D13" w:rsidRPr="00256D13" w:rsidRDefault="00256D13" w:rsidP="00BC1E34">
            <w:pPr>
              <w:spacing w:after="160" w:line="360" w:lineRule="auto"/>
              <w:jc w:val="both"/>
              <w:rPr>
                <w:rFonts w:ascii="Times New Roman" w:hAnsi="Times New Roman" w:cs="Times New Roman"/>
                <w:b/>
                <w:bCs/>
                <w:sz w:val="24"/>
                <w:szCs w:val="24"/>
              </w:rPr>
            </w:pPr>
            <w:r w:rsidRPr="00256D13">
              <w:rPr>
                <w:rFonts w:ascii="Times New Roman" w:hAnsi="Times New Roman" w:cs="Times New Roman"/>
                <w:b/>
                <w:bCs/>
                <w:sz w:val="24"/>
                <w:szCs w:val="24"/>
              </w:rPr>
              <w:t>Product Development</w:t>
            </w:r>
          </w:p>
        </w:tc>
        <w:tc>
          <w:tcPr>
            <w:tcW w:w="0" w:type="auto"/>
            <w:hideMark/>
          </w:tcPr>
          <w:p w14:paraId="20D6EA98" w14:textId="77777777" w:rsidR="00256D13" w:rsidRPr="00256D13" w:rsidRDefault="00256D13" w:rsidP="00BC1E34">
            <w:pPr>
              <w:spacing w:after="160" w:line="360" w:lineRule="auto"/>
              <w:jc w:val="both"/>
              <w:rPr>
                <w:rFonts w:ascii="Times New Roman" w:hAnsi="Times New Roman" w:cs="Times New Roman"/>
                <w:sz w:val="24"/>
                <w:szCs w:val="24"/>
              </w:rPr>
            </w:pPr>
            <w:r w:rsidRPr="00256D13">
              <w:rPr>
                <w:rFonts w:ascii="Times New Roman" w:hAnsi="Times New Roman" w:cs="Times New Roman"/>
                <w:sz w:val="24"/>
                <w:szCs w:val="24"/>
              </w:rPr>
              <w:t>Month 22-23</w:t>
            </w:r>
          </w:p>
        </w:tc>
        <w:tc>
          <w:tcPr>
            <w:tcW w:w="0" w:type="auto"/>
            <w:hideMark/>
          </w:tcPr>
          <w:p w14:paraId="6FF27AAB" w14:textId="77777777" w:rsidR="00256D13" w:rsidRPr="00256D13" w:rsidRDefault="00256D13" w:rsidP="00BC1E34">
            <w:pPr>
              <w:spacing w:after="160" w:line="360" w:lineRule="auto"/>
              <w:jc w:val="both"/>
              <w:rPr>
                <w:rFonts w:ascii="Times New Roman" w:hAnsi="Times New Roman" w:cs="Times New Roman"/>
                <w:sz w:val="24"/>
                <w:szCs w:val="24"/>
              </w:rPr>
            </w:pPr>
            <w:r w:rsidRPr="00256D13">
              <w:rPr>
                <w:rFonts w:ascii="Times New Roman" w:hAnsi="Times New Roman" w:cs="Times New Roman"/>
                <w:sz w:val="24"/>
                <w:szCs w:val="24"/>
              </w:rPr>
              <w:t>• Optimize seed coating formulation</w:t>
            </w:r>
            <w:r w:rsidRPr="00256D13">
              <w:rPr>
                <w:rFonts w:ascii="Times New Roman" w:hAnsi="Times New Roman" w:cs="Times New Roman"/>
                <w:sz w:val="24"/>
                <w:szCs w:val="24"/>
              </w:rPr>
              <w:br/>
              <w:t>• Develop granular amendment</w:t>
            </w:r>
            <w:r w:rsidRPr="00256D13">
              <w:rPr>
                <w:rFonts w:ascii="Times New Roman" w:hAnsi="Times New Roman" w:cs="Times New Roman"/>
                <w:sz w:val="24"/>
                <w:szCs w:val="24"/>
              </w:rPr>
              <w:br/>
              <w:t>• Establish shelf-life stability (&gt;6 months)</w:t>
            </w:r>
          </w:p>
        </w:tc>
        <w:tc>
          <w:tcPr>
            <w:tcW w:w="0" w:type="auto"/>
            <w:hideMark/>
          </w:tcPr>
          <w:p w14:paraId="4458EDD4" w14:textId="77777777" w:rsidR="00256D13" w:rsidRPr="00256D13" w:rsidRDefault="00256D13" w:rsidP="00BC1E34">
            <w:pPr>
              <w:spacing w:after="160" w:line="360" w:lineRule="auto"/>
              <w:jc w:val="both"/>
              <w:rPr>
                <w:rFonts w:ascii="Times New Roman" w:hAnsi="Times New Roman" w:cs="Times New Roman"/>
                <w:sz w:val="24"/>
                <w:szCs w:val="24"/>
              </w:rPr>
            </w:pPr>
            <w:r w:rsidRPr="00256D13">
              <w:rPr>
                <w:rFonts w:ascii="Times New Roman" w:hAnsi="Times New Roman" w:cs="Times New Roman"/>
                <w:sz w:val="24"/>
                <w:szCs w:val="24"/>
              </w:rPr>
              <w:t>• Formulation protocols</w:t>
            </w:r>
            <w:r w:rsidRPr="00256D13">
              <w:rPr>
                <w:rFonts w:ascii="Times New Roman" w:hAnsi="Times New Roman" w:cs="Times New Roman"/>
                <w:sz w:val="24"/>
                <w:szCs w:val="24"/>
              </w:rPr>
              <w:br/>
              <w:t>• Application guidelines</w:t>
            </w:r>
            <w:r w:rsidRPr="00256D13">
              <w:rPr>
                <w:rFonts w:ascii="Times New Roman" w:hAnsi="Times New Roman" w:cs="Times New Roman"/>
                <w:sz w:val="24"/>
                <w:szCs w:val="24"/>
              </w:rPr>
              <w:br/>
              <w:t>• Stability test results</w:t>
            </w:r>
          </w:p>
        </w:tc>
      </w:tr>
      <w:tr w:rsidR="00256D13" w:rsidRPr="00256D13" w14:paraId="160E5BFE" w14:textId="77777777" w:rsidTr="00256D13">
        <w:tc>
          <w:tcPr>
            <w:tcW w:w="0" w:type="auto"/>
            <w:hideMark/>
          </w:tcPr>
          <w:p w14:paraId="3D012579" w14:textId="77777777" w:rsidR="00256D13" w:rsidRPr="00256D13" w:rsidRDefault="00256D13" w:rsidP="00BC1E34">
            <w:pPr>
              <w:spacing w:after="160" w:line="360" w:lineRule="auto"/>
              <w:jc w:val="both"/>
              <w:rPr>
                <w:rFonts w:ascii="Times New Roman" w:hAnsi="Times New Roman" w:cs="Times New Roman"/>
                <w:b/>
                <w:bCs/>
                <w:sz w:val="24"/>
                <w:szCs w:val="24"/>
              </w:rPr>
            </w:pPr>
            <w:r w:rsidRPr="00256D13">
              <w:rPr>
                <w:rFonts w:ascii="Times New Roman" w:hAnsi="Times New Roman" w:cs="Times New Roman"/>
                <w:b/>
                <w:bCs/>
                <w:sz w:val="24"/>
                <w:szCs w:val="24"/>
              </w:rPr>
              <w:t>Field Trial Design</w:t>
            </w:r>
          </w:p>
        </w:tc>
        <w:tc>
          <w:tcPr>
            <w:tcW w:w="0" w:type="auto"/>
            <w:hideMark/>
          </w:tcPr>
          <w:p w14:paraId="70076CF1" w14:textId="77777777" w:rsidR="00256D13" w:rsidRPr="00256D13" w:rsidRDefault="00256D13" w:rsidP="00BC1E34">
            <w:pPr>
              <w:spacing w:after="160" w:line="360" w:lineRule="auto"/>
              <w:jc w:val="both"/>
              <w:rPr>
                <w:rFonts w:ascii="Times New Roman" w:hAnsi="Times New Roman" w:cs="Times New Roman"/>
                <w:sz w:val="24"/>
                <w:szCs w:val="24"/>
              </w:rPr>
            </w:pPr>
            <w:r w:rsidRPr="00256D13">
              <w:rPr>
                <w:rFonts w:ascii="Times New Roman" w:hAnsi="Times New Roman" w:cs="Times New Roman"/>
                <w:sz w:val="24"/>
                <w:szCs w:val="24"/>
              </w:rPr>
              <w:t>Month 24</w:t>
            </w:r>
          </w:p>
        </w:tc>
        <w:tc>
          <w:tcPr>
            <w:tcW w:w="0" w:type="auto"/>
            <w:hideMark/>
          </w:tcPr>
          <w:p w14:paraId="67EB5F85" w14:textId="77777777" w:rsidR="00256D13" w:rsidRPr="00256D13" w:rsidRDefault="00256D13" w:rsidP="00BC1E34">
            <w:pPr>
              <w:spacing w:after="160" w:line="360" w:lineRule="auto"/>
              <w:jc w:val="both"/>
              <w:rPr>
                <w:rFonts w:ascii="Times New Roman" w:hAnsi="Times New Roman" w:cs="Times New Roman"/>
                <w:sz w:val="24"/>
                <w:szCs w:val="24"/>
              </w:rPr>
            </w:pPr>
            <w:r w:rsidRPr="00256D13">
              <w:rPr>
                <w:rFonts w:ascii="Times New Roman" w:hAnsi="Times New Roman" w:cs="Times New Roman"/>
                <w:sz w:val="24"/>
                <w:szCs w:val="24"/>
              </w:rPr>
              <w:t>• Design multi-location field trials</w:t>
            </w:r>
            <w:r w:rsidRPr="00256D13">
              <w:rPr>
                <w:rFonts w:ascii="Times New Roman" w:hAnsi="Times New Roman" w:cs="Times New Roman"/>
                <w:sz w:val="24"/>
                <w:szCs w:val="24"/>
              </w:rPr>
              <w:br/>
              <w:t>• Establish farmer partnerships</w:t>
            </w:r>
            <w:r w:rsidRPr="00256D13">
              <w:rPr>
                <w:rFonts w:ascii="Times New Roman" w:hAnsi="Times New Roman" w:cs="Times New Roman"/>
                <w:sz w:val="24"/>
                <w:szCs w:val="24"/>
              </w:rPr>
              <w:br/>
              <w:t>• Finalize regulatory assessment</w:t>
            </w:r>
          </w:p>
        </w:tc>
        <w:tc>
          <w:tcPr>
            <w:tcW w:w="0" w:type="auto"/>
            <w:hideMark/>
          </w:tcPr>
          <w:p w14:paraId="4BBC68D4" w14:textId="77777777" w:rsidR="00256D13" w:rsidRPr="00256D13" w:rsidRDefault="00256D13" w:rsidP="00BC1E34">
            <w:pPr>
              <w:spacing w:after="160" w:line="360" w:lineRule="auto"/>
              <w:jc w:val="both"/>
              <w:rPr>
                <w:rFonts w:ascii="Times New Roman" w:hAnsi="Times New Roman" w:cs="Times New Roman"/>
                <w:sz w:val="24"/>
                <w:szCs w:val="24"/>
              </w:rPr>
            </w:pPr>
            <w:r w:rsidRPr="00256D13">
              <w:rPr>
                <w:rFonts w:ascii="Times New Roman" w:hAnsi="Times New Roman" w:cs="Times New Roman"/>
                <w:sz w:val="24"/>
                <w:szCs w:val="24"/>
              </w:rPr>
              <w:t>• Field trial protocols</w:t>
            </w:r>
            <w:r w:rsidRPr="00256D13">
              <w:rPr>
                <w:rFonts w:ascii="Times New Roman" w:hAnsi="Times New Roman" w:cs="Times New Roman"/>
                <w:sz w:val="24"/>
                <w:szCs w:val="24"/>
              </w:rPr>
              <w:br/>
              <w:t>• Partnership agreements</w:t>
            </w:r>
            <w:r w:rsidRPr="00256D13">
              <w:rPr>
                <w:rFonts w:ascii="Times New Roman" w:hAnsi="Times New Roman" w:cs="Times New Roman"/>
                <w:sz w:val="24"/>
                <w:szCs w:val="24"/>
              </w:rPr>
              <w:br/>
              <w:t>• Regulatory pathway map</w:t>
            </w:r>
          </w:p>
        </w:tc>
      </w:tr>
      <w:tr w:rsidR="00256D13" w:rsidRPr="00256D13" w14:paraId="5E281C51" w14:textId="77777777" w:rsidTr="00256D13">
        <w:tc>
          <w:tcPr>
            <w:tcW w:w="0" w:type="auto"/>
            <w:hideMark/>
          </w:tcPr>
          <w:p w14:paraId="3FEBE3FC" w14:textId="77777777" w:rsidR="00256D13" w:rsidRPr="00256D13" w:rsidRDefault="00256D13" w:rsidP="00BC1E34">
            <w:pPr>
              <w:spacing w:after="160" w:line="360" w:lineRule="auto"/>
              <w:jc w:val="both"/>
              <w:rPr>
                <w:rFonts w:ascii="Times New Roman" w:hAnsi="Times New Roman" w:cs="Times New Roman"/>
                <w:b/>
                <w:bCs/>
                <w:sz w:val="24"/>
                <w:szCs w:val="24"/>
              </w:rPr>
            </w:pPr>
            <w:r w:rsidRPr="00256D13">
              <w:rPr>
                <w:rFonts w:ascii="Times New Roman" w:hAnsi="Times New Roman" w:cs="Times New Roman"/>
                <w:b/>
                <w:bCs/>
                <w:sz w:val="24"/>
                <w:szCs w:val="24"/>
              </w:rPr>
              <w:t>Phase 6: Commercial Preparation</w:t>
            </w:r>
          </w:p>
        </w:tc>
        <w:tc>
          <w:tcPr>
            <w:tcW w:w="0" w:type="auto"/>
            <w:hideMark/>
          </w:tcPr>
          <w:p w14:paraId="579603AD" w14:textId="77777777" w:rsidR="00256D13" w:rsidRPr="00256D13" w:rsidRDefault="00256D13" w:rsidP="00BC1E34">
            <w:pPr>
              <w:spacing w:after="160" w:line="360" w:lineRule="auto"/>
              <w:jc w:val="both"/>
              <w:rPr>
                <w:rFonts w:ascii="Times New Roman" w:hAnsi="Times New Roman" w:cs="Times New Roman"/>
                <w:sz w:val="24"/>
                <w:szCs w:val="24"/>
              </w:rPr>
            </w:pPr>
            <w:r w:rsidRPr="00256D13">
              <w:rPr>
                <w:rFonts w:ascii="Times New Roman" w:hAnsi="Times New Roman" w:cs="Times New Roman"/>
                <w:sz w:val="24"/>
                <w:szCs w:val="24"/>
              </w:rPr>
              <w:t>Months 25-30</w:t>
            </w:r>
          </w:p>
        </w:tc>
        <w:tc>
          <w:tcPr>
            <w:tcW w:w="0" w:type="auto"/>
            <w:hideMark/>
          </w:tcPr>
          <w:p w14:paraId="3117E87A" w14:textId="77777777" w:rsidR="00256D13" w:rsidRPr="00256D13" w:rsidRDefault="00256D13" w:rsidP="00BC1E34">
            <w:pPr>
              <w:spacing w:after="160" w:line="360" w:lineRule="auto"/>
              <w:jc w:val="both"/>
              <w:rPr>
                <w:rFonts w:ascii="Times New Roman" w:hAnsi="Times New Roman" w:cs="Times New Roman"/>
                <w:sz w:val="24"/>
                <w:szCs w:val="24"/>
              </w:rPr>
            </w:pPr>
            <w:r w:rsidRPr="00256D13">
              <w:rPr>
                <w:rFonts w:ascii="Times New Roman" w:hAnsi="Times New Roman" w:cs="Times New Roman"/>
                <w:sz w:val="24"/>
                <w:szCs w:val="24"/>
              </w:rPr>
              <w:t>• File provisional patents for lead formulations</w:t>
            </w:r>
            <w:r w:rsidRPr="00256D13">
              <w:rPr>
                <w:rFonts w:ascii="Times New Roman" w:hAnsi="Times New Roman" w:cs="Times New Roman"/>
                <w:sz w:val="24"/>
                <w:szCs w:val="24"/>
              </w:rPr>
              <w:br/>
              <w:t>• Establish industry partnerships</w:t>
            </w:r>
            <w:r w:rsidRPr="00256D13">
              <w:rPr>
                <w:rFonts w:ascii="Times New Roman" w:hAnsi="Times New Roman" w:cs="Times New Roman"/>
                <w:sz w:val="24"/>
                <w:szCs w:val="24"/>
              </w:rPr>
              <w:br/>
              <w:t>• Conduct cost-benefit analysis</w:t>
            </w:r>
          </w:p>
        </w:tc>
        <w:tc>
          <w:tcPr>
            <w:tcW w:w="0" w:type="auto"/>
            <w:hideMark/>
          </w:tcPr>
          <w:p w14:paraId="7D3E67FC" w14:textId="77777777" w:rsidR="00256D13" w:rsidRPr="00256D13" w:rsidRDefault="00256D13" w:rsidP="00BC1E34">
            <w:pPr>
              <w:spacing w:after="160" w:line="360" w:lineRule="auto"/>
              <w:jc w:val="both"/>
              <w:rPr>
                <w:rFonts w:ascii="Times New Roman" w:hAnsi="Times New Roman" w:cs="Times New Roman"/>
                <w:sz w:val="24"/>
                <w:szCs w:val="24"/>
              </w:rPr>
            </w:pPr>
            <w:r w:rsidRPr="00256D13">
              <w:rPr>
                <w:rFonts w:ascii="Times New Roman" w:hAnsi="Times New Roman" w:cs="Times New Roman"/>
                <w:sz w:val="24"/>
                <w:szCs w:val="24"/>
              </w:rPr>
              <w:t>• Patent applications</w:t>
            </w:r>
            <w:r w:rsidRPr="00256D13">
              <w:rPr>
                <w:rFonts w:ascii="Times New Roman" w:hAnsi="Times New Roman" w:cs="Times New Roman"/>
                <w:sz w:val="24"/>
                <w:szCs w:val="24"/>
              </w:rPr>
              <w:br/>
              <w:t>• Partnership agreements</w:t>
            </w:r>
            <w:r w:rsidRPr="00256D13">
              <w:rPr>
                <w:rFonts w:ascii="Times New Roman" w:hAnsi="Times New Roman" w:cs="Times New Roman"/>
                <w:sz w:val="24"/>
                <w:szCs w:val="24"/>
              </w:rPr>
              <w:br/>
              <w:t>• Commercialization roadmap</w:t>
            </w:r>
          </w:p>
        </w:tc>
      </w:tr>
    </w:tbl>
    <w:p w14:paraId="13C2567E" w14:textId="77777777" w:rsidR="00256D13" w:rsidRDefault="00256D13" w:rsidP="00BC1E34">
      <w:pPr>
        <w:spacing w:line="360" w:lineRule="auto"/>
        <w:jc w:val="both"/>
        <w:rPr>
          <w:rFonts w:ascii="Times New Roman" w:hAnsi="Times New Roman" w:cs="Times New Roman"/>
          <w:b/>
          <w:bCs/>
          <w:sz w:val="24"/>
          <w:szCs w:val="24"/>
        </w:rPr>
      </w:pPr>
    </w:p>
    <w:p w14:paraId="43D32D50" w14:textId="245CB617" w:rsidR="00256D13" w:rsidRPr="00256D13" w:rsidRDefault="00256D13" w:rsidP="00BC1E34">
      <w:pPr>
        <w:spacing w:line="360" w:lineRule="auto"/>
        <w:jc w:val="both"/>
        <w:rPr>
          <w:rFonts w:ascii="Times New Roman" w:hAnsi="Times New Roman" w:cs="Times New Roman"/>
          <w:b/>
          <w:bCs/>
          <w:sz w:val="24"/>
          <w:szCs w:val="24"/>
        </w:rPr>
      </w:pPr>
      <w:r w:rsidRPr="00256D13">
        <w:rPr>
          <w:rFonts w:ascii="Times New Roman" w:hAnsi="Times New Roman" w:cs="Times New Roman"/>
          <w:b/>
          <w:bCs/>
          <w:sz w:val="24"/>
          <w:szCs w:val="24"/>
        </w:rPr>
        <w:lastRenderedPageBreak/>
        <w:t>9.2 Critical Milestones &amp; Go/No-Go Decision Points</w:t>
      </w:r>
    </w:p>
    <w:tbl>
      <w:tblPr>
        <w:tblStyle w:val="TableGrid"/>
        <w:tblW w:w="0" w:type="auto"/>
        <w:tblLook w:val="04A0" w:firstRow="1" w:lastRow="0" w:firstColumn="1" w:lastColumn="0" w:noHBand="0" w:noVBand="1"/>
      </w:tblPr>
      <w:tblGrid>
        <w:gridCol w:w="1962"/>
        <w:gridCol w:w="1131"/>
        <w:gridCol w:w="3267"/>
        <w:gridCol w:w="2656"/>
      </w:tblGrid>
      <w:tr w:rsidR="00256D13" w:rsidRPr="00256D13" w14:paraId="4FF135E8" w14:textId="77777777" w:rsidTr="00256D13">
        <w:tc>
          <w:tcPr>
            <w:tcW w:w="0" w:type="auto"/>
            <w:hideMark/>
          </w:tcPr>
          <w:p w14:paraId="177E2065" w14:textId="77777777" w:rsidR="00256D13" w:rsidRPr="00256D13" w:rsidRDefault="00256D13" w:rsidP="00BC1E34">
            <w:pPr>
              <w:spacing w:after="160" w:line="360" w:lineRule="auto"/>
              <w:jc w:val="both"/>
              <w:rPr>
                <w:rFonts w:ascii="Times New Roman" w:hAnsi="Times New Roman" w:cs="Times New Roman"/>
                <w:b/>
                <w:bCs/>
                <w:sz w:val="24"/>
                <w:szCs w:val="24"/>
              </w:rPr>
            </w:pPr>
            <w:r w:rsidRPr="00256D13">
              <w:rPr>
                <w:rFonts w:ascii="Times New Roman" w:hAnsi="Times New Roman" w:cs="Times New Roman"/>
                <w:b/>
                <w:bCs/>
                <w:sz w:val="24"/>
                <w:szCs w:val="24"/>
              </w:rPr>
              <w:t>Milestone Checkpoint</w:t>
            </w:r>
          </w:p>
        </w:tc>
        <w:tc>
          <w:tcPr>
            <w:tcW w:w="0" w:type="auto"/>
            <w:hideMark/>
          </w:tcPr>
          <w:p w14:paraId="5CAD7D5C" w14:textId="77777777" w:rsidR="00256D13" w:rsidRPr="00256D13" w:rsidRDefault="00256D13" w:rsidP="00BC1E34">
            <w:pPr>
              <w:spacing w:after="160" w:line="360" w:lineRule="auto"/>
              <w:jc w:val="both"/>
              <w:rPr>
                <w:rFonts w:ascii="Times New Roman" w:hAnsi="Times New Roman" w:cs="Times New Roman"/>
                <w:b/>
                <w:bCs/>
                <w:sz w:val="24"/>
                <w:szCs w:val="24"/>
              </w:rPr>
            </w:pPr>
            <w:r w:rsidRPr="00256D13">
              <w:rPr>
                <w:rFonts w:ascii="Times New Roman" w:hAnsi="Times New Roman" w:cs="Times New Roman"/>
                <w:b/>
                <w:bCs/>
                <w:sz w:val="24"/>
                <w:szCs w:val="24"/>
              </w:rPr>
              <w:t>Timeline</w:t>
            </w:r>
          </w:p>
        </w:tc>
        <w:tc>
          <w:tcPr>
            <w:tcW w:w="0" w:type="auto"/>
            <w:hideMark/>
          </w:tcPr>
          <w:p w14:paraId="06AF14E2" w14:textId="77777777" w:rsidR="00256D13" w:rsidRPr="00256D13" w:rsidRDefault="00256D13" w:rsidP="00BC1E34">
            <w:pPr>
              <w:spacing w:after="160" w:line="360" w:lineRule="auto"/>
              <w:jc w:val="both"/>
              <w:rPr>
                <w:rFonts w:ascii="Times New Roman" w:hAnsi="Times New Roman" w:cs="Times New Roman"/>
                <w:b/>
                <w:bCs/>
                <w:sz w:val="24"/>
                <w:szCs w:val="24"/>
              </w:rPr>
            </w:pPr>
            <w:r w:rsidRPr="00256D13">
              <w:rPr>
                <w:rFonts w:ascii="Times New Roman" w:hAnsi="Times New Roman" w:cs="Times New Roman"/>
                <w:b/>
                <w:bCs/>
                <w:sz w:val="24"/>
                <w:szCs w:val="24"/>
              </w:rPr>
              <w:t>Success Criteria</w:t>
            </w:r>
          </w:p>
        </w:tc>
        <w:tc>
          <w:tcPr>
            <w:tcW w:w="0" w:type="auto"/>
            <w:hideMark/>
          </w:tcPr>
          <w:p w14:paraId="05C0C925" w14:textId="77777777" w:rsidR="00256D13" w:rsidRPr="00256D13" w:rsidRDefault="00256D13" w:rsidP="00BC1E34">
            <w:pPr>
              <w:spacing w:after="160" w:line="360" w:lineRule="auto"/>
              <w:jc w:val="both"/>
              <w:rPr>
                <w:rFonts w:ascii="Times New Roman" w:hAnsi="Times New Roman" w:cs="Times New Roman"/>
                <w:b/>
                <w:bCs/>
                <w:sz w:val="24"/>
                <w:szCs w:val="24"/>
              </w:rPr>
            </w:pPr>
            <w:r w:rsidRPr="00256D13">
              <w:rPr>
                <w:rFonts w:ascii="Times New Roman" w:hAnsi="Times New Roman" w:cs="Times New Roman"/>
                <w:b/>
                <w:bCs/>
                <w:sz w:val="24"/>
                <w:szCs w:val="24"/>
              </w:rPr>
              <w:t>Decision Action</w:t>
            </w:r>
          </w:p>
        </w:tc>
      </w:tr>
      <w:tr w:rsidR="00256D13" w:rsidRPr="00256D13" w14:paraId="5C2F3DC9" w14:textId="77777777" w:rsidTr="00256D13">
        <w:tc>
          <w:tcPr>
            <w:tcW w:w="0" w:type="auto"/>
            <w:hideMark/>
          </w:tcPr>
          <w:p w14:paraId="73ADD839" w14:textId="77777777" w:rsidR="00256D13" w:rsidRPr="00256D13" w:rsidRDefault="00256D13" w:rsidP="00BC1E34">
            <w:pPr>
              <w:spacing w:after="160" w:line="360" w:lineRule="auto"/>
              <w:jc w:val="both"/>
              <w:rPr>
                <w:rFonts w:ascii="Times New Roman" w:hAnsi="Times New Roman" w:cs="Times New Roman"/>
                <w:b/>
                <w:bCs/>
                <w:sz w:val="24"/>
                <w:szCs w:val="24"/>
              </w:rPr>
            </w:pPr>
            <w:r w:rsidRPr="00256D13">
              <w:rPr>
                <w:rFonts w:ascii="Times New Roman" w:hAnsi="Times New Roman" w:cs="Times New Roman"/>
                <w:b/>
                <w:bCs/>
                <w:sz w:val="24"/>
                <w:szCs w:val="24"/>
              </w:rPr>
              <w:t>M1: Pathogen Baseline</w:t>
            </w:r>
          </w:p>
        </w:tc>
        <w:tc>
          <w:tcPr>
            <w:tcW w:w="0" w:type="auto"/>
            <w:hideMark/>
          </w:tcPr>
          <w:p w14:paraId="6F4D05D4" w14:textId="77777777" w:rsidR="00256D13" w:rsidRPr="00256D13" w:rsidRDefault="00256D13" w:rsidP="00BC1E34">
            <w:pPr>
              <w:spacing w:after="160" w:line="360" w:lineRule="auto"/>
              <w:jc w:val="both"/>
              <w:rPr>
                <w:rFonts w:ascii="Times New Roman" w:hAnsi="Times New Roman" w:cs="Times New Roman"/>
                <w:sz w:val="24"/>
                <w:szCs w:val="24"/>
              </w:rPr>
            </w:pPr>
            <w:r w:rsidRPr="00256D13">
              <w:rPr>
                <w:rFonts w:ascii="Times New Roman" w:hAnsi="Times New Roman" w:cs="Times New Roman"/>
                <w:sz w:val="24"/>
                <w:szCs w:val="24"/>
              </w:rPr>
              <w:t>Month 2</w:t>
            </w:r>
          </w:p>
        </w:tc>
        <w:tc>
          <w:tcPr>
            <w:tcW w:w="0" w:type="auto"/>
            <w:hideMark/>
          </w:tcPr>
          <w:p w14:paraId="78E5916B" w14:textId="77777777" w:rsidR="00256D13" w:rsidRPr="00256D13" w:rsidRDefault="00256D13" w:rsidP="00BC1E34">
            <w:pPr>
              <w:spacing w:after="160" w:line="360" w:lineRule="auto"/>
              <w:jc w:val="both"/>
              <w:rPr>
                <w:rFonts w:ascii="Times New Roman" w:hAnsi="Times New Roman" w:cs="Times New Roman"/>
                <w:sz w:val="24"/>
                <w:szCs w:val="24"/>
              </w:rPr>
            </w:pPr>
            <w:r w:rsidRPr="00256D13">
              <w:rPr>
                <w:rFonts w:ascii="Times New Roman" w:hAnsi="Times New Roman" w:cs="Times New Roman"/>
                <w:sz w:val="24"/>
                <w:szCs w:val="24"/>
              </w:rPr>
              <w:t>• Virulence index established</w:t>
            </w:r>
            <w:r w:rsidRPr="00256D13">
              <w:rPr>
                <w:rFonts w:ascii="Times New Roman" w:hAnsi="Times New Roman" w:cs="Times New Roman"/>
                <w:sz w:val="24"/>
                <w:szCs w:val="24"/>
              </w:rPr>
              <w:br/>
              <w:t xml:space="preserve">• EPS production &gt;500 </w:t>
            </w:r>
            <w:proofErr w:type="spellStart"/>
            <w:r w:rsidRPr="00256D13">
              <w:rPr>
                <w:rFonts w:ascii="Times New Roman" w:hAnsi="Times New Roman" w:cs="Times New Roman"/>
                <w:sz w:val="24"/>
                <w:szCs w:val="24"/>
              </w:rPr>
              <w:t>μg</w:t>
            </w:r>
            <w:proofErr w:type="spellEnd"/>
            <w:r w:rsidRPr="00256D13">
              <w:rPr>
                <w:rFonts w:ascii="Times New Roman" w:hAnsi="Times New Roman" w:cs="Times New Roman"/>
                <w:sz w:val="24"/>
                <w:szCs w:val="24"/>
              </w:rPr>
              <w:t>/mL in virulent strains</w:t>
            </w:r>
          </w:p>
        </w:tc>
        <w:tc>
          <w:tcPr>
            <w:tcW w:w="0" w:type="auto"/>
            <w:hideMark/>
          </w:tcPr>
          <w:p w14:paraId="1A08BC5F" w14:textId="77777777" w:rsidR="00256D13" w:rsidRPr="00256D13" w:rsidRDefault="00256D13" w:rsidP="00BC1E34">
            <w:pPr>
              <w:spacing w:after="160" w:line="360" w:lineRule="auto"/>
              <w:jc w:val="both"/>
              <w:rPr>
                <w:rFonts w:ascii="Times New Roman" w:hAnsi="Times New Roman" w:cs="Times New Roman"/>
                <w:sz w:val="24"/>
                <w:szCs w:val="24"/>
              </w:rPr>
            </w:pPr>
            <w:r w:rsidRPr="00256D13">
              <w:rPr>
                <w:rFonts w:ascii="Times New Roman" w:hAnsi="Times New Roman" w:cs="Times New Roman"/>
                <w:sz w:val="24"/>
                <w:szCs w:val="24"/>
              </w:rPr>
              <w:t>GO: Proceed to interaction studies</w:t>
            </w:r>
            <w:r w:rsidRPr="00256D13">
              <w:rPr>
                <w:rFonts w:ascii="Times New Roman" w:hAnsi="Times New Roman" w:cs="Times New Roman"/>
                <w:sz w:val="24"/>
                <w:szCs w:val="24"/>
              </w:rPr>
              <w:br/>
              <w:t>NO-GO: Re-isolate/characterize strains</w:t>
            </w:r>
          </w:p>
        </w:tc>
      </w:tr>
      <w:tr w:rsidR="00256D13" w:rsidRPr="00256D13" w14:paraId="31B08FFC" w14:textId="77777777" w:rsidTr="00256D13">
        <w:tc>
          <w:tcPr>
            <w:tcW w:w="0" w:type="auto"/>
            <w:hideMark/>
          </w:tcPr>
          <w:p w14:paraId="1B62277B" w14:textId="77777777" w:rsidR="00256D13" w:rsidRPr="00256D13" w:rsidRDefault="00256D13" w:rsidP="00BC1E34">
            <w:pPr>
              <w:spacing w:after="160" w:line="360" w:lineRule="auto"/>
              <w:jc w:val="both"/>
              <w:rPr>
                <w:rFonts w:ascii="Times New Roman" w:hAnsi="Times New Roman" w:cs="Times New Roman"/>
                <w:b/>
                <w:bCs/>
                <w:sz w:val="24"/>
                <w:szCs w:val="24"/>
              </w:rPr>
            </w:pPr>
            <w:r w:rsidRPr="00256D13">
              <w:rPr>
                <w:rFonts w:ascii="Times New Roman" w:hAnsi="Times New Roman" w:cs="Times New Roman"/>
                <w:b/>
                <w:bCs/>
                <w:sz w:val="24"/>
                <w:szCs w:val="24"/>
              </w:rPr>
              <w:t>M2: Infection Window</w:t>
            </w:r>
          </w:p>
        </w:tc>
        <w:tc>
          <w:tcPr>
            <w:tcW w:w="0" w:type="auto"/>
            <w:hideMark/>
          </w:tcPr>
          <w:p w14:paraId="1F915CE6" w14:textId="77777777" w:rsidR="00256D13" w:rsidRPr="00256D13" w:rsidRDefault="00256D13" w:rsidP="00BC1E34">
            <w:pPr>
              <w:spacing w:after="160" w:line="360" w:lineRule="auto"/>
              <w:jc w:val="both"/>
              <w:rPr>
                <w:rFonts w:ascii="Times New Roman" w:hAnsi="Times New Roman" w:cs="Times New Roman"/>
                <w:sz w:val="24"/>
                <w:szCs w:val="24"/>
              </w:rPr>
            </w:pPr>
            <w:r w:rsidRPr="00256D13">
              <w:rPr>
                <w:rFonts w:ascii="Times New Roman" w:hAnsi="Times New Roman" w:cs="Times New Roman"/>
                <w:sz w:val="24"/>
                <w:szCs w:val="24"/>
              </w:rPr>
              <w:t>Month 4</w:t>
            </w:r>
          </w:p>
        </w:tc>
        <w:tc>
          <w:tcPr>
            <w:tcW w:w="0" w:type="auto"/>
            <w:hideMark/>
          </w:tcPr>
          <w:p w14:paraId="26A59469" w14:textId="77777777" w:rsidR="00256D13" w:rsidRPr="00256D13" w:rsidRDefault="00256D13" w:rsidP="00BC1E34">
            <w:pPr>
              <w:spacing w:after="160" w:line="360" w:lineRule="auto"/>
              <w:jc w:val="both"/>
              <w:rPr>
                <w:rFonts w:ascii="Times New Roman" w:hAnsi="Times New Roman" w:cs="Times New Roman"/>
                <w:sz w:val="24"/>
                <w:szCs w:val="24"/>
              </w:rPr>
            </w:pPr>
            <w:r w:rsidRPr="00256D13">
              <w:rPr>
                <w:rFonts w:ascii="Times New Roman" w:hAnsi="Times New Roman" w:cs="Times New Roman"/>
                <w:sz w:val="24"/>
                <w:szCs w:val="24"/>
              </w:rPr>
              <w:t>• Clear latency stages defined</w:t>
            </w:r>
            <w:r w:rsidRPr="00256D13">
              <w:rPr>
                <w:rFonts w:ascii="Times New Roman" w:hAnsi="Times New Roman" w:cs="Times New Roman"/>
                <w:sz w:val="24"/>
                <w:szCs w:val="24"/>
              </w:rPr>
              <w:br/>
              <w:t>• Application window identified (24-72h post-infection)</w:t>
            </w:r>
          </w:p>
        </w:tc>
        <w:tc>
          <w:tcPr>
            <w:tcW w:w="0" w:type="auto"/>
            <w:hideMark/>
          </w:tcPr>
          <w:p w14:paraId="393B441B" w14:textId="77777777" w:rsidR="00256D13" w:rsidRPr="00256D13" w:rsidRDefault="00256D13" w:rsidP="00BC1E34">
            <w:pPr>
              <w:spacing w:after="160" w:line="360" w:lineRule="auto"/>
              <w:jc w:val="both"/>
              <w:rPr>
                <w:rFonts w:ascii="Times New Roman" w:hAnsi="Times New Roman" w:cs="Times New Roman"/>
                <w:sz w:val="24"/>
                <w:szCs w:val="24"/>
              </w:rPr>
            </w:pPr>
            <w:r w:rsidRPr="00256D13">
              <w:rPr>
                <w:rFonts w:ascii="Times New Roman" w:hAnsi="Times New Roman" w:cs="Times New Roman"/>
                <w:sz w:val="24"/>
                <w:szCs w:val="24"/>
              </w:rPr>
              <w:t>GO: Advance to metabolite screening</w:t>
            </w:r>
            <w:r w:rsidRPr="00256D13">
              <w:rPr>
                <w:rFonts w:ascii="Times New Roman" w:hAnsi="Times New Roman" w:cs="Times New Roman"/>
                <w:sz w:val="24"/>
                <w:szCs w:val="24"/>
              </w:rPr>
              <w:br/>
              <w:t>NO-GO: Refine methods</w:t>
            </w:r>
          </w:p>
        </w:tc>
      </w:tr>
      <w:tr w:rsidR="00256D13" w:rsidRPr="00256D13" w14:paraId="27FC64C1" w14:textId="77777777" w:rsidTr="00256D13">
        <w:tc>
          <w:tcPr>
            <w:tcW w:w="0" w:type="auto"/>
            <w:hideMark/>
          </w:tcPr>
          <w:p w14:paraId="5D9077A8" w14:textId="77777777" w:rsidR="00256D13" w:rsidRPr="00256D13" w:rsidRDefault="00256D13" w:rsidP="00BC1E34">
            <w:pPr>
              <w:spacing w:after="160" w:line="360" w:lineRule="auto"/>
              <w:jc w:val="both"/>
              <w:rPr>
                <w:rFonts w:ascii="Times New Roman" w:hAnsi="Times New Roman" w:cs="Times New Roman"/>
                <w:b/>
                <w:bCs/>
                <w:sz w:val="24"/>
                <w:szCs w:val="24"/>
              </w:rPr>
            </w:pPr>
            <w:r w:rsidRPr="00256D13">
              <w:rPr>
                <w:rFonts w:ascii="Times New Roman" w:hAnsi="Times New Roman" w:cs="Times New Roman"/>
                <w:b/>
                <w:bCs/>
                <w:sz w:val="24"/>
                <w:szCs w:val="24"/>
              </w:rPr>
              <w:t>M3: Lead Metabolites</w:t>
            </w:r>
          </w:p>
        </w:tc>
        <w:tc>
          <w:tcPr>
            <w:tcW w:w="0" w:type="auto"/>
            <w:hideMark/>
          </w:tcPr>
          <w:p w14:paraId="0A4B6251" w14:textId="77777777" w:rsidR="00256D13" w:rsidRPr="00256D13" w:rsidRDefault="00256D13" w:rsidP="00BC1E34">
            <w:pPr>
              <w:spacing w:after="160" w:line="360" w:lineRule="auto"/>
              <w:jc w:val="both"/>
              <w:rPr>
                <w:rFonts w:ascii="Times New Roman" w:hAnsi="Times New Roman" w:cs="Times New Roman"/>
                <w:sz w:val="24"/>
                <w:szCs w:val="24"/>
              </w:rPr>
            </w:pPr>
            <w:r w:rsidRPr="00256D13">
              <w:rPr>
                <w:rFonts w:ascii="Times New Roman" w:hAnsi="Times New Roman" w:cs="Times New Roman"/>
                <w:sz w:val="24"/>
                <w:szCs w:val="24"/>
              </w:rPr>
              <w:t>Month 7</w:t>
            </w:r>
          </w:p>
        </w:tc>
        <w:tc>
          <w:tcPr>
            <w:tcW w:w="0" w:type="auto"/>
            <w:hideMark/>
          </w:tcPr>
          <w:p w14:paraId="090781B0" w14:textId="77777777" w:rsidR="00256D13" w:rsidRPr="00256D13" w:rsidRDefault="00256D13" w:rsidP="00BC1E34">
            <w:pPr>
              <w:spacing w:after="160" w:line="360" w:lineRule="auto"/>
              <w:jc w:val="both"/>
              <w:rPr>
                <w:rFonts w:ascii="Times New Roman" w:hAnsi="Times New Roman" w:cs="Times New Roman"/>
                <w:sz w:val="24"/>
                <w:szCs w:val="24"/>
              </w:rPr>
            </w:pPr>
            <w:r w:rsidRPr="00256D13">
              <w:rPr>
                <w:rFonts w:ascii="Times New Roman" w:hAnsi="Times New Roman" w:cs="Times New Roman"/>
                <w:sz w:val="24"/>
                <w:szCs w:val="24"/>
              </w:rPr>
              <w:t>• ≥5 metabolites show &gt;70% suppression</w:t>
            </w:r>
            <w:r w:rsidRPr="00256D13">
              <w:rPr>
                <w:rFonts w:ascii="Times New Roman" w:hAnsi="Times New Roman" w:cs="Times New Roman"/>
                <w:sz w:val="24"/>
                <w:szCs w:val="24"/>
              </w:rPr>
              <w:br/>
              <w:t>• Dose optimization complete</w:t>
            </w:r>
          </w:p>
        </w:tc>
        <w:tc>
          <w:tcPr>
            <w:tcW w:w="0" w:type="auto"/>
            <w:hideMark/>
          </w:tcPr>
          <w:p w14:paraId="000702A0" w14:textId="77777777" w:rsidR="00256D13" w:rsidRPr="00256D13" w:rsidRDefault="00256D13" w:rsidP="00BC1E34">
            <w:pPr>
              <w:spacing w:after="160" w:line="360" w:lineRule="auto"/>
              <w:jc w:val="both"/>
              <w:rPr>
                <w:rFonts w:ascii="Times New Roman" w:hAnsi="Times New Roman" w:cs="Times New Roman"/>
                <w:sz w:val="24"/>
                <w:szCs w:val="24"/>
              </w:rPr>
            </w:pPr>
            <w:r w:rsidRPr="00256D13">
              <w:rPr>
                <w:rFonts w:ascii="Times New Roman" w:hAnsi="Times New Roman" w:cs="Times New Roman"/>
                <w:sz w:val="24"/>
                <w:szCs w:val="24"/>
              </w:rPr>
              <w:t>GO: Scale to validation</w:t>
            </w:r>
            <w:r w:rsidRPr="00256D13">
              <w:rPr>
                <w:rFonts w:ascii="Times New Roman" w:hAnsi="Times New Roman" w:cs="Times New Roman"/>
                <w:sz w:val="24"/>
                <w:szCs w:val="24"/>
              </w:rPr>
              <w:br/>
              <w:t>NO-GO: Expand library</w:t>
            </w:r>
          </w:p>
        </w:tc>
      </w:tr>
      <w:tr w:rsidR="00256D13" w:rsidRPr="00256D13" w14:paraId="5BDC2409" w14:textId="77777777" w:rsidTr="00256D13">
        <w:tc>
          <w:tcPr>
            <w:tcW w:w="0" w:type="auto"/>
            <w:hideMark/>
          </w:tcPr>
          <w:p w14:paraId="18B21589" w14:textId="77777777" w:rsidR="00256D13" w:rsidRPr="00256D13" w:rsidRDefault="00256D13" w:rsidP="00BC1E34">
            <w:pPr>
              <w:spacing w:after="160" w:line="360" w:lineRule="auto"/>
              <w:jc w:val="both"/>
              <w:rPr>
                <w:rFonts w:ascii="Times New Roman" w:hAnsi="Times New Roman" w:cs="Times New Roman"/>
                <w:b/>
                <w:bCs/>
                <w:sz w:val="24"/>
                <w:szCs w:val="24"/>
              </w:rPr>
            </w:pPr>
            <w:r w:rsidRPr="00256D13">
              <w:rPr>
                <w:rFonts w:ascii="Times New Roman" w:hAnsi="Times New Roman" w:cs="Times New Roman"/>
                <w:b/>
                <w:bCs/>
                <w:sz w:val="24"/>
                <w:szCs w:val="24"/>
              </w:rPr>
              <w:t>M4: Community Shift</w:t>
            </w:r>
          </w:p>
        </w:tc>
        <w:tc>
          <w:tcPr>
            <w:tcW w:w="0" w:type="auto"/>
            <w:hideMark/>
          </w:tcPr>
          <w:p w14:paraId="02F0EC95" w14:textId="77777777" w:rsidR="00256D13" w:rsidRPr="00256D13" w:rsidRDefault="00256D13" w:rsidP="00BC1E34">
            <w:pPr>
              <w:spacing w:after="160" w:line="360" w:lineRule="auto"/>
              <w:jc w:val="both"/>
              <w:rPr>
                <w:rFonts w:ascii="Times New Roman" w:hAnsi="Times New Roman" w:cs="Times New Roman"/>
                <w:sz w:val="24"/>
                <w:szCs w:val="24"/>
              </w:rPr>
            </w:pPr>
            <w:r w:rsidRPr="00256D13">
              <w:rPr>
                <w:rFonts w:ascii="Times New Roman" w:hAnsi="Times New Roman" w:cs="Times New Roman"/>
                <w:sz w:val="24"/>
                <w:szCs w:val="24"/>
              </w:rPr>
              <w:t>Month 12</w:t>
            </w:r>
          </w:p>
        </w:tc>
        <w:tc>
          <w:tcPr>
            <w:tcW w:w="0" w:type="auto"/>
            <w:hideMark/>
          </w:tcPr>
          <w:p w14:paraId="6FB0D25D" w14:textId="77777777" w:rsidR="00256D13" w:rsidRPr="00256D13" w:rsidRDefault="00256D13" w:rsidP="00BC1E34">
            <w:pPr>
              <w:spacing w:after="160" w:line="360" w:lineRule="auto"/>
              <w:jc w:val="both"/>
              <w:rPr>
                <w:rFonts w:ascii="Times New Roman" w:hAnsi="Times New Roman" w:cs="Times New Roman"/>
                <w:sz w:val="24"/>
                <w:szCs w:val="24"/>
              </w:rPr>
            </w:pPr>
            <w:r w:rsidRPr="00256D13">
              <w:rPr>
                <w:rFonts w:ascii="Times New Roman" w:hAnsi="Times New Roman" w:cs="Times New Roman"/>
                <w:sz w:val="24"/>
                <w:szCs w:val="24"/>
              </w:rPr>
              <w:t>• ≥2-fold enrichment of beneficial taxa</w:t>
            </w:r>
            <w:r w:rsidRPr="00256D13">
              <w:rPr>
                <w:rFonts w:ascii="Times New Roman" w:hAnsi="Times New Roman" w:cs="Times New Roman"/>
                <w:sz w:val="24"/>
                <w:szCs w:val="24"/>
              </w:rPr>
              <w:br/>
              <w:t>• Diversity maintained/enhanced</w:t>
            </w:r>
          </w:p>
        </w:tc>
        <w:tc>
          <w:tcPr>
            <w:tcW w:w="0" w:type="auto"/>
            <w:hideMark/>
          </w:tcPr>
          <w:p w14:paraId="6D832981" w14:textId="77777777" w:rsidR="00256D13" w:rsidRPr="00256D13" w:rsidRDefault="00256D13" w:rsidP="00BC1E34">
            <w:pPr>
              <w:spacing w:after="160" w:line="360" w:lineRule="auto"/>
              <w:jc w:val="both"/>
              <w:rPr>
                <w:rFonts w:ascii="Times New Roman" w:hAnsi="Times New Roman" w:cs="Times New Roman"/>
                <w:sz w:val="24"/>
                <w:szCs w:val="24"/>
              </w:rPr>
            </w:pPr>
            <w:r w:rsidRPr="00256D13">
              <w:rPr>
                <w:rFonts w:ascii="Times New Roman" w:hAnsi="Times New Roman" w:cs="Times New Roman"/>
                <w:sz w:val="24"/>
                <w:szCs w:val="24"/>
              </w:rPr>
              <w:t>GO: Functional validation</w:t>
            </w:r>
            <w:r w:rsidRPr="00256D13">
              <w:rPr>
                <w:rFonts w:ascii="Times New Roman" w:hAnsi="Times New Roman" w:cs="Times New Roman"/>
                <w:sz w:val="24"/>
                <w:szCs w:val="24"/>
              </w:rPr>
              <w:br/>
              <w:t>NO-GO: Adjust ratios</w:t>
            </w:r>
          </w:p>
        </w:tc>
      </w:tr>
      <w:tr w:rsidR="00256D13" w:rsidRPr="00256D13" w14:paraId="4CA033C5" w14:textId="77777777" w:rsidTr="00256D13">
        <w:tc>
          <w:tcPr>
            <w:tcW w:w="0" w:type="auto"/>
            <w:hideMark/>
          </w:tcPr>
          <w:p w14:paraId="275F55F2" w14:textId="77777777" w:rsidR="00256D13" w:rsidRPr="00256D13" w:rsidRDefault="00256D13" w:rsidP="00BC1E34">
            <w:pPr>
              <w:spacing w:after="160" w:line="360" w:lineRule="auto"/>
              <w:jc w:val="both"/>
              <w:rPr>
                <w:rFonts w:ascii="Times New Roman" w:hAnsi="Times New Roman" w:cs="Times New Roman"/>
                <w:b/>
                <w:bCs/>
                <w:sz w:val="24"/>
                <w:szCs w:val="24"/>
              </w:rPr>
            </w:pPr>
            <w:r w:rsidRPr="00256D13">
              <w:rPr>
                <w:rFonts w:ascii="Times New Roman" w:hAnsi="Times New Roman" w:cs="Times New Roman"/>
                <w:b/>
                <w:bCs/>
                <w:sz w:val="24"/>
                <w:szCs w:val="24"/>
              </w:rPr>
              <w:t>M5: Mechanism Validation</w:t>
            </w:r>
          </w:p>
        </w:tc>
        <w:tc>
          <w:tcPr>
            <w:tcW w:w="0" w:type="auto"/>
            <w:hideMark/>
          </w:tcPr>
          <w:p w14:paraId="0F70F53E" w14:textId="77777777" w:rsidR="00256D13" w:rsidRPr="00256D13" w:rsidRDefault="00256D13" w:rsidP="00BC1E34">
            <w:pPr>
              <w:spacing w:after="160" w:line="360" w:lineRule="auto"/>
              <w:jc w:val="both"/>
              <w:rPr>
                <w:rFonts w:ascii="Times New Roman" w:hAnsi="Times New Roman" w:cs="Times New Roman"/>
                <w:sz w:val="24"/>
                <w:szCs w:val="24"/>
              </w:rPr>
            </w:pPr>
            <w:r w:rsidRPr="00256D13">
              <w:rPr>
                <w:rFonts w:ascii="Times New Roman" w:hAnsi="Times New Roman" w:cs="Times New Roman"/>
                <w:sz w:val="24"/>
                <w:szCs w:val="24"/>
              </w:rPr>
              <w:t>Month 18</w:t>
            </w:r>
          </w:p>
        </w:tc>
        <w:tc>
          <w:tcPr>
            <w:tcW w:w="0" w:type="auto"/>
            <w:hideMark/>
          </w:tcPr>
          <w:p w14:paraId="7B7CF435" w14:textId="77777777" w:rsidR="00256D13" w:rsidRPr="00256D13" w:rsidRDefault="00256D13" w:rsidP="00BC1E34">
            <w:pPr>
              <w:spacing w:after="160" w:line="360" w:lineRule="auto"/>
              <w:jc w:val="both"/>
              <w:rPr>
                <w:rFonts w:ascii="Times New Roman" w:hAnsi="Times New Roman" w:cs="Times New Roman"/>
                <w:sz w:val="24"/>
                <w:szCs w:val="24"/>
              </w:rPr>
            </w:pPr>
            <w:r w:rsidRPr="00256D13">
              <w:rPr>
                <w:rFonts w:ascii="Times New Roman" w:hAnsi="Times New Roman" w:cs="Times New Roman"/>
                <w:sz w:val="24"/>
                <w:szCs w:val="24"/>
              </w:rPr>
              <w:t>• Strong correlation (R²&gt;0.7)</w:t>
            </w:r>
            <w:r w:rsidRPr="00256D13">
              <w:rPr>
                <w:rFonts w:ascii="Times New Roman" w:hAnsi="Times New Roman" w:cs="Times New Roman"/>
                <w:sz w:val="24"/>
                <w:szCs w:val="24"/>
              </w:rPr>
              <w:br/>
              <w:t xml:space="preserve">• </w:t>
            </w:r>
            <w:proofErr w:type="spellStart"/>
            <w:r w:rsidRPr="00256D13">
              <w:rPr>
                <w:rFonts w:ascii="Times New Roman" w:hAnsi="Times New Roman" w:cs="Times New Roman"/>
                <w:sz w:val="24"/>
                <w:szCs w:val="24"/>
              </w:rPr>
              <w:t>Defense</w:t>
            </w:r>
            <w:proofErr w:type="spellEnd"/>
            <w:r w:rsidRPr="00256D13">
              <w:rPr>
                <w:rFonts w:ascii="Times New Roman" w:hAnsi="Times New Roman" w:cs="Times New Roman"/>
                <w:sz w:val="24"/>
                <w:szCs w:val="24"/>
              </w:rPr>
              <w:t xml:space="preserve"> genes upregulated &gt;3-fold</w:t>
            </w:r>
          </w:p>
        </w:tc>
        <w:tc>
          <w:tcPr>
            <w:tcW w:w="0" w:type="auto"/>
            <w:hideMark/>
          </w:tcPr>
          <w:p w14:paraId="03B1874C" w14:textId="77777777" w:rsidR="00256D13" w:rsidRPr="00256D13" w:rsidRDefault="00256D13" w:rsidP="00BC1E34">
            <w:pPr>
              <w:spacing w:after="160" w:line="360" w:lineRule="auto"/>
              <w:jc w:val="both"/>
              <w:rPr>
                <w:rFonts w:ascii="Times New Roman" w:hAnsi="Times New Roman" w:cs="Times New Roman"/>
                <w:sz w:val="24"/>
                <w:szCs w:val="24"/>
              </w:rPr>
            </w:pPr>
            <w:r w:rsidRPr="00256D13">
              <w:rPr>
                <w:rFonts w:ascii="Times New Roman" w:hAnsi="Times New Roman" w:cs="Times New Roman"/>
                <w:sz w:val="24"/>
                <w:szCs w:val="24"/>
              </w:rPr>
              <w:t>GO: Formulation</w:t>
            </w:r>
            <w:r w:rsidRPr="00256D13">
              <w:rPr>
                <w:rFonts w:ascii="Times New Roman" w:hAnsi="Times New Roman" w:cs="Times New Roman"/>
                <w:sz w:val="24"/>
                <w:szCs w:val="24"/>
              </w:rPr>
              <w:br/>
              <w:t>NO-GO: Deepen studies</w:t>
            </w:r>
          </w:p>
        </w:tc>
      </w:tr>
      <w:tr w:rsidR="00256D13" w:rsidRPr="00256D13" w14:paraId="65DD594A" w14:textId="77777777" w:rsidTr="00256D13">
        <w:tc>
          <w:tcPr>
            <w:tcW w:w="0" w:type="auto"/>
            <w:hideMark/>
          </w:tcPr>
          <w:p w14:paraId="38EED925" w14:textId="77777777" w:rsidR="00256D13" w:rsidRPr="00256D13" w:rsidRDefault="00256D13" w:rsidP="00BC1E34">
            <w:pPr>
              <w:spacing w:after="160" w:line="360" w:lineRule="auto"/>
              <w:jc w:val="both"/>
              <w:rPr>
                <w:rFonts w:ascii="Times New Roman" w:hAnsi="Times New Roman" w:cs="Times New Roman"/>
                <w:b/>
                <w:bCs/>
                <w:sz w:val="24"/>
                <w:szCs w:val="24"/>
              </w:rPr>
            </w:pPr>
            <w:r w:rsidRPr="00256D13">
              <w:rPr>
                <w:rFonts w:ascii="Times New Roman" w:hAnsi="Times New Roman" w:cs="Times New Roman"/>
                <w:b/>
                <w:bCs/>
                <w:sz w:val="24"/>
                <w:szCs w:val="24"/>
              </w:rPr>
              <w:t>M6: Formulation Ready</w:t>
            </w:r>
          </w:p>
        </w:tc>
        <w:tc>
          <w:tcPr>
            <w:tcW w:w="0" w:type="auto"/>
            <w:hideMark/>
          </w:tcPr>
          <w:p w14:paraId="3E0D2C58" w14:textId="77777777" w:rsidR="00256D13" w:rsidRPr="00256D13" w:rsidRDefault="00256D13" w:rsidP="00BC1E34">
            <w:pPr>
              <w:spacing w:after="160" w:line="360" w:lineRule="auto"/>
              <w:jc w:val="both"/>
              <w:rPr>
                <w:rFonts w:ascii="Times New Roman" w:hAnsi="Times New Roman" w:cs="Times New Roman"/>
                <w:sz w:val="24"/>
                <w:szCs w:val="24"/>
              </w:rPr>
            </w:pPr>
            <w:r w:rsidRPr="00256D13">
              <w:rPr>
                <w:rFonts w:ascii="Times New Roman" w:hAnsi="Times New Roman" w:cs="Times New Roman"/>
                <w:sz w:val="24"/>
                <w:szCs w:val="24"/>
              </w:rPr>
              <w:t>Month 23</w:t>
            </w:r>
          </w:p>
        </w:tc>
        <w:tc>
          <w:tcPr>
            <w:tcW w:w="0" w:type="auto"/>
            <w:hideMark/>
          </w:tcPr>
          <w:p w14:paraId="1A6B05E3" w14:textId="77777777" w:rsidR="00256D13" w:rsidRPr="00256D13" w:rsidRDefault="00256D13" w:rsidP="00BC1E34">
            <w:pPr>
              <w:spacing w:after="160" w:line="360" w:lineRule="auto"/>
              <w:jc w:val="both"/>
              <w:rPr>
                <w:rFonts w:ascii="Times New Roman" w:hAnsi="Times New Roman" w:cs="Times New Roman"/>
                <w:sz w:val="24"/>
                <w:szCs w:val="24"/>
              </w:rPr>
            </w:pPr>
            <w:r w:rsidRPr="00256D13">
              <w:rPr>
                <w:rFonts w:ascii="Times New Roman" w:hAnsi="Times New Roman" w:cs="Times New Roman"/>
                <w:sz w:val="24"/>
                <w:szCs w:val="24"/>
              </w:rPr>
              <w:t>• Shelf-life &gt;6 months confirmed</w:t>
            </w:r>
            <w:r w:rsidRPr="00256D13">
              <w:rPr>
                <w:rFonts w:ascii="Times New Roman" w:hAnsi="Times New Roman" w:cs="Times New Roman"/>
                <w:sz w:val="24"/>
                <w:szCs w:val="24"/>
              </w:rPr>
              <w:br/>
              <w:t>• Efficacy maintained</w:t>
            </w:r>
          </w:p>
        </w:tc>
        <w:tc>
          <w:tcPr>
            <w:tcW w:w="0" w:type="auto"/>
            <w:hideMark/>
          </w:tcPr>
          <w:p w14:paraId="16CD87BF" w14:textId="77777777" w:rsidR="00256D13" w:rsidRPr="00256D13" w:rsidRDefault="00256D13" w:rsidP="00BC1E34">
            <w:pPr>
              <w:spacing w:after="160" w:line="360" w:lineRule="auto"/>
              <w:jc w:val="both"/>
              <w:rPr>
                <w:rFonts w:ascii="Times New Roman" w:hAnsi="Times New Roman" w:cs="Times New Roman"/>
                <w:sz w:val="24"/>
                <w:szCs w:val="24"/>
              </w:rPr>
            </w:pPr>
            <w:r w:rsidRPr="00256D13">
              <w:rPr>
                <w:rFonts w:ascii="Times New Roman" w:hAnsi="Times New Roman" w:cs="Times New Roman"/>
                <w:sz w:val="24"/>
                <w:szCs w:val="24"/>
              </w:rPr>
              <w:t>GO: Field trials</w:t>
            </w:r>
            <w:r w:rsidRPr="00256D13">
              <w:rPr>
                <w:rFonts w:ascii="Times New Roman" w:hAnsi="Times New Roman" w:cs="Times New Roman"/>
                <w:sz w:val="24"/>
                <w:szCs w:val="24"/>
              </w:rPr>
              <w:br/>
              <w:t>NO-GO: Reformulate</w:t>
            </w:r>
          </w:p>
        </w:tc>
      </w:tr>
      <w:tr w:rsidR="00256D13" w:rsidRPr="00256D13" w14:paraId="6512354F" w14:textId="77777777" w:rsidTr="00256D13">
        <w:tc>
          <w:tcPr>
            <w:tcW w:w="0" w:type="auto"/>
            <w:hideMark/>
          </w:tcPr>
          <w:p w14:paraId="77B760D8" w14:textId="77777777" w:rsidR="00256D13" w:rsidRPr="00256D13" w:rsidRDefault="00256D13" w:rsidP="00BC1E34">
            <w:pPr>
              <w:spacing w:after="160" w:line="360" w:lineRule="auto"/>
              <w:jc w:val="both"/>
              <w:rPr>
                <w:rFonts w:ascii="Times New Roman" w:hAnsi="Times New Roman" w:cs="Times New Roman"/>
                <w:b/>
                <w:bCs/>
                <w:sz w:val="24"/>
                <w:szCs w:val="24"/>
              </w:rPr>
            </w:pPr>
            <w:r w:rsidRPr="00256D13">
              <w:rPr>
                <w:rFonts w:ascii="Times New Roman" w:hAnsi="Times New Roman" w:cs="Times New Roman"/>
                <w:b/>
                <w:bCs/>
                <w:sz w:val="24"/>
                <w:szCs w:val="24"/>
              </w:rPr>
              <w:t>M7: Economic Projection</w:t>
            </w:r>
          </w:p>
        </w:tc>
        <w:tc>
          <w:tcPr>
            <w:tcW w:w="0" w:type="auto"/>
            <w:hideMark/>
          </w:tcPr>
          <w:p w14:paraId="510B2D10" w14:textId="77777777" w:rsidR="00256D13" w:rsidRPr="00256D13" w:rsidRDefault="00256D13" w:rsidP="00BC1E34">
            <w:pPr>
              <w:spacing w:after="160" w:line="360" w:lineRule="auto"/>
              <w:jc w:val="both"/>
              <w:rPr>
                <w:rFonts w:ascii="Times New Roman" w:hAnsi="Times New Roman" w:cs="Times New Roman"/>
                <w:sz w:val="24"/>
                <w:szCs w:val="24"/>
              </w:rPr>
            </w:pPr>
            <w:r w:rsidRPr="00256D13">
              <w:rPr>
                <w:rFonts w:ascii="Times New Roman" w:hAnsi="Times New Roman" w:cs="Times New Roman"/>
                <w:sz w:val="24"/>
                <w:szCs w:val="24"/>
              </w:rPr>
              <w:t>Month 23</w:t>
            </w:r>
          </w:p>
        </w:tc>
        <w:tc>
          <w:tcPr>
            <w:tcW w:w="0" w:type="auto"/>
            <w:hideMark/>
          </w:tcPr>
          <w:p w14:paraId="34CC9C8C" w14:textId="77777777" w:rsidR="00256D13" w:rsidRPr="00256D13" w:rsidRDefault="00256D13" w:rsidP="00BC1E34">
            <w:pPr>
              <w:spacing w:after="160" w:line="360" w:lineRule="auto"/>
              <w:jc w:val="both"/>
              <w:rPr>
                <w:rFonts w:ascii="Times New Roman" w:hAnsi="Times New Roman" w:cs="Times New Roman"/>
                <w:sz w:val="24"/>
                <w:szCs w:val="24"/>
              </w:rPr>
            </w:pPr>
            <w:r w:rsidRPr="00256D13">
              <w:rPr>
                <w:rFonts w:ascii="Times New Roman" w:hAnsi="Times New Roman" w:cs="Times New Roman"/>
                <w:sz w:val="24"/>
                <w:szCs w:val="24"/>
              </w:rPr>
              <w:t>• Cost targets met</w:t>
            </w:r>
            <w:r w:rsidRPr="00256D13">
              <w:rPr>
                <w:rFonts w:ascii="Times New Roman" w:hAnsi="Times New Roman" w:cs="Times New Roman"/>
                <w:sz w:val="24"/>
                <w:szCs w:val="24"/>
              </w:rPr>
              <w:br/>
              <w:t>• Positive ROI calculated</w:t>
            </w:r>
          </w:p>
        </w:tc>
        <w:tc>
          <w:tcPr>
            <w:tcW w:w="0" w:type="auto"/>
            <w:hideMark/>
          </w:tcPr>
          <w:p w14:paraId="289E899E" w14:textId="77777777" w:rsidR="00256D13" w:rsidRPr="00256D13" w:rsidRDefault="00256D13" w:rsidP="00BC1E34">
            <w:pPr>
              <w:spacing w:after="160" w:line="360" w:lineRule="auto"/>
              <w:jc w:val="both"/>
              <w:rPr>
                <w:rFonts w:ascii="Times New Roman" w:hAnsi="Times New Roman" w:cs="Times New Roman"/>
                <w:sz w:val="24"/>
                <w:szCs w:val="24"/>
              </w:rPr>
            </w:pPr>
            <w:r w:rsidRPr="00256D13">
              <w:rPr>
                <w:rFonts w:ascii="Times New Roman" w:hAnsi="Times New Roman" w:cs="Times New Roman"/>
                <w:sz w:val="24"/>
                <w:szCs w:val="24"/>
              </w:rPr>
              <w:t>GO: Commercial partnerships</w:t>
            </w:r>
            <w:r w:rsidRPr="00256D13">
              <w:rPr>
                <w:rFonts w:ascii="Times New Roman" w:hAnsi="Times New Roman" w:cs="Times New Roman"/>
                <w:sz w:val="24"/>
                <w:szCs w:val="24"/>
              </w:rPr>
              <w:br/>
              <w:t>NO-GO: Re-evaluate sourcing</w:t>
            </w:r>
          </w:p>
        </w:tc>
      </w:tr>
    </w:tbl>
    <w:p w14:paraId="046BE888" w14:textId="77777777" w:rsidR="00256D13" w:rsidRDefault="00256D13" w:rsidP="00BC1E34">
      <w:pPr>
        <w:spacing w:line="360" w:lineRule="auto"/>
        <w:jc w:val="both"/>
        <w:rPr>
          <w:rFonts w:ascii="Times New Roman" w:hAnsi="Times New Roman" w:cs="Times New Roman"/>
          <w:b/>
          <w:bCs/>
          <w:sz w:val="24"/>
          <w:szCs w:val="24"/>
        </w:rPr>
      </w:pPr>
    </w:p>
    <w:p w14:paraId="0693F969" w14:textId="0495DDD5" w:rsidR="00256D13" w:rsidRPr="00256D13" w:rsidRDefault="00256D13" w:rsidP="00BC1E34">
      <w:pPr>
        <w:spacing w:line="360" w:lineRule="auto"/>
        <w:jc w:val="both"/>
        <w:rPr>
          <w:rFonts w:ascii="Times New Roman" w:hAnsi="Times New Roman" w:cs="Times New Roman"/>
          <w:b/>
          <w:bCs/>
          <w:sz w:val="24"/>
          <w:szCs w:val="24"/>
        </w:rPr>
      </w:pPr>
      <w:r w:rsidRPr="00256D13">
        <w:rPr>
          <w:rFonts w:ascii="Times New Roman" w:hAnsi="Times New Roman" w:cs="Times New Roman"/>
          <w:b/>
          <w:bCs/>
          <w:sz w:val="24"/>
          <w:szCs w:val="24"/>
        </w:rPr>
        <w:lastRenderedPageBreak/>
        <w:t>9.3. Resource Allocation Timeline</w:t>
      </w:r>
    </w:p>
    <w:tbl>
      <w:tblPr>
        <w:tblStyle w:val="TableGrid"/>
        <w:tblW w:w="0" w:type="auto"/>
        <w:tblLook w:val="04A0" w:firstRow="1" w:lastRow="0" w:firstColumn="1" w:lastColumn="0" w:noHBand="0" w:noVBand="1"/>
      </w:tblPr>
      <w:tblGrid>
        <w:gridCol w:w="1480"/>
        <w:gridCol w:w="1583"/>
        <w:gridCol w:w="1479"/>
        <w:gridCol w:w="1798"/>
        <w:gridCol w:w="1295"/>
        <w:gridCol w:w="1381"/>
      </w:tblGrid>
      <w:tr w:rsidR="00131C01" w:rsidRPr="00131C01" w14:paraId="017D42CB" w14:textId="77777777" w:rsidTr="00131C01">
        <w:tc>
          <w:tcPr>
            <w:tcW w:w="0" w:type="auto"/>
            <w:hideMark/>
          </w:tcPr>
          <w:p w14:paraId="4F5C965C" w14:textId="77777777" w:rsidR="00131C01" w:rsidRPr="00131C01" w:rsidRDefault="00131C01" w:rsidP="00BC1E34">
            <w:pPr>
              <w:spacing w:after="160" w:line="360" w:lineRule="auto"/>
              <w:jc w:val="both"/>
              <w:rPr>
                <w:rFonts w:ascii="Times New Roman" w:hAnsi="Times New Roman" w:cs="Times New Roman"/>
                <w:b/>
                <w:bCs/>
                <w:sz w:val="24"/>
                <w:szCs w:val="24"/>
              </w:rPr>
            </w:pPr>
            <w:r w:rsidRPr="00131C01">
              <w:rPr>
                <w:rFonts w:ascii="Times New Roman" w:hAnsi="Times New Roman" w:cs="Times New Roman"/>
                <w:b/>
                <w:bCs/>
                <w:sz w:val="24"/>
                <w:szCs w:val="24"/>
              </w:rPr>
              <w:t>Resource Category</w:t>
            </w:r>
          </w:p>
        </w:tc>
        <w:tc>
          <w:tcPr>
            <w:tcW w:w="0" w:type="auto"/>
            <w:hideMark/>
          </w:tcPr>
          <w:p w14:paraId="2E01387D" w14:textId="77777777" w:rsidR="00131C01" w:rsidRPr="00131C01" w:rsidRDefault="00131C01" w:rsidP="00BC1E34">
            <w:pPr>
              <w:spacing w:after="160" w:line="360" w:lineRule="auto"/>
              <w:jc w:val="both"/>
              <w:rPr>
                <w:rFonts w:ascii="Times New Roman" w:hAnsi="Times New Roman" w:cs="Times New Roman"/>
                <w:sz w:val="24"/>
                <w:szCs w:val="24"/>
              </w:rPr>
            </w:pPr>
            <w:r w:rsidRPr="00131C01">
              <w:rPr>
                <w:rFonts w:ascii="Times New Roman" w:hAnsi="Times New Roman" w:cs="Times New Roman"/>
                <w:sz w:val="24"/>
                <w:szCs w:val="24"/>
              </w:rPr>
              <w:t>Phase 1 (M1-4)</w:t>
            </w:r>
            <w:r w:rsidRPr="00131C01">
              <w:rPr>
                <w:rFonts w:ascii="Times New Roman" w:hAnsi="Times New Roman" w:cs="Times New Roman"/>
                <w:sz w:val="24"/>
                <w:szCs w:val="24"/>
              </w:rPr>
              <w:br/>
            </w:r>
            <w:r w:rsidRPr="00131C01">
              <w:rPr>
                <w:rFonts w:ascii="Times New Roman" w:hAnsi="Times New Roman" w:cs="Times New Roman"/>
                <w:i/>
                <w:iCs/>
                <w:sz w:val="24"/>
                <w:szCs w:val="24"/>
              </w:rPr>
              <w:t>Discovery &amp; Pathogen Profiling</w:t>
            </w:r>
          </w:p>
        </w:tc>
        <w:tc>
          <w:tcPr>
            <w:tcW w:w="0" w:type="auto"/>
            <w:hideMark/>
          </w:tcPr>
          <w:p w14:paraId="7FE0F0EB" w14:textId="77777777" w:rsidR="00131C01" w:rsidRPr="00131C01" w:rsidRDefault="00131C01" w:rsidP="00BC1E34">
            <w:pPr>
              <w:spacing w:after="160" w:line="360" w:lineRule="auto"/>
              <w:jc w:val="both"/>
              <w:rPr>
                <w:rFonts w:ascii="Times New Roman" w:hAnsi="Times New Roman" w:cs="Times New Roman"/>
                <w:sz w:val="24"/>
                <w:szCs w:val="24"/>
              </w:rPr>
            </w:pPr>
            <w:r w:rsidRPr="00131C01">
              <w:rPr>
                <w:rFonts w:ascii="Times New Roman" w:hAnsi="Times New Roman" w:cs="Times New Roman"/>
                <w:sz w:val="24"/>
                <w:szCs w:val="24"/>
              </w:rPr>
              <w:t>Phase 2 (M5-9)</w:t>
            </w:r>
            <w:r w:rsidRPr="00131C01">
              <w:rPr>
                <w:rFonts w:ascii="Times New Roman" w:hAnsi="Times New Roman" w:cs="Times New Roman"/>
                <w:sz w:val="24"/>
                <w:szCs w:val="24"/>
              </w:rPr>
              <w:br/>
            </w:r>
            <w:r w:rsidRPr="00131C01">
              <w:rPr>
                <w:rFonts w:ascii="Times New Roman" w:hAnsi="Times New Roman" w:cs="Times New Roman"/>
                <w:i/>
                <w:iCs/>
                <w:sz w:val="24"/>
                <w:szCs w:val="24"/>
              </w:rPr>
              <w:t>Metabolite Screening &amp; ID</w:t>
            </w:r>
          </w:p>
        </w:tc>
        <w:tc>
          <w:tcPr>
            <w:tcW w:w="0" w:type="auto"/>
            <w:hideMark/>
          </w:tcPr>
          <w:p w14:paraId="73875B95" w14:textId="77777777" w:rsidR="00131C01" w:rsidRPr="00131C01" w:rsidRDefault="00131C01" w:rsidP="00BC1E34">
            <w:pPr>
              <w:spacing w:after="160" w:line="360" w:lineRule="auto"/>
              <w:jc w:val="both"/>
              <w:rPr>
                <w:rFonts w:ascii="Times New Roman" w:hAnsi="Times New Roman" w:cs="Times New Roman"/>
                <w:sz w:val="24"/>
                <w:szCs w:val="24"/>
              </w:rPr>
            </w:pPr>
            <w:r w:rsidRPr="00131C01">
              <w:rPr>
                <w:rFonts w:ascii="Times New Roman" w:hAnsi="Times New Roman" w:cs="Times New Roman"/>
                <w:sz w:val="24"/>
                <w:szCs w:val="24"/>
              </w:rPr>
              <w:t>Phase 3 (M10-15)</w:t>
            </w:r>
            <w:r w:rsidRPr="00131C01">
              <w:rPr>
                <w:rFonts w:ascii="Times New Roman" w:hAnsi="Times New Roman" w:cs="Times New Roman"/>
                <w:sz w:val="24"/>
                <w:szCs w:val="24"/>
              </w:rPr>
              <w:br/>
            </w:r>
            <w:r w:rsidRPr="00131C01">
              <w:rPr>
                <w:rFonts w:ascii="Times New Roman" w:hAnsi="Times New Roman" w:cs="Times New Roman"/>
                <w:i/>
                <w:iCs/>
                <w:sz w:val="24"/>
                <w:szCs w:val="24"/>
              </w:rPr>
              <w:t>Ecological Validation</w:t>
            </w:r>
          </w:p>
        </w:tc>
        <w:tc>
          <w:tcPr>
            <w:tcW w:w="0" w:type="auto"/>
            <w:hideMark/>
          </w:tcPr>
          <w:p w14:paraId="2AD158D8" w14:textId="77777777" w:rsidR="00131C01" w:rsidRPr="00131C01" w:rsidRDefault="00131C01" w:rsidP="00BC1E34">
            <w:pPr>
              <w:spacing w:after="160" w:line="360" w:lineRule="auto"/>
              <w:jc w:val="both"/>
              <w:rPr>
                <w:rFonts w:ascii="Times New Roman" w:hAnsi="Times New Roman" w:cs="Times New Roman"/>
                <w:sz w:val="24"/>
                <w:szCs w:val="24"/>
              </w:rPr>
            </w:pPr>
            <w:r w:rsidRPr="00131C01">
              <w:rPr>
                <w:rFonts w:ascii="Times New Roman" w:hAnsi="Times New Roman" w:cs="Times New Roman"/>
                <w:sz w:val="24"/>
                <w:szCs w:val="24"/>
              </w:rPr>
              <w:t>Phase 4 (M16-21)</w:t>
            </w:r>
            <w:r w:rsidRPr="00131C01">
              <w:rPr>
                <w:rFonts w:ascii="Times New Roman" w:hAnsi="Times New Roman" w:cs="Times New Roman"/>
                <w:sz w:val="24"/>
                <w:szCs w:val="24"/>
              </w:rPr>
              <w:br/>
            </w:r>
            <w:r w:rsidRPr="00131C01">
              <w:rPr>
                <w:rFonts w:ascii="Times New Roman" w:hAnsi="Times New Roman" w:cs="Times New Roman"/>
                <w:i/>
                <w:iCs/>
                <w:sz w:val="24"/>
                <w:szCs w:val="24"/>
              </w:rPr>
              <w:t>Mechanism &amp; Integration</w:t>
            </w:r>
          </w:p>
        </w:tc>
        <w:tc>
          <w:tcPr>
            <w:tcW w:w="0" w:type="auto"/>
            <w:hideMark/>
          </w:tcPr>
          <w:p w14:paraId="3C4A17BB" w14:textId="77777777" w:rsidR="00131C01" w:rsidRPr="00131C01" w:rsidRDefault="00131C01" w:rsidP="00BC1E34">
            <w:pPr>
              <w:spacing w:after="160" w:line="360" w:lineRule="auto"/>
              <w:jc w:val="both"/>
              <w:rPr>
                <w:rFonts w:ascii="Times New Roman" w:hAnsi="Times New Roman" w:cs="Times New Roman"/>
                <w:sz w:val="24"/>
                <w:szCs w:val="24"/>
              </w:rPr>
            </w:pPr>
            <w:r w:rsidRPr="00131C01">
              <w:rPr>
                <w:rFonts w:ascii="Times New Roman" w:hAnsi="Times New Roman" w:cs="Times New Roman"/>
                <w:sz w:val="24"/>
                <w:szCs w:val="24"/>
              </w:rPr>
              <w:t>Phase 5 (M22-24)</w:t>
            </w:r>
            <w:r w:rsidRPr="00131C01">
              <w:rPr>
                <w:rFonts w:ascii="Times New Roman" w:hAnsi="Times New Roman" w:cs="Times New Roman"/>
                <w:sz w:val="24"/>
                <w:szCs w:val="24"/>
              </w:rPr>
              <w:br/>
            </w:r>
            <w:r w:rsidRPr="00131C01">
              <w:rPr>
                <w:rFonts w:ascii="Times New Roman" w:hAnsi="Times New Roman" w:cs="Times New Roman"/>
                <w:i/>
                <w:iCs/>
                <w:sz w:val="24"/>
                <w:szCs w:val="24"/>
              </w:rPr>
              <w:t>Formulation &amp; Translation</w:t>
            </w:r>
          </w:p>
        </w:tc>
      </w:tr>
      <w:tr w:rsidR="00131C01" w:rsidRPr="00131C01" w14:paraId="0D0717E1" w14:textId="77777777" w:rsidTr="00131C01">
        <w:tc>
          <w:tcPr>
            <w:tcW w:w="0" w:type="auto"/>
            <w:hideMark/>
          </w:tcPr>
          <w:p w14:paraId="3D7821C4" w14:textId="77777777" w:rsidR="00131C01" w:rsidRPr="00131C01" w:rsidRDefault="00131C01" w:rsidP="00BC1E34">
            <w:pPr>
              <w:spacing w:after="160" w:line="360" w:lineRule="auto"/>
              <w:jc w:val="both"/>
              <w:rPr>
                <w:rFonts w:ascii="Times New Roman" w:hAnsi="Times New Roman" w:cs="Times New Roman"/>
                <w:b/>
                <w:bCs/>
                <w:sz w:val="24"/>
                <w:szCs w:val="24"/>
              </w:rPr>
            </w:pPr>
            <w:r w:rsidRPr="00131C01">
              <w:rPr>
                <w:rFonts w:ascii="Times New Roman" w:hAnsi="Times New Roman" w:cs="Times New Roman"/>
                <w:b/>
                <w:bCs/>
                <w:sz w:val="24"/>
                <w:szCs w:val="24"/>
              </w:rPr>
              <w:t>Personnel (FTE)</w:t>
            </w:r>
          </w:p>
        </w:tc>
        <w:tc>
          <w:tcPr>
            <w:tcW w:w="0" w:type="auto"/>
            <w:hideMark/>
          </w:tcPr>
          <w:p w14:paraId="44B422A3" w14:textId="77777777" w:rsidR="00131C01" w:rsidRPr="00131C01" w:rsidRDefault="00131C01" w:rsidP="00BC1E34">
            <w:pPr>
              <w:spacing w:after="160" w:line="360" w:lineRule="auto"/>
              <w:jc w:val="both"/>
              <w:rPr>
                <w:rFonts w:ascii="Times New Roman" w:hAnsi="Times New Roman" w:cs="Times New Roman"/>
                <w:sz w:val="24"/>
                <w:szCs w:val="24"/>
              </w:rPr>
            </w:pPr>
            <w:r w:rsidRPr="00131C01">
              <w:rPr>
                <w:rFonts w:ascii="Times New Roman" w:hAnsi="Times New Roman" w:cs="Times New Roman"/>
                <w:sz w:val="24"/>
                <w:szCs w:val="24"/>
              </w:rPr>
              <w:t>2.5</w:t>
            </w:r>
            <w:r w:rsidRPr="00131C01">
              <w:rPr>
                <w:rFonts w:ascii="Times New Roman" w:hAnsi="Times New Roman" w:cs="Times New Roman"/>
                <w:sz w:val="24"/>
                <w:szCs w:val="24"/>
              </w:rPr>
              <w:br/>
              <w:t>(Pathologist, Microbiologist, 0.5 RA)</w:t>
            </w:r>
          </w:p>
        </w:tc>
        <w:tc>
          <w:tcPr>
            <w:tcW w:w="0" w:type="auto"/>
            <w:hideMark/>
          </w:tcPr>
          <w:p w14:paraId="4DA1A2A0" w14:textId="77777777" w:rsidR="00131C01" w:rsidRPr="00131C01" w:rsidRDefault="00131C01" w:rsidP="00BC1E34">
            <w:pPr>
              <w:spacing w:after="160" w:line="360" w:lineRule="auto"/>
              <w:jc w:val="both"/>
              <w:rPr>
                <w:rFonts w:ascii="Times New Roman" w:hAnsi="Times New Roman" w:cs="Times New Roman"/>
                <w:sz w:val="24"/>
                <w:szCs w:val="24"/>
              </w:rPr>
            </w:pPr>
            <w:r w:rsidRPr="00131C01">
              <w:rPr>
                <w:rFonts w:ascii="Times New Roman" w:hAnsi="Times New Roman" w:cs="Times New Roman"/>
                <w:sz w:val="24"/>
                <w:szCs w:val="24"/>
              </w:rPr>
              <w:t>3.0</w:t>
            </w:r>
            <w:r w:rsidRPr="00131C01">
              <w:rPr>
                <w:rFonts w:ascii="Times New Roman" w:hAnsi="Times New Roman" w:cs="Times New Roman"/>
                <w:sz w:val="24"/>
                <w:szCs w:val="24"/>
              </w:rPr>
              <w:br/>
              <w:t>(+ Metabolomics Specialist)</w:t>
            </w:r>
          </w:p>
        </w:tc>
        <w:tc>
          <w:tcPr>
            <w:tcW w:w="0" w:type="auto"/>
            <w:hideMark/>
          </w:tcPr>
          <w:p w14:paraId="4CE8C50B" w14:textId="77777777" w:rsidR="00131C01" w:rsidRPr="00131C01" w:rsidRDefault="00131C01" w:rsidP="00BC1E34">
            <w:pPr>
              <w:spacing w:after="160" w:line="360" w:lineRule="auto"/>
              <w:jc w:val="both"/>
              <w:rPr>
                <w:rFonts w:ascii="Times New Roman" w:hAnsi="Times New Roman" w:cs="Times New Roman"/>
                <w:sz w:val="24"/>
                <w:szCs w:val="24"/>
              </w:rPr>
            </w:pPr>
            <w:r w:rsidRPr="00131C01">
              <w:rPr>
                <w:rFonts w:ascii="Times New Roman" w:hAnsi="Times New Roman" w:cs="Times New Roman"/>
                <w:sz w:val="24"/>
                <w:szCs w:val="24"/>
              </w:rPr>
              <w:t>3.5</w:t>
            </w:r>
            <w:r w:rsidRPr="00131C01">
              <w:rPr>
                <w:rFonts w:ascii="Times New Roman" w:hAnsi="Times New Roman" w:cs="Times New Roman"/>
                <w:sz w:val="24"/>
                <w:szCs w:val="24"/>
              </w:rPr>
              <w:br/>
              <w:t>(+ Bioinformatician)</w:t>
            </w:r>
          </w:p>
        </w:tc>
        <w:tc>
          <w:tcPr>
            <w:tcW w:w="0" w:type="auto"/>
            <w:hideMark/>
          </w:tcPr>
          <w:p w14:paraId="18DC0693" w14:textId="77777777" w:rsidR="00131C01" w:rsidRPr="00131C01" w:rsidRDefault="00131C01" w:rsidP="00BC1E34">
            <w:pPr>
              <w:spacing w:after="160" w:line="360" w:lineRule="auto"/>
              <w:jc w:val="both"/>
              <w:rPr>
                <w:rFonts w:ascii="Times New Roman" w:hAnsi="Times New Roman" w:cs="Times New Roman"/>
                <w:sz w:val="24"/>
                <w:szCs w:val="24"/>
              </w:rPr>
            </w:pPr>
            <w:r w:rsidRPr="00131C01">
              <w:rPr>
                <w:rFonts w:ascii="Times New Roman" w:hAnsi="Times New Roman" w:cs="Times New Roman"/>
                <w:sz w:val="24"/>
                <w:szCs w:val="24"/>
              </w:rPr>
              <w:t>3.0</w:t>
            </w:r>
            <w:r w:rsidRPr="00131C01">
              <w:rPr>
                <w:rFonts w:ascii="Times New Roman" w:hAnsi="Times New Roman" w:cs="Times New Roman"/>
                <w:sz w:val="24"/>
                <w:szCs w:val="24"/>
              </w:rPr>
              <w:br/>
              <w:t>(+ Molecular Biologist)</w:t>
            </w:r>
          </w:p>
        </w:tc>
        <w:tc>
          <w:tcPr>
            <w:tcW w:w="0" w:type="auto"/>
            <w:hideMark/>
          </w:tcPr>
          <w:p w14:paraId="4BF4E522" w14:textId="77777777" w:rsidR="00131C01" w:rsidRPr="00131C01" w:rsidRDefault="00131C01" w:rsidP="00BC1E34">
            <w:pPr>
              <w:spacing w:after="160" w:line="360" w:lineRule="auto"/>
              <w:jc w:val="both"/>
              <w:rPr>
                <w:rFonts w:ascii="Times New Roman" w:hAnsi="Times New Roman" w:cs="Times New Roman"/>
                <w:sz w:val="24"/>
                <w:szCs w:val="24"/>
              </w:rPr>
            </w:pPr>
            <w:r w:rsidRPr="00131C01">
              <w:rPr>
                <w:rFonts w:ascii="Times New Roman" w:hAnsi="Times New Roman" w:cs="Times New Roman"/>
                <w:sz w:val="24"/>
                <w:szCs w:val="24"/>
              </w:rPr>
              <w:t>2.0</w:t>
            </w:r>
            <w:r w:rsidRPr="00131C01">
              <w:rPr>
                <w:rFonts w:ascii="Times New Roman" w:hAnsi="Times New Roman" w:cs="Times New Roman"/>
                <w:sz w:val="24"/>
                <w:szCs w:val="24"/>
              </w:rPr>
              <w:br/>
              <w:t>(Formulation Scientist, Field Coordinator)</w:t>
            </w:r>
          </w:p>
        </w:tc>
      </w:tr>
      <w:tr w:rsidR="00131C01" w:rsidRPr="00131C01" w14:paraId="62F82D98" w14:textId="77777777" w:rsidTr="00131C01">
        <w:tc>
          <w:tcPr>
            <w:tcW w:w="0" w:type="auto"/>
            <w:hideMark/>
          </w:tcPr>
          <w:p w14:paraId="642BD400" w14:textId="77777777" w:rsidR="00131C01" w:rsidRPr="00131C01" w:rsidRDefault="00131C01" w:rsidP="00BC1E34">
            <w:pPr>
              <w:spacing w:after="160" w:line="360" w:lineRule="auto"/>
              <w:jc w:val="both"/>
              <w:rPr>
                <w:rFonts w:ascii="Times New Roman" w:hAnsi="Times New Roman" w:cs="Times New Roman"/>
                <w:b/>
                <w:bCs/>
                <w:sz w:val="24"/>
                <w:szCs w:val="24"/>
              </w:rPr>
            </w:pPr>
            <w:r w:rsidRPr="00131C01">
              <w:rPr>
                <w:rFonts w:ascii="Times New Roman" w:hAnsi="Times New Roman" w:cs="Times New Roman"/>
                <w:b/>
                <w:bCs/>
                <w:sz w:val="24"/>
                <w:szCs w:val="24"/>
              </w:rPr>
              <w:t>Lab Equipment &amp; Platforms</w:t>
            </w:r>
          </w:p>
        </w:tc>
        <w:tc>
          <w:tcPr>
            <w:tcW w:w="0" w:type="auto"/>
            <w:hideMark/>
          </w:tcPr>
          <w:p w14:paraId="0070E5DC" w14:textId="77777777" w:rsidR="00131C01" w:rsidRPr="00131C01" w:rsidRDefault="00131C01" w:rsidP="00BC1E34">
            <w:pPr>
              <w:spacing w:after="160" w:line="360" w:lineRule="auto"/>
              <w:jc w:val="both"/>
              <w:rPr>
                <w:rFonts w:ascii="Times New Roman" w:hAnsi="Times New Roman" w:cs="Times New Roman"/>
                <w:sz w:val="24"/>
                <w:szCs w:val="24"/>
              </w:rPr>
            </w:pPr>
            <w:r w:rsidRPr="00131C01">
              <w:rPr>
                <w:rFonts w:ascii="Times New Roman" w:hAnsi="Times New Roman" w:cs="Times New Roman"/>
                <w:sz w:val="24"/>
                <w:szCs w:val="24"/>
              </w:rPr>
              <w:t>Basic microbiology, microscopy, histopathology lab</w:t>
            </w:r>
          </w:p>
        </w:tc>
        <w:tc>
          <w:tcPr>
            <w:tcW w:w="0" w:type="auto"/>
            <w:hideMark/>
          </w:tcPr>
          <w:p w14:paraId="062EE4F1" w14:textId="77777777" w:rsidR="00131C01" w:rsidRPr="00131C01" w:rsidRDefault="00131C01" w:rsidP="00BC1E34">
            <w:pPr>
              <w:spacing w:after="160" w:line="360" w:lineRule="auto"/>
              <w:jc w:val="both"/>
              <w:rPr>
                <w:rFonts w:ascii="Times New Roman" w:hAnsi="Times New Roman" w:cs="Times New Roman"/>
                <w:sz w:val="24"/>
                <w:szCs w:val="24"/>
              </w:rPr>
            </w:pPr>
            <w:r w:rsidRPr="00131C01">
              <w:rPr>
                <w:rFonts w:ascii="Times New Roman" w:hAnsi="Times New Roman" w:cs="Times New Roman"/>
                <w:sz w:val="24"/>
                <w:szCs w:val="24"/>
              </w:rPr>
              <w:t>HPLC-MS, GC-MS, ¹H-NMR spectrometer</w:t>
            </w:r>
          </w:p>
        </w:tc>
        <w:tc>
          <w:tcPr>
            <w:tcW w:w="0" w:type="auto"/>
            <w:hideMark/>
          </w:tcPr>
          <w:p w14:paraId="5011B7FC" w14:textId="77777777" w:rsidR="00131C01" w:rsidRPr="00131C01" w:rsidRDefault="00131C01" w:rsidP="00BC1E34">
            <w:pPr>
              <w:spacing w:after="160" w:line="360" w:lineRule="auto"/>
              <w:jc w:val="both"/>
              <w:rPr>
                <w:rFonts w:ascii="Times New Roman" w:hAnsi="Times New Roman" w:cs="Times New Roman"/>
                <w:sz w:val="24"/>
                <w:szCs w:val="24"/>
              </w:rPr>
            </w:pPr>
            <w:r w:rsidRPr="00131C01">
              <w:rPr>
                <w:rFonts w:ascii="Times New Roman" w:hAnsi="Times New Roman" w:cs="Times New Roman"/>
                <w:sz w:val="24"/>
                <w:szCs w:val="24"/>
              </w:rPr>
              <w:t xml:space="preserve">Illumina </w:t>
            </w:r>
            <w:proofErr w:type="spellStart"/>
            <w:r w:rsidRPr="00131C01">
              <w:rPr>
                <w:rFonts w:ascii="Times New Roman" w:hAnsi="Times New Roman" w:cs="Times New Roman"/>
                <w:sz w:val="24"/>
                <w:szCs w:val="24"/>
              </w:rPr>
              <w:t>MiSeq</w:t>
            </w:r>
            <w:proofErr w:type="spellEnd"/>
            <w:r w:rsidRPr="00131C01">
              <w:rPr>
                <w:rFonts w:ascii="Times New Roman" w:hAnsi="Times New Roman" w:cs="Times New Roman"/>
                <w:sz w:val="24"/>
                <w:szCs w:val="24"/>
              </w:rPr>
              <w:t xml:space="preserve"> for 16S/ITS, high-performance computing cluster</w:t>
            </w:r>
          </w:p>
        </w:tc>
        <w:tc>
          <w:tcPr>
            <w:tcW w:w="0" w:type="auto"/>
            <w:hideMark/>
          </w:tcPr>
          <w:p w14:paraId="52CC19FE" w14:textId="77777777" w:rsidR="00131C01" w:rsidRPr="00131C01" w:rsidRDefault="00131C01" w:rsidP="00BC1E34">
            <w:pPr>
              <w:spacing w:after="160" w:line="360" w:lineRule="auto"/>
              <w:jc w:val="both"/>
              <w:rPr>
                <w:rFonts w:ascii="Times New Roman" w:hAnsi="Times New Roman" w:cs="Times New Roman"/>
                <w:sz w:val="24"/>
                <w:szCs w:val="24"/>
              </w:rPr>
            </w:pPr>
            <w:r w:rsidRPr="00131C01">
              <w:rPr>
                <w:rFonts w:ascii="Times New Roman" w:hAnsi="Times New Roman" w:cs="Times New Roman"/>
                <w:sz w:val="24"/>
                <w:szCs w:val="24"/>
              </w:rPr>
              <w:t>qPCR, microplate readers, multi-omics data integration software</w:t>
            </w:r>
          </w:p>
        </w:tc>
        <w:tc>
          <w:tcPr>
            <w:tcW w:w="0" w:type="auto"/>
            <w:hideMark/>
          </w:tcPr>
          <w:p w14:paraId="7B0DFEE2" w14:textId="77777777" w:rsidR="00131C01" w:rsidRPr="00131C01" w:rsidRDefault="00131C01" w:rsidP="00BC1E34">
            <w:pPr>
              <w:spacing w:after="160" w:line="360" w:lineRule="auto"/>
              <w:jc w:val="both"/>
              <w:rPr>
                <w:rFonts w:ascii="Times New Roman" w:hAnsi="Times New Roman" w:cs="Times New Roman"/>
                <w:sz w:val="24"/>
                <w:szCs w:val="24"/>
              </w:rPr>
            </w:pPr>
            <w:r w:rsidRPr="00131C01">
              <w:rPr>
                <w:rFonts w:ascii="Times New Roman" w:hAnsi="Times New Roman" w:cs="Times New Roman"/>
                <w:sz w:val="24"/>
                <w:szCs w:val="24"/>
              </w:rPr>
              <w:t>Coating apparatus, granulator, stability chambers</w:t>
            </w:r>
          </w:p>
        </w:tc>
      </w:tr>
      <w:tr w:rsidR="00131C01" w:rsidRPr="00131C01" w14:paraId="072E9C4C" w14:textId="77777777" w:rsidTr="00131C01">
        <w:tc>
          <w:tcPr>
            <w:tcW w:w="0" w:type="auto"/>
            <w:hideMark/>
          </w:tcPr>
          <w:p w14:paraId="65FA060B" w14:textId="77777777" w:rsidR="00131C01" w:rsidRPr="00131C01" w:rsidRDefault="00131C01" w:rsidP="00BC1E34">
            <w:pPr>
              <w:spacing w:after="160" w:line="360" w:lineRule="auto"/>
              <w:jc w:val="both"/>
              <w:rPr>
                <w:rFonts w:ascii="Times New Roman" w:hAnsi="Times New Roman" w:cs="Times New Roman"/>
                <w:b/>
                <w:bCs/>
                <w:sz w:val="24"/>
                <w:szCs w:val="24"/>
              </w:rPr>
            </w:pPr>
            <w:r w:rsidRPr="00131C01">
              <w:rPr>
                <w:rFonts w:ascii="Times New Roman" w:hAnsi="Times New Roman" w:cs="Times New Roman"/>
                <w:b/>
                <w:bCs/>
                <w:sz w:val="24"/>
                <w:szCs w:val="24"/>
              </w:rPr>
              <w:t>Consumables Cost (INR)</w:t>
            </w:r>
          </w:p>
        </w:tc>
        <w:tc>
          <w:tcPr>
            <w:tcW w:w="0" w:type="auto"/>
            <w:hideMark/>
          </w:tcPr>
          <w:p w14:paraId="43C6CE6E" w14:textId="77777777" w:rsidR="00131C01" w:rsidRPr="00131C01" w:rsidRDefault="00131C01" w:rsidP="00BC1E34">
            <w:pPr>
              <w:spacing w:after="160" w:line="360" w:lineRule="auto"/>
              <w:jc w:val="both"/>
              <w:rPr>
                <w:rFonts w:ascii="Times New Roman" w:hAnsi="Times New Roman" w:cs="Times New Roman"/>
                <w:sz w:val="24"/>
                <w:szCs w:val="24"/>
              </w:rPr>
            </w:pPr>
            <w:r w:rsidRPr="00131C01">
              <w:rPr>
                <w:rFonts w:ascii="Times New Roman" w:hAnsi="Times New Roman" w:cs="Times New Roman"/>
                <w:sz w:val="24"/>
                <w:szCs w:val="24"/>
              </w:rPr>
              <w:t>₹ 12,00,000</w:t>
            </w:r>
            <w:r w:rsidRPr="00131C01">
              <w:rPr>
                <w:rFonts w:ascii="Times New Roman" w:hAnsi="Times New Roman" w:cs="Times New Roman"/>
                <w:sz w:val="24"/>
                <w:szCs w:val="24"/>
              </w:rPr>
              <w:br/>
              <w:t>(Media, reagents, staining kits, glassware)</w:t>
            </w:r>
          </w:p>
        </w:tc>
        <w:tc>
          <w:tcPr>
            <w:tcW w:w="0" w:type="auto"/>
            <w:hideMark/>
          </w:tcPr>
          <w:p w14:paraId="3CEA2428" w14:textId="77777777" w:rsidR="00131C01" w:rsidRPr="00131C01" w:rsidRDefault="00131C01" w:rsidP="00BC1E34">
            <w:pPr>
              <w:spacing w:after="160" w:line="360" w:lineRule="auto"/>
              <w:jc w:val="both"/>
              <w:rPr>
                <w:rFonts w:ascii="Times New Roman" w:hAnsi="Times New Roman" w:cs="Times New Roman"/>
                <w:sz w:val="24"/>
                <w:szCs w:val="24"/>
              </w:rPr>
            </w:pPr>
            <w:r w:rsidRPr="00131C01">
              <w:rPr>
                <w:rFonts w:ascii="Times New Roman" w:hAnsi="Times New Roman" w:cs="Times New Roman"/>
                <w:sz w:val="24"/>
                <w:szCs w:val="24"/>
              </w:rPr>
              <w:t>₹ 32,00,000</w:t>
            </w:r>
            <w:r w:rsidRPr="00131C01">
              <w:rPr>
                <w:rFonts w:ascii="Times New Roman" w:hAnsi="Times New Roman" w:cs="Times New Roman"/>
                <w:sz w:val="24"/>
                <w:szCs w:val="24"/>
              </w:rPr>
              <w:br/>
              <w:t>(Solvents, columns, NMR tubes, standards)</w:t>
            </w:r>
          </w:p>
        </w:tc>
        <w:tc>
          <w:tcPr>
            <w:tcW w:w="0" w:type="auto"/>
            <w:hideMark/>
          </w:tcPr>
          <w:p w14:paraId="7D79F655" w14:textId="77777777" w:rsidR="00131C01" w:rsidRPr="00131C01" w:rsidRDefault="00131C01" w:rsidP="00BC1E34">
            <w:pPr>
              <w:spacing w:after="160" w:line="360" w:lineRule="auto"/>
              <w:jc w:val="both"/>
              <w:rPr>
                <w:rFonts w:ascii="Times New Roman" w:hAnsi="Times New Roman" w:cs="Times New Roman"/>
                <w:sz w:val="24"/>
                <w:szCs w:val="24"/>
              </w:rPr>
            </w:pPr>
            <w:r w:rsidRPr="00131C01">
              <w:rPr>
                <w:rFonts w:ascii="Times New Roman" w:hAnsi="Times New Roman" w:cs="Times New Roman"/>
                <w:sz w:val="24"/>
                <w:szCs w:val="24"/>
              </w:rPr>
              <w:t>₹ 48,00,000</w:t>
            </w:r>
            <w:r w:rsidRPr="00131C01">
              <w:rPr>
                <w:rFonts w:ascii="Times New Roman" w:hAnsi="Times New Roman" w:cs="Times New Roman"/>
                <w:sz w:val="24"/>
                <w:szCs w:val="24"/>
              </w:rPr>
              <w:br/>
              <w:t>(Seq. kits, DNA/RNA extraction, cloud computing)</w:t>
            </w:r>
          </w:p>
        </w:tc>
        <w:tc>
          <w:tcPr>
            <w:tcW w:w="0" w:type="auto"/>
            <w:hideMark/>
          </w:tcPr>
          <w:p w14:paraId="4AEC18FC" w14:textId="77777777" w:rsidR="00131C01" w:rsidRPr="00131C01" w:rsidRDefault="00131C01" w:rsidP="00BC1E34">
            <w:pPr>
              <w:spacing w:after="160" w:line="360" w:lineRule="auto"/>
              <w:jc w:val="both"/>
              <w:rPr>
                <w:rFonts w:ascii="Times New Roman" w:hAnsi="Times New Roman" w:cs="Times New Roman"/>
                <w:sz w:val="24"/>
                <w:szCs w:val="24"/>
              </w:rPr>
            </w:pPr>
            <w:r w:rsidRPr="00131C01">
              <w:rPr>
                <w:rFonts w:ascii="Times New Roman" w:hAnsi="Times New Roman" w:cs="Times New Roman"/>
                <w:sz w:val="24"/>
                <w:szCs w:val="24"/>
              </w:rPr>
              <w:t>₹ 35,00,000</w:t>
            </w:r>
            <w:r w:rsidRPr="00131C01">
              <w:rPr>
                <w:rFonts w:ascii="Times New Roman" w:hAnsi="Times New Roman" w:cs="Times New Roman"/>
                <w:sz w:val="24"/>
                <w:szCs w:val="24"/>
              </w:rPr>
              <w:br/>
              <w:t>(qPCR reagents, enzyme assays, antibodies)</w:t>
            </w:r>
          </w:p>
        </w:tc>
        <w:tc>
          <w:tcPr>
            <w:tcW w:w="0" w:type="auto"/>
            <w:hideMark/>
          </w:tcPr>
          <w:p w14:paraId="5E8749FF" w14:textId="77777777" w:rsidR="00131C01" w:rsidRPr="00131C01" w:rsidRDefault="00131C01" w:rsidP="00BC1E34">
            <w:pPr>
              <w:spacing w:after="160" w:line="360" w:lineRule="auto"/>
              <w:jc w:val="both"/>
              <w:rPr>
                <w:rFonts w:ascii="Times New Roman" w:hAnsi="Times New Roman" w:cs="Times New Roman"/>
                <w:sz w:val="24"/>
                <w:szCs w:val="24"/>
              </w:rPr>
            </w:pPr>
            <w:r w:rsidRPr="00131C01">
              <w:rPr>
                <w:rFonts w:ascii="Times New Roman" w:hAnsi="Times New Roman" w:cs="Times New Roman"/>
                <w:sz w:val="24"/>
                <w:szCs w:val="24"/>
              </w:rPr>
              <w:t>₹ 28,00,000</w:t>
            </w:r>
            <w:r w:rsidRPr="00131C01">
              <w:rPr>
                <w:rFonts w:ascii="Times New Roman" w:hAnsi="Times New Roman" w:cs="Times New Roman"/>
                <w:sz w:val="24"/>
                <w:szCs w:val="24"/>
              </w:rPr>
              <w:br/>
              <w:t>(Polymers, carriers, analytical testing)</w:t>
            </w:r>
          </w:p>
        </w:tc>
      </w:tr>
      <w:tr w:rsidR="00131C01" w:rsidRPr="00131C01" w14:paraId="380B2862" w14:textId="77777777" w:rsidTr="00131C01">
        <w:tc>
          <w:tcPr>
            <w:tcW w:w="0" w:type="auto"/>
            <w:hideMark/>
          </w:tcPr>
          <w:p w14:paraId="222ECF3A" w14:textId="77777777" w:rsidR="00131C01" w:rsidRPr="00131C01" w:rsidRDefault="00131C01" w:rsidP="00BC1E34">
            <w:pPr>
              <w:spacing w:after="160" w:line="360" w:lineRule="auto"/>
              <w:jc w:val="both"/>
              <w:rPr>
                <w:rFonts w:ascii="Times New Roman" w:hAnsi="Times New Roman" w:cs="Times New Roman"/>
                <w:b/>
                <w:bCs/>
                <w:sz w:val="24"/>
                <w:szCs w:val="24"/>
              </w:rPr>
            </w:pPr>
            <w:r w:rsidRPr="00131C01">
              <w:rPr>
                <w:rFonts w:ascii="Times New Roman" w:hAnsi="Times New Roman" w:cs="Times New Roman"/>
                <w:b/>
                <w:bCs/>
                <w:sz w:val="24"/>
                <w:szCs w:val="24"/>
              </w:rPr>
              <w:t>External Services &amp; Partnerships</w:t>
            </w:r>
          </w:p>
        </w:tc>
        <w:tc>
          <w:tcPr>
            <w:tcW w:w="0" w:type="auto"/>
            <w:hideMark/>
          </w:tcPr>
          <w:p w14:paraId="78D09FB6" w14:textId="77777777" w:rsidR="00131C01" w:rsidRPr="00131C01" w:rsidRDefault="00131C01" w:rsidP="00BC1E34">
            <w:pPr>
              <w:spacing w:after="160" w:line="360" w:lineRule="auto"/>
              <w:jc w:val="both"/>
              <w:rPr>
                <w:rFonts w:ascii="Times New Roman" w:hAnsi="Times New Roman" w:cs="Times New Roman"/>
                <w:sz w:val="24"/>
                <w:szCs w:val="24"/>
              </w:rPr>
            </w:pPr>
            <w:r w:rsidRPr="00131C01">
              <w:rPr>
                <w:rFonts w:ascii="Times New Roman" w:hAnsi="Times New Roman" w:cs="Times New Roman"/>
                <w:sz w:val="24"/>
                <w:szCs w:val="24"/>
              </w:rPr>
              <w:t xml:space="preserve">Strain validation &amp; deposition </w:t>
            </w:r>
            <w:r w:rsidRPr="00131C01">
              <w:rPr>
                <w:rFonts w:ascii="Times New Roman" w:hAnsi="Times New Roman" w:cs="Times New Roman"/>
                <w:sz w:val="24"/>
                <w:szCs w:val="24"/>
              </w:rPr>
              <w:lastRenderedPageBreak/>
              <w:t>(e.g., MTCC, NCCS)</w:t>
            </w:r>
          </w:p>
        </w:tc>
        <w:tc>
          <w:tcPr>
            <w:tcW w:w="0" w:type="auto"/>
            <w:hideMark/>
          </w:tcPr>
          <w:p w14:paraId="768BF96F" w14:textId="77777777" w:rsidR="00131C01" w:rsidRPr="00131C01" w:rsidRDefault="00131C01" w:rsidP="00BC1E34">
            <w:pPr>
              <w:spacing w:after="160" w:line="360" w:lineRule="auto"/>
              <w:jc w:val="both"/>
              <w:rPr>
                <w:rFonts w:ascii="Times New Roman" w:hAnsi="Times New Roman" w:cs="Times New Roman"/>
                <w:sz w:val="24"/>
                <w:szCs w:val="24"/>
              </w:rPr>
            </w:pPr>
            <w:r w:rsidRPr="00131C01">
              <w:rPr>
                <w:rFonts w:ascii="Times New Roman" w:hAnsi="Times New Roman" w:cs="Times New Roman"/>
                <w:sz w:val="24"/>
                <w:szCs w:val="24"/>
              </w:rPr>
              <w:lastRenderedPageBreak/>
              <w:t>Commercial metabolite library procurement</w:t>
            </w:r>
          </w:p>
        </w:tc>
        <w:tc>
          <w:tcPr>
            <w:tcW w:w="0" w:type="auto"/>
            <w:hideMark/>
          </w:tcPr>
          <w:p w14:paraId="72ECFBF3" w14:textId="77777777" w:rsidR="00131C01" w:rsidRPr="00131C01" w:rsidRDefault="00131C01" w:rsidP="00BC1E34">
            <w:pPr>
              <w:spacing w:after="160" w:line="360" w:lineRule="auto"/>
              <w:jc w:val="both"/>
              <w:rPr>
                <w:rFonts w:ascii="Times New Roman" w:hAnsi="Times New Roman" w:cs="Times New Roman"/>
                <w:sz w:val="24"/>
                <w:szCs w:val="24"/>
              </w:rPr>
            </w:pPr>
            <w:r w:rsidRPr="00131C01">
              <w:rPr>
                <w:rFonts w:ascii="Times New Roman" w:hAnsi="Times New Roman" w:cs="Times New Roman"/>
                <w:sz w:val="24"/>
                <w:szCs w:val="24"/>
              </w:rPr>
              <w:t xml:space="preserve">Bioinformatic analysis: WGCNA, </w:t>
            </w:r>
            <w:proofErr w:type="spellStart"/>
            <w:r w:rsidRPr="00131C01">
              <w:rPr>
                <w:rFonts w:ascii="Times New Roman" w:hAnsi="Times New Roman" w:cs="Times New Roman"/>
                <w:sz w:val="24"/>
                <w:szCs w:val="24"/>
              </w:rPr>
              <w:lastRenderedPageBreak/>
              <w:t>SparCC</w:t>
            </w:r>
            <w:proofErr w:type="spellEnd"/>
            <w:r w:rsidRPr="00131C01">
              <w:rPr>
                <w:rFonts w:ascii="Times New Roman" w:hAnsi="Times New Roman" w:cs="Times New Roman"/>
                <w:sz w:val="24"/>
                <w:szCs w:val="24"/>
              </w:rPr>
              <w:t>, KEGG mapping</w:t>
            </w:r>
          </w:p>
        </w:tc>
        <w:tc>
          <w:tcPr>
            <w:tcW w:w="0" w:type="auto"/>
            <w:hideMark/>
          </w:tcPr>
          <w:p w14:paraId="088A9763" w14:textId="77777777" w:rsidR="00131C01" w:rsidRPr="00131C01" w:rsidRDefault="00131C01" w:rsidP="00BC1E34">
            <w:pPr>
              <w:spacing w:after="160" w:line="360" w:lineRule="auto"/>
              <w:jc w:val="both"/>
              <w:rPr>
                <w:rFonts w:ascii="Times New Roman" w:hAnsi="Times New Roman" w:cs="Times New Roman"/>
                <w:sz w:val="24"/>
                <w:szCs w:val="24"/>
              </w:rPr>
            </w:pPr>
            <w:r w:rsidRPr="00131C01">
              <w:rPr>
                <w:rFonts w:ascii="Times New Roman" w:hAnsi="Times New Roman" w:cs="Times New Roman"/>
                <w:sz w:val="24"/>
                <w:szCs w:val="24"/>
              </w:rPr>
              <w:lastRenderedPageBreak/>
              <w:t>Regulatory pre-consultatio</w:t>
            </w:r>
            <w:r w:rsidRPr="00131C01">
              <w:rPr>
                <w:rFonts w:ascii="Times New Roman" w:hAnsi="Times New Roman" w:cs="Times New Roman"/>
                <w:sz w:val="24"/>
                <w:szCs w:val="24"/>
              </w:rPr>
              <w:lastRenderedPageBreak/>
              <w:t>n (CIB&amp;RC)</w:t>
            </w:r>
          </w:p>
        </w:tc>
        <w:tc>
          <w:tcPr>
            <w:tcW w:w="0" w:type="auto"/>
            <w:hideMark/>
          </w:tcPr>
          <w:p w14:paraId="47DE590D" w14:textId="77777777" w:rsidR="00131C01" w:rsidRPr="00131C01" w:rsidRDefault="00131C01" w:rsidP="00BC1E34">
            <w:pPr>
              <w:spacing w:after="160" w:line="360" w:lineRule="auto"/>
              <w:jc w:val="both"/>
              <w:rPr>
                <w:rFonts w:ascii="Times New Roman" w:hAnsi="Times New Roman" w:cs="Times New Roman"/>
                <w:sz w:val="24"/>
                <w:szCs w:val="24"/>
              </w:rPr>
            </w:pPr>
            <w:r w:rsidRPr="00131C01">
              <w:rPr>
                <w:rFonts w:ascii="Times New Roman" w:hAnsi="Times New Roman" w:cs="Times New Roman"/>
                <w:sz w:val="24"/>
                <w:szCs w:val="24"/>
              </w:rPr>
              <w:lastRenderedPageBreak/>
              <w:t xml:space="preserve">On-farm pilot trial partners &amp; farmer </w:t>
            </w:r>
            <w:r w:rsidRPr="00131C01">
              <w:rPr>
                <w:rFonts w:ascii="Times New Roman" w:hAnsi="Times New Roman" w:cs="Times New Roman"/>
                <w:sz w:val="24"/>
                <w:szCs w:val="24"/>
              </w:rPr>
              <w:lastRenderedPageBreak/>
              <w:t>cooperatives</w:t>
            </w:r>
          </w:p>
        </w:tc>
      </w:tr>
      <w:tr w:rsidR="00131C01" w:rsidRPr="00131C01" w14:paraId="68C7D638" w14:textId="77777777" w:rsidTr="00131C01">
        <w:tc>
          <w:tcPr>
            <w:tcW w:w="0" w:type="auto"/>
            <w:hideMark/>
          </w:tcPr>
          <w:p w14:paraId="1F18F738" w14:textId="77777777" w:rsidR="00131C01" w:rsidRPr="00131C01" w:rsidRDefault="00131C01" w:rsidP="00BC1E34">
            <w:pPr>
              <w:spacing w:after="160" w:line="360" w:lineRule="auto"/>
              <w:jc w:val="both"/>
              <w:rPr>
                <w:rFonts w:ascii="Times New Roman" w:hAnsi="Times New Roman" w:cs="Times New Roman"/>
                <w:b/>
                <w:bCs/>
                <w:sz w:val="24"/>
                <w:szCs w:val="24"/>
              </w:rPr>
            </w:pPr>
            <w:r w:rsidRPr="00131C01">
              <w:rPr>
                <w:rFonts w:ascii="Times New Roman" w:hAnsi="Times New Roman" w:cs="Times New Roman"/>
                <w:b/>
                <w:bCs/>
                <w:sz w:val="24"/>
                <w:szCs w:val="24"/>
              </w:rPr>
              <w:lastRenderedPageBreak/>
              <w:t>Key Objectives</w:t>
            </w:r>
          </w:p>
        </w:tc>
        <w:tc>
          <w:tcPr>
            <w:tcW w:w="0" w:type="auto"/>
            <w:hideMark/>
          </w:tcPr>
          <w:p w14:paraId="1BD0DAFD" w14:textId="77777777" w:rsidR="00131C01" w:rsidRPr="00131C01" w:rsidRDefault="00131C01" w:rsidP="00BC1E34">
            <w:pPr>
              <w:spacing w:after="160" w:line="360" w:lineRule="auto"/>
              <w:jc w:val="both"/>
              <w:rPr>
                <w:rFonts w:ascii="Times New Roman" w:hAnsi="Times New Roman" w:cs="Times New Roman"/>
                <w:sz w:val="24"/>
                <w:szCs w:val="24"/>
              </w:rPr>
            </w:pPr>
            <w:r w:rsidRPr="00131C01">
              <w:rPr>
                <w:rFonts w:ascii="Times New Roman" w:hAnsi="Times New Roman" w:cs="Times New Roman"/>
                <w:sz w:val="24"/>
                <w:szCs w:val="24"/>
              </w:rPr>
              <w:t>• Pathogen isolation</w:t>
            </w:r>
            <w:r w:rsidRPr="00131C01">
              <w:rPr>
                <w:rFonts w:ascii="Times New Roman" w:hAnsi="Times New Roman" w:cs="Times New Roman"/>
                <w:sz w:val="24"/>
                <w:szCs w:val="24"/>
              </w:rPr>
              <w:br/>
              <w:t>• Virulence profiling</w:t>
            </w:r>
            <w:r w:rsidRPr="00131C01">
              <w:rPr>
                <w:rFonts w:ascii="Times New Roman" w:hAnsi="Times New Roman" w:cs="Times New Roman"/>
                <w:sz w:val="24"/>
                <w:szCs w:val="24"/>
              </w:rPr>
              <w:br/>
              <w:t>• Histology</w:t>
            </w:r>
          </w:p>
        </w:tc>
        <w:tc>
          <w:tcPr>
            <w:tcW w:w="0" w:type="auto"/>
            <w:hideMark/>
          </w:tcPr>
          <w:p w14:paraId="366DE5DE" w14:textId="77777777" w:rsidR="00131C01" w:rsidRPr="00131C01" w:rsidRDefault="00131C01" w:rsidP="00BC1E34">
            <w:pPr>
              <w:spacing w:after="160" w:line="360" w:lineRule="auto"/>
              <w:jc w:val="both"/>
              <w:rPr>
                <w:rFonts w:ascii="Times New Roman" w:hAnsi="Times New Roman" w:cs="Times New Roman"/>
                <w:sz w:val="24"/>
                <w:szCs w:val="24"/>
              </w:rPr>
            </w:pPr>
            <w:r w:rsidRPr="00131C01">
              <w:rPr>
                <w:rFonts w:ascii="Times New Roman" w:hAnsi="Times New Roman" w:cs="Times New Roman"/>
                <w:sz w:val="24"/>
                <w:szCs w:val="24"/>
              </w:rPr>
              <w:t>• HTS of 50+ metabolites</w:t>
            </w:r>
            <w:r w:rsidRPr="00131C01">
              <w:rPr>
                <w:rFonts w:ascii="Times New Roman" w:hAnsi="Times New Roman" w:cs="Times New Roman"/>
                <w:sz w:val="24"/>
                <w:szCs w:val="24"/>
              </w:rPr>
              <w:br/>
              <w:t>• SPE &amp; Structural Elucidation</w:t>
            </w:r>
            <w:r w:rsidRPr="00131C01">
              <w:rPr>
                <w:rFonts w:ascii="Times New Roman" w:hAnsi="Times New Roman" w:cs="Times New Roman"/>
                <w:sz w:val="24"/>
                <w:szCs w:val="24"/>
              </w:rPr>
              <w:br/>
              <w:t>• IP assessment</w:t>
            </w:r>
          </w:p>
        </w:tc>
        <w:tc>
          <w:tcPr>
            <w:tcW w:w="0" w:type="auto"/>
            <w:hideMark/>
          </w:tcPr>
          <w:p w14:paraId="311833D7" w14:textId="77777777" w:rsidR="00131C01" w:rsidRPr="00131C01" w:rsidRDefault="00131C01" w:rsidP="00BC1E34">
            <w:pPr>
              <w:spacing w:after="160" w:line="360" w:lineRule="auto"/>
              <w:jc w:val="both"/>
              <w:rPr>
                <w:rFonts w:ascii="Times New Roman" w:hAnsi="Times New Roman" w:cs="Times New Roman"/>
                <w:sz w:val="24"/>
                <w:szCs w:val="24"/>
              </w:rPr>
            </w:pPr>
            <w:r w:rsidRPr="00131C01">
              <w:rPr>
                <w:rFonts w:ascii="Times New Roman" w:hAnsi="Times New Roman" w:cs="Times New Roman"/>
                <w:sz w:val="24"/>
                <w:szCs w:val="24"/>
              </w:rPr>
              <w:t>• Microbiome succession</w:t>
            </w:r>
            <w:r w:rsidRPr="00131C01">
              <w:rPr>
                <w:rFonts w:ascii="Times New Roman" w:hAnsi="Times New Roman" w:cs="Times New Roman"/>
                <w:sz w:val="24"/>
                <w:szCs w:val="24"/>
              </w:rPr>
              <w:br/>
              <w:t>• Network analysis</w:t>
            </w:r>
            <w:r w:rsidRPr="00131C01">
              <w:rPr>
                <w:rFonts w:ascii="Times New Roman" w:hAnsi="Times New Roman" w:cs="Times New Roman"/>
                <w:sz w:val="24"/>
                <w:szCs w:val="24"/>
              </w:rPr>
              <w:br/>
              <w:t>• Resilience testing</w:t>
            </w:r>
          </w:p>
        </w:tc>
        <w:tc>
          <w:tcPr>
            <w:tcW w:w="0" w:type="auto"/>
            <w:hideMark/>
          </w:tcPr>
          <w:p w14:paraId="08898FCF" w14:textId="77777777" w:rsidR="00131C01" w:rsidRPr="00131C01" w:rsidRDefault="00131C01" w:rsidP="00BC1E34">
            <w:pPr>
              <w:spacing w:after="160" w:line="360" w:lineRule="auto"/>
              <w:jc w:val="both"/>
              <w:rPr>
                <w:rFonts w:ascii="Times New Roman" w:hAnsi="Times New Roman" w:cs="Times New Roman"/>
                <w:sz w:val="24"/>
                <w:szCs w:val="24"/>
              </w:rPr>
            </w:pPr>
            <w:r w:rsidRPr="00131C01">
              <w:rPr>
                <w:rFonts w:ascii="Times New Roman" w:hAnsi="Times New Roman" w:cs="Times New Roman"/>
                <w:sz w:val="24"/>
                <w:szCs w:val="24"/>
              </w:rPr>
              <w:t>• Multi-omics correlation</w:t>
            </w:r>
            <w:r w:rsidRPr="00131C01">
              <w:rPr>
                <w:rFonts w:ascii="Times New Roman" w:hAnsi="Times New Roman" w:cs="Times New Roman"/>
                <w:sz w:val="24"/>
                <w:szCs w:val="24"/>
              </w:rPr>
              <w:br/>
              <w:t>• ISR &amp; QQ validation</w:t>
            </w:r>
          </w:p>
        </w:tc>
        <w:tc>
          <w:tcPr>
            <w:tcW w:w="0" w:type="auto"/>
            <w:hideMark/>
          </w:tcPr>
          <w:p w14:paraId="205E9D5E" w14:textId="77777777" w:rsidR="00131C01" w:rsidRPr="00131C01" w:rsidRDefault="00131C01" w:rsidP="00BC1E34">
            <w:pPr>
              <w:spacing w:after="160" w:line="360" w:lineRule="auto"/>
              <w:jc w:val="both"/>
              <w:rPr>
                <w:rFonts w:ascii="Times New Roman" w:hAnsi="Times New Roman" w:cs="Times New Roman"/>
                <w:sz w:val="24"/>
                <w:szCs w:val="24"/>
              </w:rPr>
            </w:pPr>
            <w:r w:rsidRPr="00131C01">
              <w:rPr>
                <w:rFonts w:ascii="Times New Roman" w:hAnsi="Times New Roman" w:cs="Times New Roman"/>
                <w:sz w:val="24"/>
                <w:szCs w:val="24"/>
              </w:rPr>
              <w:t>• Prototype development</w:t>
            </w:r>
            <w:r w:rsidRPr="00131C01">
              <w:rPr>
                <w:rFonts w:ascii="Times New Roman" w:hAnsi="Times New Roman" w:cs="Times New Roman"/>
                <w:sz w:val="24"/>
                <w:szCs w:val="24"/>
              </w:rPr>
              <w:br/>
              <w:t>• Shelf-life testing</w:t>
            </w:r>
            <w:r w:rsidRPr="00131C01">
              <w:rPr>
                <w:rFonts w:ascii="Times New Roman" w:hAnsi="Times New Roman" w:cs="Times New Roman"/>
                <w:sz w:val="24"/>
                <w:szCs w:val="24"/>
              </w:rPr>
              <w:br/>
              <w:t>• Field trial design</w:t>
            </w:r>
          </w:p>
        </w:tc>
      </w:tr>
    </w:tbl>
    <w:p w14:paraId="55720F97" w14:textId="77777777" w:rsidR="00131C01" w:rsidRPr="00131C01" w:rsidRDefault="00131C01" w:rsidP="00BC1E34">
      <w:pPr>
        <w:spacing w:line="360" w:lineRule="auto"/>
        <w:jc w:val="both"/>
        <w:rPr>
          <w:rFonts w:ascii="Times New Roman" w:hAnsi="Times New Roman" w:cs="Times New Roman"/>
          <w:b/>
          <w:bCs/>
          <w:sz w:val="24"/>
          <w:szCs w:val="24"/>
        </w:rPr>
      </w:pPr>
      <w:r w:rsidRPr="00131C01">
        <w:rPr>
          <w:rFonts w:ascii="Times New Roman" w:hAnsi="Times New Roman" w:cs="Times New Roman"/>
          <w:b/>
          <w:bCs/>
          <w:sz w:val="24"/>
          <w:szCs w:val="24"/>
        </w:rPr>
        <w:t>Total Estimated Budget: ₹ 1,55,00,000</w:t>
      </w:r>
    </w:p>
    <w:p w14:paraId="4784F06F" w14:textId="3E7E5C5E" w:rsidR="00256D13" w:rsidRPr="00256D13" w:rsidRDefault="00256D13" w:rsidP="00BC1E34">
      <w:pPr>
        <w:spacing w:line="360" w:lineRule="auto"/>
        <w:jc w:val="both"/>
        <w:rPr>
          <w:rFonts w:ascii="Times New Roman" w:hAnsi="Times New Roman" w:cs="Times New Roman"/>
          <w:b/>
          <w:bCs/>
          <w:sz w:val="24"/>
          <w:szCs w:val="24"/>
        </w:rPr>
      </w:pPr>
      <w:r w:rsidRPr="00256D13">
        <w:rPr>
          <w:rFonts w:ascii="Times New Roman" w:hAnsi="Times New Roman" w:cs="Times New Roman"/>
          <w:b/>
          <w:bCs/>
          <w:sz w:val="24"/>
          <w:szCs w:val="24"/>
        </w:rPr>
        <w:t>9.4. Risk Mitigation Timeline</w:t>
      </w:r>
    </w:p>
    <w:tbl>
      <w:tblPr>
        <w:tblStyle w:val="TableGrid"/>
        <w:tblW w:w="9067" w:type="dxa"/>
        <w:tblLook w:val="04A0" w:firstRow="1" w:lastRow="0" w:firstColumn="1" w:lastColumn="0" w:noHBand="0" w:noVBand="1"/>
      </w:tblPr>
      <w:tblGrid>
        <w:gridCol w:w="2689"/>
        <w:gridCol w:w="2126"/>
        <w:gridCol w:w="4252"/>
      </w:tblGrid>
      <w:tr w:rsidR="00256D13" w:rsidRPr="00256D13" w14:paraId="464FE38E" w14:textId="77777777" w:rsidTr="00120204">
        <w:tc>
          <w:tcPr>
            <w:tcW w:w="2689" w:type="dxa"/>
            <w:hideMark/>
          </w:tcPr>
          <w:p w14:paraId="5208AA5D" w14:textId="77777777" w:rsidR="00256D13" w:rsidRPr="00256D13" w:rsidRDefault="00256D13" w:rsidP="00BC1E34">
            <w:pPr>
              <w:spacing w:after="160" w:line="360" w:lineRule="auto"/>
              <w:jc w:val="both"/>
              <w:rPr>
                <w:rFonts w:ascii="Times New Roman" w:hAnsi="Times New Roman" w:cs="Times New Roman"/>
                <w:b/>
                <w:bCs/>
                <w:sz w:val="24"/>
                <w:szCs w:val="24"/>
              </w:rPr>
            </w:pPr>
            <w:r w:rsidRPr="00256D13">
              <w:rPr>
                <w:rFonts w:ascii="Times New Roman" w:hAnsi="Times New Roman" w:cs="Times New Roman"/>
                <w:b/>
                <w:bCs/>
                <w:sz w:val="24"/>
                <w:szCs w:val="24"/>
              </w:rPr>
              <w:t>Potential Risk</w:t>
            </w:r>
          </w:p>
        </w:tc>
        <w:tc>
          <w:tcPr>
            <w:tcW w:w="2126" w:type="dxa"/>
            <w:hideMark/>
          </w:tcPr>
          <w:p w14:paraId="317C9C09" w14:textId="77777777" w:rsidR="00256D13" w:rsidRPr="00256D13" w:rsidRDefault="00256D13" w:rsidP="00BC1E34">
            <w:pPr>
              <w:spacing w:after="160" w:line="360" w:lineRule="auto"/>
              <w:jc w:val="both"/>
              <w:rPr>
                <w:rFonts w:ascii="Times New Roman" w:hAnsi="Times New Roman" w:cs="Times New Roman"/>
                <w:b/>
                <w:bCs/>
                <w:sz w:val="24"/>
                <w:szCs w:val="24"/>
              </w:rPr>
            </w:pPr>
            <w:r w:rsidRPr="00256D13">
              <w:rPr>
                <w:rFonts w:ascii="Times New Roman" w:hAnsi="Times New Roman" w:cs="Times New Roman"/>
                <w:b/>
                <w:bCs/>
                <w:sz w:val="24"/>
                <w:szCs w:val="24"/>
              </w:rPr>
              <w:t>Monitoring Point</w:t>
            </w:r>
          </w:p>
        </w:tc>
        <w:tc>
          <w:tcPr>
            <w:tcW w:w="4252" w:type="dxa"/>
            <w:hideMark/>
          </w:tcPr>
          <w:p w14:paraId="147ACE7A" w14:textId="77777777" w:rsidR="00256D13" w:rsidRPr="00256D13" w:rsidRDefault="00256D13" w:rsidP="00BC1E34">
            <w:pPr>
              <w:spacing w:after="160" w:line="360" w:lineRule="auto"/>
              <w:jc w:val="both"/>
              <w:rPr>
                <w:rFonts w:ascii="Times New Roman" w:hAnsi="Times New Roman" w:cs="Times New Roman"/>
                <w:b/>
                <w:bCs/>
                <w:sz w:val="24"/>
                <w:szCs w:val="24"/>
              </w:rPr>
            </w:pPr>
            <w:r w:rsidRPr="00256D13">
              <w:rPr>
                <w:rFonts w:ascii="Times New Roman" w:hAnsi="Times New Roman" w:cs="Times New Roman"/>
                <w:b/>
                <w:bCs/>
                <w:sz w:val="24"/>
                <w:szCs w:val="24"/>
              </w:rPr>
              <w:t>Mitigation Strategy</w:t>
            </w:r>
          </w:p>
        </w:tc>
      </w:tr>
      <w:tr w:rsidR="00256D13" w:rsidRPr="00256D13" w14:paraId="074F23B4" w14:textId="77777777" w:rsidTr="00120204">
        <w:tc>
          <w:tcPr>
            <w:tcW w:w="2689" w:type="dxa"/>
            <w:hideMark/>
          </w:tcPr>
          <w:p w14:paraId="01D99223" w14:textId="77777777" w:rsidR="00256D13" w:rsidRPr="00256D13" w:rsidRDefault="00256D13" w:rsidP="00BC1E34">
            <w:pPr>
              <w:spacing w:after="160" w:line="360" w:lineRule="auto"/>
              <w:jc w:val="both"/>
              <w:rPr>
                <w:rFonts w:ascii="Times New Roman" w:hAnsi="Times New Roman" w:cs="Times New Roman"/>
                <w:b/>
                <w:bCs/>
                <w:sz w:val="24"/>
                <w:szCs w:val="24"/>
              </w:rPr>
            </w:pPr>
            <w:r w:rsidRPr="00256D13">
              <w:rPr>
                <w:rFonts w:ascii="Times New Roman" w:hAnsi="Times New Roman" w:cs="Times New Roman"/>
                <w:b/>
                <w:bCs/>
                <w:sz w:val="24"/>
                <w:szCs w:val="24"/>
              </w:rPr>
              <w:t>Pathogen variability</w:t>
            </w:r>
          </w:p>
        </w:tc>
        <w:tc>
          <w:tcPr>
            <w:tcW w:w="2126" w:type="dxa"/>
            <w:hideMark/>
          </w:tcPr>
          <w:p w14:paraId="12C7EA23" w14:textId="77777777" w:rsidR="00256D13" w:rsidRPr="00256D13" w:rsidRDefault="00256D13" w:rsidP="00BC1E34">
            <w:pPr>
              <w:spacing w:after="160" w:line="360" w:lineRule="auto"/>
              <w:jc w:val="both"/>
              <w:rPr>
                <w:rFonts w:ascii="Times New Roman" w:hAnsi="Times New Roman" w:cs="Times New Roman"/>
                <w:sz w:val="24"/>
                <w:szCs w:val="24"/>
              </w:rPr>
            </w:pPr>
            <w:r w:rsidRPr="00256D13">
              <w:rPr>
                <w:rFonts w:ascii="Times New Roman" w:hAnsi="Times New Roman" w:cs="Times New Roman"/>
                <w:sz w:val="24"/>
                <w:szCs w:val="24"/>
              </w:rPr>
              <w:t>Month 2</w:t>
            </w:r>
          </w:p>
        </w:tc>
        <w:tc>
          <w:tcPr>
            <w:tcW w:w="4252" w:type="dxa"/>
            <w:hideMark/>
          </w:tcPr>
          <w:p w14:paraId="1A6DF4A5" w14:textId="77777777" w:rsidR="00256D13" w:rsidRPr="00256D13" w:rsidRDefault="00256D13" w:rsidP="00BC1E34">
            <w:pPr>
              <w:spacing w:after="160" w:line="360" w:lineRule="auto"/>
              <w:jc w:val="both"/>
              <w:rPr>
                <w:rFonts w:ascii="Times New Roman" w:hAnsi="Times New Roman" w:cs="Times New Roman"/>
                <w:sz w:val="24"/>
                <w:szCs w:val="24"/>
              </w:rPr>
            </w:pPr>
            <w:r w:rsidRPr="00256D13">
              <w:rPr>
                <w:rFonts w:ascii="Times New Roman" w:hAnsi="Times New Roman" w:cs="Times New Roman"/>
                <w:sz w:val="24"/>
                <w:szCs w:val="24"/>
              </w:rPr>
              <w:t>Include 3+ geographically distinct strains</w:t>
            </w:r>
          </w:p>
        </w:tc>
      </w:tr>
      <w:tr w:rsidR="00256D13" w:rsidRPr="00256D13" w14:paraId="2410F118" w14:textId="77777777" w:rsidTr="00120204">
        <w:tc>
          <w:tcPr>
            <w:tcW w:w="2689" w:type="dxa"/>
            <w:hideMark/>
          </w:tcPr>
          <w:p w14:paraId="021967FE" w14:textId="77777777" w:rsidR="00256D13" w:rsidRPr="00256D13" w:rsidRDefault="00256D13" w:rsidP="00BC1E34">
            <w:pPr>
              <w:spacing w:after="160" w:line="360" w:lineRule="auto"/>
              <w:jc w:val="both"/>
              <w:rPr>
                <w:rFonts w:ascii="Times New Roman" w:hAnsi="Times New Roman" w:cs="Times New Roman"/>
                <w:b/>
                <w:bCs/>
                <w:sz w:val="24"/>
                <w:szCs w:val="24"/>
              </w:rPr>
            </w:pPr>
            <w:r w:rsidRPr="00256D13">
              <w:rPr>
                <w:rFonts w:ascii="Times New Roman" w:hAnsi="Times New Roman" w:cs="Times New Roman"/>
                <w:b/>
                <w:bCs/>
                <w:sz w:val="24"/>
                <w:szCs w:val="24"/>
              </w:rPr>
              <w:t>Metabolite instability</w:t>
            </w:r>
          </w:p>
        </w:tc>
        <w:tc>
          <w:tcPr>
            <w:tcW w:w="2126" w:type="dxa"/>
            <w:hideMark/>
          </w:tcPr>
          <w:p w14:paraId="23B72636" w14:textId="77777777" w:rsidR="00256D13" w:rsidRPr="00256D13" w:rsidRDefault="00256D13" w:rsidP="00BC1E34">
            <w:pPr>
              <w:spacing w:after="160" w:line="360" w:lineRule="auto"/>
              <w:jc w:val="both"/>
              <w:rPr>
                <w:rFonts w:ascii="Times New Roman" w:hAnsi="Times New Roman" w:cs="Times New Roman"/>
                <w:sz w:val="24"/>
                <w:szCs w:val="24"/>
              </w:rPr>
            </w:pPr>
            <w:r w:rsidRPr="00256D13">
              <w:rPr>
                <w:rFonts w:ascii="Times New Roman" w:hAnsi="Times New Roman" w:cs="Times New Roman"/>
                <w:sz w:val="24"/>
                <w:szCs w:val="24"/>
              </w:rPr>
              <w:t>Month 7</w:t>
            </w:r>
          </w:p>
        </w:tc>
        <w:tc>
          <w:tcPr>
            <w:tcW w:w="4252" w:type="dxa"/>
            <w:hideMark/>
          </w:tcPr>
          <w:p w14:paraId="44419C2B" w14:textId="77777777" w:rsidR="00256D13" w:rsidRPr="00256D13" w:rsidRDefault="00256D13" w:rsidP="00BC1E34">
            <w:pPr>
              <w:spacing w:after="160" w:line="360" w:lineRule="auto"/>
              <w:jc w:val="both"/>
              <w:rPr>
                <w:rFonts w:ascii="Times New Roman" w:hAnsi="Times New Roman" w:cs="Times New Roman"/>
                <w:sz w:val="24"/>
                <w:szCs w:val="24"/>
              </w:rPr>
            </w:pPr>
            <w:r w:rsidRPr="00256D13">
              <w:rPr>
                <w:rFonts w:ascii="Times New Roman" w:hAnsi="Times New Roman" w:cs="Times New Roman"/>
                <w:sz w:val="24"/>
                <w:szCs w:val="24"/>
              </w:rPr>
              <w:t>Test derivatives with improved stability</w:t>
            </w:r>
          </w:p>
        </w:tc>
      </w:tr>
      <w:tr w:rsidR="00256D13" w:rsidRPr="00256D13" w14:paraId="6C174DBE" w14:textId="77777777" w:rsidTr="00120204">
        <w:tc>
          <w:tcPr>
            <w:tcW w:w="2689" w:type="dxa"/>
            <w:hideMark/>
          </w:tcPr>
          <w:p w14:paraId="38FDE688" w14:textId="77777777" w:rsidR="00256D13" w:rsidRPr="00256D13" w:rsidRDefault="00256D13" w:rsidP="00BC1E34">
            <w:pPr>
              <w:spacing w:after="160" w:line="360" w:lineRule="auto"/>
              <w:jc w:val="both"/>
              <w:rPr>
                <w:rFonts w:ascii="Times New Roman" w:hAnsi="Times New Roman" w:cs="Times New Roman"/>
                <w:b/>
                <w:bCs/>
                <w:sz w:val="24"/>
                <w:szCs w:val="24"/>
              </w:rPr>
            </w:pPr>
            <w:r w:rsidRPr="00256D13">
              <w:rPr>
                <w:rFonts w:ascii="Times New Roman" w:hAnsi="Times New Roman" w:cs="Times New Roman"/>
                <w:b/>
                <w:bCs/>
                <w:sz w:val="24"/>
                <w:szCs w:val="24"/>
              </w:rPr>
              <w:t>Microbiome context-dependency</w:t>
            </w:r>
          </w:p>
        </w:tc>
        <w:tc>
          <w:tcPr>
            <w:tcW w:w="2126" w:type="dxa"/>
            <w:hideMark/>
          </w:tcPr>
          <w:p w14:paraId="7F81CDD0" w14:textId="77777777" w:rsidR="00256D13" w:rsidRPr="00256D13" w:rsidRDefault="00256D13" w:rsidP="00BC1E34">
            <w:pPr>
              <w:spacing w:after="160" w:line="360" w:lineRule="auto"/>
              <w:jc w:val="both"/>
              <w:rPr>
                <w:rFonts w:ascii="Times New Roman" w:hAnsi="Times New Roman" w:cs="Times New Roman"/>
                <w:sz w:val="24"/>
                <w:szCs w:val="24"/>
              </w:rPr>
            </w:pPr>
            <w:r w:rsidRPr="00256D13">
              <w:rPr>
                <w:rFonts w:ascii="Times New Roman" w:hAnsi="Times New Roman" w:cs="Times New Roman"/>
                <w:sz w:val="24"/>
                <w:szCs w:val="24"/>
              </w:rPr>
              <w:t>Month 12</w:t>
            </w:r>
          </w:p>
        </w:tc>
        <w:tc>
          <w:tcPr>
            <w:tcW w:w="4252" w:type="dxa"/>
            <w:hideMark/>
          </w:tcPr>
          <w:p w14:paraId="31C19FAC" w14:textId="77777777" w:rsidR="00256D13" w:rsidRPr="00256D13" w:rsidRDefault="00256D13" w:rsidP="00BC1E34">
            <w:pPr>
              <w:spacing w:after="160" w:line="360" w:lineRule="auto"/>
              <w:jc w:val="both"/>
              <w:rPr>
                <w:rFonts w:ascii="Times New Roman" w:hAnsi="Times New Roman" w:cs="Times New Roman"/>
                <w:sz w:val="24"/>
                <w:szCs w:val="24"/>
              </w:rPr>
            </w:pPr>
            <w:r w:rsidRPr="00256D13">
              <w:rPr>
                <w:rFonts w:ascii="Times New Roman" w:hAnsi="Times New Roman" w:cs="Times New Roman"/>
                <w:sz w:val="24"/>
                <w:szCs w:val="24"/>
              </w:rPr>
              <w:t>Validate across 3+ soil types</w:t>
            </w:r>
          </w:p>
        </w:tc>
      </w:tr>
      <w:tr w:rsidR="00256D13" w:rsidRPr="00256D13" w14:paraId="0BDD53F9" w14:textId="77777777" w:rsidTr="00120204">
        <w:tc>
          <w:tcPr>
            <w:tcW w:w="2689" w:type="dxa"/>
            <w:hideMark/>
          </w:tcPr>
          <w:p w14:paraId="550E5E12" w14:textId="77777777" w:rsidR="00256D13" w:rsidRPr="00256D13" w:rsidRDefault="00256D13" w:rsidP="00BC1E34">
            <w:pPr>
              <w:spacing w:after="160" w:line="360" w:lineRule="auto"/>
              <w:jc w:val="both"/>
              <w:rPr>
                <w:rFonts w:ascii="Times New Roman" w:hAnsi="Times New Roman" w:cs="Times New Roman"/>
                <w:b/>
                <w:bCs/>
                <w:sz w:val="24"/>
                <w:szCs w:val="24"/>
              </w:rPr>
            </w:pPr>
            <w:r w:rsidRPr="00256D13">
              <w:rPr>
                <w:rFonts w:ascii="Times New Roman" w:hAnsi="Times New Roman" w:cs="Times New Roman"/>
                <w:b/>
                <w:bCs/>
                <w:sz w:val="24"/>
                <w:szCs w:val="24"/>
              </w:rPr>
              <w:t>Formulation challenges</w:t>
            </w:r>
          </w:p>
        </w:tc>
        <w:tc>
          <w:tcPr>
            <w:tcW w:w="2126" w:type="dxa"/>
            <w:hideMark/>
          </w:tcPr>
          <w:p w14:paraId="233BAFAF" w14:textId="77777777" w:rsidR="00256D13" w:rsidRPr="00256D13" w:rsidRDefault="00256D13" w:rsidP="00BC1E34">
            <w:pPr>
              <w:spacing w:after="160" w:line="360" w:lineRule="auto"/>
              <w:jc w:val="both"/>
              <w:rPr>
                <w:rFonts w:ascii="Times New Roman" w:hAnsi="Times New Roman" w:cs="Times New Roman"/>
                <w:sz w:val="24"/>
                <w:szCs w:val="24"/>
              </w:rPr>
            </w:pPr>
            <w:r w:rsidRPr="00256D13">
              <w:rPr>
                <w:rFonts w:ascii="Times New Roman" w:hAnsi="Times New Roman" w:cs="Times New Roman"/>
                <w:sz w:val="24"/>
                <w:szCs w:val="24"/>
              </w:rPr>
              <w:t>Month 22</w:t>
            </w:r>
          </w:p>
        </w:tc>
        <w:tc>
          <w:tcPr>
            <w:tcW w:w="4252" w:type="dxa"/>
            <w:hideMark/>
          </w:tcPr>
          <w:p w14:paraId="43CF8991" w14:textId="77777777" w:rsidR="00256D13" w:rsidRPr="00256D13" w:rsidRDefault="00256D13" w:rsidP="00BC1E34">
            <w:pPr>
              <w:spacing w:after="160" w:line="360" w:lineRule="auto"/>
              <w:jc w:val="both"/>
              <w:rPr>
                <w:rFonts w:ascii="Times New Roman" w:hAnsi="Times New Roman" w:cs="Times New Roman"/>
                <w:sz w:val="24"/>
                <w:szCs w:val="24"/>
              </w:rPr>
            </w:pPr>
            <w:r w:rsidRPr="00256D13">
              <w:rPr>
                <w:rFonts w:ascii="Times New Roman" w:hAnsi="Times New Roman" w:cs="Times New Roman"/>
                <w:sz w:val="24"/>
                <w:szCs w:val="24"/>
              </w:rPr>
              <w:t>Multiple delivery systems</w:t>
            </w:r>
          </w:p>
        </w:tc>
      </w:tr>
      <w:tr w:rsidR="00256D13" w:rsidRPr="00256D13" w14:paraId="47103E28" w14:textId="77777777" w:rsidTr="00120204">
        <w:tc>
          <w:tcPr>
            <w:tcW w:w="2689" w:type="dxa"/>
            <w:hideMark/>
          </w:tcPr>
          <w:p w14:paraId="44EB3832" w14:textId="77777777" w:rsidR="00256D13" w:rsidRPr="00256D13" w:rsidRDefault="00256D13" w:rsidP="00BC1E34">
            <w:pPr>
              <w:spacing w:after="160" w:line="360" w:lineRule="auto"/>
              <w:jc w:val="both"/>
              <w:rPr>
                <w:rFonts w:ascii="Times New Roman" w:hAnsi="Times New Roman" w:cs="Times New Roman"/>
                <w:b/>
                <w:bCs/>
                <w:sz w:val="24"/>
                <w:szCs w:val="24"/>
              </w:rPr>
            </w:pPr>
            <w:r w:rsidRPr="00256D13">
              <w:rPr>
                <w:rFonts w:ascii="Times New Roman" w:hAnsi="Times New Roman" w:cs="Times New Roman"/>
                <w:b/>
                <w:bCs/>
                <w:sz w:val="24"/>
                <w:szCs w:val="24"/>
              </w:rPr>
              <w:t>Field efficacy drop-off</w:t>
            </w:r>
          </w:p>
        </w:tc>
        <w:tc>
          <w:tcPr>
            <w:tcW w:w="2126" w:type="dxa"/>
            <w:hideMark/>
          </w:tcPr>
          <w:p w14:paraId="0ED7AD9C" w14:textId="77777777" w:rsidR="00256D13" w:rsidRPr="00256D13" w:rsidRDefault="00256D13" w:rsidP="00BC1E34">
            <w:pPr>
              <w:spacing w:after="160" w:line="360" w:lineRule="auto"/>
              <w:jc w:val="both"/>
              <w:rPr>
                <w:rFonts w:ascii="Times New Roman" w:hAnsi="Times New Roman" w:cs="Times New Roman"/>
                <w:sz w:val="24"/>
                <w:szCs w:val="24"/>
              </w:rPr>
            </w:pPr>
            <w:r w:rsidRPr="00256D13">
              <w:rPr>
                <w:rFonts w:ascii="Times New Roman" w:hAnsi="Times New Roman" w:cs="Times New Roman"/>
                <w:sz w:val="24"/>
                <w:szCs w:val="24"/>
              </w:rPr>
              <w:t>Month 24</w:t>
            </w:r>
          </w:p>
        </w:tc>
        <w:tc>
          <w:tcPr>
            <w:tcW w:w="4252" w:type="dxa"/>
            <w:hideMark/>
          </w:tcPr>
          <w:p w14:paraId="032BEC2D" w14:textId="77777777" w:rsidR="00256D13" w:rsidRPr="00256D13" w:rsidRDefault="00256D13" w:rsidP="00BC1E34">
            <w:pPr>
              <w:spacing w:after="160" w:line="360" w:lineRule="auto"/>
              <w:jc w:val="both"/>
              <w:rPr>
                <w:rFonts w:ascii="Times New Roman" w:hAnsi="Times New Roman" w:cs="Times New Roman"/>
                <w:sz w:val="24"/>
                <w:szCs w:val="24"/>
              </w:rPr>
            </w:pPr>
            <w:r w:rsidRPr="00256D13">
              <w:rPr>
                <w:rFonts w:ascii="Times New Roman" w:hAnsi="Times New Roman" w:cs="Times New Roman"/>
                <w:sz w:val="24"/>
                <w:szCs w:val="24"/>
              </w:rPr>
              <w:t>Adaptive trials with real-time monitoring</w:t>
            </w:r>
          </w:p>
        </w:tc>
      </w:tr>
    </w:tbl>
    <w:p w14:paraId="280D2739" w14:textId="77777777" w:rsidR="00120204" w:rsidRDefault="00120204" w:rsidP="00BC1E34">
      <w:pPr>
        <w:spacing w:line="360" w:lineRule="auto"/>
        <w:jc w:val="both"/>
        <w:rPr>
          <w:rFonts w:ascii="Times New Roman" w:hAnsi="Times New Roman" w:cs="Times New Roman"/>
          <w:b/>
          <w:bCs/>
          <w:sz w:val="24"/>
          <w:szCs w:val="24"/>
        </w:rPr>
      </w:pPr>
    </w:p>
    <w:p w14:paraId="552D6D22" w14:textId="3C97D683" w:rsidR="00256D13" w:rsidRPr="00256D13" w:rsidRDefault="00256D13" w:rsidP="00BC1E34">
      <w:pPr>
        <w:spacing w:line="360" w:lineRule="auto"/>
        <w:jc w:val="both"/>
        <w:rPr>
          <w:rFonts w:ascii="Times New Roman" w:hAnsi="Times New Roman" w:cs="Times New Roman"/>
          <w:b/>
          <w:bCs/>
          <w:sz w:val="24"/>
          <w:szCs w:val="24"/>
        </w:rPr>
      </w:pPr>
      <w:r w:rsidRPr="00256D13">
        <w:rPr>
          <w:rFonts w:ascii="Times New Roman" w:hAnsi="Times New Roman" w:cs="Times New Roman"/>
          <w:b/>
          <w:bCs/>
          <w:sz w:val="24"/>
          <w:szCs w:val="24"/>
        </w:rPr>
        <w:t>9.5. Comprehensive Risk Mitigation Strategy</w:t>
      </w:r>
    </w:p>
    <w:p w14:paraId="4AC091B6" w14:textId="77777777" w:rsidR="00256D13" w:rsidRPr="00256D13" w:rsidRDefault="00256D13" w:rsidP="00BC1E34">
      <w:pPr>
        <w:spacing w:line="360" w:lineRule="auto"/>
        <w:jc w:val="both"/>
        <w:rPr>
          <w:rFonts w:ascii="Times New Roman" w:hAnsi="Times New Roman" w:cs="Times New Roman"/>
          <w:b/>
          <w:bCs/>
          <w:sz w:val="24"/>
          <w:szCs w:val="24"/>
        </w:rPr>
      </w:pPr>
      <w:r w:rsidRPr="00256D13">
        <w:rPr>
          <w:rFonts w:ascii="Times New Roman" w:hAnsi="Times New Roman" w:cs="Times New Roman"/>
          <w:b/>
          <w:bCs/>
          <w:sz w:val="24"/>
          <w:szCs w:val="24"/>
        </w:rPr>
        <w:t>9.5.1. Technical Risks:</w:t>
      </w:r>
    </w:p>
    <w:p w14:paraId="58A2BD38" w14:textId="77777777" w:rsidR="00256D13" w:rsidRPr="00256D13" w:rsidRDefault="00256D13" w:rsidP="007D16BC">
      <w:pPr>
        <w:numPr>
          <w:ilvl w:val="0"/>
          <w:numId w:val="55"/>
        </w:numPr>
        <w:spacing w:line="360" w:lineRule="auto"/>
        <w:jc w:val="both"/>
        <w:rPr>
          <w:rFonts w:ascii="Times New Roman" w:hAnsi="Times New Roman" w:cs="Times New Roman"/>
          <w:sz w:val="24"/>
          <w:szCs w:val="24"/>
        </w:rPr>
      </w:pPr>
      <w:r w:rsidRPr="00256D13">
        <w:rPr>
          <w:rFonts w:ascii="Times New Roman" w:hAnsi="Times New Roman" w:cs="Times New Roman"/>
          <w:sz w:val="24"/>
          <w:szCs w:val="24"/>
        </w:rPr>
        <w:t>Metabolite Instability: Test derivative compounds; explore encapsulation</w:t>
      </w:r>
    </w:p>
    <w:p w14:paraId="7641FFD5" w14:textId="77777777" w:rsidR="00256D13" w:rsidRPr="00256D13" w:rsidRDefault="00256D13" w:rsidP="007D16BC">
      <w:pPr>
        <w:numPr>
          <w:ilvl w:val="0"/>
          <w:numId w:val="55"/>
        </w:numPr>
        <w:spacing w:line="360" w:lineRule="auto"/>
        <w:jc w:val="both"/>
        <w:rPr>
          <w:rFonts w:ascii="Times New Roman" w:hAnsi="Times New Roman" w:cs="Times New Roman"/>
          <w:sz w:val="24"/>
          <w:szCs w:val="24"/>
        </w:rPr>
      </w:pPr>
      <w:r w:rsidRPr="00256D13">
        <w:rPr>
          <w:rFonts w:ascii="Times New Roman" w:hAnsi="Times New Roman" w:cs="Times New Roman"/>
          <w:sz w:val="24"/>
          <w:szCs w:val="24"/>
        </w:rPr>
        <w:t>Field Efficacy: Multi-site validation across diverse soils</w:t>
      </w:r>
    </w:p>
    <w:p w14:paraId="5D007D32" w14:textId="77777777" w:rsidR="00256D13" w:rsidRPr="00256D13" w:rsidRDefault="00256D13" w:rsidP="007D16BC">
      <w:pPr>
        <w:numPr>
          <w:ilvl w:val="0"/>
          <w:numId w:val="55"/>
        </w:numPr>
        <w:spacing w:line="360" w:lineRule="auto"/>
        <w:jc w:val="both"/>
        <w:rPr>
          <w:rFonts w:ascii="Times New Roman" w:hAnsi="Times New Roman" w:cs="Times New Roman"/>
          <w:sz w:val="24"/>
          <w:szCs w:val="24"/>
        </w:rPr>
      </w:pPr>
      <w:r w:rsidRPr="00256D13">
        <w:rPr>
          <w:rFonts w:ascii="Times New Roman" w:hAnsi="Times New Roman" w:cs="Times New Roman"/>
          <w:sz w:val="24"/>
          <w:szCs w:val="24"/>
        </w:rPr>
        <w:t>Microbiome Variability: Characterize baseline microbiomes at all sites</w:t>
      </w:r>
    </w:p>
    <w:p w14:paraId="76CFD9E0" w14:textId="77777777" w:rsidR="00256D13" w:rsidRPr="00256D13" w:rsidRDefault="00256D13" w:rsidP="00BC1E34">
      <w:pPr>
        <w:spacing w:line="360" w:lineRule="auto"/>
        <w:jc w:val="both"/>
        <w:rPr>
          <w:rFonts w:ascii="Times New Roman" w:hAnsi="Times New Roman" w:cs="Times New Roman"/>
          <w:b/>
          <w:bCs/>
          <w:sz w:val="24"/>
          <w:szCs w:val="24"/>
        </w:rPr>
      </w:pPr>
      <w:r w:rsidRPr="00256D13">
        <w:rPr>
          <w:rFonts w:ascii="Times New Roman" w:hAnsi="Times New Roman" w:cs="Times New Roman"/>
          <w:b/>
          <w:bCs/>
          <w:sz w:val="24"/>
          <w:szCs w:val="24"/>
        </w:rPr>
        <w:t>9.5.2. Commercial Risks:</w:t>
      </w:r>
    </w:p>
    <w:p w14:paraId="1EE66A1A" w14:textId="77777777" w:rsidR="00256D13" w:rsidRPr="00256D13" w:rsidRDefault="00256D13" w:rsidP="007D16BC">
      <w:pPr>
        <w:numPr>
          <w:ilvl w:val="0"/>
          <w:numId w:val="56"/>
        </w:numPr>
        <w:spacing w:line="360" w:lineRule="auto"/>
        <w:jc w:val="both"/>
        <w:rPr>
          <w:rFonts w:ascii="Times New Roman" w:hAnsi="Times New Roman" w:cs="Times New Roman"/>
          <w:sz w:val="24"/>
          <w:szCs w:val="24"/>
        </w:rPr>
      </w:pPr>
      <w:r w:rsidRPr="00256D13">
        <w:rPr>
          <w:rFonts w:ascii="Times New Roman" w:hAnsi="Times New Roman" w:cs="Times New Roman"/>
          <w:sz w:val="24"/>
          <w:szCs w:val="24"/>
        </w:rPr>
        <w:t>Regulatory Hurdles: Early engagement with consultants; GRAS prioritization</w:t>
      </w:r>
    </w:p>
    <w:p w14:paraId="08812783" w14:textId="77777777" w:rsidR="00256D13" w:rsidRPr="00256D13" w:rsidRDefault="00256D13" w:rsidP="007D16BC">
      <w:pPr>
        <w:numPr>
          <w:ilvl w:val="0"/>
          <w:numId w:val="56"/>
        </w:numPr>
        <w:spacing w:line="360" w:lineRule="auto"/>
        <w:jc w:val="both"/>
        <w:rPr>
          <w:rFonts w:ascii="Times New Roman" w:hAnsi="Times New Roman" w:cs="Times New Roman"/>
          <w:sz w:val="24"/>
          <w:szCs w:val="24"/>
        </w:rPr>
      </w:pPr>
      <w:r w:rsidRPr="00256D13">
        <w:rPr>
          <w:rFonts w:ascii="Times New Roman" w:hAnsi="Times New Roman" w:cs="Times New Roman"/>
          <w:sz w:val="24"/>
          <w:szCs w:val="24"/>
        </w:rPr>
        <w:lastRenderedPageBreak/>
        <w:t>Farmer Adoption: Compatible formulations; target early adopters</w:t>
      </w:r>
    </w:p>
    <w:p w14:paraId="5DD58BAE" w14:textId="77777777" w:rsidR="00256D13" w:rsidRPr="00256D13" w:rsidRDefault="00256D13" w:rsidP="007D16BC">
      <w:pPr>
        <w:numPr>
          <w:ilvl w:val="0"/>
          <w:numId w:val="56"/>
        </w:numPr>
        <w:spacing w:line="360" w:lineRule="auto"/>
        <w:jc w:val="both"/>
        <w:rPr>
          <w:rFonts w:ascii="Times New Roman" w:hAnsi="Times New Roman" w:cs="Times New Roman"/>
          <w:sz w:val="24"/>
          <w:szCs w:val="24"/>
        </w:rPr>
      </w:pPr>
      <w:r w:rsidRPr="00256D13">
        <w:rPr>
          <w:rFonts w:ascii="Times New Roman" w:hAnsi="Times New Roman" w:cs="Times New Roman"/>
          <w:sz w:val="24"/>
          <w:szCs w:val="24"/>
        </w:rPr>
        <w:t>Scale-up: Partner with established manufacturers</w:t>
      </w:r>
    </w:p>
    <w:p w14:paraId="645C69CD" w14:textId="77777777" w:rsidR="00256D13" w:rsidRPr="00256D13" w:rsidRDefault="00256D13" w:rsidP="00BC1E34">
      <w:pPr>
        <w:spacing w:line="360" w:lineRule="auto"/>
        <w:jc w:val="both"/>
        <w:rPr>
          <w:rFonts w:ascii="Times New Roman" w:hAnsi="Times New Roman" w:cs="Times New Roman"/>
          <w:b/>
          <w:bCs/>
          <w:sz w:val="24"/>
          <w:szCs w:val="24"/>
        </w:rPr>
      </w:pPr>
      <w:r w:rsidRPr="00256D13">
        <w:rPr>
          <w:rFonts w:ascii="Times New Roman" w:hAnsi="Times New Roman" w:cs="Times New Roman"/>
          <w:b/>
          <w:bCs/>
          <w:sz w:val="24"/>
          <w:szCs w:val="24"/>
        </w:rPr>
        <w:t>9.5.3. Technical Feasibility Matrix</w:t>
      </w:r>
    </w:p>
    <w:tbl>
      <w:tblPr>
        <w:tblStyle w:val="TableGrid"/>
        <w:tblW w:w="0" w:type="auto"/>
        <w:tblLook w:val="04A0" w:firstRow="1" w:lastRow="0" w:firstColumn="1" w:lastColumn="0" w:noHBand="0" w:noVBand="1"/>
      </w:tblPr>
      <w:tblGrid>
        <w:gridCol w:w="2062"/>
        <w:gridCol w:w="710"/>
        <w:gridCol w:w="2633"/>
        <w:gridCol w:w="3611"/>
      </w:tblGrid>
      <w:tr w:rsidR="00256D13" w:rsidRPr="00256D13" w14:paraId="681FB1D8" w14:textId="77777777" w:rsidTr="00120204">
        <w:tc>
          <w:tcPr>
            <w:tcW w:w="0" w:type="auto"/>
            <w:hideMark/>
          </w:tcPr>
          <w:p w14:paraId="4853C446" w14:textId="77777777" w:rsidR="00256D13" w:rsidRPr="00256D13" w:rsidRDefault="00256D13" w:rsidP="00BC1E34">
            <w:pPr>
              <w:spacing w:after="160" w:line="360" w:lineRule="auto"/>
              <w:jc w:val="both"/>
              <w:rPr>
                <w:rFonts w:ascii="Times New Roman" w:hAnsi="Times New Roman" w:cs="Times New Roman"/>
                <w:b/>
                <w:bCs/>
                <w:sz w:val="24"/>
                <w:szCs w:val="24"/>
              </w:rPr>
            </w:pPr>
            <w:r w:rsidRPr="00256D13">
              <w:rPr>
                <w:rFonts w:ascii="Times New Roman" w:hAnsi="Times New Roman" w:cs="Times New Roman"/>
                <w:b/>
                <w:bCs/>
                <w:sz w:val="24"/>
                <w:szCs w:val="24"/>
              </w:rPr>
              <w:t>Component</w:t>
            </w:r>
          </w:p>
        </w:tc>
        <w:tc>
          <w:tcPr>
            <w:tcW w:w="0" w:type="auto"/>
            <w:hideMark/>
          </w:tcPr>
          <w:p w14:paraId="509D935C" w14:textId="77777777" w:rsidR="00256D13" w:rsidRPr="00256D13" w:rsidRDefault="00256D13" w:rsidP="00BC1E34">
            <w:pPr>
              <w:spacing w:after="160" w:line="360" w:lineRule="auto"/>
              <w:jc w:val="both"/>
              <w:rPr>
                <w:rFonts w:ascii="Times New Roman" w:hAnsi="Times New Roman" w:cs="Times New Roman"/>
                <w:b/>
                <w:bCs/>
                <w:sz w:val="24"/>
                <w:szCs w:val="24"/>
              </w:rPr>
            </w:pPr>
            <w:r w:rsidRPr="00256D13">
              <w:rPr>
                <w:rFonts w:ascii="Times New Roman" w:hAnsi="Times New Roman" w:cs="Times New Roman"/>
                <w:b/>
                <w:bCs/>
                <w:sz w:val="24"/>
                <w:szCs w:val="24"/>
              </w:rPr>
              <w:t>TRL</w:t>
            </w:r>
          </w:p>
        </w:tc>
        <w:tc>
          <w:tcPr>
            <w:tcW w:w="0" w:type="auto"/>
            <w:hideMark/>
          </w:tcPr>
          <w:p w14:paraId="482B19C5" w14:textId="77777777" w:rsidR="00256D13" w:rsidRPr="00256D13" w:rsidRDefault="00256D13" w:rsidP="00BC1E34">
            <w:pPr>
              <w:spacing w:after="160" w:line="360" w:lineRule="auto"/>
              <w:jc w:val="both"/>
              <w:rPr>
                <w:rFonts w:ascii="Times New Roman" w:hAnsi="Times New Roman" w:cs="Times New Roman"/>
                <w:b/>
                <w:bCs/>
                <w:sz w:val="24"/>
                <w:szCs w:val="24"/>
              </w:rPr>
            </w:pPr>
            <w:r w:rsidRPr="00256D13">
              <w:rPr>
                <w:rFonts w:ascii="Times New Roman" w:hAnsi="Times New Roman" w:cs="Times New Roman"/>
                <w:b/>
                <w:bCs/>
                <w:sz w:val="24"/>
                <w:szCs w:val="24"/>
              </w:rPr>
              <w:t>Key Risks</w:t>
            </w:r>
          </w:p>
        </w:tc>
        <w:tc>
          <w:tcPr>
            <w:tcW w:w="0" w:type="auto"/>
            <w:hideMark/>
          </w:tcPr>
          <w:p w14:paraId="3888833E" w14:textId="77777777" w:rsidR="00256D13" w:rsidRPr="00256D13" w:rsidRDefault="00256D13" w:rsidP="00BC1E34">
            <w:pPr>
              <w:spacing w:after="160" w:line="360" w:lineRule="auto"/>
              <w:jc w:val="both"/>
              <w:rPr>
                <w:rFonts w:ascii="Times New Roman" w:hAnsi="Times New Roman" w:cs="Times New Roman"/>
                <w:b/>
                <w:bCs/>
                <w:sz w:val="24"/>
                <w:szCs w:val="24"/>
              </w:rPr>
            </w:pPr>
            <w:r w:rsidRPr="00256D13">
              <w:rPr>
                <w:rFonts w:ascii="Times New Roman" w:hAnsi="Times New Roman" w:cs="Times New Roman"/>
                <w:b/>
                <w:bCs/>
                <w:sz w:val="24"/>
                <w:szCs w:val="24"/>
              </w:rPr>
              <w:t>Mitigation Strategy</w:t>
            </w:r>
          </w:p>
        </w:tc>
      </w:tr>
      <w:tr w:rsidR="00256D13" w:rsidRPr="00256D13" w14:paraId="1BCF84FD" w14:textId="77777777" w:rsidTr="00120204">
        <w:tc>
          <w:tcPr>
            <w:tcW w:w="0" w:type="auto"/>
            <w:hideMark/>
          </w:tcPr>
          <w:p w14:paraId="22F6A0E2" w14:textId="77777777" w:rsidR="00256D13" w:rsidRPr="00256D13" w:rsidRDefault="00256D13" w:rsidP="00BC1E34">
            <w:pPr>
              <w:spacing w:after="160" w:line="360" w:lineRule="auto"/>
              <w:jc w:val="both"/>
              <w:rPr>
                <w:rFonts w:ascii="Times New Roman" w:hAnsi="Times New Roman" w:cs="Times New Roman"/>
                <w:b/>
                <w:bCs/>
                <w:sz w:val="24"/>
                <w:szCs w:val="24"/>
              </w:rPr>
            </w:pPr>
            <w:r w:rsidRPr="00256D13">
              <w:rPr>
                <w:rFonts w:ascii="Times New Roman" w:hAnsi="Times New Roman" w:cs="Times New Roman"/>
                <w:b/>
                <w:bCs/>
                <w:sz w:val="24"/>
                <w:szCs w:val="24"/>
              </w:rPr>
              <w:t>Metabolite Screening</w:t>
            </w:r>
          </w:p>
        </w:tc>
        <w:tc>
          <w:tcPr>
            <w:tcW w:w="0" w:type="auto"/>
            <w:hideMark/>
          </w:tcPr>
          <w:p w14:paraId="6A86C9C7" w14:textId="77777777" w:rsidR="00256D13" w:rsidRPr="00256D13" w:rsidRDefault="00256D13" w:rsidP="00BC1E34">
            <w:pPr>
              <w:spacing w:after="160" w:line="360" w:lineRule="auto"/>
              <w:jc w:val="both"/>
              <w:rPr>
                <w:rFonts w:ascii="Times New Roman" w:hAnsi="Times New Roman" w:cs="Times New Roman"/>
                <w:sz w:val="24"/>
                <w:szCs w:val="24"/>
              </w:rPr>
            </w:pPr>
            <w:r w:rsidRPr="00256D13">
              <w:rPr>
                <w:rFonts w:ascii="Times New Roman" w:hAnsi="Times New Roman" w:cs="Times New Roman"/>
                <w:sz w:val="24"/>
                <w:szCs w:val="24"/>
              </w:rPr>
              <w:t>3</w:t>
            </w:r>
          </w:p>
        </w:tc>
        <w:tc>
          <w:tcPr>
            <w:tcW w:w="0" w:type="auto"/>
            <w:hideMark/>
          </w:tcPr>
          <w:p w14:paraId="4FF7C2AA" w14:textId="77777777" w:rsidR="00256D13" w:rsidRPr="00256D13" w:rsidRDefault="00256D13" w:rsidP="00BC1E34">
            <w:pPr>
              <w:spacing w:after="160" w:line="360" w:lineRule="auto"/>
              <w:jc w:val="both"/>
              <w:rPr>
                <w:rFonts w:ascii="Times New Roman" w:hAnsi="Times New Roman" w:cs="Times New Roman"/>
                <w:sz w:val="24"/>
                <w:szCs w:val="24"/>
              </w:rPr>
            </w:pPr>
            <w:r w:rsidRPr="00256D13">
              <w:rPr>
                <w:rFonts w:ascii="Times New Roman" w:hAnsi="Times New Roman" w:cs="Times New Roman"/>
                <w:sz w:val="24"/>
                <w:szCs w:val="24"/>
              </w:rPr>
              <w:t>False positives; phytotoxicity</w:t>
            </w:r>
          </w:p>
        </w:tc>
        <w:tc>
          <w:tcPr>
            <w:tcW w:w="0" w:type="auto"/>
            <w:hideMark/>
          </w:tcPr>
          <w:p w14:paraId="6EF3D8C2" w14:textId="77777777" w:rsidR="00256D13" w:rsidRPr="00256D13" w:rsidRDefault="00256D13" w:rsidP="00BC1E34">
            <w:pPr>
              <w:spacing w:after="160" w:line="360" w:lineRule="auto"/>
              <w:jc w:val="both"/>
              <w:rPr>
                <w:rFonts w:ascii="Times New Roman" w:hAnsi="Times New Roman" w:cs="Times New Roman"/>
                <w:sz w:val="24"/>
                <w:szCs w:val="24"/>
              </w:rPr>
            </w:pPr>
            <w:r w:rsidRPr="00256D13">
              <w:rPr>
                <w:rFonts w:ascii="Times New Roman" w:hAnsi="Times New Roman" w:cs="Times New Roman"/>
                <w:sz w:val="24"/>
                <w:szCs w:val="24"/>
              </w:rPr>
              <w:t>Multi-tiered screening; carbon controls; dose-response</w:t>
            </w:r>
          </w:p>
        </w:tc>
      </w:tr>
      <w:tr w:rsidR="00256D13" w:rsidRPr="00256D13" w14:paraId="025236EF" w14:textId="77777777" w:rsidTr="00120204">
        <w:tc>
          <w:tcPr>
            <w:tcW w:w="0" w:type="auto"/>
            <w:hideMark/>
          </w:tcPr>
          <w:p w14:paraId="032D90CA" w14:textId="77777777" w:rsidR="00256D13" w:rsidRPr="00256D13" w:rsidRDefault="00256D13" w:rsidP="00BC1E34">
            <w:pPr>
              <w:spacing w:after="160" w:line="360" w:lineRule="auto"/>
              <w:jc w:val="both"/>
              <w:rPr>
                <w:rFonts w:ascii="Times New Roman" w:hAnsi="Times New Roman" w:cs="Times New Roman"/>
                <w:b/>
                <w:bCs/>
                <w:sz w:val="24"/>
                <w:szCs w:val="24"/>
              </w:rPr>
            </w:pPr>
            <w:r w:rsidRPr="00256D13">
              <w:rPr>
                <w:rFonts w:ascii="Times New Roman" w:hAnsi="Times New Roman" w:cs="Times New Roman"/>
                <w:b/>
                <w:bCs/>
                <w:sz w:val="24"/>
                <w:szCs w:val="24"/>
              </w:rPr>
              <w:t>Leonard Jar System</w:t>
            </w:r>
          </w:p>
        </w:tc>
        <w:tc>
          <w:tcPr>
            <w:tcW w:w="0" w:type="auto"/>
            <w:hideMark/>
          </w:tcPr>
          <w:p w14:paraId="061855AD" w14:textId="77777777" w:rsidR="00256D13" w:rsidRPr="00256D13" w:rsidRDefault="00256D13" w:rsidP="00BC1E34">
            <w:pPr>
              <w:spacing w:after="160" w:line="360" w:lineRule="auto"/>
              <w:jc w:val="both"/>
              <w:rPr>
                <w:rFonts w:ascii="Times New Roman" w:hAnsi="Times New Roman" w:cs="Times New Roman"/>
                <w:sz w:val="24"/>
                <w:szCs w:val="24"/>
              </w:rPr>
            </w:pPr>
            <w:r w:rsidRPr="00256D13">
              <w:rPr>
                <w:rFonts w:ascii="Times New Roman" w:hAnsi="Times New Roman" w:cs="Times New Roman"/>
                <w:sz w:val="24"/>
                <w:szCs w:val="24"/>
              </w:rPr>
              <w:t>4</w:t>
            </w:r>
          </w:p>
        </w:tc>
        <w:tc>
          <w:tcPr>
            <w:tcW w:w="0" w:type="auto"/>
            <w:hideMark/>
          </w:tcPr>
          <w:p w14:paraId="6E9B7B7B" w14:textId="77777777" w:rsidR="00256D13" w:rsidRPr="00256D13" w:rsidRDefault="00256D13" w:rsidP="00BC1E34">
            <w:pPr>
              <w:spacing w:after="160" w:line="360" w:lineRule="auto"/>
              <w:jc w:val="both"/>
              <w:rPr>
                <w:rFonts w:ascii="Times New Roman" w:hAnsi="Times New Roman" w:cs="Times New Roman"/>
                <w:sz w:val="24"/>
                <w:szCs w:val="24"/>
              </w:rPr>
            </w:pPr>
            <w:r w:rsidRPr="00256D13">
              <w:rPr>
                <w:rFonts w:ascii="Times New Roman" w:hAnsi="Times New Roman" w:cs="Times New Roman"/>
                <w:sz w:val="24"/>
                <w:szCs w:val="24"/>
              </w:rPr>
              <w:t>Ecological relevance; sampling disturbance</w:t>
            </w:r>
          </w:p>
        </w:tc>
        <w:tc>
          <w:tcPr>
            <w:tcW w:w="0" w:type="auto"/>
            <w:hideMark/>
          </w:tcPr>
          <w:p w14:paraId="5DDCFFE7" w14:textId="77777777" w:rsidR="00256D13" w:rsidRPr="00256D13" w:rsidRDefault="00256D13" w:rsidP="00BC1E34">
            <w:pPr>
              <w:spacing w:after="160" w:line="360" w:lineRule="auto"/>
              <w:jc w:val="both"/>
              <w:rPr>
                <w:rFonts w:ascii="Times New Roman" w:hAnsi="Times New Roman" w:cs="Times New Roman"/>
                <w:sz w:val="24"/>
                <w:szCs w:val="24"/>
              </w:rPr>
            </w:pPr>
            <w:r w:rsidRPr="00256D13">
              <w:rPr>
                <w:rFonts w:ascii="Times New Roman" w:hAnsi="Times New Roman" w:cs="Times New Roman"/>
                <w:sz w:val="24"/>
                <w:szCs w:val="24"/>
              </w:rPr>
              <w:t>Parallel soil validation; non-invasive sensors; n=6 minimum</w:t>
            </w:r>
          </w:p>
        </w:tc>
      </w:tr>
      <w:tr w:rsidR="00256D13" w:rsidRPr="00256D13" w14:paraId="558753BB" w14:textId="77777777" w:rsidTr="00120204">
        <w:tc>
          <w:tcPr>
            <w:tcW w:w="0" w:type="auto"/>
            <w:hideMark/>
          </w:tcPr>
          <w:p w14:paraId="27122586" w14:textId="77777777" w:rsidR="00256D13" w:rsidRPr="00256D13" w:rsidRDefault="00256D13" w:rsidP="00BC1E34">
            <w:pPr>
              <w:spacing w:after="160" w:line="360" w:lineRule="auto"/>
              <w:jc w:val="both"/>
              <w:rPr>
                <w:rFonts w:ascii="Times New Roman" w:hAnsi="Times New Roman" w:cs="Times New Roman"/>
                <w:b/>
                <w:bCs/>
                <w:sz w:val="24"/>
                <w:szCs w:val="24"/>
              </w:rPr>
            </w:pPr>
            <w:r w:rsidRPr="00256D13">
              <w:rPr>
                <w:rFonts w:ascii="Times New Roman" w:hAnsi="Times New Roman" w:cs="Times New Roman"/>
                <w:b/>
                <w:bCs/>
                <w:sz w:val="24"/>
                <w:szCs w:val="24"/>
              </w:rPr>
              <w:t>Multi-omics Integration</w:t>
            </w:r>
          </w:p>
        </w:tc>
        <w:tc>
          <w:tcPr>
            <w:tcW w:w="0" w:type="auto"/>
            <w:hideMark/>
          </w:tcPr>
          <w:p w14:paraId="7E365015" w14:textId="77777777" w:rsidR="00256D13" w:rsidRPr="00256D13" w:rsidRDefault="00256D13" w:rsidP="00BC1E34">
            <w:pPr>
              <w:spacing w:after="160" w:line="360" w:lineRule="auto"/>
              <w:jc w:val="both"/>
              <w:rPr>
                <w:rFonts w:ascii="Times New Roman" w:hAnsi="Times New Roman" w:cs="Times New Roman"/>
                <w:sz w:val="24"/>
                <w:szCs w:val="24"/>
              </w:rPr>
            </w:pPr>
            <w:r w:rsidRPr="00256D13">
              <w:rPr>
                <w:rFonts w:ascii="Times New Roman" w:hAnsi="Times New Roman" w:cs="Times New Roman"/>
                <w:sz w:val="24"/>
                <w:szCs w:val="24"/>
              </w:rPr>
              <w:t>3</w:t>
            </w:r>
          </w:p>
        </w:tc>
        <w:tc>
          <w:tcPr>
            <w:tcW w:w="0" w:type="auto"/>
            <w:hideMark/>
          </w:tcPr>
          <w:p w14:paraId="04AB34A3" w14:textId="77777777" w:rsidR="00256D13" w:rsidRPr="00256D13" w:rsidRDefault="00256D13" w:rsidP="00BC1E34">
            <w:pPr>
              <w:spacing w:after="160" w:line="360" w:lineRule="auto"/>
              <w:jc w:val="both"/>
              <w:rPr>
                <w:rFonts w:ascii="Times New Roman" w:hAnsi="Times New Roman" w:cs="Times New Roman"/>
                <w:sz w:val="24"/>
                <w:szCs w:val="24"/>
              </w:rPr>
            </w:pPr>
            <w:r w:rsidRPr="00256D13">
              <w:rPr>
                <w:rFonts w:ascii="Times New Roman" w:hAnsi="Times New Roman" w:cs="Times New Roman"/>
                <w:sz w:val="24"/>
                <w:szCs w:val="24"/>
              </w:rPr>
              <w:t>Data complexity; correlation vs causation</w:t>
            </w:r>
          </w:p>
        </w:tc>
        <w:tc>
          <w:tcPr>
            <w:tcW w:w="0" w:type="auto"/>
            <w:hideMark/>
          </w:tcPr>
          <w:p w14:paraId="370F0032" w14:textId="77777777" w:rsidR="00256D13" w:rsidRPr="00256D13" w:rsidRDefault="00256D13" w:rsidP="00BC1E34">
            <w:pPr>
              <w:spacing w:after="160" w:line="360" w:lineRule="auto"/>
              <w:jc w:val="both"/>
              <w:rPr>
                <w:rFonts w:ascii="Times New Roman" w:hAnsi="Times New Roman" w:cs="Times New Roman"/>
                <w:sz w:val="24"/>
                <w:szCs w:val="24"/>
              </w:rPr>
            </w:pPr>
            <w:r w:rsidRPr="00256D13">
              <w:rPr>
                <w:rFonts w:ascii="Times New Roman" w:hAnsi="Times New Roman" w:cs="Times New Roman"/>
                <w:sz w:val="24"/>
                <w:szCs w:val="24"/>
              </w:rPr>
              <w:t>Phased approach; simple correlations first; experimental validation</w:t>
            </w:r>
          </w:p>
        </w:tc>
      </w:tr>
      <w:tr w:rsidR="00256D13" w:rsidRPr="00256D13" w14:paraId="63324443" w14:textId="77777777" w:rsidTr="00120204">
        <w:tc>
          <w:tcPr>
            <w:tcW w:w="0" w:type="auto"/>
            <w:hideMark/>
          </w:tcPr>
          <w:p w14:paraId="43A41768" w14:textId="77777777" w:rsidR="00256D13" w:rsidRPr="00256D13" w:rsidRDefault="00256D13" w:rsidP="00BC1E34">
            <w:pPr>
              <w:spacing w:after="160" w:line="360" w:lineRule="auto"/>
              <w:jc w:val="both"/>
              <w:rPr>
                <w:rFonts w:ascii="Times New Roman" w:hAnsi="Times New Roman" w:cs="Times New Roman"/>
                <w:b/>
                <w:bCs/>
                <w:sz w:val="24"/>
                <w:szCs w:val="24"/>
              </w:rPr>
            </w:pPr>
            <w:r w:rsidRPr="00256D13">
              <w:rPr>
                <w:rFonts w:ascii="Times New Roman" w:hAnsi="Times New Roman" w:cs="Times New Roman"/>
                <w:b/>
                <w:bCs/>
                <w:sz w:val="24"/>
                <w:szCs w:val="24"/>
              </w:rPr>
              <w:t>Metabolite Isolation &amp; ID</w:t>
            </w:r>
          </w:p>
        </w:tc>
        <w:tc>
          <w:tcPr>
            <w:tcW w:w="0" w:type="auto"/>
            <w:hideMark/>
          </w:tcPr>
          <w:p w14:paraId="0922CEE5" w14:textId="77777777" w:rsidR="00256D13" w:rsidRPr="00256D13" w:rsidRDefault="00256D13" w:rsidP="00BC1E34">
            <w:pPr>
              <w:spacing w:after="160" w:line="360" w:lineRule="auto"/>
              <w:jc w:val="both"/>
              <w:rPr>
                <w:rFonts w:ascii="Times New Roman" w:hAnsi="Times New Roman" w:cs="Times New Roman"/>
                <w:sz w:val="24"/>
                <w:szCs w:val="24"/>
              </w:rPr>
            </w:pPr>
            <w:r w:rsidRPr="00256D13">
              <w:rPr>
                <w:rFonts w:ascii="Times New Roman" w:hAnsi="Times New Roman" w:cs="Times New Roman"/>
                <w:sz w:val="24"/>
                <w:szCs w:val="24"/>
              </w:rPr>
              <w:t>3</w:t>
            </w:r>
          </w:p>
        </w:tc>
        <w:tc>
          <w:tcPr>
            <w:tcW w:w="0" w:type="auto"/>
            <w:hideMark/>
          </w:tcPr>
          <w:p w14:paraId="1767E011" w14:textId="77777777" w:rsidR="00256D13" w:rsidRPr="00256D13" w:rsidRDefault="00256D13" w:rsidP="00BC1E34">
            <w:pPr>
              <w:spacing w:after="160" w:line="360" w:lineRule="auto"/>
              <w:jc w:val="both"/>
              <w:rPr>
                <w:rFonts w:ascii="Times New Roman" w:hAnsi="Times New Roman" w:cs="Times New Roman"/>
                <w:sz w:val="24"/>
                <w:szCs w:val="24"/>
              </w:rPr>
            </w:pPr>
            <w:r w:rsidRPr="00256D13">
              <w:rPr>
                <w:rFonts w:ascii="Times New Roman" w:hAnsi="Times New Roman" w:cs="Times New Roman"/>
                <w:sz w:val="24"/>
                <w:szCs w:val="24"/>
              </w:rPr>
              <w:t>Low abundance; known compounds</w:t>
            </w:r>
          </w:p>
        </w:tc>
        <w:tc>
          <w:tcPr>
            <w:tcW w:w="0" w:type="auto"/>
            <w:hideMark/>
          </w:tcPr>
          <w:p w14:paraId="070B9A7C" w14:textId="77777777" w:rsidR="00256D13" w:rsidRPr="00256D13" w:rsidRDefault="00256D13" w:rsidP="00BC1E34">
            <w:pPr>
              <w:spacing w:after="160" w:line="360" w:lineRule="auto"/>
              <w:jc w:val="both"/>
              <w:rPr>
                <w:rFonts w:ascii="Times New Roman" w:hAnsi="Times New Roman" w:cs="Times New Roman"/>
                <w:sz w:val="24"/>
                <w:szCs w:val="24"/>
              </w:rPr>
            </w:pPr>
            <w:r w:rsidRPr="00256D13">
              <w:rPr>
                <w:rFonts w:ascii="Times New Roman" w:hAnsi="Times New Roman" w:cs="Times New Roman"/>
                <w:sz w:val="24"/>
                <w:szCs w:val="24"/>
              </w:rPr>
              <w:t>Scale-up production; focus on novel combinations</w:t>
            </w:r>
          </w:p>
        </w:tc>
      </w:tr>
      <w:tr w:rsidR="00256D13" w:rsidRPr="00256D13" w14:paraId="26D884E6" w14:textId="77777777" w:rsidTr="00120204">
        <w:tc>
          <w:tcPr>
            <w:tcW w:w="0" w:type="auto"/>
            <w:hideMark/>
          </w:tcPr>
          <w:p w14:paraId="1A71A78B" w14:textId="77777777" w:rsidR="00256D13" w:rsidRPr="00256D13" w:rsidRDefault="00256D13" w:rsidP="00BC1E34">
            <w:pPr>
              <w:spacing w:after="160" w:line="360" w:lineRule="auto"/>
              <w:jc w:val="both"/>
              <w:rPr>
                <w:rFonts w:ascii="Times New Roman" w:hAnsi="Times New Roman" w:cs="Times New Roman"/>
                <w:b/>
                <w:bCs/>
                <w:sz w:val="24"/>
                <w:szCs w:val="24"/>
              </w:rPr>
            </w:pPr>
            <w:r w:rsidRPr="00256D13">
              <w:rPr>
                <w:rFonts w:ascii="Times New Roman" w:hAnsi="Times New Roman" w:cs="Times New Roman"/>
                <w:b/>
                <w:bCs/>
                <w:sz w:val="24"/>
                <w:szCs w:val="24"/>
              </w:rPr>
              <w:t>Formulation Development</w:t>
            </w:r>
          </w:p>
        </w:tc>
        <w:tc>
          <w:tcPr>
            <w:tcW w:w="0" w:type="auto"/>
            <w:hideMark/>
          </w:tcPr>
          <w:p w14:paraId="153533E0" w14:textId="77777777" w:rsidR="00256D13" w:rsidRPr="00256D13" w:rsidRDefault="00256D13" w:rsidP="00BC1E34">
            <w:pPr>
              <w:spacing w:after="160" w:line="360" w:lineRule="auto"/>
              <w:jc w:val="both"/>
              <w:rPr>
                <w:rFonts w:ascii="Times New Roman" w:hAnsi="Times New Roman" w:cs="Times New Roman"/>
                <w:sz w:val="24"/>
                <w:szCs w:val="24"/>
              </w:rPr>
            </w:pPr>
            <w:r w:rsidRPr="00256D13">
              <w:rPr>
                <w:rFonts w:ascii="Times New Roman" w:hAnsi="Times New Roman" w:cs="Times New Roman"/>
                <w:sz w:val="24"/>
                <w:szCs w:val="24"/>
              </w:rPr>
              <w:t>2</w:t>
            </w:r>
          </w:p>
        </w:tc>
        <w:tc>
          <w:tcPr>
            <w:tcW w:w="0" w:type="auto"/>
            <w:hideMark/>
          </w:tcPr>
          <w:p w14:paraId="3513CA94" w14:textId="77777777" w:rsidR="00256D13" w:rsidRPr="00256D13" w:rsidRDefault="00256D13" w:rsidP="00BC1E34">
            <w:pPr>
              <w:spacing w:after="160" w:line="360" w:lineRule="auto"/>
              <w:jc w:val="both"/>
              <w:rPr>
                <w:rFonts w:ascii="Times New Roman" w:hAnsi="Times New Roman" w:cs="Times New Roman"/>
                <w:sz w:val="24"/>
                <w:szCs w:val="24"/>
              </w:rPr>
            </w:pPr>
            <w:r w:rsidRPr="00256D13">
              <w:rPr>
                <w:rFonts w:ascii="Times New Roman" w:hAnsi="Times New Roman" w:cs="Times New Roman"/>
                <w:sz w:val="24"/>
                <w:szCs w:val="24"/>
              </w:rPr>
              <w:t>Instability; compatibility; cost</w:t>
            </w:r>
          </w:p>
        </w:tc>
        <w:tc>
          <w:tcPr>
            <w:tcW w:w="0" w:type="auto"/>
            <w:hideMark/>
          </w:tcPr>
          <w:p w14:paraId="534F5E11" w14:textId="77777777" w:rsidR="00256D13" w:rsidRPr="00256D13" w:rsidRDefault="00256D13" w:rsidP="00BC1E34">
            <w:pPr>
              <w:spacing w:after="160" w:line="360" w:lineRule="auto"/>
              <w:jc w:val="both"/>
              <w:rPr>
                <w:rFonts w:ascii="Times New Roman" w:hAnsi="Times New Roman" w:cs="Times New Roman"/>
                <w:sz w:val="24"/>
                <w:szCs w:val="24"/>
              </w:rPr>
            </w:pPr>
            <w:r w:rsidRPr="00256D13">
              <w:rPr>
                <w:rFonts w:ascii="Times New Roman" w:hAnsi="Times New Roman" w:cs="Times New Roman"/>
                <w:sz w:val="24"/>
                <w:szCs w:val="24"/>
              </w:rPr>
              <w:t xml:space="preserve">Expert partnerships; stable </w:t>
            </w:r>
            <w:proofErr w:type="spellStart"/>
            <w:r w:rsidRPr="00256D13">
              <w:rPr>
                <w:rFonts w:ascii="Times New Roman" w:hAnsi="Times New Roman" w:cs="Times New Roman"/>
                <w:sz w:val="24"/>
                <w:szCs w:val="24"/>
              </w:rPr>
              <w:t>analogs</w:t>
            </w:r>
            <w:proofErr w:type="spellEnd"/>
            <w:r w:rsidRPr="00256D13">
              <w:rPr>
                <w:rFonts w:ascii="Times New Roman" w:hAnsi="Times New Roman" w:cs="Times New Roman"/>
                <w:sz w:val="24"/>
                <w:szCs w:val="24"/>
              </w:rPr>
              <w:t>; small-scale testing</w:t>
            </w:r>
          </w:p>
        </w:tc>
      </w:tr>
      <w:tr w:rsidR="00256D13" w:rsidRPr="00256D13" w14:paraId="2B6DB099" w14:textId="77777777" w:rsidTr="00120204">
        <w:tc>
          <w:tcPr>
            <w:tcW w:w="0" w:type="auto"/>
            <w:hideMark/>
          </w:tcPr>
          <w:p w14:paraId="5B6F3369" w14:textId="77777777" w:rsidR="00256D13" w:rsidRPr="00256D13" w:rsidRDefault="00256D13" w:rsidP="00BC1E34">
            <w:pPr>
              <w:spacing w:after="160" w:line="360" w:lineRule="auto"/>
              <w:jc w:val="both"/>
              <w:rPr>
                <w:rFonts w:ascii="Times New Roman" w:hAnsi="Times New Roman" w:cs="Times New Roman"/>
                <w:b/>
                <w:bCs/>
                <w:sz w:val="24"/>
                <w:szCs w:val="24"/>
              </w:rPr>
            </w:pPr>
            <w:r w:rsidRPr="00256D13">
              <w:rPr>
                <w:rFonts w:ascii="Times New Roman" w:hAnsi="Times New Roman" w:cs="Times New Roman"/>
                <w:b/>
                <w:bCs/>
                <w:sz w:val="24"/>
                <w:szCs w:val="24"/>
              </w:rPr>
              <w:t>Field Transition</w:t>
            </w:r>
          </w:p>
        </w:tc>
        <w:tc>
          <w:tcPr>
            <w:tcW w:w="0" w:type="auto"/>
            <w:hideMark/>
          </w:tcPr>
          <w:p w14:paraId="54142467" w14:textId="77777777" w:rsidR="00256D13" w:rsidRPr="00256D13" w:rsidRDefault="00256D13" w:rsidP="00BC1E34">
            <w:pPr>
              <w:spacing w:after="160" w:line="360" w:lineRule="auto"/>
              <w:jc w:val="both"/>
              <w:rPr>
                <w:rFonts w:ascii="Times New Roman" w:hAnsi="Times New Roman" w:cs="Times New Roman"/>
                <w:sz w:val="24"/>
                <w:szCs w:val="24"/>
              </w:rPr>
            </w:pPr>
            <w:r w:rsidRPr="00256D13">
              <w:rPr>
                <w:rFonts w:ascii="Times New Roman" w:hAnsi="Times New Roman" w:cs="Times New Roman"/>
                <w:sz w:val="24"/>
                <w:szCs w:val="24"/>
              </w:rPr>
              <w:t>2</w:t>
            </w:r>
          </w:p>
        </w:tc>
        <w:tc>
          <w:tcPr>
            <w:tcW w:w="0" w:type="auto"/>
            <w:hideMark/>
          </w:tcPr>
          <w:p w14:paraId="23C5546B" w14:textId="77777777" w:rsidR="00256D13" w:rsidRPr="00256D13" w:rsidRDefault="00256D13" w:rsidP="00BC1E34">
            <w:pPr>
              <w:spacing w:after="160" w:line="360" w:lineRule="auto"/>
              <w:jc w:val="both"/>
              <w:rPr>
                <w:rFonts w:ascii="Times New Roman" w:hAnsi="Times New Roman" w:cs="Times New Roman"/>
                <w:sz w:val="24"/>
                <w:szCs w:val="24"/>
              </w:rPr>
            </w:pPr>
            <w:r w:rsidRPr="00256D13">
              <w:rPr>
                <w:rFonts w:ascii="Times New Roman" w:hAnsi="Times New Roman" w:cs="Times New Roman"/>
                <w:sz w:val="24"/>
                <w:szCs w:val="24"/>
              </w:rPr>
              <w:t>Efficacy drop-off; environmental variables</w:t>
            </w:r>
          </w:p>
        </w:tc>
        <w:tc>
          <w:tcPr>
            <w:tcW w:w="0" w:type="auto"/>
            <w:hideMark/>
          </w:tcPr>
          <w:p w14:paraId="64444DE8" w14:textId="77777777" w:rsidR="00256D13" w:rsidRPr="00256D13" w:rsidRDefault="00256D13" w:rsidP="00BC1E34">
            <w:pPr>
              <w:spacing w:after="160" w:line="360" w:lineRule="auto"/>
              <w:jc w:val="both"/>
              <w:rPr>
                <w:rFonts w:ascii="Times New Roman" w:hAnsi="Times New Roman" w:cs="Times New Roman"/>
                <w:sz w:val="24"/>
                <w:szCs w:val="24"/>
              </w:rPr>
            </w:pPr>
            <w:r w:rsidRPr="00256D13">
              <w:rPr>
                <w:rFonts w:ascii="Times New Roman" w:hAnsi="Times New Roman" w:cs="Times New Roman"/>
                <w:sz w:val="24"/>
                <w:szCs w:val="24"/>
              </w:rPr>
              <w:t>Controlled field trials; baseline characterization; adaptive protocols</w:t>
            </w:r>
          </w:p>
        </w:tc>
      </w:tr>
    </w:tbl>
    <w:p w14:paraId="32529CA5" w14:textId="77777777" w:rsidR="00120204" w:rsidRDefault="00120204" w:rsidP="00BC1E34">
      <w:pPr>
        <w:spacing w:line="360" w:lineRule="auto"/>
        <w:jc w:val="both"/>
        <w:rPr>
          <w:rFonts w:ascii="Times New Roman" w:hAnsi="Times New Roman" w:cs="Times New Roman"/>
          <w:b/>
          <w:bCs/>
          <w:sz w:val="24"/>
          <w:szCs w:val="24"/>
        </w:rPr>
      </w:pPr>
    </w:p>
    <w:p w14:paraId="2A1CA5F7" w14:textId="3992083B" w:rsidR="00256D13" w:rsidRDefault="00256D13" w:rsidP="00BC1E34">
      <w:pPr>
        <w:spacing w:line="360" w:lineRule="auto"/>
        <w:ind w:firstLine="720"/>
        <w:jc w:val="both"/>
        <w:rPr>
          <w:rFonts w:ascii="Times New Roman" w:hAnsi="Times New Roman" w:cs="Times New Roman"/>
          <w:sz w:val="24"/>
          <w:szCs w:val="24"/>
        </w:rPr>
      </w:pPr>
      <w:r w:rsidRPr="00256D13">
        <w:rPr>
          <w:rFonts w:ascii="Times New Roman" w:hAnsi="Times New Roman" w:cs="Times New Roman"/>
          <w:sz w:val="24"/>
          <w:szCs w:val="24"/>
        </w:rPr>
        <w:t>This structured timeline ensures systematic progression with clear decision points, effective resource management, and proactive risk mitigation throughout the 24-month project lifecycle.</w:t>
      </w:r>
    </w:p>
    <w:p w14:paraId="0A9778FD" w14:textId="77777777" w:rsidR="00194EBD" w:rsidRPr="00194EBD" w:rsidRDefault="00194EBD" w:rsidP="00194EBD">
      <w:pPr>
        <w:spacing w:line="360" w:lineRule="auto"/>
        <w:jc w:val="both"/>
        <w:rPr>
          <w:rFonts w:ascii="Times New Roman" w:hAnsi="Times New Roman" w:cs="Times New Roman"/>
          <w:b/>
          <w:bCs/>
          <w:sz w:val="24"/>
          <w:szCs w:val="24"/>
        </w:rPr>
      </w:pPr>
      <w:r w:rsidRPr="00194EBD">
        <w:rPr>
          <w:rFonts w:ascii="Times New Roman" w:hAnsi="Times New Roman" w:cs="Times New Roman"/>
          <w:b/>
          <w:bCs/>
          <w:sz w:val="24"/>
          <w:szCs w:val="24"/>
        </w:rPr>
        <w:t>10. Data Transparency and Open Science Integration</w:t>
      </w:r>
    </w:p>
    <w:p w14:paraId="7009310A" w14:textId="77777777" w:rsidR="00194EBD" w:rsidRPr="00194EBD" w:rsidRDefault="00194EBD" w:rsidP="00194EBD">
      <w:pPr>
        <w:spacing w:line="360" w:lineRule="auto"/>
        <w:ind w:firstLine="720"/>
        <w:jc w:val="both"/>
        <w:rPr>
          <w:rFonts w:ascii="Times New Roman" w:hAnsi="Times New Roman" w:cs="Times New Roman"/>
          <w:sz w:val="24"/>
          <w:szCs w:val="24"/>
        </w:rPr>
      </w:pPr>
      <w:r w:rsidRPr="00194EBD">
        <w:rPr>
          <w:rFonts w:ascii="Times New Roman" w:hAnsi="Times New Roman" w:cs="Times New Roman"/>
          <w:sz w:val="24"/>
          <w:szCs w:val="24"/>
        </w:rPr>
        <w:t>To ensure full transparency, reproducibility, and scholarly permanence, this Proof-of-Concept employs an integrated documentation and data management strategy leveraging both GitHub and the Open Science Framework (OSF).</w:t>
      </w:r>
    </w:p>
    <w:p w14:paraId="06A30B6E" w14:textId="77777777" w:rsidR="00194EBD" w:rsidRDefault="00194EBD" w:rsidP="00194EBD">
      <w:pPr>
        <w:spacing w:line="360" w:lineRule="auto"/>
        <w:jc w:val="both"/>
        <w:rPr>
          <w:rFonts w:ascii="Times New Roman" w:hAnsi="Times New Roman" w:cs="Times New Roman"/>
          <w:b/>
          <w:bCs/>
          <w:sz w:val="24"/>
          <w:szCs w:val="24"/>
        </w:rPr>
      </w:pPr>
      <w:r w:rsidRPr="00194EBD">
        <w:rPr>
          <w:rFonts w:ascii="Times New Roman" w:hAnsi="Times New Roman" w:cs="Times New Roman"/>
          <w:b/>
          <w:bCs/>
          <w:sz w:val="24"/>
          <w:szCs w:val="24"/>
        </w:rPr>
        <w:t>Dynamic Development Environment – GitHub</w:t>
      </w:r>
    </w:p>
    <w:p w14:paraId="2BAB3024" w14:textId="37FA2B24" w:rsidR="00194EBD" w:rsidRPr="00194EBD" w:rsidRDefault="00194EBD" w:rsidP="00194EBD">
      <w:pPr>
        <w:spacing w:line="360" w:lineRule="auto"/>
        <w:ind w:firstLine="720"/>
        <w:jc w:val="both"/>
        <w:rPr>
          <w:rFonts w:ascii="Times New Roman" w:hAnsi="Times New Roman" w:cs="Times New Roman"/>
          <w:sz w:val="24"/>
          <w:szCs w:val="24"/>
        </w:rPr>
      </w:pPr>
      <w:r w:rsidRPr="00194EBD">
        <w:rPr>
          <w:rFonts w:ascii="Times New Roman" w:hAnsi="Times New Roman" w:cs="Times New Roman"/>
          <w:sz w:val="24"/>
          <w:szCs w:val="24"/>
        </w:rPr>
        <w:lastRenderedPageBreak/>
        <w:t>All analytical scripts, computational workflows, custom code for network analysis, and data visualization pipelines are maintained in a dedicated, version-controlled GitHub repository. This facilitates collaborative development, tracks all iterations of the code, and ensures complete transparency in the data analysis process.</w:t>
      </w:r>
    </w:p>
    <w:p w14:paraId="741E358B" w14:textId="77777777" w:rsidR="00194EBD" w:rsidRDefault="00194EBD" w:rsidP="00194EBD">
      <w:pPr>
        <w:spacing w:line="360" w:lineRule="auto"/>
        <w:jc w:val="both"/>
        <w:rPr>
          <w:rFonts w:ascii="Times New Roman" w:hAnsi="Times New Roman" w:cs="Times New Roman"/>
          <w:b/>
          <w:bCs/>
          <w:sz w:val="24"/>
          <w:szCs w:val="24"/>
        </w:rPr>
      </w:pPr>
      <w:r w:rsidRPr="00194EBD">
        <w:rPr>
          <w:rFonts w:ascii="Times New Roman" w:hAnsi="Times New Roman" w:cs="Times New Roman"/>
          <w:b/>
          <w:bCs/>
          <w:sz w:val="24"/>
          <w:szCs w:val="24"/>
        </w:rPr>
        <w:t>Permanent, Citable Record – OSF</w:t>
      </w:r>
    </w:p>
    <w:p w14:paraId="616290F2" w14:textId="45F907FD" w:rsidR="00194EBD" w:rsidRPr="00194EBD" w:rsidRDefault="00194EBD" w:rsidP="00194EBD">
      <w:pPr>
        <w:spacing w:line="360" w:lineRule="auto"/>
        <w:ind w:firstLine="720"/>
        <w:jc w:val="both"/>
        <w:rPr>
          <w:rFonts w:ascii="Times New Roman" w:hAnsi="Times New Roman" w:cs="Times New Roman"/>
          <w:sz w:val="24"/>
          <w:szCs w:val="24"/>
        </w:rPr>
      </w:pPr>
      <w:r w:rsidRPr="00194EBD">
        <w:rPr>
          <w:rFonts w:ascii="Times New Roman" w:hAnsi="Times New Roman" w:cs="Times New Roman"/>
          <w:sz w:val="24"/>
          <w:szCs w:val="24"/>
        </w:rPr>
        <w:t>A parallel, structured OSF project serves as the central hub for the full Proof-of-Concept documentation, experimental protocols, and supplementary materials. A key feature of OSF is its </w:t>
      </w:r>
      <w:r w:rsidRPr="00194EBD">
        <w:rPr>
          <w:rFonts w:ascii="Times New Roman" w:hAnsi="Times New Roman" w:cs="Times New Roman"/>
          <w:b/>
          <w:bCs/>
          <w:sz w:val="24"/>
          <w:szCs w:val="24"/>
        </w:rPr>
        <w:t>registration system</w:t>
      </w:r>
      <w:r w:rsidRPr="00194EBD">
        <w:rPr>
          <w:rFonts w:ascii="Times New Roman" w:hAnsi="Times New Roman" w:cs="Times New Roman"/>
          <w:sz w:val="24"/>
          <w:szCs w:val="24"/>
        </w:rPr>
        <w:t>, which creates a timestamped, immutable version of the project core, complete with a </w:t>
      </w:r>
      <w:r w:rsidRPr="00194EBD">
        <w:rPr>
          <w:rFonts w:ascii="Times New Roman" w:hAnsi="Times New Roman" w:cs="Times New Roman"/>
          <w:b/>
          <w:bCs/>
          <w:sz w:val="24"/>
          <w:szCs w:val="24"/>
        </w:rPr>
        <w:t>Digital Object Identifier (DOI)</w:t>
      </w:r>
      <w:r w:rsidRPr="00194EBD">
        <w:rPr>
          <w:rFonts w:ascii="Times New Roman" w:hAnsi="Times New Roman" w:cs="Times New Roman"/>
          <w:sz w:val="24"/>
          <w:szCs w:val="24"/>
        </w:rPr>
        <w:t>. This establishes an unalterable record of the conceptual framework and research plan, ensuring scholarly credit and archival stability.</w:t>
      </w:r>
    </w:p>
    <w:p w14:paraId="5D6E1335" w14:textId="77777777" w:rsidR="00194EBD" w:rsidRDefault="00194EBD" w:rsidP="00194EBD">
      <w:pPr>
        <w:spacing w:line="360" w:lineRule="auto"/>
        <w:jc w:val="both"/>
        <w:rPr>
          <w:rFonts w:ascii="Times New Roman" w:hAnsi="Times New Roman" w:cs="Times New Roman"/>
          <w:b/>
          <w:bCs/>
          <w:sz w:val="24"/>
          <w:szCs w:val="24"/>
        </w:rPr>
      </w:pPr>
      <w:r w:rsidRPr="00194EBD">
        <w:rPr>
          <w:rFonts w:ascii="Times New Roman" w:hAnsi="Times New Roman" w:cs="Times New Roman"/>
          <w:b/>
          <w:bCs/>
          <w:sz w:val="24"/>
          <w:szCs w:val="24"/>
        </w:rPr>
        <w:t>Seamless Integration via OSF Add-On</w:t>
      </w:r>
    </w:p>
    <w:p w14:paraId="1D5F72C7" w14:textId="62E3D05D" w:rsidR="00194EBD" w:rsidRPr="00194EBD" w:rsidRDefault="00194EBD" w:rsidP="00194EBD">
      <w:pPr>
        <w:spacing w:line="360" w:lineRule="auto"/>
        <w:ind w:firstLine="720"/>
        <w:jc w:val="both"/>
        <w:rPr>
          <w:rFonts w:ascii="Times New Roman" w:hAnsi="Times New Roman" w:cs="Times New Roman"/>
          <w:sz w:val="24"/>
          <w:szCs w:val="24"/>
        </w:rPr>
      </w:pPr>
      <w:r w:rsidRPr="00194EBD">
        <w:rPr>
          <w:rFonts w:ascii="Times New Roman" w:hAnsi="Times New Roman" w:cs="Times New Roman"/>
          <w:sz w:val="24"/>
          <w:szCs w:val="24"/>
        </w:rPr>
        <w:t>The GitHub repository is linked directly to the OSF project using the OSF-GitHub "Add-on." This integration synchronizes live code updates from the dynamic development environment with the formal project record, preserving both the flexibility of active development and the rigor of versioned, citable documentation.</w:t>
      </w:r>
    </w:p>
    <w:p w14:paraId="79DC6DBC" w14:textId="77777777" w:rsidR="00194EBD" w:rsidRDefault="00194EBD" w:rsidP="00194EBD">
      <w:pPr>
        <w:spacing w:line="360" w:lineRule="auto"/>
        <w:jc w:val="both"/>
        <w:rPr>
          <w:rFonts w:ascii="Times New Roman" w:hAnsi="Times New Roman" w:cs="Times New Roman"/>
          <w:b/>
          <w:bCs/>
          <w:sz w:val="24"/>
          <w:szCs w:val="24"/>
        </w:rPr>
      </w:pPr>
      <w:r w:rsidRPr="00194EBD">
        <w:rPr>
          <w:rFonts w:ascii="Times New Roman" w:hAnsi="Times New Roman" w:cs="Times New Roman"/>
          <w:b/>
          <w:bCs/>
          <w:sz w:val="24"/>
          <w:szCs w:val="24"/>
        </w:rPr>
        <w:t>Formal Registration and Citation</w:t>
      </w:r>
    </w:p>
    <w:p w14:paraId="71C2EE1E" w14:textId="186ABF5C" w:rsidR="00194EBD" w:rsidRPr="00194EBD" w:rsidRDefault="00194EBD" w:rsidP="00194EBD">
      <w:pPr>
        <w:spacing w:line="360" w:lineRule="auto"/>
        <w:ind w:firstLine="720"/>
        <w:jc w:val="both"/>
        <w:rPr>
          <w:rFonts w:ascii="Times New Roman" w:hAnsi="Times New Roman" w:cs="Times New Roman"/>
          <w:sz w:val="24"/>
          <w:szCs w:val="24"/>
        </w:rPr>
      </w:pPr>
      <w:r w:rsidRPr="00194EBD">
        <w:rPr>
          <w:rFonts w:ascii="Times New Roman" w:hAnsi="Times New Roman" w:cs="Times New Roman"/>
          <w:sz w:val="24"/>
          <w:szCs w:val="24"/>
        </w:rPr>
        <w:t>Upon finalization of the core project plan, the OSF project will be formally registered. This action generates a frozen, DOI-assigned version of the complete PoC, converting the conceptual innovation into a </w:t>
      </w:r>
      <w:r w:rsidRPr="00194EBD">
        <w:rPr>
          <w:rFonts w:ascii="Times New Roman" w:hAnsi="Times New Roman" w:cs="Times New Roman"/>
          <w:b/>
          <w:bCs/>
          <w:sz w:val="24"/>
          <w:szCs w:val="24"/>
        </w:rPr>
        <w:t>citable scholarly artifact</w:t>
      </w:r>
      <w:r w:rsidRPr="00194EBD">
        <w:rPr>
          <w:rFonts w:ascii="Times New Roman" w:hAnsi="Times New Roman" w:cs="Times New Roman"/>
          <w:sz w:val="24"/>
          <w:szCs w:val="24"/>
        </w:rPr>
        <w:t>. This record is suitable for referencing in grant applications, subsequent publications, and intellectual property claims, firmly establishing precedence.</w:t>
      </w:r>
    </w:p>
    <w:p w14:paraId="5E35ED15" w14:textId="218F459D" w:rsidR="00194EBD" w:rsidRPr="00194EBD" w:rsidRDefault="00194EBD" w:rsidP="00194EBD">
      <w:pPr>
        <w:spacing w:line="360" w:lineRule="auto"/>
        <w:jc w:val="both"/>
        <w:rPr>
          <w:rFonts w:ascii="Times New Roman" w:hAnsi="Times New Roman" w:cs="Times New Roman"/>
          <w:sz w:val="24"/>
          <w:szCs w:val="24"/>
        </w:rPr>
      </w:pPr>
      <w:r w:rsidRPr="00194EBD">
        <w:rPr>
          <w:rFonts w:ascii="Times New Roman" w:hAnsi="Times New Roman" w:cs="Times New Roman"/>
          <w:b/>
          <w:bCs/>
          <w:sz w:val="24"/>
          <w:szCs w:val="24"/>
        </w:rPr>
        <w:t>Outcome:</w:t>
      </w:r>
      <w:r w:rsidRPr="00194EBD">
        <w:rPr>
          <w:rFonts w:ascii="Times New Roman" w:hAnsi="Times New Roman" w:cs="Times New Roman"/>
          <w:sz w:val="24"/>
          <w:szCs w:val="24"/>
        </w:rPr>
        <w:br/>
        <w:t>This integrated strategy combines the dynamic, collaborative adaptability of GitHub with the archival permanence and scholarly recognition of OSF. The result is a robust, transparent, and </w:t>
      </w:r>
      <w:r w:rsidRPr="00194EBD">
        <w:rPr>
          <w:rFonts w:ascii="Times New Roman" w:hAnsi="Times New Roman" w:cs="Times New Roman"/>
          <w:b/>
          <w:bCs/>
          <w:sz w:val="24"/>
          <w:szCs w:val="24"/>
        </w:rPr>
        <w:t>FAIR-aligned (Findable, Accessible, Interoperable, and Reusable)</w:t>
      </w:r>
      <w:r w:rsidRPr="00194EBD">
        <w:rPr>
          <w:rFonts w:ascii="Times New Roman" w:hAnsi="Times New Roman" w:cs="Times New Roman"/>
          <w:sz w:val="24"/>
          <w:szCs w:val="24"/>
        </w:rPr>
        <w:t> framework for the entire project lifecycle, from initial concept to validated findings.</w:t>
      </w:r>
    </w:p>
    <w:p w14:paraId="03A5A417" w14:textId="44C99E53" w:rsidR="00120204" w:rsidRPr="00120204" w:rsidRDefault="00120204" w:rsidP="00BC1E34">
      <w:pPr>
        <w:spacing w:line="360" w:lineRule="auto"/>
        <w:jc w:val="both"/>
        <w:rPr>
          <w:rFonts w:ascii="Times New Roman" w:hAnsi="Times New Roman" w:cs="Times New Roman"/>
          <w:b/>
          <w:bCs/>
          <w:sz w:val="24"/>
          <w:szCs w:val="24"/>
        </w:rPr>
      </w:pPr>
      <w:r w:rsidRPr="00120204">
        <w:rPr>
          <w:rFonts w:ascii="Times New Roman" w:hAnsi="Times New Roman" w:cs="Times New Roman"/>
          <w:b/>
          <w:bCs/>
          <w:sz w:val="24"/>
          <w:szCs w:val="24"/>
        </w:rPr>
        <w:t>1</w:t>
      </w:r>
      <w:r w:rsidR="00194EBD">
        <w:rPr>
          <w:rFonts w:ascii="Times New Roman" w:hAnsi="Times New Roman" w:cs="Times New Roman"/>
          <w:b/>
          <w:bCs/>
          <w:sz w:val="24"/>
          <w:szCs w:val="24"/>
        </w:rPr>
        <w:t>1</w:t>
      </w:r>
      <w:r w:rsidRPr="00120204">
        <w:rPr>
          <w:rFonts w:ascii="Times New Roman" w:hAnsi="Times New Roman" w:cs="Times New Roman"/>
          <w:b/>
          <w:bCs/>
          <w:sz w:val="24"/>
          <w:szCs w:val="24"/>
        </w:rPr>
        <w:t>. Statement of Origin and Precedence</w:t>
      </w:r>
    </w:p>
    <w:p w14:paraId="0494A60E" w14:textId="77777777" w:rsidR="00120204" w:rsidRPr="00120204" w:rsidRDefault="00120204" w:rsidP="00BC1E34">
      <w:pPr>
        <w:spacing w:line="360" w:lineRule="auto"/>
        <w:ind w:firstLine="720"/>
        <w:jc w:val="both"/>
        <w:rPr>
          <w:rFonts w:ascii="Times New Roman" w:hAnsi="Times New Roman" w:cs="Times New Roman"/>
          <w:b/>
          <w:bCs/>
          <w:sz w:val="24"/>
          <w:szCs w:val="24"/>
        </w:rPr>
      </w:pPr>
      <w:r w:rsidRPr="00120204">
        <w:rPr>
          <w:rFonts w:ascii="Times New Roman" w:hAnsi="Times New Roman" w:cs="Times New Roman"/>
          <w:sz w:val="24"/>
          <w:szCs w:val="24"/>
        </w:rPr>
        <w:t>I, Swaminathan N., hereby declare that I am the originator and sole conceptual architect of the research framework entitled:</w:t>
      </w:r>
      <w:r w:rsidRPr="00120204">
        <w:rPr>
          <w:rFonts w:ascii="Times New Roman" w:hAnsi="Times New Roman" w:cs="Times New Roman"/>
          <w:b/>
          <w:bCs/>
          <w:sz w:val="24"/>
          <w:szCs w:val="24"/>
        </w:rPr>
        <w:t> “Metabolite-Driven Microbiome Modulation in the Tomato Rhizosphere: A Prebiotic Approach to Manage Bacterial Wilt.”</w:t>
      </w:r>
    </w:p>
    <w:p w14:paraId="55B31431" w14:textId="77777777" w:rsidR="00120204" w:rsidRPr="00120204" w:rsidRDefault="00120204" w:rsidP="00BC1E34">
      <w:pPr>
        <w:spacing w:line="360" w:lineRule="auto"/>
        <w:ind w:firstLine="720"/>
        <w:jc w:val="both"/>
        <w:rPr>
          <w:rFonts w:ascii="Times New Roman" w:hAnsi="Times New Roman" w:cs="Times New Roman"/>
          <w:sz w:val="24"/>
          <w:szCs w:val="24"/>
        </w:rPr>
      </w:pPr>
      <w:r w:rsidRPr="00120204">
        <w:rPr>
          <w:rFonts w:ascii="Times New Roman" w:hAnsi="Times New Roman" w:cs="Times New Roman"/>
          <w:sz w:val="24"/>
          <w:szCs w:val="24"/>
        </w:rPr>
        <w:lastRenderedPageBreak/>
        <w:t>The core ideas, hypotheses, mechanistic models, and integrative research framework presented in this document were conceived, developed, and structured independently by me, representing an original intellectual contribution to the field of plant–microbiome ecology and sustainable disease management.</w:t>
      </w:r>
    </w:p>
    <w:p w14:paraId="521A82FA" w14:textId="71023937" w:rsidR="00120204" w:rsidRPr="00120204" w:rsidRDefault="00120204" w:rsidP="00BC1E34">
      <w:pPr>
        <w:spacing w:line="360" w:lineRule="auto"/>
        <w:jc w:val="both"/>
        <w:rPr>
          <w:rFonts w:ascii="Times New Roman" w:hAnsi="Times New Roman" w:cs="Times New Roman"/>
          <w:b/>
          <w:bCs/>
          <w:sz w:val="24"/>
          <w:szCs w:val="24"/>
        </w:rPr>
      </w:pPr>
      <w:r w:rsidRPr="00120204">
        <w:rPr>
          <w:rFonts w:ascii="Times New Roman" w:hAnsi="Times New Roman" w:cs="Times New Roman"/>
          <w:b/>
          <w:bCs/>
          <w:sz w:val="24"/>
          <w:szCs w:val="24"/>
        </w:rPr>
        <w:t>1</w:t>
      </w:r>
      <w:r w:rsidR="00194EBD">
        <w:rPr>
          <w:rFonts w:ascii="Times New Roman" w:hAnsi="Times New Roman" w:cs="Times New Roman"/>
          <w:b/>
          <w:bCs/>
          <w:sz w:val="24"/>
          <w:szCs w:val="24"/>
        </w:rPr>
        <w:t>1</w:t>
      </w:r>
      <w:r w:rsidRPr="00120204">
        <w:rPr>
          <w:rFonts w:ascii="Times New Roman" w:hAnsi="Times New Roman" w:cs="Times New Roman"/>
          <w:b/>
          <w:bCs/>
          <w:sz w:val="24"/>
          <w:szCs w:val="24"/>
        </w:rPr>
        <w:t>.1 Original Contributions Include:</w:t>
      </w:r>
    </w:p>
    <w:p w14:paraId="796540A7" w14:textId="77777777" w:rsidR="00120204" w:rsidRDefault="00120204" w:rsidP="007D16BC">
      <w:pPr>
        <w:numPr>
          <w:ilvl w:val="0"/>
          <w:numId w:val="57"/>
        </w:numPr>
        <w:spacing w:line="360" w:lineRule="auto"/>
        <w:jc w:val="both"/>
        <w:rPr>
          <w:rFonts w:ascii="Times New Roman" w:hAnsi="Times New Roman" w:cs="Times New Roman"/>
          <w:b/>
          <w:bCs/>
          <w:sz w:val="24"/>
          <w:szCs w:val="24"/>
        </w:rPr>
      </w:pPr>
      <w:r w:rsidRPr="00120204">
        <w:rPr>
          <w:rFonts w:ascii="Times New Roman" w:hAnsi="Times New Roman" w:cs="Times New Roman"/>
          <w:b/>
          <w:bCs/>
          <w:sz w:val="24"/>
          <w:szCs w:val="24"/>
        </w:rPr>
        <w:t>Conceptual Innovation:</w:t>
      </w:r>
    </w:p>
    <w:p w14:paraId="5E1F8F3A" w14:textId="3C6E3078" w:rsidR="00120204" w:rsidRPr="00120204" w:rsidRDefault="00120204" w:rsidP="00BC1E34">
      <w:pPr>
        <w:spacing w:line="360" w:lineRule="auto"/>
        <w:ind w:left="720"/>
        <w:jc w:val="both"/>
        <w:rPr>
          <w:rFonts w:ascii="Times New Roman" w:hAnsi="Times New Roman" w:cs="Times New Roman"/>
          <w:sz w:val="24"/>
          <w:szCs w:val="24"/>
        </w:rPr>
      </w:pPr>
      <w:r w:rsidRPr="00120204">
        <w:rPr>
          <w:rFonts w:ascii="Times New Roman" w:hAnsi="Times New Roman" w:cs="Times New Roman"/>
          <w:sz w:val="24"/>
          <w:szCs w:val="24"/>
        </w:rPr>
        <w:t>The first integration of </w:t>
      </w:r>
      <w:r w:rsidRPr="00120204">
        <w:rPr>
          <w:rFonts w:ascii="Times New Roman" w:hAnsi="Times New Roman" w:cs="Times New Roman"/>
          <w:i/>
          <w:iCs/>
          <w:sz w:val="24"/>
          <w:szCs w:val="24"/>
        </w:rPr>
        <w:t>multi-trophic rhizosphere interactions</w:t>
      </w:r>
      <w:r w:rsidRPr="00120204">
        <w:rPr>
          <w:rFonts w:ascii="Times New Roman" w:hAnsi="Times New Roman" w:cs="Times New Roman"/>
          <w:sz w:val="24"/>
          <w:szCs w:val="24"/>
        </w:rPr>
        <w:t>—including bacteria, fungi, protists, and bacteriophages—into a unified prebiotic framework for ecological disease suppression.</w:t>
      </w:r>
    </w:p>
    <w:p w14:paraId="21E027A8" w14:textId="77777777" w:rsidR="00120204" w:rsidRDefault="00120204" w:rsidP="007D16BC">
      <w:pPr>
        <w:numPr>
          <w:ilvl w:val="0"/>
          <w:numId w:val="57"/>
        </w:numPr>
        <w:spacing w:line="360" w:lineRule="auto"/>
        <w:jc w:val="both"/>
        <w:rPr>
          <w:rFonts w:ascii="Times New Roman" w:hAnsi="Times New Roman" w:cs="Times New Roman"/>
          <w:b/>
          <w:bCs/>
          <w:sz w:val="24"/>
          <w:szCs w:val="24"/>
        </w:rPr>
      </w:pPr>
      <w:r w:rsidRPr="00120204">
        <w:rPr>
          <w:rFonts w:ascii="Times New Roman" w:hAnsi="Times New Roman" w:cs="Times New Roman"/>
          <w:b/>
          <w:bCs/>
          <w:sz w:val="24"/>
          <w:szCs w:val="24"/>
        </w:rPr>
        <w:t>Mechanistic Framework:</w:t>
      </w:r>
    </w:p>
    <w:p w14:paraId="7BC69F2D" w14:textId="2F5E2954" w:rsidR="00120204" w:rsidRPr="00120204" w:rsidRDefault="00120204" w:rsidP="00BC1E34">
      <w:pPr>
        <w:spacing w:line="360" w:lineRule="auto"/>
        <w:ind w:left="720"/>
        <w:jc w:val="both"/>
        <w:rPr>
          <w:rFonts w:ascii="Times New Roman" w:hAnsi="Times New Roman" w:cs="Times New Roman"/>
          <w:sz w:val="24"/>
          <w:szCs w:val="24"/>
        </w:rPr>
      </w:pPr>
      <w:r w:rsidRPr="00120204">
        <w:rPr>
          <w:rFonts w:ascii="Times New Roman" w:hAnsi="Times New Roman" w:cs="Times New Roman"/>
          <w:sz w:val="24"/>
          <w:szCs w:val="24"/>
        </w:rPr>
        <w:t>Development of the Sequential Ecological Cascade Model, describing the hierarchical flow from metabolite cues to microbiome restructuring, pathogen suppression, and plant immune priming.</w:t>
      </w:r>
    </w:p>
    <w:p w14:paraId="06A1306F" w14:textId="77777777" w:rsidR="00120204" w:rsidRDefault="00120204" w:rsidP="007D16BC">
      <w:pPr>
        <w:numPr>
          <w:ilvl w:val="0"/>
          <w:numId w:val="57"/>
        </w:numPr>
        <w:spacing w:line="360" w:lineRule="auto"/>
        <w:jc w:val="both"/>
        <w:rPr>
          <w:rFonts w:ascii="Times New Roman" w:hAnsi="Times New Roman" w:cs="Times New Roman"/>
          <w:b/>
          <w:bCs/>
          <w:sz w:val="24"/>
          <w:szCs w:val="24"/>
        </w:rPr>
      </w:pPr>
      <w:r w:rsidRPr="00120204">
        <w:rPr>
          <w:rFonts w:ascii="Times New Roman" w:hAnsi="Times New Roman" w:cs="Times New Roman"/>
          <w:b/>
          <w:bCs/>
          <w:sz w:val="24"/>
          <w:szCs w:val="24"/>
        </w:rPr>
        <w:t>Methodological Advancement:</w:t>
      </w:r>
    </w:p>
    <w:p w14:paraId="0DD56BE6" w14:textId="70CBB5D6" w:rsidR="00120204" w:rsidRPr="00120204" w:rsidRDefault="00120204" w:rsidP="00BC1E34">
      <w:pPr>
        <w:spacing w:line="360" w:lineRule="auto"/>
        <w:ind w:left="720"/>
        <w:jc w:val="both"/>
        <w:rPr>
          <w:rFonts w:ascii="Times New Roman" w:hAnsi="Times New Roman" w:cs="Times New Roman"/>
          <w:sz w:val="24"/>
          <w:szCs w:val="24"/>
        </w:rPr>
      </w:pPr>
      <w:r w:rsidRPr="00120204">
        <w:rPr>
          <w:rFonts w:ascii="Times New Roman" w:hAnsi="Times New Roman" w:cs="Times New Roman"/>
          <w:sz w:val="24"/>
          <w:szCs w:val="24"/>
        </w:rPr>
        <w:t>Design of a Modified Leonard Jar System and an Integrated Multi-Omics Validation Pipeline specifically tailored for studying metabolite-driven microbiome modulation under </w:t>
      </w:r>
      <w:r w:rsidRPr="00120204">
        <w:rPr>
          <w:rFonts w:ascii="Times New Roman" w:hAnsi="Times New Roman" w:cs="Times New Roman"/>
          <w:i/>
          <w:iCs/>
          <w:sz w:val="24"/>
          <w:szCs w:val="24"/>
        </w:rPr>
        <w:t>Ralstonia</w:t>
      </w:r>
      <w:r w:rsidRPr="00120204">
        <w:rPr>
          <w:rFonts w:ascii="Times New Roman" w:hAnsi="Times New Roman" w:cs="Times New Roman"/>
          <w:sz w:val="24"/>
          <w:szCs w:val="24"/>
        </w:rPr>
        <w:t>-conducive conditions. All schematic figures were created by the author using </w:t>
      </w:r>
      <w:hyperlink r:id="rId6" w:tgtFrame="_blank" w:history="1">
        <w:r w:rsidRPr="00120204">
          <w:rPr>
            <w:rStyle w:val="Hyperlink"/>
            <w:rFonts w:ascii="Times New Roman" w:hAnsi="Times New Roman" w:cs="Times New Roman"/>
            <w:sz w:val="24"/>
            <w:szCs w:val="24"/>
          </w:rPr>
          <w:t>BioRender.com</w:t>
        </w:r>
      </w:hyperlink>
      <w:r w:rsidRPr="00120204">
        <w:rPr>
          <w:rFonts w:ascii="Times New Roman" w:hAnsi="Times New Roman" w:cs="Times New Roman"/>
          <w:sz w:val="24"/>
          <w:szCs w:val="24"/>
        </w:rPr>
        <w:t> under an academic license.</w:t>
      </w:r>
    </w:p>
    <w:p w14:paraId="2B381932" w14:textId="77777777" w:rsidR="00120204" w:rsidRDefault="00120204" w:rsidP="007D16BC">
      <w:pPr>
        <w:numPr>
          <w:ilvl w:val="0"/>
          <w:numId w:val="57"/>
        </w:numPr>
        <w:spacing w:line="360" w:lineRule="auto"/>
        <w:jc w:val="both"/>
        <w:rPr>
          <w:rFonts w:ascii="Times New Roman" w:hAnsi="Times New Roman" w:cs="Times New Roman"/>
          <w:b/>
          <w:bCs/>
          <w:sz w:val="24"/>
          <w:szCs w:val="24"/>
        </w:rPr>
      </w:pPr>
      <w:r w:rsidRPr="00120204">
        <w:rPr>
          <w:rFonts w:ascii="Times New Roman" w:hAnsi="Times New Roman" w:cs="Times New Roman"/>
          <w:b/>
          <w:bCs/>
          <w:sz w:val="24"/>
          <w:szCs w:val="24"/>
        </w:rPr>
        <w:t>Research Translation Pathway:</w:t>
      </w:r>
    </w:p>
    <w:p w14:paraId="4F99156B" w14:textId="222B654A" w:rsidR="00120204" w:rsidRPr="00120204" w:rsidRDefault="00120204" w:rsidP="00BC1E34">
      <w:pPr>
        <w:spacing w:line="360" w:lineRule="auto"/>
        <w:ind w:left="720"/>
        <w:jc w:val="both"/>
        <w:rPr>
          <w:rFonts w:ascii="Times New Roman" w:hAnsi="Times New Roman" w:cs="Times New Roman"/>
          <w:sz w:val="24"/>
          <w:szCs w:val="24"/>
        </w:rPr>
      </w:pPr>
      <w:r w:rsidRPr="00120204">
        <w:rPr>
          <w:rFonts w:ascii="Times New Roman" w:hAnsi="Times New Roman" w:cs="Times New Roman"/>
          <w:sz w:val="24"/>
          <w:szCs w:val="24"/>
        </w:rPr>
        <w:t>Formulation of a Phased Translational Roadmap that systematically bridges laboratory findings to field-scale applications within a sustainable, prebiotic-based plant protection paradigm.</w:t>
      </w:r>
    </w:p>
    <w:p w14:paraId="3ED792EC" w14:textId="66275A45" w:rsidR="00120204" w:rsidRPr="00120204" w:rsidRDefault="00120204" w:rsidP="00BC1E34">
      <w:pPr>
        <w:spacing w:line="360" w:lineRule="auto"/>
        <w:jc w:val="both"/>
        <w:rPr>
          <w:rFonts w:ascii="Times New Roman" w:hAnsi="Times New Roman" w:cs="Times New Roman"/>
          <w:b/>
          <w:bCs/>
          <w:sz w:val="24"/>
          <w:szCs w:val="24"/>
        </w:rPr>
      </w:pPr>
      <w:r w:rsidRPr="00120204">
        <w:rPr>
          <w:rFonts w:ascii="Times New Roman" w:hAnsi="Times New Roman" w:cs="Times New Roman"/>
          <w:b/>
          <w:bCs/>
          <w:sz w:val="24"/>
          <w:szCs w:val="24"/>
        </w:rPr>
        <w:t>1</w:t>
      </w:r>
      <w:r w:rsidR="00194EBD">
        <w:rPr>
          <w:rFonts w:ascii="Times New Roman" w:hAnsi="Times New Roman" w:cs="Times New Roman"/>
          <w:b/>
          <w:bCs/>
          <w:sz w:val="24"/>
          <w:szCs w:val="24"/>
        </w:rPr>
        <w:t>1</w:t>
      </w:r>
      <w:r w:rsidRPr="00120204">
        <w:rPr>
          <w:rFonts w:ascii="Times New Roman" w:hAnsi="Times New Roman" w:cs="Times New Roman"/>
          <w:b/>
          <w:bCs/>
          <w:sz w:val="24"/>
          <w:szCs w:val="24"/>
        </w:rPr>
        <w:t>.2 Establishment of Precedence</w:t>
      </w:r>
    </w:p>
    <w:p w14:paraId="6F2C3489" w14:textId="2B85A179" w:rsidR="00120204" w:rsidRPr="00120204" w:rsidRDefault="00120204" w:rsidP="00BC1E34">
      <w:pPr>
        <w:spacing w:line="360" w:lineRule="auto"/>
        <w:ind w:firstLine="720"/>
        <w:jc w:val="both"/>
        <w:rPr>
          <w:rFonts w:ascii="Times New Roman" w:hAnsi="Times New Roman" w:cs="Times New Roman"/>
          <w:sz w:val="24"/>
          <w:szCs w:val="24"/>
        </w:rPr>
      </w:pPr>
      <w:r w:rsidRPr="00120204">
        <w:rPr>
          <w:rFonts w:ascii="Times New Roman" w:hAnsi="Times New Roman" w:cs="Times New Roman"/>
          <w:sz w:val="24"/>
          <w:szCs w:val="24"/>
        </w:rPr>
        <w:t>This work constitutes an independent and original body of conceptual and methodological innovation. A foundational review manuscript derived from this framework was submitted to a peer-reviewed journal on October 27, 202</w:t>
      </w:r>
      <w:r w:rsidR="00EF185F">
        <w:rPr>
          <w:rFonts w:ascii="Times New Roman" w:hAnsi="Times New Roman" w:cs="Times New Roman"/>
          <w:sz w:val="24"/>
          <w:szCs w:val="24"/>
        </w:rPr>
        <w:t>5</w:t>
      </w:r>
      <w:r w:rsidRPr="00120204">
        <w:rPr>
          <w:rFonts w:ascii="Times New Roman" w:hAnsi="Times New Roman" w:cs="Times New Roman"/>
          <w:sz w:val="24"/>
          <w:szCs w:val="24"/>
        </w:rPr>
        <w:t>.</w:t>
      </w:r>
    </w:p>
    <w:p w14:paraId="0DE84C95" w14:textId="3D3A2072" w:rsidR="00120204" w:rsidRPr="00120204" w:rsidRDefault="00120204" w:rsidP="00BC1E34">
      <w:pPr>
        <w:spacing w:line="360" w:lineRule="auto"/>
        <w:ind w:firstLine="720"/>
        <w:jc w:val="both"/>
        <w:rPr>
          <w:rFonts w:ascii="Times New Roman" w:hAnsi="Times New Roman" w:cs="Times New Roman"/>
          <w:sz w:val="24"/>
          <w:szCs w:val="24"/>
        </w:rPr>
      </w:pPr>
      <w:r w:rsidRPr="00120204">
        <w:rPr>
          <w:rFonts w:ascii="Times New Roman" w:hAnsi="Times New Roman" w:cs="Times New Roman"/>
          <w:sz w:val="24"/>
          <w:szCs w:val="24"/>
        </w:rPr>
        <w:t>The present document, along with its timestamped deposition on </w:t>
      </w:r>
      <m:oMath>
        <m:r>
          <w:rPr>
            <w:rFonts w:ascii="Cambria Math" w:hAnsi="Cambria Math" w:cs="Times New Roman"/>
            <w:sz w:val="24"/>
            <w:szCs w:val="24"/>
          </w:rPr>
          <m:t>https://github.com/SWAMI3098/Tomato-Prebiotic-PoC.git</m:t>
        </m:r>
      </m:oMath>
      <w:r w:rsidRPr="00120204">
        <w:rPr>
          <w:rFonts w:ascii="Times New Roman" w:hAnsi="Times New Roman" w:cs="Times New Roman"/>
          <w:sz w:val="24"/>
          <w:szCs w:val="24"/>
        </w:rPr>
        <w:t xml:space="preserve"> serves as a verifiable and permanent record of intellectual authorship and precedence. It is intended to ensure </w:t>
      </w:r>
      <w:r w:rsidRPr="00120204">
        <w:rPr>
          <w:rFonts w:ascii="Times New Roman" w:hAnsi="Times New Roman" w:cs="Times New Roman"/>
          <w:sz w:val="24"/>
          <w:szCs w:val="24"/>
        </w:rPr>
        <w:lastRenderedPageBreak/>
        <w:t>transparency, reproducibility, and the protection of authorship rights before subsequent publication or patent submission.</w:t>
      </w:r>
    </w:p>
    <w:p w14:paraId="478FD831" w14:textId="77777777" w:rsidR="00120204" w:rsidRPr="00120204" w:rsidRDefault="00120204" w:rsidP="00BC1E34">
      <w:pPr>
        <w:spacing w:line="360" w:lineRule="auto"/>
        <w:jc w:val="both"/>
        <w:rPr>
          <w:rFonts w:ascii="Times New Roman" w:hAnsi="Times New Roman" w:cs="Times New Roman"/>
          <w:sz w:val="24"/>
          <w:szCs w:val="24"/>
        </w:rPr>
      </w:pPr>
      <w:r w:rsidRPr="00120204">
        <w:rPr>
          <w:rFonts w:ascii="Times New Roman" w:hAnsi="Times New Roman" w:cs="Times New Roman"/>
          <w:sz w:val="24"/>
          <w:szCs w:val="24"/>
        </w:rPr>
        <w:t>Digitally Signed,</w:t>
      </w:r>
    </w:p>
    <w:p w14:paraId="3771C706" w14:textId="77777777" w:rsidR="00120204" w:rsidRDefault="00120204" w:rsidP="00BC1E34">
      <w:pPr>
        <w:spacing w:line="360"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9829629" wp14:editId="66AC0FE1">
            <wp:extent cx="2019300" cy="674052"/>
            <wp:effectExtent l="0" t="0" r="0" b="0"/>
            <wp:docPr id="707853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853479" name="Picture 707853479"/>
                    <pic:cNvPicPr/>
                  </pic:nvPicPr>
                  <pic:blipFill>
                    <a:blip r:embed="rId7" cstate="print">
                      <a:extLst>
                        <a:ext uri="{28A0092B-C50C-407E-A947-70E740481C1C}">
                          <a14:useLocalDpi xmlns:a14="http://schemas.microsoft.com/office/drawing/2010/main" val="0"/>
                        </a:ext>
                      </a:extLst>
                    </a:blip>
                    <a:stretch>
                      <a:fillRect/>
                    </a:stretch>
                  </pic:blipFill>
                  <pic:spPr>
                    <a:xfrm>
                      <a:off x="0" y="0"/>
                      <a:ext cx="2066305" cy="689742"/>
                    </a:xfrm>
                    <a:prstGeom prst="rect">
                      <a:avLst/>
                    </a:prstGeom>
                  </pic:spPr>
                </pic:pic>
              </a:graphicData>
            </a:graphic>
          </wp:inline>
        </w:drawing>
      </w:r>
    </w:p>
    <w:p w14:paraId="3E7C83B9" w14:textId="4E08820B" w:rsidR="00120204" w:rsidRDefault="00120204" w:rsidP="00BC1E34">
      <w:pPr>
        <w:spacing w:line="360" w:lineRule="auto"/>
        <w:jc w:val="both"/>
        <w:rPr>
          <w:rFonts w:ascii="Times New Roman" w:hAnsi="Times New Roman" w:cs="Times New Roman"/>
          <w:sz w:val="24"/>
          <w:szCs w:val="24"/>
        </w:rPr>
      </w:pPr>
      <w:r w:rsidRPr="00120204">
        <w:rPr>
          <w:rFonts w:ascii="Times New Roman" w:hAnsi="Times New Roman" w:cs="Times New Roman"/>
          <w:sz w:val="24"/>
          <w:szCs w:val="24"/>
        </w:rPr>
        <w:t>Swaminathan</w:t>
      </w:r>
      <w:r>
        <w:rPr>
          <w:rFonts w:ascii="Times New Roman" w:hAnsi="Times New Roman" w:cs="Times New Roman"/>
          <w:sz w:val="24"/>
          <w:szCs w:val="24"/>
        </w:rPr>
        <w:t xml:space="preserve"> </w:t>
      </w:r>
      <w:r w:rsidRPr="00120204">
        <w:rPr>
          <w:rFonts w:ascii="Times New Roman" w:hAnsi="Times New Roman" w:cs="Times New Roman"/>
          <w:sz w:val="24"/>
          <w:szCs w:val="24"/>
        </w:rPr>
        <w:t>N</w:t>
      </w:r>
    </w:p>
    <w:p w14:paraId="74659A80" w14:textId="35ADDBD6" w:rsidR="00120204" w:rsidRPr="00120204" w:rsidRDefault="00120204" w:rsidP="00BC1E34">
      <w:pPr>
        <w:spacing w:line="360" w:lineRule="auto"/>
        <w:jc w:val="both"/>
        <w:rPr>
          <w:rFonts w:ascii="Times New Roman" w:hAnsi="Times New Roman" w:cs="Times New Roman"/>
          <w:sz w:val="24"/>
          <w:szCs w:val="24"/>
        </w:rPr>
      </w:pPr>
      <w:r w:rsidRPr="00120204">
        <w:rPr>
          <w:rFonts w:ascii="Times New Roman" w:hAnsi="Times New Roman" w:cs="Times New Roman"/>
          <w:sz w:val="24"/>
          <w:szCs w:val="24"/>
          <w:highlight w:val="yellow"/>
        </w:rPr>
        <w:t>Date:</w:t>
      </w:r>
      <w:r w:rsidRPr="00120204">
        <w:rPr>
          <w:rFonts w:ascii="Times New Roman" w:hAnsi="Times New Roman" w:cs="Times New Roman"/>
          <w:sz w:val="24"/>
          <w:szCs w:val="24"/>
        </w:rPr>
        <w:t xml:space="preserve"> </w:t>
      </w:r>
    </w:p>
    <w:p w14:paraId="7AF7B72C" w14:textId="5007826E" w:rsidR="008C5C97" w:rsidRPr="00D82E27" w:rsidRDefault="000F5BF5" w:rsidP="00BC1E34">
      <w:pPr>
        <w:spacing w:line="360" w:lineRule="auto"/>
        <w:jc w:val="both"/>
        <w:rPr>
          <w:rFonts w:ascii="Times New Roman" w:hAnsi="Times New Roman" w:cs="Times New Roman"/>
          <w:sz w:val="24"/>
          <w:szCs w:val="24"/>
        </w:rPr>
      </w:pPr>
      <w:r w:rsidRPr="00D82E27">
        <w:rPr>
          <w:rFonts w:ascii="Times New Roman" w:hAnsi="Times New Roman" w:cs="Times New Roman"/>
          <w:b/>
          <w:bCs/>
          <w:sz w:val="24"/>
          <w:szCs w:val="24"/>
        </w:rPr>
        <w:t>1</w:t>
      </w:r>
      <w:r w:rsidR="00194EBD">
        <w:rPr>
          <w:rFonts w:ascii="Times New Roman" w:hAnsi="Times New Roman" w:cs="Times New Roman"/>
          <w:b/>
          <w:bCs/>
          <w:sz w:val="24"/>
          <w:szCs w:val="24"/>
        </w:rPr>
        <w:t>2</w:t>
      </w:r>
      <w:r w:rsidRPr="00D82E27">
        <w:rPr>
          <w:rFonts w:ascii="Times New Roman" w:hAnsi="Times New Roman" w:cs="Times New Roman"/>
          <w:b/>
          <w:bCs/>
          <w:sz w:val="24"/>
          <w:szCs w:val="24"/>
        </w:rPr>
        <w:t xml:space="preserve">. </w:t>
      </w:r>
      <w:r w:rsidR="008C5C97">
        <w:rPr>
          <w:rFonts w:ascii="Times New Roman" w:hAnsi="Times New Roman" w:cs="Times New Roman"/>
          <w:b/>
          <w:bCs/>
          <w:sz w:val="24"/>
          <w:szCs w:val="24"/>
        </w:rPr>
        <w:t>Appendix</w:t>
      </w:r>
    </w:p>
    <w:p w14:paraId="0D2AF926" w14:textId="2A51F2F8" w:rsidR="008C5C97" w:rsidRPr="00BC1E34" w:rsidRDefault="00BC1E34" w:rsidP="007D16BC">
      <w:pPr>
        <w:pStyle w:val="ListParagraph"/>
        <w:numPr>
          <w:ilvl w:val="0"/>
          <w:numId w:val="58"/>
        </w:numPr>
        <w:spacing w:line="360" w:lineRule="auto"/>
        <w:jc w:val="both"/>
        <w:rPr>
          <w:rFonts w:ascii="Times New Roman" w:hAnsi="Times New Roman" w:cs="Times New Roman"/>
          <w:sz w:val="24"/>
          <w:szCs w:val="24"/>
        </w:rPr>
      </w:pPr>
      <w:r w:rsidRPr="00D82E27">
        <w:rPr>
          <w:noProof/>
        </w:rPr>
        <w:drawing>
          <wp:anchor distT="0" distB="0" distL="114300" distR="114300" simplePos="0" relativeHeight="251647488" behindDoc="0" locked="0" layoutInCell="1" allowOverlap="1" wp14:anchorId="493823A6" wp14:editId="24E2DFD9">
            <wp:simplePos x="0" y="0"/>
            <wp:positionH relativeFrom="margin">
              <wp:align>left</wp:align>
            </wp:positionH>
            <wp:positionV relativeFrom="paragraph">
              <wp:posOffset>0</wp:posOffset>
            </wp:positionV>
            <wp:extent cx="5731510" cy="4457700"/>
            <wp:effectExtent l="0" t="0" r="2540" b="0"/>
            <wp:wrapTopAndBottom/>
            <wp:docPr id="578424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424578" name="Picture 578424578"/>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4457700"/>
                    </a:xfrm>
                    <a:prstGeom prst="rect">
                      <a:avLst/>
                    </a:prstGeom>
                  </pic:spPr>
                </pic:pic>
              </a:graphicData>
            </a:graphic>
          </wp:anchor>
        </w:drawing>
      </w:r>
      <w:r w:rsidR="008C5C97" w:rsidRPr="00BC1E34">
        <w:rPr>
          <w:rFonts w:ascii="Times New Roman" w:hAnsi="Times New Roman" w:cs="Times New Roman"/>
          <w:b/>
          <w:bCs/>
          <w:sz w:val="24"/>
          <w:szCs w:val="24"/>
        </w:rPr>
        <w:t xml:space="preserve">Graphical Abstract </w:t>
      </w:r>
    </w:p>
    <w:p w14:paraId="4E55229D" w14:textId="77777777" w:rsidR="00127E90" w:rsidRPr="00127E90" w:rsidRDefault="00127E90" w:rsidP="00127E90">
      <w:pPr>
        <w:pStyle w:val="ListParagraph"/>
        <w:spacing w:line="360" w:lineRule="auto"/>
        <w:ind w:left="360"/>
        <w:jc w:val="both"/>
        <w:rPr>
          <w:rFonts w:ascii="Times New Roman" w:hAnsi="Times New Roman" w:cs="Times New Roman"/>
          <w:sz w:val="24"/>
          <w:szCs w:val="24"/>
        </w:rPr>
      </w:pPr>
      <w:r w:rsidRPr="00127E90">
        <w:rPr>
          <w:rFonts w:ascii="Times New Roman" w:hAnsi="Times New Roman" w:cs="Times New Roman"/>
          <w:b/>
          <w:bCs/>
          <w:sz w:val="24"/>
          <w:szCs w:val="24"/>
        </w:rPr>
        <w:t>Figure CatLog and Conceptual Descriptions</w:t>
      </w:r>
    </w:p>
    <w:p w14:paraId="6B89213D" w14:textId="2B30E0C0" w:rsidR="008C5C97" w:rsidRPr="00D82E27" w:rsidRDefault="008C5C97" w:rsidP="00BC1E34">
      <w:pPr>
        <w:spacing w:line="360" w:lineRule="auto"/>
        <w:ind w:firstLine="720"/>
        <w:jc w:val="both"/>
        <w:rPr>
          <w:rFonts w:ascii="Times New Roman" w:hAnsi="Times New Roman" w:cs="Times New Roman"/>
          <w:sz w:val="24"/>
          <w:szCs w:val="24"/>
        </w:rPr>
      </w:pPr>
      <w:r w:rsidRPr="00D82E27">
        <w:rPr>
          <w:rFonts w:ascii="Times New Roman" w:hAnsi="Times New Roman" w:cs="Times New Roman"/>
          <w:sz w:val="24"/>
          <w:szCs w:val="24"/>
        </w:rPr>
        <w:t xml:space="preserve">The conceptual design echoes recent cross-kingdom microbiome comparisons (Singh et al., 2018) and visual modelling approaches such as those presented by Pang et al. (2024) </w:t>
      </w:r>
      <w:r w:rsidRPr="00D82E27">
        <w:rPr>
          <w:rFonts w:ascii="Times New Roman" w:hAnsi="Times New Roman" w:cs="Times New Roman"/>
          <w:sz w:val="24"/>
          <w:szCs w:val="24"/>
        </w:rPr>
        <w:lastRenderedPageBreak/>
        <w:t xml:space="preserve">while extending the analogy toward prebiotic-mediated microbiome engineering in both plant and human systems. Figure conceptualized and created by the author using BioRender.com. </w:t>
      </w:r>
    </w:p>
    <w:p w14:paraId="51B248E4" w14:textId="77777777" w:rsidR="008C5C97" w:rsidRPr="00D82E27" w:rsidRDefault="008C5C97" w:rsidP="00BC1E34">
      <w:pPr>
        <w:pStyle w:val="ListParagraph"/>
        <w:spacing w:line="360" w:lineRule="auto"/>
        <w:ind w:left="360"/>
        <w:jc w:val="both"/>
        <w:rPr>
          <w:rFonts w:ascii="Times New Roman" w:hAnsi="Times New Roman" w:cs="Times New Roman"/>
          <w:sz w:val="24"/>
          <w:szCs w:val="24"/>
        </w:rPr>
      </w:pPr>
      <w:r w:rsidRPr="00D82E27">
        <w:rPr>
          <w:rFonts w:ascii="Times New Roman" w:hAnsi="Times New Roman" w:cs="Times New Roman"/>
          <w:noProof/>
          <w:sz w:val="24"/>
          <w:szCs w:val="24"/>
        </w:rPr>
        <w:drawing>
          <wp:inline distT="0" distB="0" distL="0" distR="0" wp14:anchorId="12BBBDB0" wp14:editId="4768BC57">
            <wp:extent cx="5731510" cy="4457700"/>
            <wp:effectExtent l="0" t="0" r="2540" b="0"/>
            <wp:docPr id="875560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56041" name="Picture 8755604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4457700"/>
                    </a:xfrm>
                    <a:prstGeom prst="rect">
                      <a:avLst/>
                    </a:prstGeom>
                  </pic:spPr>
                </pic:pic>
              </a:graphicData>
            </a:graphic>
          </wp:inline>
        </w:drawing>
      </w:r>
    </w:p>
    <w:p w14:paraId="3FA33117" w14:textId="77777777" w:rsidR="008C5C97" w:rsidRPr="00BC1E34" w:rsidRDefault="008C5C97" w:rsidP="007D16BC">
      <w:pPr>
        <w:pStyle w:val="ListParagraph"/>
        <w:numPr>
          <w:ilvl w:val="0"/>
          <w:numId w:val="58"/>
        </w:numPr>
        <w:spacing w:line="360" w:lineRule="auto"/>
        <w:jc w:val="both"/>
        <w:rPr>
          <w:rFonts w:ascii="Times New Roman" w:hAnsi="Times New Roman" w:cs="Times New Roman"/>
          <w:sz w:val="24"/>
          <w:szCs w:val="24"/>
        </w:rPr>
      </w:pPr>
      <w:r w:rsidRPr="00BC1E34">
        <w:rPr>
          <w:rFonts w:ascii="Times New Roman" w:hAnsi="Times New Roman" w:cs="Times New Roman"/>
          <w:b/>
          <w:bCs/>
          <w:sz w:val="24"/>
          <w:szCs w:val="24"/>
        </w:rPr>
        <w:t xml:space="preserve">Figure 1. Comparative traits of major tomato pathogens based on yield loss, aggressiveness, ease of management, and speed of spread (1 = lowest, 5 = highest). </w:t>
      </w:r>
      <w:r w:rsidRPr="00BC1E34">
        <w:rPr>
          <w:rFonts w:ascii="Times New Roman" w:hAnsi="Times New Roman" w:cs="Times New Roman"/>
          <w:b/>
          <w:bCs/>
          <w:i/>
          <w:iCs/>
          <w:sz w:val="24"/>
          <w:szCs w:val="24"/>
        </w:rPr>
        <w:t>R. solanacearum</w:t>
      </w:r>
      <w:r w:rsidRPr="00BC1E34">
        <w:rPr>
          <w:rFonts w:ascii="Times New Roman" w:hAnsi="Times New Roman" w:cs="Times New Roman"/>
          <w:b/>
          <w:bCs/>
          <w:sz w:val="24"/>
          <w:szCs w:val="24"/>
        </w:rPr>
        <w:t xml:space="preserve"> consistently ranks as the most destructive pathogen compared to </w:t>
      </w:r>
      <w:r w:rsidRPr="00BC1E34">
        <w:rPr>
          <w:rFonts w:ascii="Times New Roman" w:hAnsi="Times New Roman" w:cs="Times New Roman"/>
          <w:b/>
          <w:bCs/>
          <w:i/>
          <w:iCs/>
          <w:sz w:val="24"/>
          <w:szCs w:val="24"/>
        </w:rPr>
        <w:t xml:space="preserve">F. </w:t>
      </w:r>
      <w:proofErr w:type="spellStart"/>
      <w:r w:rsidRPr="00BC1E34">
        <w:rPr>
          <w:rFonts w:ascii="Times New Roman" w:hAnsi="Times New Roman" w:cs="Times New Roman"/>
          <w:b/>
          <w:bCs/>
          <w:i/>
          <w:iCs/>
          <w:sz w:val="24"/>
          <w:szCs w:val="24"/>
        </w:rPr>
        <w:t>oxysporum</w:t>
      </w:r>
      <w:proofErr w:type="spellEnd"/>
      <w:r w:rsidRPr="00BC1E34">
        <w:rPr>
          <w:rFonts w:ascii="Times New Roman" w:hAnsi="Times New Roman" w:cs="Times New Roman"/>
          <w:b/>
          <w:bCs/>
          <w:i/>
          <w:iCs/>
          <w:sz w:val="24"/>
          <w:szCs w:val="24"/>
        </w:rPr>
        <w:t xml:space="preserve"> f. sp. </w:t>
      </w:r>
      <w:proofErr w:type="spellStart"/>
      <w:r w:rsidRPr="00BC1E34">
        <w:rPr>
          <w:rFonts w:ascii="Times New Roman" w:hAnsi="Times New Roman" w:cs="Times New Roman"/>
          <w:b/>
          <w:bCs/>
          <w:i/>
          <w:iCs/>
          <w:sz w:val="24"/>
          <w:szCs w:val="24"/>
        </w:rPr>
        <w:t>lycopersici</w:t>
      </w:r>
      <w:proofErr w:type="spellEnd"/>
      <w:r w:rsidRPr="00BC1E34">
        <w:rPr>
          <w:rFonts w:ascii="Times New Roman" w:hAnsi="Times New Roman" w:cs="Times New Roman"/>
          <w:b/>
          <w:bCs/>
          <w:sz w:val="24"/>
          <w:szCs w:val="24"/>
        </w:rPr>
        <w:t xml:space="preserve">, </w:t>
      </w:r>
      <w:r w:rsidRPr="00BC1E34">
        <w:rPr>
          <w:rFonts w:ascii="Times New Roman" w:hAnsi="Times New Roman" w:cs="Times New Roman"/>
          <w:b/>
          <w:bCs/>
          <w:i/>
          <w:iCs/>
          <w:sz w:val="24"/>
          <w:szCs w:val="24"/>
        </w:rPr>
        <w:t xml:space="preserve">V. </w:t>
      </w:r>
      <w:proofErr w:type="spellStart"/>
      <w:r w:rsidRPr="00BC1E34">
        <w:rPr>
          <w:rFonts w:ascii="Times New Roman" w:hAnsi="Times New Roman" w:cs="Times New Roman"/>
          <w:b/>
          <w:bCs/>
          <w:i/>
          <w:iCs/>
          <w:sz w:val="24"/>
          <w:szCs w:val="24"/>
        </w:rPr>
        <w:t>dahliae</w:t>
      </w:r>
      <w:proofErr w:type="spellEnd"/>
      <w:r w:rsidRPr="00BC1E34">
        <w:rPr>
          <w:rFonts w:ascii="Times New Roman" w:hAnsi="Times New Roman" w:cs="Times New Roman"/>
          <w:b/>
          <w:bCs/>
          <w:sz w:val="24"/>
          <w:szCs w:val="24"/>
        </w:rPr>
        <w:t xml:space="preserve">, </w:t>
      </w:r>
      <w:r w:rsidRPr="00BC1E34">
        <w:rPr>
          <w:rFonts w:ascii="Times New Roman" w:hAnsi="Times New Roman" w:cs="Times New Roman"/>
          <w:b/>
          <w:bCs/>
          <w:i/>
          <w:iCs/>
          <w:sz w:val="24"/>
          <w:szCs w:val="24"/>
        </w:rPr>
        <w:t>Pythium spp.</w:t>
      </w:r>
      <w:r w:rsidRPr="00BC1E34">
        <w:rPr>
          <w:rFonts w:ascii="Times New Roman" w:hAnsi="Times New Roman" w:cs="Times New Roman"/>
          <w:b/>
          <w:bCs/>
          <w:sz w:val="24"/>
          <w:szCs w:val="24"/>
        </w:rPr>
        <w:t xml:space="preserve">, and </w:t>
      </w:r>
      <w:r w:rsidRPr="00BC1E34">
        <w:rPr>
          <w:rFonts w:ascii="Times New Roman" w:hAnsi="Times New Roman" w:cs="Times New Roman"/>
          <w:b/>
          <w:bCs/>
          <w:i/>
          <w:iCs/>
          <w:sz w:val="24"/>
          <w:szCs w:val="24"/>
        </w:rPr>
        <w:t>Xanthomonas spp.</w:t>
      </w:r>
    </w:p>
    <w:p w14:paraId="729F1D2A" w14:textId="77777777" w:rsidR="008C5C97" w:rsidRPr="00D82E27" w:rsidRDefault="008C5C97" w:rsidP="00127E90">
      <w:pPr>
        <w:spacing w:line="360" w:lineRule="auto"/>
        <w:ind w:firstLine="360"/>
        <w:jc w:val="both"/>
        <w:rPr>
          <w:rFonts w:ascii="Times New Roman" w:hAnsi="Times New Roman" w:cs="Times New Roman"/>
          <w:sz w:val="24"/>
          <w:szCs w:val="24"/>
        </w:rPr>
      </w:pPr>
      <w:r w:rsidRPr="00D82E27">
        <w:rPr>
          <w:rFonts w:ascii="Times New Roman" w:hAnsi="Times New Roman" w:cs="Times New Roman"/>
          <w:b/>
          <w:bCs/>
          <w:sz w:val="24"/>
          <w:szCs w:val="24"/>
        </w:rPr>
        <w:t>Figure CatLog and Conceptual Descriptions</w:t>
      </w:r>
    </w:p>
    <w:p w14:paraId="5D2EBDFB" w14:textId="77777777" w:rsidR="008C5C97" w:rsidRPr="00D82E27" w:rsidRDefault="008C5C97" w:rsidP="007D16BC">
      <w:pPr>
        <w:pStyle w:val="ListParagraph"/>
        <w:numPr>
          <w:ilvl w:val="0"/>
          <w:numId w:val="5"/>
        </w:numPr>
        <w:spacing w:line="360" w:lineRule="auto"/>
        <w:jc w:val="both"/>
        <w:rPr>
          <w:rFonts w:ascii="Times New Roman" w:hAnsi="Times New Roman" w:cs="Times New Roman"/>
          <w:sz w:val="24"/>
          <w:szCs w:val="24"/>
        </w:rPr>
      </w:pPr>
      <w:r w:rsidRPr="00D82E27">
        <w:rPr>
          <w:rFonts w:ascii="Times New Roman" w:hAnsi="Times New Roman" w:cs="Times New Roman"/>
          <w:sz w:val="24"/>
          <w:szCs w:val="24"/>
        </w:rPr>
        <w:t>Visual Format: Radial chart comparing major tomato pathogens across multidimensional virulence traits.</w:t>
      </w:r>
    </w:p>
    <w:p w14:paraId="653B2B69" w14:textId="77777777" w:rsidR="008C5C97" w:rsidRPr="00D82E27" w:rsidRDefault="008C5C97" w:rsidP="007D16BC">
      <w:pPr>
        <w:pStyle w:val="ListParagraph"/>
        <w:numPr>
          <w:ilvl w:val="0"/>
          <w:numId w:val="5"/>
        </w:numPr>
        <w:spacing w:line="360" w:lineRule="auto"/>
        <w:jc w:val="both"/>
        <w:rPr>
          <w:rFonts w:ascii="Times New Roman" w:hAnsi="Times New Roman" w:cs="Times New Roman"/>
          <w:b/>
          <w:bCs/>
          <w:sz w:val="24"/>
          <w:szCs w:val="24"/>
        </w:rPr>
      </w:pPr>
      <w:r w:rsidRPr="00D82E27">
        <w:rPr>
          <w:rFonts w:ascii="Times New Roman" w:hAnsi="Times New Roman" w:cs="Times New Roman"/>
          <w:sz w:val="24"/>
          <w:szCs w:val="24"/>
        </w:rPr>
        <w:t xml:space="preserve">Key Insight: </w:t>
      </w:r>
      <w:r w:rsidRPr="00D82E27">
        <w:rPr>
          <w:rFonts w:ascii="Times New Roman" w:hAnsi="Times New Roman" w:cs="Times New Roman"/>
          <w:i/>
          <w:iCs/>
          <w:sz w:val="24"/>
          <w:szCs w:val="24"/>
        </w:rPr>
        <w:t>Ralstonia solanacearum</w:t>
      </w:r>
      <w:r w:rsidRPr="00D82E27">
        <w:rPr>
          <w:rFonts w:ascii="Times New Roman" w:hAnsi="Times New Roman" w:cs="Times New Roman"/>
          <w:sz w:val="24"/>
          <w:szCs w:val="24"/>
        </w:rPr>
        <w:t xml:space="preserve"> consistently exhibits the highest destructive capacity across metrics of yield loss, aggressiveness, management complexity, and dissemination rate compared to </w:t>
      </w:r>
      <w:r w:rsidRPr="00D82E27">
        <w:rPr>
          <w:rFonts w:ascii="Times New Roman" w:hAnsi="Times New Roman" w:cs="Times New Roman"/>
          <w:i/>
          <w:iCs/>
          <w:sz w:val="24"/>
          <w:szCs w:val="24"/>
        </w:rPr>
        <w:t xml:space="preserve">F. </w:t>
      </w:r>
      <w:proofErr w:type="spellStart"/>
      <w:r w:rsidRPr="00D82E27">
        <w:rPr>
          <w:rFonts w:ascii="Times New Roman" w:hAnsi="Times New Roman" w:cs="Times New Roman"/>
          <w:i/>
          <w:iCs/>
          <w:sz w:val="24"/>
          <w:szCs w:val="24"/>
        </w:rPr>
        <w:t>oxysporum</w:t>
      </w:r>
      <w:proofErr w:type="spellEnd"/>
      <w:r w:rsidRPr="00D82E27">
        <w:rPr>
          <w:rFonts w:ascii="Times New Roman" w:hAnsi="Times New Roman" w:cs="Times New Roman"/>
          <w:i/>
          <w:iCs/>
          <w:sz w:val="24"/>
          <w:szCs w:val="24"/>
        </w:rPr>
        <w:t xml:space="preserve"> f. sp. </w:t>
      </w:r>
      <w:proofErr w:type="spellStart"/>
      <w:r w:rsidRPr="00D82E27">
        <w:rPr>
          <w:rFonts w:ascii="Times New Roman" w:hAnsi="Times New Roman" w:cs="Times New Roman"/>
          <w:i/>
          <w:iCs/>
          <w:sz w:val="24"/>
          <w:szCs w:val="24"/>
        </w:rPr>
        <w:t>lycopersici</w:t>
      </w:r>
      <w:proofErr w:type="spellEnd"/>
      <w:r w:rsidRPr="00D82E27">
        <w:rPr>
          <w:rFonts w:ascii="Times New Roman" w:hAnsi="Times New Roman" w:cs="Times New Roman"/>
          <w:sz w:val="24"/>
          <w:szCs w:val="24"/>
        </w:rPr>
        <w:t xml:space="preserve">, </w:t>
      </w:r>
      <w:r w:rsidRPr="00D82E27">
        <w:rPr>
          <w:rFonts w:ascii="Times New Roman" w:hAnsi="Times New Roman" w:cs="Times New Roman"/>
          <w:i/>
          <w:iCs/>
          <w:sz w:val="24"/>
          <w:szCs w:val="24"/>
        </w:rPr>
        <w:t xml:space="preserve">V. </w:t>
      </w:r>
      <w:proofErr w:type="spellStart"/>
      <w:r w:rsidRPr="00D82E27">
        <w:rPr>
          <w:rFonts w:ascii="Times New Roman" w:hAnsi="Times New Roman" w:cs="Times New Roman"/>
          <w:i/>
          <w:iCs/>
          <w:sz w:val="24"/>
          <w:szCs w:val="24"/>
        </w:rPr>
        <w:t>dahliae</w:t>
      </w:r>
      <w:proofErr w:type="spellEnd"/>
      <w:r w:rsidRPr="00D82E27">
        <w:rPr>
          <w:rFonts w:ascii="Times New Roman" w:hAnsi="Times New Roman" w:cs="Times New Roman"/>
          <w:sz w:val="24"/>
          <w:szCs w:val="24"/>
        </w:rPr>
        <w:t xml:space="preserve">, </w:t>
      </w:r>
      <w:r w:rsidRPr="00D82E27">
        <w:rPr>
          <w:rFonts w:ascii="Times New Roman" w:hAnsi="Times New Roman" w:cs="Times New Roman"/>
          <w:i/>
          <w:iCs/>
          <w:sz w:val="24"/>
          <w:szCs w:val="24"/>
        </w:rPr>
        <w:t>Pythium spp.</w:t>
      </w:r>
      <w:r w:rsidRPr="00D82E27">
        <w:rPr>
          <w:rFonts w:ascii="Times New Roman" w:hAnsi="Times New Roman" w:cs="Times New Roman"/>
          <w:sz w:val="24"/>
          <w:szCs w:val="24"/>
        </w:rPr>
        <w:t xml:space="preserve">, and </w:t>
      </w:r>
      <w:r w:rsidRPr="00D82E27">
        <w:rPr>
          <w:rFonts w:ascii="Times New Roman" w:hAnsi="Times New Roman" w:cs="Times New Roman"/>
          <w:i/>
          <w:iCs/>
          <w:sz w:val="24"/>
          <w:szCs w:val="24"/>
        </w:rPr>
        <w:t>Xanthomonas spp.</w:t>
      </w:r>
    </w:p>
    <w:p w14:paraId="29FD4432" w14:textId="77777777" w:rsidR="008C5C97" w:rsidRPr="00D82E27" w:rsidRDefault="008C5C97" w:rsidP="007D16BC">
      <w:pPr>
        <w:pStyle w:val="ListParagraph"/>
        <w:numPr>
          <w:ilvl w:val="0"/>
          <w:numId w:val="5"/>
        </w:numPr>
        <w:spacing w:line="360" w:lineRule="auto"/>
        <w:jc w:val="both"/>
        <w:rPr>
          <w:rFonts w:ascii="Times New Roman" w:hAnsi="Times New Roman" w:cs="Times New Roman"/>
          <w:sz w:val="24"/>
          <w:szCs w:val="24"/>
        </w:rPr>
      </w:pPr>
      <w:r w:rsidRPr="00D82E27">
        <w:rPr>
          <w:rFonts w:ascii="Times New Roman" w:hAnsi="Times New Roman" w:cs="Times New Roman"/>
          <w:sz w:val="24"/>
          <w:szCs w:val="24"/>
        </w:rPr>
        <w:lastRenderedPageBreak/>
        <w:t xml:space="preserve">Conceptual Significance: Establishes </w:t>
      </w:r>
      <w:r w:rsidRPr="00D82E27">
        <w:rPr>
          <w:rFonts w:ascii="Times New Roman" w:hAnsi="Times New Roman" w:cs="Times New Roman"/>
          <w:i/>
          <w:iCs/>
          <w:sz w:val="24"/>
          <w:szCs w:val="24"/>
        </w:rPr>
        <w:t>R. solanacearum</w:t>
      </w:r>
      <w:r w:rsidRPr="00D82E27">
        <w:rPr>
          <w:rFonts w:ascii="Times New Roman" w:hAnsi="Times New Roman" w:cs="Times New Roman"/>
          <w:sz w:val="24"/>
          <w:szCs w:val="24"/>
        </w:rPr>
        <w:t xml:space="preserve"> as both a model pathogen and a conceptual proxy for studying microbiome-mediated disease dynamics in soilborne systems.</w:t>
      </w:r>
    </w:p>
    <w:p w14:paraId="742DFEF6" w14:textId="77777777" w:rsidR="008C5C97" w:rsidRPr="00D82E27" w:rsidRDefault="008C5C97" w:rsidP="007D16BC">
      <w:pPr>
        <w:pStyle w:val="ListParagraph"/>
        <w:numPr>
          <w:ilvl w:val="0"/>
          <w:numId w:val="5"/>
        </w:numPr>
        <w:spacing w:line="360" w:lineRule="auto"/>
        <w:jc w:val="both"/>
        <w:rPr>
          <w:rFonts w:ascii="Times New Roman" w:hAnsi="Times New Roman" w:cs="Times New Roman"/>
          <w:sz w:val="24"/>
          <w:szCs w:val="24"/>
        </w:rPr>
      </w:pPr>
      <w:r w:rsidRPr="00D82E27">
        <w:rPr>
          <w:rFonts w:ascii="Times New Roman" w:hAnsi="Times New Roman" w:cs="Times New Roman"/>
          <w:sz w:val="24"/>
          <w:szCs w:val="24"/>
        </w:rPr>
        <w:t>Creation Tools: Microsoft PowerPoint (Radial Chart).</w:t>
      </w:r>
    </w:p>
    <w:p w14:paraId="239B2A8A" w14:textId="2A2AF3BB" w:rsidR="008C5C97" w:rsidRPr="00D82E27" w:rsidRDefault="00BC1E34" w:rsidP="007D16BC">
      <w:pPr>
        <w:pStyle w:val="ListParagraph"/>
        <w:numPr>
          <w:ilvl w:val="0"/>
          <w:numId w:val="5"/>
        </w:numPr>
        <w:spacing w:line="360" w:lineRule="auto"/>
        <w:jc w:val="both"/>
        <w:rPr>
          <w:rFonts w:ascii="Times New Roman" w:hAnsi="Times New Roman" w:cs="Times New Roman"/>
          <w:sz w:val="24"/>
          <w:szCs w:val="24"/>
        </w:rPr>
      </w:pPr>
      <w:r w:rsidRPr="00D82E27">
        <w:rPr>
          <w:rFonts w:ascii="Times New Roman" w:hAnsi="Times New Roman" w:cs="Times New Roman"/>
          <w:b/>
          <w:bCs/>
          <w:noProof/>
          <w:sz w:val="24"/>
          <w:szCs w:val="24"/>
        </w:rPr>
        <w:drawing>
          <wp:anchor distT="0" distB="0" distL="114300" distR="114300" simplePos="0" relativeHeight="251672064" behindDoc="0" locked="0" layoutInCell="1" allowOverlap="1" wp14:anchorId="00527497" wp14:editId="0E730B82">
            <wp:simplePos x="0" y="0"/>
            <wp:positionH relativeFrom="column">
              <wp:posOffset>0</wp:posOffset>
            </wp:positionH>
            <wp:positionV relativeFrom="paragraph">
              <wp:posOffset>259080</wp:posOffset>
            </wp:positionV>
            <wp:extent cx="5731510" cy="4457700"/>
            <wp:effectExtent l="0" t="0" r="2540" b="0"/>
            <wp:wrapTopAndBottom/>
            <wp:docPr id="18795641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564112" name="Picture 187956411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4457700"/>
                    </a:xfrm>
                    <a:prstGeom prst="rect">
                      <a:avLst/>
                    </a:prstGeom>
                  </pic:spPr>
                </pic:pic>
              </a:graphicData>
            </a:graphic>
          </wp:anchor>
        </w:drawing>
      </w:r>
      <w:r w:rsidR="008C5C97" w:rsidRPr="00D82E27">
        <w:rPr>
          <w:rFonts w:ascii="Times New Roman" w:hAnsi="Times New Roman" w:cs="Times New Roman"/>
          <w:sz w:val="24"/>
          <w:szCs w:val="24"/>
        </w:rPr>
        <w:t>Originality: Author-conceptualized comparative analysis.</w:t>
      </w:r>
    </w:p>
    <w:p w14:paraId="4A114DD5" w14:textId="4AAEACE0" w:rsidR="008C5C97" w:rsidRPr="00D82E27" w:rsidRDefault="008C5C97" w:rsidP="00BC1E34">
      <w:pPr>
        <w:pStyle w:val="ListParagraph"/>
        <w:spacing w:line="360" w:lineRule="auto"/>
        <w:ind w:left="360"/>
        <w:jc w:val="both"/>
        <w:rPr>
          <w:rFonts w:ascii="Times New Roman" w:hAnsi="Times New Roman" w:cs="Times New Roman"/>
          <w:b/>
          <w:bCs/>
          <w:sz w:val="24"/>
          <w:szCs w:val="24"/>
        </w:rPr>
      </w:pPr>
    </w:p>
    <w:p w14:paraId="7692A667" w14:textId="77777777" w:rsidR="008C5C97" w:rsidRPr="00BC1E34" w:rsidRDefault="008C5C97" w:rsidP="007D16BC">
      <w:pPr>
        <w:pStyle w:val="ListParagraph"/>
        <w:numPr>
          <w:ilvl w:val="0"/>
          <w:numId w:val="58"/>
        </w:numPr>
        <w:spacing w:line="360" w:lineRule="auto"/>
        <w:jc w:val="both"/>
        <w:rPr>
          <w:rFonts w:ascii="Times New Roman" w:hAnsi="Times New Roman" w:cs="Times New Roman"/>
          <w:b/>
          <w:bCs/>
          <w:sz w:val="24"/>
          <w:szCs w:val="24"/>
        </w:rPr>
      </w:pPr>
      <w:r w:rsidRPr="00BC1E34">
        <w:rPr>
          <w:rFonts w:ascii="Times New Roman" w:hAnsi="Times New Roman" w:cs="Times New Roman"/>
          <w:b/>
          <w:bCs/>
          <w:sz w:val="24"/>
          <w:szCs w:val="24"/>
        </w:rPr>
        <w:t>Figure 2: Functional Classification of Tomato Plant’s released metabolites.</w:t>
      </w:r>
    </w:p>
    <w:p w14:paraId="14E3CB1C" w14:textId="5F24FDD8" w:rsidR="008C5C97" w:rsidRPr="00D82E27" w:rsidRDefault="008C5C97" w:rsidP="00127E90">
      <w:pPr>
        <w:spacing w:line="360" w:lineRule="auto"/>
        <w:ind w:firstLine="360"/>
        <w:jc w:val="both"/>
        <w:rPr>
          <w:rFonts w:ascii="Times New Roman" w:hAnsi="Times New Roman" w:cs="Times New Roman"/>
          <w:b/>
          <w:bCs/>
          <w:sz w:val="24"/>
          <w:szCs w:val="24"/>
        </w:rPr>
      </w:pPr>
      <w:r w:rsidRPr="00D82E27">
        <w:rPr>
          <w:rFonts w:ascii="Times New Roman" w:hAnsi="Times New Roman" w:cs="Times New Roman"/>
          <w:b/>
          <w:bCs/>
          <w:sz w:val="24"/>
          <w:szCs w:val="24"/>
        </w:rPr>
        <w:t>Figure CatLog and Conceptual Descriptions</w:t>
      </w:r>
    </w:p>
    <w:p w14:paraId="01F3A5C7" w14:textId="77777777" w:rsidR="008C5C97" w:rsidRPr="00D82E27" w:rsidRDefault="008C5C97" w:rsidP="007D16BC">
      <w:pPr>
        <w:pStyle w:val="ListParagraph"/>
        <w:numPr>
          <w:ilvl w:val="0"/>
          <w:numId w:val="6"/>
        </w:numPr>
        <w:spacing w:line="360" w:lineRule="auto"/>
        <w:jc w:val="both"/>
        <w:rPr>
          <w:rFonts w:ascii="Times New Roman" w:hAnsi="Times New Roman" w:cs="Times New Roman"/>
          <w:b/>
          <w:bCs/>
          <w:sz w:val="24"/>
          <w:szCs w:val="24"/>
        </w:rPr>
      </w:pPr>
      <w:r w:rsidRPr="00D82E27">
        <w:rPr>
          <w:rFonts w:ascii="Times New Roman" w:hAnsi="Times New Roman" w:cs="Times New Roman"/>
          <w:sz w:val="24"/>
          <w:szCs w:val="24"/>
        </w:rPr>
        <w:t>Visual Format: Systematic categorization of tomato root exudate metabolites.</w:t>
      </w:r>
    </w:p>
    <w:p w14:paraId="7B2B6409" w14:textId="77777777" w:rsidR="008C5C97" w:rsidRPr="00D82E27" w:rsidRDefault="008C5C97" w:rsidP="00BC1E34">
      <w:pPr>
        <w:spacing w:line="360" w:lineRule="auto"/>
        <w:ind w:left="360"/>
        <w:jc w:val="both"/>
        <w:rPr>
          <w:rFonts w:ascii="Times New Roman" w:hAnsi="Times New Roman" w:cs="Times New Roman"/>
          <w:b/>
          <w:bCs/>
          <w:sz w:val="24"/>
          <w:szCs w:val="24"/>
        </w:rPr>
      </w:pPr>
      <w:r w:rsidRPr="00D82E27">
        <w:rPr>
          <w:rFonts w:ascii="Times New Roman" w:hAnsi="Times New Roman" w:cs="Times New Roman"/>
          <w:b/>
          <w:bCs/>
          <w:sz w:val="24"/>
          <w:szCs w:val="24"/>
        </w:rPr>
        <w:t>Functional Categories:</w:t>
      </w:r>
    </w:p>
    <w:p w14:paraId="4AA99592" w14:textId="77777777" w:rsidR="008C5C97" w:rsidRPr="00D82E27" w:rsidRDefault="008C5C97" w:rsidP="00BC1E34">
      <w:pPr>
        <w:numPr>
          <w:ilvl w:val="0"/>
          <w:numId w:val="1"/>
        </w:numPr>
        <w:spacing w:line="360" w:lineRule="auto"/>
        <w:jc w:val="both"/>
        <w:rPr>
          <w:rFonts w:ascii="Times New Roman" w:hAnsi="Times New Roman" w:cs="Times New Roman"/>
          <w:sz w:val="24"/>
          <w:szCs w:val="24"/>
        </w:rPr>
      </w:pPr>
      <w:r w:rsidRPr="00D82E27">
        <w:rPr>
          <w:rFonts w:ascii="Times New Roman" w:hAnsi="Times New Roman" w:cs="Times New Roman"/>
          <w:sz w:val="24"/>
          <w:szCs w:val="24"/>
        </w:rPr>
        <w:t>Nutritional support metabolites</w:t>
      </w:r>
    </w:p>
    <w:p w14:paraId="66DBECF6" w14:textId="77777777" w:rsidR="008C5C97" w:rsidRPr="00D82E27" w:rsidRDefault="008C5C97" w:rsidP="00BC1E34">
      <w:pPr>
        <w:numPr>
          <w:ilvl w:val="0"/>
          <w:numId w:val="1"/>
        </w:numPr>
        <w:spacing w:line="360" w:lineRule="auto"/>
        <w:jc w:val="both"/>
        <w:rPr>
          <w:rFonts w:ascii="Times New Roman" w:hAnsi="Times New Roman" w:cs="Times New Roman"/>
          <w:sz w:val="24"/>
          <w:szCs w:val="24"/>
        </w:rPr>
      </w:pPr>
      <w:r w:rsidRPr="00D82E27">
        <w:rPr>
          <w:rFonts w:ascii="Times New Roman" w:hAnsi="Times New Roman" w:cs="Times New Roman"/>
          <w:sz w:val="24"/>
          <w:szCs w:val="24"/>
        </w:rPr>
        <w:t>Microbial structure enhancers</w:t>
      </w:r>
    </w:p>
    <w:p w14:paraId="1E1E7AED" w14:textId="77777777" w:rsidR="008C5C97" w:rsidRPr="00D82E27" w:rsidRDefault="008C5C97" w:rsidP="00BC1E34">
      <w:pPr>
        <w:numPr>
          <w:ilvl w:val="0"/>
          <w:numId w:val="1"/>
        </w:numPr>
        <w:spacing w:line="360" w:lineRule="auto"/>
        <w:jc w:val="both"/>
        <w:rPr>
          <w:rFonts w:ascii="Times New Roman" w:hAnsi="Times New Roman" w:cs="Times New Roman"/>
          <w:sz w:val="24"/>
          <w:szCs w:val="24"/>
        </w:rPr>
      </w:pPr>
      <w:proofErr w:type="spellStart"/>
      <w:r w:rsidRPr="00D82E27">
        <w:rPr>
          <w:rFonts w:ascii="Times New Roman" w:hAnsi="Times New Roman" w:cs="Times New Roman"/>
          <w:sz w:val="24"/>
          <w:szCs w:val="24"/>
        </w:rPr>
        <w:t>Defense</w:t>
      </w:r>
      <w:proofErr w:type="spellEnd"/>
      <w:r w:rsidRPr="00D82E27">
        <w:rPr>
          <w:rFonts w:ascii="Times New Roman" w:hAnsi="Times New Roman" w:cs="Times New Roman"/>
          <w:sz w:val="24"/>
          <w:szCs w:val="24"/>
        </w:rPr>
        <w:t>-inducing compounds</w:t>
      </w:r>
    </w:p>
    <w:p w14:paraId="125E9C9C" w14:textId="77777777" w:rsidR="008C5C97" w:rsidRPr="00D82E27" w:rsidRDefault="008C5C97" w:rsidP="00BC1E34">
      <w:pPr>
        <w:numPr>
          <w:ilvl w:val="0"/>
          <w:numId w:val="1"/>
        </w:numPr>
        <w:spacing w:line="360" w:lineRule="auto"/>
        <w:jc w:val="both"/>
        <w:rPr>
          <w:rFonts w:ascii="Times New Roman" w:hAnsi="Times New Roman" w:cs="Times New Roman"/>
          <w:sz w:val="24"/>
          <w:szCs w:val="24"/>
        </w:rPr>
      </w:pPr>
      <w:r w:rsidRPr="00D82E27">
        <w:rPr>
          <w:rFonts w:ascii="Times New Roman" w:hAnsi="Times New Roman" w:cs="Times New Roman"/>
          <w:sz w:val="24"/>
          <w:szCs w:val="24"/>
        </w:rPr>
        <w:t>Rhizosphere conditioning molecules</w:t>
      </w:r>
    </w:p>
    <w:p w14:paraId="52AABD39" w14:textId="77777777" w:rsidR="008C5C97" w:rsidRPr="00D82E27" w:rsidRDefault="008C5C97" w:rsidP="00BC1E34">
      <w:pPr>
        <w:numPr>
          <w:ilvl w:val="0"/>
          <w:numId w:val="1"/>
        </w:numPr>
        <w:spacing w:line="360" w:lineRule="auto"/>
        <w:jc w:val="both"/>
        <w:rPr>
          <w:rFonts w:ascii="Times New Roman" w:hAnsi="Times New Roman" w:cs="Times New Roman"/>
          <w:sz w:val="24"/>
          <w:szCs w:val="24"/>
        </w:rPr>
      </w:pPr>
      <w:r w:rsidRPr="00D82E27">
        <w:rPr>
          <w:rFonts w:ascii="Times New Roman" w:hAnsi="Times New Roman" w:cs="Times New Roman"/>
          <w:sz w:val="24"/>
          <w:szCs w:val="24"/>
        </w:rPr>
        <w:lastRenderedPageBreak/>
        <w:t xml:space="preserve">Conceptual Foundation: Adapted from </w:t>
      </w:r>
      <w:proofErr w:type="spellStart"/>
      <w:r w:rsidRPr="00D82E27">
        <w:rPr>
          <w:rFonts w:ascii="Times New Roman" w:hAnsi="Times New Roman" w:cs="Times New Roman"/>
          <w:sz w:val="24"/>
          <w:szCs w:val="24"/>
        </w:rPr>
        <w:t>Genesiska</w:t>
      </w:r>
      <w:proofErr w:type="spellEnd"/>
      <w:r w:rsidRPr="00D82E27">
        <w:rPr>
          <w:rFonts w:ascii="Times New Roman" w:hAnsi="Times New Roman" w:cs="Times New Roman"/>
          <w:sz w:val="24"/>
          <w:szCs w:val="24"/>
        </w:rPr>
        <w:t xml:space="preserve"> et al. (2024) with original structural modifications.</w:t>
      </w:r>
    </w:p>
    <w:p w14:paraId="7B2A2884" w14:textId="77777777" w:rsidR="008C5C97" w:rsidRPr="00D82E27" w:rsidRDefault="008C5C97" w:rsidP="00BC1E34">
      <w:pPr>
        <w:numPr>
          <w:ilvl w:val="0"/>
          <w:numId w:val="1"/>
        </w:numPr>
        <w:spacing w:line="360" w:lineRule="auto"/>
        <w:jc w:val="both"/>
        <w:rPr>
          <w:rFonts w:ascii="Times New Roman" w:hAnsi="Times New Roman" w:cs="Times New Roman"/>
          <w:sz w:val="24"/>
          <w:szCs w:val="24"/>
        </w:rPr>
      </w:pPr>
      <w:r w:rsidRPr="00D82E27">
        <w:rPr>
          <w:rFonts w:ascii="Times New Roman" w:hAnsi="Times New Roman" w:cs="Times New Roman"/>
          <w:sz w:val="24"/>
          <w:szCs w:val="24"/>
        </w:rPr>
        <w:t>Creation Tools: BioRender.com.</w:t>
      </w:r>
    </w:p>
    <w:p w14:paraId="1B6156FA" w14:textId="7F6C7F5D" w:rsidR="008C5C97" w:rsidRPr="00D82E27" w:rsidRDefault="00BC1E34" w:rsidP="00BC1E34">
      <w:pPr>
        <w:numPr>
          <w:ilvl w:val="0"/>
          <w:numId w:val="1"/>
        </w:numPr>
        <w:spacing w:line="360" w:lineRule="auto"/>
        <w:jc w:val="both"/>
        <w:rPr>
          <w:rFonts w:ascii="Times New Roman" w:hAnsi="Times New Roman" w:cs="Times New Roman"/>
          <w:sz w:val="24"/>
          <w:szCs w:val="24"/>
        </w:rPr>
      </w:pPr>
      <w:r w:rsidRPr="00D82E27">
        <w:rPr>
          <w:rFonts w:ascii="Times New Roman" w:hAnsi="Times New Roman" w:cs="Times New Roman"/>
          <w:b/>
          <w:bCs/>
          <w:noProof/>
          <w:sz w:val="24"/>
          <w:szCs w:val="24"/>
        </w:rPr>
        <w:drawing>
          <wp:anchor distT="0" distB="0" distL="114300" distR="114300" simplePos="0" relativeHeight="251652608" behindDoc="0" locked="0" layoutInCell="1" allowOverlap="1" wp14:anchorId="22B83C56" wp14:editId="3ADD8696">
            <wp:simplePos x="0" y="0"/>
            <wp:positionH relativeFrom="column">
              <wp:posOffset>0</wp:posOffset>
            </wp:positionH>
            <wp:positionV relativeFrom="paragraph">
              <wp:posOffset>556260</wp:posOffset>
            </wp:positionV>
            <wp:extent cx="5731510" cy="4457700"/>
            <wp:effectExtent l="0" t="0" r="2540" b="0"/>
            <wp:wrapTopAndBottom/>
            <wp:docPr id="22851201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512017" name="Picture 22851201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4457700"/>
                    </a:xfrm>
                    <a:prstGeom prst="rect">
                      <a:avLst/>
                    </a:prstGeom>
                  </pic:spPr>
                </pic:pic>
              </a:graphicData>
            </a:graphic>
          </wp:anchor>
        </w:drawing>
      </w:r>
      <w:r w:rsidR="008C5C97" w:rsidRPr="00D82E27">
        <w:rPr>
          <w:rFonts w:ascii="Times New Roman" w:hAnsi="Times New Roman" w:cs="Times New Roman"/>
          <w:sz w:val="24"/>
          <w:szCs w:val="24"/>
        </w:rPr>
        <w:t>Research Value: Provides a taxonomic and functional scaffold for screening and deploying prebiotic metabolites in disease suppression studies.</w:t>
      </w:r>
    </w:p>
    <w:p w14:paraId="2F65C7EA" w14:textId="558939A4" w:rsidR="008C5C97" w:rsidRPr="00BC1E34" w:rsidRDefault="008C5C97" w:rsidP="007D16BC">
      <w:pPr>
        <w:pStyle w:val="ListParagraph"/>
        <w:numPr>
          <w:ilvl w:val="0"/>
          <w:numId w:val="58"/>
        </w:numPr>
        <w:spacing w:line="360" w:lineRule="auto"/>
        <w:jc w:val="both"/>
        <w:rPr>
          <w:rFonts w:ascii="Times New Roman" w:hAnsi="Times New Roman" w:cs="Times New Roman"/>
          <w:b/>
          <w:bCs/>
          <w:sz w:val="24"/>
          <w:szCs w:val="24"/>
        </w:rPr>
      </w:pPr>
      <w:r w:rsidRPr="00BC1E34">
        <w:rPr>
          <w:rFonts w:ascii="Times New Roman" w:hAnsi="Times New Roman" w:cs="Times New Roman"/>
          <w:b/>
          <w:bCs/>
          <w:sz w:val="24"/>
          <w:szCs w:val="24"/>
        </w:rPr>
        <w:t>Figure 3: A systemic pipeline for targeted and untargeted metabolomics of collected tomato root exudates across the samples (Healthy vs Wilted in Ralstonia-conducive).</w:t>
      </w:r>
    </w:p>
    <w:p w14:paraId="6C64D4A8" w14:textId="77777777" w:rsidR="008C5C97" w:rsidRPr="00D82E27" w:rsidRDefault="008C5C97" w:rsidP="00127E90">
      <w:pPr>
        <w:spacing w:line="360" w:lineRule="auto"/>
        <w:ind w:firstLine="360"/>
        <w:jc w:val="both"/>
        <w:rPr>
          <w:rFonts w:ascii="Times New Roman" w:hAnsi="Times New Roman" w:cs="Times New Roman"/>
          <w:sz w:val="24"/>
          <w:szCs w:val="24"/>
        </w:rPr>
      </w:pPr>
      <w:r w:rsidRPr="00D82E27">
        <w:rPr>
          <w:rFonts w:ascii="Times New Roman" w:hAnsi="Times New Roman" w:cs="Times New Roman"/>
          <w:b/>
          <w:bCs/>
          <w:sz w:val="24"/>
          <w:szCs w:val="24"/>
        </w:rPr>
        <w:t>Figure CatLog and Conceptual Descriptions</w:t>
      </w:r>
    </w:p>
    <w:p w14:paraId="733F22D8" w14:textId="77777777" w:rsidR="008C5C97" w:rsidRPr="00D82E27" w:rsidRDefault="008C5C97" w:rsidP="007D16BC">
      <w:pPr>
        <w:pStyle w:val="ListParagraph"/>
        <w:numPr>
          <w:ilvl w:val="0"/>
          <w:numId w:val="6"/>
        </w:numPr>
        <w:spacing w:line="360" w:lineRule="auto"/>
        <w:jc w:val="both"/>
        <w:rPr>
          <w:rFonts w:ascii="Times New Roman" w:hAnsi="Times New Roman" w:cs="Times New Roman"/>
          <w:sz w:val="24"/>
          <w:szCs w:val="24"/>
        </w:rPr>
      </w:pPr>
      <w:r w:rsidRPr="00D82E27">
        <w:rPr>
          <w:rFonts w:ascii="Times New Roman" w:hAnsi="Times New Roman" w:cs="Times New Roman"/>
          <w:sz w:val="24"/>
          <w:szCs w:val="24"/>
        </w:rPr>
        <w:t>Visual Format: Workflow diagram illustrating the complete metabolomics pipeline for root exudate analysis.</w:t>
      </w:r>
    </w:p>
    <w:p w14:paraId="5828B560" w14:textId="77777777" w:rsidR="008C5C97" w:rsidRPr="00D82E27" w:rsidRDefault="008C5C97" w:rsidP="007D16BC">
      <w:pPr>
        <w:pStyle w:val="ListParagraph"/>
        <w:numPr>
          <w:ilvl w:val="0"/>
          <w:numId w:val="6"/>
        </w:numPr>
        <w:spacing w:line="360" w:lineRule="auto"/>
        <w:jc w:val="both"/>
        <w:rPr>
          <w:rFonts w:ascii="Times New Roman" w:hAnsi="Times New Roman" w:cs="Times New Roman"/>
          <w:sz w:val="24"/>
          <w:szCs w:val="24"/>
        </w:rPr>
      </w:pPr>
      <w:r w:rsidRPr="00D82E27">
        <w:rPr>
          <w:rFonts w:ascii="Times New Roman" w:hAnsi="Times New Roman" w:cs="Times New Roman"/>
          <w:sz w:val="24"/>
          <w:szCs w:val="24"/>
        </w:rPr>
        <w:t>Methodological Sequence:</w:t>
      </w:r>
    </w:p>
    <w:p w14:paraId="2CC2F5EC" w14:textId="77777777" w:rsidR="008C5C97" w:rsidRPr="00D82E27" w:rsidRDefault="008C5C97" w:rsidP="00BC1E34">
      <w:pPr>
        <w:numPr>
          <w:ilvl w:val="0"/>
          <w:numId w:val="2"/>
        </w:numPr>
        <w:spacing w:line="360" w:lineRule="auto"/>
        <w:jc w:val="both"/>
        <w:rPr>
          <w:rFonts w:ascii="Times New Roman" w:hAnsi="Times New Roman" w:cs="Times New Roman"/>
          <w:sz w:val="24"/>
          <w:szCs w:val="24"/>
        </w:rPr>
      </w:pPr>
      <w:r w:rsidRPr="00D82E27">
        <w:rPr>
          <w:rFonts w:ascii="Times New Roman" w:hAnsi="Times New Roman" w:cs="Times New Roman"/>
          <w:sz w:val="24"/>
          <w:szCs w:val="24"/>
        </w:rPr>
        <w:t xml:space="preserve">Plant bioassays under </w:t>
      </w:r>
      <w:r w:rsidRPr="00D82E27">
        <w:rPr>
          <w:rFonts w:ascii="Times New Roman" w:hAnsi="Times New Roman" w:cs="Times New Roman"/>
          <w:i/>
          <w:iCs/>
          <w:sz w:val="24"/>
          <w:szCs w:val="24"/>
        </w:rPr>
        <w:t>Ralstonia</w:t>
      </w:r>
      <w:r w:rsidRPr="00D82E27">
        <w:rPr>
          <w:rFonts w:ascii="Times New Roman" w:hAnsi="Times New Roman" w:cs="Times New Roman"/>
          <w:sz w:val="24"/>
          <w:szCs w:val="24"/>
        </w:rPr>
        <w:t>-conducive conditions</w:t>
      </w:r>
    </w:p>
    <w:p w14:paraId="4E61349A" w14:textId="77777777" w:rsidR="008C5C97" w:rsidRPr="00D82E27" w:rsidRDefault="008C5C97" w:rsidP="00BC1E34">
      <w:pPr>
        <w:numPr>
          <w:ilvl w:val="0"/>
          <w:numId w:val="2"/>
        </w:numPr>
        <w:spacing w:line="360" w:lineRule="auto"/>
        <w:jc w:val="both"/>
        <w:rPr>
          <w:rFonts w:ascii="Times New Roman" w:hAnsi="Times New Roman" w:cs="Times New Roman"/>
          <w:sz w:val="24"/>
          <w:szCs w:val="24"/>
        </w:rPr>
      </w:pPr>
      <w:r w:rsidRPr="00D82E27">
        <w:rPr>
          <w:rFonts w:ascii="Times New Roman" w:hAnsi="Times New Roman" w:cs="Times New Roman"/>
          <w:sz w:val="24"/>
          <w:szCs w:val="24"/>
        </w:rPr>
        <w:t>Root exudate collection (Healthy vs. Wilted plants)</w:t>
      </w:r>
    </w:p>
    <w:p w14:paraId="022BD7EF" w14:textId="77777777" w:rsidR="008C5C97" w:rsidRPr="00D82E27" w:rsidRDefault="008C5C97" w:rsidP="00BC1E34">
      <w:pPr>
        <w:numPr>
          <w:ilvl w:val="0"/>
          <w:numId w:val="2"/>
        </w:numPr>
        <w:spacing w:line="360" w:lineRule="auto"/>
        <w:jc w:val="both"/>
        <w:rPr>
          <w:rFonts w:ascii="Times New Roman" w:hAnsi="Times New Roman" w:cs="Times New Roman"/>
          <w:sz w:val="24"/>
          <w:szCs w:val="24"/>
        </w:rPr>
      </w:pPr>
      <w:r w:rsidRPr="00D82E27">
        <w:rPr>
          <w:rFonts w:ascii="Times New Roman" w:hAnsi="Times New Roman" w:cs="Times New Roman"/>
          <w:sz w:val="24"/>
          <w:szCs w:val="24"/>
        </w:rPr>
        <w:t>Metabolite preservation (snap-freezing, lyophilization, −80 °C storage)</w:t>
      </w:r>
    </w:p>
    <w:p w14:paraId="67079316" w14:textId="77777777" w:rsidR="008C5C97" w:rsidRPr="00D82E27" w:rsidRDefault="008C5C97" w:rsidP="00BC1E34">
      <w:pPr>
        <w:numPr>
          <w:ilvl w:val="0"/>
          <w:numId w:val="2"/>
        </w:numPr>
        <w:spacing w:line="360" w:lineRule="auto"/>
        <w:jc w:val="both"/>
        <w:rPr>
          <w:rFonts w:ascii="Times New Roman" w:hAnsi="Times New Roman" w:cs="Times New Roman"/>
          <w:sz w:val="24"/>
          <w:szCs w:val="24"/>
        </w:rPr>
      </w:pPr>
      <w:r w:rsidRPr="00D82E27">
        <w:rPr>
          <w:rFonts w:ascii="Times New Roman" w:hAnsi="Times New Roman" w:cs="Times New Roman"/>
          <w:sz w:val="24"/>
          <w:szCs w:val="24"/>
        </w:rPr>
        <w:lastRenderedPageBreak/>
        <w:t>Analytical preparation and solvent reconstitution</w:t>
      </w:r>
    </w:p>
    <w:p w14:paraId="28A293BB" w14:textId="77777777" w:rsidR="008C5C97" w:rsidRPr="00D82E27" w:rsidRDefault="008C5C97" w:rsidP="00BC1E34">
      <w:pPr>
        <w:numPr>
          <w:ilvl w:val="0"/>
          <w:numId w:val="2"/>
        </w:numPr>
        <w:spacing w:line="360" w:lineRule="auto"/>
        <w:jc w:val="both"/>
        <w:rPr>
          <w:rFonts w:ascii="Times New Roman" w:hAnsi="Times New Roman" w:cs="Times New Roman"/>
          <w:sz w:val="24"/>
          <w:szCs w:val="24"/>
        </w:rPr>
      </w:pPr>
      <w:r w:rsidRPr="00D82E27">
        <w:rPr>
          <w:rFonts w:ascii="Times New Roman" w:hAnsi="Times New Roman" w:cs="Times New Roman"/>
          <w:sz w:val="24"/>
          <w:szCs w:val="24"/>
        </w:rPr>
        <w:t>Multi-platform metabolomics (GC-MS, LC-MS, UHPLC-MS)</w:t>
      </w:r>
    </w:p>
    <w:p w14:paraId="000A2429" w14:textId="77777777" w:rsidR="008C5C97" w:rsidRPr="00D82E27" w:rsidRDefault="008C5C97" w:rsidP="00BC1E34">
      <w:pPr>
        <w:numPr>
          <w:ilvl w:val="0"/>
          <w:numId w:val="2"/>
        </w:numPr>
        <w:spacing w:line="360" w:lineRule="auto"/>
        <w:jc w:val="both"/>
        <w:rPr>
          <w:rFonts w:ascii="Times New Roman" w:hAnsi="Times New Roman" w:cs="Times New Roman"/>
          <w:sz w:val="24"/>
          <w:szCs w:val="24"/>
        </w:rPr>
      </w:pPr>
      <w:r w:rsidRPr="00D82E27">
        <w:rPr>
          <w:rFonts w:ascii="Times New Roman" w:hAnsi="Times New Roman" w:cs="Times New Roman"/>
          <w:sz w:val="24"/>
          <w:szCs w:val="24"/>
        </w:rPr>
        <w:t>Database integration and functional network analysis</w:t>
      </w:r>
    </w:p>
    <w:p w14:paraId="2019E75A" w14:textId="77777777" w:rsidR="008C5C97" w:rsidRPr="00D82E27" w:rsidRDefault="008C5C97" w:rsidP="00BC1E34">
      <w:pPr>
        <w:numPr>
          <w:ilvl w:val="0"/>
          <w:numId w:val="2"/>
        </w:numPr>
        <w:spacing w:line="360" w:lineRule="auto"/>
        <w:jc w:val="both"/>
        <w:rPr>
          <w:rFonts w:ascii="Times New Roman" w:hAnsi="Times New Roman" w:cs="Times New Roman"/>
          <w:sz w:val="24"/>
          <w:szCs w:val="24"/>
        </w:rPr>
      </w:pPr>
      <w:r w:rsidRPr="00D82E27">
        <w:rPr>
          <w:rFonts w:ascii="Times New Roman" w:hAnsi="Times New Roman" w:cs="Times New Roman"/>
          <w:sz w:val="24"/>
          <w:szCs w:val="24"/>
        </w:rPr>
        <w:t>Technical Foundation: Integrates established analytical workflows with original methodological innovations.</w:t>
      </w:r>
    </w:p>
    <w:p w14:paraId="1CCD32DA" w14:textId="77777777" w:rsidR="008C5C97" w:rsidRPr="00D82E27" w:rsidRDefault="008C5C97" w:rsidP="00BC1E34">
      <w:pPr>
        <w:numPr>
          <w:ilvl w:val="0"/>
          <w:numId w:val="2"/>
        </w:numPr>
        <w:spacing w:line="360" w:lineRule="auto"/>
        <w:jc w:val="both"/>
        <w:rPr>
          <w:rFonts w:ascii="Times New Roman" w:hAnsi="Times New Roman" w:cs="Times New Roman"/>
          <w:sz w:val="24"/>
          <w:szCs w:val="24"/>
        </w:rPr>
      </w:pPr>
      <w:r w:rsidRPr="00D82E27">
        <w:rPr>
          <w:rFonts w:ascii="Times New Roman" w:hAnsi="Times New Roman" w:cs="Times New Roman"/>
          <w:sz w:val="24"/>
          <w:szCs w:val="24"/>
        </w:rPr>
        <w:t>Innovation: Optimization of the Modified Leonard Jar System for rhizosphere metabolomics.</w:t>
      </w:r>
    </w:p>
    <w:p w14:paraId="07249D6E" w14:textId="213FF229" w:rsidR="008C5C97" w:rsidRPr="00D82E27" w:rsidRDefault="00BC1E34" w:rsidP="007D16BC">
      <w:pPr>
        <w:pStyle w:val="ListParagraph"/>
        <w:numPr>
          <w:ilvl w:val="0"/>
          <w:numId w:val="7"/>
        </w:numPr>
        <w:spacing w:line="360" w:lineRule="auto"/>
        <w:jc w:val="both"/>
        <w:rPr>
          <w:rFonts w:ascii="Times New Roman" w:hAnsi="Times New Roman" w:cs="Times New Roman"/>
          <w:sz w:val="24"/>
          <w:szCs w:val="24"/>
        </w:rPr>
      </w:pPr>
      <w:r w:rsidRPr="00D82E27">
        <w:rPr>
          <w:noProof/>
        </w:rPr>
        <w:drawing>
          <wp:anchor distT="0" distB="0" distL="114300" distR="114300" simplePos="0" relativeHeight="251641344" behindDoc="0" locked="0" layoutInCell="1" allowOverlap="1" wp14:anchorId="55537059" wp14:editId="5BF54319">
            <wp:simplePos x="0" y="0"/>
            <wp:positionH relativeFrom="column">
              <wp:posOffset>99060</wp:posOffset>
            </wp:positionH>
            <wp:positionV relativeFrom="paragraph">
              <wp:posOffset>344805</wp:posOffset>
            </wp:positionV>
            <wp:extent cx="5731510" cy="4457700"/>
            <wp:effectExtent l="0" t="0" r="2540" b="0"/>
            <wp:wrapTopAndBottom/>
            <wp:docPr id="28728708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287082" name="Picture 28728708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4457700"/>
                    </a:xfrm>
                    <a:prstGeom prst="rect">
                      <a:avLst/>
                    </a:prstGeom>
                  </pic:spPr>
                </pic:pic>
              </a:graphicData>
            </a:graphic>
          </wp:anchor>
        </w:drawing>
      </w:r>
      <w:r w:rsidR="008C5C97" w:rsidRPr="00D82E27">
        <w:rPr>
          <w:rFonts w:ascii="Times New Roman" w:hAnsi="Times New Roman" w:cs="Times New Roman"/>
          <w:sz w:val="24"/>
          <w:szCs w:val="24"/>
        </w:rPr>
        <w:t>Creation Tools: BioRender.com.</w:t>
      </w:r>
    </w:p>
    <w:p w14:paraId="55EC3A13" w14:textId="292B9442" w:rsidR="008C5C97" w:rsidRPr="00BC1E34" w:rsidRDefault="008C5C97" w:rsidP="007D16BC">
      <w:pPr>
        <w:pStyle w:val="ListParagraph"/>
        <w:numPr>
          <w:ilvl w:val="0"/>
          <w:numId w:val="58"/>
        </w:numPr>
        <w:spacing w:before="240" w:after="240" w:line="480" w:lineRule="auto"/>
        <w:jc w:val="both"/>
        <w:rPr>
          <w:rFonts w:ascii="Times New Roman" w:hAnsi="Times New Roman" w:cs="Times New Roman"/>
          <w:b/>
          <w:bCs/>
          <w:color w:val="000000" w:themeColor="text1"/>
          <w:sz w:val="24"/>
          <w:szCs w:val="24"/>
        </w:rPr>
      </w:pPr>
      <w:r w:rsidRPr="00BC1E34">
        <w:rPr>
          <w:rFonts w:ascii="Times New Roman" w:hAnsi="Times New Roman" w:cs="Times New Roman"/>
          <w:b/>
          <w:bCs/>
          <w:color w:val="000000" w:themeColor="text1"/>
          <w:sz w:val="24"/>
          <w:szCs w:val="24"/>
        </w:rPr>
        <w:t xml:space="preserve">Figure 4: Decoding of tomato rhizosphere prebiotic metabolites with a wilt disease suppressive microbiome. </w:t>
      </w:r>
    </w:p>
    <w:p w14:paraId="10751657" w14:textId="420DAA02" w:rsidR="008C5C97" w:rsidRPr="00D82E27" w:rsidRDefault="008C5C97" w:rsidP="00127E90">
      <w:pPr>
        <w:spacing w:line="360" w:lineRule="auto"/>
        <w:ind w:firstLine="360"/>
        <w:jc w:val="both"/>
        <w:rPr>
          <w:rFonts w:ascii="Times New Roman" w:hAnsi="Times New Roman" w:cs="Times New Roman"/>
          <w:sz w:val="24"/>
          <w:szCs w:val="24"/>
        </w:rPr>
      </w:pPr>
      <w:r w:rsidRPr="00D82E27">
        <w:rPr>
          <w:rFonts w:ascii="Times New Roman" w:hAnsi="Times New Roman" w:cs="Times New Roman"/>
          <w:b/>
          <w:bCs/>
          <w:sz w:val="24"/>
          <w:szCs w:val="24"/>
        </w:rPr>
        <w:t>Figure CatLog and Conceptual Descriptions</w:t>
      </w:r>
    </w:p>
    <w:p w14:paraId="76E6B1C9" w14:textId="3BC87DCE" w:rsidR="008C5C97" w:rsidRPr="00D82E27" w:rsidRDefault="008C5C97" w:rsidP="007D16BC">
      <w:pPr>
        <w:pStyle w:val="ListParagraph"/>
        <w:numPr>
          <w:ilvl w:val="0"/>
          <w:numId w:val="7"/>
        </w:numPr>
        <w:spacing w:line="360" w:lineRule="auto"/>
        <w:jc w:val="both"/>
        <w:rPr>
          <w:rFonts w:ascii="Times New Roman" w:hAnsi="Times New Roman" w:cs="Times New Roman"/>
          <w:sz w:val="24"/>
          <w:szCs w:val="24"/>
        </w:rPr>
      </w:pPr>
      <w:r w:rsidRPr="00D82E27">
        <w:rPr>
          <w:rFonts w:ascii="Times New Roman" w:hAnsi="Times New Roman" w:cs="Times New Roman"/>
          <w:sz w:val="24"/>
          <w:szCs w:val="24"/>
        </w:rPr>
        <w:t>Visual Format: Integrated multi-omics correlation framework.</w:t>
      </w:r>
    </w:p>
    <w:p w14:paraId="0B3F7657" w14:textId="3572230A" w:rsidR="008C5C97" w:rsidRPr="00D82E27" w:rsidRDefault="008C5C97" w:rsidP="007D16BC">
      <w:pPr>
        <w:pStyle w:val="ListParagraph"/>
        <w:numPr>
          <w:ilvl w:val="0"/>
          <w:numId w:val="7"/>
        </w:numPr>
        <w:spacing w:line="360" w:lineRule="auto"/>
        <w:jc w:val="both"/>
        <w:rPr>
          <w:rFonts w:ascii="Times New Roman" w:hAnsi="Times New Roman" w:cs="Times New Roman"/>
          <w:b/>
          <w:bCs/>
          <w:sz w:val="24"/>
          <w:szCs w:val="24"/>
        </w:rPr>
      </w:pPr>
      <w:r w:rsidRPr="00D82E27">
        <w:rPr>
          <w:rFonts w:ascii="Times New Roman" w:hAnsi="Times New Roman" w:cs="Times New Roman"/>
          <w:sz w:val="24"/>
          <w:szCs w:val="24"/>
        </w:rPr>
        <w:t>Analytical Approach</w:t>
      </w:r>
      <w:r w:rsidRPr="00D82E27">
        <w:rPr>
          <w:rFonts w:ascii="Times New Roman" w:hAnsi="Times New Roman" w:cs="Times New Roman"/>
          <w:b/>
          <w:bCs/>
          <w:sz w:val="24"/>
          <w:szCs w:val="24"/>
        </w:rPr>
        <w:t>:</w:t>
      </w:r>
    </w:p>
    <w:p w14:paraId="1CABA712" w14:textId="4D330422" w:rsidR="008C5C97" w:rsidRPr="00D82E27" w:rsidRDefault="008C5C97" w:rsidP="007D16BC">
      <w:pPr>
        <w:numPr>
          <w:ilvl w:val="0"/>
          <w:numId w:val="8"/>
        </w:numPr>
        <w:spacing w:line="360" w:lineRule="auto"/>
        <w:jc w:val="both"/>
        <w:rPr>
          <w:rFonts w:ascii="Times New Roman" w:hAnsi="Times New Roman" w:cs="Times New Roman"/>
          <w:sz w:val="24"/>
          <w:szCs w:val="24"/>
        </w:rPr>
      </w:pPr>
      <w:r w:rsidRPr="00D82E27">
        <w:rPr>
          <w:rFonts w:ascii="Times New Roman" w:hAnsi="Times New Roman" w:cs="Times New Roman"/>
          <w:sz w:val="24"/>
          <w:szCs w:val="24"/>
        </w:rPr>
        <w:lastRenderedPageBreak/>
        <w:t xml:space="preserve">Chemical fingerprinting and statistical </w:t>
      </w:r>
      <w:proofErr w:type="spellStart"/>
      <w:r w:rsidRPr="00D82E27">
        <w:rPr>
          <w:rFonts w:ascii="Times New Roman" w:hAnsi="Times New Roman" w:cs="Times New Roman"/>
          <w:sz w:val="24"/>
          <w:szCs w:val="24"/>
        </w:rPr>
        <w:t>modeling</w:t>
      </w:r>
      <w:proofErr w:type="spellEnd"/>
      <w:r w:rsidRPr="00D82E27">
        <w:rPr>
          <w:rFonts w:ascii="Times New Roman" w:hAnsi="Times New Roman" w:cs="Times New Roman"/>
          <w:sz w:val="24"/>
          <w:szCs w:val="24"/>
        </w:rPr>
        <w:t xml:space="preserve"> (PCA, PLS-DA, volcano plots)</w:t>
      </w:r>
    </w:p>
    <w:p w14:paraId="0035319D" w14:textId="6AC0B334" w:rsidR="008C5C97" w:rsidRPr="00D82E27" w:rsidRDefault="008C5C97" w:rsidP="007D16BC">
      <w:pPr>
        <w:numPr>
          <w:ilvl w:val="0"/>
          <w:numId w:val="8"/>
        </w:numPr>
        <w:spacing w:line="360" w:lineRule="auto"/>
        <w:jc w:val="both"/>
        <w:rPr>
          <w:rFonts w:ascii="Times New Roman" w:hAnsi="Times New Roman" w:cs="Times New Roman"/>
          <w:sz w:val="24"/>
          <w:szCs w:val="24"/>
        </w:rPr>
      </w:pPr>
      <w:r w:rsidRPr="00D82E27">
        <w:rPr>
          <w:rFonts w:ascii="Times New Roman" w:hAnsi="Times New Roman" w:cs="Times New Roman"/>
          <w:sz w:val="24"/>
          <w:szCs w:val="24"/>
        </w:rPr>
        <w:t xml:space="preserve">Network-based correlation (WGCNA, </w:t>
      </w:r>
      <w:proofErr w:type="spellStart"/>
      <w:r w:rsidRPr="00D82E27">
        <w:rPr>
          <w:rFonts w:ascii="Times New Roman" w:hAnsi="Times New Roman" w:cs="Times New Roman"/>
          <w:sz w:val="24"/>
          <w:szCs w:val="24"/>
        </w:rPr>
        <w:t>SparCC</w:t>
      </w:r>
      <w:proofErr w:type="spellEnd"/>
      <w:r w:rsidRPr="00D82E27">
        <w:rPr>
          <w:rFonts w:ascii="Times New Roman" w:hAnsi="Times New Roman" w:cs="Times New Roman"/>
          <w:sz w:val="24"/>
          <w:szCs w:val="24"/>
        </w:rPr>
        <w:t>)</w:t>
      </w:r>
    </w:p>
    <w:p w14:paraId="13BCFFDF" w14:textId="601F4D03" w:rsidR="008C5C97" w:rsidRPr="00D82E27" w:rsidRDefault="008C5C97" w:rsidP="007D16BC">
      <w:pPr>
        <w:numPr>
          <w:ilvl w:val="0"/>
          <w:numId w:val="8"/>
        </w:numPr>
        <w:spacing w:line="360" w:lineRule="auto"/>
        <w:jc w:val="both"/>
        <w:rPr>
          <w:rFonts w:ascii="Times New Roman" w:hAnsi="Times New Roman" w:cs="Times New Roman"/>
          <w:sz w:val="24"/>
          <w:szCs w:val="24"/>
        </w:rPr>
      </w:pPr>
      <w:r w:rsidRPr="00D82E27">
        <w:rPr>
          <w:rFonts w:ascii="Times New Roman" w:hAnsi="Times New Roman" w:cs="Times New Roman"/>
          <w:sz w:val="24"/>
          <w:szCs w:val="24"/>
        </w:rPr>
        <w:t>Microbiome–metabolite association mapping</w:t>
      </w:r>
    </w:p>
    <w:p w14:paraId="54B0CB74" w14:textId="6D0E99B8" w:rsidR="008C5C97" w:rsidRPr="00D82E27" w:rsidRDefault="008C5C97" w:rsidP="007D16BC">
      <w:pPr>
        <w:numPr>
          <w:ilvl w:val="0"/>
          <w:numId w:val="8"/>
        </w:numPr>
        <w:spacing w:line="360" w:lineRule="auto"/>
        <w:jc w:val="both"/>
        <w:rPr>
          <w:rFonts w:ascii="Times New Roman" w:hAnsi="Times New Roman" w:cs="Times New Roman"/>
          <w:sz w:val="24"/>
          <w:szCs w:val="24"/>
        </w:rPr>
      </w:pPr>
      <w:r w:rsidRPr="00D82E27">
        <w:rPr>
          <w:rFonts w:ascii="Times New Roman" w:hAnsi="Times New Roman" w:cs="Times New Roman"/>
          <w:sz w:val="24"/>
          <w:szCs w:val="24"/>
        </w:rPr>
        <w:t>Conceptual Inspiration: Builds upon standard metabolomics frameworks enhanced by original network ecology adaptations.</w:t>
      </w:r>
    </w:p>
    <w:p w14:paraId="1D7A0740" w14:textId="65DE2A42" w:rsidR="008C5C97" w:rsidRPr="00D82E27" w:rsidRDefault="008C5C97" w:rsidP="007D16BC">
      <w:pPr>
        <w:numPr>
          <w:ilvl w:val="0"/>
          <w:numId w:val="8"/>
        </w:numPr>
        <w:spacing w:line="360" w:lineRule="auto"/>
        <w:jc w:val="both"/>
        <w:rPr>
          <w:rFonts w:ascii="Times New Roman" w:hAnsi="Times New Roman" w:cs="Times New Roman"/>
          <w:sz w:val="24"/>
          <w:szCs w:val="24"/>
        </w:rPr>
      </w:pPr>
      <w:r w:rsidRPr="00D82E27">
        <w:rPr>
          <w:rFonts w:ascii="Times New Roman" w:hAnsi="Times New Roman" w:cs="Times New Roman"/>
          <w:sz w:val="24"/>
          <w:szCs w:val="24"/>
        </w:rPr>
        <w:t>Research Application: Identifies candidate prebiotic metabolites linked to disease-suppressive microbiota.</w:t>
      </w:r>
    </w:p>
    <w:p w14:paraId="6D74F3B2" w14:textId="7AC59A65" w:rsidR="008C5C97" w:rsidRPr="00D82E27" w:rsidRDefault="00BC1E34" w:rsidP="007D16BC">
      <w:pPr>
        <w:pStyle w:val="ListParagraph"/>
        <w:numPr>
          <w:ilvl w:val="0"/>
          <w:numId w:val="9"/>
        </w:numPr>
        <w:spacing w:line="360" w:lineRule="auto"/>
        <w:jc w:val="both"/>
        <w:rPr>
          <w:rFonts w:ascii="Times New Roman" w:hAnsi="Times New Roman" w:cs="Times New Roman"/>
          <w:sz w:val="24"/>
          <w:szCs w:val="24"/>
        </w:rPr>
      </w:pPr>
      <w:r w:rsidRPr="00D82E27">
        <w:rPr>
          <w:rFonts w:ascii="Times New Roman" w:hAnsi="Times New Roman" w:cs="Times New Roman"/>
          <w:noProof/>
          <w:sz w:val="24"/>
          <w:szCs w:val="24"/>
        </w:rPr>
        <w:drawing>
          <wp:anchor distT="0" distB="0" distL="114300" distR="114300" simplePos="0" relativeHeight="251657728" behindDoc="0" locked="0" layoutInCell="1" allowOverlap="1" wp14:anchorId="25DCC89F" wp14:editId="09C10935">
            <wp:simplePos x="0" y="0"/>
            <wp:positionH relativeFrom="margin">
              <wp:align>left</wp:align>
            </wp:positionH>
            <wp:positionV relativeFrom="paragraph">
              <wp:posOffset>293370</wp:posOffset>
            </wp:positionV>
            <wp:extent cx="5731510" cy="4457700"/>
            <wp:effectExtent l="0" t="0" r="2540" b="0"/>
            <wp:wrapTopAndBottom/>
            <wp:docPr id="120789172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891722" name="Picture 120789172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4457700"/>
                    </a:xfrm>
                    <a:prstGeom prst="rect">
                      <a:avLst/>
                    </a:prstGeom>
                  </pic:spPr>
                </pic:pic>
              </a:graphicData>
            </a:graphic>
          </wp:anchor>
        </w:drawing>
      </w:r>
      <w:r w:rsidR="008C5C97" w:rsidRPr="00D82E27">
        <w:rPr>
          <w:rFonts w:ascii="Times New Roman" w:hAnsi="Times New Roman" w:cs="Times New Roman"/>
          <w:sz w:val="24"/>
          <w:szCs w:val="24"/>
        </w:rPr>
        <w:t>Creation Tools: PowerPoint and BioRender.com.</w:t>
      </w:r>
    </w:p>
    <w:p w14:paraId="2F7E8DC1" w14:textId="34860380" w:rsidR="008C5C97" w:rsidRPr="00BC1E34" w:rsidRDefault="008C5C97" w:rsidP="007D16BC">
      <w:pPr>
        <w:pStyle w:val="ListParagraph"/>
        <w:numPr>
          <w:ilvl w:val="0"/>
          <w:numId w:val="58"/>
        </w:numPr>
        <w:spacing w:before="240" w:after="240" w:line="360" w:lineRule="auto"/>
        <w:jc w:val="both"/>
        <w:rPr>
          <w:rFonts w:ascii="Times New Roman" w:hAnsi="Times New Roman" w:cs="Times New Roman"/>
          <w:b/>
          <w:bCs/>
          <w:sz w:val="24"/>
          <w:szCs w:val="24"/>
        </w:rPr>
      </w:pPr>
      <w:r w:rsidRPr="00BC1E34">
        <w:rPr>
          <w:rFonts w:ascii="Times New Roman" w:hAnsi="Times New Roman" w:cs="Times New Roman"/>
          <w:b/>
          <w:bCs/>
          <w:sz w:val="24"/>
          <w:szCs w:val="24"/>
        </w:rPr>
        <w:t xml:space="preserve">Figure 5: Harnessing natural </w:t>
      </w:r>
      <w:proofErr w:type="spellStart"/>
      <w:r w:rsidRPr="00BC1E34">
        <w:rPr>
          <w:rFonts w:ascii="Times New Roman" w:hAnsi="Times New Roman" w:cs="Times New Roman"/>
          <w:b/>
          <w:bCs/>
          <w:sz w:val="24"/>
          <w:szCs w:val="24"/>
        </w:rPr>
        <w:t>defense</w:t>
      </w:r>
      <w:proofErr w:type="spellEnd"/>
      <w:r w:rsidRPr="00BC1E34">
        <w:rPr>
          <w:rFonts w:ascii="Times New Roman" w:hAnsi="Times New Roman" w:cs="Times New Roman"/>
          <w:b/>
          <w:bCs/>
          <w:sz w:val="24"/>
          <w:szCs w:val="24"/>
        </w:rPr>
        <w:t xml:space="preserve"> by isolating suppressive microbiome from the healthy tomato rhizosphere in Ralstonia-conducive soils</w:t>
      </w:r>
    </w:p>
    <w:p w14:paraId="1787AE86" w14:textId="77777777" w:rsidR="008C5C97" w:rsidRPr="00D82E27" w:rsidRDefault="008C5C97" w:rsidP="00127E90">
      <w:pPr>
        <w:spacing w:line="360" w:lineRule="auto"/>
        <w:ind w:firstLine="360"/>
        <w:jc w:val="both"/>
        <w:rPr>
          <w:rFonts w:ascii="Times New Roman" w:hAnsi="Times New Roman" w:cs="Times New Roman"/>
          <w:sz w:val="24"/>
          <w:szCs w:val="24"/>
        </w:rPr>
      </w:pPr>
      <w:r w:rsidRPr="00D82E27">
        <w:rPr>
          <w:rFonts w:ascii="Times New Roman" w:hAnsi="Times New Roman" w:cs="Times New Roman"/>
          <w:b/>
          <w:bCs/>
          <w:sz w:val="24"/>
          <w:szCs w:val="24"/>
        </w:rPr>
        <w:t>Figure CatLog and Conceptual Descriptions</w:t>
      </w:r>
    </w:p>
    <w:p w14:paraId="4B3F03B3" w14:textId="77777777" w:rsidR="008C5C97" w:rsidRPr="00D82E27" w:rsidRDefault="008C5C97" w:rsidP="007D16BC">
      <w:pPr>
        <w:pStyle w:val="ListParagraph"/>
        <w:numPr>
          <w:ilvl w:val="0"/>
          <w:numId w:val="10"/>
        </w:numPr>
        <w:spacing w:line="360" w:lineRule="auto"/>
        <w:jc w:val="both"/>
        <w:rPr>
          <w:rFonts w:ascii="Times New Roman" w:hAnsi="Times New Roman" w:cs="Times New Roman"/>
          <w:sz w:val="24"/>
          <w:szCs w:val="24"/>
        </w:rPr>
      </w:pPr>
      <w:r w:rsidRPr="00D82E27">
        <w:rPr>
          <w:rFonts w:ascii="Times New Roman" w:hAnsi="Times New Roman" w:cs="Times New Roman"/>
          <w:sz w:val="24"/>
          <w:szCs w:val="24"/>
        </w:rPr>
        <w:t>Visual Format: Schematic of suppressive microbiome harvesting from healthy rhizospheres.</w:t>
      </w:r>
    </w:p>
    <w:p w14:paraId="4B7DCCA2" w14:textId="77777777" w:rsidR="008C5C97" w:rsidRPr="00D82E27" w:rsidRDefault="008C5C97" w:rsidP="007D16BC">
      <w:pPr>
        <w:pStyle w:val="ListParagraph"/>
        <w:numPr>
          <w:ilvl w:val="0"/>
          <w:numId w:val="10"/>
        </w:numPr>
        <w:spacing w:line="360" w:lineRule="auto"/>
        <w:jc w:val="both"/>
        <w:rPr>
          <w:rFonts w:ascii="Times New Roman" w:hAnsi="Times New Roman" w:cs="Times New Roman"/>
          <w:sz w:val="24"/>
          <w:szCs w:val="24"/>
        </w:rPr>
      </w:pPr>
      <w:r w:rsidRPr="00D82E27">
        <w:rPr>
          <w:rFonts w:ascii="Times New Roman" w:hAnsi="Times New Roman" w:cs="Times New Roman"/>
          <w:sz w:val="24"/>
          <w:szCs w:val="24"/>
        </w:rPr>
        <w:lastRenderedPageBreak/>
        <w:t>Mechanistic Elements:</w:t>
      </w:r>
    </w:p>
    <w:p w14:paraId="34203E31" w14:textId="77777777" w:rsidR="008C5C97" w:rsidRPr="00D82E27" w:rsidRDefault="008C5C97" w:rsidP="007D16BC">
      <w:pPr>
        <w:numPr>
          <w:ilvl w:val="0"/>
          <w:numId w:val="11"/>
        </w:numPr>
        <w:spacing w:line="360" w:lineRule="auto"/>
        <w:jc w:val="both"/>
        <w:rPr>
          <w:rFonts w:ascii="Times New Roman" w:hAnsi="Times New Roman" w:cs="Times New Roman"/>
          <w:sz w:val="24"/>
          <w:szCs w:val="24"/>
        </w:rPr>
      </w:pPr>
      <w:r w:rsidRPr="00D82E27">
        <w:rPr>
          <w:rFonts w:ascii="Times New Roman" w:hAnsi="Times New Roman" w:cs="Times New Roman"/>
          <w:sz w:val="24"/>
          <w:szCs w:val="24"/>
        </w:rPr>
        <w:t>Microbial competition and niche exclusion</w:t>
      </w:r>
    </w:p>
    <w:p w14:paraId="53FEA163" w14:textId="77777777" w:rsidR="008C5C97" w:rsidRPr="00D82E27" w:rsidRDefault="008C5C97" w:rsidP="007D16BC">
      <w:pPr>
        <w:numPr>
          <w:ilvl w:val="0"/>
          <w:numId w:val="11"/>
        </w:numPr>
        <w:spacing w:line="360" w:lineRule="auto"/>
        <w:jc w:val="both"/>
        <w:rPr>
          <w:rFonts w:ascii="Times New Roman" w:hAnsi="Times New Roman" w:cs="Times New Roman"/>
          <w:sz w:val="24"/>
          <w:szCs w:val="24"/>
        </w:rPr>
      </w:pPr>
      <w:r w:rsidRPr="00D82E27">
        <w:rPr>
          <w:rFonts w:ascii="Times New Roman" w:hAnsi="Times New Roman" w:cs="Times New Roman"/>
          <w:sz w:val="24"/>
          <w:szCs w:val="24"/>
        </w:rPr>
        <w:t xml:space="preserve">Antibiosis via secondary metabolites (e.g., DAPG, </w:t>
      </w:r>
      <w:proofErr w:type="spellStart"/>
      <w:r w:rsidRPr="00D82E27">
        <w:rPr>
          <w:rFonts w:ascii="Times New Roman" w:hAnsi="Times New Roman" w:cs="Times New Roman"/>
          <w:sz w:val="24"/>
          <w:szCs w:val="24"/>
        </w:rPr>
        <w:t>iturin</w:t>
      </w:r>
      <w:proofErr w:type="spellEnd"/>
      <w:r w:rsidRPr="00D82E27">
        <w:rPr>
          <w:rFonts w:ascii="Times New Roman" w:hAnsi="Times New Roman" w:cs="Times New Roman"/>
          <w:sz w:val="24"/>
          <w:szCs w:val="24"/>
        </w:rPr>
        <w:t xml:space="preserve">, </w:t>
      </w:r>
      <w:proofErr w:type="spellStart"/>
      <w:r w:rsidRPr="00D82E27">
        <w:rPr>
          <w:rFonts w:ascii="Times New Roman" w:hAnsi="Times New Roman" w:cs="Times New Roman"/>
          <w:sz w:val="24"/>
          <w:szCs w:val="24"/>
        </w:rPr>
        <w:t>fengycin</w:t>
      </w:r>
      <w:proofErr w:type="spellEnd"/>
      <w:r w:rsidRPr="00D82E27">
        <w:rPr>
          <w:rFonts w:ascii="Times New Roman" w:hAnsi="Times New Roman" w:cs="Times New Roman"/>
          <w:sz w:val="24"/>
          <w:szCs w:val="24"/>
        </w:rPr>
        <w:t>)</w:t>
      </w:r>
    </w:p>
    <w:p w14:paraId="6A8226A8" w14:textId="77777777" w:rsidR="008C5C97" w:rsidRPr="00D82E27" w:rsidRDefault="008C5C97" w:rsidP="007D16BC">
      <w:pPr>
        <w:numPr>
          <w:ilvl w:val="0"/>
          <w:numId w:val="11"/>
        </w:numPr>
        <w:spacing w:line="360" w:lineRule="auto"/>
        <w:jc w:val="both"/>
        <w:rPr>
          <w:rFonts w:ascii="Times New Roman" w:hAnsi="Times New Roman" w:cs="Times New Roman"/>
          <w:sz w:val="24"/>
          <w:szCs w:val="24"/>
        </w:rPr>
      </w:pPr>
      <w:proofErr w:type="spellStart"/>
      <w:r w:rsidRPr="00D82E27">
        <w:rPr>
          <w:rFonts w:ascii="Times New Roman" w:hAnsi="Times New Roman" w:cs="Times New Roman"/>
          <w:sz w:val="24"/>
          <w:szCs w:val="24"/>
        </w:rPr>
        <w:t>Hyperparasitism</w:t>
      </w:r>
      <w:proofErr w:type="spellEnd"/>
      <w:r w:rsidRPr="00D82E27">
        <w:rPr>
          <w:rFonts w:ascii="Times New Roman" w:hAnsi="Times New Roman" w:cs="Times New Roman"/>
          <w:sz w:val="24"/>
          <w:szCs w:val="24"/>
        </w:rPr>
        <w:t xml:space="preserve"> and predation by fungi, protists, and bacteriophages</w:t>
      </w:r>
    </w:p>
    <w:p w14:paraId="1E11F71D" w14:textId="77777777" w:rsidR="008C5C97" w:rsidRPr="00D82E27" w:rsidRDefault="008C5C97" w:rsidP="007D16BC">
      <w:pPr>
        <w:numPr>
          <w:ilvl w:val="0"/>
          <w:numId w:val="11"/>
        </w:numPr>
        <w:spacing w:line="360" w:lineRule="auto"/>
        <w:jc w:val="both"/>
        <w:rPr>
          <w:rFonts w:ascii="Times New Roman" w:hAnsi="Times New Roman" w:cs="Times New Roman"/>
          <w:sz w:val="24"/>
          <w:szCs w:val="24"/>
        </w:rPr>
      </w:pPr>
      <w:r w:rsidRPr="00D82E27">
        <w:rPr>
          <w:rFonts w:ascii="Times New Roman" w:hAnsi="Times New Roman" w:cs="Times New Roman"/>
          <w:sz w:val="24"/>
          <w:szCs w:val="24"/>
        </w:rPr>
        <w:t xml:space="preserve">Induced systemic resistance (ISR) through </w:t>
      </w:r>
      <w:proofErr w:type="spellStart"/>
      <w:r w:rsidRPr="00D82E27">
        <w:rPr>
          <w:rFonts w:ascii="Times New Roman" w:hAnsi="Times New Roman" w:cs="Times New Roman"/>
          <w:sz w:val="24"/>
          <w:szCs w:val="24"/>
        </w:rPr>
        <w:t>signaling</w:t>
      </w:r>
      <w:proofErr w:type="spellEnd"/>
      <w:r w:rsidRPr="00D82E27">
        <w:rPr>
          <w:rFonts w:ascii="Times New Roman" w:hAnsi="Times New Roman" w:cs="Times New Roman"/>
          <w:sz w:val="24"/>
          <w:szCs w:val="24"/>
        </w:rPr>
        <w:t xml:space="preserve"> molecules and VOCs</w:t>
      </w:r>
      <w:r w:rsidRPr="00D82E27">
        <w:rPr>
          <w:rFonts w:ascii="Times New Roman" w:hAnsi="Times New Roman" w:cs="Times New Roman"/>
          <w:sz w:val="24"/>
          <w:szCs w:val="24"/>
        </w:rPr>
        <w:br/>
        <w:t xml:space="preserve">Conceptual Foundation: Integrates microbial ecology and host </w:t>
      </w:r>
      <w:proofErr w:type="spellStart"/>
      <w:r w:rsidRPr="00D82E27">
        <w:rPr>
          <w:rFonts w:ascii="Times New Roman" w:hAnsi="Times New Roman" w:cs="Times New Roman"/>
          <w:sz w:val="24"/>
          <w:szCs w:val="24"/>
        </w:rPr>
        <w:t>defense</w:t>
      </w:r>
      <w:proofErr w:type="spellEnd"/>
      <w:r w:rsidRPr="00D82E27">
        <w:rPr>
          <w:rFonts w:ascii="Times New Roman" w:hAnsi="Times New Roman" w:cs="Times New Roman"/>
          <w:sz w:val="24"/>
          <w:szCs w:val="24"/>
        </w:rPr>
        <w:t xml:space="preserve"> with original methodological design.</w:t>
      </w:r>
    </w:p>
    <w:p w14:paraId="3241E595" w14:textId="3D53D6F1" w:rsidR="008C5C97" w:rsidRPr="00D82E27" w:rsidRDefault="008C5C97" w:rsidP="007D16BC">
      <w:pPr>
        <w:numPr>
          <w:ilvl w:val="0"/>
          <w:numId w:val="11"/>
        </w:numPr>
        <w:spacing w:line="360" w:lineRule="auto"/>
        <w:jc w:val="both"/>
        <w:rPr>
          <w:rFonts w:ascii="Times New Roman" w:hAnsi="Times New Roman" w:cs="Times New Roman"/>
          <w:sz w:val="24"/>
          <w:szCs w:val="24"/>
        </w:rPr>
      </w:pPr>
      <w:r w:rsidRPr="00D82E27">
        <w:rPr>
          <w:rFonts w:ascii="Times New Roman" w:hAnsi="Times New Roman" w:cs="Times New Roman"/>
          <w:sz w:val="24"/>
          <w:szCs w:val="24"/>
        </w:rPr>
        <w:t xml:space="preserve">Strategic Value: Provides a framework for leveraging natural microbial </w:t>
      </w:r>
      <w:proofErr w:type="spellStart"/>
      <w:r w:rsidRPr="00D82E27">
        <w:rPr>
          <w:rFonts w:ascii="Times New Roman" w:hAnsi="Times New Roman" w:cs="Times New Roman"/>
          <w:sz w:val="24"/>
          <w:szCs w:val="24"/>
        </w:rPr>
        <w:t>defense</w:t>
      </w:r>
      <w:proofErr w:type="spellEnd"/>
      <w:r w:rsidRPr="00D82E27">
        <w:rPr>
          <w:rFonts w:ascii="Times New Roman" w:hAnsi="Times New Roman" w:cs="Times New Roman"/>
          <w:sz w:val="24"/>
          <w:szCs w:val="24"/>
        </w:rPr>
        <w:t xml:space="preserve"> consortia against </w:t>
      </w:r>
      <w:r w:rsidRPr="00D82E27">
        <w:rPr>
          <w:rFonts w:ascii="Times New Roman" w:hAnsi="Times New Roman" w:cs="Times New Roman"/>
          <w:i/>
          <w:iCs/>
          <w:sz w:val="24"/>
          <w:szCs w:val="24"/>
        </w:rPr>
        <w:t>R. solanacearum</w:t>
      </w:r>
      <w:r w:rsidRPr="00D82E27">
        <w:rPr>
          <w:rFonts w:ascii="Times New Roman" w:hAnsi="Times New Roman" w:cs="Times New Roman"/>
          <w:sz w:val="24"/>
          <w:szCs w:val="24"/>
        </w:rPr>
        <w:t>.</w:t>
      </w:r>
    </w:p>
    <w:p w14:paraId="25115B00" w14:textId="74B547AF" w:rsidR="008C5C97" w:rsidRPr="00D82E27" w:rsidRDefault="00BC1E34" w:rsidP="00BC1E34">
      <w:pPr>
        <w:numPr>
          <w:ilvl w:val="0"/>
          <w:numId w:val="3"/>
        </w:numPr>
        <w:spacing w:line="360" w:lineRule="auto"/>
        <w:jc w:val="both"/>
        <w:rPr>
          <w:rFonts w:ascii="Times New Roman" w:hAnsi="Times New Roman" w:cs="Times New Roman"/>
          <w:sz w:val="24"/>
          <w:szCs w:val="24"/>
        </w:rPr>
      </w:pPr>
      <w:r w:rsidRPr="00D82E27">
        <w:rPr>
          <w:rFonts w:ascii="Times New Roman" w:hAnsi="Times New Roman" w:cs="Times New Roman"/>
          <w:noProof/>
          <w:sz w:val="24"/>
          <w:szCs w:val="24"/>
        </w:rPr>
        <w:drawing>
          <wp:anchor distT="0" distB="0" distL="114300" distR="114300" simplePos="0" relativeHeight="251662848" behindDoc="0" locked="0" layoutInCell="1" allowOverlap="1" wp14:anchorId="13029671" wp14:editId="5A68E5C0">
            <wp:simplePos x="0" y="0"/>
            <wp:positionH relativeFrom="column">
              <wp:posOffset>121920</wp:posOffset>
            </wp:positionH>
            <wp:positionV relativeFrom="paragraph">
              <wp:posOffset>443230</wp:posOffset>
            </wp:positionV>
            <wp:extent cx="5731510" cy="4457700"/>
            <wp:effectExtent l="0" t="0" r="2540" b="0"/>
            <wp:wrapTopAndBottom/>
            <wp:docPr id="14818746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87462" name="Picture 14818746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4457700"/>
                    </a:xfrm>
                    <a:prstGeom prst="rect">
                      <a:avLst/>
                    </a:prstGeom>
                  </pic:spPr>
                </pic:pic>
              </a:graphicData>
            </a:graphic>
          </wp:anchor>
        </w:drawing>
      </w:r>
      <w:r w:rsidR="008C5C97" w:rsidRPr="00D82E27">
        <w:rPr>
          <w:rFonts w:ascii="Times New Roman" w:hAnsi="Times New Roman" w:cs="Times New Roman"/>
          <w:sz w:val="24"/>
          <w:szCs w:val="24"/>
        </w:rPr>
        <w:t>Creation Tools: BioRender.com.</w:t>
      </w:r>
    </w:p>
    <w:p w14:paraId="2FD62975" w14:textId="0239B8C2" w:rsidR="008C5C97" w:rsidRPr="00BC1E34" w:rsidRDefault="008C5C97" w:rsidP="007D16BC">
      <w:pPr>
        <w:pStyle w:val="ListParagraph"/>
        <w:numPr>
          <w:ilvl w:val="0"/>
          <w:numId w:val="58"/>
        </w:numPr>
        <w:spacing w:line="360" w:lineRule="auto"/>
        <w:jc w:val="both"/>
        <w:rPr>
          <w:rFonts w:ascii="Times New Roman" w:hAnsi="Times New Roman" w:cs="Times New Roman"/>
          <w:sz w:val="24"/>
          <w:szCs w:val="24"/>
        </w:rPr>
      </w:pPr>
      <w:r w:rsidRPr="00BC1E34">
        <w:rPr>
          <w:rFonts w:ascii="Times New Roman" w:hAnsi="Times New Roman" w:cs="Times New Roman"/>
          <w:b/>
          <w:bCs/>
          <w:sz w:val="24"/>
          <w:szCs w:val="24"/>
        </w:rPr>
        <w:t>Figure 6: Mechanisms and experimental approaches for studying Ralstonia-specific rhizosphere suppressiveness.</w:t>
      </w:r>
    </w:p>
    <w:p w14:paraId="3AEF8312" w14:textId="77777777" w:rsidR="008C5C97" w:rsidRPr="00D82E27" w:rsidRDefault="008C5C97" w:rsidP="00127E90">
      <w:pPr>
        <w:spacing w:line="360" w:lineRule="auto"/>
        <w:ind w:firstLine="360"/>
        <w:jc w:val="both"/>
        <w:rPr>
          <w:rFonts w:ascii="Times New Roman" w:hAnsi="Times New Roman" w:cs="Times New Roman"/>
          <w:sz w:val="24"/>
          <w:szCs w:val="24"/>
        </w:rPr>
      </w:pPr>
      <w:r w:rsidRPr="00D82E27">
        <w:rPr>
          <w:rFonts w:ascii="Times New Roman" w:hAnsi="Times New Roman" w:cs="Times New Roman"/>
          <w:b/>
          <w:bCs/>
          <w:sz w:val="24"/>
          <w:szCs w:val="24"/>
        </w:rPr>
        <w:t>Figure CatLog and Conceptual Descriptions</w:t>
      </w:r>
    </w:p>
    <w:p w14:paraId="118424E1" w14:textId="77777777" w:rsidR="008C5C97" w:rsidRPr="00D82E27" w:rsidRDefault="008C5C97" w:rsidP="007D16BC">
      <w:pPr>
        <w:pStyle w:val="ListParagraph"/>
        <w:numPr>
          <w:ilvl w:val="0"/>
          <w:numId w:val="12"/>
        </w:numPr>
        <w:spacing w:line="360" w:lineRule="auto"/>
        <w:jc w:val="both"/>
        <w:rPr>
          <w:rFonts w:ascii="Times New Roman" w:hAnsi="Times New Roman" w:cs="Times New Roman"/>
          <w:sz w:val="24"/>
          <w:szCs w:val="24"/>
        </w:rPr>
      </w:pPr>
      <w:r w:rsidRPr="00D82E27">
        <w:rPr>
          <w:rFonts w:ascii="Times New Roman" w:hAnsi="Times New Roman" w:cs="Times New Roman"/>
          <w:sz w:val="24"/>
          <w:szCs w:val="24"/>
        </w:rPr>
        <w:lastRenderedPageBreak/>
        <w:t>Visual Format: Comprehensive schematic of experimental validation of rhizosphere suppressiveness.</w:t>
      </w:r>
    </w:p>
    <w:p w14:paraId="15878F54" w14:textId="77777777" w:rsidR="008C5C97" w:rsidRPr="00D82E27" w:rsidRDefault="008C5C97" w:rsidP="007D16BC">
      <w:pPr>
        <w:pStyle w:val="ListParagraph"/>
        <w:numPr>
          <w:ilvl w:val="0"/>
          <w:numId w:val="12"/>
        </w:numPr>
        <w:spacing w:line="360" w:lineRule="auto"/>
        <w:jc w:val="both"/>
        <w:rPr>
          <w:rFonts w:ascii="Times New Roman" w:hAnsi="Times New Roman" w:cs="Times New Roman"/>
          <w:sz w:val="24"/>
          <w:szCs w:val="24"/>
        </w:rPr>
      </w:pPr>
      <w:r w:rsidRPr="00D82E27">
        <w:rPr>
          <w:rFonts w:ascii="Times New Roman" w:hAnsi="Times New Roman" w:cs="Times New Roman"/>
          <w:sz w:val="24"/>
          <w:szCs w:val="24"/>
        </w:rPr>
        <w:t>Experimental Domains:</w:t>
      </w:r>
    </w:p>
    <w:p w14:paraId="0C9236DA" w14:textId="77777777" w:rsidR="008C5C97" w:rsidRPr="00D82E27" w:rsidRDefault="008C5C97" w:rsidP="00BC1E34">
      <w:pPr>
        <w:numPr>
          <w:ilvl w:val="0"/>
          <w:numId w:val="4"/>
        </w:numPr>
        <w:spacing w:line="360" w:lineRule="auto"/>
        <w:jc w:val="both"/>
        <w:rPr>
          <w:rFonts w:ascii="Times New Roman" w:hAnsi="Times New Roman" w:cs="Times New Roman"/>
          <w:sz w:val="24"/>
          <w:szCs w:val="24"/>
        </w:rPr>
      </w:pPr>
      <w:r w:rsidRPr="00D82E27">
        <w:rPr>
          <w:rFonts w:ascii="Times New Roman" w:hAnsi="Times New Roman" w:cs="Times New Roman"/>
          <w:sz w:val="24"/>
          <w:szCs w:val="24"/>
        </w:rPr>
        <w:t>Competition-based assays (CFU counts, siderophore production)</w:t>
      </w:r>
    </w:p>
    <w:p w14:paraId="604EF88C" w14:textId="77777777" w:rsidR="008C5C97" w:rsidRPr="00D82E27" w:rsidRDefault="008C5C97" w:rsidP="00BC1E34">
      <w:pPr>
        <w:numPr>
          <w:ilvl w:val="0"/>
          <w:numId w:val="4"/>
        </w:numPr>
        <w:spacing w:line="360" w:lineRule="auto"/>
        <w:jc w:val="both"/>
        <w:rPr>
          <w:rFonts w:ascii="Times New Roman" w:hAnsi="Times New Roman" w:cs="Times New Roman"/>
          <w:sz w:val="24"/>
          <w:szCs w:val="24"/>
        </w:rPr>
      </w:pPr>
      <w:r w:rsidRPr="00D82E27">
        <w:rPr>
          <w:rFonts w:ascii="Times New Roman" w:hAnsi="Times New Roman" w:cs="Times New Roman"/>
          <w:sz w:val="24"/>
          <w:szCs w:val="24"/>
        </w:rPr>
        <w:t>Antibiosis testing (dual culture and volatile antagonism)</w:t>
      </w:r>
    </w:p>
    <w:p w14:paraId="50A20B45" w14:textId="77777777" w:rsidR="008C5C97" w:rsidRPr="00D82E27" w:rsidRDefault="008C5C97" w:rsidP="00BC1E34">
      <w:pPr>
        <w:numPr>
          <w:ilvl w:val="0"/>
          <w:numId w:val="4"/>
        </w:numPr>
        <w:spacing w:line="360" w:lineRule="auto"/>
        <w:jc w:val="both"/>
        <w:rPr>
          <w:rFonts w:ascii="Times New Roman" w:hAnsi="Times New Roman" w:cs="Times New Roman"/>
          <w:sz w:val="24"/>
          <w:szCs w:val="24"/>
        </w:rPr>
      </w:pPr>
      <w:r w:rsidRPr="00D82E27">
        <w:rPr>
          <w:rFonts w:ascii="Times New Roman" w:hAnsi="Times New Roman" w:cs="Times New Roman"/>
          <w:sz w:val="24"/>
          <w:szCs w:val="24"/>
        </w:rPr>
        <w:t>Allelopathic interaction assays (VOC and diffusible compound profiling)</w:t>
      </w:r>
    </w:p>
    <w:p w14:paraId="73972BEE" w14:textId="77777777" w:rsidR="008C5C97" w:rsidRPr="00D82E27" w:rsidRDefault="008C5C97" w:rsidP="00BC1E34">
      <w:pPr>
        <w:numPr>
          <w:ilvl w:val="0"/>
          <w:numId w:val="4"/>
        </w:numPr>
        <w:spacing w:line="360" w:lineRule="auto"/>
        <w:jc w:val="both"/>
        <w:rPr>
          <w:rFonts w:ascii="Times New Roman" w:hAnsi="Times New Roman" w:cs="Times New Roman"/>
          <w:sz w:val="24"/>
          <w:szCs w:val="24"/>
        </w:rPr>
      </w:pPr>
      <w:proofErr w:type="spellStart"/>
      <w:r w:rsidRPr="00D82E27">
        <w:rPr>
          <w:rFonts w:ascii="Times New Roman" w:hAnsi="Times New Roman" w:cs="Times New Roman"/>
          <w:sz w:val="24"/>
          <w:szCs w:val="24"/>
        </w:rPr>
        <w:t>Hyperparasitism</w:t>
      </w:r>
      <w:proofErr w:type="spellEnd"/>
      <w:r w:rsidRPr="00D82E27">
        <w:rPr>
          <w:rFonts w:ascii="Times New Roman" w:hAnsi="Times New Roman" w:cs="Times New Roman"/>
          <w:sz w:val="24"/>
          <w:szCs w:val="24"/>
        </w:rPr>
        <w:t xml:space="preserve"> and predation assays (SEM/TEM visualization of fungal and phage interactions)</w:t>
      </w:r>
    </w:p>
    <w:p w14:paraId="097D4FD0" w14:textId="77777777" w:rsidR="008C5C97" w:rsidRPr="00D82E27" w:rsidRDefault="008C5C97" w:rsidP="00BC1E34">
      <w:pPr>
        <w:numPr>
          <w:ilvl w:val="0"/>
          <w:numId w:val="4"/>
        </w:numPr>
        <w:spacing w:line="360" w:lineRule="auto"/>
        <w:jc w:val="both"/>
        <w:rPr>
          <w:rFonts w:ascii="Times New Roman" w:hAnsi="Times New Roman" w:cs="Times New Roman"/>
          <w:sz w:val="24"/>
          <w:szCs w:val="24"/>
        </w:rPr>
      </w:pPr>
      <w:r w:rsidRPr="00D82E27">
        <w:rPr>
          <w:rFonts w:ascii="Times New Roman" w:hAnsi="Times New Roman" w:cs="Times New Roman"/>
          <w:sz w:val="24"/>
          <w:szCs w:val="24"/>
        </w:rPr>
        <w:t>Plant resistance induction (enzyme activity and gene expression profiling)</w:t>
      </w:r>
      <w:r w:rsidRPr="00D82E27">
        <w:rPr>
          <w:rFonts w:ascii="Times New Roman" w:hAnsi="Times New Roman" w:cs="Times New Roman"/>
          <w:sz w:val="24"/>
          <w:szCs w:val="24"/>
        </w:rPr>
        <w:br/>
        <w:t>Technical Integration: Merges ecological, microbiological, and molecular tools into a unified pipeline.</w:t>
      </w:r>
    </w:p>
    <w:p w14:paraId="276B85E7" w14:textId="0EBA6C07" w:rsidR="008C5C97" w:rsidRPr="00D82E27" w:rsidRDefault="00BC1E34" w:rsidP="007D16BC">
      <w:pPr>
        <w:numPr>
          <w:ilvl w:val="0"/>
          <w:numId w:val="13"/>
        </w:numPr>
        <w:spacing w:line="360" w:lineRule="auto"/>
        <w:jc w:val="both"/>
        <w:rPr>
          <w:rFonts w:ascii="Times New Roman" w:hAnsi="Times New Roman" w:cs="Times New Roman"/>
          <w:sz w:val="24"/>
          <w:szCs w:val="24"/>
        </w:rPr>
      </w:pPr>
      <w:r w:rsidRPr="00D82E27">
        <w:rPr>
          <w:rFonts w:ascii="Times New Roman" w:hAnsi="Times New Roman" w:cs="Times New Roman"/>
          <w:b/>
          <w:bCs/>
          <w:noProof/>
          <w:sz w:val="24"/>
          <w:szCs w:val="24"/>
        </w:rPr>
        <w:drawing>
          <wp:anchor distT="0" distB="0" distL="114300" distR="114300" simplePos="0" relativeHeight="251667968" behindDoc="0" locked="0" layoutInCell="1" allowOverlap="1" wp14:anchorId="7A232D39" wp14:editId="1F3250E1">
            <wp:simplePos x="0" y="0"/>
            <wp:positionH relativeFrom="column">
              <wp:posOffset>7620</wp:posOffset>
            </wp:positionH>
            <wp:positionV relativeFrom="paragraph">
              <wp:posOffset>673100</wp:posOffset>
            </wp:positionV>
            <wp:extent cx="5731510" cy="4457700"/>
            <wp:effectExtent l="0" t="0" r="2540" b="0"/>
            <wp:wrapTopAndBottom/>
            <wp:docPr id="210605785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057855" name="Picture 2106057855"/>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4457700"/>
                    </a:xfrm>
                    <a:prstGeom prst="rect">
                      <a:avLst/>
                    </a:prstGeom>
                  </pic:spPr>
                </pic:pic>
              </a:graphicData>
            </a:graphic>
          </wp:anchor>
        </w:drawing>
      </w:r>
      <w:r w:rsidR="008C5C97" w:rsidRPr="00D82E27">
        <w:rPr>
          <w:rFonts w:ascii="Times New Roman" w:hAnsi="Times New Roman" w:cs="Times New Roman"/>
          <w:sz w:val="24"/>
          <w:szCs w:val="24"/>
        </w:rPr>
        <w:t xml:space="preserve">Research Utility: Provides a standardized validation protocol for assessing </w:t>
      </w:r>
      <w:r w:rsidR="008C5C97" w:rsidRPr="00D82E27">
        <w:rPr>
          <w:rFonts w:ascii="Times New Roman" w:hAnsi="Times New Roman" w:cs="Times New Roman"/>
          <w:i/>
          <w:iCs/>
          <w:sz w:val="24"/>
          <w:szCs w:val="24"/>
        </w:rPr>
        <w:t>Ralstonia</w:t>
      </w:r>
      <w:r w:rsidR="008C5C97" w:rsidRPr="00D82E27">
        <w:rPr>
          <w:rFonts w:ascii="Times New Roman" w:hAnsi="Times New Roman" w:cs="Times New Roman"/>
          <w:sz w:val="24"/>
          <w:szCs w:val="24"/>
        </w:rPr>
        <w:t xml:space="preserve">-specific rhizosphere </w:t>
      </w:r>
      <w:proofErr w:type="spellStart"/>
      <w:proofErr w:type="gramStart"/>
      <w:r w:rsidR="008C5C97" w:rsidRPr="00D82E27">
        <w:rPr>
          <w:rFonts w:ascii="Times New Roman" w:hAnsi="Times New Roman" w:cs="Times New Roman"/>
          <w:sz w:val="24"/>
          <w:szCs w:val="24"/>
        </w:rPr>
        <w:t>suppressiveness.Creation</w:t>
      </w:r>
      <w:proofErr w:type="spellEnd"/>
      <w:proofErr w:type="gramEnd"/>
      <w:r w:rsidR="008C5C97" w:rsidRPr="00D82E27">
        <w:rPr>
          <w:rFonts w:ascii="Times New Roman" w:hAnsi="Times New Roman" w:cs="Times New Roman"/>
          <w:sz w:val="24"/>
          <w:szCs w:val="24"/>
        </w:rPr>
        <w:t xml:space="preserve"> Tools: BioRender.com.</w:t>
      </w:r>
    </w:p>
    <w:p w14:paraId="7E8EC378" w14:textId="680E5EE5" w:rsidR="008C5C97" w:rsidRPr="00BC1E34" w:rsidRDefault="008C5C97" w:rsidP="007D16BC">
      <w:pPr>
        <w:pStyle w:val="ListParagraph"/>
        <w:numPr>
          <w:ilvl w:val="0"/>
          <w:numId w:val="58"/>
        </w:numPr>
        <w:spacing w:line="360" w:lineRule="auto"/>
        <w:jc w:val="both"/>
        <w:rPr>
          <w:rFonts w:ascii="Times New Roman" w:hAnsi="Times New Roman" w:cs="Times New Roman"/>
          <w:b/>
          <w:bCs/>
          <w:sz w:val="24"/>
          <w:szCs w:val="24"/>
        </w:rPr>
      </w:pPr>
      <w:r w:rsidRPr="00BC1E34">
        <w:rPr>
          <w:rFonts w:ascii="Times New Roman" w:hAnsi="Times New Roman" w:cs="Times New Roman"/>
          <w:b/>
          <w:bCs/>
          <w:sz w:val="24"/>
          <w:szCs w:val="24"/>
        </w:rPr>
        <w:t>Figure 7. Modified Leonard Jar System</w:t>
      </w:r>
    </w:p>
    <w:p w14:paraId="51B0D75A" w14:textId="77777777" w:rsidR="008C5C97" w:rsidRPr="00D82E27" w:rsidRDefault="008C5C97" w:rsidP="00127E90">
      <w:pPr>
        <w:spacing w:line="360" w:lineRule="auto"/>
        <w:ind w:firstLine="360"/>
        <w:jc w:val="both"/>
        <w:rPr>
          <w:rFonts w:ascii="Times New Roman" w:hAnsi="Times New Roman" w:cs="Times New Roman"/>
          <w:sz w:val="24"/>
          <w:szCs w:val="24"/>
        </w:rPr>
      </w:pPr>
      <w:r w:rsidRPr="00D82E27">
        <w:rPr>
          <w:rFonts w:ascii="Times New Roman" w:hAnsi="Times New Roman" w:cs="Times New Roman"/>
          <w:b/>
          <w:bCs/>
          <w:sz w:val="24"/>
          <w:szCs w:val="24"/>
        </w:rPr>
        <w:lastRenderedPageBreak/>
        <w:t>Figure CatLog and Conceptual Descriptions</w:t>
      </w:r>
    </w:p>
    <w:p w14:paraId="084283E5" w14:textId="77777777" w:rsidR="008C5C97" w:rsidRPr="00D82E27" w:rsidRDefault="008C5C97" w:rsidP="007D16BC">
      <w:pPr>
        <w:pStyle w:val="ListParagraph"/>
        <w:numPr>
          <w:ilvl w:val="0"/>
          <w:numId w:val="13"/>
        </w:numPr>
        <w:spacing w:line="360" w:lineRule="auto"/>
        <w:jc w:val="both"/>
        <w:rPr>
          <w:rFonts w:ascii="Times New Roman" w:hAnsi="Times New Roman" w:cs="Times New Roman"/>
          <w:sz w:val="24"/>
          <w:szCs w:val="24"/>
        </w:rPr>
      </w:pPr>
      <w:r w:rsidRPr="00D82E27">
        <w:rPr>
          <w:rFonts w:ascii="Times New Roman" w:hAnsi="Times New Roman" w:cs="Times New Roman"/>
          <w:sz w:val="24"/>
          <w:szCs w:val="24"/>
        </w:rPr>
        <w:t>Visual Format: Technical schematic of the customized rhizosphere research apparatus.</w:t>
      </w:r>
    </w:p>
    <w:p w14:paraId="7ACAA6C1" w14:textId="77777777" w:rsidR="008C5C97" w:rsidRPr="00D82E27" w:rsidRDefault="008C5C97" w:rsidP="007D16BC">
      <w:pPr>
        <w:pStyle w:val="ListParagraph"/>
        <w:numPr>
          <w:ilvl w:val="0"/>
          <w:numId w:val="13"/>
        </w:numPr>
        <w:spacing w:line="360" w:lineRule="auto"/>
        <w:jc w:val="both"/>
        <w:rPr>
          <w:rFonts w:ascii="Times New Roman" w:hAnsi="Times New Roman" w:cs="Times New Roman"/>
          <w:sz w:val="24"/>
          <w:szCs w:val="24"/>
        </w:rPr>
      </w:pPr>
      <w:r w:rsidRPr="00D82E27">
        <w:rPr>
          <w:rFonts w:ascii="Times New Roman" w:hAnsi="Times New Roman" w:cs="Times New Roman"/>
          <w:sz w:val="24"/>
          <w:szCs w:val="24"/>
        </w:rPr>
        <w:t>System Features:</w:t>
      </w:r>
    </w:p>
    <w:p w14:paraId="4B6C2DA7" w14:textId="77777777" w:rsidR="008C5C97" w:rsidRPr="00D82E27" w:rsidRDefault="008C5C97" w:rsidP="007D16BC">
      <w:pPr>
        <w:numPr>
          <w:ilvl w:val="0"/>
          <w:numId w:val="14"/>
        </w:numPr>
        <w:spacing w:line="360" w:lineRule="auto"/>
        <w:jc w:val="both"/>
        <w:rPr>
          <w:rFonts w:ascii="Times New Roman" w:hAnsi="Times New Roman" w:cs="Times New Roman"/>
          <w:sz w:val="24"/>
          <w:szCs w:val="24"/>
        </w:rPr>
      </w:pPr>
      <w:r w:rsidRPr="00D82E27">
        <w:rPr>
          <w:rFonts w:ascii="Times New Roman" w:hAnsi="Times New Roman" w:cs="Times New Roman"/>
          <w:sz w:val="24"/>
          <w:szCs w:val="24"/>
        </w:rPr>
        <w:t>Perforated microbial sampling columns</w:t>
      </w:r>
    </w:p>
    <w:p w14:paraId="10203D1B" w14:textId="77777777" w:rsidR="008C5C97" w:rsidRPr="00D82E27" w:rsidRDefault="008C5C97" w:rsidP="007D16BC">
      <w:pPr>
        <w:numPr>
          <w:ilvl w:val="0"/>
          <w:numId w:val="14"/>
        </w:numPr>
        <w:spacing w:line="360" w:lineRule="auto"/>
        <w:jc w:val="both"/>
        <w:rPr>
          <w:rFonts w:ascii="Times New Roman" w:hAnsi="Times New Roman" w:cs="Times New Roman"/>
          <w:sz w:val="24"/>
          <w:szCs w:val="24"/>
        </w:rPr>
      </w:pPr>
      <w:r w:rsidRPr="00D82E27">
        <w:rPr>
          <w:rFonts w:ascii="Times New Roman" w:hAnsi="Times New Roman" w:cs="Times New Roman"/>
          <w:sz w:val="24"/>
          <w:szCs w:val="24"/>
        </w:rPr>
        <w:t>Precision injection ports for metabolite treatments</w:t>
      </w:r>
    </w:p>
    <w:p w14:paraId="3FD4FBB1" w14:textId="77777777" w:rsidR="008C5C97" w:rsidRPr="00D82E27" w:rsidRDefault="008C5C97" w:rsidP="007D16BC">
      <w:pPr>
        <w:numPr>
          <w:ilvl w:val="0"/>
          <w:numId w:val="14"/>
        </w:numPr>
        <w:spacing w:line="360" w:lineRule="auto"/>
        <w:jc w:val="both"/>
        <w:rPr>
          <w:rFonts w:ascii="Times New Roman" w:hAnsi="Times New Roman" w:cs="Times New Roman"/>
          <w:sz w:val="24"/>
          <w:szCs w:val="24"/>
        </w:rPr>
      </w:pPr>
      <w:r w:rsidRPr="00D82E27">
        <w:rPr>
          <w:rFonts w:ascii="Times New Roman" w:hAnsi="Times New Roman" w:cs="Times New Roman"/>
          <w:sz w:val="24"/>
          <w:szCs w:val="24"/>
        </w:rPr>
        <w:t>Multi-chamber design for gas and moisture control</w:t>
      </w:r>
    </w:p>
    <w:p w14:paraId="68C888B2" w14:textId="77777777" w:rsidR="008C5C97" w:rsidRPr="00D82E27" w:rsidRDefault="008C5C97" w:rsidP="007D16BC">
      <w:pPr>
        <w:numPr>
          <w:ilvl w:val="0"/>
          <w:numId w:val="14"/>
        </w:numPr>
        <w:spacing w:line="360" w:lineRule="auto"/>
        <w:jc w:val="both"/>
        <w:rPr>
          <w:rFonts w:ascii="Times New Roman" w:hAnsi="Times New Roman" w:cs="Times New Roman"/>
          <w:sz w:val="24"/>
          <w:szCs w:val="24"/>
        </w:rPr>
      </w:pPr>
      <w:r w:rsidRPr="00D82E27">
        <w:rPr>
          <w:rFonts w:ascii="Times New Roman" w:hAnsi="Times New Roman" w:cs="Times New Roman"/>
          <w:sz w:val="24"/>
          <w:szCs w:val="24"/>
        </w:rPr>
        <w:t>Integrated metabolite collection and filtration modules</w:t>
      </w:r>
    </w:p>
    <w:p w14:paraId="7030F4DF" w14:textId="77777777" w:rsidR="008C5C97" w:rsidRPr="00D82E27" w:rsidRDefault="008C5C97" w:rsidP="007D16BC">
      <w:pPr>
        <w:numPr>
          <w:ilvl w:val="0"/>
          <w:numId w:val="14"/>
        </w:numPr>
        <w:spacing w:line="360" w:lineRule="auto"/>
        <w:jc w:val="both"/>
        <w:rPr>
          <w:rFonts w:ascii="Times New Roman" w:hAnsi="Times New Roman" w:cs="Times New Roman"/>
          <w:sz w:val="24"/>
          <w:szCs w:val="24"/>
        </w:rPr>
      </w:pPr>
      <w:r w:rsidRPr="00D82E27">
        <w:rPr>
          <w:rFonts w:ascii="Times New Roman" w:hAnsi="Times New Roman" w:cs="Times New Roman"/>
          <w:sz w:val="24"/>
          <w:szCs w:val="24"/>
        </w:rPr>
        <w:t>Technical Evolution: Builds upon historical Leonard designs with modern adaptations for metabolomics and microbiome sampling.</w:t>
      </w:r>
    </w:p>
    <w:p w14:paraId="212EF18B" w14:textId="77777777" w:rsidR="008C5C97" w:rsidRPr="00D82E27" w:rsidRDefault="008C5C97" w:rsidP="007D16BC">
      <w:pPr>
        <w:numPr>
          <w:ilvl w:val="0"/>
          <w:numId w:val="14"/>
        </w:numPr>
        <w:spacing w:line="360" w:lineRule="auto"/>
        <w:jc w:val="both"/>
        <w:rPr>
          <w:rFonts w:ascii="Times New Roman" w:hAnsi="Times New Roman" w:cs="Times New Roman"/>
          <w:sz w:val="24"/>
          <w:szCs w:val="24"/>
        </w:rPr>
      </w:pPr>
      <w:r w:rsidRPr="00D82E27">
        <w:rPr>
          <w:rFonts w:ascii="Times New Roman" w:hAnsi="Times New Roman" w:cs="Times New Roman"/>
          <w:sz w:val="24"/>
          <w:szCs w:val="24"/>
        </w:rPr>
        <w:t>Innovation Contribution: Tailored optimization for tomato rhizosphere metabolite studies.</w:t>
      </w:r>
    </w:p>
    <w:p w14:paraId="7BEFA735" w14:textId="77777777" w:rsidR="008C5C97" w:rsidRPr="00BC1E34" w:rsidRDefault="008C5C97" w:rsidP="007D16BC">
      <w:pPr>
        <w:pStyle w:val="ListParagraph"/>
        <w:numPr>
          <w:ilvl w:val="0"/>
          <w:numId w:val="59"/>
        </w:numPr>
        <w:spacing w:line="360" w:lineRule="auto"/>
        <w:jc w:val="both"/>
        <w:rPr>
          <w:rFonts w:ascii="Times New Roman" w:hAnsi="Times New Roman" w:cs="Times New Roman"/>
          <w:sz w:val="24"/>
          <w:szCs w:val="24"/>
        </w:rPr>
      </w:pPr>
      <w:r w:rsidRPr="00BC1E34">
        <w:rPr>
          <w:rFonts w:ascii="Times New Roman" w:hAnsi="Times New Roman" w:cs="Times New Roman"/>
          <w:sz w:val="24"/>
          <w:szCs w:val="24"/>
        </w:rPr>
        <w:t>Creation Tools: BioRender.com.</w:t>
      </w:r>
    </w:p>
    <w:p w14:paraId="7A939D35" w14:textId="65F6718D" w:rsidR="008C5C97" w:rsidRPr="00BC1E34" w:rsidRDefault="00BC1E34" w:rsidP="007D16BC">
      <w:pPr>
        <w:pStyle w:val="ListParagraph"/>
        <w:numPr>
          <w:ilvl w:val="0"/>
          <w:numId w:val="58"/>
        </w:numPr>
        <w:spacing w:line="360" w:lineRule="auto"/>
        <w:jc w:val="both"/>
        <w:rPr>
          <w:rFonts w:ascii="Times New Roman" w:hAnsi="Times New Roman" w:cs="Times New Roman"/>
          <w:sz w:val="24"/>
          <w:szCs w:val="24"/>
        </w:rPr>
      </w:pPr>
      <w:r w:rsidRPr="00D82E27">
        <w:rPr>
          <w:noProof/>
        </w:rPr>
        <w:lastRenderedPageBreak/>
        <w:drawing>
          <wp:anchor distT="0" distB="0" distL="114300" distR="114300" simplePos="0" relativeHeight="251678208" behindDoc="0" locked="0" layoutInCell="1" allowOverlap="1" wp14:anchorId="5E1722D9" wp14:editId="20184396">
            <wp:simplePos x="0" y="0"/>
            <wp:positionH relativeFrom="margin">
              <wp:align>right</wp:align>
            </wp:positionH>
            <wp:positionV relativeFrom="paragraph">
              <wp:posOffset>0</wp:posOffset>
            </wp:positionV>
            <wp:extent cx="5731510" cy="5393690"/>
            <wp:effectExtent l="0" t="0" r="0" b="0"/>
            <wp:wrapTopAndBottom/>
            <wp:docPr id="172875389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2"/>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l="34567" r="28872"/>
                    <a:stretch>
                      <a:fillRect/>
                    </a:stretch>
                  </pic:blipFill>
                  <pic:spPr bwMode="auto">
                    <a:xfrm>
                      <a:off x="0" y="0"/>
                      <a:ext cx="5731510" cy="5393690"/>
                    </a:xfrm>
                    <a:prstGeom prst="rect">
                      <a:avLst/>
                    </a:prstGeom>
                    <a:noFill/>
                    <a:ln>
                      <a:noFill/>
                    </a:ln>
                    <a:extLst>
                      <a:ext uri="{53640926-AAD7-44D8-BBD7-CCE9431645EC}">
                        <a14:shadowObscured xmlns:a14="http://schemas.microsoft.com/office/drawing/2010/main"/>
                      </a:ext>
                    </a:extLst>
                  </pic:spPr>
                </pic:pic>
              </a:graphicData>
            </a:graphic>
          </wp:anchor>
        </w:drawing>
      </w:r>
      <w:r w:rsidR="008C5C97" w:rsidRPr="00BC1E34">
        <w:rPr>
          <w:rFonts w:ascii="Times New Roman" w:hAnsi="Times New Roman" w:cs="Times New Roman"/>
          <w:b/>
          <w:bCs/>
          <w:sz w:val="24"/>
          <w:szCs w:val="24"/>
        </w:rPr>
        <w:t>Figure 8: Integrated Network Visualization of Metabolite-Microbe-Mechanism Interactions</w:t>
      </w:r>
    </w:p>
    <w:p w14:paraId="0C02FFA1" w14:textId="4CBA09FA" w:rsidR="008C5C97" w:rsidRPr="00D82E27" w:rsidRDefault="008C5C97" w:rsidP="00BC1E34">
      <w:pPr>
        <w:pStyle w:val="ListParagraph"/>
        <w:spacing w:line="360" w:lineRule="auto"/>
        <w:ind w:left="360"/>
        <w:jc w:val="both"/>
        <w:rPr>
          <w:rFonts w:ascii="Times New Roman" w:hAnsi="Times New Roman" w:cs="Times New Roman"/>
          <w:i/>
          <w:iCs/>
          <w:sz w:val="24"/>
          <w:szCs w:val="24"/>
        </w:rPr>
      </w:pPr>
      <w:r w:rsidRPr="00D82E27">
        <w:rPr>
          <w:rFonts w:ascii="Times New Roman" w:hAnsi="Times New Roman" w:cs="Times New Roman"/>
          <w:b/>
          <w:bCs/>
          <w:sz w:val="24"/>
          <w:szCs w:val="24"/>
        </w:rPr>
        <w:t>Figure CatLog and Conceptual Descriptions</w:t>
      </w:r>
    </w:p>
    <w:p w14:paraId="6A158340" w14:textId="77777777" w:rsidR="008C5C97" w:rsidRPr="00D82E27" w:rsidRDefault="008C5C97" w:rsidP="00BC1E34">
      <w:pPr>
        <w:pStyle w:val="ListParagraph"/>
        <w:spacing w:line="360" w:lineRule="auto"/>
        <w:ind w:left="360"/>
        <w:jc w:val="both"/>
        <w:rPr>
          <w:rFonts w:ascii="Times New Roman" w:hAnsi="Times New Roman" w:cs="Times New Roman"/>
          <w:sz w:val="24"/>
          <w:szCs w:val="24"/>
        </w:rPr>
      </w:pPr>
      <w:r w:rsidRPr="00D82E27">
        <w:rPr>
          <w:rFonts w:ascii="Times New Roman" w:hAnsi="Times New Roman" w:cs="Times New Roman"/>
          <w:i/>
          <w:iCs/>
          <w:sz w:val="24"/>
          <w:szCs w:val="24"/>
        </w:rPr>
        <w:t>Network Architecture:</w:t>
      </w:r>
    </w:p>
    <w:p w14:paraId="56591E31" w14:textId="77777777" w:rsidR="008C5C97" w:rsidRPr="00D82E27" w:rsidRDefault="008C5C97" w:rsidP="007D16BC">
      <w:pPr>
        <w:numPr>
          <w:ilvl w:val="0"/>
          <w:numId w:val="15"/>
        </w:numPr>
        <w:spacing w:line="360" w:lineRule="auto"/>
        <w:jc w:val="both"/>
        <w:rPr>
          <w:rFonts w:ascii="Times New Roman" w:hAnsi="Times New Roman" w:cs="Times New Roman"/>
          <w:sz w:val="24"/>
          <w:szCs w:val="24"/>
        </w:rPr>
      </w:pPr>
      <w:r w:rsidRPr="00D82E27">
        <w:rPr>
          <w:rFonts w:ascii="Times New Roman" w:hAnsi="Times New Roman" w:cs="Times New Roman"/>
          <w:b/>
          <w:bCs/>
          <w:sz w:val="24"/>
          <w:szCs w:val="24"/>
        </w:rPr>
        <w:t>Node Types</w:t>
      </w:r>
      <w:r w:rsidRPr="00D82E27">
        <w:rPr>
          <w:rFonts w:ascii="Times New Roman" w:hAnsi="Times New Roman" w:cs="Times New Roman"/>
          <w:sz w:val="24"/>
          <w:szCs w:val="24"/>
        </w:rPr>
        <w:t xml:space="preserve">: Metabolites (chemical class-coded), Microbial taxa (phylogenetically </w:t>
      </w:r>
      <w:proofErr w:type="spellStart"/>
      <w:r w:rsidRPr="00D82E27">
        <w:rPr>
          <w:rFonts w:ascii="Times New Roman" w:hAnsi="Times New Roman" w:cs="Times New Roman"/>
          <w:sz w:val="24"/>
          <w:szCs w:val="24"/>
        </w:rPr>
        <w:t>colored</w:t>
      </w:r>
      <w:proofErr w:type="spellEnd"/>
      <w:r w:rsidRPr="00D82E27">
        <w:rPr>
          <w:rFonts w:ascii="Times New Roman" w:hAnsi="Times New Roman" w:cs="Times New Roman"/>
          <w:sz w:val="24"/>
          <w:szCs w:val="24"/>
        </w:rPr>
        <w:t>), Suppression mechanisms (functionally categorized)</w:t>
      </w:r>
    </w:p>
    <w:p w14:paraId="33E825E1" w14:textId="77777777" w:rsidR="008C5C97" w:rsidRPr="00D82E27" w:rsidRDefault="008C5C97" w:rsidP="007D16BC">
      <w:pPr>
        <w:numPr>
          <w:ilvl w:val="0"/>
          <w:numId w:val="15"/>
        </w:numPr>
        <w:spacing w:line="360" w:lineRule="auto"/>
        <w:jc w:val="both"/>
        <w:rPr>
          <w:rFonts w:ascii="Times New Roman" w:hAnsi="Times New Roman" w:cs="Times New Roman"/>
          <w:sz w:val="24"/>
          <w:szCs w:val="24"/>
        </w:rPr>
      </w:pPr>
      <w:r w:rsidRPr="00D82E27">
        <w:rPr>
          <w:rFonts w:ascii="Times New Roman" w:hAnsi="Times New Roman" w:cs="Times New Roman"/>
          <w:b/>
          <w:bCs/>
          <w:sz w:val="24"/>
          <w:szCs w:val="24"/>
        </w:rPr>
        <w:t>Edge Properties</w:t>
      </w:r>
      <w:r w:rsidRPr="00D82E27">
        <w:rPr>
          <w:rFonts w:ascii="Times New Roman" w:hAnsi="Times New Roman" w:cs="Times New Roman"/>
          <w:sz w:val="24"/>
          <w:szCs w:val="24"/>
        </w:rPr>
        <w:t>: Correlation strength (weighted), direction (positive/negative), statistical significance</w:t>
      </w:r>
    </w:p>
    <w:p w14:paraId="6C01E7AD" w14:textId="77777777" w:rsidR="008C5C97" w:rsidRPr="00D82E27" w:rsidRDefault="008C5C97" w:rsidP="007D16BC">
      <w:pPr>
        <w:numPr>
          <w:ilvl w:val="0"/>
          <w:numId w:val="15"/>
        </w:numPr>
        <w:spacing w:line="360" w:lineRule="auto"/>
        <w:jc w:val="both"/>
        <w:rPr>
          <w:rFonts w:ascii="Times New Roman" w:hAnsi="Times New Roman" w:cs="Times New Roman"/>
          <w:sz w:val="24"/>
          <w:szCs w:val="24"/>
        </w:rPr>
      </w:pPr>
      <w:r w:rsidRPr="00D82E27">
        <w:rPr>
          <w:rFonts w:ascii="Times New Roman" w:hAnsi="Times New Roman" w:cs="Times New Roman"/>
          <w:b/>
          <w:bCs/>
          <w:sz w:val="24"/>
          <w:szCs w:val="24"/>
        </w:rPr>
        <w:t>Layout Optimization</w:t>
      </w:r>
      <w:r w:rsidRPr="00D82E27">
        <w:rPr>
          <w:rFonts w:ascii="Times New Roman" w:hAnsi="Times New Roman" w:cs="Times New Roman"/>
          <w:sz w:val="24"/>
          <w:szCs w:val="24"/>
        </w:rPr>
        <w:t>: Force-directed algorithms revealing natural clustering patterns</w:t>
      </w:r>
    </w:p>
    <w:p w14:paraId="2021C7DE" w14:textId="77777777" w:rsidR="008C5C97" w:rsidRPr="00D82E27" w:rsidRDefault="008C5C97" w:rsidP="007D16BC">
      <w:pPr>
        <w:pStyle w:val="ListParagraph"/>
        <w:numPr>
          <w:ilvl w:val="0"/>
          <w:numId w:val="15"/>
        </w:numPr>
        <w:spacing w:line="360" w:lineRule="auto"/>
        <w:jc w:val="both"/>
        <w:rPr>
          <w:rFonts w:ascii="Times New Roman" w:hAnsi="Times New Roman" w:cs="Times New Roman"/>
          <w:b/>
          <w:bCs/>
          <w:sz w:val="24"/>
          <w:szCs w:val="24"/>
        </w:rPr>
      </w:pPr>
      <w:r w:rsidRPr="00D82E27">
        <w:rPr>
          <w:rFonts w:ascii="Times New Roman" w:hAnsi="Times New Roman" w:cs="Times New Roman"/>
          <w:b/>
          <w:bCs/>
          <w:sz w:val="24"/>
          <w:szCs w:val="24"/>
        </w:rPr>
        <w:t xml:space="preserve">Creation Tools: </w:t>
      </w:r>
      <w:proofErr w:type="spellStart"/>
      <w:r w:rsidRPr="00D82E27">
        <w:rPr>
          <w:rFonts w:ascii="Times New Roman" w:hAnsi="Times New Roman" w:cs="Times New Roman"/>
          <w:b/>
          <w:bCs/>
          <w:sz w:val="24"/>
          <w:szCs w:val="24"/>
        </w:rPr>
        <w:t>Cytoscape</w:t>
      </w:r>
      <w:proofErr w:type="spellEnd"/>
      <w:r w:rsidRPr="00D82E27">
        <w:rPr>
          <w:rFonts w:ascii="Times New Roman" w:hAnsi="Times New Roman" w:cs="Times New Roman"/>
          <w:b/>
          <w:bCs/>
          <w:sz w:val="24"/>
          <w:szCs w:val="24"/>
        </w:rPr>
        <w:t>, Geph, and KEGG Pathway Analytics</w:t>
      </w:r>
    </w:p>
    <w:p w14:paraId="4AFD5867" w14:textId="77777777" w:rsidR="008C5C97" w:rsidRPr="00D82E27" w:rsidRDefault="008C5C97" w:rsidP="00127E90">
      <w:pPr>
        <w:spacing w:line="360" w:lineRule="auto"/>
        <w:ind w:firstLine="360"/>
        <w:jc w:val="both"/>
        <w:rPr>
          <w:rFonts w:ascii="Times New Roman" w:hAnsi="Times New Roman" w:cs="Times New Roman"/>
          <w:sz w:val="24"/>
          <w:szCs w:val="24"/>
        </w:rPr>
      </w:pPr>
      <w:r w:rsidRPr="00D82E27">
        <w:rPr>
          <w:rFonts w:ascii="Times New Roman" w:hAnsi="Times New Roman" w:cs="Times New Roman"/>
          <w:i/>
          <w:iCs/>
          <w:sz w:val="24"/>
          <w:szCs w:val="24"/>
        </w:rPr>
        <w:t>Analytical Features:</w:t>
      </w:r>
    </w:p>
    <w:p w14:paraId="74354F91" w14:textId="77777777" w:rsidR="008C5C97" w:rsidRPr="00D82E27" w:rsidRDefault="008C5C97" w:rsidP="007D16BC">
      <w:pPr>
        <w:numPr>
          <w:ilvl w:val="0"/>
          <w:numId w:val="16"/>
        </w:numPr>
        <w:spacing w:line="360" w:lineRule="auto"/>
        <w:jc w:val="both"/>
        <w:rPr>
          <w:rFonts w:ascii="Times New Roman" w:hAnsi="Times New Roman" w:cs="Times New Roman"/>
          <w:sz w:val="24"/>
          <w:szCs w:val="24"/>
        </w:rPr>
      </w:pPr>
      <w:r w:rsidRPr="00D82E27">
        <w:rPr>
          <w:rFonts w:ascii="Times New Roman" w:hAnsi="Times New Roman" w:cs="Times New Roman"/>
          <w:sz w:val="24"/>
          <w:szCs w:val="24"/>
        </w:rPr>
        <w:lastRenderedPageBreak/>
        <w:t>Modularity analysis identifying functional clusters across trophic levels</w:t>
      </w:r>
    </w:p>
    <w:p w14:paraId="3C3A59F3" w14:textId="77777777" w:rsidR="008C5C97" w:rsidRPr="00D82E27" w:rsidRDefault="008C5C97" w:rsidP="007D16BC">
      <w:pPr>
        <w:numPr>
          <w:ilvl w:val="0"/>
          <w:numId w:val="16"/>
        </w:numPr>
        <w:spacing w:line="360" w:lineRule="auto"/>
        <w:jc w:val="both"/>
        <w:rPr>
          <w:rFonts w:ascii="Times New Roman" w:hAnsi="Times New Roman" w:cs="Times New Roman"/>
          <w:sz w:val="24"/>
          <w:szCs w:val="24"/>
        </w:rPr>
      </w:pPr>
      <w:r w:rsidRPr="00D82E27">
        <w:rPr>
          <w:rFonts w:ascii="Times New Roman" w:hAnsi="Times New Roman" w:cs="Times New Roman"/>
          <w:sz w:val="24"/>
          <w:szCs w:val="24"/>
        </w:rPr>
        <w:t>Centrality metrics pinpointing keystone metabolites and microbial taxa</w:t>
      </w:r>
    </w:p>
    <w:p w14:paraId="2EF0F222" w14:textId="77777777" w:rsidR="00127E90" w:rsidRDefault="008C5C97" w:rsidP="007D16BC">
      <w:pPr>
        <w:numPr>
          <w:ilvl w:val="0"/>
          <w:numId w:val="16"/>
        </w:numPr>
        <w:spacing w:line="360" w:lineRule="auto"/>
        <w:jc w:val="both"/>
        <w:rPr>
          <w:rFonts w:ascii="Times New Roman" w:hAnsi="Times New Roman" w:cs="Times New Roman"/>
          <w:sz w:val="24"/>
          <w:szCs w:val="24"/>
        </w:rPr>
      </w:pPr>
      <w:r w:rsidRPr="00D82E27">
        <w:rPr>
          <w:rFonts w:ascii="Times New Roman" w:hAnsi="Times New Roman" w:cs="Times New Roman"/>
          <w:sz w:val="24"/>
          <w:szCs w:val="24"/>
        </w:rPr>
        <w:t>Dynamic filtering by correlation threshold and node properties</w:t>
      </w:r>
    </w:p>
    <w:p w14:paraId="1605065D" w14:textId="03C81C43" w:rsidR="008C5C97" w:rsidRPr="00127E90" w:rsidRDefault="008C5C97" w:rsidP="007D16BC">
      <w:pPr>
        <w:numPr>
          <w:ilvl w:val="0"/>
          <w:numId w:val="16"/>
        </w:numPr>
        <w:spacing w:line="360" w:lineRule="auto"/>
        <w:jc w:val="both"/>
        <w:rPr>
          <w:rFonts w:ascii="Times New Roman" w:hAnsi="Times New Roman" w:cs="Times New Roman"/>
          <w:sz w:val="24"/>
          <w:szCs w:val="24"/>
        </w:rPr>
      </w:pPr>
      <w:r w:rsidRPr="00127E90">
        <w:rPr>
          <w:rFonts w:ascii="Times New Roman" w:hAnsi="Times New Roman" w:cs="Times New Roman"/>
          <w:sz w:val="24"/>
          <w:szCs w:val="24"/>
        </w:rPr>
        <w:t>Pathway overlays connecting network topology to biochemical function</w:t>
      </w:r>
    </w:p>
    <w:p w14:paraId="204D63D9" w14:textId="2F533182" w:rsidR="000F5BF5" w:rsidRPr="00D82E27" w:rsidRDefault="008C5C97" w:rsidP="00BC1E34">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1</w:t>
      </w:r>
      <w:r w:rsidR="00194EBD">
        <w:rPr>
          <w:rFonts w:ascii="Times New Roman" w:hAnsi="Times New Roman" w:cs="Times New Roman"/>
          <w:b/>
          <w:bCs/>
          <w:sz w:val="24"/>
          <w:szCs w:val="24"/>
        </w:rPr>
        <w:t>3</w:t>
      </w:r>
      <w:r>
        <w:rPr>
          <w:rFonts w:ascii="Times New Roman" w:hAnsi="Times New Roman" w:cs="Times New Roman"/>
          <w:b/>
          <w:bCs/>
          <w:sz w:val="24"/>
          <w:szCs w:val="24"/>
        </w:rPr>
        <w:t xml:space="preserve">. </w:t>
      </w:r>
      <w:r w:rsidR="000F5BF5" w:rsidRPr="00D82E27">
        <w:rPr>
          <w:rFonts w:ascii="Times New Roman" w:hAnsi="Times New Roman" w:cs="Times New Roman"/>
          <w:b/>
          <w:bCs/>
          <w:sz w:val="24"/>
          <w:szCs w:val="24"/>
        </w:rPr>
        <w:t>Complete References</w:t>
      </w:r>
    </w:p>
    <w:p w14:paraId="3EAC463D" w14:textId="53FC42B7" w:rsidR="000F5BF5" w:rsidRPr="00D82E27" w:rsidRDefault="000F5BF5" w:rsidP="00BC1E34">
      <w:pPr>
        <w:spacing w:line="360" w:lineRule="auto"/>
        <w:jc w:val="both"/>
        <w:rPr>
          <w:rFonts w:ascii="Times New Roman" w:hAnsi="Times New Roman" w:cs="Times New Roman"/>
          <w:sz w:val="24"/>
          <w:szCs w:val="24"/>
        </w:rPr>
      </w:pPr>
    </w:p>
    <w:p w14:paraId="5E3E15AE" w14:textId="77777777" w:rsidR="00DC17B0" w:rsidRPr="00D82E27" w:rsidRDefault="00DC17B0" w:rsidP="00BC1E34">
      <w:pPr>
        <w:spacing w:line="360" w:lineRule="auto"/>
        <w:jc w:val="both"/>
        <w:rPr>
          <w:rFonts w:ascii="Times New Roman" w:hAnsi="Times New Roman" w:cs="Times New Roman"/>
          <w:sz w:val="24"/>
          <w:szCs w:val="24"/>
        </w:rPr>
      </w:pPr>
    </w:p>
    <w:sectPr w:rsidR="00DC17B0" w:rsidRPr="00D82E2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23BE2"/>
    <w:multiLevelType w:val="multilevel"/>
    <w:tmpl w:val="0F406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2D5CF8"/>
    <w:multiLevelType w:val="multilevel"/>
    <w:tmpl w:val="BE9E3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696B0C"/>
    <w:multiLevelType w:val="multilevel"/>
    <w:tmpl w:val="D56059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86F416A"/>
    <w:multiLevelType w:val="multilevel"/>
    <w:tmpl w:val="A6467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146877"/>
    <w:multiLevelType w:val="multilevel"/>
    <w:tmpl w:val="BFD25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F3558B"/>
    <w:multiLevelType w:val="multilevel"/>
    <w:tmpl w:val="1ED40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EC107D"/>
    <w:multiLevelType w:val="multilevel"/>
    <w:tmpl w:val="7654E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844B4C"/>
    <w:multiLevelType w:val="multilevel"/>
    <w:tmpl w:val="DE7242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C97264F"/>
    <w:multiLevelType w:val="multilevel"/>
    <w:tmpl w:val="9D8A6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347B5A"/>
    <w:multiLevelType w:val="hybridMultilevel"/>
    <w:tmpl w:val="05E8FA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0FB30231"/>
    <w:multiLevelType w:val="multilevel"/>
    <w:tmpl w:val="9A9CC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827F42"/>
    <w:multiLevelType w:val="multilevel"/>
    <w:tmpl w:val="AF32B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86280B"/>
    <w:multiLevelType w:val="multilevel"/>
    <w:tmpl w:val="EAA2E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1970DFA"/>
    <w:multiLevelType w:val="multilevel"/>
    <w:tmpl w:val="E3D2A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C103CCA"/>
    <w:multiLevelType w:val="multilevel"/>
    <w:tmpl w:val="C9CC1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2710DFA"/>
    <w:multiLevelType w:val="multilevel"/>
    <w:tmpl w:val="D304D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2A55263"/>
    <w:multiLevelType w:val="multilevel"/>
    <w:tmpl w:val="AFB674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368783E"/>
    <w:multiLevelType w:val="multilevel"/>
    <w:tmpl w:val="F69A0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3C444ED"/>
    <w:multiLevelType w:val="multilevel"/>
    <w:tmpl w:val="F69A0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70F1A27"/>
    <w:multiLevelType w:val="multilevel"/>
    <w:tmpl w:val="F24E1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73858D7"/>
    <w:multiLevelType w:val="hybridMultilevel"/>
    <w:tmpl w:val="3C3AE660"/>
    <w:lvl w:ilvl="0" w:tplc="40090001">
      <w:start w:val="1"/>
      <w:numFmt w:val="bullet"/>
      <w:lvlText w:val=""/>
      <w:lvlJc w:val="left"/>
      <w:pPr>
        <w:ind w:left="644" w:hanging="360"/>
      </w:pPr>
      <w:rPr>
        <w:rFonts w:ascii="Symbol" w:hAnsi="Symbol" w:hint="default"/>
      </w:rPr>
    </w:lvl>
    <w:lvl w:ilvl="1" w:tplc="40090003" w:tentative="1">
      <w:start w:val="1"/>
      <w:numFmt w:val="bullet"/>
      <w:lvlText w:val="o"/>
      <w:lvlJc w:val="left"/>
      <w:pPr>
        <w:ind w:left="1648" w:hanging="360"/>
      </w:pPr>
      <w:rPr>
        <w:rFonts w:ascii="Courier New" w:hAnsi="Courier New" w:cs="Courier New" w:hint="default"/>
      </w:rPr>
    </w:lvl>
    <w:lvl w:ilvl="2" w:tplc="40090005" w:tentative="1">
      <w:start w:val="1"/>
      <w:numFmt w:val="bullet"/>
      <w:lvlText w:val=""/>
      <w:lvlJc w:val="left"/>
      <w:pPr>
        <w:ind w:left="2368" w:hanging="360"/>
      </w:pPr>
      <w:rPr>
        <w:rFonts w:ascii="Wingdings" w:hAnsi="Wingdings" w:hint="default"/>
      </w:rPr>
    </w:lvl>
    <w:lvl w:ilvl="3" w:tplc="40090001" w:tentative="1">
      <w:start w:val="1"/>
      <w:numFmt w:val="bullet"/>
      <w:lvlText w:val=""/>
      <w:lvlJc w:val="left"/>
      <w:pPr>
        <w:ind w:left="3088" w:hanging="360"/>
      </w:pPr>
      <w:rPr>
        <w:rFonts w:ascii="Symbol" w:hAnsi="Symbol" w:hint="default"/>
      </w:rPr>
    </w:lvl>
    <w:lvl w:ilvl="4" w:tplc="40090003" w:tentative="1">
      <w:start w:val="1"/>
      <w:numFmt w:val="bullet"/>
      <w:lvlText w:val="o"/>
      <w:lvlJc w:val="left"/>
      <w:pPr>
        <w:ind w:left="3808" w:hanging="360"/>
      </w:pPr>
      <w:rPr>
        <w:rFonts w:ascii="Courier New" w:hAnsi="Courier New" w:cs="Courier New" w:hint="default"/>
      </w:rPr>
    </w:lvl>
    <w:lvl w:ilvl="5" w:tplc="40090005" w:tentative="1">
      <w:start w:val="1"/>
      <w:numFmt w:val="bullet"/>
      <w:lvlText w:val=""/>
      <w:lvlJc w:val="left"/>
      <w:pPr>
        <w:ind w:left="4528" w:hanging="360"/>
      </w:pPr>
      <w:rPr>
        <w:rFonts w:ascii="Wingdings" w:hAnsi="Wingdings" w:hint="default"/>
      </w:rPr>
    </w:lvl>
    <w:lvl w:ilvl="6" w:tplc="40090001" w:tentative="1">
      <w:start w:val="1"/>
      <w:numFmt w:val="bullet"/>
      <w:lvlText w:val=""/>
      <w:lvlJc w:val="left"/>
      <w:pPr>
        <w:ind w:left="5248" w:hanging="360"/>
      </w:pPr>
      <w:rPr>
        <w:rFonts w:ascii="Symbol" w:hAnsi="Symbol" w:hint="default"/>
      </w:rPr>
    </w:lvl>
    <w:lvl w:ilvl="7" w:tplc="40090003" w:tentative="1">
      <w:start w:val="1"/>
      <w:numFmt w:val="bullet"/>
      <w:lvlText w:val="o"/>
      <w:lvlJc w:val="left"/>
      <w:pPr>
        <w:ind w:left="5968" w:hanging="360"/>
      </w:pPr>
      <w:rPr>
        <w:rFonts w:ascii="Courier New" w:hAnsi="Courier New" w:cs="Courier New" w:hint="default"/>
      </w:rPr>
    </w:lvl>
    <w:lvl w:ilvl="8" w:tplc="40090005" w:tentative="1">
      <w:start w:val="1"/>
      <w:numFmt w:val="bullet"/>
      <w:lvlText w:val=""/>
      <w:lvlJc w:val="left"/>
      <w:pPr>
        <w:ind w:left="6688" w:hanging="360"/>
      </w:pPr>
      <w:rPr>
        <w:rFonts w:ascii="Wingdings" w:hAnsi="Wingdings" w:hint="default"/>
      </w:rPr>
    </w:lvl>
  </w:abstractNum>
  <w:abstractNum w:abstractNumId="21" w15:restartNumberingAfterBreak="0">
    <w:nsid w:val="277B5B8D"/>
    <w:multiLevelType w:val="multilevel"/>
    <w:tmpl w:val="0E7C16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7AC2ED6"/>
    <w:multiLevelType w:val="hybridMultilevel"/>
    <w:tmpl w:val="D862D1AC"/>
    <w:lvl w:ilvl="0" w:tplc="FFFFFFFF">
      <w:start w:val="1"/>
      <w:numFmt w:val="decimal"/>
      <w:lvlText w:val="%1)"/>
      <w:lvlJc w:val="left"/>
      <w:pPr>
        <w:ind w:left="644" w:hanging="360"/>
      </w:pPr>
    </w:lvl>
    <w:lvl w:ilvl="1" w:tplc="FFFFFFFF" w:tentative="1">
      <w:start w:val="1"/>
      <w:numFmt w:val="lowerLetter"/>
      <w:lvlText w:val="%2."/>
      <w:lvlJc w:val="left"/>
      <w:pPr>
        <w:ind w:left="1932" w:hanging="360"/>
      </w:pPr>
    </w:lvl>
    <w:lvl w:ilvl="2" w:tplc="FFFFFFFF" w:tentative="1">
      <w:start w:val="1"/>
      <w:numFmt w:val="lowerRoman"/>
      <w:lvlText w:val="%3."/>
      <w:lvlJc w:val="right"/>
      <w:pPr>
        <w:ind w:left="2652" w:hanging="180"/>
      </w:pPr>
    </w:lvl>
    <w:lvl w:ilvl="3" w:tplc="FFFFFFFF" w:tentative="1">
      <w:start w:val="1"/>
      <w:numFmt w:val="decimal"/>
      <w:lvlText w:val="%4."/>
      <w:lvlJc w:val="left"/>
      <w:pPr>
        <w:ind w:left="3372" w:hanging="360"/>
      </w:pPr>
    </w:lvl>
    <w:lvl w:ilvl="4" w:tplc="FFFFFFFF" w:tentative="1">
      <w:start w:val="1"/>
      <w:numFmt w:val="lowerLetter"/>
      <w:lvlText w:val="%5."/>
      <w:lvlJc w:val="left"/>
      <w:pPr>
        <w:ind w:left="4092" w:hanging="360"/>
      </w:pPr>
    </w:lvl>
    <w:lvl w:ilvl="5" w:tplc="FFFFFFFF" w:tentative="1">
      <w:start w:val="1"/>
      <w:numFmt w:val="lowerRoman"/>
      <w:lvlText w:val="%6."/>
      <w:lvlJc w:val="right"/>
      <w:pPr>
        <w:ind w:left="4812" w:hanging="180"/>
      </w:pPr>
    </w:lvl>
    <w:lvl w:ilvl="6" w:tplc="FFFFFFFF" w:tentative="1">
      <w:start w:val="1"/>
      <w:numFmt w:val="decimal"/>
      <w:lvlText w:val="%7."/>
      <w:lvlJc w:val="left"/>
      <w:pPr>
        <w:ind w:left="5532" w:hanging="360"/>
      </w:pPr>
    </w:lvl>
    <w:lvl w:ilvl="7" w:tplc="FFFFFFFF" w:tentative="1">
      <w:start w:val="1"/>
      <w:numFmt w:val="lowerLetter"/>
      <w:lvlText w:val="%8."/>
      <w:lvlJc w:val="left"/>
      <w:pPr>
        <w:ind w:left="6252" w:hanging="360"/>
      </w:pPr>
    </w:lvl>
    <w:lvl w:ilvl="8" w:tplc="FFFFFFFF" w:tentative="1">
      <w:start w:val="1"/>
      <w:numFmt w:val="lowerRoman"/>
      <w:lvlText w:val="%9."/>
      <w:lvlJc w:val="right"/>
      <w:pPr>
        <w:ind w:left="6972" w:hanging="180"/>
      </w:pPr>
    </w:lvl>
  </w:abstractNum>
  <w:abstractNum w:abstractNumId="23" w15:restartNumberingAfterBreak="0">
    <w:nsid w:val="29B652B1"/>
    <w:multiLevelType w:val="multilevel"/>
    <w:tmpl w:val="3E0C9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A1943A9"/>
    <w:multiLevelType w:val="multilevel"/>
    <w:tmpl w:val="E93C6A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A287991"/>
    <w:multiLevelType w:val="multilevel"/>
    <w:tmpl w:val="5D863696"/>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D4D1E27"/>
    <w:multiLevelType w:val="multilevel"/>
    <w:tmpl w:val="57A0EC82"/>
    <w:lvl w:ilvl="0">
      <w:start w:val="1"/>
      <w:numFmt w:val="decimal"/>
      <w:lvlText w:val="%1."/>
      <w:lvlJc w:val="left"/>
      <w:pPr>
        <w:tabs>
          <w:tab w:val="num" w:pos="1070"/>
        </w:tabs>
        <w:ind w:left="107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EC03DD3"/>
    <w:multiLevelType w:val="multilevel"/>
    <w:tmpl w:val="F19224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1890B5C"/>
    <w:multiLevelType w:val="multilevel"/>
    <w:tmpl w:val="0CDA8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3C66BD8"/>
    <w:multiLevelType w:val="multilevel"/>
    <w:tmpl w:val="37EE2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4101A36"/>
    <w:multiLevelType w:val="multilevel"/>
    <w:tmpl w:val="6DCA7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2CF30F6"/>
    <w:multiLevelType w:val="multilevel"/>
    <w:tmpl w:val="0B5C2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4D31D40"/>
    <w:multiLevelType w:val="multilevel"/>
    <w:tmpl w:val="B186F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6ED3A51"/>
    <w:multiLevelType w:val="multilevel"/>
    <w:tmpl w:val="C6F65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7012CDD"/>
    <w:multiLevelType w:val="multilevel"/>
    <w:tmpl w:val="9F62F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8F5171C"/>
    <w:multiLevelType w:val="hybridMultilevel"/>
    <w:tmpl w:val="D1E4D692"/>
    <w:lvl w:ilvl="0" w:tplc="40090015">
      <w:start w:val="1"/>
      <w:numFmt w:val="upperLetter"/>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6" w15:restartNumberingAfterBreak="0">
    <w:nsid w:val="4B4B35D5"/>
    <w:multiLevelType w:val="multilevel"/>
    <w:tmpl w:val="C160F8CA"/>
    <w:lvl w:ilvl="0">
      <w:start w:val="1"/>
      <w:numFmt w:val="decimal"/>
      <w:lvlText w:val="%1."/>
      <w:lvlJc w:val="left"/>
      <w:pPr>
        <w:tabs>
          <w:tab w:val="num" w:pos="1070"/>
        </w:tabs>
        <w:ind w:left="1070" w:hanging="360"/>
      </w:pPr>
    </w:lvl>
    <w:lvl w:ilvl="1" w:tentative="1">
      <w:start w:val="1"/>
      <w:numFmt w:val="decimal"/>
      <w:lvlText w:val="%2."/>
      <w:lvlJc w:val="left"/>
      <w:pPr>
        <w:tabs>
          <w:tab w:val="num" w:pos="1790"/>
        </w:tabs>
        <w:ind w:left="1790" w:hanging="360"/>
      </w:pPr>
    </w:lvl>
    <w:lvl w:ilvl="2" w:tentative="1">
      <w:start w:val="1"/>
      <w:numFmt w:val="decimal"/>
      <w:lvlText w:val="%3."/>
      <w:lvlJc w:val="left"/>
      <w:pPr>
        <w:tabs>
          <w:tab w:val="num" w:pos="2510"/>
        </w:tabs>
        <w:ind w:left="2510" w:hanging="360"/>
      </w:pPr>
    </w:lvl>
    <w:lvl w:ilvl="3" w:tentative="1">
      <w:start w:val="1"/>
      <w:numFmt w:val="decimal"/>
      <w:lvlText w:val="%4."/>
      <w:lvlJc w:val="left"/>
      <w:pPr>
        <w:tabs>
          <w:tab w:val="num" w:pos="3230"/>
        </w:tabs>
        <w:ind w:left="3230" w:hanging="360"/>
      </w:pPr>
    </w:lvl>
    <w:lvl w:ilvl="4" w:tentative="1">
      <w:start w:val="1"/>
      <w:numFmt w:val="decimal"/>
      <w:lvlText w:val="%5."/>
      <w:lvlJc w:val="left"/>
      <w:pPr>
        <w:tabs>
          <w:tab w:val="num" w:pos="3950"/>
        </w:tabs>
        <w:ind w:left="3950" w:hanging="360"/>
      </w:pPr>
    </w:lvl>
    <w:lvl w:ilvl="5" w:tentative="1">
      <w:start w:val="1"/>
      <w:numFmt w:val="decimal"/>
      <w:lvlText w:val="%6."/>
      <w:lvlJc w:val="left"/>
      <w:pPr>
        <w:tabs>
          <w:tab w:val="num" w:pos="4670"/>
        </w:tabs>
        <w:ind w:left="4670" w:hanging="360"/>
      </w:pPr>
    </w:lvl>
    <w:lvl w:ilvl="6" w:tentative="1">
      <w:start w:val="1"/>
      <w:numFmt w:val="decimal"/>
      <w:lvlText w:val="%7."/>
      <w:lvlJc w:val="left"/>
      <w:pPr>
        <w:tabs>
          <w:tab w:val="num" w:pos="5390"/>
        </w:tabs>
        <w:ind w:left="5390" w:hanging="360"/>
      </w:pPr>
    </w:lvl>
    <w:lvl w:ilvl="7" w:tentative="1">
      <w:start w:val="1"/>
      <w:numFmt w:val="decimal"/>
      <w:lvlText w:val="%8."/>
      <w:lvlJc w:val="left"/>
      <w:pPr>
        <w:tabs>
          <w:tab w:val="num" w:pos="6110"/>
        </w:tabs>
        <w:ind w:left="6110" w:hanging="360"/>
      </w:pPr>
    </w:lvl>
    <w:lvl w:ilvl="8" w:tentative="1">
      <w:start w:val="1"/>
      <w:numFmt w:val="decimal"/>
      <w:lvlText w:val="%9."/>
      <w:lvlJc w:val="left"/>
      <w:pPr>
        <w:tabs>
          <w:tab w:val="num" w:pos="6830"/>
        </w:tabs>
        <w:ind w:left="6830" w:hanging="360"/>
      </w:pPr>
    </w:lvl>
  </w:abstractNum>
  <w:abstractNum w:abstractNumId="37" w15:restartNumberingAfterBreak="0">
    <w:nsid w:val="52414123"/>
    <w:multiLevelType w:val="multilevel"/>
    <w:tmpl w:val="F2CAD58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86"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6890001"/>
    <w:multiLevelType w:val="multilevel"/>
    <w:tmpl w:val="A9DA9B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78257A8"/>
    <w:multiLevelType w:val="multilevel"/>
    <w:tmpl w:val="33826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8591B91"/>
    <w:multiLevelType w:val="hybridMultilevel"/>
    <w:tmpl w:val="6D107DC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1" w15:restartNumberingAfterBreak="0">
    <w:nsid w:val="598C1819"/>
    <w:multiLevelType w:val="multilevel"/>
    <w:tmpl w:val="F69A0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A23387C"/>
    <w:multiLevelType w:val="multilevel"/>
    <w:tmpl w:val="46EAF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BA6371D"/>
    <w:multiLevelType w:val="multilevel"/>
    <w:tmpl w:val="0F56A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C9A3AB4"/>
    <w:multiLevelType w:val="multilevel"/>
    <w:tmpl w:val="B7722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CFD0E86"/>
    <w:multiLevelType w:val="multilevel"/>
    <w:tmpl w:val="A726D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F6448EB"/>
    <w:multiLevelType w:val="multilevel"/>
    <w:tmpl w:val="5EC046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5FE933F1"/>
    <w:multiLevelType w:val="multilevel"/>
    <w:tmpl w:val="DE0E6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3964388"/>
    <w:multiLevelType w:val="multilevel"/>
    <w:tmpl w:val="F2CAD58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86"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4FA1FA7"/>
    <w:multiLevelType w:val="multilevel"/>
    <w:tmpl w:val="19366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5900C73"/>
    <w:multiLevelType w:val="multilevel"/>
    <w:tmpl w:val="9BB4E3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65AD6DE7"/>
    <w:multiLevelType w:val="hybridMultilevel"/>
    <w:tmpl w:val="8EE08D0A"/>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2" w15:restartNumberingAfterBreak="0">
    <w:nsid w:val="65D449DE"/>
    <w:multiLevelType w:val="multilevel"/>
    <w:tmpl w:val="1E200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CB642AB"/>
    <w:multiLevelType w:val="multilevel"/>
    <w:tmpl w:val="AC302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01A6810"/>
    <w:multiLevelType w:val="multilevel"/>
    <w:tmpl w:val="18A86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2ED3FDF"/>
    <w:multiLevelType w:val="hybridMultilevel"/>
    <w:tmpl w:val="FD0202FE"/>
    <w:lvl w:ilvl="0" w:tplc="40090001">
      <w:start w:val="1"/>
      <w:numFmt w:val="bullet"/>
      <w:lvlText w:val=""/>
      <w:lvlJc w:val="left"/>
      <w:pPr>
        <w:ind w:left="928" w:hanging="360"/>
      </w:pPr>
      <w:rPr>
        <w:rFonts w:ascii="Symbol" w:hAnsi="Symbol" w:hint="default"/>
      </w:rPr>
    </w:lvl>
    <w:lvl w:ilvl="1" w:tplc="FFFFFFFF" w:tentative="1">
      <w:start w:val="1"/>
      <w:numFmt w:val="lowerLetter"/>
      <w:lvlText w:val="%2."/>
      <w:lvlJc w:val="left"/>
      <w:pPr>
        <w:ind w:left="1648" w:hanging="360"/>
      </w:pPr>
    </w:lvl>
    <w:lvl w:ilvl="2" w:tplc="FFFFFFFF" w:tentative="1">
      <w:start w:val="1"/>
      <w:numFmt w:val="lowerRoman"/>
      <w:lvlText w:val="%3."/>
      <w:lvlJc w:val="right"/>
      <w:pPr>
        <w:ind w:left="2368" w:hanging="180"/>
      </w:pPr>
    </w:lvl>
    <w:lvl w:ilvl="3" w:tplc="FFFFFFFF" w:tentative="1">
      <w:start w:val="1"/>
      <w:numFmt w:val="decimal"/>
      <w:lvlText w:val="%4."/>
      <w:lvlJc w:val="left"/>
      <w:pPr>
        <w:ind w:left="3088" w:hanging="360"/>
      </w:pPr>
    </w:lvl>
    <w:lvl w:ilvl="4" w:tplc="FFFFFFFF" w:tentative="1">
      <w:start w:val="1"/>
      <w:numFmt w:val="lowerLetter"/>
      <w:lvlText w:val="%5."/>
      <w:lvlJc w:val="left"/>
      <w:pPr>
        <w:ind w:left="3808" w:hanging="360"/>
      </w:pPr>
    </w:lvl>
    <w:lvl w:ilvl="5" w:tplc="FFFFFFFF" w:tentative="1">
      <w:start w:val="1"/>
      <w:numFmt w:val="lowerRoman"/>
      <w:lvlText w:val="%6."/>
      <w:lvlJc w:val="right"/>
      <w:pPr>
        <w:ind w:left="4528" w:hanging="180"/>
      </w:pPr>
    </w:lvl>
    <w:lvl w:ilvl="6" w:tplc="FFFFFFFF" w:tentative="1">
      <w:start w:val="1"/>
      <w:numFmt w:val="decimal"/>
      <w:lvlText w:val="%7."/>
      <w:lvlJc w:val="left"/>
      <w:pPr>
        <w:ind w:left="5248" w:hanging="360"/>
      </w:pPr>
    </w:lvl>
    <w:lvl w:ilvl="7" w:tplc="FFFFFFFF" w:tentative="1">
      <w:start w:val="1"/>
      <w:numFmt w:val="lowerLetter"/>
      <w:lvlText w:val="%8."/>
      <w:lvlJc w:val="left"/>
      <w:pPr>
        <w:ind w:left="5968" w:hanging="360"/>
      </w:pPr>
    </w:lvl>
    <w:lvl w:ilvl="8" w:tplc="FFFFFFFF" w:tentative="1">
      <w:start w:val="1"/>
      <w:numFmt w:val="lowerRoman"/>
      <w:lvlText w:val="%9."/>
      <w:lvlJc w:val="right"/>
      <w:pPr>
        <w:ind w:left="6688" w:hanging="180"/>
      </w:pPr>
    </w:lvl>
  </w:abstractNum>
  <w:abstractNum w:abstractNumId="56" w15:restartNumberingAfterBreak="0">
    <w:nsid w:val="73BB280C"/>
    <w:multiLevelType w:val="hybridMultilevel"/>
    <w:tmpl w:val="7FF6867C"/>
    <w:lvl w:ilvl="0" w:tplc="FFFFFFFF">
      <w:start w:val="1"/>
      <w:numFmt w:val="decimal"/>
      <w:lvlText w:val="%1)"/>
      <w:lvlJc w:val="left"/>
      <w:pPr>
        <w:ind w:left="928" w:hanging="360"/>
      </w:pPr>
    </w:lvl>
    <w:lvl w:ilvl="1" w:tplc="FFFFFFFF" w:tentative="1">
      <w:start w:val="1"/>
      <w:numFmt w:val="lowerLetter"/>
      <w:lvlText w:val="%2."/>
      <w:lvlJc w:val="left"/>
      <w:pPr>
        <w:ind w:left="1648" w:hanging="360"/>
      </w:pPr>
    </w:lvl>
    <w:lvl w:ilvl="2" w:tplc="FFFFFFFF" w:tentative="1">
      <w:start w:val="1"/>
      <w:numFmt w:val="lowerRoman"/>
      <w:lvlText w:val="%3."/>
      <w:lvlJc w:val="right"/>
      <w:pPr>
        <w:ind w:left="2368" w:hanging="180"/>
      </w:pPr>
    </w:lvl>
    <w:lvl w:ilvl="3" w:tplc="FFFFFFFF" w:tentative="1">
      <w:start w:val="1"/>
      <w:numFmt w:val="decimal"/>
      <w:lvlText w:val="%4."/>
      <w:lvlJc w:val="left"/>
      <w:pPr>
        <w:ind w:left="3088" w:hanging="360"/>
      </w:pPr>
    </w:lvl>
    <w:lvl w:ilvl="4" w:tplc="FFFFFFFF" w:tentative="1">
      <w:start w:val="1"/>
      <w:numFmt w:val="lowerLetter"/>
      <w:lvlText w:val="%5."/>
      <w:lvlJc w:val="left"/>
      <w:pPr>
        <w:ind w:left="3808" w:hanging="360"/>
      </w:pPr>
    </w:lvl>
    <w:lvl w:ilvl="5" w:tplc="FFFFFFFF" w:tentative="1">
      <w:start w:val="1"/>
      <w:numFmt w:val="lowerRoman"/>
      <w:lvlText w:val="%6."/>
      <w:lvlJc w:val="right"/>
      <w:pPr>
        <w:ind w:left="4528" w:hanging="180"/>
      </w:pPr>
    </w:lvl>
    <w:lvl w:ilvl="6" w:tplc="FFFFFFFF" w:tentative="1">
      <w:start w:val="1"/>
      <w:numFmt w:val="decimal"/>
      <w:lvlText w:val="%7."/>
      <w:lvlJc w:val="left"/>
      <w:pPr>
        <w:ind w:left="5248" w:hanging="360"/>
      </w:pPr>
    </w:lvl>
    <w:lvl w:ilvl="7" w:tplc="FFFFFFFF" w:tentative="1">
      <w:start w:val="1"/>
      <w:numFmt w:val="lowerLetter"/>
      <w:lvlText w:val="%8."/>
      <w:lvlJc w:val="left"/>
      <w:pPr>
        <w:ind w:left="5968" w:hanging="360"/>
      </w:pPr>
    </w:lvl>
    <w:lvl w:ilvl="8" w:tplc="FFFFFFFF" w:tentative="1">
      <w:start w:val="1"/>
      <w:numFmt w:val="lowerRoman"/>
      <w:lvlText w:val="%9."/>
      <w:lvlJc w:val="right"/>
      <w:pPr>
        <w:ind w:left="6688" w:hanging="180"/>
      </w:pPr>
    </w:lvl>
  </w:abstractNum>
  <w:abstractNum w:abstractNumId="57" w15:restartNumberingAfterBreak="0">
    <w:nsid w:val="78DE3E79"/>
    <w:multiLevelType w:val="multilevel"/>
    <w:tmpl w:val="F69A0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EEB439E"/>
    <w:multiLevelType w:val="multilevel"/>
    <w:tmpl w:val="723AA9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57640508">
    <w:abstractNumId w:val="43"/>
  </w:num>
  <w:num w:numId="2" w16cid:durableId="344019484">
    <w:abstractNumId w:val="36"/>
  </w:num>
  <w:num w:numId="3" w16cid:durableId="580483321">
    <w:abstractNumId w:val="33"/>
  </w:num>
  <w:num w:numId="4" w16cid:durableId="1454405366">
    <w:abstractNumId w:val="25"/>
  </w:num>
  <w:num w:numId="5" w16cid:durableId="1114517238">
    <w:abstractNumId w:val="37"/>
  </w:num>
  <w:num w:numId="6" w16cid:durableId="1022827323">
    <w:abstractNumId w:val="48"/>
  </w:num>
  <w:num w:numId="7" w16cid:durableId="1589314850">
    <w:abstractNumId w:val="20"/>
  </w:num>
  <w:num w:numId="8" w16cid:durableId="120854445">
    <w:abstractNumId w:val="22"/>
  </w:num>
  <w:num w:numId="9" w16cid:durableId="1727676175">
    <w:abstractNumId w:val="40"/>
  </w:num>
  <w:num w:numId="10" w16cid:durableId="27607514">
    <w:abstractNumId w:val="55"/>
  </w:num>
  <w:num w:numId="11" w16cid:durableId="379862890">
    <w:abstractNumId w:val="56"/>
  </w:num>
  <w:num w:numId="12" w16cid:durableId="1006633005">
    <w:abstractNumId w:val="57"/>
  </w:num>
  <w:num w:numId="13" w16cid:durableId="478573841">
    <w:abstractNumId w:val="41"/>
  </w:num>
  <w:num w:numId="14" w16cid:durableId="20867316">
    <w:abstractNumId w:val="26"/>
  </w:num>
  <w:num w:numId="15" w16cid:durableId="563879751">
    <w:abstractNumId w:val="17"/>
  </w:num>
  <w:num w:numId="16" w16cid:durableId="1915823093">
    <w:abstractNumId w:val="18"/>
  </w:num>
  <w:num w:numId="17" w16cid:durableId="216476456">
    <w:abstractNumId w:val="52"/>
  </w:num>
  <w:num w:numId="18" w16cid:durableId="1743872947">
    <w:abstractNumId w:val="46"/>
  </w:num>
  <w:num w:numId="19" w16cid:durableId="235557163">
    <w:abstractNumId w:val="12"/>
  </w:num>
  <w:num w:numId="20" w16cid:durableId="317609267">
    <w:abstractNumId w:val="30"/>
  </w:num>
  <w:num w:numId="21" w16cid:durableId="197744015">
    <w:abstractNumId w:val="24"/>
  </w:num>
  <w:num w:numId="22" w16cid:durableId="1936014616">
    <w:abstractNumId w:val="2"/>
  </w:num>
  <w:num w:numId="23" w16cid:durableId="321544311">
    <w:abstractNumId w:val="10"/>
  </w:num>
  <w:num w:numId="24" w16cid:durableId="1237204512">
    <w:abstractNumId w:val="15"/>
  </w:num>
  <w:num w:numId="25" w16cid:durableId="2063291170">
    <w:abstractNumId w:val="14"/>
  </w:num>
  <w:num w:numId="26" w16cid:durableId="985743213">
    <w:abstractNumId w:val="4"/>
  </w:num>
  <w:num w:numId="27" w16cid:durableId="771434777">
    <w:abstractNumId w:val="5"/>
  </w:num>
  <w:num w:numId="28" w16cid:durableId="185598932">
    <w:abstractNumId w:val="39"/>
  </w:num>
  <w:num w:numId="29" w16cid:durableId="236866133">
    <w:abstractNumId w:val="53"/>
  </w:num>
  <w:num w:numId="30" w16cid:durableId="1630282002">
    <w:abstractNumId w:val="45"/>
  </w:num>
  <w:num w:numId="31" w16cid:durableId="12417038">
    <w:abstractNumId w:val="49"/>
  </w:num>
  <w:num w:numId="32" w16cid:durableId="1310473403">
    <w:abstractNumId w:val="1"/>
  </w:num>
  <w:num w:numId="33" w16cid:durableId="1593736382">
    <w:abstractNumId w:val="13"/>
  </w:num>
  <w:num w:numId="34" w16cid:durableId="744227152">
    <w:abstractNumId w:val="44"/>
  </w:num>
  <w:num w:numId="35" w16cid:durableId="99761185">
    <w:abstractNumId w:val="6"/>
  </w:num>
  <w:num w:numId="36" w16cid:durableId="954796479">
    <w:abstractNumId w:val="3"/>
  </w:num>
  <w:num w:numId="37" w16cid:durableId="2017220427">
    <w:abstractNumId w:val="21"/>
  </w:num>
  <w:num w:numId="38" w16cid:durableId="1703165150">
    <w:abstractNumId w:val="19"/>
  </w:num>
  <w:num w:numId="39" w16cid:durableId="1041176416">
    <w:abstractNumId w:val="51"/>
  </w:num>
  <w:num w:numId="40" w16cid:durableId="1096093680">
    <w:abstractNumId w:val="58"/>
  </w:num>
  <w:num w:numId="41" w16cid:durableId="369459197">
    <w:abstractNumId w:val="8"/>
  </w:num>
  <w:num w:numId="42" w16cid:durableId="1685983073">
    <w:abstractNumId w:val="47"/>
  </w:num>
  <w:num w:numId="43" w16cid:durableId="1206990194">
    <w:abstractNumId w:val="28"/>
  </w:num>
  <w:num w:numId="44" w16cid:durableId="2028554619">
    <w:abstractNumId w:val="7"/>
  </w:num>
  <w:num w:numId="45" w16cid:durableId="1688288483">
    <w:abstractNumId w:val="29"/>
  </w:num>
  <w:num w:numId="46" w16cid:durableId="294524750">
    <w:abstractNumId w:val="0"/>
  </w:num>
  <w:num w:numId="47" w16cid:durableId="1056392897">
    <w:abstractNumId w:val="32"/>
  </w:num>
  <w:num w:numId="48" w16cid:durableId="1715427669">
    <w:abstractNumId w:val="11"/>
  </w:num>
  <w:num w:numId="49" w16cid:durableId="1677994811">
    <w:abstractNumId w:val="38"/>
  </w:num>
  <w:num w:numId="50" w16cid:durableId="1666394366">
    <w:abstractNumId w:val="50"/>
  </w:num>
  <w:num w:numId="51" w16cid:durableId="180974387">
    <w:abstractNumId w:val="16"/>
  </w:num>
  <w:num w:numId="52" w16cid:durableId="1151486613">
    <w:abstractNumId w:val="34"/>
  </w:num>
  <w:num w:numId="53" w16cid:durableId="196285274">
    <w:abstractNumId w:val="54"/>
  </w:num>
  <w:num w:numId="54" w16cid:durableId="377707628">
    <w:abstractNumId w:val="27"/>
  </w:num>
  <w:num w:numId="55" w16cid:durableId="1395541327">
    <w:abstractNumId w:val="31"/>
  </w:num>
  <w:num w:numId="56" w16cid:durableId="1413161519">
    <w:abstractNumId w:val="23"/>
  </w:num>
  <w:num w:numId="57" w16cid:durableId="1286544249">
    <w:abstractNumId w:val="42"/>
  </w:num>
  <w:num w:numId="58" w16cid:durableId="1326664263">
    <w:abstractNumId w:val="35"/>
  </w:num>
  <w:num w:numId="59" w16cid:durableId="60829612">
    <w:abstractNumId w:val="9"/>
  </w:num>
  <w:numIdMacAtCleanup w:val="5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5E18"/>
    <w:rsid w:val="00027DD2"/>
    <w:rsid w:val="0003404A"/>
    <w:rsid w:val="00037111"/>
    <w:rsid w:val="000F5BF5"/>
    <w:rsid w:val="000F64EC"/>
    <w:rsid w:val="00102C87"/>
    <w:rsid w:val="00120204"/>
    <w:rsid w:val="00127E90"/>
    <w:rsid w:val="00131C01"/>
    <w:rsid w:val="00161E9A"/>
    <w:rsid w:val="00171C58"/>
    <w:rsid w:val="00194EBD"/>
    <w:rsid w:val="0023098D"/>
    <w:rsid w:val="00243540"/>
    <w:rsid w:val="00256D13"/>
    <w:rsid w:val="00280573"/>
    <w:rsid w:val="00284B67"/>
    <w:rsid w:val="002A1615"/>
    <w:rsid w:val="002A4AB0"/>
    <w:rsid w:val="002D4F64"/>
    <w:rsid w:val="002E2B4E"/>
    <w:rsid w:val="003136FB"/>
    <w:rsid w:val="00324DBF"/>
    <w:rsid w:val="00351398"/>
    <w:rsid w:val="00353589"/>
    <w:rsid w:val="003A375B"/>
    <w:rsid w:val="003A7233"/>
    <w:rsid w:val="003E2BCE"/>
    <w:rsid w:val="004359FF"/>
    <w:rsid w:val="004431D2"/>
    <w:rsid w:val="004D2D2F"/>
    <w:rsid w:val="00503766"/>
    <w:rsid w:val="00520092"/>
    <w:rsid w:val="00543F8E"/>
    <w:rsid w:val="00566096"/>
    <w:rsid w:val="005733D9"/>
    <w:rsid w:val="00580EDF"/>
    <w:rsid w:val="00586B22"/>
    <w:rsid w:val="005B3B8D"/>
    <w:rsid w:val="005D0ECA"/>
    <w:rsid w:val="005F53DE"/>
    <w:rsid w:val="005F70C5"/>
    <w:rsid w:val="00603CAE"/>
    <w:rsid w:val="00622020"/>
    <w:rsid w:val="00652299"/>
    <w:rsid w:val="0066025E"/>
    <w:rsid w:val="006674C7"/>
    <w:rsid w:val="0067072E"/>
    <w:rsid w:val="006937E8"/>
    <w:rsid w:val="00695003"/>
    <w:rsid w:val="006C3360"/>
    <w:rsid w:val="006E0BA5"/>
    <w:rsid w:val="00712A30"/>
    <w:rsid w:val="0072344A"/>
    <w:rsid w:val="00742576"/>
    <w:rsid w:val="00742686"/>
    <w:rsid w:val="007441CA"/>
    <w:rsid w:val="00751481"/>
    <w:rsid w:val="007803FE"/>
    <w:rsid w:val="00783505"/>
    <w:rsid w:val="007A1793"/>
    <w:rsid w:val="007A302C"/>
    <w:rsid w:val="007D16BC"/>
    <w:rsid w:val="007D273E"/>
    <w:rsid w:val="007D5D82"/>
    <w:rsid w:val="007F21FA"/>
    <w:rsid w:val="007F242E"/>
    <w:rsid w:val="00803B22"/>
    <w:rsid w:val="00820139"/>
    <w:rsid w:val="00826EDE"/>
    <w:rsid w:val="00840E74"/>
    <w:rsid w:val="00854618"/>
    <w:rsid w:val="0085763D"/>
    <w:rsid w:val="00875E18"/>
    <w:rsid w:val="008B5794"/>
    <w:rsid w:val="008C029B"/>
    <w:rsid w:val="008C5C97"/>
    <w:rsid w:val="008D0FCB"/>
    <w:rsid w:val="008D5741"/>
    <w:rsid w:val="008E305A"/>
    <w:rsid w:val="009236ED"/>
    <w:rsid w:val="009342EF"/>
    <w:rsid w:val="00943A49"/>
    <w:rsid w:val="00953C2D"/>
    <w:rsid w:val="00957C2B"/>
    <w:rsid w:val="009A4C1F"/>
    <w:rsid w:val="009D4593"/>
    <w:rsid w:val="009D6C7A"/>
    <w:rsid w:val="009E1727"/>
    <w:rsid w:val="00A07D95"/>
    <w:rsid w:val="00A24337"/>
    <w:rsid w:val="00A70339"/>
    <w:rsid w:val="00A8111B"/>
    <w:rsid w:val="00A826CB"/>
    <w:rsid w:val="00AD421C"/>
    <w:rsid w:val="00AD76F5"/>
    <w:rsid w:val="00AE1259"/>
    <w:rsid w:val="00AF1DEB"/>
    <w:rsid w:val="00B002D5"/>
    <w:rsid w:val="00B32012"/>
    <w:rsid w:val="00B3484B"/>
    <w:rsid w:val="00B51768"/>
    <w:rsid w:val="00B62FE0"/>
    <w:rsid w:val="00B963BD"/>
    <w:rsid w:val="00BA35FC"/>
    <w:rsid w:val="00BC1E34"/>
    <w:rsid w:val="00BE7F91"/>
    <w:rsid w:val="00C52244"/>
    <w:rsid w:val="00C525E1"/>
    <w:rsid w:val="00C866FB"/>
    <w:rsid w:val="00CB2065"/>
    <w:rsid w:val="00CB3A49"/>
    <w:rsid w:val="00CD157B"/>
    <w:rsid w:val="00CE6760"/>
    <w:rsid w:val="00D1320F"/>
    <w:rsid w:val="00D37237"/>
    <w:rsid w:val="00D5739B"/>
    <w:rsid w:val="00D74185"/>
    <w:rsid w:val="00D82E27"/>
    <w:rsid w:val="00D912AE"/>
    <w:rsid w:val="00DC091D"/>
    <w:rsid w:val="00DC17B0"/>
    <w:rsid w:val="00DC5279"/>
    <w:rsid w:val="00DE3D5B"/>
    <w:rsid w:val="00DF2AFB"/>
    <w:rsid w:val="00E555DE"/>
    <w:rsid w:val="00E65A8C"/>
    <w:rsid w:val="00E931D5"/>
    <w:rsid w:val="00EA7545"/>
    <w:rsid w:val="00EC1694"/>
    <w:rsid w:val="00ED181D"/>
    <w:rsid w:val="00ED6A5D"/>
    <w:rsid w:val="00EF185F"/>
    <w:rsid w:val="00F0779F"/>
    <w:rsid w:val="00F306F6"/>
    <w:rsid w:val="00F3692E"/>
    <w:rsid w:val="00F4135E"/>
    <w:rsid w:val="00F42518"/>
    <w:rsid w:val="00F550F5"/>
    <w:rsid w:val="00F75806"/>
    <w:rsid w:val="00FA7C85"/>
    <w:rsid w:val="00FB32DE"/>
    <w:rsid w:val="00FB521C"/>
    <w:rsid w:val="00FC5F22"/>
    <w:rsid w:val="00FE5C15"/>
    <w:rsid w:val="00FF690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C1BAC4D"/>
  <w15:chartTrackingRefBased/>
  <w15:docId w15:val="{E4D3E8BD-EAA4-4744-B4B1-3E7F4A7E7F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5806"/>
  </w:style>
  <w:style w:type="paragraph" w:styleId="Heading1">
    <w:name w:val="heading 1"/>
    <w:basedOn w:val="Normal"/>
    <w:next w:val="Normal"/>
    <w:link w:val="Heading1Char"/>
    <w:uiPriority w:val="9"/>
    <w:qFormat/>
    <w:rsid w:val="00875E1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875E1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875E1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75E1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75E1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75E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5E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5E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5E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5E1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875E1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875E1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75E1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75E1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75E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5E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5E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5E18"/>
    <w:rPr>
      <w:rFonts w:eastAsiaTheme="majorEastAsia" w:cstheme="majorBidi"/>
      <w:color w:val="272727" w:themeColor="text1" w:themeTint="D8"/>
    </w:rPr>
  </w:style>
  <w:style w:type="paragraph" w:styleId="Title">
    <w:name w:val="Title"/>
    <w:basedOn w:val="Normal"/>
    <w:next w:val="Normal"/>
    <w:link w:val="TitleChar"/>
    <w:uiPriority w:val="10"/>
    <w:qFormat/>
    <w:rsid w:val="00875E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5E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5E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5E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5E18"/>
    <w:pPr>
      <w:spacing w:before="160"/>
      <w:jc w:val="center"/>
    </w:pPr>
    <w:rPr>
      <w:i/>
      <w:iCs/>
      <w:color w:val="404040" w:themeColor="text1" w:themeTint="BF"/>
    </w:rPr>
  </w:style>
  <w:style w:type="character" w:customStyle="1" w:styleId="QuoteChar">
    <w:name w:val="Quote Char"/>
    <w:basedOn w:val="DefaultParagraphFont"/>
    <w:link w:val="Quote"/>
    <w:uiPriority w:val="29"/>
    <w:rsid w:val="00875E18"/>
    <w:rPr>
      <w:i/>
      <w:iCs/>
      <w:color w:val="404040" w:themeColor="text1" w:themeTint="BF"/>
    </w:rPr>
  </w:style>
  <w:style w:type="paragraph" w:styleId="ListParagraph">
    <w:name w:val="List Paragraph"/>
    <w:basedOn w:val="Normal"/>
    <w:uiPriority w:val="34"/>
    <w:qFormat/>
    <w:rsid w:val="00875E18"/>
    <w:pPr>
      <w:ind w:left="720"/>
      <w:contextualSpacing/>
    </w:pPr>
  </w:style>
  <w:style w:type="character" w:styleId="IntenseEmphasis">
    <w:name w:val="Intense Emphasis"/>
    <w:basedOn w:val="DefaultParagraphFont"/>
    <w:uiPriority w:val="21"/>
    <w:qFormat/>
    <w:rsid w:val="00875E18"/>
    <w:rPr>
      <w:i/>
      <w:iCs/>
      <w:color w:val="2F5496" w:themeColor="accent1" w:themeShade="BF"/>
    </w:rPr>
  </w:style>
  <w:style w:type="paragraph" w:styleId="IntenseQuote">
    <w:name w:val="Intense Quote"/>
    <w:basedOn w:val="Normal"/>
    <w:next w:val="Normal"/>
    <w:link w:val="IntenseQuoteChar"/>
    <w:uiPriority w:val="30"/>
    <w:qFormat/>
    <w:rsid w:val="00875E1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75E18"/>
    <w:rPr>
      <w:i/>
      <w:iCs/>
      <w:color w:val="2F5496" w:themeColor="accent1" w:themeShade="BF"/>
    </w:rPr>
  </w:style>
  <w:style w:type="character" w:styleId="IntenseReference">
    <w:name w:val="Intense Reference"/>
    <w:basedOn w:val="DefaultParagraphFont"/>
    <w:uiPriority w:val="32"/>
    <w:qFormat/>
    <w:rsid w:val="00875E18"/>
    <w:rPr>
      <w:b/>
      <w:bCs/>
      <w:smallCaps/>
      <w:color w:val="2F5496" w:themeColor="accent1" w:themeShade="BF"/>
      <w:spacing w:val="5"/>
    </w:rPr>
  </w:style>
  <w:style w:type="table" w:styleId="TableGrid">
    <w:name w:val="Table Grid"/>
    <w:basedOn w:val="TableNormal"/>
    <w:uiPriority w:val="39"/>
    <w:rsid w:val="003A37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503766"/>
    <w:rPr>
      <w:color w:val="0563C1" w:themeColor="hyperlink"/>
      <w:u w:val="single"/>
    </w:rPr>
  </w:style>
  <w:style w:type="character" w:styleId="UnresolvedMention">
    <w:name w:val="Unresolved Mention"/>
    <w:basedOn w:val="DefaultParagraphFont"/>
    <w:uiPriority w:val="99"/>
    <w:semiHidden/>
    <w:unhideWhenUsed/>
    <w:rsid w:val="00503766"/>
    <w:rPr>
      <w:color w:val="605E5C"/>
      <w:shd w:val="clear" w:color="auto" w:fill="E1DFDD"/>
    </w:rPr>
  </w:style>
  <w:style w:type="character" w:styleId="Strong">
    <w:name w:val="Strong"/>
    <w:basedOn w:val="DefaultParagraphFont"/>
    <w:uiPriority w:val="22"/>
    <w:qFormat/>
    <w:rsid w:val="007F242E"/>
    <w:rPr>
      <w:b/>
      <w:bCs/>
    </w:rPr>
  </w:style>
  <w:style w:type="character" w:styleId="Emphasis">
    <w:name w:val="Emphasis"/>
    <w:basedOn w:val="DefaultParagraphFont"/>
    <w:uiPriority w:val="20"/>
    <w:qFormat/>
    <w:rsid w:val="007F242E"/>
    <w:rPr>
      <w:i/>
      <w:iCs/>
    </w:rPr>
  </w:style>
  <w:style w:type="paragraph" w:customStyle="1" w:styleId="ds-markdown-paragraph">
    <w:name w:val="ds-markdown-paragraph"/>
    <w:basedOn w:val="Normal"/>
    <w:rsid w:val="007F242E"/>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hyperlink" Target="https://biorender.com/" TargetMode="External"/><Relationship Id="rId11" Type="http://schemas.openxmlformats.org/officeDocument/2006/relationships/image" Target="media/image5.png"/><Relationship Id="rId5" Type="http://schemas.openxmlformats.org/officeDocument/2006/relationships/hyperlink" Target="mailto:swamisuba3098@gmail.com" TargetMode="Externa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46</Pages>
  <Words>8217</Words>
  <Characters>58835</Characters>
  <Application>Microsoft Office Word</Application>
  <DocSecurity>0</DocSecurity>
  <Lines>1681</Lines>
  <Paragraphs>817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swaminathan</dc:creator>
  <cp:keywords/>
  <dc:description/>
  <cp:lastModifiedBy>swaminathan</cp:lastModifiedBy>
  <cp:revision>2</cp:revision>
  <cp:lastPrinted>2025-11-19T02:49:00Z</cp:lastPrinted>
  <dcterms:created xsi:type="dcterms:W3CDTF">2025-11-19T02:50:00Z</dcterms:created>
  <dcterms:modified xsi:type="dcterms:W3CDTF">2025-11-19T02:50:00Z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e8c53cf4-e340-494a-9f29-82cdc58313d2</vt:lpwstr>
  </property>
  <property fmtid="{D5CDD505-2E9C-101B-9397-08002B2CF9AE}" pid="3" name="ZOTERO_PREF_1">
    <vt:lpwstr>&lt;data data-version="3" zotero-version="7.0.27"&gt;&lt;session id="Yk94W6Xu"/&gt;&lt;style id="http://www.zotero.org/styles/apa" locale="en-GB" hasBibliography="1" bibliographyStyleHasBeenSet="0"/&gt;&lt;prefs&gt;&lt;pref name="fieldType" value="Field"/&gt;&lt;/prefs&gt;&lt;/data&gt;</vt:lpwstr>
  </property>
</Properties>
</file>