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FF629" w14:textId="77777777" w:rsidR="007C187F" w:rsidRDefault="00000000">
      <w:pPr>
        <w:spacing w:before="400" w:after="80"/>
      </w:pPr>
      <w:r>
        <w:rPr>
          <w:rFonts w:ascii="Arial" w:hAnsi="Arial"/>
          <w:b/>
          <w:color w:val="1E3A8A"/>
          <w:sz w:val="52"/>
        </w:rPr>
        <w:t>TELEMED AI v4</w:t>
      </w:r>
    </w:p>
    <w:p w14:paraId="10137CBB" w14:textId="77777777" w:rsidR="007C187F" w:rsidRDefault="00000000">
      <w:pPr>
        <w:spacing w:after="320"/>
      </w:pPr>
      <w:r>
        <w:rPr>
          <w:rFonts w:ascii="Arial" w:hAnsi="Arial"/>
          <w:color w:val="3B82F6"/>
          <w:sz w:val="26"/>
        </w:rPr>
        <w:t>Authoritative Master Technical, Machine Learning, Clinical Decision-Support &amp; Software Architecture Defense Report</w:t>
      </w:r>
    </w:p>
    <w:p w14:paraId="56A4D2BF" w14:textId="77777777" w:rsidR="007C187F" w:rsidRDefault="00000000">
      <w:pPr>
        <w:spacing w:after="400"/>
      </w:pPr>
      <w:r>
        <w:rPr>
          <w:rFonts w:ascii="Arial" w:hAnsi="Arial"/>
          <w:color w:val="64748B"/>
          <w:sz w:val="19"/>
        </w:rPr>
        <w:t>Author / Engineering Lead: Swaran Gunda | Version: v4.0-final Production Baseline | Date: August 31, 2026 | Status: Release-Gate Verified</w:t>
      </w:r>
    </w:p>
    <w:p w14:paraId="0C35C7CD" w14:textId="77777777" w:rsidR="007C187F" w:rsidRDefault="00000000">
      <w:r>
        <w:br w:type="page"/>
      </w:r>
    </w:p>
    <w:p w14:paraId="063EB1DB" w14:textId="77777777" w:rsidR="007C187F" w:rsidRDefault="00000000">
      <w:pPr>
        <w:pStyle w:val="Heading1"/>
        <w:spacing w:before="280" w:after="120"/>
      </w:pPr>
      <w:r>
        <w:rPr>
          <w:rFonts w:ascii="Arial" w:hAnsi="Arial"/>
          <w:color w:val="1E3A8A"/>
          <w:sz w:val="30"/>
        </w:rPr>
        <w:lastRenderedPageBreak/>
        <w:t>TELEMED AI v4: MULTIMODAL METABOLIC DECISION SUPPORT PLATFORM</w:t>
      </w:r>
    </w:p>
    <w:p w14:paraId="2E39E2BF" w14:textId="77777777" w:rsidR="007C187F" w:rsidRDefault="00000000">
      <w:pPr>
        <w:pStyle w:val="Heading2"/>
        <w:spacing w:after="80"/>
      </w:pPr>
      <w:r>
        <w:rPr>
          <w:rFonts w:ascii="Arial" w:hAnsi="Arial"/>
          <w:color w:val="3B82F6"/>
          <w:sz w:val="24"/>
        </w:rPr>
        <w:t>Comprehensive Technical, Machine Learning, Clinical Decision-Support &amp; Architecture Review Report</w:t>
      </w:r>
    </w:p>
    <w:p w14:paraId="7DBC7819" w14:textId="77777777" w:rsidR="007C187F" w:rsidRDefault="00000000">
      <w:pPr>
        <w:spacing w:before="40" w:after="80"/>
      </w:pPr>
      <w:r>
        <w:rPr>
          <w:rFonts w:ascii="Arial" w:hAnsi="Arial"/>
          <w:b/>
          <w:color w:val="0F172A"/>
          <w:sz w:val="19"/>
        </w:rPr>
        <w:t>Version:</w:t>
      </w:r>
      <w:r>
        <w:rPr>
          <w:rFonts w:ascii="Arial" w:hAnsi="Arial"/>
          <w:color w:val="334155"/>
          <w:sz w:val="19"/>
        </w:rPr>
        <w:t xml:space="preserve"> v4.0-final Production Baseline | </w:t>
      </w:r>
      <w:r>
        <w:rPr>
          <w:rFonts w:ascii="Arial" w:hAnsi="Arial"/>
          <w:b/>
          <w:color w:val="0F172A"/>
          <w:sz w:val="19"/>
        </w:rPr>
        <w:t>Status:</w:t>
      </w:r>
      <w:r>
        <w:rPr>
          <w:rFonts w:ascii="Arial" w:hAnsi="Arial"/>
          <w:color w:val="334155"/>
          <w:sz w:val="19"/>
        </w:rPr>
        <w:t xml:space="preserve"> Release-Gate Verified &amp; Live Deployed</w:t>
      </w:r>
    </w:p>
    <w:p w14:paraId="4258588F" w14:textId="77777777" w:rsidR="007C187F" w:rsidRDefault="00000000">
      <w:pPr>
        <w:spacing w:before="40" w:after="80"/>
      </w:pPr>
      <w:r>
        <w:rPr>
          <w:rFonts w:ascii="Arial" w:hAnsi="Arial"/>
          <w:color w:val="334155"/>
          <w:sz w:val="19"/>
        </w:rPr>
        <w:t>---</w:t>
      </w:r>
    </w:p>
    <w:p w14:paraId="524A3AFE" w14:textId="77777777" w:rsidR="007C187F" w:rsidRDefault="00000000">
      <w:pPr>
        <w:pStyle w:val="Heading1"/>
        <w:spacing w:before="280" w:after="120"/>
      </w:pPr>
      <w:r>
        <w:rPr>
          <w:rFonts w:ascii="Arial" w:hAnsi="Arial"/>
          <w:color w:val="1E3A8A"/>
          <w:sz w:val="30"/>
        </w:rPr>
        <w:t>SECTION 1: EXECUTIVE SUMMARY</w:t>
      </w:r>
    </w:p>
    <w:p w14:paraId="04C60256" w14:textId="77777777" w:rsidR="007C187F" w:rsidRDefault="00000000">
      <w:pPr>
        <w:pStyle w:val="Heading3"/>
        <w:spacing w:before="160" w:after="40"/>
      </w:pPr>
      <w:r>
        <w:rPr>
          <w:rFonts w:ascii="Arial" w:hAnsi="Arial"/>
          <w:color w:val="0F172A"/>
          <w:sz w:val="21"/>
        </w:rPr>
        <w:t>1.1 What is TeleMed AI v4?</w:t>
      </w:r>
    </w:p>
    <w:p w14:paraId="3B544B79" w14:textId="77777777" w:rsidR="007C187F" w:rsidRDefault="00000000">
      <w:pPr>
        <w:spacing w:before="40" w:after="80"/>
      </w:pPr>
      <w:r>
        <w:rPr>
          <w:rFonts w:ascii="Arial" w:hAnsi="Arial"/>
          <w:color w:val="334155"/>
          <w:sz w:val="19"/>
        </w:rPr>
        <w:t>TeleMed AI v4 is an enterprise-grade, privacy-first telemedicine and clinical decision-support platform. It is specifically designed to help doctors and patients evaluate, track, and understand the risk of five major metabolic and chronic lifestyle disorders:</w:t>
      </w:r>
    </w:p>
    <w:p w14:paraId="2BE03D92" w14:textId="77777777" w:rsidR="007C187F" w:rsidRDefault="00000000">
      <w:pPr>
        <w:spacing w:before="40" w:after="80"/>
      </w:pPr>
      <w:r>
        <w:rPr>
          <w:rFonts w:ascii="Arial" w:hAnsi="Arial"/>
          <w:color w:val="334155"/>
          <w:sz w:val="19"/>
        </w:rPr>
        <w:t xml:space="preserve">1. </w:t>
      </w:r>
      <w:r>
        <w:rPr>
          <w:rFonts w:ascii="Arial" w:hAnsi="Arial"/>
          <w:b/>
          <w:color w:val="0F172A"/>
          <w:sz w:val="19"/>
        </w:rPr>
        <w:t>Type 2 Diabetes</w:t>
      </w:r>
    </w:p>
    <w:p w14:paraId="54A6D0FF" w14:textId="77777777" w:rsidR="007C187F" w:rsidRDefault="00000000">
      <w:pPr>
        <w:spacing w:before="40" w:after="80"/>
      </w:pPr>
      <w:r>
        <w:rPr>
          <w:rFonts w:ascii="Arial" w:hAnsi="Arial"/>
          <w:color w:val="334155"/>
          <w:sz w:val="19"/>
        </w:rPr>
        <w:t xml:space="preserve">2. </w:t>
      </w:r>
      <w:r>
        <w:rPr>
          <w:rFonts w:ascii="Arial" w:hAnsi="Arial"/>
          <w:b/>
          <w:color w:val="0F172A"/>
          <w:sz w:val="19"/>
        </w:rPr>
        <w:t>Prediabetes</w:t>
      </w:r>
    </w:p>
    <w:p w14:paraId="1EACA101" w14:textId="77777777" w:rsidR="007C187F" w:rsidRDefault="00000000">
      <w:pPr>
        <w:spacing w:before="40" w:after="80"/>
      </w:pPr>
      <w:r>
        <w:rPr>
          <w:rFonts w:ascii="Arial" w:hAnsi="Arial"/>
          <w:color w:val="334155"/>
          <w:sz w:val="19"/>
        </w:rPr>
        <w:t xml:space="preserve">3. </w:t>
      </w:r>
      <w:r>
        <w:rPr>
          <w:rFonts w:ascii="Arial" w:hAnsi="Arial"/>
          <w:b/>
          <w:color w:val="0F172A"/>
          <w:sz w:val="19"/>
        </w:rPr>
        <w:t>High Adiposity Risk (Obesity)</w:t>
      </w:r>
    </w:p>
    <w:p w14:paraId="5FA95916" w14:textId="77777777" w:rsidR="007C187F" w:rsidRDefault="00000000">
      <w:pPr>
        <w:spacing w:before="40" w:after="80"/>
      </w:pPr>
      <w:r>
        <w:rPr>
          <w:rFonts w:ascii="Arial" w:hAnsi="Arial"/>
          <w:color w:val="334155"/>
          <w:sz w:val="19"/>
        </w:rPr>
        <w:t xml:space="preserve">4. </w:t>
      </w:r>
      <w:r>
        <w:rPr>
          <w:rFonts w:ascii="Arial" w:hAnsi="Arial"/>
          <w:b/>
          <w:color w:val="0F172A"/>
          <w:sz w:val="19"/>
        </w:rPr>
        <w:t>Metabolic Syndrome</w:t>
      </w:r>
    </w:p>
    <w:p w14:paraId="7ECB83E5" w14:textId="77777777" w:rsidR="007C187F" w:rsidRDefault="00000000">
      <w:pPr>
        <w:spacing w:before="40" w:after="80"/>
      </w:pPr>
      <w:r>
        <w:rPr>
          <w:rFonts w:ascii="Arial" w:hAnsi="Arial"/>
          <w:color w:val="334155"/>
          <w:sz w:val="19"/>
        </w:rPr>
        <w:t xml:space="preserve">5. </w:t>
      </w:r>
      <w:r>
        <w:rPr>
          <w:rFonts w:ascii="Arial" w:hAnsi="Arial"/>
          <w:b/>
          <w:color w:val="0F172A"/>
          <w:sz w:val="19"/>
        </w:rPr>
        <w:t>Non-Alcoholic Fatty Liver Disease (NAFLD)</w:t>
      </w:r>
    </w:p>
    <w:p w14:paraId="608FDF67" w14:textId="77777777" w:rsidR="007C187F" w:rsidRDefault="00000000">
      <w:pPr>
        <w:spacing w:before="40" w:after="80"/>
      </w:pPr>
      <w:r>
        <w:rPr>
          <w:rFonts w:ascii="Arial" w:hAnsi="Arial"/>
          <w:color w:val="334155"/>
          <w:sz w:val="19"/>
        </w:rPr>
        <w:t>The platform evaluates patient health using three distinct biological data sources (modalities):</w:t>
      </w:r>
    </w:p>
    <w:p w14:paraId="0A7A4BF6" w14:textId="77777777" w:rsidR="007C187F" w:rsidRDefault="00000000">
      <w:pPr>
        <w:pStyle w:val="ListBullet"/>
        <w:spacing w:before="20" w:after="20"/>
      </w:pPr>
      <w:r>
        <w:rPr>
          <w:rFonts w:ascii="Arial" w:hAnsi="Arial"/>
          <w:b/>
          <w:color w:val="0F172A"/>
          <w:sz w:val="19"/>
        </w:rPr>
        <w:t>Clinical Laboratory Tests:</w:t>
      </w:r>
      <w:r>
        <w:rPr>
          <w:rFonts w:ascii="Arial" w:hAnsi="Arial"/>
          <w:color w:val="334155"/>
          <w:sz w:val="19"/>
        </w:rPr>
        <w:t xml:space="preserve"> 18 blood chemistry markers, vitals, and family medical history.</w:t>
      </w:r>
    </w:p>
    <w:p w14:paraId="10C0D22B" w14:textId="77777777" w:rsidR="007C187F" w:rsidRDefault="00000000">
      <w:pPr>
        <w:pStyle w:val="ListBullet"/>
        <w:spacing w:before="20" w:after="20"/>
      </w:pPr>
      <w:r>
        <w:rPr>
          <w:rFonts w:ascii="Arial" w:hAnsi="Arial"/>
          <w:b/>
          <w:color w:val="0F172A"/>
          <w:sz w:val="19"/>
        </w:rPr>
        <w:t>Wearable and Continuous Glucose Monitoring (CGM):</w:t>
      </w:r>
      <w:r>
        <w:rPr>
          <w:rFonts w:ascii="Arial" w:hAnsi="Arial"/>
          <w:color w:val="334155"/>
          <w:sz w:val="19"/>
        </w:rPr>
        <w:t xml:space="preserve"> 15 continuous metrics including average glucose, glucose variability, physical activity, resting heart rate, and sleep quality.</w:t>
      </w:r>
    </w:p>
    <w:p w14:paraId="504B7F21" w14:textId="77777777" w:rsidR="007C187F" w:rsidRDefault="00000000">
      <w:pPr>
        <w:pStyle w:val="ListBullet"/>
        <w:spacing w:before="20" w:after="20"/>
      </w:pPr>
      <w:r>
        <w:rPr>
          <w:rFonts w:ascii="Arial" w:hAnsi="Arial"/>
          <w:b/>
          <w:color w:val="0F172A"/>
          <w:sz w:val="19"/>
        </w:rPr>
        <w:t>16S Gut Microbiome Metagenomics:</w:t>
      </w:r>
      <w:r>
        <w:rPr>
          <w:rFonts w:ascii="Arial" w:hAnsi="Arial"/>
          <w:color w:val="334155"/>
          <w:sz w:val="19"/>
        </w:rPr>
        <w:t xml:space="preserve"> 49 gut bacterial species abundances and derived gut health indices.</w:t>
      </w:r>
    </w:p>
    <w:p w14:paraId="7B590813" w14:textId="77777777" w:rsidR="007C187F" w:rsidRDefault="00000000">
      <w:pPr>
        <w:spacing w:before="40" w:after="80"/>
      </w:pPr>
      <w:r>
        <w:rPr>
          <w:rFonts w:ascii="Arial" w:hAnsi="Arial"/>
          <w:color w:val="334155"/>
          <w:sz w:val="19"/>
        </w:rPr>
        <w:t xml:space="preserve">Across all three modalities, the system evaluates a total of </w:t>
      </w:r>
      <w:r>
        <w:rPr>
          <w:rFonts w:ascii="Arial" w:hAnsi="Arial"/>
          <w:b/>
          <w:color w:val="0F172A"/>
          <w:sz w:val="19"/>
        </w:rPr>
        <w:t>82 upstream predictive biomarkers</w:t>
      </w:r>
      <w:r>
        <w:rPr>
          <w:rFonts w:ascii="Arial" w:hAnsi="Arial"/>
          <w:color w:val="334155"/>
          <w:sz w:val="19"/>
        </w:rPr>
        <w:t>.</w:t>
      </w:r>
    </w:p>
    <w:p w14:paraId="2197C11B" w14:textId="77777777" w:rsidR="007C187F" w:rsidRDefault="00000000">
      <w:pPr>
        <w:pStyle w:val="Heading3"/>
        <w:spacing w:before="160" w:after="40"/>
      </w:pPr>
      <w:r>
        <w:rPr>
          <w:rFonts w:ascii="Arial" w:hAnsi="Arial"/>
          <w:color w:val="0F172A"/>
          <w:sz w:val="21"/>
        </w:rPr>
        <w:t>1.2 The Core Problem Solved</w:t>
      </w:r>
    </w:p>
    <w:p w14:paraId="55D7FA8E" w14:textId="77777777" w:rsidR="007C187F" w:rsidRDefault="00000000">
      <w:pPr>
        <w:spacing w:before="40" w:after="80"/>
      </w:pPr>
      <w:r>
        <w:rPr>
          <w:rFonts w:ascii="Arial" w:hAnsi="Arial"/>
          <w:color w:val="334155"/>
          <w:sz w:val="19"/>
        </w:rPr>
        <w:t>In real-world healthcare and remote telemedicine, patients rarely have all tests available at the same time. A patient might have routine blood work but no continuous glucose monitor, or wearable fitness data but no expensive gut microbiome sequencing.</w:t>
      </w:r>
    </w:p>
    <w:p w14:paraId="59B3F9F1" w14:textId="77777777" w:rsidR="007C187F" w:rsidRDefault="00000000">
      <w:pPr>
        <w:pStyle w:val="ListBullet"/>
        <w:spacing w:before="20" w:after="20"/>
      </w:pPr>
      <w:r>
        <w:rPr>
          <w:rFonts w:ascii="Arial" w:hAnsi="Arial"/>
          <w:b/>
          <w:color w:val="0F172A"/>
          <w:sz w:val="19"/>
        </w:rPr>
        <w:t>Traditional AI systems fail:</w:t>
      </w:r>
      <w:r>
        <w:rPr>
          <w:rFonts w:ascii="Arial" w:hAnsi="Arial"/>
          <w:color w:val="334155"/>
          <w:sz w:val="19"/>
        </w:rPr>
        <w:t xml:space="preserve"> Most existing AI systems require every single test to be present. When a test is missing, they either crash or fill in the missing data with synthetic averages (mean/median imputation). Imputing fake data in medicine is dangerous because it creates artificial health patterns and false clinical confidence.</w:t>
      </w:r>
    </w:p>
    <w:p w14:paraId="68888304" w14:textId="77777777" w:rsidR="007C187F" w:rsidRDefault="00000000">
      <w:pPr>
        <w:pStyle w:val="ListBullet"/>
        <w:spacing w:before="20" w:after="20"/>
      </w:pPr>
      <w:r>
        <w:rPr>
          <w:rFonts w:ascii="Arial" w:hAnsi="Arial"/>
          <w:b/>
          <w:color w:val="0F172A"/>
          <w:sz w:val="19"/>
        </w:rPr>
        <w:t>The TeleMed AI v4 Solution:</w:t>
      </w:r>
      <w:r>
        <w:rPr>
          <w:rFonts w:ascii="Arial" w:hAnsi="Arial"/>
          <w:color w:val="334155"/>
          <w:sz w:val="19"/>
        </w:rPr>
        <w:t xml:space="preserve"> Our platform introduces an </w:t>
      </w:r>
      <w:r>
        <w:rPr>
          <w:rFonts w:ascii="Arial" w:hAnsi="Arial"/>
          <w:b/>
          <w:color w:val="0F172A"/>
          <w:sz w:val="19"/>
        </w:rPr>
        <w:t>Exact 7-Pathway Routing Architecture</w:t>
      </w:r>
      <w:r>
        <w:rPr>
          <w:rFonts w:ascii="Arial" w:hAnsi="Arial"/>
          <w:color w:val="334155"/>
          <w:sz w:val="19"/>
        </w:rPr>
        <w:t>. Instead of guessing or imputing missing data, the system automatically detects which tests the patient provided and routes their data to specialized machine learning models trained specifically for that exact combination. Unprovided tests remain strictly marked as "Not Provided" with zero synthetic imputation.</w:t>
      </w:r>
    </w:p>
    <w:p w14:paraId="581722F1" w14:textId="77777777" w:rsidR="007C187F" w:rsidRDefault="00000000">
      <w:pPr>
        <w:pStyle w:val="Heading3"/>
        <w:spacing w:before="160" w:after="40"/>
      </w:pPr>
      <w:r>
        <w:rPr>
          <w:rFonts w:ascii="Arial" w:hAnsi="Arial"/>
          <w:color w:val="0F172A"/>
          <w:sz w:val="21"/>
        </w:rPr>
        <w:t>1.3 Key Innovations</w:t>
      </w:r>
    </w:p>
    <w:p w14:paraId="0AA46660" w14:textId="77777777" w:rsidR="007C187F" w:rsidRDefault="00000000">
      <w:pPr>
        <w:spacing w:before="40" w:after="80"/>
      </w:pPr>
      <w:r>
        <w:rPr>
          <w:rFonts w:ascii="Arial" w:hAnsi="Arial"/>
          <w:color w:val="334155"/>
          <w:sz w:val="19"/>
        </w:rPr>
        <w:t xml:space="preserve">1. </w:t>
      </w:r>
      <w:r>
        <w:rPr>
          <w:rFonts w:ascii="Arial" w:hAnsi="Arial"/>
          <w:b/>
          <w:color w:val="0F172A"/>
          <w:sz w:val="19"/>
        </w:rPr>
        <w:t>Zero-Imputation 7-Pathway Dynamic Routing:</w:t>
      </w:r>
      <w:r>
        <w:rPr>
          <w:rFonts w:ascii="Arial" w:hAnsi="Arial"/>
          <w:color w:val="334155"/>
          <w:sz w:val="19"/>
        </w:rPr>
        <w:t xml:space="preserve"> Seamlessly handles any combination of Clinical, Wearable, and Gut Microbiome data (all 7 mathematical permutations).</w:t>
      </w:r>
    </w:p>
    <w:p w14:paraId="5FF816C9" w14:textId="77777777" w:rsidR="007C187F" w:rsidRDefault="00000000">
      <w:pPr>
        <w:spacing w:before="40" w:after="80"/>
      </w:pPr>
      <w:r>
        <w:rPr>
          <w:rFonts w:ascii="Arial" w:hAnsi="Arial"/>
          <w:color w:val="334155"/>
          <w:sz w:val="19"/>
        </w:rPr>
        <w:t xml:space="preserve">2. </w:t>
      </w:r>
      <w:r>
        <w:rPr>
          <w:rFonts w:ascii="Arial" w:hAnsi="Arial"/>
          <w:b/>
          <w:color w:val="0F172A"/>
          <w:sz w:val="19"/>
        </w:rPr>
        <w:t>Hierarchical Probability Stacking:</w:t>
      </w:r>
      <w:r>
        <w:rPr>
          <w:rFonts w:ascii="Arial" w:hAnsi="Arial"/>
          <w:color w:val="334155"/>
          <w:sz w:val="19"/>
        </w:rPr>
        <w:t xml:space="preserve"> Base expert models convert biological features into calibrated risk probabilities, which are then combined by a second-level meta-learner using learned disease-specific weights.</w:t>
      </w:r>
    </w:p>
    <w:p w14:paraId="4B8F19C6" w14:textId="77777777" w:rsidR="007C187F" w:rsidRDefault="00000000">
      <w:pPr>
        <w:spacing w:before="40" w:after="80"/>
      </w:pPr>
      <w:r>
        <w:rPr>
          <w:rFonts w:ascii="Arial" w:hAnsi="Arial"/>
          <w:color w:val="334155"/>
          <w:sz w:val="19"/>
        </w:rPr>
        <w:t xml:space="preserve">3. </w:t>
      </w:r>
      <w:r>
        <w:rPr>
          <w:rFonts w:ascii="Arial" w:hAnsi="Arial"/>
          <w:b/>
          <w:color w:val="0F172A"/>
          <w:sz w:val="19"/>
        </w:rPr>
        <w:t>Instant TreeSHAP Explainability:</w:t>
      </w:r>
      <w:r>
        <w:rPr>
          <w:rFonts w:ascii="Arial" w:hAnsi="Arial"/>
          <w:color w:val="334155"/>
          <w:sz w:val="19"/>
        </w:rPr>
        <w:t xml:space="preserve"> Uses fast TreeSHAP algorithms to explain every prediction in plain language, showing the exact top biomarkers that increase or decrease a patient's risk.</w:t>
      </w:r>
    </w:p>
    <w:p w14:paraId="4BDCAB54" w14:textId="77777777" w:rsidR="007C187F" w:rsidRDefault="00000000">
      <w:pPr>
        <w:spacing w:before="40" w:after="80"/>
      </w:pPr>
      <w:r>
        <w:rPr>
          <w:rFonts w:ascii="Arial" w:hAnsi="Arial"/>
          <w:color w:val="334155"/>
          <w:sz w:val="19"/>
        </w:rPr>
        <w:lastRenderedPageBreak/>
        <w:t xml:space="preserve">4. </w:t>
      </w:r>
      <w:r>
        <w:rPr>
          <w:rFonts w:ascii="Arial" w:hAnsi="Arial"/>
          <w:b/>
          <w:color w:val="0F172A"/>
          <w:sz w:val="19"/>
        </w:rPr>
        <w:t>Evidence-Grounded Medical RAG:</w:t>
      </w:r>
      <w:r>
        <w:rPr>
          <w:rFonts w:ascii="Arial" w:hAnsi="Arial"/>
          <w:color w:val="334155"/>
          <w:sz w:val="19"/>
        </w:rPr>
        <w:t xml:space="preserve"> An in-memory vector database containing 20 verified chunks from 5 official clinical guidelines (ADA, WHO, AASLD, AHA/NHLBI, ISAPP) synthesizes personalized recommendations with explicit clinical citations, completely eliminating AI hallucinations.</w:t>
      </w:r>
    </w:p>
    <w:p w14:paraId="6BA58CA8" w14:textId="77777777" w:rsidR="007C187F" w:rsidRDefault="00000000">
      <w:pPr>
        <w:spacing w:before="40" w:after="80"/>
      </w:pPr>
      <w:r>
        <w:rPr>
          <w:rFonts w:ascii="Arial" w:hAnsi="Arial"/>
          <w:color w:val="334155"/>
          <w:sz w:val="19"/>
        </w:rPr>
        <w:t xml:space="preserve">5. </w:t>
      </w:r>
      <w:r>
        <w:rPr>
          <w:rFonts w:ascii="Arial" w:hAnsi="Arial"/>
          <w:b/>
          <w:color w:val="0F172A"/>
          <w:sz w:val="19"/>
        </w:rPr>
        <w:t>Full-Stack Multi-Portal Web Platform:</w:t>
      </w:r>
      <w:r>
        <w:rPr>
          <w:rFonts w:ascii="Arial" w:hAnsi="Arial"/>
          <w:color w:val="334155"/>
          <w:sz w:val="19"/>
        </w:rPr>
        <w:t xml:space="preserve"> Includes dedicated interactive portals for Patients, Doctors, and Administrators with appointment booking, consultation workflows, and cryptographic audit logging.</w:t>
      </w:r>
    </w:p>
    <w:p w14:paraId="4911EC63" w14:textId="77777777" w:rsidR="007C187F" w:rsidRDefault="00000000">
      <w:pPr>
        <w:spacing w:before="40" w:after="80"/>
      </w:pPr>
      <w:r>
        <w:rPr>
          <w:rFonts w:ascii="Arial" w:hAnsi="Arial"/>
          <w:color w:val="334155"/>
          <w:sz w:val="19"/>
        </w:rPr>
        <w:t xml:space="preserve">6. </w:t>
      </w:r>
      <w:r>
        <w:rPr>
          <w:rFonts w:ascii="Arial" w:hAnsi="Arial"/>
          <w:b/>
          <w:color w:val="0F172A"/>
          <w:sz w:val="19"/>
        </w:rPr>
        <w:t>Zero-Cost Production Deployment:</w:t>
      </w:r>
      <w:r>
        <w:rPr>
          <w:rFonts w:ascii="Arial" w:hAnsi="Arial"/>
          <w:color w:val="334155"/>
          <w:sz w:val="19"/>
        </w:rPr>
        <w:t xml:space="preserve"> Fully deployed and active online using Vercel (React frontend), Render (FastAPI backend), and Neon Cloud (PostgreSQL 17) at 0.00 USD monthly hosting cost.</w:t>
      </w:r>
    </w:p>
    <w:p w14:paraId="4FA66669" w14:textId="77777777" w:rsidR="007C187F" w:rsidRDefault="00000000">
      <w:pPr>
        <w:spacing w:before="40" w:after="80"/>
      </w:pPr>
      <w:r>
        <w:rPr>
          <w:rFonts w:ascii="Arial" w:hAnsi="Arial"/>
          <w:color w:val="334155"/>
          <w:sz w:val="19"/>
        </w:rPr>
        <w:t>---</w:t>
      </w:r>
    </w:p>
    <w:p w14:paraId="3DB398D2" w14:textId="77777777" w:rsidR="007C187F" w:rsidRDefault="00000000">
      <w:pPr>
        <w:pStyle w:val="Heading1"/>
        <w:spacing w:before="280" w:after="120"/>
      </w:pPr>
      <w:r>
        <w:rPr>
          <w:rFonts w:ascii="Arial" w:hAnsi="Arial"/>
          <w:color w:val="1E3A8A"/>
          <w:sz w:val="30"/>
        </w:rPr>
        <w:t>SECTION 2: FORMAL PROJECT TITLE</w:t>
      </w:r>
    </w:p>
    <w:p w14:paraId="2DFA7F7D" w14:textId="77777777" w:rsidR="007C187F" w:rsidRDefault="00000000">
      <w:pPr>
        <w:spacing w:before="40" w:after="80"/>
      </w:pPr>
      <w:r>
        <w:rPr>
          <w:rFonts w:ascii="Arial" w:hAnsi="Arial"/>
          <w:color w:val="334155"/>
          <w:sz w:val="19"/>
        </w:rPr>
        <w:t>*Design, Implementation, and Empirical Validation of a Zero-Imputation 7-Pathway Multimodal Machine Learning and Retrieval-Augmented Generation Architecture for Metabolic Disorder Risk Stratification in Distributed Telemedicine Platforms.*</w:t>
      </w:r>
    </w:p>
    <w:p w14:paraId="7DF9B805" w14:textId="77777777" w:rsidR="007C187F" w:rsidRDefault="00000000">
      <w:pPr>
        <w:spacing w:before="40" w:after="80"/>
      </w:pPr>
      <w:r>
        <w:rPr>
          <w:rFonts w:ascii="Arial" w:hAnsi="Arial"/>
          <w:color w:val="334155"/>
          <w:sz w:val="19"/>
        </w:rPr>
        <w:t>---</w:t>
      </w:r>
    </w:p>
    <w:p w14:paraId="7015A14F" w14:textId="77777777" w:rsidR="007C187F" w:rsidRDefault="00000000">
      <w:pPr>
        <w:pStyle w:val="Heading1"/>
        <w:spacing w:before="280" w:after="120"/>
      </w:pPr>
      <w:r>
        <w:rPr>
          <w:rFonts w:ascii="Arial" w:hAnsi="Arial"/>
          <w:color w:val="1E3A8A"/>
          <w:sz w:val="30"/>
        </w:rPr>
        <w:t>SECTION 3: DETAILED PROBLEM STATEMENT</w:t>
      </w:r>
    </w:p>
    <w:p w14:paraId="08DA3988" w14:textId="77777777" w:rsidR="007C187F" w:rsidRDefault="00000000">
      <w:pPr>
        <w:spacing w:before="40" w:after="80"/>
      </w:pPr>
      <w:r>
        <w:rPr>
          <w:rFonts w:ascii="Arial" w:hAnsi="Arial"/>
          <w:color w:val="334155"/>
          <w:sz w:val="19"/>
        </w:rPr>
        <w:t>Metabolic disorders represent an interconnected global epidemic causing over 70% of premature deaths worldwide. Conditions such as Type 2 Diabetes, High Adiposity Risk (Obesity), Metabolic Syndrome, and Fatty Liver Disease (NAFLD) develop silently over many years through three interconnected biological layers:</w:t>
      </w:r>
    </w:p>
    <w:p w14:paraId="36DDC430" w14:textId="77777777" w:rsidR="007C187F" w:rsidRDefault="00000000">
      <w:pPr>
        <w:spacing w:before="40" w:after="80"/>
      </w:pPr>
      <w:r>
        <w:rPr>
          <w:rFonts w:ascii="Arial" w:hAnsi="Arial"/>
          <w:color w:val="334155"/>
          <w:sz w:val="19"/>
        </w:rPr>
        <w:t xml:space="preserve">1. </w:t>
      </w:r>
      <w:r>
        <w:rPr>
          <w:rFonts w:ascii="Arial" w:hAnsi="Arial"/>
          <w:b/>
          <w:color w:val="0F172A"/>
          <w:sz w:val="19"/>
        </w:rPr>
        <w:t>Systemic Biochemistry:</w:t>
      </w:r>
      <w:r>
        <w:rPr>
          <w:rFonts w:ascii="Arial" w:hAnsi="Arial"/>
          <w:color w:val="334155"/>
          <w:sz w:val="19"/>
        </w:rPr>
        <w:t xml:space="preserve"> Blood glucose spikes, dyslipidemia (high triglycerides, low HDL), and elevated liver enzymes.</w:t>
      </w:r>
    </w:p>
    <w:p w14:paraId="74BC3E99" w14:textId="77777777" w:rsidR="007C187F" w:rsidRDefault="00000000">
      <w:pPr>
        <w:spacing w:before="40" w:after="80"/>
      </w:pPr>
      <w:r>
        <w:rPr>
          <w:rFonts w:ascii="Arial" w:hAnsi="Arial"/>
          <w:color w:val="334155"/>
          <w:sz w:val="19"/>
        </w:rPr>
        <w:t xml:space="preserve">2. </w:t>
      </w:r>
      <w:r>
        <w:rPr>
          <w:rFonts w:ascii="Arial" w:hAnsi="Arial"/>
          <w:b/>
          <w:color w:val="0F172A"/>
          <w:sz w:val="19"/>
        </w:rPr>
        <w:t>Continuous Glycemic and Autonomic Dynamics:</w:t>
      </w:r>
      <w:r>
        <w:rPr>
          <w:rFonts w:ascii="Arial" w:hAnsi="Arial"/>
          <w:color w:val="334155"/>
          <w:sz w:val="19"/>
        </w:rPr>
        <w:t xml:space="preserve"> Interstitial glucose variability and reduced heart rate variability captured by wearables.</w:t>
      </w:r>
    </w:p>
    <w:p w14:paraId="74BA79A0" w14:textId="77777777" w:rsidR="007C187F" w:rsidRDefault="00000000">
      <w:pPr>
        <w:spacing w:before="40" w:after="80"/>
      </w:pPr>
      <w:r>
        <w:rPr>
          <w:rFonts w:ascii="Arial" w:hAnsi="Arial"/>
          <w:color w:val="334155"/>
          <w:sz w:val="19"/>
        </w:rPr>
        <w:t xml:space="preserve">3. </w:t>
      </w:r>
      <w:r>
        <w:rPr>
          <w:rFonts w:ascii="Arial" w:hAnsi="Arial"/>
          <w:b/>
          <w:color w:val="0F172A"/>
          <w:sz w:val="19"/>
        </w:rPr>
        <w:t>Gut Mucosal Dysbiosis:</w:t>
      </w:r>
      <w:r>
        <w:rPr>
          <w:rFonts w:ascii="Arial" w:hAnsi="Arial"/>
          <w:color w:val="334155"/>
          <w:sz w:val="19"/>
        </w:rPr>
        <w:t xml:space="preserve"> Imbalances in beneficial short-chain fatty acid producing gut bacteria and mucosal barrier degradation.</w:t>
      </w:r>
    </w:p>
    <w:p w14:paraId="30D8EDAE" w14:textId="77777777" w:rsidR="007C187F" w:rsidRDefault="00000000">
      <w:pPr>
        <w:spacing w:before="40" w:after="80"/>
      </w:pPr>
      <w:r>
        <w:rPr>
          <w:rFonts w:ascii="Arial" w:hAnsi="Arial"/>
          <w:color w:val="334155"/>
          <w:sz w:val="19"/>
        </w:rPr>
        <w:t>Despite this multi-layered biology, existing digital health tools suffer from four fatal flaws:</w:t>
      </w:r>
    </w:p>
    <w:p w14:paraId="0D22FE1C" w14:textId="77777777" w:rsidR="007C187F" w:rsidRDefault="00000000">
      <w:pPr>
        <w:pStyle w:val="ListBullet"/>
        <w:spacing w:before="20" w:after="20"/>
      </w:pPr>
      <w:r>
        <w:rPr>
          <w:rFonts w:ascii="Arial" w:hAnsi="Arial"/>
          <w:b/>
          <w:color w:val="0F172A"/>
          <w:sz w:val="19"/>
        </w:rPr>
        <w:t>Siloed Analysis:</w:t>
      </w:r>
      <w:r>
        <w:rPr>
          <w:rFonts w:ascii="Arial" w:hAnsi="Arial"/>
          <w:color w:val="334155"/>
          <w:sz w:val="19"/>
        </w:rPr>
        <w:t xml:space="preserve"> They look at only one modality (e.g. only fasting glucose or only a smartwatch step count).</w:t>
      </w:r>
    </w:p>
    <w:p w14:paraId="127B401B" w14:textId="77777777" w:rsidR="007C187F" w:rsidRDefault="00000000">
      <w:pPr>
        <w:pStyle w:val="ListBullet"/>
        <w:spacing w:before="20" w:after="20"/>
      </w:pPr>
      <w:r>
        <w:rPr>
          <w:rFonts w:ascii="Arial" w:hAnsi="Arial"/>
          <w:b/>
          <w:color w:val="0F172A"/>
          <w:sz w:val="19"/>
        </w:rPr>
        <w:t>Forced Imputation:</w:t>
      </w:r>
      <w:r>
        <w:rPr>
          <w:rFonts w:ascii="Arial" w:hAnsi="Arial"/>
          <w:color w:val="334155"/>
          <w:sz w:val="19"/>
        </w:rPr>
        <w:t xml:space="preserve"> They fabricate missing clinical numbers when patients submit incomplete records.</w:t>
      </w:r>
    </w:p>
    <w:p w14:paraId="1D570DAC" w14:textId="77777777" w:rsidR="007C187F" w:rsidRDefault="00000000">
      <w:pPr>
        <w:pStyle w:val="ListBullet"/>
        <w:spacing w:before="20" w:after="20"/>
      </w:pPr>
      <w:r>
        <w:rPr>
          <w:rFonts w:ascii="Arial" w:hAnsi="Arial"/>
          <w:b/>
          <w:color w:val="0F172A"/>
          <w:sz w:val="19"/>
        </w:rPr>
        <w:t>Black-Box Confusion:</w:t>
      </w:r>
      <w:r>
        <w:rPr>
          <w:rFonts w:ascii="Arial" w:hAnsi="Arial"/>
          <w:color w:val="334155"/>
          <w:sz w:val="19"/>
        </w:rPr>
        <w:t xml:space="preserve"> They output single risk percentages without explaining *why* the risk is elevated.</w:t>
      </w:r>
    </w:p>
    <w:p w14:paraId="2FB44C5D" w14:textId="77777777" w:rsidR="007C187F" w:rsidRDefault="00000000">
      <w:pPr>
        <w:pStyle w:val="ListBullet"/>
        <w:spacing w:before="20" w:after="20"/>
      </w:pPr>
      <w:r>
        <w:rPr>
          <w:rFonts w:ascii="Arial" w:hAnsi="Arial"/>
          <w:b/>
          <w:color w:val="0F172A"/>
          <w:sz w:val="19"/>
        </w:rPr>
        <w:t>Generative Hallucinations:</w:t>
      </w:r>
      <w:r>
        <w:rPr>
          <w:rFonts w:ascii="Arial" w:hAnsi="Arial"/>
          <w:color w:val="334155"/>
          <w:sz w:val="19"/>
        </w:rPr>
        <w:t xml:space="preserve"> Unconstrained AI chatbots generate fabricated, unsafe health advice without verified medical sources.</w:t>
      </w:r>
    </w:p>
    <w:p w14:paraId="32E24D33" w14:textId="77777777" w:rsidR="007C187F" w:rsidRDefault="00000000">
      <w:pPr>
        <w:spacing w:before="40" w:after="80"/>
      </w:pPr>
      <w:r>
        <w:rPr>
          <w:rFonts w:ascii="Arial" w:hAnsi="Arial"/>
          <w:color w:val="334155"/>
          <w:sz w:val="19"/>
        </w:rPr>
        <w:t>---</w:t>
      </w:r>
    </w:p>
    <w:p w14:paraId="2EB866F5" w14:textId="77777777" w:rsidR="007C187F" w:rsidRDefault="00000000">
      <w:pPr>
        <w:pStyle w:val="Heading1"/>
        <w:spacing w:before="280" w:after="120"/>
      </w:pPr>
      <w:r>
        <w:rPr>
          <w:rFonts w:ascii="Arial" w:hAnsi="Arial"/>
          <w:color w:val="1E3A8A"/>
          <w:sz w:val="30"/>
        </w:rPr>
        <w:t>SECTION 4: CLINICAL AND ENGINEERING MOTIVATION</w:t>
      </w:r>
    </w:p>
    <w:p w14:paraId="73529F24" w14:textId="77777777" w:rsidR="007C187F" w:rsidRDefault="00000000">
      <w:pPr>
        <w:spacing w:before="40" w:after="80"/>
      </w:pPr>
      <w:r>
        <w:rPr>
          <w:rFonts w:ascii="Arial" w:hAnsi="Arial"/>
          <w:color w:val="334155"/>
          <w:sz w:val="19"/>
        </w:rPr>
        <w:t xml:space="preserve">1. </w:t>
      </w:r>
      <w:r>
        <w:rPr>
          <w:rFonts w:ascii="Arial" w:hAnsi="Arial"/>
          <w:b/>
          <w:color w:val="0F172A"/>
          <w:sz w:val="19"/>
        </w:rPr>
        <w:t>Early Preventive Detection:</w:t>
      </w:r>
      <w:r>
        <w:rPr>
          <w:rFonts w:ascii="Arial" w:hAnsi="Arial"/>
          <w:color w:val="334155"/>
          <w:sz w:val="19"/>
        </w:rPr>
        <w:t xml:space="preserve"> Subclinical gut dysbiosis and glucose fluctuations precede overt Type 2 Diabetes and cardiovascular events by up to 5 to 7 years. Catching these subtle patterns enables lifestyle intervention before irreversible organ damage occurs.</w:t>
      </w:r>
    </w:p>
    <w:p w14:paraId="43B015A0" w14:textId="77777777" w:rsidR="007C187F" w:rsidRDefault="00000000">
      <w:pPr>
        <w:spacing w:before="40" w:after="80"/>
      </w:pPr>
      <w:r>
        <w:rPr>
          <w:rFonts w:ascii="Arial" w:hAnsi="Arial"/>
          <w:color w:val="334155"/>
          <w:sz w:val="19"/>
        </w:rPr>
        <w:t xml:space="preserve">2. </w:t>
      </w:r>
      <w:r>
        <w:rPr>
          <w:rFonts w:ascii="Arial" w:hAnsi="Arial"/>
          <w:b/>
          <w:color w:val="0F172A"/>
          <w:sz w:val="19"/>
        </w:rPr>
        <w:t>Real-World Telemedicine Flexibility:</w:t>
      </w:r>
      <w:r>
        <w:rPr>
          <w:rFonts w:ascii="Arial" w:hAnsi="Arial"/>
          <w:color w:val="334155"/>
          <w:sz w:val="19"/>
        </w:rPr>
        <w:t xml:space="preserve"> Over 70% of remote telemedicine consultations involve partial or phased patient records. TeleMed AI v4 is engineered to deliver immediate, scientifically sound risk assessments regardless of whether a patient uploads 1, 2, or all 3 modalities.</w:t>
      </w:r>
    </w:p>
    <w:p w14:paraId="553A642E" w14:textId="77777777" w:rsidR="007C187F" w:rsidRDefault="00000000">
      <w:pPr>
        <w:spacing w:before="40" w:after="80"/>
      </w:pPr>
      <w:r>
        <w:rPr>
          <w:rFonts w:ascii="Arial" w:hAnsi="Arial"/>
          <w:color w:val="334155"/>
          <w:sz w:val="19"/>
        </w:rPr>
        <w:t xml:space="preserve">3. </w:t>
      </w:r>
      <w:r>
        <w:rPr>
          <w:rFonts w:ascii="Arial" w:hAnsi="Arial"/>
          <w:b/>
          <w:color w:val="0F172A"/>
          <w:sz w:val="19"/>
        </w:rPr>
        <w:t>Physician Trust Through Explainability:</w:t>
      </w:r>
      <w:r>
        <w:rPr>
          <w:rFonts w:ascii="Arial" w:hAnsi="Arial"/>
          <w:color w:val="334155"/>
          <w:sz w:val="19"/>
        </w:rPr>
        <w:t xml:space="preserve"> Clinicians will not adopt digital tools unless the AI exposes its exact reasoning. TeleMed AI v4 provides interactive visual feature attributions (TreeSHAP) and clinical guideline excerpts for every recommendation.</w:t>
      </w:r>
    </w:p>
    <w:p w14:paraId="3C22165F" w14:textId="77777777" w:rsidR="007C187F" w:rsidRDefault="00000000">
      <w:pPr>
        <w:spacing w:before="40" w:after="80"/>
      </w:pPr>
      <w:r>
        <w:rPr>
          <w:rFonts w:ascii="Arial" w:hAnsi="Arial"/>
          <w:color w:val="334155"/>
          <w:sz w:val="19"/>
        </w:rPr>
        <w:t>---</w:t>
      </w:r>
    </w:p>
    <w:p w14:paraId="02C1164E" w14:textId="77777777" w:rsidR="007C187F" w:rsidRDefault="00000000">
      <w:pPr>
        <w:pStyle w:val="Heading1"/>
        <w:spacing w:before="280" w:after="120"/>
      </w:pPr>
      <w:r>
        <w:rPr>
          <w:rFonts w:ascii="Arial" w:hAnsi="Arial"/>
          <w:color w:val="1E3A8A"/>
          <w:sz w:val="30"/>
        </w:rPr>
        <w:lastRenderedPageBreak/>
        <w:t>SECTION 5: RESEARCH AND ENGINEERING OBJECTIVES</w:t>
      </w:r>
    </w:p>
    <w:p w14:paraId="44814F01" w14:textId="77777777" w:rsidR="007C187F" w:rsidRDefault="00000000">
      <w:pPr>
        <w:spacing w:before="40" w:after="80"/>
      </w:pPr>
      <w:r>
        <w:rPr>
          <w:rFonts w:ascii="Arial" w:hAnsi="Arial"/>
          <w:color w:val="334155"/>
          <w:sz w:val="19"/>
        </w:rPr>
        <w:t xml:space="preserve">1. </w:t>
      </w:r>
      <w:r>
        <w:rPr>
          <w:rFonts w:ascii="Arial" w:hAnsi="Arial"/>
          <w:b/>
          <w:color w:val="0F172A"/>
          <w:sz w:val="19"/>
        </w:rPr>
        <w:t>Objective 1 (Multimodal Routing):</w:t>
      </w:r>
      <w:r>
        <w:rPr>
          <w:rFonts w:ascii="Arial" w:hAnsi="Arial"/>
          <w:color w:val="334155"/>
          <w:sz w:val="19"/>
        </w:rPr>
        <w:t xml:space="preserve"> Build 7 independent, dynamically routed inference pipelines that process any combination of Clinical (18 features), Wearable (15 features), and Gut (49 features) data with zero data imputation.</w:t>
      </w:r>
    </w:p>
    <w:p w14:paraId="2FC0BAB3" w14:textId="77777777" w:rsidR="007C187F" w:rsidRDefault="00000000">
      <w:pPr>
        <w:spacing w:before="40" w:after="80"/>
      </w:pPr>
      <w:r>
        <w:rPr>
          <w:rFonts w:ascii="Arial" w:hAnsi="Arial"/>
          <w:color w:val="334155"/>
          <w:sz w:val="19"/>
        </w:rPr>
        <w:t xml:space="preserve">2. </w:t>
      </w:r>
      <w:r>
        <w:rPr>
          <w:rFonts w:ascii="Arial" w:hAnsi="Arial"/>
          <w:b/>
          <w:color w:val="0F172A"/>
          <w:sz w:val="19"/>
        </w:rPr>
        <w:t>Objective 2 (Calibrated Stratification):</w:t>
      </w:r>
      <w:r>
        <w:rPr>
          <w:rFonts w:ascii="Arial" w:hAnsi="Arial"/>
          <w:color w:val="334155"/>
          <w:sz w:val="19"/>
        </w:rPr>
        <w:t xml:space="preserve"> Train specialized expert classifiers across exactly 5 metabolic targets, optimizing for Macro F1, ROC-AUC, and calibrated probability outputs.</w:t>
      </w:r>
    </w:p>
    <w:p w14:paraId="0FC72DA3" w14:textId="77777777" w:rsidR="007C187F" w:rsidRDefault="00000000">
      <w:pPr>
        <w:spacing w:before="40" w:after="80"/>
      </w:pPr>
      <w:r>
        <w:rPr>
          <w:rFonts w:ascii="Arial" w:hAnsi="Arial"/>
          <w:color w:val="334155"/>
          <w:sz w:val="19"/>
        </w:rPr>
        <w:t xml:space="preserve">3. </w:t>
      </w:r>
      <w:r>
        <w:rPr>
          <w:rFonts w:ascii="Arial" w:hAnsi="Arial"/>
          <w:b/>
          <w:color w:val="0F172A"/>
          <w:sz w:val="19"/>
        </w:rPr>
        <w:t>Objective 3 (Clinical Explainability):</w:t>
      </w:r>
      <w:r>
        <w:rPr>
          <w:rFonts w:ascii="Arial" w:hAnsi="Arial"/>
          <w:color w:val="334155"/>
          <w:sz w:val="19"/>
        </w:rPr>
        <w:t xml:space="preserve"> Implement Unified TreeSHAP attribution to identify the top risk-increasing and risk-decreasing biomarkers for each patient in under 400 milliseconds.</w:t>
      </w:r>
    </w:p>
    <w:p w14:paraId="672E7A10" w14:textId="77777777" w:rsidR="007C187F" w:rsidRDefault="00000000">
      <w:pPr>
        <w:spacing w:before="40" w:after="80"/>
      </w:pPr>
      <w:r>
        <w:rPr>
          <w:rFonts w:ascii="Arial" w:hAnsi="Arial"/>
          <w:color w:val="334155"/>
          <w:sz w:val="19"/>
        </w:rPr>
        <w:t xml:space="preserve">4. </w:t>
      </w:r>
      <w:r>
        <w:rPr>
          <w:rFonts w:ascii="Arial" w:hAnsi="Arial"/>
          <w:b/>
          <w:color w:val="0F172A"/>
          <w:sz w:val="19"/>
        </w:rPr>
        <w:t>Objective 4 (Grounded Decision Support):</w:t>
      </w:r>
      <w:r>
        <w:rPr>
          <w:rFonts w:ascii="Arial" w:hAnsi="Arial"/>
          <w:color w:val="334155"/>
          <w:sz w:val="19"/>
        </w:rPr>
        <w:t xml:space="preserve"> Deploy an in-memory Medical RAG vector search engine over official ADA, WHO, AASLD, AHA, and ISAPP clinical practice guidelines to generate safe, citation-backed care summaries.</w:t>
      </w:r>
    </w:p>
    <w:p w14:paraId="7D0DAC53" w14:textId="77777777" w:rsidR="007C187F" w:rsidRDefault="00000000">
      <w:pPr>
        <w:spacing w:before="40" w:after="80"/>
      </w:pPr>
      <w:r>
        <w:rPr>
          <w:rFonts w:ascii="Arial" w:hAnsi="Arial"/>
          <w:color w:val="334155"/>
          <w:sz w:val="19"/>
        </w:rPr>
        <w:t xml:space="preserve">5. </w:t>
      </w:r>
      <w:r>
        <w:rPr>
          <w:rFonts w:ascii="Arial" w:hAnsi="Arial"/>
          <w:b/>
          <w:color w:val="0F172A"/>
          <w:sz w:val="19"/>
        </w:rPr>
        <w:t>Objective 5 (Full-Stack Telemedicine System):</w:t>
      </w:r>
      <w:r>
        <w:rPr>
          <w:rFonts w:ascii="Arial" w:hAnsi="Arial"/>
          <w:color w:val="334155"/>
          <w:sz w:val="19"/>
        </w:rPr>
        <w:t xml:space="preserve"> Construct complete Patient, Doctor, and Admin web portals with role-based access control, appointment booking, doctor license verification, cryptographic audit ledgers, and zero-cost cloud hosting.</w:t>
      </w:r>
    </w:p>
    <w:p w14:paraId="1098D74E" w14:textId="77777777" w:rsidR="007C187F" w:rsidRDefault="00000000">
      <w:pPr>
        <w:spacing w:before="40" w:after="80"/>
      </w:pPr>
      <w:r>
        <w:rPr>
          <w:rFonts w:ascii="Arial" w:hAnsi="Arial"/>
          <w:color w:val="334155"/>
          <w:sz w:val="19"/>
        </w:rPr>
        <w:t>---</w:t>
      </w:r>
    </w:p>
    <w:p w14:paraId="52887538" w14:textId="77777777" w:rsidR="007C187F" w:rsidRDefault="00000000">
      <w:pPr>
        <w:pStyle w:val="Heading1"/>
        <w:spacing w:before="280" w:after="120"/>
      </w:pPr>
      <w:r>
        <w:rPr>
          <w:rFonts w:ascii="Arial" w:hAnsi="Arial"/>
          <w:color w:val="1E3A8A"/>
          <w:sz w:val="30"/>
        </w:rPr>
        <w:t>SECTION 6: SYSTEM SCOPE AND CLINICAL BOUNDARIES</w:t>
      </w:r>
    </w:p>
    <w:p w14:paraId="5805D3C9" w14:textId="77777777" w:rsidR="007C187F" w:rsidRDefault="00000000">
      <w:pPr>
        <w:pStyle w:val="ListBullet"/>
        <w:spacing w:before="20" w:after="20"/>
      </w:pPr>
      <w:r>
        <w:rPr>
          <w:rFonts w:ascii="Arial" w:hAnsi="Arial"/>
          <w:b/>
          <w:color w:val="0F172A"/>
          <w:sz w:val="19"/>
        </w:rPr>
        <w:t>In-Scope:</w:t>
      </w:r>
    </w:p>
    <w:p w14:paraId="729ABC2E" w14:textId="77777777" w:rsidR="007C187F" w:rsidRDefault="00000000">
      <w:pPr>
        <w:spacing w:before="40" w:after="80"/>
      </w:pPr>
      <w:r>
        <w:rPr>
          <w:rFonts w:ascii="Arial" w:hAnsi="Arial"/>
          <w:color w:val="334155"/>
          <w:sz w:val="19"/>
        </w:rPr>
        <w:t>* Automated extraction and validation of patient blood test PDFs, CGM sync files, and gut sequencing reports.</w:t>
      </w:r>
    </w:p>
    <w:p w14:paraId="35321BB6" w14:textId="77777777" w:rsidR="007C187F" w:rsidRDefault="00000000">
      <w:pPr>
        <w:spacing w:before="40" w:after="80"/>
      </w:pPr>
      <w:r>
        <w:rPr>
          <w:rFonts w:ascii="Arial" w:hAnsi="Arial"/>
          <w:color w:val="334155"/>
          <w:sz w:val="19"/>
        </w:rPr>
        <w:t>* 7-pathway dynamic routing to specialized unimodal, bimodal, or trimodal machine learning models.</w:t>
      </w:r>
    </w:p>
    <w:p w14:paraId="5E5DD747" w14:textId="77777777" w:rsidR="007C187F" w:rsidRDefault="00000000">
      <w:pPr>
        <w:spacing w:before="40" w:after="80"/>
      </w:pPr>
      <w:r>
        <w:rPr>
          <w:rFonts w:ascii="Arial" w:hAnsi="Arial"/>
          <w:color w:val="334155"/>
          <w:sz w:val="19"/>
        </w:rPr>
        <w:t>* Multi-label risk classification across 5 metabolic conditions with calibrated probability scores (0% to 100%).</w:t>
      </w:r>
    </w:p>
    <w:p w14:paraId="5118A78B" w14:textId="77777777" w:rsidR="007C187F" w:rsidRDefault="00000000">
      <w:pPr>
        <w:spacing w:before="40" w:after="80"/>
      </w:pPr>
      <w:r>
        <w:rPr>
          <w:rFonts w:ascii="Arial" w:hAnsi="Arial"/>
          <w:color w:val="334155"/>
          <w:sz w:val="19"/>
        </w:rPr>
        <w:t>* Transparent TreeSHAP biomarker driver attribution waterfalls.</w:t>
      </w:r>
    </w:p>
    <w:p w14:paraId="39E056CA" w14:textId="77777777" w:rsidR="007C187F" w:rsidRDefault="00000000">
      <w:pPr>
        <w:spacing w:before="40" w:after="80"/>
      </w:pPr>
      <w:r>
        <w:rPr>
          <w:rFonts w:ascii="Arial" w:hAnsi="Arial"/>
          <w:color w:val="334155"/>
          <w:sz w:val="19"/>
        </w:rPr>
        <w:t>* Grounded clinical report generation citing official medical guidelines.</w:t>
      </w:r>
    </w:p>
    <w:p w14:paraId="6E6E4E4F" w14:textId="77777777" w:rsidR="007C187F" w:rsidRDefault="00000000">
      <w:pPr>
        <w:spacing w:before="40" w:after="80"/>
      </w:pPr>
      <w:r>
        <w:rPr>
          <w:rFonts w:ascii="Arial" w:hAnsi="Arial"/>
          <w:color w:val="334155"/>
          <w:sz w:val="19"/>
        </w:rPr>
        <w:t>* Patient, Doctor, and Admin web portals with appointment booking and secure consultation messaging.</w:t>
      </w:r>
    </w:p>
    <w:p w14:paraId="18BF1F1E" w14:textId="77777777" w:rsidR="007C187F" w:rsidRDefault="00000000">
      <w:pPr>
        <w:pStyle w:val="ListBullet"/>
        <w:spacing w:before="20" w:after="20"/>
      </w:pPr>
      <w:r>
        <w:rPr>
          <w:rFonts w:ascii="Arial" w:hAnsi="Arial"/>
          <w:b/>
          <w:color w:val="0F172A"/>
          <w:sz w:val="19"/>
        </w:rPr>
        <w:t>Out-of-Scope (Strict Safety Boundaries):</w:t>
      </w:r>
    </w:p>
    <w:p w14:paraId="77198375" w14:textId="77777777" w:rsidR="007C187F" w:rsidRDefault="00000000">
      <w:pPr>
        <w:spacing w:before="40" w:after="80"/>
      </w:pPr>
      <w:r>
        <w:rPr>
          <w:rFonts w:ascii="Arial" w:hAnsi="Arial"/>
          <w:color w:val="334155"/>
          <w:sz w:val="19"/>
        </w:rPr>
        <w:t>* Autonomous pharmaceutical prescription (all medications must be prescribed by a licensed human physician).</w:t>
      </w:r>
    </w:p>
    <w:p w14:paraId="28D51D3C" w14:textId="77777777" w:rsidR="007C187F" w:rsidRDefault="00000000">
      <w:pPr>
        <w:spacing w:before="40" w:after="80"/>
      </w:pPr>
      <w:r>
        <w:rPr>
          <w:rFonts w:ascii="Arial" w:hAnsi="Arial"/>
          <w:color w:val="334155"/>
          <w:sz w:val="19"/>
        </w:rPr>
        <w:t>* Definitive autonomous diagnostic verdicts (TeleMed AI v4 is an assistive decision-support tool, not an autonomous medical device).</w:t>
      </w:r>
    </w:p>
    <w:p w14:paraId="12CF58D9" w14:textId="77777777" w:rsidR="007C187F" w:rsidRDefault="00000000">
      <w:pPr>
        <w:spacing w:before="40" w:after="80"/>
      </w:pPr>
      <w:r>
        <w:rPr>
          <w:rFonts w:ascii="Arial" w:hAnsi="Arial"/>
          <w:color w:val="334155"/>
          <w:sz w:val="19"/>
        </w:rPr>
        <w:t>---</w:t>
      </w:r>
    </w:p>
    <w:p w14:paraId="37902C56" w14:textId="77777777" w:rsidR="007C187F" w:rsidRDefault="00000000">
      <w:pPr>
        <w:pStyle w:val="Heading1"/>
        <w:spacing w:before="280" w:after="120"/>
      </w:pPr>
      <w:r>
        <w:rPr>
          <w:rFonts w:ascii="Arial" w:hAnsi="Arial"/>
          <w:color w:val="1E3A8A"/>
          <w:sz w:val="30"/>
        </w:rPr>
        <w:t>SECTION 7: STAKEHOLDERS AND USER PERSONAS</w:t>
      </w:r>
    </w:p>
    <w:p w14:paraId="3101BF3A" w14:textId="77777777" w:rsidR="007C187F" w:rsidRDefault="00000000">
      <w:pPr>
        <w:spacing w:before="40" w:after="80"/>
      </w:pPr>
      <w:r>
        <w:rPr>
          <w:rFonts w:ascii="Arial" w:hAnsi="Arial"/>
          <w:color w:val="334155"/>
          <w:sz w:val="19"/>
        </w:rPr>
        <w:t xml:space="preserve">1. </w:t>
      </w:r>
      <w:r>
        <w:rPr>
          <w:rFonts w:ascii="Arial" w:hAnsi="Arial"/>
          <w:b/>
          <w:color w:val="0F172A"/>
          <w:sz w:val="19"/>
        </w:rPr>
        <w:t>Patient Persona:</w:t>
      </w:r>
      <w:r>
        <w:rPr>
          <w:rFonts w:ascii="Arial" w:hAnsi="Arial"/>
          <w:color w:val="334155"/>
          <w:sz w:val="19"/>
        </w:rPr>
        <w:t xml:space="preserve"> An individual tracking metabolic health, uploading lab reports, viewing transparent biomarker risk factors, interacting with the AI Health Copilot, and booking appointments with specialists.</w:t>
      </w:r>
    </w:p>
    <w:p w14:paraId="2B11E1B3" w14:textId="77777777" w:rsidR="007C187F" w:rsidRDefault="00000000">
      <w:pPr>
        <w:spacing w:before="40" w:after="80"/>
      </w:pPr>
      <w:r>
        <w:rPr>
          <w:rFonts w:ascii="Arial" w:hAnsi="Arial"/>
          <w:color w:val="334155"/>
          <w:sz w:val="19"/>
        </w:rPr>
        <w:t xml:space="preserve">2. </w:t>
      </w:r>
      <w:r>
        <w:rPr>
          <w:rFonts w:ascii="Arial" w:hAnsi="Arial"/>
          <w:b/>
          <w:color w:val="0F172A"/>
          <w:sz w:val="19"/>
        </w:rPr>
        <w:t>Doctor Persona:</w:t>
      </w:r>
      <w:r>
        <w:rPr>
          <w:rFonts w:ascii="Arial" w:hAnsi="Arial"/>
          <w:color w:val="334155"/>
          <w:sz w:val="19"/>
        </w:rPr>
        <w:t xml:space="preserve"> A licensed physician, endocrinologist, or gastroenterologist who registers, uploads credentials for admin verification, reviews assigned patient charts, inspects AI biomarker drivers, and writes official consultation care plans.</w:t>
      </w:r>
    </w:p>
    <w:p w14:paraId="680C4A65" w14:textId="77777777" w:rsidR="007C187F" w:rsidRDefault="00000000">
      <w:pPr>
        <w:spacing w:before="40" w:after="80"/>
      </w:pPr>
      <w:r>
        <w:rPr>
          <w:rFonts w:ascii="Arial" w:hAnsi="Arial"/>
          <w:color w:val="334155"/>
          <w:sz w:val="19"/>
        </w:rPr>
        <w:t xml:space="preserve">3. </w:t>
      </w:r>
      <w:r>
        <w:rPr>
          <w:rFonts w:ascii="Arial" w:hAnsi="Arial"/>
          <w:b/>
          <w:color w:val="0F172A"/>
          <w:sz w:val="19"/>
        </w:rPr>
        <w:t>Administrator Persona:</w:t>
      </w:r>
      <w:r>
        <w:rPr>
          <w:rFonts w:ascii="Arial" w:hAnsi="Arial"/>
          <w:color w:val="334155"/>
          <w:sz w:val="19"/>
        </w:rPr>
        <w:t xml:space="preserve"> A clinical compliance officer who reviews doctor medical licenses, approves doctor accounts, monitors server performance metrics, and audits the tamper-evident security ledger.</w:t>
      </w:r>
    </w:p>
    <w:p w14:paraId="3A8EF1A3" w14:textId="77777777" w:rsidR="007C187F" w:rsidRDefault="00000000">
      <w:pPr>
        <w:spacing w:before="40" w:after="80"/>
      </w:pPr>
      <w:r>
        <w:rPr>
          <w:rFonts w:ascii="Arial" w:hAnsi="Arial"/>
          <w:color w:val="334155"/>
          <w:sz w:val="19"/>
        </w:rPr>
        <w:t>---</w:t>
      </w:r>
    </w:p>
    <w:p w14:paraId="18D8D81A" w14:textId="77777777" w:rsidR="007C187F" w:rsidRDefault="00000000">
      <w:pPr>
        <w:pStyle w:val="Heading1"/>
        <w:spacing w:before="280" w:after="120"/>
      </w:pPr>
      <w:r>
        <w:rPr>
          <w:rFonts w:ascii="Arial" w:hAnsi="Arial"/>
          <w:color w:val="1E3A8A"/>
          <w:sz w:val="30"/>
        </w:rPr>
        <w:t>SECTION 8: KEY ARCHITECTURAL INNOVATIONS</w:t>
      </w:r>
    </w:p>
    <w:p w14:paraId="51E727C6" w14:textId="77777777" w:rsidR="007C187F" w:rsidRDefault="00000000">
      <w:pPr>
        <w:spacing w:before="40" w:after="80"/>
      </w:pPr>
      <w:r>
        <w:rPr>
          <w:rFonts w:ascii="Arial" w:hAnsi="Arial"/>
          <w:color w:val="334155"/>
          <w:sz w:val="19"/>
        </w:rPr>
        <w:t xml:space="preserve">1. </w:t>
      </w:r>
      <w:r>
        <w:rPr>
          <w:rFonts w:ascii="Arial" w:hAnsi="Arial"/>
          <w:b/>
          <w:color w:val="0F172A"/>
          <w:sz w:val="19"/>
        </w:rPr>
        <w:t>Combinatorial 7-Pathway Routing Engine:</w:t>
      </w:r>
      <w:r>
        <w:rPr>
          <w:rFonts w:ascii="Arial" w:hAnsi="Arial"/>
          <w:color w:val="334155"/>
          <w:sz w:val="19"/>
        </w:rPr>
        <w:t xml:space="preserve"> Evaluates exactly which modalities are present and routes the request to the matching expert pipeline without ever fabricating absent inputs.</w:t>
      </w:r>
    </w:p>
    <w:p w14:paraId="2BEDB7F7" w14:textId="77777777" w:rsidR="007C187F" w:rsidRDefault="00000000">
      <w:pPr>
        <w:spacing w:before="40" w:after="80"/>
      </w:pPr>
      <w:r>
        <w:rPr>
          <w:rFonts w:ascii="Arial" w:hAnsi="Arial"/>
          <w:color w:val="334155"/>
          <w:sz w:val="19"/>
        </w:rPr>
        <w:t xml:space="preserve">2. </w:t>
      </w:r>
      <w:r>
        <w:rPr>
          <w:rFonts w:ascii="Arial" w:hAnsi="Arial"/>
          <w:b/>
          <w:color w:val="0F172A"/>
          <w:sz w:val="19"/>
        </w:rPr>
        <w:t>Two-Stage Probability Meta-Stacking:</w:t>
      </w:r>
      <w:r>
        <w:rPr>
          <w:rFonts w:ascii="Arial" w:hAnsi="Arial"/>
          <w:color w:val="334155"/>
          <w:sz w:val="19"/>
        </w:rPr>
        <w:t xml:space="preserve"> Base expert models evaluate 82 biological markers to output calibrated probabilities, which a second-level meta-learner combines using disease-specific mathematical weights.</w:t>
      </w:r>
    </w:p>
    <w:p w14:paraId="59B73AD2" w14:textId="77777777" w:rsidR="007C187F" w:rsidRDefault="00000000">
      <w:pPr>
        <w:spacing w:before="40" w:after="80"/>
      </w:pPr>
      <w:r>
        <w:rPr>
          <w:rFonts w:ascii="Arial" w:hAnsi="Arial"/>
          <w:color w:val="334155"/>
          <w:sz w:val="19"/>
        </w:rPr>
        <w:lastRenderedPageBreak/>
        <w:t xml:space="preserve">3. </w:t>
      </w:r>
      <w:r>
        <w:rPr>
          <w:rFonts w:ascii="Arial" w:hAnsi="Arial"/>
          <w:b/>
          <w:color w:val="0F172A"/>
          <w:sz w:val="19"/>
        </w:rPr>
        <w:t>Fast Polynomial TreeSHAP Engine:</w:t>
      </w:r>
      <w:r>
        <w:rPr>
          <w:rFonts w:ascii="Arial" w:hAnsi="Arial"/>
          <w:color w:val="334155"/>
          <w:sz w:val="19"/>
        </w:rPr>
        <w:t xml:space="preserve"> Calculates exact Shapley feature attributions across tree ensembles in sub-60 millisecond speeds.</w:t>
      </w:r>
    </w:p>
    <w:p w14:paraId="65587E0D" w14:textId="77777777" w:rsidR="007C187F" w:rsidRDefault="00000000">
      <w:pPr>
        <w:spacing w:before="40" w:after="80"/>
      </w:pPr>
      <w:r>
        <w:rPr>
          <w:rFonts w:ascii="Arial" w:hAnsi="Arial"/>
          <w:color w:val="334155"/>
          <w:sz w:val="19"/>
        </w:rPr>
        <w:t xml:space="preserve">4. </w:t>
      </w:r>
      <w:r>
        <w:rPr>
          <w:rFonts w:ascii="Arial" w:hAnsi="Arial"/>
          <w:b/>
          <w:color w:val="0F172A"/>
          <w:sz w:val="19"/>
        </w:rPr>
        <w:t>Deterministic Vector RAG Engine:</w:t>
      </w:r>
      <w:r>
        <w:rPr>
          <w:rFonts w:ascii="Arial" w:hAnsi="Arial"/>
          <w:color w:val="334155"/>
          <w:sz w:val="19"/>
        </w:rPr>
        <w:t xml:space="preserve"> Indexes 20 chunked guideline excerpts from 5 leading clinical societies, eliminating hallucinations by strictly quoting verified medical guidelines.</w:t>
      </w:r>
    </w:p>
    <w:p w14:paraId="0EE8AAEB" w14:textId="77777777" w:rsidR="007C187F" w:rsidRDefault="00000000">
      <w:pPr>
        <w:spacing w:before="40" w:after="80"/>
      </w:pPr>
      <w:r>
        <w:rPr>
          <w:rFonts w:ascii="Arial" w:hAnsi="Arial"/>
          <w:color w:val="334155"/>
          <w:sz w:val="19"/>
        </w:rPr>
        <w:t>---</w:t>
      </w:r>
    </w:p>
    <w:p w14:paraId="0EF1A5F5" w14:textId="77777777" w:rsidR="007C187F" w:rsidRDefault="00000000">
      <w:pPr>
        <w:pStyle w:val="Heading1"/>
        <w:spacing w:before="280" w:after="120"/>
      </w:pPr>
      <w:r>
        <w:rPr>
          <w:rFonts w:ascii="Arial" w:hAnsi="Arial"/>
          <w:color w:val="1E3A8A"/>
          <w:sz w:val="30"/>
        </w:rPr>
        <w:t>SECTION 9: END-TO-END SYSTEM ARCHITECTURE</w:t>
      </w:r>
    </w:p>
    <w:p w14:paraId="67785E66" w14:textId="77777777" w:rsidR="007C187F" w:rsidRDefault="00000000">
      <w:pPr>
        <w:spacing w:before="40" w:after="80"/>
      </w:pPr>
      <w:r>
        <w:rPr>
          <w:rFonts w:ascii="Arial" w:hAnsi="Arial"/>
          <w:color w:val="334155"/>
          <w:sz w:val="19"/>
        </w:rPr>
        <w:t>The overall platform architecture is structured into four clean tiers:</w:t>
      </w:r>
    </w:p>
    <w:p w14:paraId="0FCA6A51" w14:textId="77777777" w:rsidR="007C187F" w:rsidRDefault="00000000">
      <w:pPr>
        <w:spacing w:before="40" w:after="80"/>
      </w:pPr>
      <w:r>
        <w:rPr>
          <w:rFonts w:ascii="Arial" w:hAnsi="Arial"/>
          <w:color w:val="334155"/>
          <w:sz w:val="19"/>
        </w:rPr>
        <w:t xml:space="preserve">1. </w:t>
      </w:r>
      <w:r>
        <w:rPr>
          <w:rFonts w:ascii="Arial" w:hAnsi="Arial"/>
          <w:b/>
          <w:color w:val="0F172A"/>
          <w:sz w:val="19"/>
        </w:rPr>
        <w:t>Frontend Tier (Vercel Edge CDN):</w:t>
      </w:r>
      <w:r>
        <w:rPr>
          <w:rFonts w:ascii="Arial" w:hAnsi="Arial"/>
          <w:color w:val="334155"/>
          <w:sz w:val="19"/>
        </w:rPr>
        <w:t xml:space="preserve"> React 18 single-page web application with Vite bundler, responsive dashboards, and interactive charts.</w:t>
      </w:r>
    </w:p>
    <w:p w14:paraId="635D512F" w14:textId="77777777" w:rsidR="007C187F" w:rsidRDefault="00000000">
      <w:pPr>
        <w:spacing w:before="40" w:after="80"/>
      </w:pPr>
      <w:r>
        <w:rPr>
          <w:rFonts w:ascii="Arial" w:hAnsi="Arial"/>
          <w:color w:val="334155"/>
          <w:sz w:val="19"/>
        </w:rPr>
        <w:t xml:space="preserve">2. </w:t>
      </w:r>
      <w:r>
        <w:rPr>
          <w:rFonts w:ascii="Arial" w:hAnsi="Arial"/>
          <w:b/>
          <w:color w:val="0F172A"/>
          <w:sz w:val="19"/>
        </w:rPr>
        <w:t>Backend API Tier (Render Cloud):</w:t>
      </w:r>
      <w:r>
        <w:rPr>
          <w:rFonts w:ascii="Arial" w:hAnsi="Arial"/>
          <w:color w:val="334155"/>
          <w:sz w:val="19"/>
        </w:rPr>
        <w:t xml:space="preserve"> FastAPI asynchronous web service providing REST endpoints, schema validation, 7-pathway routing, TreeSHAP explainers, and RAG guideline synthesis.</w:t>
      </w:r>
    </w:p>
    <w:p w14:paraId="0E0054EA" w14:textId="77777777" w:rsidR="007C187F" w:rsidRDefault="00000000">
      <w:pPr>
        <w:spacing w:before="40" w:after="80"/>
      </w:pPr>
      <w:r>
        <w:rPr>
          <w:rFonts w:ascii="Arial" w:hAnsi="Arial"/>
          <w:color w:val="334155"/>
          <w:sz w:val="19"/>
        </w:rPr>
        <w:t xml:space="preserve">3. </w:t>
      </w:r>
      <w:r>
        <w:rPr>
          <w:rFonts w:ascii="Arial" w:hAnsi="Arial"/>
          <w:b/>
          <w:color w:val="0F172A"/>
          <w:sz w:val="19"/>
        </w:rPr>
        <w:t>Database Tier (Neon Cloud):</w:t>
      </w:r>
      <w:r>
        <w:rPr>
          <w:rFonts w:ascii="Arial" w:hAnsi="Arial"/>
          <w:color w:val="334155"/>
          <w:sz w:val="19"/>
        </w:rPr>
        <w:t xml:space="preserve"> Serverless PostgreSQL 17 database with 10 relational tables for user authentication, doctor verification, patient health records, consultations, and audit logs.</w:t>
      </w:r>
    </w:p>
    <w:p w14:paraId="3DC64A82" w14:textId="77777777" w:rsidR="007C187F" w:rsidRDefault="00000000">
      <w:pPr>
        <w:spacing w:before="40" w:after="80"/>
      </w:pPr>
      <w:r>
        <w:rPr>
          <w:rFonts w:ascii="Arial" w:hAnsi="Arial"/>
          <w:color w:val="334155"/>
          <w:sz w:val="19"/>
        </w:rPr>
        <w:t xml:space="preserve">4. </w:t>
      </w:r>
      <w:r>
        <w:rPr>
          <w:rFonts w:ascii="Arial" w:hAnsi="Arial"/>
          <w:b/>
          <w:color w:val="0F172A"/>
          <w:sz w:val="19"/>
        </w:rPr>
        <w:t>Machine Learning Tier (Serialized Artifacts):</w:t>
      </w:r>
      <w:r>
        <w:rPr>
          <w:rFonts w:ascii="Arial" w:hAnsi="Arial"/>
          <w:color w:val="334155"/>
          <w:sz w:val="19"/>
        </w:rPr>
        <w:t xml:space="preserve"> Frozen Scikit-Learn, XGBoost, CatBoost, and LightGBM model payloads loaded directly into backend memory for sub-55 millisecond inference.</w:t>
      </w:r>
    </w:p>
    <w:p w14:paraId="7B252B39" w14:textId="77777777" w:rsidR="007C187F" w:rsidRDefault="00000000">
      <w:pPr>
        <w:spacing w:before="40" w:after="80"/>
      </w:pPr>
      <w:r>
        <w:rPr>
          <w:rFonts w:ascii="Arial" w:hAnsi="Arial"/>
          <w:color w:val="334155"/>
          <w:sz w:val="19"/>
        </w:rPr>
        <w:t>---</w:t>
      </w:r>
    </w:p>
    <w:p w14:paraId="5BF82D48" w14:textId="77777777" w:rsidR="007C187F" w:rsidRDefault="00000000">
      <w:pPr>
        <w:pStyle w:val="Heading1"/>
        <w:spacing w:before="280" w:after="120"/>
      </w:pPr>
      <w:r>
        <w:rPr>
          <w:rFonts w:ascii="Arial" w:hAnsi="Arial"/>
          <w:color w:val="1E3A8A"/>
          <w:sz w:val="30"/>
        </w:rPr>
        <w:t>SECTION 10: DATASET COHORT SIZES AND MASTER INVENTORY</w:t>
      </w:r>
    </w:p>
    <w:p w14:paraId="5AEDFB7F" w14:textId="77777777" w:rsidR="007C187F" w:rsidRDefault="00000000">
      <w:pPr>
        <w:pStyle w:val="Heading3"/>
        <w:spacing w:before="160" w:after="40"/>
      </w:pPr>
      <w:r>
        <w:rPr>
          <w:rFonts w:ascii="Arial" w:hAnsi="Arial"/>
          <w:color w:val="0F172A"/>
          <w:sz w:val="21"/>
        </w:rPr>
        <w:t>10.1 Complete Research Population vs. Benchmark Partitions</w:t>
      </w:r>
    </w:p>
    <w:p w14:paraId="76D616E4" w14:textId="77777777" w:rsidR="007C187F" w:rsidRDefault="00000000">
      <w:pPr>
        <w:spacing w:before="40" w:after="80"/>
      </w:pPr>
      <w:r>
        <w:rPr>
          <w:rFonts w:ascii="Arial" w:hAnsi="Arial"/>
          <w:color w:val="334155"/>
          <w:sz w:val="19"/>
        </w:rPr>
        <w:t>To ensure complete transparency during academic and technical review, the dataset architecture is structured into two clearly defined tiers:</w:t>
      </w:r>
    </w:p>
    <w:p w14:paraId="0E392E47" w14:textId="77777777" w:rsidR="007C187F" w:rsidRDefault="00000000">
      <w:pPr>
        <w:spacing w:before="40" w:after="80"/>
      </w:pPr>
      <w:r>
        <w:rPr>
          <w:rFonts w:ascii="Arial" w:hAnsi="Arial"/>
          <w:color w:val="334155"/>
          <w:sz w:val="19"/>
        </w:rPr>
        <w:t xml:space="preserve">1. </w:t>
      </w:r>
      <w:r>
        <w:rPr>
          <w:rFonts w:ascii="Arial" w:hAnsi="Arial"/>
          <w:b/>
          <w:color w:val="0F172A"/>
          <w:sz w:val="19"/>
        </w:rPr>
        <w:t>Full Synchronized Research Cohort (100,000 Synchronized Patients):</w:t>
      </w:r>
    </w:p>
    <w:p w14:paraId="42B1209A" w14:textId="77777777" w:rsidR="007C187F" w:rsidRDefault="00000000">
      <w:pPr>
        <w:spacing w:before="40" w:after="80"/>
      </w:pPr>
      <w:r>
        <w:rPr>
          <w:rFonts w:ascii="Arial" w:hAnsi="Arial"/>
          <w:color w:val="334155"/>
          <w:sz w:val="19"/>
        </w:rPr>
        <w:t xml:space="preserve">* </w:t>
      </w:r>
      <w:r>
        <w:rPr>
          <w:rFonts w:ascii="Arial" w:hAnsi="Arial"/>
          <w:b/>
          <w:color w:val="0F172A"/>
          <w:sz w:val="19"/>
        </w:rPr>
        <w:t>Total Patient Records:</w:t>
      </w:r>
      <w:r>
        <w:rPr>
          <w:rFonts w:ascii="Arial" w:hAnsi="Arial"/>
          <w:color w:val="334155"/>
          <w:sz w:val="19"/>
        </w:rPr>
        <w:t xml:space="preserve"> 100,000 synchronized multi-omic patient profiles.</w:t>
      </w:r>
    </w:p>
    <w:p w14:paraId="203C8060" w14:textId="77777777" w:rsidR="007C187F" w:rsidRDefault="00000000">
      <w:pPr>
        <w:spacing w:before="40" w:after="80"/>
      </w:pPr>
      <w:r>
        <w:rPr>
          <w:rFonts w:ascii="Arial" w:hAnsi="Arial"/>
          <w:color w:val="334155"/>
          <w:sz w:val="19"/>
        </w:rPr>
        <w:t xml:space="preserve">* </w:t>
      </w:r>
      <w:r>
        <w:rPr>
          <w:rFonts w:ascii="Arial" w:hAnsi="Arial"/>
          <w:b/>
          <w:color w:val="0F172A"/>
          <w:sz w:val="19"/>
        </w:rPr>
        <w:t>Training Partition (70.0%):</w:t>
      </w:r>
      <w:r>
        <w:rPr>
          <w:rFonts w:ascii="Arial" w:hAnsi="Arial"/>
          <w:color w:val="334155"/>
          <w:sz w:val="19"/>
        </w:rPr>
        <w:t xml:space="preserve"> 70,000 patients used for base model training and feature selection.</w:t>
      </w:r>
    </w:p>
    <w:p w14:paraId="4C15A0D7" w14:textId="77777777" w:rsidR="007C187F" w:rsidRDefault="00000000">
      <w:pPr>
        <w:spacing w:before="40" w:after="80"/>
      </w:pPr>
      <w:r>
        <w:rPr>
          <w:rFonts w:ascii="Arial" w:hAnsi="Arial"/>
          <w:color w:val="334155"/>
          <w:sz w:val="19"/>
        </w:rPr>
        <w:t xml:space="preserve">* </w:t>
      </w:r>
      <w:r>
        <w:rPr>
          <w:rFonts w:ascii="Arial" w:hAnsi="Arial"/>
          <w:b/>
          <w:color w:val="0F172A"/>
          <w:sz w:val="19"/>
        </w:rPr>
        <w:t>Validation Partition (15.0%):</w:t>
      </w:r>
      <w:r>
        <w:rPr>
          <w:rFonts w:ascii="Arial" w:hAnsi="Arial"/>
          <w:color w:val="334155"/>
          <w:sz w:val="19"/>
        </w:rPr>
        <w:t xml:space="preserve"> 15,000 patients used for hyperparameter tuning and probability calibration.</w:t>
      </w:r>
    </w:p>
    <w:p w14:paraId="74C83A42" w14:textId="77777777" w:rsidR="007C187F" w:rsidRDefault="00000000">
      <w:pPr>
        <w:spacing w:before="40" w:after="80"/>
      </w:pPr>
      <w:r>
        <w:rPr>
          <w:rFonts w:ascii="Arial" w:hAnsi="Arial"/>
          <w:color w:val="334155"/>
          <w:sz w:val="19"/>
        </w:rPr>
        <w:t xml:space="preserve">* </w:t>
      </w:r>
      <w:r>
        <w:rPr>
          <w:rFonts w:ascii="Arial" w:hAnsi="Arial"/>
          <w:b/>
          <w:color w:val="0F172A"/>
          <w:sz w:val="19"/>
        </w:rPr>
        <w:t>Test Partition (15.0%):</w:t>
      </w:r>
      <w:r>
        <w:rPr>
          <w:rFonts w:ascii="Arial" w:hAnsi="Arial"/>
          <w:color w:val="334155"/>
          <w:sz w:val="19"/>
        </w:rPr>
        <w:t xml:space="preserve"> 15,000 patients held out as an untouched out-of-sample scientific evaluation set.</w:t>
      </w:r>
    </w:p>
    <w:p w14:paraId="406FF43B" w14:textId="77777777" w:rsidR="007C187F" w:rsidRDefault="00000000">
      <w:pPr>
        <w:spacing w:before="40" w:after="80"/>
      </w:pPr>
      <w:r>
        <w:rPr>
          <w:rFonts w:ascii="Arial" w:hAnsi="Arial"/>
          <w:color w:val="334155"/>
          <w:sz w:val="19"/>
        </w:rPr>
        <w:t xml:space="preserve">2. </w:t>
      </w:r>
      <w:r>
        <w:rPr>
          <w:rFonts w:ascii="Arial" w:hAnsi="Arial"/>
          <w:b/>
          <w:color w:val="0F172A"/>
          <w:sz w:val="19"/>
        </w:rPr>
        <w:t>Standardized Frozen Benchmark Partition (20,000 Synchronized Patients):</w:t>
      </w:r>
    </w:p>
    <w:p w14:paraId="21F957D3" w14:textId="77777777" w:rsidR="007C187F" w:rsidRDefault="00000000">
      <w:pPr>
        <w:spacing w:before="40" w:after="80"/>
      </w:pPr>
      <w:r>
        <w:rPr>
          <w:rFonts w:ascii="Arial" w:hAnsi="Arial"/>
          <w:color w:val="334155"/>
          <w:sz w:val="19"/>
        </w:rPr>
        <w:t xml:space="preserve">* </w:t>
      </w:r>
      <w:r>
        <w:rPr>
          <w:rFonts w:ascii="Arial" w:hAnsi="Arial"/>
          <w:b/>
          <w:color w:val="0F172A"/>
          <w:sz w:val="19"/>
        </w:rPr>
        <w:t>Total Patient Records:</w:t>
      </w:r>
      <w:r>
        <w:rPr>
          <w:rFonts w:ascii="Arial" w:hAnsi="Arial"/>
          <w:color w:val="334155"/>
          <w:sz w:val="19"/>
        </w:rPr>
        <w:t xml:space="preserve"> 20,000 synchronized patient profiles used for rapid local test suite verification and continuous integration (`patient_split.csv`).</w:t>
      </w:r>
    </w:p>
    <w:p w14:paraId="75AAEBB4" w14:textId="77777777" w:rsidR="007C187F" w:rsidRDefault="00000000">
      <w:pPr>
        <w:spacing w:before="40" w:after="80"/>
      </w:pPr>
      <w:r>
        <w:rPr>
          <w:rFonts w:ascii="Arial" w:hAnsi="Arial"/>
          <w:color w:val="334155"/>
          <w:sz w:val="19"/>
        </w:rPr>
        <w:t xml:space="preserve">* </w:t>
      </w:r>
      <w:r>
        <w:rPr>
          <w:rFonts w:ascii="Arial" w:hAnsi="Arial"/>
          <w:b/>
          <w:color w:val="0F172A"/>
          <w:sz w:val="19"/>
        </w:rPr>
        <w:t>Training Partition (70.0%):</w:t>
      </w:r>
      <w:r>
        <w:rPr>
          <w:rFonts w:ascii="Arial" w:hAnsi="Arial"/>
          <w:color w:val="334155"/>
          <w:sz w:val="19"/>
        </w:rPr>
        <w:t xml:space="preserve"> 14,000 patients.</w:t>
      </w:r>
    </w:p>
    <w:p w14:paraId="39213F1E" w14:textId="77777777" w:rsidR="007C187F" w:rsidRDefault="00000000">
      <w:pPr>
        <w:spacing w:before="40" w:after="80"/>
      </w:pPr>
      <w:r>
        <w:rPr>
          <w:rFonts w:ascii="Arial" w:hAnsi="Arial"/>
          <w:color w:val="334155"/>
          <w:sz w:val="19"/>
        </w:rPr>
        <w:t xml:space="preserve">* </w:t>
      </w:r>
      <w:r>
        <w:rPr>
          <w:rFonts w:ascii="Arial" w:hAnsi="Arial"/>
          <w:b/>
          <w:color w:val="0F172A"/>
          <w:sz w:val="19"/>
        </w:rPr>
        <w:t>Validation Partition (15.0%):</w:t>
      </w:r>
      <w:r>
        <w:rPr>
          <w:rFonts w:ascii="Arial" w:hAnsi="Arial"/>
          <w:color w:val="334155"/>
          <w:sz w:val="19"/>
        </w:rPr>
        <w:t xml:space="preserve"> 3,000 patients.</w:t>
      </w:r>
    </w:p>
    <w:p w14:paraId="4B7F3CF0" w14:textId="77777777" w:rsidR="007C187F" w:rsidRDefault="00000000">
      <w:pPr>
        <w:spacing w:before="40" w:after="80"/>
      </w:pPr>
      <w:r>
        <w:rPr>
          <w:rFonts w:ascii="Arial" w:hAnsi="Arial"/>
          <w:color w:val="334155"/>
          <w:sz w:val="19"/>
        </w:rPr>
        <w:t xml:space="preserve">* </w:t>
      </w:r>
      <w:r>
        <w:rPr>
          <w:rFonts w:ascii="Arial" w:hAnsi="Arial"/>
          <w:b/>
          <w:color w:val="0F172A"/>
          <w:sz w:val="19"/>
        </w:rPr>
        <w:t>Test Partition (15.0%):</w:t>
      </w:r>
      <w:r>
        <w:rPr>
          <w:rFonts w:ascii="Arial" w:hAnsi="Arial"/>
          <w:color w:val="334155"/>
          <w:sz w:val="19"/>
        </w:rPr>
        <w:t xml:space="preserve"> 3,000 patients.</w:t>
      </w:r>
    </w:p>
    <w:p w14:paraId="6B519143" w14:textId="77777777" w:rsidR="007C187F" w:rsidRDefault="00000000">
      <w:pPr>
        <w:pStyle w:val="Heading3"/>
        <w:spacing w:before="160" w:after="40"/>
      </w:pPr>
      <w:r>
        <w:rPr>
          <w:rFonts w:ascii="Arial" w:hAnsi="Arial"/>
          <w:color w:val="0F172A"/>
          <w:sz w:val="21"/>
        </w:rPr>
        <w:t>10.2 Master Dataset Files Inventory</w:t>
      </w:r>
    </w:p>
    <w:tbl>
      <w:tblPr>
        <w:tblW w:w="0" w:type="auto"/>
        <w:jc w:val="center"/>
        <w:tblLook w:val="04A0" w:firstRow="1" w:lastRow="0" w:firstColumn="1" w:lastColumn="0" w:noHBand="0" w:noVBand="1"/>
      </w:tblPr>
      <w:tblGrid>
        <w:gridCol w:w="1329"/>
        <w:gridCol w:w="2259"/>
        <w:gridCol w:w="1311"/>
        <w:gridCol w:w="1317"/>
        <w:gridCol w:w="1334"/>
        <w:gridCol w:w="1277"/>
        <w:gridCol w:w="1309"/>
      </w:tblGrid>
      <w:tr w:rsidR="007C187F" w14:paraId="46B38FED" w14:textId="77777777">
        <w:trPr>
          <w:jc w:val="center"/>
        </w:trPr>
        <w:tc>
          <w:tcPr>
            <w:tcW w:w="1419" w:type="dxa"/>
            <w:shd w:val="clear" w:color="auto" w:fill="1E3A8A"/>
            <w:tcMar>
              <w:top w:w="80" w:type="dxa"/>
              <w:left w:w="100" w:type="dxa"/>
              <w:bottom w:w="80" w:type="dxa"/>
              <w:right w:w="100" w:type="dxa"/>
            </w:tcMar>
          </w:tcPr>
          <w:p w14:paraId="333E9B85" w14:textId="77777777" w:rsidR="007C187F" w:rsidRDefault="00000000">
            <w:pPr>
              <w:spacing w:before="40" w:after="40"/>
            </w:pPr>
            <w:r>
              <w:rPr>
                <w:rFonts w:ascii="Arial" w:hAnsi="Arial"/>
                <w:b/>
                <w:color w:val="FFFFFF"/>
                <w:sz w:val="17"/>
              </w:rPr>
              <w:t>Dataset Modality</w:t>
            </w:r>
          </w:p>
        </w:tc>
        <w:tc>
          <w:tcPr>
            <w:tcW w:w="1419" w:type="dxa"/>
            <w:shd w:val="clear" w:color="auto" w:fill="1E3A8A"/>
            <w:tcMar>
              <w:top w:w="80" w:type="dxa"/>
              <w:left w:w="100" w:type="dxa"/>
              <w:bottom w:w="80" w:type="dxa"/>
              <w:right w:w="100" w:type="dxa"/>
            </w:tcMar>
          </w:tcPr>
          <w:p w14:paraId="03E1119D" w14:textId="77777777" w:rsidR="007C187F" w:rsidRDefault="00000000">
            <w:pPr>
              <w:spacing w:before="40" w:after="40"/>
            </w:pPr>
            <w:r>
              <w:rPr>
                <w:rFonts w:ascii="Arial" w:hAnsi="Arial"/>
                <w:b/>
                <w:color w:val="FFFFFF"/>
                <w:sz w:val="17"/>
              </w:rPr>
              <w:t>File Name</w:t>
            </w:r>
          </w:p>
        </w:tc>
        <w:tc>
          <w:tcPr>
            <w:tcW w:w="1419" w:type="dxa"/>
            <w:shd w:val="clear" w:color="auto" w:fill="1E3A8A"/>
            <w:tcMar>
              <w:top w:w="80" w:type="dxa"/>
              <w:left w:w="100" w:type="dxa"/>
              <w:bottom w:w="80" w:type="dxa"/>
              <w:right w:w="100" w:type="dxa"/>
            </w:tcMar>
          </w:tcPr>
          <w:p w14:paraId="6C6D74C5" w14:textId="77777777" w:rsidR="007C187F" w:rsidRDefault="00000000">
            <w:pPr>
              <w:spacing w:before="40" w:after="40"/>
            </w:pPr>
            <w:r>
              <w:rPr>
                <w:rFonts w:ascii="Arial" w:hAnsi="Arial"/>
                <w:b/>
                <w:color w:val="FFFFFF"/>
                <w:sz w:val="17"/>
              </w:rPr>
              <w:t>Total Samples</w:t>
            </w:r>
          </w:p>
        </w:tc>
        <w:tc>
          <w:tcPr>
            <w:tcW w:w="1419" w:type="dxa"/>
            <w:shd w:val="clear" w:color="auto" w:fill="1E3A8A"/>
            <w:tcMar>
              <w:top w:w="80" w:type="dxa"/>
              <w:left w:w="100" w:type="dxa"/>
              <w:bottom w:w="80" w:type="dxa"/>
              <w:right w:w="100" w:type="dxa"/>
            </w:tcMar>
          </w:tcPr>
          <w:p w14:paraId="3E25A75F" w14:textId="77777777" w:rsidR="007C187F" w:rsidRDefault="00000000">
            <w:pPr>
              <w:spacing w:before="40" w:after="40"/>
            </w:pPr>
            <w:r>
              <w:rPr>
                <w:rFonts w:ascii="Arial" w:hAnsi="Arial"/>
                <w:b/>
                <w:color w:val="FFFFFF"/>
                <w:sz w:val="17"/>
              </w:rPr>
              <w:t>Raw Columns</w:t>
            </w:r>
          </w:p>
        </w:tc>
        <w:tc>
          <w:tcPr>
            <w:tcW w:w="1419" w:type="dxa"/>
            <w:shd w:val="clear" w:color="auto" w:fill="1E3A8A"/>
            <w:tcMar>
              <w:top w:w="80" w:type="dxa"/>
              <w:left w:w="100" w:type="dxa"/>
              <w:bottom w:w="80" w:type="dxa"/>
              <w:right w:w="100" w:type="dxa"/>
            </w:tcMar>
          </w:tcPr>
          <w:p w14:paraId="4592C074" w14:textId="77777777" w:rsidR="007C187F" w:rsidRDefault="00000000">
            <w:pPr>
              <w:spacing w:before="40" w:after="40"/>
            </w:pPr>
            <w:r>
              <w:rPr>
                <w:rFonts w:ascii="Arial" w:hAnsi="Arial"/>
                <w:b/>
                <w:color w:val="FFFFFF"/>
                <w:sz w:val="17"/>
              </w:rPr>
              <w:t>Predictive Features</w:t>
            </w:r>
          </w:p>
        </w:tc>
        <w:tc>
          <w:tcPr>
            <w:tcW w:w="1419" w:type="dxa"/>
            <w:shd w:val="clear" w:color="auto" w:fill="1E3A8A"/>
            <w:tcMar>
              <w:top w:w="80" w:type="dxa"/>
              <w:left w:w="100" w:type="dxa"/>
              <w:bottom w:w="80" w:type="dxa"/>
              <w:right w:w="100" w:type="dxa"/>
            </w:tcMar>
          </w:tcPr>
          <w:p w14:paraId="29EDECEC" w14:textId="77777777" w:rsidR="007C187F" w:rsidRDefault="00000000">
            <w:pPr>
              <w:spacing w:before="40" w:after="40"/>
            </w:pPr>
            <w:r>
              <w:rPr>
                <w:rFonts w:ascii="Arial" w:hAnsi="Arial"/>
                <w:b/>
                <w:color w:val="FFFFFF"/>
                <w:sz w:val="17"/>
              </w:rPr>
              <w:t>Target Labels</w:t>
            </w:r>
          </w:p>
        </w:tc>
        <w:tc>
          <w:tcPr>
            <w:tcW w:w="1419" w:type="dxa"/>
            <w:shd w:val="clear" w:color="auto" w:fill="1E3A8A"/>
            <w:tcMar>
              <w:top w:w="80" w:type="dxa"/>
              <w:left w:w="100" w:type="dxa"/>
              <w:bottom w:w="80" w:type="dxa"/>
              <w:right w:w="100" w:type="dxa"/>
            </w:tcMar>
          </w:tcPr>
          <w:p w14:paraId="27A6D7DA" w14:textId="77777777" w:rsidR="007C187F" w:rsidRDefault="00000000">
            <w:pPr>
              <w:spacing w:before="40" w:after="40"/>
            </w:pPr>
            <w:r>
              <w:rPr>
                <w:rFonts w:ascii="Arial" w:hAnsi="Arial"/>
                <w:b/>
                <w:color w:val="FFFFFF"/>
                <w:sz w:val="17"/>
              </w:rPr>
              <w:t>Train / Val / Test Partition</w:t>
            </w:r>
          </w:p>
        </w:tc>
      </w:tr>
      <w:tr w:rsidR="007C187F" w14:paraId="2C2034AA" w14:textId="77777777">
        <w:trPr>
          <w:jc w:val="center"/>
        </w:trPr>
        <w:tc>
          <w:tcPr>
            <w:tcW w:w="1419" w:type="dxa"/>
            <w:shd w:val="clear" w:color="auto" w:fill="FFFFFF"/>
            <w:tcMar>
              <w:top w:w="60" w:type="dxa"/>
              <w:left w:w="80" w:type="dxa"/>
              <w:bottom w:w="60" w:type="dxa"/>
              <w:right w:w="80" w:type="dxa"/>
            </w:tcMar>
          </w:tcPr>
          <w:p w14:paraId="71A546BE" w14:textId="77777777" w:rsidR="007C187F" w:rsidRDefault="00000000">
            <w:pPr>
              <w:spacing w:before="20" w:after="20"/>
            </w:pPr>
            <w:r>
              <w:rPr>
                <w:rFonts w:ascii="Arial" w:hAnsi="Arial"/>
                <w:color w:val="0F172A"/>
                <w:sz w:val="16"/>
              </w:rPr>
              <w:t>Clinical Labs &amp; Vitals</w:t>
            </w:r>
          </w:p>
        </w:tc>
        <w:tc>
          <w:tcPr>
            <w:tcW w:w="1419" w:type="dxa"/>
            <w:shd w:val="clear" w:color="auto" w:fill="FFFFFF"/>
            <w:tcMar>
              <w:top w:w="60" w:type="dxa"/>
              <w:left w:w="80" w:type="dxa"/>
              <w:bottom w:w="60" w:type="dxa"/>
              <w:right w:w="80" w:type="dxa"/>
            </w:tcMar>
          </w:tcPr>
          <w:p w14:paraId="6C97EA72" w14:textId="77777777" w:rsidR="007C187F" w:rsidRDefault="00000000">
            <w:pPr>
              <w:spacing w:before="20" w:after="20"/>
            </w:pPr>
            <w:r>
              <w:rPr>
                <w:rFonts w:ascii="Arial" w:hAnsi="Arial"/>
                <w:color w:val="0F172A"/>
                <w:sz w:val="16"/>
              </w:rPr>
              <w:t>Clinical_Dataset.csv</w:t>
            </w:r>
          </w:p>
        </w:tc>
        <w:tc>
          <w:tcPr>
            <w:tcW w:w="1419" w:type="dxa"/>
            <w:shd w:val="clear" w:color="auto" w:fill="FFFFFF"/>
            <w:tcMar>
              <w:top w:w="60" w:type="dxa"/>
              <w:left w:w="80" w:type="dxa"/>
              <w:bottom w:w="60" w:type="dxa"/>
              <w:right w:w="80" w:type="dxa"/>
            </w:tcMar>
          </w:tcPr>
          <w:p w14:paraId="1B0A0855" w14:textId="77777777" w:rsidR="007C187F" w:rsidRDefault="00000000">
            <w:pPr>
              <w:spacing w:before="20" w:after="20"/>
            </w:pPr>
            <w:r>
              <w:rPr>
                <w:rFonts w:ascii="Arial" w:hAnsi="Arial"/>
                <w:color w:val="0F172A"/>
                <w:sz w:val="16"/>
              </w:rPr>
              <w:t>20,000 / 100,000</w:t>
            </w:r>
          </w:p>
        </w:tc>
        <w:tc>
          <w:tcPr>
            <w:tcW w:w="1419" w:type="dxa"/>
            <w:shd w:val="clear" w:color="auto" w:fill="FFFFFF"/>
            <w:tcMar>
              <w:top w:w="60" w:type="dxa"/>
              <w:left w:w="80" w:type="dxa"/>
              <w:bottom w:w="60" w:type="dxa"/>
              <w:right w:w="80" w:type="dxa"/>
            </w:tcMar>
          </w:tcPr>
          <w:p w14:paraId="6AEE7486" w14:textId="77777777" w:rsidR="007C187F" w:rsidRDefault="00000000">
            <w:pPr>
              <w:spacing w:before="20" w:after="20"/>
            </w:pPr>
            <w:r>
              <w:rPr>
                <w:rFonts w:ascii="Arial" w:hAnsi="Arial"/>
                <w:color w:val="0F172A"/>
                <w:sz w:val="16"/>
              </w:rPr>
              <w:t>26 cols</w:t>
            </w:r>
          </w:p>
        </w:tc>
        <w:tc>
          <w:tcPr>
            <w:tcW w:w="1419" w:type="dxa"/>
            <w:shd w:val="clear" w:color="auto" w:fill="FFFFFF"/>
            <w:tcMar>
              <w:top w:w="60" w:type="dxa"/>
              <w:left w:w="80" w:type="dxa"/>
              <w:bottom w:w="60" w:type="dxa"/>
              <w:right w:w="80" w:type="dxa"/>
            </w:tcMar>
          </w:tcPr>
          <w:p w14:paraId="58F93C1A" w14:textId="77777777" w:rsidR="007C187F" w:rsidRDefault="00000000">
            <w:pPr>
              <w:spacing w:before="20" w:after="20"/>
            </w:pPr>
            <w:r>
              <w:rPr>
                <w:rFonts w:ascii="Arial" w:hAnsi="Arial"/>
                <w:color w:val="0F172A"/>
                <w:sz w:val="16"/>
              </w:rPr>
              <w:t>18 Features</w:t>
            </w:r>
          </w:p>
        </w:tc>
        <w:tc>
          <w:tcPr>
            <w:tcW w:w="1419" w:type="dxa"/>
            <w:shd w:val="clear" w:color="auto" w:fill="FFFFFF"/>
            <w:tcMar>
              <w:top w:w="60" w:type="dxa"/>
              <w:left w:w="80" w:type="dxa"/>
              <w:bottom w:w="60" w:type="dxa"/>
              <w:right w:w="80" w:type="dxa"/>
            </w:tcMar>
          </w:tcPr>
          <w:p w14:paraId="6C83A25C" w14:textId="77777777" w:rsidR="007C187F" w:rsidRDefault="00000000">
            <w:pPr>
              <w:spacing w:before="20" w:after="20"/>
            </w:pPr>
            <w:r>
              <w:rPr>
                <w:rFonts w:ascii="Arial" w:hAnsi="Arial"/>
                <w:color w:val="0F172A"/>
                <w:sz w:val="16"/>
              </w:rPr>
              <w:t>5 Targets</w:t>
            </w:r>
          </w:p>
        </w:tc>
        <w:tc>
          <w:tcPr>
            <w:tcW w:w="1419" w:type="dxa"/>
            <w:shd w:val="clear" w:color="auto" w:fill="FFFFFF"/>
            <w:tcMar>
              <w:top w:w="60" w:type="dxa"/>
              <w:left w:w="80" w:type="dxa"/>
              <w:bottom w:w="60" w:type="dxa"/>
              <w:right w:w="80" w:type="dxa"/>
            </w:tcMar>
          </w:tcPr>
          <w:p w14:paraId="10F8995D" w14:textId="77777777" w:rsidR="007C187F" w:rsidRDefault="00000000">
            <w:pPr>
              <w:spacing w:before="20" w:after="20"/>
            </w:pPr>
            <w:r>
              <w:rPr>
                <w:rFonts w:ascii="Arial" w:hAnsi="Arial"/>
                <w:color w:val="0F172A"/>
                <w:sz w:val="16"/>
              </w:rPr>
              <w:t>70% / 15% / 15%</w:t>
            </w:r>
          </w:p>
        </w:tc>
      </w:tr>
      <w:tr w:rsidR="007C187F" w14:paraId="78A69843" w14:textId="77777777">
        <w:trPr>
          <w:jc w:val="center"/>
        </w:trPr>
        <w:tc>
          <w:tcPr>
            <w:tcW w:w="1419" w:type="dxa"/>
            <w:shd w:val="clear" w:color="auto" w:fill="F8FAFC"/>
            <w:tcMar>
              <w:top w:w="60" w:type="dxa"/>
              <w:left w:w="80" w:type="dxa"/>
              <w:bottom w:w="60" w:type="dxa"/>
              <w:right w:w="80" w:type="dxa"/>
            </w:tcMar>
          </w:tcPr>
          <w:p w14:paraId="6A913A38" w14:textId="77777777" w:rsidR="007C187F" w:rsidRDefault="00000000">
            <w:pPr>
              <w:spacing w:before="20" w:after="20"/>
            </w:pPr>
            <w:r>
              <w:rPr>
                <w:rFonts w:ascii="Arial" w:hAnsi="Arial"/>
                <w:color w:val="0F172A"/>
                <w:sz w:val="16"/>
              </w:rPr>
              <w:t>Wearable &amp; CGM</w:t>
            </w:r>
          </w:p>
        </w:tc>
        <w:tc>
          <w:tcPr>
            <w:tcW w:w="1419" w:type="dxa"/>
            <w:shd w:val="clear" w:color="auto" w:fill="F8FAFC"/>
            <w:tcMar>
              <w:top w:w="60" w:type="dxa"/>
              <w:left w:w="80" w:type="dxa"/>
              <w:bottom w:w="60" w:type="dxa"/>
              <w:right w:w="80" w:type="dxa"/>
            </w:tcMar>
          </w:tcPr>
          <w:p w14:paraId="607355BA" w14:textId="77777777" w:rsidR="007C187F" w:rsidRDefault="00000000">
            <w:pPr>
              <w:spacing w:before="20" w:after="20"/>
            </w:pPr>
            <w:r>
              <w:rPr>
                <w:rFonts w:ascii="Arial" w:hAnsi="Arial"/>
                <w:color w:val="0F172A"/>
                <w:sz w:val="16"/>
              </w:rPr>
              <w:t>Wearable_Dataset.csv</w:t>
            </w:r>
          </w:p>
        </w:tc>
        <w:tc>
          <w:tcPr>
            <w:tcW w:w="1419" w:type="dxa"/>
            <w:shd w:val="clear" w:color="auto" w:fill="F8FAFC"/>
            <w:tcMar>
              <w:top w:w="60" w:type="dxa"/>
              <w:left w:w="80" w:type="dxa"/>
              <w:bottom w:w="60" w:type="dxa"/>
              <w:right w:w="80" w:type="dxa"/>
            </w:tcMar>
          </w:tcPr>
          <w:p w14:paraId="43ACA32D" w14:textId="77777777" w:rsidR="007C187F" w:rsidRDefault="00000000">
            <w:pPr>
              <w:spacing w:before="20" w:after="20"/>
            </w:pPr>
            <w:r>
              <w:rPr>
                <w:rFonts w:ascii="Arial" w:hAnsi="Arial"/>
                <w:color w:val="0F172A"/>
                <w:sz w:val="16"/>
              </w:rPr>
              <w:t>20,000 / 100,000</w:t>
            </w:r>
          </w:p>
        </w:tc>
        <w:tc>
          <w:tcPr>
            <w:tcW w:w="1419" w:type="dxa"/>
            <w:shd w:val="clear" w:color="auto" w:fill="F8FAFC"/>
            <w:tcMar>
              <w:top w:w="60" w:type="dxa"/>
              <w:left w:w="80" w:type="dxa"/>
              <w:bottom w:w="60" w:type="dxa"/>
              <w:right w:w="80" w:type="dxa"/>
            </w:tcMar>
          </w:tcPr>
          <w:p w14:paraId="50FCD0AF" w14:textId="77777777" w:rsidR="007C187F" w:rsidRDefault="00000000">
            <w:pPr>
              <w:spacing w:before="20" w:after="20"/>
            </w:pPr>
            <w:r>
              <w:rPr>
                <w:rFonts w:ascii="Arial" w:hAnsi="Arial"/>
                <w:color w:val="0F172A"/>
                <w:sz w:val="16"/>
              </w:rPr>
              <w:t>19 cols</w:t>
            </w:r>
          </w:p>
        </w:tc>
        <w:tc>
          <w:tcPr>
            <w:tcW w:w="1419" w:type="dxa"/>
            <w:shd w:val="clear" w:color="auto" w:fill="F8FAFC"/>
            <w:tcMar>
              <w:top w:w="60" w:type="dxa"/>
              <w:left w:w="80" w:type="dxa"/>
              <w:bottom w:w="60" w:type="dxa"/>
              <w:right w:w="80" w:type="dxa"/>
            </w:tcMar>
          </w:tcPr>
          <w:p w14:paraId="0DDEB387" w14:textId="77777777" w:rsidR="007C187F" w:rsidRDefault="00000000">
            <w:pPr>
              <w:spacing w:before="20" w:after="20"/>
            </w:pPr>
            <w:r>
              <w:rPr>
                <w:rFonts w:ascii="Arial" w:hAnsi="Arial"/>
                <w:color w:val="0F172A"/>
                <w:sz w:val="16"/>
              </w:rPr>
              <w:t>15 Features</w:t>
            </w:r>
          </w:p>
        </w:tc>
        <w:tc>
          <w:tcPr>
            <w:tcW w:w="1419" w:type="dxa"/>
            <w:shd w:val="clear" w:color="auto" w:fill="F8FAFC"/>
            <w:tcMar>
              <w:top w:w="60" w:type="dxa"/>
              <w:left w:w="80" w:type="dxa"/>
              <w:bottom w:w="60" w:type="dxa"/>
              <w:right w:w="80" w:type="dxa"/>
            </w:tcMar>
          </w:tcPr>
          <w:p w14:paraId="3399EF60" w14:textId="77777777" w:rsidR="007C187F" w:rsidRDefault="00000000">
            <w:pPr>
              <w:spacing w:before="20" w:after="20"/>
            </w:pPr>
            <w:r>
              <w:rPr>
                <w:rFonts w:ascii="Arial" w:hAnsi="Arial"/>
                <w:color w:val="0F172A"/>
                <w:sz w:val="16"/>
              </w:rPr>
              <w:t>5 Targets</w:t>
            </w:r>
          </w:p>
        </w:tc>
        <w:tc>
          <w:tcPr>
            <w:tcW w:w="1419" w:type="dxa"/>
            <w:shd w:val="clear" w:color="auto" w:fill="F8FAFC"/>
            <w:tcMar>
              <w:top w:w="60" w:type="dxa"/>
              <w:left w:w="80" w:type="dxa"/>
              <w:bottom w:w="60" w:type="dxa"/>
              <w:right w:w="80" w:type="dxa"/>
            </w:tcMar>
          </w:tcPr>
          <w:p w14:paraId="33810B98" w14:textId="77777777" w:rsidR="007C187F" w:rsidRDefault="00000000">
            <w:pPr>
              <w:spacing w:before="20" w:after="20"/>
            </w:pPr>
            <w:r>
              <w:rPr>
                <w:rFonts w:ascii="Arial" w:hAnsi="Arial"/>
                <w:color w:val="0F172A"/>
                <w:sz w:val="16"/>
              </w:rPr>
              <w:t>70% / 15% / 15%</w:t>
            </w:r>
          </w:p>
        </w:tc>
      </w:tr>
      <w:tr w:rsidR="007C187F" w14:paraId="79C6E9ED" w14:textId="77777777">
        <w:trPr>
          <w:jc w:val="center"/>
        </w:trPr>
        <w:tc>
          <w:tcPr>
            <w:tcW w:w="1419" w:type="dxa"/>
            <w:shd w:val="clear" w:color="auto" w:fill="FFFFFF"/>
            <w:tcMar>
              <w:top w:w="60" w:type="dxa"/>
              <w:left w:w="80" w:type="dxa"/>
              <w:bottom w:w="60" w:type="dxa"/>
              <w:right w:w="80" w:type="dxa"/>
            </w:tcMar>
          </w:tcPr>
          <w:p w14:paraId="2A2C3E93" w14:textId="77777777" w:rsidR="007C187F" w:rsidRDefault="00000000">
            <w:pPr>
              <w:spacing w:before="20" w:after="20"/>
            </w:pPr>
            <w:r>
              <w:rPr>
                <w:rFonts w:ascii="Arial" w:hAnsi="Arial"/>
                <w:color w:val="0F172A"/>
                <w:sz w:val="16"/>
              </w:rPr>
              <w:t>Gut Microbiome 16S</w:t>
            </w:r>
          </w:p>
        </w:tc>
        <w:tc>
          <w:tcPr>
            <w:tcW w:w="1419" w:type="dxa"/>
            <w:shd w:val="clear" w:color="auto" w:fill="FFFFFF"/>
            <w:tcMar>
              <w:top w:w="60" w:type="dxa"/>
              <w:left w:w="80" w:type="dxa"/>
              <w:bottom w:w="60" w:type="dxa"/>
              <w:right w:w="80" w:type="dxa"/>
            </w:tcMar>
          </w:tcPr>
          <w:p w14:paraId="7E69472B" w14:textId="77777777" w:rsidR="007C187F" w:rsidRDefault="00000000">
            <w:pPr>
              <w:spacing w:before="20" w:after="20"/>
            </w:pPr>
            <w:r>
              <w:rPr>
                <w:rFonts w:ascii="Arial" w:hAnsi="Arial"/>
                <w:color w:val="0F172A"/>
                <w:sz w:val="16"/>
              </w:rPr>
              <w:t>Gut_Microbiome_Dataset.csv</w:t>
            </w:r>
          </w:p>
        </w:tc>
        <w:tc>
          <w:tcPr>
            <w:tcW w:w="1419" w:type="dxa"/>
            <w:shd w:val="clear" w:color="auto" w:fill="FFFFFF"/>
            <w:tcMar>
              <w:top w:w="60" w:type="dxa"/>
              <w:left w:w="80" w:type="dxa"/>
              <w:bottom w:w="60" w:type="dxa"/>
              <w:right w:w="80" w:type="dxa"/>
            </w:tcMar>
          </w:tcPr>
          <w:p w14:paraId="27DC3E8C" w14:textId="77777777" w:rsidR="007C187F" w:rsidRDefault="00000000">
            <w:pPr>
              <w:spacing w:before="20" w:after="20"/>
            </w:pPr>
            <w:r>
              <w:rPr>
                <w:rFonts w:ascii="Arial" w:hAnsi="Arial"/>
                <w:color w:val="0F172A"/>
                <w:sz w:val="16"/>
              </w:rPr>
              <w:t>20,000 / 100,000</w:t>
            </w:r>
          </w:p>
        </w:tc>
        <w:tc>
          <w:tcPr>
            <w:tcW w:w="1419" w:type="dxa"/>
            <w:shd w:val="clear" w:color="auto" w:fill="FFFFFF"/>
            <w:tcMar>
              <w:top w:w="60" w:type="dxa"/>
              <w:left w:w="80" w:type="dxa"/>
              <w:bottom w:w="60" w:type="dxa"/>
              <w:right w:w="80" w:type="dxa"/>
            </w:tcMar>
          </w:tcPr>
          <w:p w14:paraId="47585980" w14:textId="77777777" w:rsidR="007C187F" w:rsidRDefault="00000000">
            <w:pPr>
              <w:spacing w:before="20" w:after="20"/>
            </w:pPr>
            <w:r>
              <w:rPr>
                <w:rFonts w:ascii="Arial" w:hAnsi="Arial"/>
                <w:color w:val="0F172A"/>
                <w:sz w:val="16"/>
              </w:rPr>
              <w:t>51 cols</w:t>
            </w:r>
          </w:p>
        </w:tc>
        <w:tc>
          <w:tcPr>
            <w:tcW w:w="1419" w:type="dxa"/>
            <w:shd w:val="clear" w:color="auto" w:fill="FFFFFF"/>
            <w:tcMar>
              <w:top w:w="60" w:type="dxa"/>
              <w:left w:w="80" w:type="dxa"/>
              <w:bottom w:w="60" w:type="dxa"/>
              <w:right w:w="80" w:type="dxa"/>
            </w:tcMar>
          </w:tcPr>
          <w:p w14:paraId="236E58C5" w14:textId="77777777" w:rsidR="007C187F" w:rsidRDefault="00000000">
            <w:pPr>
              <w:spacing w:before="20" w:after="20"/>
            </w:pPr>
            <w:r>
              <w:rPr>
                <w:rFonts w:ascii="Arial" w:hAnsi="Arial"/>
                <w:color w:val="0F172A"/>
                <w:sz w:val="16"/>
              </w:rPr>
              <w:t>49 Features</w:t>
            </w:r>
          </w:p>
        </w:tc>
        <w:tc>
          <w:tcPr>
            <w:tcW w:w="1419" w:type="dxa"/>
            <w:shd w:val="clear" w:color="auto" w:fill="FFFFFF"/>
            <w:tcMar>
              <w:top w:w="60" w:type="dxa"/>
              <w:left w:w="80" w:type="dxa"/>
              <w:bottom w:w="60" w:type="dxa"/>
              <w:right w:w="80" w:type="dxa"/>
            </w:tcMar>
          </w:tcPr>
          <w:p w14:paraId="5B504C2A" w14:textId="77777777" w:rsidR="007C187F" w:rsidRDefault="00000000">
            <w:pPr>
              <w:spacing w:before="20" w:after="20"/>
            </w:pPr>
            <w:r>
              <w:rPr>
                <w:rFonts w:ascii="Arial" w:hAnsi="Arial"/>
                <w:color w:val="0F172A"/>
                <w:sz w:val="16"/>
              </w:rPr>
              <w:t>5 Targets</w:t>
            </w:r>
          </w:p>
        </w:tc>
        <w:tc>
          <w:tcPr>
            <w:tcW w:w="1419" w:type="dxa"/>
            <w:shd w:val="clear" w:color="auto" w:fill="FFFFFF"/>
            <w:tcMar>
              <w:top w:w="60" w:type="dxa"/>
              <w:left w:w="80" w:type="dxa"/>
              <w:bottom w:w="60" w:type="dxa"/>
              <w:right w:w="80" w:type="dxa"/>
            </w:tcMar>
          </w:tcPr>
          <w:p w14:paraId="3286D5DA" w14:textId="77777777" w:rsidR="007C187F" w:rsidRDefault="00000000">
            <w:pPr>
              <w:spacing w:before="20" w:after="20"/>
            </w:pPr>
            <w:r>
              <w:rPr>
                <w:rFonts w:ascii="Arial" w:hAnsi="Arial"/>
                <w:color w:val="0F172A"/>
                <w:sz w:val="16"/>
              </w:rPr>
              <w:t>70% / 15% / 15%</w:t>
            </w:r>
          </w:p>
        </w:tc>
      </w:tr>
    </w:tbl>
    <w:p w14:paraId="5F093237" w14:textId="77777777" w:rsidR="007C187F" w:rsidRDefault="007C187F">
      <w:pPr>
        <w:spacing w:after="120"/>
      </w:pPr>
    </w:p>
    <w:p w14:paraId="7ED85167" w14:textId="77777777" w:rsidR="007C187F" w:rsidRDefault="00000000">
      <w:pPr>
        <w:spacing w:before="40" w:after="80"/>
      </w:pPr>
      <w:r>
        <w:rPr>
          <w:rFonts w:ascii="Arial" w:hAnsi="Arial"/>
          <w:color w:val="334155"/>
          <w:sz w:val="19"/>
        </w:rPr>
        <w:lastRenderedPageBreak/>
        <w:t>---</w:t>
      </w:r>
    </w:p>
    <w:p w14:paraId="4BB7CC10" w14:textId="77777777" w:rsidR="007C187F" w:rsidRDefault="00000000">
      <w:pPr>
        <w:pStyle w:val="Heading1"/>
        <w:spacing w:before="280" w:after="120"/>
      </w:pPr>
      <w:r>
        <w:rPr>
          <w:rFonts w:ascii="Arial" w:hAnsi="Arial"/>
          <w:color w:val="1E3A8A"/>
          <w:sz w:val="30"/>
        </w:rPr>
        <w:t>SECTION 11: SYNTHETIC DATASET GENERATION METHODOLOGY</w:t>
      </w:r>
    </w:p>
    <w:p w14:paraId="651C4E2A" w14:textId="77777777" w:rsidR="007C187F" w:rsidRDefault="00000000">
      <w:pPr>
        <w:pStyle w:val="Heading3"/>
        <w:spacing w:before="160" w:after="40"/>
      </w:pPr>
      <w:r>
        <w:rPr>
          <w:rFonts w:ascii="Arial" w:hAnsi="Arial"/>
          <w:color w:val="0F172A"/>
          <w:sz w:val="21"/>
        </w:rPr>
        <w:t>11.1 Why Synthetic Generation Was Necessary</w:t>
      </w:r>
    </w:p>
    <w:p w14:paraId="09EF7E9F" w14:textId="77777777" w:rsidR="007C187F" w:rsidRDefault="00000000">
      <w:pPr>
        <w:spacing w:before="40" w:after="80"/>
      </w:pPr>
      <w:r>
        <w:rPr>
          <w:rFonts w:ascii="Arial" w:hAnsi="Arial"/>
          <w:color w:val="334155"/>
          <w:sz w:val="19"/>
        </w:rPr>
        <w:t>In medical research, comprehensive real-world patient datasets that simultaneously capture clinical blood panels, continuous glucose monitor streams, and 16S gut microbiome sequencing for the same individuals are not publicly available due to patient privacy laws (HIPAA/GDPR) and the high cost of multi-omic sequencing. Synthetic cohort generation allows researchers to model verified biological relationships under strict, mathematically controlled conditions.</w:t>
      </w:r>
    </w:p>
    <w:p w14:paraId="43D959AD" w14:textId="77777777" w:rsidR="007C187F" w:rsidRDefault="00000000">
      <w:pPr>
        <w:pStyle w:val="Heading3"/>
        <w:spacing w:before="160" w:after="40"/>
      </w:pPr>
      <w:r>
        <w:rPr>
          <w:rFonts w:ascii="Arial" w:hAnsi="Arial"/>
          <w:color w:val="0F172A"/>
          <w:sz w:val="21"/>
        </w:rPr>
        <w:t>11.2 Generation Technique</w:t>
      </w:r>
    </w:p>
    <w:p w14:paraId="0452195E" w14:textId="77777777" w:rsidR="007C187F" w:rsidRDefault="00000000">
      <w:pPr>
        <w:spacing w:before="40" w:after="80"/>
      </w:pPr>
      <w:r>
        <w:rPr>
          <w:rFonts w:ascii="Arial" w:hAnsi="Arial"/>
          <w:color w:val="334155"/>
          <w:sz w:val="19"/>
        </w:rPr>
        <w:t>Patient cohorts were generated using multivariate Gaussian copula distributions conditioned on published clinical reference ranges:</w:t>
      </w:r>
    </w:p>
    <w:p w14:paraId="5CA3E49E" w14:textId="77777777" w:rsidR="007C187F" w:rsidRDefault="00000000">
      <w:pPr>
        <w:pStyle w:val="ListBullet"/>
        <w:spacing w:before="20" w:after="20"/>
      </w:pPr>
      <w:r>
        <w:rPr>
          <w:rFonts w:ascii="Arial" w:hAnsi="Arial"/>
          <w:color w:val="334155"/>
          <w:sz w:val="19"/>
        </w:rPr>
        <w:t>Marginal distributions for clinical biomarkers match standard laboratory reference intervals (e.g. log-normal distributions for fasting glucose and triglycerides).</w:t>
      </w:r>
    </w:p>
    <w:p w14:paraId="16866774" w14:textId="77777777" w:rsidR="007C187F" w:rsidRDefault="00000000">
      <w:pPr>
        <w:pStyle w:val="ListBullet"/>
        <w:spacing w:before="20" w:after="20"/>
      </w:pPr>
      <w:r>
        <w:rPr>
          <w:rFonts w:ascii="Arial" w:hAnsi="Arial"/>
          <w:color w:val="334155"/>
          <w:sz w:val="19"/>
        </w:rPr>
        <w:t>Microbiome relative abundances follow Dirichlet distributions ensuring that all 40 bacterial species sum to exactly 100% of the total microbial community per patient.</w:t>
      </w:r>
    </w:p>
    <w:p w14:paraId="3D3B8FC1" w14:textId="77777777" w:rsidR="007C187F" w:rsidRDefault="00000000">
      <w:pPr>
        <w:spacing w:before="40" w:after="80"/>
      </w:pPr>
      <w:r>
        <w:rPr>
          <w:rFonts w:ascii="Arial" w:hAnsi="Arial"/>
          <w:color w:val="334155"/>
          <w:sz w:val="19"/>
        </w:rPr>
        <w:t>---</w:t>
      </w:r>
    </w:p>
    <w:p w14:paraId="3106A4F3" w14:textId="77777777" w:rsidR="007C187F" w:rsidRDefault="00000000">
      <w:pPr>
        <w:pStyle w:val="Heading1"/>
        <w:spacing w:before="280" w:after="120"/>
      </w:pPr>
      <w:r>
        <w:rPr>
          <w:rFonts w:ascii="Arial" w:hAnsi="Arial"/>
          <w:color w:val="1E3A8A"/>
          <w:sz w:val="30"/>
        </w:rPr>
        <w:t>SECTION 12: STATISTICAL RELATIONSHIPS AND PHYSIOLOGICAL PRIORS</w:t>
      </w:r>
    </w:p>
    <w:p w14:paraId="66F2BCD7" w14:textId="77777777" w:rsidR="007C187F" w:rsidRDefault="00000000">
      <w:pPr>
        <w:spacing w:before="40" w:after="80"/>
      </w:pPr>
      <w:r>
        <w:rPr>
          <w:rFonts w:ascii="Arial" w:hAnsi="Arial"/>
          <w:color w:val="334155"/>
          <w:sz w:val="19"/>
        </w:rPr>
        <w:t>The synthetic generation process incorporates real-world biological dependencies established in peer-reviewed clinical literature:</w:t>
      </w:r>
    </w:p>
    <w:p w14:paraId="094377A6" w14:textId="77777777" w:rsidR="007C187F" w:rsidRDefault="00000000">
      <w:pPr>
        <w:spacing w:before="40" w:after="80"/>
      </w:pPr>
      <w:r>
        <w:rPr>
          <w:rFonts w:ascii="Arial" w:hAnsi="Arial"/>
          <w:color w:val="334155"/>
          <w:sz w:val="19"/>
        </w:rPr>
        <w:t xml:space="preserve">1. </w:t>
      </w:r>
      <w:r>
        <w:rPr>
          <w:rFonts w:ascii="Arial" w:hAnsi="Arial"/>
          <w:b/>
          <w:color w:val="0F172A"/>
          <w:sz w:val="19"/>
        </w:rPr>
        <w:t>Clinical and CGM Glycemic Coupling:</w:t>
      </w:r>
    </w:p>
    <w:p w14:paraId="7C51D239" w14:textId="77777777" w:rsidR="007C187F" w:rsidRDefault="00000000">
      <w:pPr>
        <w:spacing w:before="40" w:after="80"/>
      </w:pPr>
      <w:r>
        <w:rPr>
          <w:rFonts w:ascii="Arial" w:hAnsi="Arial"/>
          <w:color w:val="334155"/>
          <w:sz w:val="19"/>
        </w:rPr>
        <w:t>* HbA1c correlates positively with average CGM continuous glucose (+0.82 correlation).</w:t>
      </w:r>
    </w:p>
    <w:p w14:paraId="69FADA60" w14:textId="77777777" w:rsidR="007C187F" w:rsidRDefault="00000000">
      <w:pPr>
        <w:spacing w:before="40" w:after="80"/>
      </w:pPr>
      <w:r>
        <w:rPr>
          <w:rFonts w:ascii="Arial" w:hAnsi="Arial"/>
          <w:color w:val="334155"/>
          <w:sz w:val="19"/>
        </w:rPr>
        <w:t>* Fasting blood glucose correlates with continuous glucose variability (+0.64 correlation).</w:t>
      </w:r>
    </w:p>
    <w:p w14:paraId="579896E0" w14:textId="77777777" w:rsidR="007C187F" w:rsidRDefault="00000000">
      <w:pPr>
        <w:spacing w:before="40" w:after="80"/>
      </w:pPr>
      <w:r>
        <w:rPr>
          <w:rFonts w:ascii="Arial" w:hAnsi="Arial"/>
          <w:color w:val="334155"/>
          <w:sz w:val="19"/>
        </w:rPr>
        <w:t xml:space="preserve">2. </w:t>
      </w:r>
      <w:r>
        <w:rPr>
          <w:rFonts w:ascii="Arial" w:hAnsi="Arial"/>
          <w:b/>
          <w:color w:val="0F172A"/>
          <w:sz w:val="19"/>
        </w:rPr>
        <w:t>Gut Microbiome and Metabolic Health Coupling:</w:t>
      </w:r>
    </w:p>
    <w:p w14:paraId="13E0EED6" w14:textId="77777777" w:rsidR="007C187F" w:rsidRDefault="00000000">
      <w:pPr>
        <w:spacing w:before="40" w:after="80"/>
      </w:pPr>
      <w:r>
        <w:rPr>
          <w:rFonts w:ascii="Arial" w:hAnsi="Arial"/>
          <w:color w:val="334155"/>
          <w:sz w:val="19"/>
        </w:rPr>
        <w:t>* Beneficial species such as *Akkermansia muciniphila* and *Faecalibacterium prausnitzii* correlate negatively with BMI and systemic inflammation.</w:t>
      </w:r>
    </w:p>
    <w:p w14:paraId="37374AF4" w14:textId="77777777" w:rsidR="007C187F" w:rsidRDefault="00000000">
      <w:pPr>
        <w:spacing w:before="40" w:after="80"/>
      </w:pPr>
      <w:r>
        <w:rPr>
          <w:rFonts w:ascii="Arial" w:hAnsi="Arial"/>
          <w:color w:val="334155"/>
          <w:sz w:val="19"/>
        </w:rPr>
        <w:t>* Pathogenic taxa such as *Escherichia coli* and *Klebsiella pneumoniae* correlate positively with elevated triglycerides and liver enzymes.</w:t>
      </w:r>
    </w:p>
    <w:p w14:paraId="5F4349DB" w14:textId="77777777" w:rsidR="007C187F" w:rsidRDefault="00000000">
      <w:pPr>
        <w:spacing w:before="40" w:after="80"/>
      </w:pPr>
      <w:r>
        <w:rPr>
          <w:rFonts w:ascii="Arial" w:hAnsi="Arial"/>
          <w:color w:val="334155"/>
          <w:sz w:val="19"/>
        </w:rPr>
        <w:t xml:space="preserve">3. </w:t>
      </w:r>
      <w:r>
        <w:rPr>
          <w:rFonts w:ascii="Arial" w:hAnsi="Arial"/>
          <w:b/>
          <w:color w:val="0F172A"/>
          <w:sz w:val="19"/>
        </w:rPr>
        <w:t>Liver Enzymes and Metabolic Syndrome:</w:t>
      </w:r>
    </w:p>
    <w:p w14:paraId="337540E2" w14:textId="77777777" w:rsidR="007C187F" w:rsidRDefault="00000000">
      <w:pPr>
        <w:spacing w:before="40" w:after="80"/>
      </w:pPr>
      <w:r>
        <w:rPr>
          <w:rFonts w:ascii="Arial" w:hAnsi="Arial"/>
          <w:color w:val="334155"/>
          <w:sz w:val="19"/>
        </w:rPr>
        <w:t>* Elevated transaminases (ALT, AST) correlate with central adiposity (waist circumference) and triglyceride accumulation.</w:t>
      </w:r>
    </w:p>
    <w:p w14:paraId="3446EE47" w14:textId="77777777" w:rsidR="007C187F" w:rsidRDefault="00000000">
      <w:pPr>
        <w:spacing w:before="40" w:after="80"/>
      </w:pPr>
      <w:r>
        <w:rPr>
          <w:rFonts w:ascii="Arial" w:hAnsi="Arial"/>
          <w:color w:val="334155"/>
          <w:sz w:val="19"/>
        </w:rPr>
        <w:t>*Note: These statistical correlations represent engineered physiological priors derived from published literature, establishing realistic test conditions for the multi-expert routing architecture.*</w:t>
      </w:r>
    </w:p>
    <w:p w14:paraId="202FDAE8" w14:textId="77777777" w:rsidR="007C187F" w:rsidRDefault="00000000">
      <w:pPr>
        <w:spacing w:before="40" w:after="80"/>
      </w:pPr>
      <w:r>
        <w:rPr>
          <w:rFonts w:ascii="Arial" w:hAnsi="Arial"/>
          <w:color w:val="334155"/>
          <w:sz w:val="19"/>
        </w:rPr>
        <w:t>---</w:t>
      </w:r>
    </w:p>
    <w:p w14:paraId="66EDCA33" w14:textId="77777777" w:rsidR="007C187F" w:rsidRDefault="00000000">
      <w:pPr>
        <w:pStyle w:val="Heading1"/>
        <w:spacing w:before="280" w:after="120"/>
      </w:pPr>
      <w:r>
        <w:rPr>
          <w:rFonts w:ascii="Arial" w:hAnsi="Arial"/>
          <w:color w:val="1E3A8A"/>
          <w:sz w:val="30"/>
        </w:rPr>
        <w:t>SECTION 13: DATASET EVOLUTION FROM V1 TO V4</w:t>
      </w:r>
    </w:p>
    <w:p w14:paraId="4B72F126" w14:textId="77777777" w:rsidR="007C187F" w:rsidRDefault="00000000">
      <w:pPr>
        <w:pStyle w:val="ListBullet"/>
        <w:spacing w:before="20" w:after="20"/>
      </w:pPr>
      <w:r>
        <w:rPr>
          <w:rFonts w:ascii="Arial" w:hAnsi="Arial"/>
          <w:b/>
          <w:color w:val="0F172A"/>
          <w:sz w:val="19"/>
        </w:rPr>
        <w:t>Dataset V1 (Initial Baseline Prototype):</w:t>
      </w:r>
      <w:r>
        <w:rPr>
          <w:rFonts w:ascii="Arial" w:hAnsi="Arial"/>
          <w:color w:val="334155"/>
          <w:sz w:val="19"/>
        </w:rPr>
        <w:t xml:space="preserve"> Contained independent variables with uncalibrated random Gaussian noise. Modalities were evaluated in isolation without coordinated patient identifiers.</w:t>
      </w:r>
    </w:p>
    <w:p w14:paraId="139A2ADB" w14:textId="77777777" w:rsidR="007C187F" w:rsidRDefault="00000000">
      <w:pPr>
        <w:pStyle w:val="ListBullet"/>
        <w:spacing w:before="20" w:after="20"/>
      </w:pPr>
      <w:r>
        <w:rPr>
          <w:rFonts w:ascii="Arial" w:hAnsi="Arial"/>
          <w:b/>
          <w:color w:val="0F172A"/>
          <w:sz w:val="19"/>
        </w:rPr>
        <w:t>Dataset V2 (Correlated Prototype):</w:t>
      </w:r>
      <w:r>
        <w:rPr>
          <w:rFonts w:ascii="Arial" w:hAnsi="Arial"/>
          <w:color w:val="334155"/>
          <w:sz w:val="19"/>
        </w:rPr>
        <w:t xml:space="preserve"> Introduced covariance matrices linking clinical markers with basic wearable metrics.</w:t>
      </w:r>
    </w:p>
    <w:p w14:paraId="1C6AC431" w14:textId="77777777" w:rsidR="007C187F" w:rsidRDefault="00000000">
      <w:pPr>
        <w:pStyle w:val="ListBullet"/>
        <w:spacing w:before="20" w:after="20"/>
      </w:pPr>
      <w:r>
        <w:rPr>
          <w:rFonts w:ascii="Arial" w:hAnsi="Arial"/>
          <w:b/>
          <w:color w:val="0F172A"/>
          <w:sz w:val="19"/>
        </w:rPr>
        <w:t>Dataset V3 (Multi-Disease Architecture):</w:t>
      </w:r>
      <w:r>
        <w:rPr>
          <w:rFonts w:ascii="Arial" w:hAnsi="Arial"/>
          <w:color w:val="334155"/>
          <w:sz w:val="19"/>
        </w:rPr>
        <w:t xml:space="preserve"> Standardized five distinct metabolic target labels and expanded the wearable space to include continuous glucose metrics.</w:t>
      </w:r>
    </w:p>
    <w:p w14:paraId="46F53ADB" w14:textId="77777777" w:rsidR="007C187F" w:rsidRDefault="00000000">
      <w:pPr>
        <w:pStyle w:val="ListBullet"/>
        <w:spacing w:before="20" w:after="20"/>
      </w:pPr>
      <w:r>
        <w:rPr>
          <w:rFonts w:ascii="Arial" w:hAnsi="Arial"/>
          <w:b/>
          <w:color w:val="0F172A"/>
          <w:sz w:val="19"/>
        </w:rPr>
        <w:lastRenderedPageBreak/>
        <w:t>Dataset V4 (Final Production Baseline):</w:t>
      </w:r>
      <w:r>
        <w:rPr>
          <w:rFonts w:ascii="Arial" w:hAnsi="Arial"/>
          <w:color w:val="334155"/>
          <w:sz w:val="19"/>
        </w:rPr>
        <w:t xml:space="preserve"> The authoritative release dataset featuring:</w:t>
      </w:r>
    </w:p>
    <w:p w14:paraId="48DFC018" w14:textId="77777777" w:rsidR="007C187F" w:rsidRDefault="00000000">
      <w:pPr>
        <w:spacing w:before="40" w:after="80"/>
      </w:pPr>
      <w:r>
        <w:rPr>
          <w:rFonts w:ascii="Arial" w:hAnsi="Arial"/>
          <w:color w:val="334155"/>
          <w:sz w:val="19"/>
        </w:rPr>
        <w:t>* Full CGM continuous metrics (15 total Wearable features).</w:t>
      </w:r>
    </w:p>
    <w:p w14:paraId="4AD93F12" w14:textId="77777777" w:rsidR="007C187F" w:rsidRDefault="00000000">
      <w:pPr>
        <w:spacing w:before="40" w:after="80"/>
      </w:pPr>
      <w:r>
        <w:rPr>
          <w:rFonts w:ascii="Arial" w:hAnsi="Arial"/>
          <w:color w:val="334155"/>
          <w:sz w:val="19"/>
        </w:rPr>
        <w:t>* Expanded 16S metagenomic profiling (49 total Gut features).</w:t>
      </w:r>
    </w:p>
    <w:p w14:paraId="0B557407" w14:textId="77777777" w:rsidR="007C187F" w:rsidRDefault="00000000">
      <w:pPr>
        <w:spacing w:before="40" w:after="80"/>
      </w:pPr>
      <w:r>
        <w:rPr>
          <w:rFonts w:ascii="Arial" w:hAnsi="Arial"/>
          <w:color w:val="334155"/>
          <w:sz w:val="19"/>
        </w:rPr>
        <w:t>* Unified patient split indexing across all modalities.</w:t>
      </w:r>
    </w:p>
    <w:p w14:paraId="6850E5E4" w14:textId="77777777" w:rsidR="007C187F" w:rsidRDefault="00000000">
      <w:pPr>
        <w:spacing w:before="40" w:after="80"/>
      </w:pPr>
      <w:r>
        <w:rPr>
          <w:rFonts w:ascii="Arial" w:hAnsi="Arial"/>
          <w:color w:val="334155"/>
          <w:sz w:val="19"/>
        </w:rPr>
        <w:t>* Cryptographically frozen SHA256 checksums ensuring exact reproducibility.</w:t>
      </w:r>
    </w:p>
    <w:p w14:paraId="02904242" w14:textId="77777777" w:rsidR="007C187F" w:rsidRDefault="00000000">
      <w:pPr>
        <w:spacing w:before="40" w:after="80"/>
      </w:pPr>
      <w:r>
        <w:rPr>
          <w:rFonts w:ascii="Arial" w:hAnsi="Arial"/>
          <w:color w:val="334155"/>
          <w:sz w:val="19"/>
        </w:rPr>
        <w:t>---</w:t>
      </w:r>
    </w:p>
    <w:p w14:paraId="734A9D10" w14:textId="77777777" w:rsidR="007C187F" w:rsidRDefault="00000000">
      <w:pPr>
        <w:pStyle w:val="Heading1"/>
        <w:spacing w:before="280" w:after="120"/>
      </w:pPr>
      <w:r>
        <w:rPr>
          <w:rFonts w:ascii="Arial" w:hAnsi="Arial"/>
          <w:color w:val="1E3A8A"/>
          <w:sz w:val="30"/>
        </w:rPr>
        <w:t>SECTION 14: WHY V4 WAS FINALIZED AS THE SOURCE OF TRUTH</w:t>
      </w:r>
    </w:p>
    <w:p w14:paraId="10786CC6" w14:textId="77777777" w:rsidR="007C187F" w:rsidRDefault="00000000">
      <w:pPr>
        <w:spacing w:before="40" w:after="80"/>
      </w:pPr>
      <w:r>
        <w:rPr>
          <w:rFonts w:ascii="Arial" w:hAnsi="Arial"/>
          <w:color w:val="334155"/>
          <w:sz w:val="19"/>
        </w:rPr>
        <w:t>V4 was finalized because it completely resolves the data inconsistencies of earlier prototypes:</w:t>
      </w:r>
    </w:p>
    <w:p w14:paraId="76F19901" w14:textId="77777777" w:rsidR="007C187F" w:rsidRDefault="00000000">
      <w:pPr>
        <w:spacing w:before="40" w:after="80"/>
      </w:pPr>
      <w:r>
        <w:rPr>
          <w:rFonts w:ascii="Arial" w:hAnsi="Arial"/>
          <w:color w:val="334155"/>
          <w:sz w:val="19"/>
        </w:rPr>
        <w:t xml:space="preserve">1. </w:t>
      </w:r>
      <w:r>
        <w:rPr>
          <w:rFonts w:ascii="Arial" w:hAnsi="Arial"/>
          <w:b/>
          <w:color w:val="0F172A"/>
          <w:sz w:val="19"/>
        </w:rPr>
        <w:t>Expanded Metagenomics:</w:t>
      </w:r>
      <w:r>
        <w:rPr>
          <w:rFonts w:ascii="Arial" w:hAnsi="Arial"/>
          <w:color w:val="334155"/>
          <w:sz w:val="19"/>
        </w:rPr>
        <w:t xml:space="preserve"> Replaced 12 coarse bacterial groups with 40 specific species, 4 diversity metrics, 4 functional health indices, and 1 firmicutes-to-bacteroidetes ratio.</w:t>
      </w:r>
    </w:p>
    <w:p w14:paraId="2D87BA98" w14:textId="77777777" w:rsidR="007C187F" w:rsidRDefault="00000000">
      <w:pPr>
        <w:spacing w:before="40" w:after="80"/>
      </w:pPr>
      <w:r>
        <w:rPr>
          <w:rFonts w:ascii="Arial" w:hAnsi="Arial"/>
          <w:color w:val="334155"/>
          <w:sz w:val="19"/>
        </w:rPr>
        <w:t xml:space="preserve">2. </w:t>
      </w:r>
      <w:r>
        <w:rPr>
          <w:rFonts w:ascii="Arial" w:hAnsi="Arial"/>
          <w:b/>
          <w:color w:val="0F172A"/>
          <w:sz w:val="19"/>
        </w:rPr>
        <w:t>Continuous Glucose Integration:</w:t>
      </w:r>
      <w:r>
        <w:rPr>
          <w:rFonts w:ascii="Arial" w:hAnsi="Arial"/>
          <w:color w:val="334155"/>
          <w:sz w:val="19"/>
        </w:rPr>
        <w:t xml:space="preserve"> Integrated 5 clinically essential continuous glucose monitoring metrics (Mean Glucose, Glucose CV, Time in Range, Time Above Range, Time Below Range).</w:t>
      </w:r>
    </w:p>
    <w:p w14:paraId="4B0E1D2E" w14:textId="77777777" w:rsidR="007C187F" w:rsidRDefault="00000000">
      <w:pPr>
        <w:spacing w:before="40" w:after="80"/>
      </w:pPr>
      <w:r>
        <w:rPr>
          <w:rFonts w:ascii="Arial" w:hAnsi="Arial"/>
          <w:color w:val="334155"/>
          <w:sz w:val="19"/>
        </w:rPr>
        <w:t xml:space="preserve">3. </w:t>
      </w:r>
      <w:r>
        <w:rPr>
          <w:rFonts w:ascii="Arial" w:hAnsi="Arial"/>
          <w:b/>
          <w:color w:val="0F172A"/>
          <w:sz w:val="19"/>
        </w:rPr>
        <w:t>Master Split Synchronization:</w:t>
      </w:r>
      <w:r>
        <w:rPr>
          <w:rFonts w:ascii="Arial" w:hAnsi="Arial"/>
          <w:color w:val="334155"/>
          <w:sz w:val="19"/>
        </w:rPr>
        <w:t xml:space="preserve"> Uses a synchronized master patient partition (`patient_split.csv`) guaranteeing that training, validation, and test patients never overlap across modalities.</w:t>
      </w:r>
    </w:p>
    <w:p w14:paraId="77823DE2" w14:textId="77777777" w:rsidR="007C187F" w:rsidRDefault="00000000">
      <w:pPr>
        <w:spacing w:before="40" w:after="80"/>
      </w:pPr>
      <w:r>
        <w:rPr>
          <w:rFonts w:ascii="Arial" w:hAnsi="Arial"/>
          <w:color w:val="334155"/>
          <w:sz w:val="19"/>
        </w:rPr>
        <w:t>---</w:t>
      </w:r>
    </w:p>
    <w:p w14:paraId="5A8CEE94" w14:textId="77777777" w:rsidR="007C187F" w:rsidRDefault="00000000">
      <w:pPr>
        <w:pStyle w:val="Heading1"/>
        <w:spacing w:before="280" w:after="120"/>
      </w:pPr>
      <w:r>
        <w:rPr>
          <w:rFonts w:ascii="Arial" w:hAnsi="Arial"/>
          <w:color w:val="1E3A8A"/>
          <w:sz w:val="30"/>
        </w:rPr>
        <w:t>SECTION 15: AUTHORITATIVE FEATURE-PROVENANCE AUDIT</w:t>
      </w:r>
    </w:p>
    <w:p w14:paraId="6BA977C2" w14:textId="77777777" w:rsidR="007C187F" w:rsidRDefault="00000000">
      <w:pPr>
        <w:pStyle w:val="Heading3"/>
        <w:spacing w:before="160" w:after="40"/>
      </w:pPr>
      <w:r>
        <w:rPr>
          <w:rFonts w:ascii="Arial" w:hAnsi="Arial"/>
          <w:color w:val="0F172A"/>
          <w:sz w:val="21"/>
        </w:rPr>
        <w:t>15.1 The Four Feature Dimensions Defined</w:t>
      </w:r>
    </w:p>
    <w:p w14:paraId="5F643F11" w14:textId="77777777" w:rsidR="007C187F" w:rsidRDefault="00000000">
      <w:pPr>
        <w:spacing w:before="40" w:after="80"/>
      </w:pPr>
      <w:r>
        <w:rPr>
          <w:rFonts w:ascii="Arial" w:hAnsi="Arial"/>
          <w:color w:val="334155"/>
          <w:sz w:val="19"/>
        </w:rPr>
        <w:t>To eliminate confusion during technical reviews, feature counts must distinguish between four distinct concepts:</w:t>
      </w:r>
    </w:p>
    <w:p w14:paraId="23D4571A" w14:textId="77777777" w:rsidR="007C187F" w:rsidRDefault="00000000">
      <w:pPr>
        <w:spacing w:before="40" w:after="80"/>
      </w:pPr>
      <w:r>
        <w:rPr>
          <w:rFonts w:ascii="Arial" w:hAnsi="Arial"/>
          <w:color w:val="334155"/>
          <w:sz w:val="19"/>
        </w:rPr>
        <w:t xml:space="preserve">1. </w:t>
      </w:r>
      <w:r>
        <w:rPr>
          <w:rFonts w:ascii="Arial" w:hAnsi="Arial"/>
          <w:b/>
          <w:color w:val="0F172A"/>
          <w:sz w:val="19"/>
        </w:rPr>
        <w:t>Raw Dataset Columns:</w:t>
      </w:r>
      <w:r>
        <w:rPr>
          <w:rFonts w:ascii="Arial" w:hAnsi="Arial"/>
          <w:color w:val="334155"/>
          <w:sz w:val="19"/>
        </w:rPr>
        <w:t xml:space="preserve"> Every physical column present in the CSV file (including ID columns, target labels, and metadata).</w:t>
      </w:r>
    </w:p>
    <w:p w14:paraId="241E57D0" w14:textId="77777777" w:rsidR="007C187F" w:rsidRDefault="00000000">
      <w:pPr>
        <w:spacing w:before="40" w:after="80"/>
      </w:pPr>
      <w:r>
        <w:rPr>
          <w:rFonts w:ascii="Arial" w:hAnsi="Arial"/>
          <w:color w:val="334155"/>
          <w:sz w:val="19"/>
        </w:rPr>
        <w:t xml:space="preserve">2. </w:t>
      </w:r>
      <w:r>
        <w:rPr>
          <w:rFonts w:ascii="Arial" w:hAnsi="Arial"/>
          <w:b/>
          <w:color w:val="0F172A"/>
          <w:sz w:val="19"/>
        </w:rPr>
        <w:t>Predictive Input Features:</w:t>
      </w:r>
      <w:r>
        <w:rPr>
          <w:rFonts w:ascii="Arial" w:hAnsi="Arial"/>
          <w:color w:val="334155"/>
          <w:sz w:val="19"/>
        </w:rPr>
        <w:t xml:space="preserve"> The biological markers actually fed into the base expert machine learning models after removing IDs and targets.</w:t>
      </w:r>
    </w:p>
    <w:p w14:paraId="3B1B9876" w14:textId="77777777" w:rsidR="007C187F" w:rsidRDefault="00000000">
      <w:pPr>
        <w:spacing w:before="40" w:after="80"/>
      </w:pPr>
      <w:r>
        <w:rPr>
          <w:rFonts w:ascii="Arial" w:hAnsi="Arial"/>
          <w:color w:val="334155"/>
          <w:sz w:val="19"/>
        </w:rPr>
        <w:t xml:space="preserve">3. </w:t>
      </w:r>
      <w:r>
        <w:rPr>
          <w:rFonts w:ascii="Arial" w:hAnsi="Arial"/>
          <w:b/>
          <w:color w:val="0F172A"/>
          <w:sz w:val="19"/>
        </w:rPr>
        <w:t>Engineered Features:</w:t>
      </w:r>
      <w:r>
        <w:rPr>
          <w:rFonts w:ascii="Arial" w:hAnsi="Arial"/>
          <w:color w:val="334155"/>
          <w:sz w:val="19"/>
        </w:rPr>
        <w:t xml:space="preserve"> Derived biomarkers computed during preprocessing (such as BMI, CGM Glucose Coefficient of Variation, and Shannon Diversity Index).</w:t>
      </w:r>
    </w:p>
    <w:p w14:paraId="2CB4AECD" w14:textId="77777777" w:rsidR="007C187F" w:rsidRDefault="00000000">
      <w:pPr>
        <w:spacing w:before="40" w:after="80"/>
      </w:pPr>
      <w:r>
        <w:rPr>
          <w:rFonts w:ascii="Arial" w:hAnsi="Arial"/>
          <w:color w:val="334155"/>
          <w:sz w:val="19"/>
        </w:rPr>
        <w:t xml:space="preserve">4. </w:t>
      </w:r>
      <w:r>
        <w:rPr>
          <w:rFonts w:ascii="Arial" w:hAnsi="Arial"/>
          <w:b/>
          <w:color w:val="0F172A"/>
          <w:sz w:val="19"/>
        </w:rPr>
        <w:t>Probability Meta-Features:</w:t>
      </w:r>
      <w:r>
        <w:rPr>
          <w:rFonts w:ascii="Arial" w:hAnsi="Arial"/>
          <w:color w:val="334155"/>
          <w:sz w:val="19"/>
        </w:rPr>
        <w:t xml:space="preserve"> The calibrated probability numbers generated by base models and consumed by the downstream fusion stacking meta-learner.</w:t>
      </w:r>
    </w:p>
    <w:p w14:paraId="2AA2B056" w14:textId="77777777" w:rsidR="007C187F" w:rsidRDefault="00000000">
      <w:pPr>
        <w:pStyle w:val="Heading3"/>
        <w:spacing w:before="160" w:after="40"/>
      </w:pPr>
      <w:r>
        <w:rPr>
          <w:rFonts w:ascii="Arial" w:hAnsi="Arial"/>
          <w:color w:val="0F172A"/>
          <w:sz w:val="21"/>
        </w:rPr>
        <w:t>15.2 Authoritative Feature Count Breakdown</w:t>
      </w:r>
    </w:p>
    <w:tbl>
      <w:tblPr>
        <w:tblW w:w="0" w:type="auto"/>
        <w:jc w:val="center"/>
        <w:tblLook w:val="04A0" w:firstRow="1" w:lastRow="0" w:firstColumn="1" w:lastColumn="0" w:noHBand="0" w:noVBand="1"/>
      </w:tblPr>
      <w:tblGrid>
        <w:gridCol w:w="1071"/>
        <w:gridCol w:w="1957"/>
        <w:gridCol w:w="1023"/>
        <w:gridCol w:w="1171"/>
        <w:gridCol w:w="1107"/>
        <w:gridCol w:w="1138"/>
        <w:gridCol w:w="2669"/>
      </w:tblGrid>
      <w:tr w:rsidR="007C187F" w14:paraId="771EFF6E" w14:textId="77777777">
        <w:trPr>
          <w:jc w:val="center"/>
        </w:trPr>
        <w:tc>
          <w:tcPr>
            <w:tcW w:w="1419" w:type="dxa"/>
            <w:shd w:val="clear" w:color="auto" w:fill="1E3A8A"/>
            <w:tcMar>
              <w:top w:w="80" w:type="dxa"/>
              <w:left w:w="100" w:type="dxa"/>
              <w:bottom w:w="80" w:type="dxa"/>
              <w:right w:w="100" w:type="dxa"/>
            </w:tcMar>
          </w:tcPr>
          <w:p w14:paraId="3E53A01E" w14:textId="77777777" w:rsidR="007C187F" w:rsidRDefault="00000000">
            <w:pPr>
              <w:spacing w:before="40" w:after="40"/>
            </w:pPr>
            <w:r>
              <w:rPr>
                <w:rFonts w:ascii="Arial" w:hAnsi="Arial"/>
                <w:b/>
                <w:color w:val="FFFFFF"/>
                <w:sz w:val="17"/>
              </w:rPr>
              <w:t>Modality</w:t>
            </w:r>
          </w:p>
        </w:tc>
        <w:tc>
          <w:tcPr>
            <w:tcW w:w="1419" w:type="dxa"/>
            <w:shd w:val="clear" w:color="auto" w:fill="1E3A8A"/>
            <w:tcMar>
              <w:top w:w="80" w:type="dxa"/>
              <w:left w:w="100" w:type="dxa"/>
              <w:bottom w:w="80" w:type="dxa"/>
              <w:right w:w="100" w:type="dxa"/>
            </w:tcMar>
          </w:tcPr>
          <w:p w14:paraId="293286AD" w14:textId="77777777" w:rsidR="007C187F" w:rsidRDefault="00000000">
            <w:pPr>
              <w:spacing w:before="40" w:after="40"/>
            </w:pPr>
            <w:r>
              <w:rPr>
                <w:rFonts w:ascii="Arial" w:hAnsi="Arial"/>
                <w:b/>
                <w:color w:val="FFFFFF"/>
                <w:sz w:val="17"/>
              </w:rPr>
              <w:t>Physical File</w:t>
            </w:r>
          </w:p>
        </w:tc>
        <w:tc>
          <w:tcPr>
            <w:tcW w:w="1419" w:type="dxa"/>
            <w:shd w:val="clear" w:color="auto" w:fill="1E3A8A"/>
            <w:tcMar>
              <w:top w:w="80" w:type="dxa"/>
              <w:left w:w="100" w:type="dxa"/>
              <w:bottom w:w="80" w:type="dxa"/>
              <w:right w:w="100" w:type="dxa"/>
            </w:tcMar>
          </w:tcPr>
          <w:p w14:paraId="12656448" w14:textId="77777777" w:rsidR="007C187F" w:rsidRDefault="00000000">
            <w:pPr>
              <w:spacing w:before="40" w:after="40"/>
            </w:pPr>
            <w:r>
              <w:rPr>
                <w:rFonts w:ascii="Arial" w:hAnsi="Arial"/>
                <w:b/>
                <w:color w:val="FFFFFF"/>
                <w:sz w:val="17"/>
              </w:rPr>
              <w:t>Raw Columns</w:t>
            </w:r>
          </w:p>
        </w:tc>
        <w:tc>
          <w:tcPr>
            <w:tcW w:w="1419" w:type="dxa"/>
            <w:shd w:val="clear" w:color="auto" w:fill="1E3A8A"/>
            <w:tcMar>
              <w:top w:w="80" w:type="dxa"/>
              <w:left w:w="100" w:type="dxa"/>
              <w:bottom w:w="80" w:type="dxa"/>
              <w:right w:w="100" w:type="dxa"/>
            </w:tcMar>
          </w:tcPr>
          <w:p w14:paraId="56C4D1EE" w14:textId="77777777" w:rsidR="007C187F" w:rsidRDefault="00000000">
            <w:pPr>
              <w:spacing w:before="40" w:after="40"/>
            </w:pPr>
            <w:r>
              <w:rPr>
                <w:rFonts w:ascii="Arial" w:hAnsi="Arial"/>
                <w:b/>
                <w:color w:val="FFFFFF"/>
                <w:sz w:val="17"/>
              </w:rPr>
              <w:t>Non-Predictive Columns</w:t>
            </w:r>
          </w:p>
        </w:tc>
        <w:tc>
          <w:tcPr>
            <w:tcW w:w="1419" w:type="dxa"/>
            <w:shd w:val="clear" w:color="auto" w:fill="1E3A8A"/>
            <w:tcMar>
              <w:top w:w="80" w:type="dxa"/>
              <w:left w:w="100" w:type="dxa"/>
              <w:bottom w:w="80" w:type="dxa"/>
              <w:right w:w="100" w:type="dxa"/>
            </w:tcMar>
          </w:tcPr>
          <w:p w14:paraId="57B68501" w14:textId="77777777" w:rsidR="007C187F" w:rsidRDefault="00000000">
            <w:pPr>
              <w:spacing w:before="40" w:after="40"/>
            </w:pPr>
            <w:r>
              <w:rPr>
                <w:rFonts w:ascii="Arial" w:hAnsi="Arial"/>
                <w:b/>
                <w:color w:val="FFFFFF"/>
                <w:sz w:val="17"/>
              </w:rPr>
              <w:t>Predictive Input Features</w:t>
            </w:r>
          </w:p>
        </w:tc>
        <w:tc>
          <w:tcPr>
            <w:tcW w:w="1419" w:type="dxa"/>
            <w:shd w:val="clear" w:color="auto" w:fill="1E3A8A"/>
            <w:tcMar>
              <w:top w:w="80" w:type="dxa"/>
              <w:left w:w="100" w:type="dxa"/>
              <w:bottom w:w="80" w:type="dxa"/>
              <w:right w:w="100" w:type="dxa"/>
            </w:tcMar>
          </w:tcPr>
          <w:p w14:paraId="101966A3" w14:textId="77777777" w:rsidR="007C187F" w:rsidRDefault="00000000">
            <w:pPr>
              <w:spacing w:before="40" w:after="40"/>
            </w:pPr>
            <w:r>
              <w:rPr>
                <w:rFonts w:ascii="Arial" w:hAnsi="Arial"/>
                <w:b/>
                <w:color w:val="FFFFFF"/>
                <w:sz w:val="17"/>
              </w:rPr>
              <w:t>Model Input Dimension</w:t>
            </w:r>
          </w:p>
        </w:tc>
        <w:tc>
          <w:tcPr>
            <w:tcW w:w="1419" w:type="dxa"/>
            <w:shd w:val="clear" w:color="auto" w:fill="1E3A8A"/>
            <w:tcMar>
              <w:top w:w="80" w:type="dxa"/>
              <w:left w:w="100" w:type="dxa"/>
              <w:bottom w:w="80" w:type="dxa"/>
              <w:right w:w="100" w:type="dxa"/>
            </w:tcMar>
          </w:tcPr>
          <w:p w14:paraId="39832493" w14:textId="77777777" w:rsidR="007C187F" w:rsidRDefault="00000000">
            <w:pPr>
              <w:spacing w:before="40" w:after="40"/>
            </w:pPr>
            <w:r>
              <w:rPr>
                <w:rFonts w:ascii="Arial" w:hAnsi="Arial"/>
                <w:b/>
                <w:color w:val="FFFFFF"/>
                <w:sz w:val="17"/>
              </w:rPr>
              <w:t>Verification Source</w:t>
            </w:r>
          </w:p>
        </w:tc>
      </w:tr>
      <w:tr w:rsidR="007C187F" w14:paraId="7287FF81" w14:textId="77777777">
        <w:trPr>
          <w:jc w:val="center"/>
        </w:trPr>
        <w:tc>
          <w:tcPr>
            <w:tcW w:w="1419" w:type="dxa"/>
            <w:shd w:val="clear" w:color="auto" w:fill="FFFFFF"/>
            <w:tcMar>
              <w:top w:w="60" w:type="dxa"/>
              <w:left w:w="80" w:type="dxa"/>
              <w:bottom w:w="60" w:type="dxa"/>
              <w:right w:w="80" w:type="dxa"/>
            </w:tcMar>
          </w:tcPr>
          <w:p w14:paraId="7B3A0B9B" w14:textId="77777777" w:rsidR="007C187F" w:rsidRDefault="00000000">
            <w:pPr>
              <w:spacing w:before="20" w:after="20"/>
            </w:pPr>
            <w:r>
              <w:rPr>
                <w:rFonts w:ascii="Arial" w:hAnsi="Arial"/>
                <w:color w:val="0F172A"/>
                <w:sz w:val="16"/>
              </w:rPr>
              <w:t>Clinical (C)</w:t>
            </w:r>
          </w:p>
        </w:tc>
        <w:tc>
          <w:tcPr>
            <w:tcW w:w="1419" w:type="dxa"/>
            <w:shd w:val="clear" w:color="auto" w:fill="FFFFFF"/>
            <w:tcMar>
              <w:top w:w="60" w:type="dxa"/>
              <w:left w:w="80" w:type="dxa"/>
              <w:bottom w:w="60" w:type="dxa"/>
              <w:right w:w="80" w:type="dxa"/>
            </w:tcMar>
          </w:tcPr>
          <w:p w14:paraId="7CDC21D5" w14:textId="77777777" w:rsidR="007C187F" w:rsidRDefault="00000000">
            <w:pPr>
              <w:spacing w:before="20" w:after="20"/>
            </w:pPr>
            <w:r>
              <w:rPr>
                <w:rFonts w:ascii="Arial" w:hAnsi="Arial"/>
                <w:color w:val="0F172A"/>
                <w:sz w:val="16"/>
              </w:rPr>
              <w:t>clinical_v4_sample.csv</w:t>
            </w:r>
          </w:p>
        </w:tc>
        <w:tc>
          <w:tcPr>
            <w:tcW w:w="1419" w:type="dxa"/>
            <w:shd w:val="clear" w:color="auto" w:fill="FFFFFF"/>
            <w:tcMar>
              <w:top w:w="60" w:type="dxa"/>
              <w:left w:w="80" w:type="dxa"/>
              <w:bottom w:w="60" w:type="dxa"/>
              <w:right w:w="80" w:type="dxa"/>
            </w:tcMar>
          </w:tcPr>
          <w:p w14:paraId="240AD135" w14:textId="77777777" w:rsidR="007C187F" w:rsidRDefault="00000000">
            <w:pPr>
              <w:spacing w:before="20" w:after="20"/>
            </w:pPr>
            <w:r>
              <w:rPr>
                <w:rFonts w:ascii="Arial" w:hAnsi="Arial"/>
                <w:color w:val="0F172A"/>
                <w:sz w:val="16"/>
              </w:rPr>
              <w:t>19</w:t>
            </w:r>
          </w:p>
        </w:tc>
        <w:tc>
          <w:tcPr>
            <w:tcW w:w="1419" w:type="dxa"/>
            <w:shd w:val="clear" w:color="auto" w:fill="FFFFFF"/>
            <w:tcMar>
              <w:top w:w="60" w:type="dxa"/>
              <w:left w:w="80" w:type="dxa"/>
              <w:bottom w:w="60" w:type="dxa"/>
              <w:right w:w="80" w:type="dxa"/>
            </w:tcMar>
          </w:tcPr>
          <w:p w14:paraId="4E08963A" w14:textId="77777777" w:rsidR="007C187F" w:rsidRDefault="00000000">
            <w:pPr>
              <w:spacing w:before="20" w:after="20"/>
            </w:pPr>
            <w:r>
              <w:rPr>
                <w:rFonts w:ascii="Arial" w:hAnsi="Arial"/>
                <w:color w:val="0F172A"/>
                <w:sz w:val="16"/>
              </w:rPr>
              <w:t>1 (Patient_ID)</w:t>
            </w:r>
          </w:p>
        </w:tc>
        <w:tc>
          <w:tcPr>
            <w:tcW w:w="1419" w:type="dxa"/>
            <w:shd w:val="clear" w:color="auto" w:fill="FFFFFF"/>
            <w:tcMar>
              <w:top w:w="60" w:type="dxa"/>
              <w:left w:w="80" w:type="dxa"/>
              <w:bottom w:w="60" w:type="dxa"/>
              <w:right w:w="80" w:type="dxa"/>
            </w:tcMar>
          </w:tcPr>
          <w:p w14:paraId="3A77FCD9" w14:textId="77777777" w:rsidR="007C187F" w:rsidRDefault="00000000">
            <w:pPr>
              <w:spacing w:before="20" w:after="20"/>
            </w:pPr>
            <w:r>
              <w:rPr>
                <w:rFonts w:ascii="Arial" w:hAnsi="Arial"/>
                <w:color w:val="0F172A"/>
                <w:sz w:val="16"/>
              </w:rPr>
              <w:t>18 Features</w:t>
            </w:r>
          </w:p>
        </w:tc>
        <w:tc>
          <w:tcPr>
            <w:tcW w:w="1419" w:type="dxa"/>
            <w:shd w:val="clear" w:color="auto" w:fill="FFFFFF"/>
            <w:tcMar>
              <w:top w:w="60" w:type="dxa"/>
              <w:left w:w="80" w:type="dxa"/>
              <w:bottom w:w="60" w:type="dxa"/>
              <w:right w:w="80" w:type="dxa"/>
            </w:tcMar>
          </w:tcPr>
          <w:p w14:paraId="282BD924" w14:textId="77777777" w:rsidR="007C187F" w:rsidRDefault="00000000">
            <w:pPr>
              <w:spacing w:before="20" w:after="20"/>
            </w:pPr>
            <w:r>
              <w:rPr>
                <w:rFonts w:ascii="Arial" w:hAnsi="Arial"/>
                <w:color w:val="0F172A"/>
                <w:sz w:val="16"/>
              </w:rPr>
              <w:t>18 Inputs</w:t>
            </w:r>
          </w:p>
        </w:tc>
        <w:tc>
          <w:tcPr>
            <w:tcW w:w="1419" w:type="dxa"/>
            <w:shd w:val="clear" w:color="auto" w:fill="FFFFFF"/>
            <w:tcMar>
              <w:top w:w="60" w:type="dxa"/>
              <w:left w:w="80" w:type="dxa"/>
              <w:bottom w:w="60" w:type="dxa"/>
              <w:right w:w="80" w:type="dxa"/>
            </w:tcMar>
          </w:tcPr>
          <w:p w14:paraId="3535F86B" w14:textId="77777777" w:rsidR="007C187F" w:rsidRDefault="00000000">
            <w:pPr>
              <w:spacing w:before="20" w:after="20"/>
            </w:pPr>
            <w:r>
              <w:rPr>
                <w:rFonts w:ascii="Arial" w:hAnsi="Arial"/>
                <w:color w:val="0F172A"/>
                <w:sz w:val="16"/>
              </w:rPr>
              <w:t>clinical_v4_expert_payload.joblib</w:t>
            </w:r>
          </w:p>
        </w:tc>
      </w:tr>
      <w:tr w:rsidR="007C187F" w14:paraId="71C4D433" w14:textId="77777777">
        <w:trPr>
          <w:jc w:val="center"/>
        </w:trPr>
        <w:tc>
          <w:tcPr>
            <w:tcW w:w="1419" w:type="dxa"/>
            <w:shd w:val="clear" w:color="auto" w:fill="F8FAFC"/>
            <w:tcMar>
              <w:top w:w="60" w:type="dxa"/>
              <w:left w:w="80" w:type="dxa"/>
              <w:bottom w:w="60" w:type="dxa"/>
              <w:right w:w="80" w:type="dxa"/>
            </w:tcMar>
          </w:tcPr>
          <w:p w14:paraId="6661E183" w14:textId="77777777" w:rsidR="007C187F" w:rsidRDefault="00000000">
            <w:pPr>
              <w:spacing w:before="20" w:after="20"/>
            </w:pPr>
            <w:r>
              <w:rPr>
                <w:rFonts w:ascii="Arial" w:hAnsi="Arial"/>
                <w:color w:val="0F172A"/>
                <w:sz w:val="16"/>
              </w:rPr>
              <w:t>Wearable (W)</w:t>
            </w:r>
          </w:p>
        </w:tc>
        <w:tc>
          <w:tcPr>
            <w:tcW w:w="1419" w:type="dxa"/>
            <w:shd w:val="clear" w:color="auto" w:fill="F8FAFC"/>
            <w:tcMar>
              <w:top w:w="60" w:type="dxa"/>
              <w:left w:w="80" w:type="dxa"/>
              <w:bottom w:w="60" w:type="dxa"/>
              <w:right w:w="80" w:type="dxa"/>
            </w:tcMar>
          </w:tcPr>
          <w:p w14:paraId="54153CEC" w14:textId="77777777" w:rsidR="007C187F" w:rsidRDefault="00000000">
            <w:pPr>
              <w:spacing w:before="20" w:after="20"/>
            </w:pPr>
            <w:r>
              <w:rPr>
                <w:rFonts w:ascii="Arial" w:hAnsi="Arial"/>
                <w:color w:val="0F172A"/>
                <w:sz w:val="16"/>
              </w:rPr>
              <w:t>wearable_v4_sample.csv</w:t>
            </w:r>
          </w:p>
        </w:tc>
        <w:tc>
          <w:tcPr>
            <w:tcW w:w="1419" w:type="dxa"/>
            <w:shd w:val="clear" w:color="auto" w:fill="F8FAFC"/>
            <w:tcMar>
              <w:top w:w="60" w:type="dxa"/>
              <w:left w:w="80" w:type="dxa"/>
              <w:bottom w:w="60" w:type="dxa"/>
              <w:right w:w="80" w:type="dxa"/>
            </w:tcMar>
          </w:tcPr>
          <w:p w14:paraId="4DCF1DDF" w14:textId="77777777" w:rsidR="007C187F" w:rsidRDefault="00000000">
            <w:pPr>
              <w:spacing w:before="20" w:after="20"/>
            </w:pPr>
            <w:r>
              <w:rPr>
                <w:rFonts w:ascii="Arial" w:hAnsi="Arial"/>
                <w:color w:val="0F172A"/>
                <w:sz w:val="16"/>
              </w:rPr>
              <w:t>16</w:t>
            </w:r>
          </w:p>
        </w:tc>
        <w:tc>
          <w:tcPr>
            <w:tcW w:w="1419" w:type="dxa"/>
            <w:shd w:val="clear" w:color="auto" w:fill="F8FAFC"/>
            <w:tcMar>
              <w:top w:w="60" w:type="dxa"/>
              <w:left w:w="80" w:type="dxa"/>
              <w:bottom w:w="60" w:type="dxa"/>
              <w:right w:w="80" w:type="dxa"/>
            </w:tcMar>
          </w:tcPr>
          <w:p w14:paraId="1DB9E2AF" w14:textId="77777777" w:rsidR="007C187F" w:rsidRDefault="00000000">
            <w:pPr>
              <w:spacing w:before="20" w:after="20"/>
            </w:pPr>
            <w:r>
              <w:rPr>
                <w:rFonts w:ascii="Arial" w:hAnsi="Arial"/>
                <w:color w:val="0F172A"/>
                <w:sz w:val="16"/>
              </w:rPr>
              <w:t>1 (Patient_ID)</w:t>
            </w:r>
          </w:p>
        </w:tc>
        <w:tc>
          <w:tcPr>
            <w:tcW w:w="1419" w:type="dxa"/>
            <w:shd w:val="clear" w:color="auto" w:fill="F8FAFC"/>
            <w:tcMar>
              <w:top w:w="60" w:type="dxa"/>
              <w:left w:w="80" w:type="dxa"/>
              <w:bottom w:w="60" w:type="dxa"/>
              <w:right w:w="80" w:type="dxa"/>
            </w:tcMar>
          </w:tcPr>
          <w:p w14:paraId="7F3A11E9" w14:textId="77777777" w:rsidR="007C187F" w:rsidRDefault="00000000">
            <w:pPr>
              <w:spacing w:before="20" w:after="20"/>
            </w:pPr>
            <w:r>
              <w:rPr>
                <w:rFonts w:ascii="Arial" w:hAnsi="Arial"/>
                <w:color w:val="0F172A"/>
                <w:sz w:val="16"/>
              </w:rPr>
              <w:t>15 Features</w:t>
            </w:r>
          </w:p>
        </w:tc>
        <w:tc>
          <w:tcPr>
            <w:tcW w:w="1419" w:type="dxa"/>
            <w:shd w:val="clear" w:color="auto" w:fill="F8FAFC"/>
            <w:tcMar>
              <w:top w:w="60" w:type="dxa"/>
              <w:left w:w="80" w:type="dxa"/>
              <w:bottom w:w="60" w:type="dxa"/>
              <w:right w:w="80" w:type="dxa"/>
            </w:tcMar>
          </w:tcPr>
          <w:p w14:paraId="71CE1CA4" w14:textId="77777777" w:rsidR="007C187F" w:rsidRDefault="00000000">
            <w:pPr>
              <w:spacing w:before="20" w:after="20"/>
            </w:pPr>
            <w:r>
              <w:rPr>
                <w:rFonts w:ascii="Arial" w:hAnsi="Arial"/>
                <w:color w:val="0F172A"/>
                <w:sz w:val="16"/>
              </w:rPr>
              <w:t>15 Inputs</w:t>
            </w:r>
          </w:p>
        </w:tc>
        <w:tc>
          <w:tcPr>
            <w:tcW w:w="1419" w:type="dxa"/>
            <w:shd w:val="clear" w:color="auto" w:fill="F8FAFC"/>
            <w:tcMar>
              <w:top w:w="60" w:type="dxa"/>
              <w:left w:w="80" w:type="dxa"/>
              <w:bottom w:w="60" w:type="dxa"/>
              <w:right w:w="80" w:type="dxa"/>
            </w:tcMar>
          </w:tcPr>
          <w:p w14:paraId="0B2DA94E" w14:textId="77777777" w:rsidR="007C187F" w:rsidRDefault="00000000">
            <w:pPr>
              <w:spacing w:before="20" w:after="20"/>
            </w:pPr>
            <w:r>
              <w:rPr>
                <w:rFonts w:ascii="Arial" w:hAnsi="Arial"/>
                <w:color w:val="0F172A"/>
                <w:sz w:val="16"/>
              </w:rPr>
              <w:t>wearable_v4_expert_payload.joblib</w:t>
            </w:r>
          </w:p>
        </w:tc>
      </w:tr>
      <w:tr w:rsidR="007C187F" w14:paraId="71DE80D0" w14:textId="77777777">
        <w:trPr>
          <w:jc w:val="center"/>
        </w:trPr>
        <w:tc>
          <w:tcPr>
            <w:tcW w:w="1419" w:type="dxa"/>
            <w:shd w:val="clear" w:color="auto" w:fill="FFFFFF"/>
            <w:tcMar>
              <w:top w:w="60" w:type="dxa"/>
              <w:left w:w="80" w:type="dxa"/>
              <w:bottom w:w="60" w:type="dxa"/>
              <w:right w:w="80" w:type="dxa"/>
            </w:tcMar>
          </w:tcPr>
          <w:p w14:paraId="270D9194" w14:textId="77777777" w:rsidR="007C187F" w:rsidRDefault="00000000">
            <w:pPr>
              <w:spacing w:before="20" w:after="20"/>
            </w:pPr>
            <w:r>
              <w:rPr>
                <w:rFonts w:ascii="Arial" w:hAnsi="Arial"/>
                <w:color w:val="0F172A"/>
                <w:sz w:val="16"/>
              </w:rPr>
              <w:t>Gut Microbiome (G)</w:t>
            </w:r>
          </w:p>
        </w:tc>
        <w:tc>
          <w:tcPr>
            <w:tcW w:w="1419" w:type="dxa"/>
            <w:shd w:val="clear" w:color="auto" w:fill="FFFFFF"/>
            <w:tcMar>
              <w:top w:w="60" w:type="dxa"/>
              <w:left w:w="80" w:type="dxa"/>
              <w:bottom w:w="60" w:type="dxa"/>
              <w:right w:w="80" w:type="dxa"/>
            </w:tcMar>
          </w:tcPr>
          <w:p w14:paraId="4E96A7B7" w14:textId="77777777" w:rsidR="007C187F" w:rsidRDefault="00000000">
            <w:pPr>
              <w:spacing w:before="20" w:after="20"/>
            </w:pPr>
            <w:r>
              <w:rPr>
                <w:rFonts w:ascii="Arial" w:hAnsi="Arial"/>
                <w:color w:val="0F172A"/>
                <w:sz w:val="16"/>
              </w:rPr>
              <w:t>gut_v4_sample.csv</w:t>
            </w:r>
          </w:p>
        </w:tc>
        <w:tc>
          <w:tcPr>
            <w:tcW w:w="1419" w:type="dxa"/>
            <w:shd w:val="clear" w:color="auto" w:fill="FFFFFF"/>
            <w:tcMar>
              <w:top w:w="60" w:type="dxa"/>
              <w:left w:w="80" w:type="dxa"/>
              <w:bottom w:w="60" w:type="dxa"/>
              <w:right w:w="80" w:type="dxa"/>
            </w:tcMar>
          </w:tcPr>
          <w:p w14:paraId="04AD063A" w14:textId="77777777" w:rsidR="007C187F" w:rsidRDefault="00000000">
            <w:pPr>
              <w:spacing w:before="20" w:after="20"/>
            </w:pPr>
            <w:r>
              <w:rPr>
                <w:rFonts w:ascii="Arial" w:hAnsi="Arial"/>
                <w:color w:val="0F172A"/>
                <w:sz w:val="16"/>
              </w:rPr>
              <w:t>51</w:t>
            </w:r>
          </w:p>
        </w:tc>
        <w:tc>
          <w:tcPr>
            <w:tcW w:w="1419" w:type="dxa"/>
            <w:shd w:val="clear" w:color="auto" w:fill="FFFFFF"/>
            <w:tcMar>
              <w:top w:w="60" w:type="dxa"/>
              <w:left w:w="80" w:type="dxa"/>
              <w:bottom w:w="60" w:type="dxa"/>
              <w:right w:w="80" w:type="dxa"/>
            </w:tcMar>
          </w:tcPr>
          <w:p w14:paraId="7CD4A460" w14:textId="77777777" w:rsidR="007C187F" w:rsidRDefault="00000000">
            <w:pPr>
              <w:spacing w:before="20" w:after="20"/>
            </w:pPr>
            <w:r>
              <w:rPr>
                <w:rFonts w:ascii="Arial" w:hAnsi="Arial"/>
                <w:color w:val="0F172A"/>
                <w:sz w:val="16"/>
              </w:rPr>
              <w:t>1 ID + 1 Unassigned (Other_Taxa)</w:t>
            </w:r>
          </w:p>
        </w:tc>
        <w:tc>
          <w:tcPr>
            <w:tcW w:w="1419" w:type="dxa"/>
            <w:shd w:val="clear" w:color="auto" w:fill="FFFFFF"/>
            <w:tcMar>
              <w:top w:w="60" w:type="dxa"/>
              <w:left w:w="80" w:type="dxa"/>
              <w:bottom w:w="60" w:type="dxa"/>
              <w:right w:w="80" w:type="dxa"/>
            </w:tcMar>
          </w:tcPr>
          <w:p w14:paraId="04B2F7C1" w14:textId="77777777" w:rsidR="007C187F" w:rsidRDefault="00000000">
            <w:pPr>
              <w:spacing w:before="20" w:after="20"/>
            </w:pPr>
            <w:r>
              <w:rPr>
                <w:rFonts w:ascii="Arial" w:hAnsi="Arial"/>
                <w:color w:val="0F172A"/>
                <w:sz w:val="16"/>
              </w:rPr>
              <w:t>49 Features</w:t>
            </w:r>
          </w:p>
        </w:tc>
        <w:tc>
          <w:tcPr>
            <w:tcW w:w="1419" w:type="dxa"/>
            <w:shd w:val="clear" w:color="auto" w:fill="FFFFFF"/>
            <w:tcMar>
              <w:top w:w="60" w:type="dxa"/>
              <w:left w:w="80" w:type="dxa"/>
              <w:bottom w:w="60" w:type="dxa"/>
              <w:right w:w="80" w:type="dxa"/>
            </w:tcMar>
          </w:tcPr>
          <w:p w14:paraId="60D76AC6" w14:textId="77777777" w:rsidR="007C187F" w:rsidRDefault="00000000">
            <w:pPr>
              <w:spacing w:before="20" w:after="20"/>
            </w:pPr>
            <w:r>
              <w:rPr>
                <w:rFonts w:ascii="Arial" w:hAnsi="Arial"/>
                <w:color w:val="0F172A"/>
                <w:sz w:val="16"/>
              </w:rPr>
              <w:t>49 Inputs</w:t>
            </w:r>
          </w:p>
        </w:tc>
        <w:tc>
          <w:tcPr>
            <w:tcW w:w="1419" w:type="dxa"/>
            <w:shd w:val="clear" w:color="auto" w:fill="FFFFFF"/>
            <w:tcMar>
              <w:top w:w="60" w:type="dxa"/>
              <w:left w:w="80" w:type="dxa"/>
              <w:bottom w:w="60" w:type="dxa"/>
              <w:right w:w="80" w:type="dxa"/>
            </w:tcMar>
          </w:tcPr>
          <w:p w14:paraId="43280898" w14:textId="77777777" w:rsidR="007C187F" w:rsidRDefault="00000000">
            <w:pPr>
              <w:spacing w:before="20" w:after="20"/>
            </w:pPr>
            <w:r>
              <w:rPr>
                <w:rFonts w:ascii="Arial" w:hAnsi="Arial"/>
                <w:color w:val="0F172A"/>
                <w:sz w:val="16"/>
              </w:rPr>
              <w:t>gut_v4_expert_payload.joblib</w:t>
            </w:r>
          </w:p>
        </w:tc>
      </w:tr>
      <w:tr w:rsidR="007C187F" w14:paraId="118AACFF" w14:textId="77777777">
        <w:trPr>
          <w:jc w:val="center"/>
        </w:trPr>
        <w:tc>
          <w:tcPr>
            <w:tcW w:w="1419" w:type="dxa"/>
            <w:shd w:val="clear" w:color="auto" w:fill="F8FAFC"/>
            <w:tcMar>
              <w:top w:w="60" w:type="dxa"/>
              <w:left w:w="80" w:type="dxa"/>
              <w:bottom w:w="60" w:type="dxa"/>
              <w:right w:w="80" w:type="dxa"/>
            </w:tcMar>
          </w:tcPr>
          <w:p w14:paraId="0000A45A" w14:textId="77777777" w:rsidR="007C187F" w:rsidRDefault="00000000">
            <w:pPr>
              <w:spacing w:before="20" w:after="20"/>
            </w:pPr>
            <w:r>
              <w:rPr>
                <w:rFonts w:ascii="Arial" w:hAnsi="Arial"/>
                <w:color w:val="0F172A"/>
                <w:sz w:val="16"/>
              </w:rPr>
              <w:t>Total Upstream</w:t>
            </w:r>
          </w:p>
        </w:tc>
        <w:tc>
          <w:tcPr>
            <w:tcW w:w="1419" w:type="dxa"/>
            <w:shd w:val="clear" w:color="auto" w:fill="F8FAFC"/>
            <w:tcMar>
              <w:top w:w="60" w:type="dxa"/>
              <w:left w:w="80" w:type="dxa"/>
              <w:bottom w:w="60" w:type="dxa"/>
              <w:right w:w="80" w:type="dxa"/>
            </w:tcMar>
          </w:tcPr>
          <w:p w14:paraId="33ADBCAE" w14:textId="77777777" w:rsidR="007C187F" w:rsidRDefault="00000000">
            <w:pPr>
              <w:spacing w:before="20" w:after="20"/>
            </w:pPr>
            <w:r>
              <w:rPr>
                <w:rFonts w:ascii="Arial" w:hAnsi="Arial"/>
                <w:color w:val="0F172A"/>
                <w:sz w:val="16"/>
              </w:rPr>
              <w:t>All 3 Modalities</w:t>
            </w:r>
          </w:p>
        </w:tc>
        <w:tc>
          <w:tcPr>
            <w:tcW w:w="1419" w:type="dxa"/>
            <w:shd w:val="clear" w:color="auto" w:fill="F8FAFC"/>
            <w:tcMar>
              <w:top w:w="60" w:type="dxa"/>
              <w:left w:w="80" w:type="dxa"/>
              <w:bottom w:w="60" w:type="dxa"/>
              <w:right w:w="80" w:type="dxa"/>
            </w:tcMar>
          </w:tcPr>
          <w:p w14:paraId="2B2C2A98" w14:textId="77777777" w:rsidR="007C187F" w:rsidRDefault="00000000">
            <w:pPr>
              <w:spacing w:before="20" w:after="20"/>
            </w:pPr>
            <w:r>
              <w:rPr>
                <w:rFonts w:ascii="Arial" w:hAnsi="Arial"/>
                <w:color w:val="0F172A"/>
                <w:sz w:val="16"/>
              </w:rPr>
              <w:t>86</w:t>
            </w:r>
          </w:p>
        </w:tc>
        <w:tc>
          <w:tcPr>
            <w:tcW w:w="1419" w:type="dxa"/>
            <w:shd w:val="clear" w:color="auto" w:fill="F8FAFC"/>
            <w:tcMar>
              <w:top w:w="60" w:type="dxa"/>
              <w:left w:w="80" w:type="dxa"/>
              <w:bottom w:w="60" w:type="dxa"/>
              <w:right w:w="80" w:type="dxa"/>
            </w:tcMar>
          </w:tcPr>
          <w:p w14:paraId="586AC024" w14:textId="77777777" w:rsidR="007C187F" w:rsidRDefault="00000000">
            <w:pPr>
              <w:spacing w:before="20" w:after="20"/>
            </w:pPr>
            <w:r>
              <w:rPr>
                <w:rFonts w:ascii="Arial" w:hAnsi="Arial"/>
                <w:color w:val="0F172A"/>
                <w:sz w:val="16"/>
              </w:rPr>
              <w:t>4 Non-Predictive</w:t>
            </w:r>
          </w:p>
        </w:tc>
        <w:tc>
          <w:tcPr>
            <w:tcW w:w="1419" w:type="dxa"/>
            <w:shd w:val="clear" w:color="auto" w:fill="F8FAFC"/>
            <w:tcMar>
              <w:top w:w="60" w:type="dxa"/>
              <w:left w:w="80" w:type="dxa"/>
              <w:bottom w:w="60" w:type="dxa"/>
              <w:right w:w="80" w:type="dxa"/>
            </w:tcMar>
          </w:tcPr>
          <w:p w14:paraId="125A0464" w14:textId="77777777" w:rsidR="007C187F" w:rsidRDefault="00000000">
            <w:pPr>
              <w:spacing w:before="20" w:after="20"/>
            </w:pPr>
            <w:r>
              <w:rPr>
                <w:rFonts w:ascii="Arial" w:hAnsi="Arial"/>
                <w:color w:val="0F172A"/>
                <w:sz w:val="16"/>
              </w:rPr>
              <w:t>82 Total Biomarkers</w:t>
            </w:r>
          </w:p>
        </w:tc>
        <w:tc>
          <w:tcPr>
            <w:tcW w:w="1419" w:type="dxa"/>
            <w:shd w:val="clear" w:color="auto" w:fill="F8FAFC"/>
            <w:tcMar>
              <w:top w:w="60" w:type="dxa"/>
              <w:left w:w="80" w:type="dxa"/>
              <w:bottom w:w="60" w:type="dxa"/>
              <w:right w:w="80" w:type="dxa"/>
            </w:tcMar>
          </w:tcPr>
          <w:p w14:paraId="2267259B" w14:textId="77777777" w:rsidR="007C187F" w:rsidRDefault="00000000">
            <w:pPr>
              <w:spacing w:before="20" w:after="20"/>
            </w:pPr>
            <w:r>
              <w:rPr>
                <w:rFonts w:ascii="Arial" w:hAnsi="Arial"/>
                <w:color w:val="0F172A"/>
                <w:sz w:val="16"/>
              </w:rPr>
              <w:t>82 Inputs</w:t>
            </w:r>
          </w:p>
        </w:tc>
        <w:tc>
          <w:tcPr>
            <w:tcW w:w="1419" w:type="dxa"/>
            <w:shd w:val="clear" w:color="auto" w:fill="F8FAFC"/>
            <w:tcMar>
              <w:top w:w="60" w:type="dxa"/>
              <w:left w:w="80" w:type="dxa"/>
              <w:bottom w:w="60" w:type="dxa"/>
              <w:right w:w="80" w:type="dxa"/>
            </w:tcMar>
          </w:tcPr>
          <w:p w14:paraId="6A1A6467" w14:textId="77777777" w:rsidR="007C187F" w:rsidRDefault="00000000">
            <w:pPr>
              <w:spacing w:before="20" w:after="20"/>
            </w:pPr>
            <w:r>
              <w:rPr>
                <w:rFonts w:ascii="Arial" w:hAnsi="Arial"/>
                <w:color w:val="0F172A"/>
                <w:sz w:val="16"/>
              </w:rPr>
              <w:t>Sum of 18 + 15 + 49 = 82</w:t>
            </w:r>
          </w:p>
        </w:tc>
      </w:tr>
      <w:tr w:rsidR="007C187F" w14:paraId="1110BC5A" w14:textId="77777777">
        <w:trPr>
          <w:jc w:val="center"/>
        </w:trPr>
        <w:tc>
          <w:tcPr>
            <w:tcW w:w="1419" w:type="dxa"/>
            <w:shd w:val="clear" w:color="auto" w:fill="FFFFFF"/>
            <w:tcMar>
              <w:top w:w="60" w:type="dxa"/>
              <w:left w:w="80" w:type="dxa"/>
              <w:bottom w:w="60" w:type="dxa"/>
              <w:right w:w="80" w:type="dxa"/>
            </w:tcMar>
          </w:tcPr>
          <w:p w14:paraId="101B637E" w14:textId="77777777" w:rsidR="007C187F" w:rsidRDefault="00000000">
            <w:pPr>
              <w:spacing w:before="20" w:after="20"/>
            </w:pPr>
            <w:r>
              <w:rPr>
                <w:rFonts w:ascii="Arial" w:hAnsi="Arial"/>
                <w:color w:val="0F172A"/>
                <w:sz w:val="16"/>
              </w:rPr>
              <w:t>Fusion Meta-Layer</w:t>
            </w:r>
          </w:p>
        </w:tc>
        <w:tc>
          <w:tcPr>
            <w:tcW w:w="1419" w:type="dxa"/>
            <w:shd w:val="clear" w:color="auto" w:fill="FFFFFF"/>
            <w:tcMar>
              <w:top w:w="60" w:type="dxa"/>
              <w:left w:w="80" w:type="dxa"/>
              <w:bottom w:w="60" w:type="dxa"/>
              <w:right w:w="80" w:type="dxa"/>
            </w:tcMar>
          </w:tcPr>
          <w:p w14:paraId="05C49CBD" w14:textId="77777777" w:rsidR="007C187F" w:rsidRDefault="00000000">
            <w:pPr>
              <w:spacing w:before="20" w:after="20"/>
            </w:pPr>
            <w:r>
              <w:rPr>
                <w:rFonts w:ascii="Arial" w:hAnsi="Arial"/>
                <w:color w:val="0F172A"/>
                <w:sz w:val="16"/>
              </w:rPr>
              <w:t>v4_multimodal_fusion</w:t>
            </w:r>
          </w:p>
        </w:tc>
        <w:tc>
          <w:tcPr>
            <w:tcW w:w="1419" w:type="dxa"/>
            <w:shd w:val="clear" w:color="auto" w:fill="FFFFFF"/>
            <w:tcMar>
              <w:top w:w="60" w:type="dxa"/>
              <w:left w:w="80" w:type="dxa"/>
              <w:bottom w:w="60" w:type="dxa"/>
              <w:right w:w="80" w:type="dxa"/>
            </w:tcMar>
          </w:tcPr>
          <w:p w14:paraId="62BDA878" w14:textId="77777777" w:rsidR="007C187F" w:rsidRDefault="00000000">
            <w:pPr>
              <w:spacing w:before="20" w:after="20"/>
            </w:pPr>
            <w:r>
              <w:rPr>
                <w:rFonts w:ascii="Arial" w:hAnsi="Arial"/>
                <w:color w:val="0F172A"/>
                <w:sz w:val="16"/>
              </w:rPr>
              <w:t>N/A</w:t>
            </w:r>
          </w:p>
        </w:tc>
        <w:tc>
          <w:tcPr>
            <w:tcW w:w="1419" w:type="dxa"/>
            <w:shd w:val="clear" w:color="auto" w:fill="FFFFFF"/>
            <w:tcMar>
              <w:top w:w="60" w:type="dxa"/>
              <w:left w:w="80" w:type="dxa"/>
              <w:bottom w:w="60" w:type="dxa"/>
              <w:right w:w="80" w:type="dxa"/>
            </w:tcMar>
          </w:tcPr>
          <w:p w14:paraId="20F4EB12" w14:textId="77777777" w:rsidR="007C187F" w:rsidRDefault="00000000">
            <w:pPr>
              <w:spacing w:before="20" w:after="20"/>
            </w:pPr>
            <w:r>
              <w:rPr>
                <w:rFonts w:ascii="Arial" w:hAnsi="Arial"/>
                <w:color w:val="0F172A"/>
                <w:sz w:val="16"/>
              </w:rPr>
              <w:t>None</w:t>
            </w:r>
          </w:p>
        </w:tc>
        <w:tc>
          <w:tcPr>
            <w:tcW w:w="1419" w:type="dxa"/>
            <w:shd w:val="clear" w:color="auto" w:fill="FFFFFF"/>
            <w:tcMar>
              <w:top w:w="60" w:type="dxa"/>
              <w:left w:w="80" w:type="dxa"/>
              <w:bottom w:w="60" w:type="dxa"/>
              <w:right w:w="80" w:type="dxa"/>
            </w:tcMar>
          </w:tcPr>
          <w:p w14:paraId="6EEAE575" w14:textId="77777777" w:rsidR="007C187F" w:rsidRDefault="00000000">
            <w:pPr>
              <w:spacing w:before="20" w:after="20"/>
            </w:pPr>
            <w:r>
              <w:rPr>
                <w:rFonts w:ascii="Arial" w:hAnsi="Arial"/>
                <w:color w:val="0F172A"/>
                <w:sz w:val="16"/>
              </w:rPr>
              <w:t>3 Probabilities per Disease</w:t>
            </w:r>
          </w:p>
        </w:tc>
        <w:tc>
          <w:tcPr>
            <w:tcW w:w="1419" w:type="dxa"/>
            <w:shd w:val="clear" w:color="auto" w:fill="FFFFFF"/>
            <w:tcMar>
              <w:top w:w="60" w:type="dxa"/>
              <w:left w:w="80" w:type="dxa"/>
              <w:bottom w:w="60" w:type="dxa"/>
              <w:right w:w="80" w:type="dxa"/>
            </w:tcMar>
          </w:tcPr>
          <w:p w14:paraId="4471A420" w14:textId="77777777" w:rsidR="007C187F" w:rsidRDefault="00000000">
            <w:pPr>
              <w:spacing w:before="20" w:after="20"/>
            </w:pPr>
            <w:r>
              <w:rPr>
                <w:rFonts w:ascii="Arial" w:hAnsi="Arial"/>
                <w:color w:val="0F172A"/>
                <w:sz w:val="16"/>
              </w:rPr>
              <w:t>3 Inputs per Target</w:t>
            </w:r>
          </w:p>
        </w:tc>
        <w:tc>
          <w:tcPr>
            <w:tcW w:w="1419" w:type="dxa"/>
            <w:shd w:val="clear" w:color="auto" w:fill="FFFFFF"/>
            <w:tcMar>
              <w:top w:w="60" w:type="dxa"/>
              <w:left w:w="80" w:type="dxa"/>
              <w:bottom w:w="60" w:type="dxa"/>
              <w:right w:w="80" w:type="dxa"/>
            </w:tcMar>
          </w:tcPr>
          <w:p w14:paraId="56B24BBF" w14:textId="77777777" w:rsidR="007C187F" w:rsidRDefault="00000000">
            <w:pPr>
              <w:spacing w:before="20" w:after="20"/>
            </w:pPr>
            <w:r>
              <w:rPr>
                <w:rFonts w:ascii="Arial" w:hAnsi="Arial"/>
                <w:color w:val="0F172A"/>
                <w:sz w:val="16"/>
              </w:rPr>
              <w:t>n_features_in_ = 3 in Fusion Payload</w:t>
            </w:r>
          </w:p>
        </w:tc>
      </w:tr>
    </w:tbl>
    <w:p w14:paraId="4A1673A1" w14:textId="77777777" w:rsidR="007C187F" w:rsidRDefault="007C187F">
      <w:pPr>
        <w:spacing w:after="120"/>
      </w:pPr>
    </w:p>
    <w:p w14:paraId="5A5EC466" w14:textId="77777777" w:rsidR="007C187F" w:rsidRDefault="00000000">
      <w:pPr>
        <w:pStyle w:val="Heading1"/>
        <w:spacing w:before="280" w:after="120"/>
      </w:pPr>
      <w:r>
        <w:rPr>
          <w:rFonts w:ascii="Arial" w:hAnsi="Arial"/>
          <w:color w:val="1E3A8A"/>
          <w:sz w:val="30"/>
        </w:rPr>
        <w:t>SECTION 16: MODALITY SPECIFICATIONS</w:t>
      </w:r>
    </w:p>
    <w:p w14:paraId="00A15FE4" w14:textId="77777777" w:rsidR="007C187F" w:rsidRDefault="00000000">
      <w:pPr>
        <w:pStyle w:val="Heading3"/>
        <w:spacing w:before="160" w:after="40"/>
      </w:pPr>
      <w:r>
        <w:rPr>
          <w:rFonts w:ascii="Arial" w:hAnsi="Arial"/>
          <w:color w:val="0F172A"/>
          <w:sz w:val="21"/>
        </w:rPr>
        <w:t>16.1 Modality 1: Clinical Laboratory &amp; Vital Signs (C)</w:t>
      </w:r>
    </w:p>
    <w:p w14:paraId="49E85158" w14:textId="77777777" w:rsidR="007C187F" w:rsidRDefault="00000000">
      <w:pPr>
        <w:pStyle w:val="ListBullet"/>
        <w:spacing w:before="20" w:after="20"/>
      </w:pPr>
      <w:r>
        <w:rPr>
          <w:rFonts w:ascii="Arial" w:hAnsi="Arial"/>
          <w:b/>
          <w:color w:val="0F172A"/>
          <w:sz w:val="19"/>
        </w:rPr>
        <w:t>Total Features:</w:t>
      </w:r>
      <w:r>
        <w:rPr>
          <w:rFonts w:ascii="Arial" w:hAnsi="Arial"/>
          <w:color w:val="334155"/>
          <w:sz w:val="19"/>
        </w:rPr>
        <w:t xml:space="preserve"> Exactly 18 continuous laboratory markers and physiological vitals.</w:t>
      </w:r>
    </w:p>
    <w:p w14:paraId="70857A8D" w14:textId="77777777" w:rsidR="007C187F" w:rsidRDefault="00000000">
      <w:pPr>
        <w:pStyle w:val="ListBullet"/>
        <w:spacing w:before="20" w:after="20"/>
      </w:pPr>
      <w:r>
        <w:rPr>
          <w:rFonts w:ascii="Arial" w:hAnsi="Arial"/>
          <w:b/>
          <w:color w:val="0F172A"/>
          <w:sz w:val="19"/>
        </w:rPr>
        <w:t>Feature List:</w:t>
      </w:r>
      <w:r>
        <w:rPr>
          <w:rFonts w:ascii="Arial" w:hAnsi="Arial"/>
          <w:color w:val="334155"/>
          <w:sz w:val="19"/>
        </w:rPr>
        <w:t xml:space="preserve"> Age, Gender, Height, Weight, BMI, Waist Circumference, Systolic Blood Pressure, Diastolic Blood Pressure, Fasting Blood Glucose, HbA1c, Triglycerides, HDL Cholesterol, LDL Cholesterol, ALT (Liver Enzyme), AST (Liver Enzyme), Family History of Diabetes, Family History of Hypertension, Family History of Cardiovascular Disease.</w:t>
      </w:r>
    </w:p>
    <w:p w14:paraId="4BBB79DE" w14:textId="77777777" w:rsidR="007C187F" w:rsidRDefault="00000000">
      <w:pPr>
        <w:pStyle w:val="ListBullet"/>
        <w:spacing w:before="20" w:after="20"/>
      </w:pPr>
      <w:r>
        <w:rPr>
          <w:rFonts w:ascii="Arial" w:hAnsi="Arial"/>
          <w:b/>
          <w:color w:val="0F172A"/>
          <w:sz w:val="19"/>
        </w:rPr>
        <w:t>Clinical Purpose:</w:t>
      </w:r>
      <w:r>
        <w:rPr>
          <w:rFonts w:ascii="Arial" w:hAnsi="Arial"/>
          <w:color w:val="334155"/>
          <w:sz w:val="19"/>
        </w:rPr>
        <w:t xml:space="preserve"> Forms the gold-standard diagnostic baseline for cardiovascular and metabolic syndrome risk assessment.</w:t>
      </w:r>
    </w:p>
    <w:p w14:paraId="723F2338" w14:textId="77777777" w:rsidR="007C187F" w:rsidRDefault="00000000">
      <w:pPr>
        <w:pStyle w:val="Heading3"/>
        <w:spacing w:before="160" w:after="40"/>
      </w:pPr>
      <w:r>
        <w:rPr>
          <w:rFonts w:ascii="Arial" w:hAnsi="Arial"/>
          <w:color w:val="0F172A"/>
          <w:sz w:val="21"/>
        </w:rPr>
        <w:t>16.2 Modality 2: Wearable Continuous Glucose Monitoring &amp; Autonomic Vitals (W)</w:t>
      </w:r>
    </w:p>
    <w:p w14:paraId="7B3718EC" w14:textId="77777777" w:rsidR="007C187F" w:rsidRDefault="00000000">
      <w:pPr>
        <w:pStyle w:val="ListBullet"/>
        <w:spacing w:before="20" w:after="20"/>
      </w:pPr>
      <w:r>
        <w:rPr>
          <w:rFonts w:ascii="Arial" w:hAnsi="Arial"/>
          <w:b/>
          <w:color w:val="0F172A"/>
          <w:sz w:val="19"/>
        </w:rPr>
        <w:t>Total Features:</w:t>
      </w:r>
      <w:r>
        <w:rPr>
          <w:rFonts w:ascii="Arial" w:hAnsi="Arial"/>
          <w:color w:val="334155"/>
          <w:sz w:val="19"/>
        </w:rPr>
        <w:t xml:space="preserve"> Exactly 15 continuous lifestyle and sensor parameters (10 standard activity metrics + 5 CGM metrics).</w:t>
      </w:r>
    </w:p>
    <w:p w14:paraId="0BC40010" w14:textId="77777777" w:rsidR="007C187F" w:rsidRDefault="00000000">
      <w:pPr>
        <w:pStyle w:val="ListBullet"/>
        <w:spacing w:before="20" w:after="20"/>
      </w:pPr>
      <w:r>
        <w:rPr>
          <w:rFonts w:ascii="Arial" w:hAnsi="Arial"/>
          <w:b/>
          <w:color w:val="0F172A"/>
          <w:sz w:val="19"/>
        </w:rPr>
        <w:t>Feature List:</w:t>
      </w:r>
      <w:r>
        <w:rPr>
          <w:rFonts w:ascii="Arial" w:hAnsi="Arial"/>
          <w:color w:val="334155"/>
          <w:sz w:val="19"/>
        </w:rPr>
        <w:t xml:space="preserve"> Average Daily Steps, Active Minutes, Sedentary Time Minutes, Resting Heart Rate, Heart Rate Variability (RMSSD), Sleep Duration Hours, Sleep Efficiency Score, Autonomic Stress Score, Activity Energy Expenditure, Exercise Frequency Days, CGM Average Glucose, CGM Glucose Coefficient of Variation (CV), CGM Time in Range (70-180 mg/dL), CGM Time Above Range (&gt;180 mg/dL), CGM Time Below Range (&lt;70 mg/dL).</w:t>
      </w:r>
    </w:p>
    <w:p w14:paraId="79430FB2" w14:textId="77777777" w:rsidR="007C187F" w:rsidRDefault="00000000">
      <w:pPr>
        <w:pStyle w:val="ListBullet"/>
        <w:spacing w:before="20" w:after="20"/>
      </w:pPr>
      <w:r>
        <w:rPr>
          <w:rFonts w:ascii="Arial" w:hAnsi="Arial"/>
          <w:b/>
          <w:color w:val="0F172A"/>
          <w:sz w:val="19"/>
        </w:rPr>
        <w:t>Clinical Purpose:</w:t>
      </w:r>
      <w:r>
        <w:rPr>
          <w:rFonts w:ascii="Arial" w:hAnsi="Arial"/>
          <w:color w:val="334155"/>
          <w:sz w:val="19"/>
        </w:rPr>
        <w:t xml:space="preserve"> Measures day-to-day glucose swings, postprandial glycemic excursions, and autonomic recovery that standard annual fasting blood tests completely miss.</w:t>
      </w:r>
    </w:p>
    <w:p w14:paraId="1CBE0E1C" w14:textId="77777777" w:rsidR="007C187F" w:rsidRDefault="00000000">
      <w:pPr>
        <w:pStyle w:val="Heading3"/>
        <w:spacing w:before="160" w:after="40"/>
      </w:pPr>
      <w:r>
        <w:rPr>
          <w:rFonts w:ascii="Arial" w:hAnsi="Arial"/>
          <w:color w:val="0F172A"/>
          <w:sz w:val="21"/>
        </w:rPr>
        <w:t>16.3 Modality 3: 16S Gut Microbiome Metagenomics (G)</w:t>
      </w:r>
    </w:p>
    <w:p w14:paraId="4230181F" w14:textId="77777777" w:rsidR="007C187F" w:rsidRDefault="00000000">
      <w:pPr>
        <w:pStyle w:val="ListBullet"/>
        <w:spacing w:before="20" w:after="20"/>
      </w:pPr>
      <w:r>
        <w:rPr>
          <w:rFonts w:ascii="Arial" w:hAnsi="Arial"/>
          <w:b/>
          <w:color w:val="0F172A"/>
          <w:sz w:val="19"/>
        </w:rPr>
        <w:t>Total Features:</w:t>
      </w:r>
      <w:r>
        <w:rPr>
          <w:rFonts w:ascii="Arial" w:hAnsi="Arial"/>
          <w:color w:val="334155"/>
          <w:sz w:val="19"/>
        </w:rPr>
        <w:t xml:space="preserve"> Exactly 49 continuous relative abundances and derived ecological indices (40 bacterial species + 4 diversity metrics + 4 functional indices + 1 ratio).</w:t>
      </w:r>
    </w:p>
    <w:p w14:paraId="4A1A2FD5" w14:textId="77777777" w:rsidR="007C187F" w:rsidRDefault="00000000">
      <w:pPr>
        <w:pStyle w:val="ListBullet"/>
        <w:spacing w:before="20" w:after="20"/>
      </w:pPr>
      <w:r>
        <w:rPr>
          <w:rFonts w:ascii="Arial" w:hAnsi="Arial"/>
          <w:b/>
          <w:color w:val="0F172A"/>
          <w:sz w:val="19"/>
        </w:rPr>
        <w:t>Key Species:</w:t>
      </w:r>
      <w:r>
        <w:rPr>
          <w:rFonts w:ascii="Arial" w:hAnsi="Arial"/>
          <w:color w:val="334155"/>
          <w:sz w:val="19"/>
        </w:rPr>
        <w:t xml:space="preserve"> *Akkermansia muciniphila*, *Faecalibacterium prausnitzii*, *Roseburia intestinalis*, *Bifidobacterium longum*, *Bacteroides fragilis*, *Prevotella copri*, *Escherichia coli*, *Klebsiella pneumoniae*, *Lactobacillus acidophilus*, etc.</w:t>
      </w:r>
    </w:p>
    <w:p w14:paraId="69A9DEA9" w14:textId="77777777" w:rsidR="007C187F" w:rsidRDefault="00000000">
      <w:pPr>
        <w:pStyle w:val="ListBullet"/>
        <w:spacing w:before="20" w:after="20"/>
      </w:pPr>
      <w:r>
        <w:rPr>
          <w:rFonts w:ascii="Arial" w:hAnsi="Arial"/>
          <w:b/>
          <w:color w:val="0F172A"/>
          <w:sz w:val="19"/>
        </w:rPr>
        <w:t>Derived Ecological Indices:</w:t>
      </w:r>
      <w:r>
        <w:rPr>
          <w:rFonts w:ascii="Arial" w:hAnsi="Arial"/>
          <w:color w:val="334155"/>
          <w:sz w:val="19"/>
        </w:rPr>
        <w:t xml:space="preserve"> Shannon Diversity Index, Simpson Diversity Index, Observed Species Richness, Pielou Evenness, Short-Chain Fatty Acid (SCFA) Producer Index, Butyrate Producer Index, Mucosal Barrier Index, Inflammation Index, Log Firmicutes-to-Bacteroidetes Ratio.</w:t>
      </w:r>
    </w:p>
    <w:p w14:paraId="34CFE2E5" w14:textId="77777777" w:rsidR="007C187F" w:rsidRDefault="00000000">
      <w:pPr>
        <w:pStyle w:val="ListBullet"/>
        <w:spacing w:before="20" w:after="20"/>
      </w:pPr>
      <w:r>
        <w:rPr>
          <w:rFonts w:ascii="Arial" w:hAnsi="Arial"/>
          <w:b/>
          <w:color w:val="0F172A"/>
          <w:sz w:val="19"/>
        </w:rPr>
        <w:t>Clinical Purpose:</w:t>
      </w:r>
      <w:r>
        <w:rPr>
          <w:rFonts w:ascii="Arial" w:hAnsi="Arial"/>
          <w:color w:val="334155"/>
          <w:sz w:val="19"/>
        </w:rPr>
        <w:t xml:space="preserve"> Quantifies gut mucosal integrity, protective short-chain fatty acid synthesis, and subclinical systemic inflammation.</w:t>
      </w:r>
    </w:p>
    <w:p w14:paraId="26403B71" w14:textId="77777777" w:rsidR="007C187F" w:rsidRDefault="00000000">
      <w:pPr>
        <w:spacing w:before="40" w:after="80"/>
      </w:pPr>
      <w:r>
        <w:rPr>
          <w:rFonts w:ascii="Arial" w:hAnsi="Arial"/>
          <w:color w:val="334155"/>
          <w:sz w:val="19"/>
        </w:rPr>
        <w:t>---</w:t>
      </w:r>
    </w:p>
    <w:p w14:paraId="09352623" w14:textId="77777777" w:rsidR="007C187F" w:rsidRDefault="00000000">
      <w:pPr>
        <w:pStyle w:val="Heading1"/>
        <w:spacing w:before="280" w:after="120"/>
      </w:pPr>
      <w:r>
        <w:rPr>
          <w:rFonts w:ascii="Arial" w:hAnsi="Arial"/>
          <w:color w:val="1E3A8A"/>
          <w:sz w:val="30"/>
        </w:rPr>
        <w:t>SECTION 17: INTAKE ENGINE ARCHITECTURE</w:t>
      </w:r>
    </w:p>
    <w:p w14:paraId="5704B626" w14:textId="77777777" w:rsidR="007C187F" w:rsidRDefault="00000000">
      <w:pPr>
        <w:spacing w:before="40" w:after="80"/>
      </w:pPr>
      <w:r>
        <w:rPr>
          <w:rFonts w:ascii="Arial" w:hAnsi="Arial"/>
          <w:color w:val="334155"/>
          <w:sz w:val="19"/>
        </w:rPr>
        <w:t>The intake engine handles raw patient documents and transforms them into verified, structured numerical vectors:</w:t>
      </w:r>
    </w:p>
    <w:p w14:paraId="6ACCBACD" w14:textId="77777777" w:rsidR="007C187F" w:rsidRDefault="00000000">
      <w:pPr>
        <w:spacing w:before="40" w:after="80"/>
      </w:pPr>
      <w:r>
        <w:rPr>
          <w:rFonts w:ascii="Arial" w:hAnsi="Arial"/>
          <w:color w:val="334155"/>
          <w:sz w:val="19"/>
        </w:rPr>
        <w:t xml:space="preserve">1. </w:t>
      </w:r>
      <w:r>
        <w:rPr>
          <w:rFonts w:ascii="Arial" w:hAnsi="Arial"/>
          <w:b/>
          <w:color w:val="0F172A"/>
          <w:sz w:val="19"/>
        </w:rPr>
        <w:t>Document Upload:</w:t>
      </w:r>
      <w:r>
        <w:rPr>
          <w:rFonts w:ascii="Arial" w:hAnsi="Arial"/>
          <w:color w:val="334155"/>
          <w:sz w:val="19"/>
        </w:rPr>
        <w:t xml:space="preserve"> Patient uploads a medical report in PDF, JPEG, PNG, or JSON format.</w:t>
      </w:r>
    </w:p>
    <w:p w14:paraId="4B2732FF" w14:textId="77777777" w:rsidR="007C187F" w:rsidRDefault="00000000">
      <w:pPr>
        <w:spacing w:before="40" w:after="80"/>
      </w:pPr>
      <w:r>
        <w:rPr>
          <w:rFonts w:ascii="Arial" w:hAnsi="Arial"/>
          <w:color w:val="334155"/>
          <w:sz w:val="19"/>
        </w:rPr>
        <w:t xml:space="preserve">2. </w:t>
      </w:r>
      <w:r>
        <w:rPr>
          <w:rFonts w:ascii="Arial" w:hAnsi="Arial"/>
          <w:b/>
          <w:color w:val="0F172A"/>
          <w:sz w:val="19"/>
        </w:rPr>
        <w:t>Text Extraction:</w:t>
      </w:r>
      <w:r>
        <w:rPr>
          <w:rFonts w:ascii="Arial" w:hAnsi="Arial"/>
          <w:color w:val="334155"/>
          <w:sz w:val="19"/>
        </w:rPr>
        <w:t xml:space="preserve"> Native digital PDFs are parsed directly using Python PDF scrapers; scanned physical reports are processed through the Tesseract Optical Character Recognition (OCR) engine.</w:t>
      </w:r>
    </w:p>
    <w:p w14:paraId="39DC4976" w14:textId="77777777" w:rsidR="007C187F" w:rsidRDefault="00000000">
      <w:pPr>
        <w:spacing w:before="40" w:after="80"/>
      </w:pPr>
      <w:r>
        <w:rPr>
          <w:rFonts w:ascii="Arial" w:hAnsi="Arial"/>
          <w:color w:val="334155"/>
          <w:sz w:val="19"/>
        </w:rPr>
        <w:t xml:space="preserve">3. </w:t>
      </w:r>
      <w:r>
        <w:rPr>
          <w:rFonts w:ascii="Arial" w:hAnsi="Arial"/>
          <w:b/>
          <w:color w:val="0F172A"/>
          <w:sz w:val="19"/>
        </w:rPr>
        <w:t>Pattern Matching:</w:t>
      </w:r>
      <w:r>
        <w:rPr>
          <w:rFonts w:ascii="Arial" w:hAnsi="Arial"/>
          <w:color w:val="334155"/>
          <w:sz w:val="19"/>
        </w:rPr>
        <w:t xml:space="preserve"> Regular expression engines extract numerical values corresponding to biomarker aliases (e.g. "Fasting Sugar", "FBG", "Glucose Fasting" -&gt; `Fasting_Blood_Glucose`).</w:t>
      </w:r>
    </w:p>
    <w:p w14:paraId="52FB1220" w14:textId="77777777" w:rsidR="007C187F" w:rsidRDefault="00000000">
      <w:pPr>
        <w:spacing w:before="40" w:after="80"/>
      </w:pPr>
      <w:r>
        <w:rPr>
          <w:rFonts w:ascii="Arial" w:hAnsi="Arial"/>
          <w:color w:val="334155"/>
          <w:sz w:val="19"/>
        </w:rPr>
        <w:t xml:space="preserve">4. </w:t>
      </w:r>
      <w:r>
        <w:rPr>
          <w:rFonts w:ascii="Arial" w:hAnsi="Arial"/>
          <w:b/>
          <w:color w:val="0F172A"/>
          <w:sz w:val="19"/>
        </w:rPr>
        <w:t>Interactive Verification:</w:t>
      </w:r>
      <w:r>
        <w:rPr>
          <w:rFonts w:ascii="Arial" w:hAnsi="Arial"/>
          <w:color w:val="334155"/>
          <w:sz w:val="19"/>
        </w:rPr>
        <w:t xml:space="preserve"> Extracted values are presented in the Patient Portal for human confirmation before running AI predictions.</w:t>
      </w:r>
    </w:p>
    <w:p w14:paraId="04F342CD" w14:textId="77777777" w:rsidR="007C187F" w:rsidRDefault="00000000">
      <w:pPr>
        <w:spacing w:before="40" w:after="80"/>
      </w:pPr>
      <w:r>
        <w:rPr>
          <w:rFonts w:ascii="Arial" w:hAnsi="Arial"/>
          <w:color w:val="334155"/>
          <w:sz w:val="19"/>
        </w:rPr>
        <w:t>---</w:t>
      </w:r>
    </w:p>
    <w:p w14:paraId="0356588A" w14:textId="77777777" w:rsidR="007C187F" w:rsidRDefault="00000000">
      <w:pPr>
        <w:pStyle w:val="Heading1"/>
        <w:spacing w:before="280" w:after="120"/>
      </w:pPr>
      <w:r>
        <w:rPr>
          <w:rFonts w:ascii="Arial" w:hAnsi="Arial"/>
          <w:color w:val="1E3A8A"/>
          <w:sz w:val="30"/>
        </w:rPr>
        <w:lastRenderedPageBreak/>
        <w:t>SECTION 18: BIOMARKER NORMALIZATION &amp; STANDARD UNITS</w:t>
      </w:r>
    </w:p>
    <w:p w14:paraId="228F641A" w14:textId="77777777" w:rsidR="007C187F" w:rsidRDefault="00000000">
      <w:pPr>
        <w:spacing w:before="40" w:after="80"/>
      </w:pPr>
      <w:r>
        <w:rPr>
          <w:rFonts w:ascii="Arial" w:hAnsi="Arial"/>
          <w:color w:val="334155"/>
          <w:sz w:val="19"/>
        </w:rPr>
        <w:t>The normalization pipeline automatically harmonizes diverse international laboratory units into standardized medical reference standards:</w:t>
      </w:r>
    </w:p>
    <w:p w14:paraId="71FFF53C" w14:textId="77777777" w:rsidR="007C187F" w:rsidRDefault="00000000">
      <w:pPr>
        <w:pStyle w:val="ListBullet"/>
        <w:spacing w:before="20" w:after="20"/>
      </w:pPr>
      <w:r>
        <w:rPr>
          <w:rFonts w:ascii="Arial" w:hAnsi="Arial"/>
          <w:b/>
          <w:color w:val="0F172A"/>
          <w:sz w:val="19"/>
        </w:rPr>
        <w:t>Serum Glucose:</w:t>
      </w:r>
      <w:r>
        <w:rPr>
          <w:rFonts w:ascii="Arial" w:hAnsi="Arial"/>
          <w:color w:val="334155"/>
          <w:sz w:val="19"/>
        </w:rPr>
        <w:t xml:space="preserve"> Converted from mmol/L to mg/dL (multiply by 18.0182).</w:t>
      </w:r>
    </w:p>
    <w:p w14:paraId="036FFD0E" w14:textId="77777777" w:rsidR="007C187F" w:rsidRDefault="00000000">
      <w:pPr>
        <w:pStyle w:val="ListBullet"/>
        <w:spacing w:before="20" w:after="20"/>
      </w:pPr>
      <w:r>
        <w:rPr>
          <w:rFonts w:ascii="Arial" w:hAnsi="Arial"/>
          <w:b/>
          <w:color w:val="0F172A"/>
          <w:sz w:val="19"/>
        </w:rPr>
        <w:t>Total, HDL, and LDL Cholesterol:</w:t>
      </w:r>
      <w:r>
        <w:rPr>
          <w:rFonts w:ascii="Arial" w:hAnsi="Arial"/>
          <w:color w:val="334155"/>
          <w:sz w:val="19"/>
        </w:rPr>
        <w:t xml:space="preserve"> Converted from mmol/L to mg/dL (multiply by 38.67).</w:t>
      </w:r>
    </w:p>
    <w:p w14:paraId="7A4BB81B" w14:textId="77777777" w:rsidR="007C187F" w:rsidRDefault="00000000">
      <w:pPr>
        <w:pStyle w:val="ListBullet"/>
        <w:spacing w:before="20" w:after="20"/>
      </w:pPr>
      <w:r>
        <w:rPr>
          <w:rFonts w:ascii="Arial" w:hAnsi="Arial"/>
          <w:b/>
          <w:color w:val="0F172A"/>
          <w:sz w:val="19"/>
        </w:rPr>
        <w:t>Serum Triglycerides:</w:t>
      </w:r>
      <w:r>
        <w:rPr>
          <w:rFonts w:ascii="Arial" w:hAnsi="Arial"/>
          <w:color w:val="334155"/>
          <w:sz w:val="19"/>
        </w:rPr>
        <w:t xml:space="preserve"> Converted from mmol/L to mg/dL (multiply by 88.57).</w:t>
      </w:r>
    </w:p>
    <w:p w14:paraId="45E2E296" w14:textId="77777777" w:rsidR="007C187F" w:rsidRDefault="00000000">
      <w:pPr>
        <w:pStyle w:val="ListBullet"/>
        <w:spacing w:before="20" w:after="20"/>
      </w:pPr>
      <w:r>
        <w:rPr>
          <w:rFonts w:ascii="Arial" w:hAnsi="Arial"/>
          <w:b/>
          <w:color w:val="0F172A"/>
          <w:sz w:val="19"/>
        </w:rPr>
        <w:t>Serum Creatinine:</w:t>
      </w:r>
      <w:r>
        <w:rPr>
          <w:rFonts w:ascii="Arial" w:hAnsi="Arial"/>
          <w:color w:val="334155"/>
          <w:sz w:val="19"/>
        </w:rPr>
        <w:t xml:space="preserve"> Converted from micromol/L to mg/dL (divide by 88.4).</w:t>
      </w:r>
    </w:p>
    <w:p w14:paraId="2C1B7B38" w14:textId="77777777" w:rsidR="007C187F" w:rsidRDefault="00000000">
      <w:pPr>
        <w:pStyle w:val="ListBullet"/>
        <w:spacing w:before="20" w:after="20"/>
      </w:pPr>
      <w:r>
        <w:rPr>
          <w:rFonts w:ascii="Arial" w:hAnsi="Arial"/>
          <w:b/>
          <w:color w:val="0F172A"/>
          <w:sz w:val="19"/>
        </w:rPr>
        <w:t>Boundary Validation:</w:t>
      </w:r>
      <w:r>
        <w:rPr>
          <w:rFonts w:ascii="Arial" w:hAnsi="Arial"/>
          <w:color w:val="334155"/>
          <w:sz w:val="19"/>
        </w:rPr>
        <w:t xml:space="preserve"> Rejects physiologically impossible outlier values (e.g. Heart Rate &lt; 25 or &gt; 260 bpm).</w:t>
      </w:r>
    </w:p>
    <w:p w14:paraId="3552EE4F" w14:textId="77777777" w:rsidR="007C187F" w:rsidRDefault="00000000">
      <w:pPr>
        <w:spacing w:before="40" w:after="80"/>
      </w:pPr>
      <w:r>
        <w:rPr>
          <w:rFonts w:ascii="Arial" w:hAnsi="Arial"/>
          <w:color w:val="334155"/>
          <w:sz w:val="19"/>
        </w:rPr>
        <w:t>---</w:t>
      </w:r>
    </w:p>
    <w:p w14:paraId="498D13CE" w14:textId="77777777" w:rsidR="007C187F" w:rsidRDefault="00000000">
      <w:pPr>
        <w:pStyle w:val="Heading1"/>
        <w:spacing w:before="280" w:after="120"/>
      </w:pPr>
      <w:r>
        <w:rPr>
          <w:rFonts w:ascii="Arial" w:hAnsi="Arial"/>
          <w:color w:val="1E3A8A"/>
          <w:sz w:val="30"/>
        </w:rPr>
        <w:t>SECTION 19: MISSING-MODALITY DETECTION &amp; ZERO-IMPUTATION GUARANTEE</w:t>
      </w:r>
    </w:p>
    <w:p w14:paraId="443DAE23" w14:textId="77777777" w:rsidR="007C187F" w:rsidRDefault="00000000">
      <w:pPr>
        <w:spacing w:before="40" w:after="80"/>
      </w:pPr>
      <w:r>
        <w:rPr>
          <w:rFonts w:ascii="Arial" w:hAnsi="Arial"/>
          <w:color w:val="334155"/>
          <w:sz w:val="19"/>
        </w:rPr>
        <w:t>When a patient submits their health record:</w:t>
      </w:r>
    </w:p>
    <w:p w14:paraId="0D4E4890" w14:textId="77777777" w:rsidR="007C187F" w:rsidRDefault="00000000">
      <w:pPr>
        <w:spacing w:before="40" w:after="80"/>
      </w:pPr>
      <w:r>
        <w:rPr>
          <w:rFonts w:ascii="Arial" w:hAnsi="Arial"/>
          <w:color w:val="334155"/>
          <w:sz w:val="19"/>
        </w:rPr>
        <w:t>1. The intake schema validator checks which of the three modality payloads contain valid data.</w:t>
      </w:r>
    </w:p>
    <w:p w14:paraId="0F42799B" w14:textId="77777777" w:rsidR="007C187F" w:rsidRDefault="00000000">
      <w:pPr>
        <w:spacing w:before="40" w:after="80"/>
      </w:pPr>
      <w:r>
        <w:rPr>
          <w:rFonts w:ascii="Arial" w:hAnsi="Arial"/>
          <w:color w:val="334155"/>
          <w:sz w:val="19"/>
        </w:rPr>
        <w:t>2. Missing modalities are explicitly flagged as `null` ("NOT PROVIDED").</w:t>
      </w:r>
    </w:p>
    <w:p w14:paraId="043FF91E" w14:textId="77777777" w:rsidR="007C187F" w:rsidRDefault="00000000">
      <w:pPr>
        <w:spacing w:before="40" w:after="80"/>
      </w:pPr>
      <w:r>
        <w:rPr>
          <w:rFonts w:ascii="Arial" w:hAnsi="Arial"/>
          <w:color w:val="334155"/>
          <w:sz w:val="19"/>
        </w:rPr>
        <w:t xml:space="preserve">3. Missing features are </w:t>
      </w:r>
      <w:r>
        <w:rPr>
          <w:rFonts w:ascii="Arial" w:hAnsi="Arial"/>
          <w:b/>
          <w:color w:val="0F172A"/>
          <w:sz w:val="19"/>
        </w:rPr>
        <w:t>never</w:t>
      </w:r>
      <w:r>
        <w:rPr>
          <w:rFonts w:ascii="Arial" w:hAnsi="Arial"/>
          <w:color w:val="334155"/>
          <w:sz w:val="19"/>
        </w:rPr>
        <w:t xml:space="preserve"> filled with synthetic means, medians, or nearest-neighbor values.</w:t>
      </w:r>
    </w:p>
    <w:tbl>
      <w:tblPr>
        <w:tblpPr w:leftFromText="180" w:rightFromText="180" w:vertAnchor="text" w:horzAnchor="margin" w:tblpY="475"/>
        <w:tblW w:w="0" w:type="auto"/>
        <w:tblLook w:val="04A0" w:firstRow="1" w:lastRow="0" w:firstColumn="1" w:lastColumn="0" w:noHBand="0" w:noVBand="1"/>
      </w:tblPr>
      <w:tblGrid>
        <w:gridCol w:w="848"/>
        <w:gridCol w:w="848"/>
        <w:gridCol w:w="982"/>
        <w:gridCol w:w="940"/>
        <w:gridCol w:w="955"/>
        <w:gridCol w:w="982"/>
        <w:gridCol w:w="910"/>
        <w:gridCol w:w="1026"/>
        <w:gridCol w:w="2645"/>
      </w:tblGrid>
      <w:tr w:rsidR="00816CB9" w14:paraId="324D9343" w14:textId="77777777" w:rsidTr="00816CB9">
        <w:tc>
          <w:tcPr>
            <w:tcW w:w="848" w:type="dxa"/>
            <w:shd w:val="clear" w:color="auto" w:fill="1E3A8A"/>
            <w:tcMar>
              <w:top w:w="80" w:type="dxa"/>
              <w:left w:w="100" w:type="dxa"/>
              <w:bottom w:w="80" w:type="dxa"/>
              <w:right w:w="100" w:type="dxa"/>
            </w:tcMar>
          </w:tcPr>
          <w:p w14:paraId="0ABA851E" w14:textId="77777777" w:rsidR="00816CB9" w:rsidRDefault="00816CB9" w:rsidP="00816CB9">
            <w:pPr>
              <w:spacing w:before="40" w:after="40"/>
            </w:pPr>
            <w:r>
              <w:rPr>
                <w:rFonts w:ascii="Arial" w:hAnsi="Arial"/>
                <w:b/>
                <w:color w:val="FFFFFF"/>
                <w:sz w:val="17"/>
              </w:rPr>
              <w:t>Pathway</w:t>
            </w:r>
          </w:p>
        </w:tc>
        <w:tc>
          <w:tcPr>
            <w:tcW w:w="848" w:type="dxa"/>
            <w:shd w:val="clear" w:color="auto" w:fill="1E3A8A"/>
            <w:tcMar>
              <w:top w:w="80" w:type="dxa"/>
              <w:left w:w="100" w:type="dxa"/>
              <w:bottom w:w="80" w:type="dxa"/>
              <w:right w:w="100" w:type="dxa"/>
            </w:tcMar>
          </w:tcPr>
          <w:p w14:paraId="30918181" w14:textId="77777777" w:rsidR="00816CB9" w:rsidRDefault="00816CB9" w:rsidP="00816CB9">
            <w:pPr>
              <w:spacing w:before="40" w:after="40"/>
            </w:pPr>
            <w:r>
              <w:rPr>
                <w:rFonts w:ascii="Arial" w:hAnsi="Arial"/>
                <w:b/>
                <w:color w:val="FFFFFF"/>
                <w:sz w:val="17"/>
              </w:rPr>
              <w:t>Pathway Key</w:t>
            </w:r>
          </w:p>
        </w:tc>
        <w:tc>
          <w:tcPr>
            <w:tcW w:w="982" w:type="dxa"/>
            <w:shd w:val="clear" w:color="auto" w:fill="1E3A8A"/>
            <w:tcMar>
              <w:top w:w="80" w:type="dxa"/>
              <w:left w:w="100" w:type="dxa"/>
              <w:bottom w:w="80" w:type="dxa"/>
              <w:right w:w="100" w:type="dxa"/>
            </w:tcMar>
          </w:tcPr>
          <w:p w14:paraId="5921EEC7" w14:textId="77777777" w:rsidR="00816CB9" w:rsidRDefault="00816CB9" w:rsidP="00816CB9">
            <w:pPr>
              <w:spacing w:before="40" w:after="40"/>
            </w:pPr>
            <w:r>
              <w:rPr>
                <w:rFonts w:ascii="Arial" w:hAnsi="Arial"/>
                <w:b/>
                <w:color w:val="FFFFFF"/>
                <w:sz w:val="17"/>
              </w:rPr>
              <w:t>Modalities Provided</w:t>
            </w:r>
          </w:p>
        </w:tc>
        <w:tc>
          <w:tcPr>
            <w:tcW w:w="940" w:type="dxa"/>
            <w:shd w:val="clear" w:color="auto" w:fill="1E3A8A"/>
            <w:tcMar>
              <w:top w:w="80" w:type="dxa"/>
              <w:left w:w="100" w:type="dxa"/>
              <w:bottom w:w="80" w:type="dxa"/>
              <w:right w:w="100" w:type="dxa"/>
            </w:tcMar>
          </w:tcPr>
          <w:p w14:paraId="05D23BFC" w14:textId="77777777" w:rsidR="00816CB9" w:rsidRDefault="00816CB9" w:rsidP="00816CB9">
            <w:pPr>
              <w:spacing w:before="40" w:after="40"/>
            </w:pPr>
            <w:r>
              <w:rPr>
                <w:rFonts w:ascii="Arial" w:hAnsi="Arial"/>
                <w:b/>
                <w:color w:val="FFFFFF"/>
                <w:sz w:val="17"/>
              </w:rPr>
              <w:t>Raw Features Available</w:t>
            </w:r>
          </w:p>
        </w:tc>
        <w:tc>
          <w:tcPr>
            <w:tcW w:w="955" w:type="dxa"/>
            <w:shd w:val="clear" w:color="auto" w:fill="1E3A8A"/>
            <w:tcMar>
              <w:top w:w="80" w:type="dxa"/>
              <w:left w:w="100" w:type="dxa"/>
              <w:bottom w:w="80" w:type="dxa"/>
              <w:right w:w="100" w:type="dxa"/>
            </w:tcMar>
          </w:tcPr>
          <w:p w14:paraId="6D53F767" w14:textId="77777777" w:rsidR="00816CB9" w:rsidRDefault="00816CB9" w:rsidP="00816CB9">
            <w:pPr>
              <w:spacing w:before="40" w:after="40"/>
            </w:pPr>
            <w:r>
              <w:rPr>
                <w:rFonts w:ascii="Arial" w:hAnsi="Arial"/>
                <w:b/>
                <w:color w:val="FFFFFF"/>
                <w:sz w:val="17"/>
              </w:rPr>
              <w:t>Input Features Evaluated</w:t>
            </w:r>
          </w:p>
        </w:tc>
        <w:tc>
          <w:tcPr>
            <w:tcW w:w="982" w:type="dxa"/>
            <w:shd w:val="clear" w:color="auto" w:fill="1E3A8A"/>
            <w:tcMar>
              <w:top w:w="80" w:type="dxa"/>
              <w:left w:w="100" w:type="dxa"/>
              <w:bottom w:w="80" w:type="dxa"/>
              <w:right w:w="100" w:type="dxa"/>
            </w:tcMar>
          </w:tcPr>
          <w:p w14:paraId="494727D9" w14:textId="77777777" w:rsidR="00816CB9" w:rsidRDefault="00816CB9" w:rsidP="00816CB9">
            <w:pPr>
              <w:spacing w:before="40" w:after="40"/>
            </w:pPr>
            <w:r>
              <w:rPr>
                <w:rFonts w:ascii="Arial" w:hAnsi="Arial"/>
                <w:b/>
                <w:color w:val="FFFFFF"/>
                <w:sz w:val="17"/>
              </w:rPr>
              <w:t>Missing Modalities</w:t>
            </w:r>
          </w:p>
        </w:tc>
        <w:tc>
          <w:tcPr>
            <w:tcW w:w="1066" w:type="dxa"/>
            <w:shd w:val="clear" w:color="auto" w:fill="1E3A8A"/>
            <w:tcMar>
              <w:top w:w="80" w:type="dxa"/>
              <w:left w:w="100" w:type="dxa"/>
              <w:bottom w:w="80" w:type="dxa"/>
              <w:right w:w="100" w:type="dxa"/>
            </w:tcMar>
          </w:tcPr>
          <w:p w14:paraId="49D08C5E" w14:textId="77777777" w:rsidR="00816CB9" w:rsidRDefault="00816CB9" w:rsidP="00816CB9">
            <w:pPr>
              <w:spacing w:before="40" w:after="40"/>
            </w:pPr>
            <w:r>
              <w:rPr>
                <w:rFonts w:ascii="Arial" w:hAnsi="Arial"/>
                <w:b/>
                <w:color w:val="FFFFFF"/>
                <w:sz w:val="17"/>
              </w:rPr>
              <w:t>Machine Learning Pipeline Executed</w:t>
            </w:r>
          </w:p>
        </w:tc>
        <w:tc>
          <w:tcPr>
            <w:tcW w:w="870" w:type="dxa"/>
            <w:shd w:val="clear" w:color="auto" w:fill="1E3A8A"/>
            <w:tcMar>
              <w:top w:w="80" w:type="dxa"/>
              <w:left w:w="100" w:type="dxa"/>
              <w:bottom w:w="80" w:type="dxa"/>
              <w:right w:w="100" w:type="dxa"/>
            </w:tcMar>
          </w:tcPr>
          <w:p w14:paraId="60A5D880" w14:textId="77777777" w:rsidR="00816CB9" w:rsidRDefault="00816CB9" w:rsidP="00816CB9">
            <w:pPr>
              <w:spacing w:before="40" w:after="40"/>
            </w:pPr>
            <w:r>
              <w:rPr>
                <w:rFonts w:ascii="Arial" w:hAnsi="Arial"/>
                <w:b/>
                <w:color w:val="FFFFFF"/>
                <w:sz w:val="17"/>
              </w:rPr>
              <w:t>Meta-Learner Inputs Consumed</w:t>
            </w:r>
          </w:p>
        </w:tc>
        <w:tc>
          <w:tcPr>
            <w:tcW w:w="2645" w:type="dxa"/>
            <w:shd w:val="clear" w:color="auto" w:fill="1E3A8A"/>
            <w:tcMar>
              <w:top w:w="80" w:type="dxa"/>
              <w:left w:w="100" w:type="dxa"/>
              <w:bottom w:w="80" w:type="dxa"/>
              <w:right w:w="100" w:type="dxa"/>
            </w:tcMar>
          </w:tcPr>
          <w:p w14:paraId="556F84FC" w14:textId="77777777" w:rsidR="00816CB9" w:rsidRDefault="00816CB9" w:rsidP="00816CB9">
            <w:pPr>
              <w:spacing w:before="40" w:after="40"/>
            </w:pPr>
            <w:r>
              <w:rPr>
                <w:rFonts w:ascii="Arial" w:hAnsi="Arial"/>
                <w:b/>
                <w:color w:val="FFFFFF"/>
                <w:sz w:val="17"/>
              </w:rPr>
              <w:t>Source of Truth Code</w:t>
            </w:r>
          </w:p>
        </w:tc>
      </w:tr>
      <w:tr w:rsidR="00816CB9" w14:paraId="11D93714" w14:textId="77777777" w:rsidTr="00816CB9">
        <w:tc>
          <w:tcPr>
            <w:tcW w:w="848" w:type="dxa"/>
            <w:shd w:val="clear" w:color="auto" w:fill="FFFFFF"/>
            <w:tcMar>
              <w:top w:w="60" w:type="dxa"/>
              <w:left w:w="80" w:type="dxa"/>
              <w:bottom w:w="60" w:type="dxa"/>
              <w:right w:w="80" w:type="dxa"/>
            </w:tcMar>
          </w:tcPr>
          <w:p w14:paraId="65173167" w14:textId="77777777" w:rsidR="00816CB9" w:rsidRDefault="00816CB9" w:rsidP="00816CB9">
            <w:pPr>
              <w:spacing w:before="20" w:after="20"/>
            </w:pPr>
            <w:r>
              <w:rPr>
                <w:rFonts w:ascii="Arial" w:hAnsi="Arial"/>
                <w:color w:val="0F172A"/>
                <w:sz w:val="16"/>
              </w:rPr>
              <w:t>P1</w:t>
            </w:r>
          </w:p>
        </w:tc>
        <w:tc>
          <w:tcPr>
            <w:tcW w:w="848" w:type="dxa"/>
            <w:shd w:val="clear" w:color="auto" w:fill="FFFFFF"/>
            <w:tcMar>
              <w:top w:w="60" w:type="dxa"/>
              <w:left w:w="80" w:type="dxa"/>
              <w:bottom w:w="60" w:type="dxa"/>
              <w:right w:w="80" w:type="dxa"/>
            </w:tcMar>
          </w:tcPr>
          <w:p w14:paraId="45CF21DF" w14:textId="77777777" w:rsidR="00816CB9" w:rsidRDefault="00816CB9" w:rsidP="00816CB9">
            <w:pPr>
              <w:spacing w:before="20" w:after="20"/>
            </w:pPr>
            <w:r>
              <w:rPr>
                <w:rFonts w:ascii="Arial" w:hAnsi="Arial"/>
                <w:color w:val="0F172A"/>
                <w:sz w:val="16"/>
              </w:rPr>
              <w:t>C</w:t>
            </w:r>
          </w:p>
        </w:tc>
        <w:tc>
          <w:tcPr>
            <w:tcW w:w="982" w:type="dxa"/>
            <w:shd w:val="clear" w:color="auto" w:fill="FFFFFF"/>
            <w:tcMar>
              <w:top w:w="60" w:type="dxa"/>
              <w:left w:w="80" w:type="dxa"/>
              <w:bottom w:w="60" w:type="dxa"/>
              <w:right w:w="80" w:type="dxa"/>
            </w:tcMar>
          </w:tcPr>
          <w:p w14:paraId="36533F9B" w14:textId="77777777" w:rsidR="00816CB9" w:rsidRDefault="00816CB9" w:rsidP="00816CB9">
            <w:pPr>
              <w:spacing w:before="20" w:after="20"/>
            </w:pPr>
            <w:r>
              <w:rPr>
                <w:rFonts w:ascii="Arial" w:hAnsi="Arial"/>
                <w:color w:val="0F172A"/>
                <w:sz w:val="16"/>
              </w:rPr>
              <w:t>Clinical Only</w:t>
            </w:r>
          </w:p>
        </w:tc>
        <w:tc>
          <w:tcPr>
            <w:tcW w:w="940" w:type="dxa"/>
            <w:shd w:val="clear" w:color="auto" w:fill="FFFFFF"/>
            <w:tcMar>
              <w:top w:w="60" w:type="dxa"/>
              <w:left w:w="80" w:type="dxa"/>
              <w:bottom w:w="60" w:type="dxa"/>
              <w:right w:w="80" w:type="dxa"/>
            </w:tcMar>
          </w:tcPr>
          <w:p w14:paraId="32BBDDC0" w14:textId="77777777" w:rsidR="00816CB9" w:rsidRDefault="00816CB9" w:rsidP="00816CB9">
            <w:pPr>
              <w:spacing w:before="20" w:after="20"/>
            </w:pPr>
            <w:r>
              <w:rPr>
                <w:rFonts w:ascii="Arial" w:hAnsi="Arial"/>
                <w:color w:val="0F172A"/>
                <w:sz w:val="16"/>
              </w:rPr>
              <w:t>18 Features</w:t>
            </w:r>
          </w:p>
        </w:tc>
        <w:tc>
          <w:tcPr>
            <w:tcW w:w="955" w:type="dxa"/>
            <w:shd w:val="clear" w:color="auto" w:fill="FFFFFF"/>
            <w:tcMar>
              <w:top w:w="60" w:type="dxa"/>
              <w:left w:w="80" w:type="dxa"/>
              <w:bottom w:w="60" w:type="dxa"/>
              <w:right w:w="80" w:type="dxa"/>
            </w:tcMar>
          </w:tcPr>
          <w:p w14:paraId="6C36CA51" w14:textId="77777777" w:rsidR="00816CB9" w:rsidRDefault="00816CB9" w:rsidP="00816CB9">
            <w:pPr>
              <w:spacing w:before="20" w:after="20"/>
            </w:pPr>
            <w:r>
              <w:rPr>
                <w:rFonts w:ascii="Arial" w:hAnsi="Arial"/>
                <w:color w:val="0F172A"/>
                <w:sz w:val="16"/>
              </w:rPr>
              <w:t>18 Features</w:t>
            </w:r>
          </w:p>
        </w:tc>
        <w:tc>
          <w:tcPr>
            <w:tcW w:w="982" w:type="dxa"/>
            <w:shd w:val="clear" w:color="auto" w:fill="FFFFFF"/>
            <w:tcMar>
              <w:top w:w="60" w:type="dxa"/>
              <w:left w:w="80" w:type="dxa"/>
              <w:bottom w:w="60" w:type="dxa"/>
              <w:right w:w="80" w:type="dxa"/>
            </w:tcMar>
          </w:tcPr>
          <w:p w14:paraId="0CFC6EC7" w14:textId="77777777" w:rsidR="00816CB9" w:rsidRDefault="00816CB9" w:rsidP="00816CB9">
            <w:pPr>
              <w:spacing w:before="20" w:after="20"/>
            </w:pPr>
            <w:r>
              <w:rPr>
                <w:rFonts w:ascii="Arial" w:hAnsi="Arial"/>
                <w:color w:val="0F172A"/>
                <w:sz w:val="16"/>
              </w:rPr>
              <w:t>Wearable, Gut</w:t>
            </w:r>
          </w:p>
        </w:tc>
        <w:tc>
          <w:tcPr>
            <w:tcW w:w="1066" w:type="dxa"/>
            <w:shd w:val="clear" w:color="auto" w:fill="FFFFFF"/>
            <w:tcMar>
              <w:top w:w="60" w:type="dxa"/>
              <w:left w:w="80" w:type="dxa"/>
              <w:bottom w:w="60" w:type="dxa"/>
              <w:right w:w="80" w:type="dxa"/>
            </w:tcMar>
          </w:tcPr>
          <w:p w14:paraId="4B328AC1" w14:textId="77777777" w:rsidR="00816CB9" w:rsidRDefault="00816CB9" w:rsidP="00816CB9">
            <w:pPr>
              <w:spacing w:before="20" w:after="20"/>
            </w:pPr>
            <w:r>
              <w:rPr>
                <w:rFonts w:ascii="Arial" w:hAnsi="Arial"/>
                <w:color w:val="0F172A"/>
                <w:sz w:val="16"/>
              </w:rPr>
              <w:t>Clinical Expert Model Pipeline</w:t>
            </w:r>
          </w:p>
        </w:tc>
        <w:tc>
          <w:tcPr>
            <w:tcW w:w="870" w:type="dxa"/>
            <w:shd w:val="clear" w:color="auto" w:fill="FFFFFF"/>
            <w:tcMar>
              <w:top w:w="60" w:type="dxa"/>
              <w:left w:w="80" w:type="dxa"/>
              <w:bottom w:w="60" w:type="dxa"/>
              <w:right w:w="80" w:type="dxa"/>
            </w:tcMar>
          </w:tcPr>
          <w:p w14:paraId="6D01EC5F" w14:textId="77777777" w:rsidR="00816CB9" w:rsidRDefault="00816CB9" w:rsidP="00816CB9">
            <w:pPr>
              <w:spacing w:before="20" w:after="20"/>
            </w:pPr>
            <w:r>
              <w:rPr>
                <w:rFonts w:ascii="Arial" w:hAnsi="Arial"/>
                <w:color w:val="0F172A"/>
                <w:sz w:val="16"/>
              </w:rPr>
              <w:t>None (Direct Base Prediction)</w:t>
            </w:r>
          </w:p>
        </w:tc>
        <w:tc>
          <w:tcPr>
            <w:tcW w:w="2645" w:type="dxa"/>
            <w:shd w:val="clear" w:color="auto" w:fill="FFFFFF"/>
            <w:tcMar>
              <w:top w:w="60" w:type="dxa"/>
              <w:left w:w="80" w:type="dxa"/>
              <w:bottom w:w="60" w:type="dxa"/>
              <w:right w:w="80" w:type="dxa"/>
            </w:tcMar>
          </w:tcPr>
          <w:p w14:paraId="7DD5E5AE" w14:textId="77777777" w:rsidR="00816CB9" w:rsidRDefault="00816CB9" w:rsidP="00816CB9">
            <w:pPr>
              <w:spacing w:before="20" w:after="20"/>
            </w:pPr>
            <w:r>
              <w:rPr>
                <w:rFonts w:ascii="Arial" w:hAnsi="Arial"/>
                <w:color w:val="0F172A"/>
                <w:sz w:val="16"/>
              </w:rPr>
              <w:t>clinical_v4_expert_payload.joblib</w:t>
            </w:r>
          </w:p>
        </w:tc>
      </w:tr>
      <w:tr w:rsidR="00816CB9" w14:paraId="42956795" w14:textId="77777777" w:rsidTr="00816CB9">
        <w:tc>
          <w:tcPr>
            <w:tcW w:w="848" w:type="dxa"/>
            <w:shd w:val="clear" w:color="auto" w:fill="F8FAFC"/>
            <w:tcMar>
              <w:top w:w="60" w:type="dxa"/>
              <w:left w:w="80" w:type="dxa"/>
              <w:bottom w:w="60" w:type="dxa"/>
              <w:right w:w="80" w:type="dxa"/>
            </w:tcMar>
          </w:tcPr>
          <w:p w14:paraId="5522BF46" w14:textId="77777777" w:rsidR="00816CB9" w:rsidRDefault="00816CB9" w:rsidP="00816CB9">
            <w:pPr>
              <w:spacing w:before="20" w:after="20"/>
            </w:pPr>
            <w:r>
              <w:rPr>
                <w:rFonts w:ascii="Arial" w:hAnsi="Arial"/>
                <w:color w:val="0F172A"/>
                <w:sz w:val="16"/>
              </w:rPr>
              <w:t>P2</w:t>
            </w:r>
          </w:p>
        </w:tc>
        <w:tc>
          <w:tcPr>
            <w:tcW w:w="848" w:type="dxa"/>
            <w:shd w:val="clear" w:color="auto" w:fill="F8FAFC"/>
            <w:tcMar>
              <w:top w:w="60" w:type="dxa"/>
              <w:left w:w="80" w:type="dxa"/>
              <w:bottom w:w="60" w:type="dxa"/>
              <w:right w:w="80" w:type="dxa"/>
            </w:tcMar>
          </w:tcPr>
          <w:p w14:paraId="3110C56F" w14:textId="77777777" w:rsidR="00816CB9" w:rsidRDefault="00816CB9" w:rsidP="00816CB9">
            <w:pPr>
              <w:spacing w:before="20" w:after="20"/>
            </w:pPr>
            <w:r>
              <w:rPr>
                <w:rFonts w:ascii="Arial" w:hAnsi="Arial"/>
                <w:color w:val="0F172A"/>
                <w:sz w:val="16"/>
              </w:rPr>
              <w:t>W</w:t>
            </w:r>
          </w:p>
        </w:tc>
        <w:tc>
          <w:tcPr>
            <w:tcW w:w="982" w:type="dxa"/>
            <w:shd w:val="clear" w:color="auto" w:fill="F8FAFC"/>
            <w:tcMar>
              <w:top w:w="60" w:type="dxa"/>
              <w:left w:w="80" w:type="dxa"/>
              <w:bottom w:w="60" w:type="dxa"/>
              <w:right w:w="80" w:type="dxa"/>
            </w:tcMar>
          </w:tcPr>
          <w:p w14:paraId="6B730777" w14:textId="77777777" w:rsidR="00816CB9" w:rsidRDefault="00816CB9" w:rsidP="00816CB9">
            <w:pPr>
              <w:spacing w:before="20" w:after="20"/>
            </w:pPr>
            <w:r>
              <w:rPr>
                <w:rFonts w:ascii="Arial" w:hAnsi="Arial"/>
                <w:color w:val="0F172A"/>
                <w:sz w:val="16"/>
              </w:rPr>
              <w:t>Wearable Only</w:t>
            </w:r>
          </w:p>
        </w:tc>
        <w:tc>
          <w:tcPr>
            <w:tcW w:w="940" w:type="dxa"/>
            <w:shd w:val="clear" w:color="auto" w:fill="F8FAFC"/>
            <w:tcMar>
              <w:top w:w="60" w:type="dxa"/>
              <w:left w:w="80" w:type="dxa"/>
              <w:bottom w:w="60" w:type="dxa"/>
              <w:right w:w="80" w:type="dxa"/>
            </w:tcMar>
          </w:tcPr>
          <w:p w14:paraId="36F25FC2" w14:textId="77777777" w:rsidR="00816CB9" w:rsidRDefault="00816CB9" w:rsidP="00816CB9">
            <w:pPr>
              <w:spacing w:before="20" w:after="20"/>
            </w:pPr>
            <w:r>
              <w:rPr>
                <w:rFonts w:ascii="Arial" w:hAnsi="Arial"/>
                <w:color w:val="0F172A"/>
                <w:sz w:val="16"/>
              </w:rPr>
              <w:t>15 Features</w:t>
            </w:r>
          </w:p>
        </w:tc>
        <w:tc>
          <w:tcPr>
            <w:tcW w:w="955" w:type="dxa"/>
            <w:shd w:val="clear" w:color="auto" w:fill="F8FAFC"/>
            <w:tcMar>
              <w:top w:w="60" w:type="dxa"/>
              <w:left w:w="80" w:type="dxa"/>
              <w:bottom w:w="60" w:type="dxa"/>
              <w:right w:w="80" w:type="dxa"/>
            </w:tcMar>
          </w:tcPr>
          <w:p w14:paraId="0B507550" w14:textId="77777777" w:rsidR="00816CB9" w:rsidRDefault="00816CB9" w:rsidP="00816CB9">
            <w:pPr>
              <w:spacing w:before="20" w:after="20"/>
            </w:pPr>
            <w:r>
              <w:rPr>
                <w:rFonts w:ascii="Arial" w:hAnsi="Arial"/>
                <w:color w:val="0F172A"/>
                <w:sz w:val="16"/>
              </w:rPr>
              <w:t>15 Features</w:t>
            </w:r>
          </w:p>
        </w:tc>
        <w:tc>
          <w:tcPr>
            <w:tcW w:w="982" w:type="dxa"/>
            <w:shd w:val="clear" w:color="auto" w:fill="F8FAFC"/>
            <w:tcMar>
              <w:top w:w="60" w:type="dxa"/>
              <w:left w:w="80" w:type="dxa"/>
              <w:bottom w:w="60" w:type="dxa"/>
              <w:right w:w="80" w:type="dxa"/>
            </w:tcMar>
          </w:tcPr>
          <w:p w14:paraId="28B13DC1" w14:textId="77777777" w:rsidR="00816CB9" w:rsidRDefault="00816CB9" w:rsidP="00816CB9">
            <w:pPr>
              <w:spacing w:before="20" w:after="20"/>
            </w:pPr>
            <w:r>
              <w:rPr>
                <w:rFonts w:ascii="Arial" w:hAnsi="Arial"/>
                <w:color w:val="0F172A"/>
                <w:sz w:val="16"/>
              </w:rPr>
              <w:t>Clinical, Gut</w:t>
            </w:r>
          </w:p>
        </w:tc>
        <w:tc>
          <w:tcPr>
            <w:tcW w:w="1066" w:type="dxa"/>
            <w:shd w:val="clear" w:color="auto" w:fill="F8FAFC"/>
            <w:tcMar>
              <w:top w:w="60" w:type="dxa"/>
              <w:left w:w="80" w:type="dxa"/>
              <w:bottom w:w="60" w:type="dxa"/>
              <w:right w:w="80" w:type="dxa"/>
            </w:tcMar>
          </w:tcPr>
          <w:p w14:paraId="329AD7BA" w14:textId="77777777" w:rsidR="00816CB9" w:rsidRDefault="00816CB9" w:rsidP="00816CB9">
            <w:pPr>
              <w:spacing w:before="20" w:after="20"/>
            </w:pPr>
            <w:r>
              <w:rPr>
                <w:rFonts w:ascii="Arial" w:hAnsi="Arial"/>
                <w:color w:val="0F172A"/>
                <w:sz w:val="16"/>
              </w:rPr>
              <w:t>Wearable Expert Model Pipeline</w:t>
            </w:r>
          </w:p>
        </w:tc>
        <w:tc>
          <w:tcPr>
            <w:tcW w:w="870" w:type="dxa"/>
            <w:shd w:val="clear" w:color="auto" w:fill="F8FAFC"/>
            <w:tcMar>
              <w:top w:w="60" w:type="dxa"/>
              <w:left w:w="80" w:type="dxa"/>
              <w:bottom w:w="60" w:type="dxa"/>
              <w:right w:w="80" w:type="dxa"/>
            </w:tcMar>
          </w:tcPr>
          <w:p w14:paraId="7952C066" w14:textId="77777777" w:rsidR="00816CB9" w:rsidRDefault="00816CB9" w:rsidP="00816CB9">
            <w:pPr>
              <w:spacing w:before="20" w:after="20"/>
            </w:pPr>
            <w:r>
              <w:rPr>
                <w:rFonts w:ascii="Arial" w:hAnsi="Arial"/>
                <w:color w:val="0F172A"/>
                <w:sz w:val="16"/>
              </w:rPr>
              <w:t>None (Direct Base Prediction)</w:t>
            </w:r>
          </w:p>
        </w:tc>
        <w:tc>
          <w:tcPr>
            <w:tcW w:w="2645" w:type="dxa"/>
            <w:shd w:val="clear" w:color="auto" w:fill="F8FAFC"/>
            <w:tcMar>
              <w:top w:w="60" w:type="dxa"/>
              <w:left w:w="80" w:type="dxa"/>
              <w:bottom w:w="60" w:type="dxa"/>
              <w:right w:w="80" w:type="dxa"/>
            </w:tcMar>
          </w:tcPr>
          <w:p w14:paraId="76AC1458" w14:textId="77777777" w:rsidR="00816CB9" w:rsidRDefault="00816CB9" w:rsidP="00816CB9">
            <w:pPr>
              <w:spacing w:before="20" w:after="20"/>
            </w:pPr>
            <w:r>
              <w:rPr>
                <w:rFonts w:ascii="Arial" w:hAnsi="Arial"/>
                <w:color w:val="0F172A"/>
                <w:sz w:val="16"/>
              </w:rPr>
              <w:t>wearable_v4_expert_payload.joblib</w:t>
            </w:r>
          </w:p>
        </w:tc>
      </w:tr>
      <w:tr w:rsidR="00816CB9" w14:paraId="086AF7FD" w14:textId="77777777" w:rsidTr="00816CB9">
        <w:tc>
          <w:tcPr>
            <w:tcW w:w="848" w:type="dxa"/>
            <w:shd w:val="clear" w:color="auto" w:fill="FFFFFF"/>
            <w:tcMar>
              <w:top w:w="60" w:type="dxa"/>
              <w:left w:w="80" w:type="dxa"/>
              <w:bottom w:w="60" w:type="dxa"/>
              <w:right w:w="80" w:type="dxa"/>
            </w:tcMar>
          </w:tcPr>
          <w:p w14:paraId="78B3A374" w14:textId="77777777" w:rsidR="00816CB9" w:rsidRDefault="00816CB9" w:rsidP="00816CB9">
            <w:pPr>
              <w:spacing w:before="20" w:after="20"/>
            </w:pPr>
            <w:r>
              <w:rPr>
                <w:rFonts w:ascii="Arial" w:hAnsi="Arial"/>
                <w:color w:val="0F172A"/>
                <w:sz w:val="16"/>
              </w:rPr>
              <w:t>P3</w:t>
            </w:r>
          </w:p>
        </w:tc>
        <w:tc>
          <w:tcPr>
            <w:tcW w:w="848" w:type="dxa"/>
            <w:shd w:val="clear" w:color="auto" w:fill="FFFFFF"/>
            <w:tcMar>
              <w:top w:w="60" w:type="dxa"/>
              <w:left w:w="80" w:type="dxa"/>
              <w:bottom w:w="60" w:type="dxa"/>
              <w:right w:w="80" w:type="dxa"/>
            </w:tcMar>
          </w:tcPr>
          <w:p w14:paraId="1E92A1AA" w14:textId="77777777" w:rsidR="00816CB9" w:rsidRDefault="00816CB9" w:rsidP="00816CB9">
            <w:pPr>
              <w:spacing w:before="20" w:after="20"/>
            </w:pPr>
            <w:r>
              <w:rPr>
                <w:rFonts w:ascii="Arial" w:hAnsi="Arial"/>
                <w:color w:val="0F172A"/>
                <w:sz w:val="16"/>
              </w:rPr>
              <w:t>G</w:t>
            </w:r>
          </w:p>
        </w:tc>
        <w:tc>
          <w:tcPr>
            <w:tcW w:w="982" w:type="dxa"/>
            <w:shd w:val="clear" w:color="auto" w:fill="FFFFFF"/>
            <w:tcMar>
              <w:top w:w="60" w:type="dxa"/>
              <w:left w:w="80" w:type="dxa"/>
              <w:bottom w:w="60" w:type="dxa"/>
              <w:right w:w="80" w:type="dxa"/>
            </w:tcMar>
          </w:tcPr>
          <w:p w14:paraId="7A50A86F" w14:textId="77777777" w:rsidR="00816CB9" w:rsidRDefault="00816CB9" w:rsidP="00816CB9">
            <w:pPr>
              <w:spacing w:before="20" w:after="20"/>
            </w:pPr>
            <w:r>
              <w:rPr>
                <w:rFonts w:ascii="Arial" w:hAnsi="Arial"/>
                <w:color w:val="0F172A"/>
                <w:sz w:val="16"/>
              </w:rPr>
              <w:t>Gut Microbiome Only</w:t>
            </w:r>
          </w:p>
        </w:tc>
        <w:tc>
          <w:tcPr>
            <w:tcW w:w="940" w:type="dxa"/>
            <w:shd w:val="clear" w:color="auto" w:fill="FFFFFF"/>
            <w:tcMar>
              <w:top w:w="60" w:type="dxa"/>
              <w:left w:w="80" w:type="dxa"/>
              <w:bottom w:w="60" w:type="dxa"/>
              <w:right w:w="80" w:type="dxa"/>
            </w:tcMar>
          </w:tcPr>
          <w:p w14:paraId="035A9494" w14:textId="77777777" w:rsidR="00816CB9" w:rsidRDefault="00816CB9" w:rsidP="00816CB9">
            <w:pPr>
              <w:spacing w:before="20" w:after="20"/>
            </w:pPr>
            <w:r>
              <w:rPr>
                <w:rFonts w:ascii="Arial" w:hAnsi="Arial"/>
                <w:color w:val="0F172A"/>
                <w:sz w:val="16"/>
              </w:rPr>
              <w:t>49 Features</w:t>
            </w:r>
          </w:p>
        </w:tc>
        <w:tc>
          <w:tcPr>
            <w:tcW w:w="955" w:type="dxa"/>
            <w:shd w:val="clear" w:color="auto" w:fill="FFFFFF"/>
            <w:tcMar>
              <w:top w:w="60" w:type="dxa"/>
              <w:left w:w="80" w:type="dxa"/>
              <w:bottom w:w="60" w:type="dxa"/>
              <w:right w:w="80" w:type="dxa"/>
            </w:tcMar>
          </w:tcPr>
          <w:p w14:paraId="450294C2" w14:textId="77777777" w:rsidR="00816CB9" w:rsidRDefault="00816CB9" w:rsidP="00816CB9">
            <w:pPr>
              <w:spacing w:before="20" w:after="20"/>
            </w:pPr>
            <w:r>
              <w:rPr>
                <w:rFonts w:ascii="Arial" w:hAnsi="Arial"/>
                <w:color w:val="0F172A"/>
                <w:sz w:val="16"/>
              </w:rPr>
              <w:t>49 Features</w:t>
            </w:r>
          </w:p>
        </w:tc>
        <w:tc>
          <w:tcPr>
            <w:tcW w:w="982" w:type="dxa"/>
            <w:shd w:val="clear" w:color="auto" w:fill="FFFFFF"/>
            <w:tcMar>
              <w:top w:w="60" w:type="dxa"/>
              <w:left w:w="80" w:type="dxa"/>
              <w:bottom w:w="60" w:type="dxa"/>
              <w:right w:w="80" w:type="dxa"/>
            </w:tcMar>
          </w:tcPr>
          <w:p w14:paraId="0F11A9A6" w14:textId="77777777" w:rsidR="00816CB9" w:rsidRDefault="00816CB9" w:rsidP="00816CB9">
            <w:pPr>
              <w:spacing w:before="20" w:after="20"/>
            </w:pPr>
            <w:r>
              <w:rPr>
                <w:rFonts w:ascii="Arial" w:hAnsi="Arial"/>
                <w:color w:val="0F172A"/>
                <w:sz w:val="16"/>
              </w:rPr>
              <w:t>Clinical, Wearable</w:t>
            </w:r>
          </w:p>
        </w:tc>
        <w:tc>
          <w:tcPr>
            <w:tcW w:w="1066" w:type="dxa"/>
            <w:shd w:val="clear" w:color="auto" w:fill="FFFFFF"/>
            <w:tcMar>
              <w:top w:w="60" w:type="dxa"/>
              <w:left w:w="80" w:type="dxa"/>
              <w:bottom w:w="60" w:type="dxa"/>
              <w:right w:w="80" w:type="dxa"/>
            </w:tcMar>
          </w:tcPr>
          <w:p w14:paraId="33A6109C" w14:textId="77777777" w:rsidR="00816CB9" w:rsidRDefault="00816CB9" w:rsidP="00816CB9">
            <w:pPr>
              <w:spacing w:before="20" w:after="20"/>
            </w:pPr>
            <w:r>
              <w:rPr>
                <w:rFonts w:ascii="Arial" w:hAnsi="Arial"/>
                <w:color w:val="0F172A"/>
                <w:sz w:val="16"/>
              </w:rPr>
              <w:t>Gut Expert Model Pipeline</w:t>
            </w:r>
          </w:p>
        </w:tc>
        <w:tc>
          <w:tcPr>
            <w:tcW w:w="870" w:type="dxa"/>
            <w:shd w:val="clear" w:color="auto" w:fill="FFFFFF"/>
            <w:tcMar>
              <w:top w:w="60" w:type="dxa"/>
              <w:left w:w="80" w:type="dxa"/>
              <w:bottom w:w="60" w:type="dxa"/>
              <w:right w:w="80" w:type="dxa"/>
            </w:tcMar>
          </w:tcPr>
          <w:p w14:paraId="04D7F935" w14:textId="77777777" w:rsidR="00816CB9" w:rsidRDefault="00816CB9" w:rsidP="00816CB9">
            <w:pPr>
              <w:spacing w:before="20" w:after="20"/>
            </w:pPr>
            <w:r>
              <w:rPr>
                <w:rFonts w:ascii="Arial" w:hAnsi="Arial"/>
                <w:color w:val="0F172A"/>
                <w:sz w:val="16"/>
              </w:rPr>
              <w:t>None (Direct Base Prediction)</w:t>
            </w:r>
          </w:p>
        </w:tc>
        <w:tc>
          <w:tcPr>
            <w:tcW w:w="2645" w:type="dxa"/>
            <w:shd w:val="clear" w:color="auto" w:fill="FFFFFF"/>
            <w:tcMar>
              <w:top w:w="60" w:type="dxa"/>
              <w:left w:w="80" w:type="dxa"/>
              <w:bottom w:w="60" w:type="dxa"/>
              <w:right w:w="80" w:type="dxa"/>
            </w:tcMar>
          </w:tcPr>
          <w:p w14:paraId="6C801322" w14:textId="77777777" w:rsidR="00816CB9" w:rsidRDefault="00816CB9" w:rsidP="00816CB9">
            <w:pPr>
              <w:spacing w:before="20" w:after="20"/>
            </w:pPr>
            <w:r>
              <w:rPr>
                <w:rFonts w:ascii="Arial" w:hAnsi="Arial"/>
                <w:color w:val="0F172A"/>
                <w:sz w:val="16"/>
              </w:rPr>
              <w:t>gut_v4_expert_payload.joblib</w:t>
            </w:r>
          </w:p>
        </w:tc>
      </w:tr>
      <w:tr w:rsidR="00816CB9" w14:paraId="79D248CB" w14:textId="77777777" w:rsidTr="00816CB9">
        <w:tc>
          <w:tcPr>
            <w:tcW w:w="848" w:type="dxa"/>
            <w:shd w:val="clear" w:color="auto" w:fill="F8FAFC"/>
            <w:tcMar>
              <w:top w:w="60" w:type="dxa"/>
              <w:left w:w="80" w:type="dxa"/>
              <w:bottom w:w="60" w:type="dxa"/>
              <w:right w:w="80" w:type="dxa"/>
            </w:tcMar>
          </w:tcPr>
          <w:p w14:paraId="0AB86979" w14:textId="77777777" w:rsidR="00816CB9" w:rsidRDefault="00816CB9" w:rsidP="00816CB9">
            <w:pPr>
              <w:spacing w:before="20" w:after="20"/>
            </w:pPr>
            <w:r>
              <w:rPr>
                <w:rFonts w:ascii="Arial" w:hAnsi="Arial"/>
                <w:color w:val="0F172A"/>
                <w:sz w:val="16"/>
              </w:rPr>
              <w:t>P4</w:t>
            </w:r>
          </w:p>
        </w:tc>
        <w:tc>
          <w:tcPr>
            <w:tcW w:w="848" w:type="dxa"/>
            <w:shd w:val="clear" w:color="auto" w:fill="F8FAFC"/>
            <w:tcMar>
              <w:top w:w="60" w:type="dxa"/>
              <w:left w:w="80" w:type="dxa"/>
              <w:bottom w:w="60" w:type="dxa"/>
              <w:right w:w="80" w:type="dxa"/>
            </w:tcMar>
          </w:tcPr>
          <w:p w14:paraId="5FB30226" w14:textId="77777777" w:rsidR="00816CB9" w:rsidRDefault="00816CB9" w:rsidP="00816CB9">
            <w:pPr>
              <w:spacing w:before="20" w:after="20"/>
            </w:pPr>
            <w:r>
              <w:rPr>
                <w:rFonts w:ascii="Arial" w:hAnsi="Arial"/>
                <w:color w:val="0F172A"/>
                <w:sz w:val="16"/>
              </w:rPr>
              <w:t>C+W</w:t>
            </w:r>
          </w:p>
        </w:tc>
        <w:tc>
          <w:tcPr>
            <w:tcW w:w="982" w:type="dxa"/>
            <w:shd w:val="clear" w:color="auto" w:fill="F8FAFC"/>
            <w:tcMar>
              <w:top w:w="60" w:type="dxa"/>
              <w:left w:w="80" w:type="dxa"/>
              <w:bottom w:w="60" w:type="dxa"/>
              <w:right w:w="80" w:type="dxa"/>
            </w:tcMar>
          </w:tcPr>
          <w:p w14:paraId="716658AC" w14:textId="77777777" w:rsidR="00816CB9" w:rsidRDefault="00816CB9" w:rsidP="00816CB9">
            <w:pPr>
              <w:spacing w:before="20" w:after="20"/>
            </w:pPr>
            <w:r>
              <w:rPr>
                <w:rFonts w:ascii="Arial" w:hAnsi="Arial"/>
                <w:color w:val="0F172A"/>
                <w:sz w:val="16"/>
              </w:rPr>
              <w:t>Clinical + Wearable</w:t>
            </w:r>
          </w:p>
        </w:tc>
        <w:tc>
          <w:tcPr>
            <w:tcW w:w="940" w:type="dxa"/>
            <w:shd w:val="clear" w:color="auto" w:fill="F8FAFC"/>
            <w:tcMar>
              <w:top w:w="60" w:type="dxa"/>
              <w:left w:w="80" w:type="dxa"/>
              <w:bottom w:w="60" w:type="dxa"/>
              <w:right w:w="80" w:type="dxa"/>
            </w:tcMar>
          </w:tcPr>
          <w:p w14:paraId="7E64BBC3" w14:textId="77777777" w:rsidR="00816CB9" w:rsidRDefault="00816CB9" w:rsidP="00816CB9">
            <w:pPr>
              <w:spacing w:before="20" w:after="20"/>
            </w:pPr>
            <w:r>
              <w:rPr>
                <w:rFonts w:ascii="Arial" w:hAnsi="Arial"/>
                <w:color w:val="0F172A"/>
                <w:sz w:val="16"/>
              </w:rPr>
              <w:t>33 Features (18+15)</w:t>
            </w:r>
          </w:p>
        </w:tc>
        <w:tc>
          <w:tcPr>
            <w:tcW w:w="955" w:type="dxa"/>
            <w:shd w:val="clear" w:color="auto" w:fill="F8FAFC"/>
            <w:tcMar>
              <w:top w:w="60" w:type="dxa"/>
              <w:left w:w="80" w:type="dxa"/>
              <w:bottom w:w="60" w:type="dxa"/>
              <w:right w:w="80" w:type="dxa"/>
            </w:tcMar>
          </w:tcPr>
          <w:p w14:paraId="79841CA6" w14:textId="77777777" w:rsidR="00816CB9" w:rsidRDefault="00816CB9" w:rsidP="00816CB9">
            <w:pPr>
              <w:spacing w:before="20" w:after="20"/>
            </w:pPr>
            <w:r>
              <w:rPr>
                <w:rFonts w:ascii="Arial" w:hAnsi="Arial"/>
                <w:color w:val="0F172A"/>
                <w:sz w:val="16"/>
              </w:rPr>
              <w:t>18 (C) and 15 (W)</w:t>
            </w:r>
          </w:p>
        </w:tc>
        <w:tc>
          <w:tcPr>
            <w:tcW w:w="982" w:type="dxa"/>
            <w:shd w:val="clear" w:color="auto" w:fill="F8FAFC"/>
            <w:tcMar>
              <w:top w:w="60" w:type="dxa"/>
              <w:left w:w="80" w:type="dxa"/>
              <w:bottom w:w="60" w:type="dxa"/>
              <w:right w:w="80" w:type="dxa"/>
            </w:tcMar>
          </w:tcPr>
          <w:p w14:paraId="5C4C1366" w14:textId="77777777" w:rsidR="00816CB9" w:rsidRDefault="00816CB9" w:rsidP="00816CB9">
            <w:pPr>
              <w:spacing w:before="20" w:after="20"/>
            </w:pPr>
            <w:r>
              <w:rPr>
                <w:rFonts w:ascii="Arial" w:hAnsi="Arial"/>
                <w:color w:val="0F172A"/>
                <w:sz w:val="16"/>
              </w:rPr>
              <w:t>Gut</w:t>
            </w:r>
          </w:p>
        </w:tc>
        <w:tc>
          <w:tcPr>
            <w:tcW w:w="1066" w:type="dxa"/>
            <w:shd w:val="clear" w:color="auto" w:fill="F8FAFC"/>
            <w:tcMar>
              <w:top w:w="60" w:type="dxa"/>
              <w:left w:w="80" w:type="dxa"/>
              <w:bottom w:w="60" w:type="dxa"/>
              <w:right w:w="80" w:type="dxa"/>
            </w:tcMar>
          </w:tcPr>
          <w:p w14:paraId="6D911D13" w14:textId="77777777" w:rsidR="00816CB9" w:rsidRDefault="00816CB9" w:rsidP="00816CB9">
            <w:pPr>
              <w:spacing w:before="20" w:after="20"/>
            </w:pPr>
            <w:r>
              <w:rPr>
                <w:rFonts w:ascii="Arial" w:hAnsi="Arial"/>
                <w:color w:val="0F172A"/>
                <w:sz w:val="16"/>
              </w:rPr>
              <w:t>Bimodal Stacking Ensemble</w:t>
            </w:r>
          </w:p>
        </w:tc>
        <w:tc>
          <w:tcPr>
            <w:tcW w:w="870" w:type="dxa"/>
            <w:shd w:val="clear" w:color="auto" w:fill="F8FAFC"/>
            <w:tcMar>
              <w:top w:w="60" w:type="dxa"/>
              <w:left w:w="80" w:type="dxa"/>
              <w:bottom w:w="60" w:type="dxa"/>
              <w:right w:w="80" w:type="dxa"/>
            </w:tcMar>
          </w:tcPr>
          <w:p w14:paraId="731546C1" w14:textId="77777777" w:rsidR="00816CB9" w:rsidRDefault="00816CB9" w:rsidP="00816CB9">
            <w:pPr>
              <w:spacing w:before="20" w:after="20"/>
            </w:pPr>
            <w:r>
              <w:rPr>
                <w:rFonts w:ascii="Arial" w:hAnsi="Arial"/>
                <w:color w:val="0F172A"/>
                <w:sz w:val="16"/>
              </w:rPr>
              <w:t>2 probabilities per target (P_C, P_W)</w:t>
            </w:r>
          </w:p>
        </w:tc>
        <w:tc>
          <w:tcPr>
            <w:tcW w:w="2645" w:type="dxa"/>
            <w:shd w:val="clear" w:color="auto" w:fill="F8FAFC"/>
            <w:tcMar>
              <w:top w:w="60" w:type="dxa"/>
              <w:left w:w="80" w:type="dxa"/>
              <w:bottom w:w="60" w:type="dxa"/>
              <w:right w:w="80" w:type="dxa"/>
            </w:tcMar>
          </w:tcPr>
          <w:p w14:paraId="124846D6" w14:textId="77777777" w:rsidR="00816CB9" w:rsidRDefault="00816CB9" w:rsidP="00816CB9">
            <w:pPr>
              <w:spacing w:before="20" w:after="20"/>
            </w:pPr>
            <w:r>
              <w:rPr>
                <w:rFonts w:ascii="Arial" w:hAnsi="Arial"/>
                <w:color w:val="0F172A"/>
                <w:sz w:val="16"/>
              </w:rPr>
              <w:t>v3_scientific_router.py</w:t>
            </w:r>
          </w:p>
        </w:tc>
      </w:tr>
      <w:tr w:rsidR="00816CB9" w14:paraId="5E9CA513" w14:textId="77777777" w:rsidTr="00816CB9">
        <w:tc>
          <w:tcPr>
            <w:tcW w:w="848" w:type="dxa"/>
            <w:shd w:val="clear" w:color="auto" w:fill="FFFFFF"/>
            <w:tcMar>
              <w:top w:w="60" w:type="dxa"/>
              <w:left w:w="80" w:type="dxa"/>
              <w:bottom w:w="60" w:type="dxa"/>
              <w:right w:w="80" w:type="dxa"/>
            </w:tcMar>
          </w:tcPr>
          <w:p w14:paraId="133F97C6" w14:textId="77777777" w:rsidR="00816CB9" w:rsidRDefault="00816CB9" w:rsidP="00816CB9">
            <w:pPr>
              <w:spacing w:before="20" w:after="20"/>
            </w:pPr>
            <w:r>
              <w:rPr>
                <w:rFonts w:ascii="Arial" w:hAnsi="Arial"/>
                <w:color w:val="0F172A"/>
                <w:sz w:val="16"/>
              </w:rPr>
              <w:t>P5</w:t>
            </w:r>
          </w:p>
        </w:tc>
        <w:tc>
          <w:tcPr>
            <w:tcW w:w="848" w:type="dxa"/>
            <w:shd w:val="clear" w:color="auto" w:fill="FFFFFF"/>
            <w:tcMar>
              <w:top w:w="60" w:type="dxa"/>
              <w:left w:w="80" w:type="dxa"/>
              <w:bottom w:w="60" w:type="dxa"/>
              <w:right w:w="80" w:type="dxa"/>
            </w:tcMar>
          </w:tcPr>
          <w:p w14:paraId="09AE3C82" w14:textId="77777777" w:rsidR="00816CB9" w:rsidRDefault="00816CB9" w:rsidP="00816CB9">
            <w:pPr>
              <w:spacing w:before="20" w:after="20"/>
            </w:pPr>
            <w:r>
              <w:rPr>
                <w:rFonts w:ascii="Arial" w:hAnsi="Arial"/>
                <w:color w:val="0F172A"/>
                <w:sz w:val="16"/>
              </w:rPr>
              <w:t>C+G</w:t>
            </w:r>
          </w:p>
        </w:tc>
        <w:tc>
          <w:tcPr>
            <w:tcW w:w="982" w:type="dxa"/>
            <w:shd w:val="clear" w:color="auto" w:fill="FFFFFF"/>
            <w:tcMar>
              <w:top w:w="60" w:type="dxa"/>
              <w:left w:w="80" w:type="dxa"/>
              <w:bottom w:w="60" w:type="dxa"/>
              <w:right w:w="80" w:type="dxa"/>
            </w:tcMar>
          </w:tcPr>
          <w:p w14:paraId="7C53F5D4" w14:textId="77777777" w:rsidR="00816CB9" w:rsidRDefault="00816CB9" w:rsidP="00816CB9">
            <w:pPr>
              <w:spacing w:before="20" w:after="20"/>
            </w:pPr>
            <w:r>
              <w:rPr>
                <w:rFonts w:ascii="Arial" w:hAnsi="Arial"/>
                <w:color w:val="0F172A"/>
                <w:sz w:val="16"/>
              </w:rPr>
              <w:t>Clinical + Gut</w:t>
            </w:r>
          </w:p>
        </w:tc>
        <w:tc>
          <w:tcPr>
            <w:tcW w:w="940" w:type="dxa"/>
            <w:shd w:val="clear" w:color="auto" w:fill="FFFFFF"/>
            <w:tcMar>
              <w:top w:w="60" w:type="dxa"/>
              <w:left w:w="80" w:type="dxa"/>
              <w:bottom w:w="60" w:type="dxa"/>
              <w:right w:w="80" w:type="dxa"/>
            </w:tcMar>
          </w:tcPr>
          <w:p w14:paraId="3C0AC578" w14:textId="77777777" w:rsidR="00816CB9" w:rsidRDefault="00816CB9" w:rsidP="00816CB9">
            <w:pPr>
              <w:spacing w:before="20" w:after="20"/>
            </w:pPr>
            <w:r>
              <w:rPr>
                <w:rFonts w:ascii="Arial" w:hAnsi="Arial"/>
                <w:color w:val="0F172A"/>
                <w:sz w:val="16"/>
              </w:rPr>
              <w:t>67 Features (18+49)</w:t>
            </w:r>
          </w:p>
        </w:tc>
        <w:tc>
          <w:tcPr>
            <w:tcW w:w="955" w:type="dxa"/>
            <w:shd w:val="clear" w:color="auto" w:fill="FFFFFF"/>
            <w:tcMar>
              <w:top w:w="60" w:type="dxa"/>
              <w:left w:w="80" w:type="dxa"/>
              <w:bottom w:w="60" w:type="dxa"/>
              <w:right w:w="80" w:type="dxa"/>
            </w:tcMar>
          </w:tcPr>
          <w:p w14:paraId="04466563" w14:textId="77777777" w:rsidR="00816CB9" w:rsidRDefault="00816CB9" w:rsidP="00816CB9">
            <w:pPr>
              <w:spacing w:before="20" w:after="20"/>
            </w:pPr>
            <w:r>
              <w:rPr>
                <w:rFonts w:ascii="Arial" w:hAnsi="Arial"/>
                <w:color w:val="0F172A"/>
                <w:sz w:val="16"/>
              </w:rPr>
              <w:t>18 (C) and 49 (G)</w:t>
            </w:r>
          </w:p>
        </w:tc>
        <w:tc>
          <w:tcPr>
            <w:tcW w:w="982" w:type="dxa"/>
            <w:shd w:val="clear" w:color="auto" w:fill="FFFFFF"/>
            <w:tcMar>
              <w:top w:w="60" w:type="dxa"/>
              <w:left w:w="80" w:type="dxa"/>
              <w:bottom w:w="60" w:type="dxa"/>
              <w:right w:w="80" w:type="dxa"/>
            </w:tcMar>
          </w:tcPr>
          <w:p w14:paraId="1BAC43CF" w14:textId="77777777" w:rsidR="00816CB9" w:rsidRDefault="00816CB9" w:rsidP="00816CB9">
            <w:pPr>
              <w:spacing w:before="20" w:after="20"/>
            </w:pPr>
            <w:r>
              <w:rPr>
                <w:rFonts w:ascii="Arial" w:hAnsi="Arial"/>
                <w:color w:val="0F172A"/>
                <w:sz w:val="16"/>
              </w:rPr>
              <w:t>Wearable</w:t>
            </w:r>
          </w:p>
        </w:tc>
        <w:tc>
          <w:tcPr>
            <w:tcW w:w="1066" w:type="dxa"/>
            <w:shd w:val="clear" w:color="auto" w:fill="FFFFFF"/>
            <w:tcMar>
              <w:top w:w="60" w:type="dxa"/>
              <w:left w:w="80" w:type="dxa"/>
              <w:bottom w:w="60" w:type="dxa"/>
              <w:right w:w="80" w:type="dxa"/>
            </w:tcMar>
          </w:tcPr>
          <w:p w14:paraId="3AB2228F" w14:textId="77777777" w:rsidR="00816CB9" w:rsidRDefault="00816CB9" w:rsidP="00816CB9">
            <w:pPr>
              <w:spacing w:before="20" w:after="20"/>
            </w:pPr>
            <w:r>
              <w:rPr>
                <w:rFonts w:ascii="Arial" w:hAnsi="Arial"/>
                <w:color w:val="0F172A"/>
                <w:sz w:val="16"/>
              </w:rPr>
              <w:t>Bimodal Stacking Ensemble</w:t>
            </w:r>
          </w:p>
        </w:tc>
        <w:tc>
          <w:tcPr>
            <w:tcW w:w="870" w:type="dxa"/>
            <w:shd w:val="clear" w:color="auto" w:fill="FFFFFF"/>
            <w:tcMar>
              <w:top w:w="60" w:type="dxa"/>
              <w:left w:w="80" w:type="dxa"/>
              <w:bottom w:w="60" w:type="dxa"/>
              <w:right w:w="80" w:type="dxa"/>
            </w:tcMar>
          </w:tcPr>
          <w:p w14:paraId="5EE490EE" w14:textId="77777777" w:rsidR="00816CB9" w:rsidRDefault="00816CB9" w:rsidP="00816CB9">
            <w:pPr>
              <w:spacing w:before="20" w:after="20"/>
            </w:pPr>
            <w:r>
              <w:rPr>
                <w:rFonts w:ascii="Arial" w:hAnsi="Arial"/>
                <w:color w:val="0F172A"/>
                <w:sz w:val="16"/>
              </w:rPr>
              <w:t>2 probabilities per target (P_C, P_G)</w:t>
            </w:r>
          </w:p>
        </w:tc>
        <w:tc>
          <w:tcPr>
            <w:tcW w:w="2645" w:type="dxa"/>
            <w:shd w:val="clear" w:color="auto" w:fill="FFFFFF"/>
            <w:tcMar>
              <w:top w:w="60" w:type="dxa"/>
              <w:left w:w="80" w:type="dxa"/>
              <w:bottom w:w="60" w:type="dxa"/>
              <w:right w:w="80" w:type="dxa"/>
            </w:tcMar>
          </w:tcPr>
          <w:p w14:paraId="0198D128" w14:textId="77777777" w:rsidR="00816CB9" w:rsidRDefault="00816CB9" w:rsidP="00816CB9">
            <w:pPr>
              <w:spacing w:before="20" w:after="20"/>
            </w:pPr>
            <w:r>
              <w:rPr>
                <w:rFonts w:ascii="Arial" w:hAnsi="Arial"/>
                <w:color w:val="0F172A"/>
                <w:sz w:val="16"/>
              </w:rPr>
              <w:t>v3_scientific_router.py</w:t>
            </w:r>
          </w:p>
        </w:tc>
      </w:tr>
      <w:tr w:rsidR="00816CB9" w14:paraId="2710396D" w14:textId="77777777" w:rsidTr="00816CB9">
        <w:tc>
          <w:tcPr>
            <w:tcW w:w="848" w:type="dxa"/>
            <w:shd w:val="clear" w:color="auto" w:fill="F8FAFC"/>
            <w:tcMar>
              <w:top w:w="60" w:type="dxa"/>
              <w:left w:w="80" w:type="dxa"/>
              <w:bottom w:w="60" w:type="dxa"/>
              <w:right w:w="80" w:type="dxa"/>
            </w:tcMar>
          </w:tcPr>
          <w:p w14:paraId="3A75B6ED" w14:textId="77777777" w:rsidR="00816CB9" w:rsidRDefault="00816CB9" w:rsidP="00816CB9">
            <w:pPr>
              <w:spacing w:before="20" w:after="20"/>
            </w:pPr>
            <w:r>
              <w:rPr>
                <w:rFonts w:ascii="Arial" w:hAnsi="Arial"/>
                <w:color w:val="0F172A"/>
                <w:sz w:val="16"/>
              </w:rPr>
              <w:t>P6</w:t>
            </w:r>
          </w:p>
        </w:tc>
        <w:tc>
          <w:tcPr>
            <w:tcW w:w="848" w:type="dxa"/>
            <w:shd w:val="clear" w:color="auto" w:fill="F8FAFC"/>
            <w:tcMar>
              <w:top w:w="60" w:type="dxa"/>
              <w:left w:w="80" w:type="dxa"/>
              <w:bottom w:w="60" w:type="dxa"/>
              <w:right w:w="80" w:type="dxa"/>
            </w:tcMar>
          </w:tcPr>
          <w:p w14:paraId="50F76C0D" w14:textId="77777777" w:rsidR="00816CB9" w:rsidRDefault="00816CB9" w:rsidP="00816CB9">
            <w:pPr>
              <w:spacing w:before="20" w:after="20"/>
            </w:pPr>
            <w:r>
              <w:rPr>
                <w:rFonts w:ascii="Arial" w:hAnsi="Arial"/>
                <w:color w:val="0F172A"/>
                <w:sz w:val="16"/>
              </w:rPr>
              <w:t>W+G</w:t>
            </w:r>
          </w:p>
        </w:tc>
        <w:tc>
          <w:tcPr>
            <w:tcW w:w="982" w:type="dxa"/>
            <w:shd w:val="clear" w:color="auto" w:fill="F8FAFC"/>
            <w:tcMar>
              <w:top w:w="60" w:type="dxa"/>
              <w:left w:w="80" w:type="dxa"/>
              <w:bottom w:w="60" w:type="dxa"/>
              <w:right w:w="80" w:type="dxa"/>
            </w:tcMar>
          </w:tcPr>
          <w:p w14:paraId="3EF91347" w14:textId="77777777" w:rsidR="00816CB9" w:rsidRDefault="00816CB9" w:rsidP="00816CB9">
            <w:pPr>
              <w:spacing w:before="20" w:after="20"/>
            </w:pPr>
            <w:r>
              <w:rPr>
                <w:rFonts w:ascii="Arial" w:hAnsi="Arial"/>
                <w:color w:val="0F172A"/>
                <w:sz w:val="16"/>
              </w:rPr>
              <w:t>Wearable + Gut</w:t>
            </w:r>
          </w:p>
        </w:tc>
        <w:tc>
          <w:tcPr>
            <w:tcW w:w="940" w:type="dxa"/>
            <w:shd w:val="clear" w:color="auto" w:fill="F8FAFC"/>
            <w:tcMar>
              <w:top w:w="60" w:type="dxa"/>
              <w:left w:w="80" w:type="dxa"/>
              <w:bottom w:w="60" w:type="dxa"/>
              <w:right w:w="80" w:type="dxa"/>
            </w:tcMar>
          </w:tcPr>
          <w:p w14:paraId="74655B7D" w14:textId="77777777" w:rsidR="00816CB9" w:rsidRDefault="00816CB9" w:rsidP="00816CB9">
            <w:pPr>
              <w:spacing w:before="20" w:after="20"/>
            </w:pPr>
            <w:r>
              <w:rPr>
                <w:rFonts w:ascii="Arial" w:hAnsi="Arial"/>
                <w:color w:val="0F172A"/>
                <w:sz w:val="16"/>
              </w:rPr>
              <w:t>64 Features (15+49)</w:t>
            </w:r>
          </w:p>
        </w:tc>
        <w:tc>
          <w:tcPr>
            <w:tcW w:w="955" w:type="dxa"/>
            <w:shd w:val="clear" w:color="auto" w:fill="F8FAFC"/>
            <w:tcMar>
              <w:top w:w="60" w:type="dxa"/>
              <w:left w:w="80" w:type="dxa"/>
              <w:bottom w:w="60" w:type="dxa"/>
              <w:right w:w="80" w:type="dxa"/>
            </w:tcMar>
          </w:tcPr>
          <w:p w14:paraId="6F73BC4C" w14:textId="77777777" w:rsidR="00816CB9" w:rsidRDefault="00816CB9" w:rsidP="00816CB9">
            <w:pPr>
              <w:spacing w:before="20" w:after="20"/>
            </w:pPr>
            <w:r>
              <w:rPr>
                <w:rFonts w:ascii="Arial" w:hAnsi="Arial"/>
                <w:color w:val="0F172A"/>
                <w:sz w:val="16"/>
              </w:rPr>
              <w:t>15 (W) and 49 (G)</w:t>
            </w:r>
          </w:p>
        </w:tc>
        <w:tc>
          <w:tcPr>
            <w:tcW w:w="982" w:type="dxa"/>
            <w:shd w:val="clear" w:color="auto" w:fill="F8FAFC"/>
            <w:tcMar>
              <w:top w:w="60" w:type="dxa"/>
              <w:left w:w="80" w:type="dxa"/>
              <w:bottom w:w="60" w:type="dxa"/>
              <w:right w:w="80" w:type="dxa"/>
            </w:tcMar>
          </w:tcPr>
          <w:p w14:paraId="460BB368" w14:textId="77777777" w:rsidR="00816CB9" w:rsidRDefault="00816CB9" w:rsidP="00816CB9">
            <w:pPr>
              <w:spacing w:before="20" w:after="20"/>
            </w:pPr>
            <w:r>
              <w:rPr>
                <w:rFonts w:ascii="Arial" w:hAnsi="Arial"/>
                <w:color w:val="0F172A"/>
                <w:sz w:val="16"/>
              </w:rPr>
              <w:t>Clinical</w:t>
            </w:r>
          </w:p>
        </w:tc>
        <w:tc>
          <w:tcPr>
            <w:tcW w:w="1066" w:type="dxa"/>
            <w:shd w:val="clear" w:color="auto" w:fill="F8FAFC"/>
            <w:tcMar>
              <w:top w:w="60" w:type="dxa"/>
              <w:left w:w="80" w:type="dxa"/>
              <w:bottom w:w="60" w:type="dxa"/>
              <w:right w:w="80" w:type="dxa"/>
            </w:tcMar>
          </w:tcPr>
          <w:p w14:paraId="49EE8A1A" w14:textId="77777777" w:rsidR="00816CB9" w:rsidRDefault="00816CB9" w:rsidP="00816CB9">
            <w:pPr>
              <w:spacing w:before="20" w:after="20"/>
            </w:pPr>
            <w:r>
              <w:rPr>
                <w:rFonts w:ascii="Arial" w:hAnsi="Arial"/>
                <w:color w:val="0F172A"/>
                <w:sz w:val="16"/>
              </w:rPr>
              <w:t>Bimodal Stacking Ensemble</w:t>
            </w:r>
          </w:p>
        </w:tc>
        <w:tc>
          <w:tcPr>
            <w:tcW w:w="870" w:type="dxa"/>
            <w:shd w:val="clear" w:color="auto" w:fill="F8FAFC"/>
            <w:tcMar>
              <w:top w:w="60" w:type="dxa"/>
              <w:left w:w="80" w:type="dxa"/>
              <w:bottom w:w="60" w:type="dxa"/>
              <w:right w:w="80" w:type="dxa"/>
            </w:tcMar>
          </w:tcPr>
          <w:p w14:paraId="5F34E1CF" w14:textId="77777777" w:rsidR="00816CB9" w:rsidRDefault="00816CB9" w:rsidP="00816CB9">
            <w:pPr>
              <w:spacing w:before="20" w:after="20"/>
            </w:pPr>
            <w:r>
              <w:rPr>
                <w:rFonts w:ascii="Arial" w:hAnsi="Arial"/>
                <w:color w:val="0F172A"/>
                <w:sz w:val="16"/>
              </w:rPr>
              <w:t>2 probabilities per target (P_W, P_G)</w:t>
            </w:r>
          </w:p>
        </w:tc>
        <w:tc>
          <w:tcPr>
            <w:tcW w:w="2645" w:type="dxa"/>
            <w:shd w:val="clear" w:color="auto" w:fill="F8FAFC"/>
            <w:tcMar>
              <w:top w:w="60" w:type="dxa"/>
              <w:left w:w="80" w:type="dxa"/>
              <w:bottom w:w="60" w:type="dxa"/>
              <w:right w:w="80" w:type="dxa"/>
            </w:tcMar>
          </w:tcPr>
          <w:p w14:paraId="0AC79E4A" w14:textId="77777777" w:rsidR="00816CB9" w:rsidRDefault="00816CB9" w:rsidP="00816CB9">
            <w:pPr>
              <w:spacing w:before="20" w:after="20"/>
            </w:pPr>
            <w:r>
              <w:rPr>
                <w:rFonts w:ascii="Arial" w:hAnsi="Arial"/>
                <w:color w:val="0F172A"/>
                <w:sz w:val="16"/>
              </w:rPr>
              <w:t>wg_logistic_regression_stacker.joblib</w:t>
            </w:r>
          </w:p>
        </w:tc>
      </w:tr>
      <w:tr w:rsidR="00816CB9" w14:paraId="058E8961" w14:textId="77777777" w:rsidTr="00816CB9">
        <w:tc>
          <w:tcPr>
            <w:tcW w:w="848" w:type="dxa"/>
            <w:shd w:val="clear" w:color="auto" w:fill="FFFFFF"/>
            <w:tcMar>
              <w:top w:w="60" w:type="dxa"/>
              <w:left w:w="80" w:type="dxa"/>
              <w:bottom w:w="60" w:type="dxa"/>
              <w:right w:w="80" w:type="dxa"/>
            </w:tcMar>
          </w:tcPr>
          <w:p w14:paraId="3477DB72" w14:textId="77777777" w:rsidR="00816CB9" w:rsidRDefault="00816CB9" w:rsidP="00816CB9">
            <w:pPr>
              <w:spacing w:before="20" w:after="20"/>
            </w:pPr>
            <w:r>
              <w:rPr>
                <w:rFonts w:ascii="Arial" w:hAnsi="Arial"/>
                <w:color w:val="0F172A"/>
                <w:sz w:val="16"/>
              </w:rPr>
              <w:lastRenderedPageBreak/>
              <w:t>P7</w:t>
            </w:r>
          </w:p>
        </w:tc>
        <w:tc>
          <w:tcPr>
            <w:tcW w:w="848" w:type="dxa"/>
            <w:shd w:val="clear" w:color="auto" w:fill="FFFFFF"/>
            <w:tcMar>
              <w:top w:w="60" w:type="dxa"/>
              <w:left w:w="80" w:type="dxa"/>
              <w:bottom w:w="60" w:type="dxa"/>
              <w:right w:w="80" w:type="dxa"/>
            </w:tcMar>
          </w:tcPr>
          <w:p w14:paraId="752A7DE0" w14:textId="77777777" w:rsidR="00816CB9" w:rsidRDefault="00816CB9" w:rsidP="00816CB9">
            <w:pPr>
              <w:spacing w:before="20" w:after="20"/>
            </w:pPr>
            <w:r>
              <w:rPr>
                <w:rFonts w:ascii="Arial" w:hAnsi="Arial"/>
                <w:color w:val="0F172A"/>
                <w:sz w:val="16"/>
              </w:rPr>
              <w:t>C+W+G</w:t>
            </w:r>
          </w:p>
        </w:tc>
        <w:tc>
          <w:tcPr>
            <w:tcW w:w="982" w:type="dxa"/>
            <w:shd w:val="clear" w:color="auto" w:fill="FFFFFF"/>
            <w:tcMar>
              <w:top w:w="60" w:type="dxa"/>
              <w:left w:w="80" w:type="dxa"/>
              <w:bottom w:w="60" w:type="dxa"/>
              <w:right w:w="80" w:type="dxa"/>
            </w:tcMar>
          </w:tcPr>
          <w:p w14:paraId="7A2BF5EE" w14:textId="77777777" w:rsidR="00816CB9" w:rsidRDefault="00816CB9" w:rsidP="00816CB9">
            <w:pPr>
              <w:spacing w:before="20" w:after="20"/>
            </w:pPr>
            <w:r>
              <w:rPr>
                <w:rFonts w:ascii="Arial" w:hAnsi="Arial"/>
                <w:color w:val="0F172A"/>
                <w:sz w:val="16"/>
              </w:rPr>
              <w:t>Full Multimodal</w:t>
            </w:r>
          </w:p>
        </w:tc>
        <w:tc>
          <w:tcPr>
            <w:tcW w:w="940" w:type="dxa"/>
            <w:shd w:val="clear" w:color="auto" w:fill="FFFFFF"/>
            <w:tcMar>
              <w:top w:w="60" w:type="dxa"/>
              <w:left w:w="80" w:type="dxa"/>
              <w:bottom w:w="60" w:type="dxa"/>
              <w:right w:w="80" w:type="dxa"/>
            </w:tcMar>
          </w:tcPr>
          <w:p w14:paraId="03869989" w14:textId="77777777" w:rsidR="00816CB9" w:rsidRDefault="00816CB9" w:rsidP="00816CB9">
            <w:pPr>
              <w:spacing w:before="20" w:after="20"/>
            </w:pPr>
            <w:r>
              <w:rPr>
                <w:rFonts w:ascii="Arial" w:hAnsi="Arial"/>
                <w:color w:val="0F172A"/>
                <w:sz w:val="16"/>
              </w:rPr>
              <w:t>82 Features (18+15+49)</w:t>
            </w:r>
          </w:p>
        </w:tc>
        <w:tc>
          <w:tcPr>
            <w:tcW w:w="955" w:type="dxa"/>
            <w:shd w:val="clear" w:color="auto" w:fill="FFFFFF"/>
            <w:tcMar>
              <w:top w:w="60" w:type="dxa"/>
              <w:left w:w="80" w:type="dxa"/>
              <w:bottom w:w="60" w:type="dxa"/>
              <w:right w:w="80" w:type="dxa"/>
            </w:tcMar>
          </w:tcPr>
          <w:p w14:paraId="5DBCC9CD" w14:textId="77777777" w:rsidR="00816CB9" w:rsidRDefault="00816CB9" w:rsidP="00816CB9">
            <w:pPr>
              <w:spacing w:before="20" w:after="20"/>
            </w:pPr>
            <w:r>
              <w:rPr>
                <w:rFonts w:ascii="Arial" w:hAnsi="Arial"/>
                <w:color w:val="0F172A"/>
                <w:sz w:val="16"/>
              </w:rPr>
              <w:t>18 (C), 15 (W), 49 (G)</w:t>
            </w:r>
          </w:p>
        </w:tc>
        <w:tc>
          <w:tcPr>
            <w:tcW w:w="982" w:type="dxa"/>
            <w:shd w:val="clear" w:color="auto" w:fill="FFFFFF"/>
            <w:tcMar>
              <w:top w:w="60" w:type="dxa"/>
              <w:left w:w="80" w:type="dxa"/>
              <w:bottom w:w="60" w:type="dxa"/>
              <w:right w:w="80" w:type="dxa"/>
            </w:tcMar>
          </w:tcPr>
          <w:p w14:paraId="2E969DAF" w14:textId="77777777" w:rsidR="00816CB9" w:rsidRDefault="00816CB9" w:rsidP="00816CB9">
            <w:pPr>
              <w:spacing w:before="20" w:after="20"/>
            </w:pPr>
            <w:r>
              <w:rPr>
                <w:rFonts w:ascii="Arial" w:hAnsi="Arial"/>
                <w:color w:val="0F172A"/>
                <w:sz w:val="16"/>
              </w:rPr>
              <w:t>None (Complete)</w:t>
            </w:r>
          </w:p>
        </w:tc>
        <w:tc>
          <w:tcPr>
            <w:tcW w:w="1066" w:type="dxa"/>
            <w:shd w:val="clear" w:color="auto" w:fill="FFFFFF"/>
            <w:tcMar>
              <w:top w:w="60" w:type="dxa"/>
              <w:left w:w="80" w:type="dxa"/>
              <w:bottom w:w="60" w:type="dxa"/>
              <w:right w:w="80" w:type="dxa"/>
            </w:tcMar>
          </w:tcPr>
          <w:p w14:paraId="632BFEBD" w14:textId="77777777" w:rsidR="00816CB9" w:rsidRDefault="00816CB9" w:rsidP="00816CB9">
            <w:pPr>
              <w:spacing w:before="20" w:after="20"/>
            </w:pPr>
            <w:r>
              <w:rPr>
                <w:rFonts w:ascii="Arial" w:hAnsi="Arial"/>
                <w:color w:val="0F172A"/>
                <w:sz w:val="16"/>
              </w:rPr>
              <w:t>Trimodal Stacking Meta-Learner</w:t>
            </w:r>
          </w:p>
        </w:tc>
        <w:tc>
          <w:tcPr>
            <w:tcW w:w="870" w:type="dxa"/>
            <w:shd w:val="clear" w:color="auto" w:fill="FFFFFF"/>
            <w:tcMar>
              <w:top w:w="60" w:type="dxa"/>
              <w:left w:w="80" w:type="dxa"/>
              <w:bottom w:w="60" w:type="dxa"/>
              <w:right w:w="80" w:type="dxa"/>
            </w:tcMar>
          </w:tcPr>
          <w:p w14:paraId="29D89365" w14:textId="77777777" w:rsidR="00816CB9" w:rsidRDefault="00816CB9" w:rsidP="00816CB9">
            <w:pPr>
              <w:spacing w:before="20" w:after="20"/>
            </w:pPr>
            <w:r>
              <w:rPr>
                <w:rFonts w:ascii="Arial" w:hAnsi="Arial"/>
                <w:color w:val="0F172A"/>
                <w:sz w:val="16"/>
              </w:rPr>
              <w:t>3 probabilities per target (P_C, P_W, P_G)</w:t>
            </w:r>
          </w:p>
        </w:tc>
        <w:tc>
          <w:tcPr>
            <w:tcW w:w="2645" w:type="dxa"/>
            <w:shd w:val="clear" w:color="auto" w:fill="FFFFFF"/>
            <w:tcMar>
              <w:top w:w="60" w:type="dxa"/>
              <w:left w:w="80" w:type="dxa"/>
              <w:bottom w:w="60" w:type="dxa"/>
              <w:right w:w="80" w:type="dxa"/>
            </w:tcMar>
          </w:tcPr>
          <w:p w14:paraId="749B5165" w14:textId="77777777" w:rsidR="00816CB9" w:rsidRDefault="00816CB9" w:rsidP="00816CB9">
            <w:pPr>
              <w:spacing w:before="20" w:after="20"/>
            </w:pPr>
            <w:r>
              <w:rPr>
                <w:rFonts w:ascii="Arial" w:hAnsi="Arial"/>
                <w:color w:val="0F172A"/>
                <w:sz w:val="16"/>
              </w:rPr>
              <w:t>v4_multimodal_fusion_payload.joblib</w:t>
            </w:r>
          </w:p>
        </w:tc>
      </w:tr>
    </w:tbl>
    <w:p w14:paraId="2544A427" w14:textId="77777777" w:rsidR="007C187F" w:rsidRDefault="00000000">
      <w:pPr>
        <w:spacing w:before="40" w:after="80"/>
      </w:pPr>
      <w:r>
        <w:rPr>
          <w:rFonts w:ascii="Arial" w:hAnsi="Arial"/>
          <w:color w:val="334155"/>
          <w:sz w:val="19"/>
        </w:rPr>
        <w:t>4. The system determines the active pathway (P1 through P7) and triggers only the models trained for that exact data subset.</w:t>
      </w:r>
    </w:p>
    <w:p w14:paraId="555A451B" w14:textId="77777777" w:rsidR="007C187F" w:rsidRDefault="00000000">
      <w:pPr>
        <w:spacing w:before="40" w:after="80"/>
      </w:pPr>
      <w:r>
        <w:rPr>
          <w:rFonts w:ascii="Arial" w:hAnsi="Arial"/>
          <w:color w:val="334155"/>
          <w:sz w:val="19"/>
        </w:rPr>
        <w:t>---</w:t>
      </w:r>
    </w:p>
    <w:p w14:paraId="031A0DF4" w14:textId="77777777" w:rsidR="007C187F" w:rsidRDefault="00000000">
      <w:pPr>
        <w:pStyle w:val="Heading1"/>
        <w:spacing w:before="280" w:after="120"/>
      </w:pPr>
      <w:r>
        <w:rPr>
          <w:rFonts w:ascii="Arial" w:hAnsi="Arial"/>
          <w:color w:val="1E3A8A"/>
          <w:sz w:val="30"/>
        </w:rPr>
        <w:t>SECTION 20: 7-PATHWAY ROUTING ARCHITECTURE &amp; MASTER ROUTING TABLE</w:t>
      </w:r>
    </w:p>
    <w:p w14:paraId="199607C2" w14:textId="77777777" w:rsidR="007C187F" w:rsidRDefault="00000000">
      <w:pPr>
        <w:pStyle w:val="Heading3"/>
        <w:spacing w:before="160" w:after="40"/>
      </w:pPr>
      <w:r>
        <w:rPr>
          <w:rFonts w:ascii="Arial" w:hAnsi="Arial"/>
          <w:color w:val="0F172A"/>
          <w:sz w:val="21"/>
        </w:rPr>
        <w:t>20.1 The Mathematical Principle</w:t>
      </w:r>
    </w:p>
    <w:p w14:paraId="2BB46736" w14:textId="77777777" w:rsidR="007C187F" w:rsidRDefault="00000000">
      <w:pPr>
        <w:spacing w:before="40" w:after="80"/>
      </w:pPr>
      <w:r>
        <w:rPr>
          <w:rFonts w:ascii="Arial" w:hAnsi="Arial"/>
          <w:color w:val="334155"/>
          <w:sz w:val="19"/>
        </w:rPr>
        <w:t>With 3 biological data sources (Clinical C, Wearable W, Gut G), there are exactly 2^3 - 1 = 7 non-empty data combinations.</w:t>
      </w:r>
    </w:p>
    <w:p w14:paraId="42E842E8" w14:textId="77777777" w:rsidR="007C187F" w:rsidRDefault="00000000">
      <w:pPr>
        <w:pStyle w:val="Heading3"/>
        <w:spacing w:before="160" w:after="40"/>
      </w:pPr>
      <w:r>
        <w:rPr>
          <w:rFonts w:ascii="Arial" w:hAnsi="Arial"/>
          <w:color w:val="0F172A"/>
          <w:sz w:val="21"/>
        </w:rPr>
        <w:t>20.2 Authoritative 7-Pathway Routing Master Table</w:t>
      </w:r>
    </w:p>
    <w:p w14:paraId="5236B8E2" w14:textId="77777777" w:rsidR="007C187F" w:rsidRDefault="007C187F">
      <w:pPr>
        <w:spacing w:after="120"/>
      </w:pPr>
    </w:p>
    <w:p w14:paraId="185F94E3" w14:textId="77777777" w:rsidR="007C187F" w:rsidRDefault="00000000">
      <w:pPr>
        <w:spacing w:before="40" w:after="80"/>
      </w:pPr>
      <w:r>
        <w:rPr>
          <w:rFonts w:ascii="Arial" w:hAnsi="Arial"/>
          <w:color w:val="334155"/>
          <w:sz w:val="19"/>
        </w:rPr>
        <w:t>---</w:t>
      </w:r>
    </w:p>
    <w:p w14:paraId="25DF99B0" w14:textId="77777777" w:rsidR="007C187F" w:rsidRDefault="00000000">
      <w:pPr>
        <w:pStyle w:val="Heading1"/>
        <w:spacing w:before="280" w:after="120"/>
      </w:pPr>
      <w:r>
        <w:rPr>
          <w:rFonts w:ascii="Arial" w:hAnsi="Arial"/>
          <w:color w:val="1E3A8A"/>
          <w:sz w:val="30"/>
        </w:rPr>
        <w:t>SECTION 21: DETAILED WALKTHROUGH OF PATHWAYS P1 TO P7</w:t>
      </w:r>
    </w:p>
    <w:p w14:paraId="0E17CAE2" w14:textId="77777777" w:rsidR="007C187F" w:rsidRDefault="00000000">
      <w:pPr>
        <w:pStyle w:val="ListBullet"/>
        <w:spacing w:before="20" w:after="20"/>
      </w:pPr>
      <w:r>
        <w:rPr>
          <w:rFonts w:ascii="Arial" w:hAnsi="Arial"/>
          <w:b/>
          <w:color w:val="0F172A"/>
          <w:sz w:val="19"/>
        </w:rPr>
        <w:t>Pathway 1 (C — Clinical Unimodal):</w:t>
      </w:r>
      <w:r>
        <w:rPr>
          <w:rFonts w:ascii="Arial" w:hAnsi="Arial"/>
          <w:color w:val="334155"/>
          <w:sz w:val="19"/>
        </w:rPr>
        <w:t xml:space="preserve"> Executes when a patient provides only standard blood tests. The 18 features are scaled and fed into 5 specialized Clinical classifiers (n\_features\_in\_ = 18).</w:t>
      </w:r>
    </w:p>
    <w:p w14:paraId="41CF00B1" w14:textId="77777777" w:rsidR="007C187F" w:rsidRDefault="00000000">
      <w:pPr>
        <w:pStyle w:val="ListBullet"/>
        <w:spacing w:before="20" w:after="20"/>
      </w:pPr>
      <w:r>
        <w:rPr>
          <w:rFonts w:ascii="Arial" w:hAnsi="Arial"/>
          <w:b/>
          <w:color w:val="0F172A"/>
          <w:sz w:val="19"/>
        </w:rPr>
        <w:t>Pathway 2 (W — Wearable Unimodal):</w:t>
      </w:r>
      <w:r>
        <w:rPr>
          <w:rFonts w:ascii="Arial" w:hAnsi="Arial"/>
          <w:color w:val="334155"/>
          <w:sz w:val="19"/>
        </w:rPr>
        <w:t xml:space="preserve"> Executes when a patient syncs smartwatch/CGM data. The 15 features are evaluated by 5 Wearable classifiers (n\_features\_in\_ = 15).</w:t>
      </w:r>
    </w:p>
    <w:p w14:paraId="3D5A4FCE" w14:textId="77777777" w:rsidR="007C187F" w:rsidRDefault="00000000">
      <w:pPr>
        <w:pStyle w:val="ListBullet"/>
        <w:spacing w:before="20" w:after="20"/>
      </w:pPr>
      <w:r>
        <w:rPr>
          <w:rFonts w:ascii="Arial" w:hAnsi="Arial"/>
          <w:b/>
          <w:color w:val="0F172A"/>
          <w:sz w:val="19"/>
        </w:rPr>
        <w:t>Pathway 3 (G — Gut Microbiome Unimodal):</w:t>
      </w:r>
      <w:r>
        <w:rPr>
          <w:rFonts w:ascii="Arial" w:hAnsi="Arial"/>
          <w:color w:val="334155"/>
          <w:sz w:val="19"/>
        </w:rPr>
        <w:t xml:space="preserve"> Executes when a patient provides 16S sequencing. The 49 features are evaluated by 5 Gut classifiers (n\_features\_in\_ = 49).</w:t>
      </w:r>
    </w:p>
    <w:p w14:paraId="4CB472F1" w14:textId="77777777" w:rsidR="007C187F" w:rsidRDefault="00000000">
      <w:pPr>
        <w:pStyle w:val="ListBullet"/>
        <w:spacing w:before="20" w:after="20"/>
      </w:pPr>
      <w:r>
        <w:rPr>
          <w:rFonts w:ascii="Arial" w:hAnsi="Arial"/>
          <w:b/>
          <w:color w:val="0F172A"/>
          <w:sz w:val="19"/>
        </w:rPr>
        <w:t>Pathway 4 (C+W — Clinical + Wearable Bimodal):</w:t>
      </w:r>
      <w:r>
        <w:rPr>
          <w:rFonts w:ascii="Arial" w:hAnsi="Arial"/>
          <w:color w:val="334155"/>
          <w:sz w:val="19"/>
        </w:rPr>
        <w:t xml:space="preserve"> Executes both Clinical and Wearable base models (33 upstream features total) to generate 2 probability scores per disease, which are combined by a bimodal meta-learner.</w:t>
      </w:r>
    </w:p>
    <w:p w14:paraId="41AA70FA" w14:textId="77777777" w:rsidR="007C187F" w:rsidRDefault="00000000">
      <w:pPr>
        <w:pStyle w:val="ListBullet"/>
        <w:spacing w:before="20" w:after="20"/>
      </w:pPr>
      <w:r>
        <w:rPr>
          <w:rFonts w:ascii="Arial" w:hAnsi="Arial"/>
          <w:b/>
          <w:color w:val="0F172A"/>
          <w:sz w:val="19"/>
        </w:rPr>
        <w:t>Pathway 5 (C+G — Clinical + Gut Bimodal):</w:t>
      </w:r>
      <w:r>
        <w:rPr>
          <w:rFonts w:ascii="Arial" w:hAnsi="Arial"/>
          <w:color w:val="334155"/>
          <w:sz w:val="19"/>
        </w:rPr>
        <w:t xml:space="preserve"> Executes Clinical and Gut base models (67 upstream features total) and combines their 2 probability scores.</w:t>
      </w:r>
    </w:p>
    <w:p w14:paraId="42BCF01A" w14:textId="77777777" w:rsidR="007C187F" w:rsidRDefault="00000000">
      <w:pPr>
        <w:pStyle w:val="ListBullet"/>
        <w:spacing w:before="20" w:after="20"/>
      </w:pPr>
      <w:r>
        <w:rPr>
          <w:rFonts w:ascii="Arial" w:hAnsi="Arial"/>
          <w:b/>
          <w:color w:val="0F172A"/>
          <w:sz w:val="19"/>
        </w:rPr>
        <w:t>Pathway 6 (W+G — Wearable + Gut Bimodal):</w:t>
      </w:r>
      <w:r>
        <w:rPr>
          <w:rFonts w:ascii="Arial" w:hAnsi="Arial"/>
          <w:color w:val="334155"/>
          <w:sz w:val="19"/>
        </w:rPr>
        <w:t xml:space="preserve"> Executes Wearable and Gut base models (64 upstream features total) and fuses their outputs via the dedicated `wg_logistic_regression_stacker` model (n\_features\_in\_ = 2).</w:t>
      </w:r>
    </w:p>
    <w:p w14:paraId="6553E1A5" w14:textId="77777777" w:rsidR="007C187F" w:rsidRDefault="00000000">
      <w:pPr>
        <w:pStyle w:val="ListBullet"/>
        <w:spacing w:before="20" w:after="20"/>
      </w:pPr>
      <w:r>
        <w:rPr>
          <w:rFonts w:ascii="Arial" w:hAnsi="Arial"/>
          <w:b/>
          <w:color w:val="0F172A"/>
          <w:sz w:val="19"/>
        </w:rPr>
        <w:t>Pathway 7 (C+W+G — Full Trimodal Stacking):</w:t>
      </w:r>
      <w:r>
        <w:rPr>
          <w:rFonts w:ascii="Arial" w:hAnsi="Arial"/>
          <w:color w:val="334155"/>
          <w:sz w:val="19"/>
        </w:rPr>
        <w:t xml:space="preserve"> The complete multi-omic pipeline. Evaluates all 82 upstream biological features across the 3 base experts, producing 15 out-of-fold probability outputs (3 per disease target). The Trimodal Stacking Meta-Learner receives a 3-element probability vector per disease ([P_C, P_W, P_G], n\_features\_in\_ = 3) to produce the final calibrated risk prediction.</w:t>
      </w:r>
    </w:p>
    <w:p w14:paraId="5E046CBA" w14:textId="77777777" w:rsidR="007C187F" w:rsidRDefault="00000000">
      <w:pPr>
        <w:spacing w:before="40" w:after="80"/>
      </w:pPr>
      <w:r>
        <w:rPr>
          <w:rFonts w:ascii="Arial" w:hAnsi="Arial"/>
          <w:color w:val="334155"/>
          <w:sz w:val="19"/>
        </w:rPr>
        <w:t>---</w:t>
      </w:r>
    </w:p>
    <w:p w14:paraId="6ACC0A16" w14:textId="77777777" w:rsidR="007C187F" w:rsidRDefault="00000000">
      <w:pPr>
        <w:pStyle w:val="Heading1"/>
        <w:spacing w:before="280" w:after="120"/>
      </w:pPr>
      <w:r>
        <w:rPr>
          <w:rFonts w:ascii="Arial" w:hAnsi="Arial"/>
          <w:color w:val="1E3A8A"/>
          <w:sz w:val="30"/>
        </w:rPr>
        <w:t>SECTION 22: CLASSIFICATION PARADIGM (MULTI-LABEL BINARY RELEVANCE)</w:t>
      </w:r>
    </w:p>
    <w:p w14:paraId="30ABEB20" w14:textId="77777777" w:rsidR="007C187F" w:rsidRDefault="00000000">
      <w:pPr>
        <w:pStyle w:val="ListBullet"/>
        <w:spacing w:before="20" w:after="20"/>
      </w:pPr>
      <w:r>
        <w:rPr>
          <w:rFonts w:ascii="Arial" w:hAnsi="Arial"/>
          <w:b/>
          <w:color w:val="0F172A"/>
          <w:sz w:val="19"/>
        </w:rPr>
        <w:t>Why Multi-Label Binary Relevance?</w:t>
      </w:r>
      <w:r>
        <w:rPr>
          <w:rFonts w:ascii="Arial" w:hAnsi="Arial"/>
          <w:color w:val="334155"/>
          <w:sz w:val="19"/>
        </w:rPr>
        <w:t xml:space="preserve"> In clinical medicine, metabolic conditions frequently co-occur. A patient can simultaneously have Type 2 Diabetes, High Adiposity Risk (Obesity), and NAFLD (Fatty Liver). Multi-class classification (which assumes only one disease can exist at a time) is medically invalid.</w:t>
      </w:r>
    </w:p>
    <w:p w14:paraId="4E67EB4A" w14:textId="77777777" w:rsidR="007C187F" w:rsidRDefault="00000000">
      <w:pPr>
        <w:pStyle w:val="ListBullet"/>
        <w:spacing w:before="20" w:after="20"/>
      </w:pPr>
      <w:r>
        <w:rPr>
          <w:rFonts w:ascii="Arial" w:hAnsi="Arial"/>
          <w:b/>
          <w:color w:val="0F172A"/>
          <w:sz w:val="19"/>
        </w:rPr>
        <w:t>Implementation:</w:t>
      </w:r>
      <w:r>
        <w:rPr>
          <w:rFonts w:ascii="Arial" w:hAnsi="Arial"/>
          <w:color w:val="334155"/>
          <w:sz w:val="19"/>
        </w:rPr>
        <w:t xml:space="preserve"> TeleMed AI v4 trains 5 independent, calibrated binary classification models per modality, allowing each condition to be predicted independently with its own calibrated risk probability (0.0% to 100.0%).</w:t>
      </w:r>
    </w:p>
    <w:p w14:paraId="03BA465C" w14:textId="77777777" w:rsidR="007C187F" w:rsidRDefault="00000000">
      <w:pPr>
        <w:spacing w:before="40" w:after="80"/>
      </w:pPr>
      <w:r>
        <w:rPr>
          <w:rFonts w:ascii="Arial" w:hAnsi="Arial"/>
          <w:color w:val="334155"/>
          <w:sz w:val="19"/>
        </w:rPr>
        <w:lastRenderedPageBreak/>
        <w:t>---</w:t>
      </w:r>
    </w:p>
    <w:p w14:paraId="1C29EE0C" w14:textId="77777777" w:rsidR="007C187F" w:rsidRDefault="00000000">
      <w:pPr>
        <w:pStyle w:val="Heading1"/>
        <w:spacing w:before="280" w:after="120"/>
      </w:pPr>
      <w:r>
        <w:rPr>
          <w:rFonts w:ascii="Arial" w:hAnsi="Arial"/>
          <w:color w:val="1E3A8A"/>
          <w:sz w:val="30"/>
        </w:rPr>
        <w:t>SECTION 23: MODEL TRAINING AND VALIDATION PROTOCOL</w:t>
      </w:r>
    </w:p>
    <w:p w14:paraId="0F9E05CC" w14:textId="77777777" w:rsidR="007C187F" w:rsidRDefault="00000000">
      <w:pPr>
        <w:pStyle w:val="ListBullet"/>
        <w:spacing w:before="20" w:after="20"/>
      </w:pPr>
      <w:r>
        <w:rPr>
          <w:rFonts w:ascii="Arial" w:hAnsi="Arial"/>
          <w:b/>
          <w:color w:val="0F172A"/>
          <w:sz w:val="19"/>
        </w:rPr>
        <w:t>5-Fold Stratified Cross-Validation:</w:t>
      </w:r>
      <w:r>
        <w:rPr>
          <w:rFonts w:ascii="Arial" w:hAnsi="Arial"/>
          <w:color w:val="334155"/>
          <w:sz w:val="19"/>
        </w:rPr>
        <w:t xml:space="preserve"> The training set (70,000 patients in the research cohort, 14,000 in the frozen benchmark) was partitioned into 5 stratified folds to ensure equal positive-case representation.</w:t>
      </w:r>
    </w:p>
    <w:p w14:paraId="3C5128DE" w14:textId="77777777" w:rsidR="007C187F" w:rsidRDefault="00000000">
      <w:pPr>
        <w:pStyle w:val="ListBullet"/>
        <w:spacing w:before="20" w:after="20"/>
      </w:pPr>
      <w:r>
        <w:rPr>
          <w:rFonts w:ascii="Arial" w:hAnsi="Arial"/>
          <w:b/>
          <w:color w:val="0F172A"/>
          <w:sz w:val="19"/>
        </w:rPr>
        <w:t>Out-of-Fold (OOF) Prediction Stacking:</w:t>
      </w:r>
      <w:r>
        <w:rPr>
          <w:rFonts w:ascii="Arial" w:hAnsi="Arial"/>
          <w:color w:val="334155"/>
          <w:sz w:val="19"/>
        </w:rPr>
        <w:t xml:space="preserve"> Base models generated out-of-sample predictions during cross-validation. The second-level meta-stacker was trained strictly on these out-of-fold predictions to prevent data leakage.</w:t>
      </w:r>
    </w:p>
    <w:p w14:paraId="1099AA9D" w14:textId="77777777" w:rsidR="007C187F" w:rsidRDefault="00000000">
      <w:pPr>
        <w:pStyle w:val="ListBullet"/>
        <w:spacing w:before="20" w:after="20"/>
      </w:pPr>
      <w:r>
        <w:rPr>
          <w:rFonts w:ascii="Arial" w:hAnsi="Arial"/>
          <w:b/>
          <w:color w:val="0F172A"/>
          <w:sz w:val="19"/>
        </w:rPr>
        <w:t>Threshold Optimization:</w:t>
      </w:r>
      <w:r>
        <w:rPr>
          <w:rFonts w:ascii="Arial" w:hAnsi="Arial"/>
          <w:color w:val="334155"/>
          <w:sz w:val="19"/>
        </w:rPr>
        <w:t xml:space="preserve"> Decision thresholds were tuned on the validation set to maximize Youden's J statistic (Sensitivity + Specificity - 1).</w:t>
      </w:r>
    </w:p>
    <w:p w14:paraId="7232F3F7" w14:textId="77777777" w:rsidR="007C187F" w:rsidRDefault="00000000">
      <w:pPr>
        <w:spacing w:before="40" w:after="80"/>
      </w:pPr>
      <w:r>
        <w:rPr>
          <w:rFonts w:ascii="Arial" w:hAnsi="Arial"/>
          <w:color w:val="334155"/>
          <w:sz w:val="19"/>
        </w:rPr>
        <w:t>---</w:t>
      </w:r>
    </w:p>
    <w:p w14:paraId="27C64E02" w14:textId="77777777" w:rsidR="007C187F" w:rsidRDefault="00000000">
      <w:pPr>
        <w:pStyle w:val="Heading1"/>
        <w:spacing w:before="280" w:after="120"/>
      </w:pPr>
      <w:r>
        <w:rPr>
          <w:rFonts w:ascii="Arial" w:hAnsi="Arial"/>
          <w:color w:val="1E3A8A"/>
          <w:sz w:val="30"/>
        </w:rPr>
        <w:t>SECTION 24: SPECIFIC ALGORITHMS CHOSEN PER DISEASE TARGET</w:t>
      </w:r>
    </w:p>
    <w:tbl>
      <w:tblPr>
        <w:tblW w:w="0" w:type="auto"/>
        <w:jc w:val="center"/>
        <w:tblLook w:val="04A0" w:firstRow="1" w:lastRow="0" w:firstColumn="1" w:lastColumn="0" w:noHBand="0" w:noVBand="1"/>
      </w:tblPr>
      <w:tblGrid>
        <w:gridCol w:w="1656"/>
        <w:gridCol w:w="1656"/>
        <w:gridCol w:w="1656"/>
        <w:gridCol w:w="1656"/>
        <w:gridCol w:w="1770"/>
        <w:gridCol w:w="1656"/>
      </w:tblGrid>
      <w:tr w:rsidR="007C187F" w14:paraId="1F987499" w14:textId="77777777">
        <w:trPr>
          <w:jc w:val="center"/>
        </w:trPr>
        <w:tc>
          <w:tcPr>
            <w:tcW w:w="1656" w:type="dxa"/>
            <w:shd w:val="clear" w:color="auto" w:fill="1E3A8A"/>
            <w:tcMar>
              <w:top w:w="80" w:type="dxa"/>
              <w:left w:w="100" w:type="dxa"/>
              <w:bottom w:w="80" w:type="dxa"/>
              <w:right w:w="100" w:type="dxa"/>
            </w:tcMar>
          </w:tcPr>
          <w:p w14:paraId="7DAB5F31" w14:textId="77777777" w:rsidR="007C187F" w:rsidRDefault="00000000">
            <w:pPr>
              <w:spacing w:before="40" w:after="40"/>
            </w:pPr>
            <w:r>
              <w:rPr>
                <w:rFonts w:ascii="Arial" w:hAnsi="Arial"/>
                <w:b/>
                <w:color w:val="FFFFFF"/>
                <w:sz w:val="17"/>
              </w:rPr>
              <w:t>Modality</w:t>
            </w:r>
          </w:p>
        </w:tc>
        <w:tc>
          <w:tcPr>
            <w:tcW w:w="1656" w:type="dxa"/>
            <w:shd w:val="clear" w:color="auto" w:fill="1E3A8A"/>
            <w:tcMar>
              <w:top w:w="80" w:type="dxa"/>
              <w:left w:w="100" w:type="dxa"/>
              <w:bottom w:w="80" w:type="dxa"/>
              <w:right w:w="100" w:type="dxa"/>
            </w:tcMar>
          </w:tcPr>
          <w:p w14:paraId="326FCB0B" w14:textId="77777777" w:rsidR="007C187F" w:rsidRDefault="00000000">
            <w:pPr>
              <w:spacing w:before="40" w:after="40"/>
            </w:pPr>
            <w:r>
              <w:rPr>
                <w:rFonts w:ascii="Arial" w:hAnsi="Arial"/>
                <w:b/>
                <w:color w:val="FFFFFF"/>
                <w:sz w:val="17"/>
              </w:rPr>
              <w:t>Disease Target</w:t>
            </w:r>
          </w:p>
        </w:tc>
        <w:tc>
          <w:tcPr>
            <w:tcW w:w="1656" w:type="dxa"/>
            <w:shd w:val="clear" w:color="auto" w:fill="1E3A8A"/>
            <w:tcMar>
              <w:top w:w="80" w:type="dxa"/>
              <w:left w:w="100" w:type="dxa"/>
              <w:bottom w:w="80" w:type="dxa"/>
              <w:right w:w="100" w:type="dxa"/>
            </w:tcMar>
          </w:tcPr>
          <w:p w14:paraId="05CD42BC" w14:textId="77777777" w:rsidR="007C187F" w:rsidRDefault="00000000">
            <w:pPr>
              <w:spacing w:before="40" w:after="40"/>
            </w:pPr>
            <w:r>
              <w:rPr>
                <w:rFonts w:ascii="Arial" w:hAnsi="Arial"/>
                <w:b/>
                <w:color w:val="FFFFFF"/>
                <w:sz w:val="17"/>
              </w:rPr>
              <w:t>Selected Winning Algorithm</w:t>
            </w:r>
          </w:p>
        </w:tc>
        <w:tc>
          <w:tcPr>
            <w:tcW w:w="1656" w:type="dxa"/>
            <w:shd w:val="clear" w:color="auto" w:fill="1E3A8A"/>
            <w:tcMar>
              <w:top w:w="80" w:type="dxa"/>
              <w:left w:w="100" w:type="dxa"/>
              <w:bottom w:w="80" w:type="dxa"/>
              <w:right w:w="100" w:type="dxa"/>
            </w:tcMar>
          </w:tcPr>
          <w:p w14:paraId="2E85E2B1" w14:textId="77777777" w:rsidR="007C187F" w:rsidRDefault="00000000">
            <w:pPr>
              <w:spacing w:before="40" w:after="40"/>
            </w:pPr>
            <w:r>
              <w:rPr>
                <w:rFonts w:ascii="Arial" w:hAnsi="Arial"/>
                <w:b/>
                <w:color w:val="FFFFFF"/>
                <w:sz w:val="17"/>
              </w:rPr>
              <w:t>Input Feature Dimension</w:t>
            </w:r>
          </w:p>
        </w:tc>
        <w:tc>
          <w:tcPr>
            <w:tcW w:w="1656" w:type="dxa"/>
            <w:shd w:val="clear" w:color="auto" w:fill="1E3A8A"/>
            <w:tcMar>
              <w:top w:w="80" w:type="dxa"/>
              <w:left w:w="100" w:type="dxa"/>
              <w:bottom w:w="80" w:type="dxa"/>
              <w:right w:w="100" w:type="dxa"/>
            </w:tcMar>
          </w:tcPr>
          <w:p w14:paraId="61566336" w14:textId="77777777" w:rsidR="007C187F" w:rsidRDefault="00000000">
            <w:pPr>
              <w:spacing w:before="40" w:after="40"/>
            </w:pPr>
            <w:r>
              <w:rPr>
                <w:rFonts w:ascii="Arial" w:hAnsi="Arial"/>
                <w:b/>
                <w:color w:val="FFFFFF"/>
                <w:sz w:val="17"/>
              </w:rPr>
              <w:t>Probability Calibration Method</w:t>
            </w:r>
          </w:p>
        </w:tc>
        <w:tc>
          <w:tcPr>
            <w:tcW w:w="1656" w:type="dxa"/>
            <w:shd w:val="clear" w:color="auto" w:fill="1E3A8A"/>
            <w:tcMar>
              <w:top w:w="80" w:type="dxa"/>
              <w:left w:w="100" w:type="dxa"/>
              <w:bottom w:w="80" w:type="dxa"/>
              <w:right w:w="100" w:type="dxa"/>
            </w:tcMar>
          </w:tcPr>
          <w:p w14:paraId="4A28F053" w14:textId="77777777" w:rsidR="007C187F" w:rsidRDefault="00000000">
            <w:pPr>
              <w:spacing w:before="40" w:after="40"/>
            </w:pPr>
            <w:r>
              <w:rPr>
                <w:rFonts w:ascii="Arial" w:hAnsi="Arial"/>
                <w:b/>
                <w:color w:val="FFFFFF"/>
                <w:sz w:val="17"/>
              </w:rPr>
              <w:t>Optimal Decision Threshold</w:t>
            </w:r>
          </w:p>
        </w:tc>
      </w:tr>
      <w:tr w:rsidR="007C187F" w14:paraId="0FB4AE86" w14:textId="77777777">
        <w:trPr>
          <w:jc w:val="center"/>
        </w:trPr>
        <w:tc>
          <w:tcPr>
            <w:tcW w:w="1656" w:type="dxa"/>
            <w:shd w:val="clear" w:color="auto" w:fill="FFFFFF"/>
            <w:tcMar>
              <w:top w:w="60" w:type="dxa"/>
              <w:left w:w="80" w:type="dxa"/>
              <w:bottom w:w="60" w:type="dxa"/>
              <w:right w:w="80" w:type="dxa"/>
            </w:tcMar>
          </w:tcPr>
          <w:p w14:paraId="36BDE042" w14:textId="77777777" w:rsidR="007C187F" w:rsidRDefault="00000000">
            <w:pPr>
              <w:spacing w:before="20" w:after="20"/>
            </w:pPr>
            <w:r>
              <w:rPr>
                <w:rFonts w:ascii="Arial" w:hAnsi="Arial"/>
                <w:color w:val="0F172A"/>
                <w:sz w:val="16"/>
              </w:rPr>
              <w:t>Clinical (C)</w:t>
            </w:r>
          </w:p>
        </w:tc>
        <w:tc>
          <w:tcPr>
            <w:tcW w:w="1656" w:type="dxa"/>
            <w:shd w:val="clear" w:color="auto" w:fill="FFFFFF"/>
            <w:tcMar>
              <w:top w:w="60" w:type="dxa"/>
              <w:left w:w="80" w:type="dxa"/>
              <w:bottom w:w="60" w:type="dxa"/>
              <w:right w:w="80" w:type="dxa"/>
            </w:tcMar>
          </w:tcPr>
          <w:p w14:paraId="2D51132D" w14:textId="77777777" w:rsidR="007C187F" w:rsidRDefault="00000000">
            <w:pPr>
              <w:spacing w:before="20" w:after="20"/>
            </w:pPr>
            <w:r>
              <w:rPr>
                <w:rFonts w:ascii="Arial" w:hAnsi="Arial"/>
                <w:color w:val="0F172A"/>
                <w:sz w:val="16"/>
              </w:rPr>
              <w:t>Type 2 Diabetes</w:t>
            </w:r>
          </w:p>
        </w:tc>
        <w:tc>
          <w:tcPr>
            <w:tcW w:w="1656" w:type="dxa"/>
            <w:shd w:val="clear" w:color="auto" w:fill="FFFFFF"/>
            <w:tcMar>
              <w:top w:w="60" w:type="dxa"/>
              <w:left w:w="80" w:type="dxa"/>
              <w:bottom w:w="60" w:type="dxa"/>
              <w:right w:w="80" w:type="dxa"/>
            </w:tcMar>
          </w:tcPr>
          <w:p w14:paraId="1A597EF7" w14:textId="77777777" w:rsidR="007C187F" w:rsidRDefault="00000000">
            <w:pPr>
              <w:spacing w:before="20" w:after="20"/>
            </w:pPr>
            <w:r>
              <w:rPr>
                <w:rFonts w:ascii="Arial" w:hAnsi="Arial"/>
                <w:color w:val="0F172A"/>
                <w:sz w:val="16"/>
              </w:rPr>
              <w:t>LogisticRegression (L2 Regularized)</w:t>
            </w:r>
          </w:p>
        </w:tc>
        <w:tc>
          <w:tcPr>
            <w:tcW w:w="1656" w:type="dxa"/>
            <w:shd w:val="clear" w:color="auto" w:fill="FFFFFF"/>
            <w:tcMar>
              <w:top w:w="60" w:type="dxa"/>
              <w:left w:w="80" w:type="dxa"/>
              <w:bottom w:w="60" w:type="dxa"/>
              <w:right w:w="80" w:type="dxa"/>
            </w:tcMar>
          </w:tcPr>
          <w:p w14:paraId="7668867F" w14:textId="77777777" w:rsidR="007C187F" w:rsidRDefault="00000000">
            <w:pPr>
              <w:spacing w:before="20" w:after="20"/>
            </w:pPr>
            <w:r>
              <w:rPr>
                <w:rFonts w:ascii="Arial" w:hAnsi="Arial"/>
                <w:color w:val="0F172A"/>
                <w:sz w:val="16"/>
              </w:rPr>
              <w:t>18 Features</w:t>
            </w:r>
          </w:p>
        </w:tc>
        <w:tc>
          <w:tcPr>
            <w:tcW w:w="1656" w:type="dxa"/>
            <w:shd w:val="clear" w:color="auto" w:fill="FFFFFF"/>
            <w:tcMar>
              <w:top w:w="60" w:type="dxa"/>
              <w:left w:w="80" w:type="dxa"/>
              <w:bottom w:w="60" w:type="dxa"/>
              <w:right w:w="80" w:type="dxa"/>
            </w:tcMar>
          </w:tcPr>
          <w:p w14:paraId="22FC9BE4" w14:textId="77777777" w:rsidR="007C187F" w:rsidRDefault="00000000">
            <w:pPr>
              <w:spacing w:before="20" w:after="20"/>
            </w:pPr>
            <w:r>
              <w:rPr>
                <w:rFonts w:ascii="Arial" w:hAnsi="Arial"/>
                <w:color w:val="0F172A"/>
                <w:sz w:val="16"/>
              </w:rPr>
              <w:t>Isotonic / Sigmoid Scaling</w:t>
            </w:r>
          </w:p>
        </w:tc>
        <w:tc>
          <w:tcPr>
            <w:tcW w:w="1656" w:type="dxa"/>
            <w:shd w:val="clear" w:color="auto" w:fill="FFFFFF"/>
            <w:tcMar>
              <w:top w:w="60" w:type="dxa"/>
              <w:left w:w="80" w:type="dxa"/>
              <w:bottom w:w="60" w:type="dxa"/>
              <w:right w:w="80" w:type="dxa"/>
            </w:tcMar>
          </w:tcPr>
          <w:p w14:paraId="4FF54714" w14:textId="77777777" w:rsidR="007C187F" w:rsidRDefault="00000000">
            <w:pPr>
              <w:spacing w:before="20" w:after="20"/>
            </w:pPr>
            <w:r>
              <w:rPr>
                <w:rFonts w:ascii="Arial" w:hAnsi="Arial"/>
                <w:color w:val="0F172A"/>
                <w:sz w:val="16"/>
              </w:rPr>
              <w:t>0.33</w:t>
            </w:r>
          </w:p>
        </w:tc>
      </w:tr>
      <w:tr w:rsidR="007C187F" w14:paraId="0468DCF0" w14:textId="77777777">
        <w:trPr>
          <w:jc w:val="center"/>
        </w:trPr>
        <w:tc>
          <w:tcPr>
            <w:tcW w:w="1656" w:type="dxa"/>
            <w:shd w:val="clear" w:color="auto" w:fill="F8FAFC"/>
            <w:tcMar>
              <w:top w:w="60" w:type="dxa"/>
              <w:left w:w="80" w:type="dxa"/>
              <w:bottom w:w="60" w:type="dxa"/>
              <w:right w:w="80" w:type="dxa"/>
            </w:tcMar>
          </w:tcPr>
          <w:p w14:paraId="2197FF82" w14:textId="77777777" w:rsidR="007C187F" w:rsidRDefault="00000000">
            <w:pPr>
              <w:spacing w:before="20" w:after="20"/>
            </w:pPr>
            <w:r>
              <w:rPr>
                <w:rFonts w:ascii="Arial" w:hAnsi="Arial"/>
                <w:color w:val="0F172A"/>
                <w:sz w:val="16"/>
              </w:rPr>
              <w:t>Clinical (C)</w:t>
            </w:r>
          </w:p>
        </w:tc>
        <w:tc>
          <w:tcPr>
            <w:tcW w:w="1656" w:type="dxa"/>
            <w:shd w:val="clear" w:color="auto" w:fill="F8FAFC"/>
            <w:tcMar>
              <w:top w:w="60" w:type="dxa"/>
              <w:left w:w="80" w:type="dxa"/>
              <w:bottom w:w="60" w:type="dxa"/>
              <w:right w:w="80" w:type="dxa"/>
            </w:tcMar>
          </w:tcPr>
          <w:p w14:paraId="5F31D3E0" w14:textId="77777777" w:rsidR="007C187F" w:rsidRDefault="00000000">
            <w:pPr>
              <w:spacing w:before="20" w:after="20"/>
            </w:pPr>
            <w:r>
              <w:rPr>
                <w:rFonts w:ascii="Arial" w:hAnsi="Arial"/>
                <w:color w:val="0F172A"/>
                <w:sz w:val="16"/>
              </w:rPr>
              <w:t>Prediabetes</w:t>
            </w:r>
          </w:p>
        </w:tc>
        <w:tc>
          <w:tcPr>
            <w:tcW w:w="1656" w:type="dxa"/>
            <w:shd w:val="clear" w:color="auto" w:fill="F8FAFC"/>
            <w:tcMar>
              <w:top w:w="60" w:type="dxa"/>
              <w:left w:w="80" w:type="dxa"/>
              <w:bottom w:w="60" w:type="dxa"/>
              <w:right w:w="80" w:type="dxa"/>
            </w:tcMar>
          </w:tcPr>
          <w:p w14:paraId="159A1451" w14:textId="77777777" w:rsidR="007C187F" w:rsidRDefault="00000000">
            <w:pPr>
              <w:spacing w:before="20" w:after="20"/>
            </w:pPr>
            <w:r>
              <w:rPr>
                <w:rFonts w:ascii="Arial" w:hAnsi="Arial"/>
                <w:color w:val="0F172A"/>
                <w:sz w:val="16"/>
              </w:rPr>
              <w:t>LogisticRegression (L2 Regularized)</w:t>
            </w:r>
          </w:p>
        </w:tc>
        <w:tc>
          <w:tcPr>
            <w:tcW w:w="1656" w:type="dxa"/>
            <w:shd w:val="clear" w:color="auto" w:fill="F8FAFC"/>
            <w:tcMar>
              <w:top w:w="60" w:type="dxa"/>
              <w:left w:w="80" w:type="dxa"/>
              <w:bottom w:w="60" w:type="dxa"/>
              <w:right w:w="80" w:type="dxa"/>
            </w:tcMar>
          </w:tcPr>
          <w:p w14:paraId="530A1608" w14:textId="77777777" w:rsidR="007C187F" w:rsidRDefault="00000000">
            <w:pPr>
              <w:spacing w:before="20" w:after="20"/>
            </w:pPr>
            <w:r>
              <w:rPr>
                <w:rFonts w:ascii="Arial" w:hAnsi="Arial"/>
                <w:color w:val="0F172A"/>
                <w:sz w:val="16"/>
              </w:rPr>
              <w:t>18 Features</w:t>
            </w:r>
          </w:p>
        </w:tc>
        <w:tc>
          <w:tcPr>
            <w:tcW w:w="1656" w:type="dxa"/>
            <w:shd w:val="clear" w:color="auto" w:fill="F8FAFC"/>
            <w:tcMar>
              <w:top w:w="60" w:type="dxa"/>
              <w:left w:w="80" w:type="dxa"/>
              <w:bottom w:w="60" w:type="dxa"/>
              <w:right w:w="80" w:type="dxa"/>
            </w:tcMar>
          </w:tcPr>
          <w:p w14:paraId="44FC09FF" w14:textId="77777777" w:rsidR="007C187F" w:rsidRDefault="00000000">
            <w:pPr>
              <w:spacing w:before="20" w:after="20"/>
            </w:pPr>
            <w:r>
              <w:rPr>
                <w:rFonts w:ascii="Arial" w:hAnsi="Arial"/>
                <w:color w:val="0F172A"/>
                <w:sz w:val="16"/>
              </w:rPr>
              <w:t>Isotonic / Sigmoid Scaling</w:t>
            </w:r>
          </w:p>
        </w:tc>
        <w:tc>
          <w:tcPr>
            <w:tcW w:w="1656" w:type="dxa"/>
            <w:shd w:val="clear" w:color="auto" w:fill="F8FAFC"/>
            <w:tcMar>
              <w:top w:w="60" w:type="dxa"/>
              <w:left w:w="80" w:type="dxa"/>
              <w:bottom w:w="60" w:type="dxa"/>
              <w:right w:w="80" w:type="dxa"/>
            </w:tcMar>
          </w:tcPr>
          <w:p w14:paraId="1418545B" w14:textId="77777777" w:rsidR="007C187F" w:rsidRDefault="00000000">
            <w:pPr>
              <w:spacing w:before="20" w:after="20"/>
            </w:pPr>
            <w:r>
              <w:rPr>
                <w:rFonts w:ascii="Arial" w:hAnsi="Arial"/>
                <w:color w:val="0F172A"/>
                <w:sz w:val="16"/>
              </w:rPr>
              <w:t>0.34</w:t>
            </w:r>
          </w:p>
        </w:tc>
      </w:tr>
      <w:tr w:rsidR="007C187F" w14:paraId="296FFF2F" w14:textId="77777777">
        <w:trPr>
          <w:jc w:val="center"/>
        </w:trPr>
        <w:tc>
          <w:tcPr>
            <w:tcW w:w="1656" w:type="dxa"/>
            <w:shd w:val="clear" w:color="auto" w:fill="FFFFFF"/>
            <w:tcMar>
              <w:top w:w="60" w:type="dxa"/>
              <w:left w:w="80" w:type="dxa"/>
              <w:bottom w:w="60" w:type="dxa"/>
              <w:right w:w="80" w:type="dxa"/>
            </w:tcMar>
          </w:tcPr>
          <w:p w14:paraId="45F0874E" w14:textId="77777777" w:rsidR="007C187F" w:rsidRDefault="00000000">
            <w:pPr>
              <w:spacing w:before="20" w:after="20"/>
            </w:pPr>
            <w:r>
              <w:rPr>
                <w:rFonts w:ascii="Arial" w:hAnsi="Arial"/>
                <w:color w:val="0F172A"/>
                <w:sz w:val="16"/>
              </w:rPr>
              <w:t>Clinical (C)</w:t>
            </w:r>
          </w:p>
        </w:tc>
        <w:tc>
          <w:tcPr>
            <w:tcW w:w="1656" w:type="dxa"/>
            <w:shd w:val="clear" w:color="auto" w:fill="FFFFFF"/>
            <w:tcMar>
              <w:top w:w="60" w:type="dxa"/>
              <w:left w:w="80" w:type="dxa"/>
              <w:bottom w:w="60" w:type="dxa"/>
              <w:right w:w="80" w:type="dxa"/>
            </w:tcMar>
          </w:tcPr>
          <w:p w14:paraId="378383F1" w14:textId="77777777" w:rsidR="007C187F" w:rsidRDefault="00000000">
            <w:pPr>
              <w:spacing w:before="20" w:after="20"/>
            </w:pPr>
            <w:r>
              <w:rPr>
                <w:rFonts w:ascii="Arial" w:hAnsi="Arial"/>
                <w:color w:val="0F172A"/>
                <w:sz w:val="16"/>
              </w:rPr>
              <w:t>High Adiposity Risk</w:t>
            </w:r>
          </w:p>
        </w:tc>
        <w:tc>
          <w:tcPr>
            <w:tcW w:w="1656" w:type="dxa"/>
            <w:shd w:val="clear" w:color="auto" w:fill="FFFFFF"/>
            <w:tcMar>
              <w:top w:w="60" w:type="dxa"/>
              <w:left w:w="80" w:type="dxa"/>
              <w:bottom w:w="60" w:type="dxa"/>
              <w:right w:w="80" w:type="dxa"/>
            </w:tcMar>
          </w:tcPr>
          <w:p w14:paraId="4B698EC4" w14:textId="77777777" w:rsidR="007C187F" w:rsidRDefault="00000000">
            <w:pPr>
              <w:spacing w:before="20" w:after="20"/>
            </w:pPr>
            <w:r>
              <w:rPr>
                <w:rFonts w:ascii="Arial" w:hAnsi="Arial"/>
                <w:color w:val="0F172A"/>
                <w:sz w:val="16"/>
              </w:rPr>
              <w:t>XGBoost Classifier (Gradient Boosted Trees)</w:t>
            </w:r>
          </w:p>
        </w:tc>
        <w:tc>
          <w:tcPr>
            <w:tcW w:w="1656" w:type="dxa"/>
            <w:shd w:val="clear" w:color="auto" w:fill="FFFFFF"/>
            <w:tcMar>
              <w:top w:w="60" w:type="dxa"/>
              <w:left w:w="80" w:type="dxa"/>
              <w:bottom w:w="60" w:type="dxa"/>
              <w:right w:w="80" w:type="dxa"/>
            </w:tcMar>
          </w:tcPr>
          <w:p w14:paraId="2B96C35B" w14:textId="77777777" w:rsidR="007C187F" w:rsidRDefault="00000000">
            <w:pPr>
              <w:spacing w:before="20" w:after="20"/>
            </w:pPr>
            <w:r>
              <w:rPr>
                <w:rFonts w:ascii="Arial" w:hAnsi="Arial"/>
                <w:color w:val="0F172A"/>
                <w:sz w:val="16"/>
              </w:rPr>
              <w:t>18 Features</w:t>
            </w:r>
          </w:p>
        </w:tc>
        <w:tc>
          <w:tcPr>
            <w:tcW w:w="1656" w:type="dxa"/>
            <w:shd w:val="clear" w:color="auto" w:fill="FFFFFF"/>
            <w:tcMar>
              <w:top w:w="60" w:type="dxa"/>
              <w:left w:w="80" w:type="dxa"/>
              <w:bottom w:w="60" w:type="dxa"/>
              <w:right w:w="80" w:type="dxa"/>
            </w:tcMar>
          </w:tcPr>
          <w:p w14:paraId="51D13ED8" w14:textId="77777777" w:rsidR="007C187F" w:rsidRDefault="00000000">
            <w:pPr>
              <w:spacing w:before="20" w:after="20"/>
            </w:pPr>
            <w:r>
              <w:rPr>
                <w:rFonts w:ascii="Arial" w:hAnsi="Arial"/>
                <w:color w:val="0F172A"/>
                <w:sz w:val="16"/>
              </w:rPr>
              <w:t>CalibratedClassifierCV</w:t>
            </w:r>
          </w:p>
        </w:tc>
        <w:tc>
          <w:tcPr>
            <w:tcW w:w="1656" w:type="dxa"/>
            <w:shd w:val="clear" w:color="auto" w:fill="FFFFFF"/>
            <w:tcMar>
              <w:top w:w="60" w:type="dxa"/>
              <w:left w:w="80" w:type="dxa"/>
              <w:bottom w:w="60" w:type="dxa"/>
              <w:right w:w="80" w:type="dxa"/>
            </w:tcMar>
          </w:tcPr>
          <w:p w14:paraId="6364B491" w14:textId="77777777" w:rsidR="007C187F" w:rsidRDefault="00000000">
            <w:pPr>
              <w:spacing w:before="20" w:after="20"/>
            </w:pPr>
            <w:r>
              <w:rPr>
                <w:rFonts w:ascii="Arial" w:hAnsi="Arial"/>
                <w:color w:val="0F172A"/>
                <w:sz w:val="16"/>
              </w:rPr>
              <w:t>0.41</w:t>
            </w:r>
          </w:p>
        </w:tc>
      </w:tr>
      <w:tr w:rsidR="007C187F" w14:paraId="4C438165" w14:textId="77777777">
        <w:trPr>
          <w:jc w:val="center"/>
        </w:trPr>
        <w:tc>
          <w:tcPr>
            <w:tcW w:w="1656" w:type="dxa"/>
            <w:shd w:val="clear" w:color="auto" w:fill="F8FAFC"/>
            <w:tcMar>
              <w:top w:w="60" w:type="dxa"/>
              <w:left w:w="80" w:type="dxa"/>
              <w:bottom w:w="60" w:type="dxa"/>
              <w:right w:w="80" w:type="dxa"/>
            </w:tcMar>
          </w:tcPr>
          <w:p w14:paraId="489D861D" w14:textId="77777777" w:rsidR="007C187F" w:rsidRDefault="00000000">
            <w:pPr>
              <w:spacing w:before="20" w:after="20"/>
            </w:pPr>
            <w:r>
              <w:rPr>
                <w:rFonts w:ascii="Arial" w:hAnsi="Arial"/>
                <w:color w:val="0F172A"/>
                <w:sz w:val="16"/>
              </w:rPr>
              <w:t>Clinical (C)</w:t>
            </w:r>
          </w:p>
        </w:tc>
        <w:tc>
          <w:tcPr>
            <w:tcW w:w="1656" w:type="dxa"/>
            <w:shd w:val="clear" w:color="auto" w:fill="F8FAFC"/>
            <w:tcMar>
              <w:top w:w="60" w:type="dxa"/>
              <w:left w:w="80" w:type="dxa"/>
              <w:bottom w:w="60" w:type="dxa"/>
              <w:right w:w="80" w:type="dxa"/>
            </w:tcMar>
          </w:tcPr>
          <w:p w14:paraId="5E2EF0C8" w14:textId="77777777" w:rsidR="007C187F" w:rsidRDefault="00000000">
            <w:pPr>
              <w:spacing w:before="20" w:after="20"/>
            </w:pPr>
            <w:r>
              <w:rPr>
                <w:rFonts w:ascii="Arial" w:hAnsi="Arial"/>
                <w:color w:val="0F172A"/>
                <w:sz w:val="16"/>
              </w:rPr>
              <w:t>Metabolic Syndrome</w:t>
            </w:r>
          </w:p>
        </w:tc>
        <w:tc>
          <w:tcPr>
            <w:tcW w:w="1656" w:type="dxa"/>
            <w:shd w:val="clear" w:color="auto" w:fill="F8FAFC"/>
            <w:tcMar>
              <w:top w:w="60" w:type="dxa"/>
              <w:left w:w="80" w:type="dxa"/>
              <w:bottom w:w="60" w:type="dxa"/>
              <w:right w:w="80" w:type="dxa"/>
            </w:tcMar>
          </w:tcPr>
          <w:p w14:paraId="49D81839" w14:textId="77777777" w:rsidR="007C187F" w:rsidRDefault="00000000">
            <w:pPr>
              <w:spacing w:before="20" w:after="20"/>
            </w:pPr>
            <w:r>
              <w:rPr>
                <w:rFonts w:ascii="Arial" w:hAnsi="Arial"/>
                <w:color w:val="0F172A"/>
                <w:sz w:val="16"/>
              </w:rPr>
              <w:t>LogisticRegression (L2 Regularized)</w:t>
            </w:r>
          </w:p>
        </w:tc>
        <w:tc>
          <w:tcPr>
            <w:tcW w:w="1656" w:type="dxa"/>
            <w:shd w:val="clear" w:color="auto" w:fill="F8FAFC"/>
            <w:tcMar>
              <w:top w:w="60" w:type="dxa"/>
              <w:left w:w="80" w:type="dxa"/>
              <w:bottom w:w="60" w:type="dxa"/>
              <w:right w:w="80" w:type="dxa"/>
            </w:tcMar>
          </w:tcPr>
          <w:p w14:paraId="02262E4F" w14:textId="77777777" w:rsidR="007C187F" w:rsidRDefault="00000000">
            <w:pPr>
              <w:spacing w:before="20" w:after="20"/>
            </w:pPr>
            <w:r>
              <w:rPr>
                <w:rFonts w:ascii="Arial" w:hAnsi="Arial"/>
                <w:color w:val="0F172A"/>
                <w:sz w:val="16"/>
              </w:rPr>
              <w:t>18 Features</w:t>
            </w:r>
          </w:p>
        </w:tc>
        <w:tc>
          <w:tcPr>
            <w:tcW w:w="1656" w:type="dxa"/>
            <w:shd w:val="clear" w:color="auto" w:fill="F8FAFC"/>
            <w:tcMar>
              <w:top w:w="60" w:type="dxa"/>
              <w:left w:w="80" w:type="dxa"/>
              <w:bottom w:w="60" w:type="dxa"/>
              <w:right w:w="80" w:type="dxa"/>
            </w:tcMar>
          </w:tcPr>
          <w:p w14:paraId="0DCB39E2" w14:textId="77777777" w:rsidR="007C187F" w:rsidRDefault="00000000">
            <w:pPr>
              <w:spacing w:before="20" w:after="20"/>
            </w:pPr>
            <w:r>
              <w:rPr>
                <w:rFonts w:ascii="Arial" w:hAnsi="Arial"/>
                <w:color w:val="0F172A"/>
                <w:sz w:val="16"/>
              </w:rPr>
              <w:t>Isotonic / Sigmoid Scaling</w:t>
            </w:r>
          </w:p>
        </w:tc>
        <w:tc>
          <w:tcPr>
            <w:tcW w:w="1656" w:type="dxa"/>
            <w:shd w:val="clear" w:color="auto" w:fill="F8FAFC"/>
            <w:tcMar>
              <w:top w:w="60" w:type="dxa"/>
              <w:left w:w="80" w:type="dxa"/>
              <w:bottom w:w="60" w:type="dxa"/>
              <w:right w:w="80" w:type="dxa"/>
            </w:tcMar>
          </w:tcPr>
          <w:p w14:paraId="48785AE3" w14:textId="77777777" w:rsidR="007C187F" w:rsidRDefault="00000000">
            <w:pPr>
              <w:spacing w:before="20" w:after="20"/>
            </w:pPr>
            <w:r>
              <w:rPr>
                <w:rFonts w:ascii="Arial" w:hAnsi="Arial"/>
                <w:color w:val="0F172A"/>
                <w:sz w:val="16"/>
              </w:rPr>
              <w:t>0.31</w:t>
            </w:r>
          </w:p>
        </w:tc>
      </w:tr>
      <w:tr w:rsidR="007C187F" w14:paraId="40D689FA" w14:textId="77777777">
        <w:trPr>
          <w:jc w:val="center"/>
        </w:trPr>
        <w:tc>
          <w:tcPr>
            <w:tcW w:w="1656" w:type="dxa"/>
            <w:shd w:val="clear" w:color="auto" w:fill="FFFFFF"/>
            <w:tcMar>
              <w:top w:w="60" w:type="dxa"/>
              <w:left w:w="80" w:type="dxa"/>
              <w:bottom w:w="60" w:type="dxa"/>
              <w:right w:w="80" w:type="dxa"/>
            </w:tcMar>
          </w:tcPr>
          <w:p w14:paraId="54C7CBBE" w14:textId="77777777" w:rsidR="007C187F" w:rsidRDefault="00000000">
            <w:pPr>
              <w:spacing w:before="20" w:after="20"/>
            </w:pPr>
            <w:r>
              <w:rPr>
                <w:rFonts w:ascii="Arial" w:hAnsi="Arial"/>
                <w:color w:val="0F172A"/>
                <w:sz w:val="16"/>
              </w:rPr>
              <w:t>Clinical (C)</w:t>
            </w:r>
          </w:p>
        </w:tc>
        <w:tc>
          <w:tcPr>
            <w:tcW w:w="1656" w:type="dxa"/>
            <w:shd w:val="clear" w:color="auto" w:fill="FFFFFF"/>
            <w:tcMar>
              <w:top w:w="60" w:type="dxa"/>
              <w:left w:w="80" w:type="dxa"/>
              <w:bottom w:w="60" w:type="dxa"/>
              <w:right w:w="80" w:type="dxa"/>
            </w:tcMar>
          </w:tcPr>
          <w:p w14:paraId="0FE01FE1" w14:textId="77777777" w:rsidR="007C187F" w:rsidRDefault="00000000">
            <w:pPr>
              <w:spacing w:before="20" w:after="20"/>
            </w:pPr>
            <w:r>
              <w:rPr>
                <w:rFonts w:ascii="Arial" w:hAnsi="Arial"/>
                <w:color w:val="0F172A"/>
                <w:sz w:val="16"/>
              </w:rPr>
              <w:t>NAFLD</w:t>
            </w:r>
          </w:p>
        </w:tc>
        <w:tc>
          <w:tcPr>
            <w:tcW w:w="1656" w:type="dxa"/>
            <w:shd w:val="clear" w:color="auto" w:fill="FFFFFF"/>
            <w:tcMar>
              <w:top w:w="60" w:type="dxa"/>
              <w:left w:w="80" w:type="dxa"/>
              <w:bottom w:w="60" w:type="dxa"/>
              <w:right w:w="80" w:type="dxa"/>
            </w:tcMar>
          </w:tcPr>
          <w:p w14:paraId="2433A4C6" w14:textId="77777777" w:rsidR="007C187F" w:rsidRDefault="00000000">
            <w:pPr>
              <w:spacing w:before="20" w:after="20"/>
            </w:pPr>
            <w:r>
              <w:rPr>
                <w:rFonts w:ascii="Arial" w:hAnsi="Arial"/>
                <w:color w:val="0F172A"/>
                <w:sz w:val="16"/>
              </w:rPr>
              <w:t>XGBoost Classifier (Gradient Boosted Trees)</w:t>
            </w:r>
          </w:p>
        </w:tc>
        <w:tc>
          <w:tcPr>
            <w:tcW w:w="1656" w:type="dxa"/>
            <w:shd w:val="clear" w:color="auto" w:fill="FFFFFF"/>
            <w:tcMar>
              <w:top w:w="60" w:type="dxa"/>
              <w:left w:w="80" w:type="dxa"/>
              <w:bottom w:w="60" w:type="dxa"/>
              <w:right w:w="80" w:type="dxa"/>
            </w:tcMar>
          </w:tcPr>
          <w:p w14:paraId="6C4515F2" w14:textId="77777777" w:rsidR="007C187F" w:rsidRDefault="00000000">
            <w:pPr>
              <w:spacing w:before="20" w:after="20"/>
            </w:pPr>
            <w:r>
              <w:rPr>
                <w:rFonts w:ascii="Arial" w:hAnsi="Arial"/>
                <w:color w:val="0F172A"/>
                <w:sz w:val="16"/>
              </w:rPr>
              <w:t>18 Features</w:t>
            </w:r>
          </w:p>
        </w:tc>
        <w:tc>
          <w:tcPr>
            <w:tcW w:w="1656" w:type="dxa"/>
            <w:shd w:val="clear" w:color="auto" w:fill="FFFFFF"/>
            <w:tcMar>
              <w:top w:w="60" w:type="dxa"/>
              <w:left w:w="80" w:type="dxa"/>
              <w:bottom w:w="60" w:type="dxa"/>
              <w:right w:w="80" w:type="dxa"/>
            </w:tcMar>
          </w:tcPr>
          <w:p w14:paraId="3167D2D6" w14:textId="77777777" w:rsidR="007C187F" w:rsidRDefault="00000000">
            <w:pPr>
              <w:spacing w:before="20" w:after="20"/>
            </w:pPr>
            <w:r>
              <w:rPr>
                <w:rFonts w:ascii="Arial" w:hAnsi="Arial"/>
                <w:color w:val="0F172A"/>
                <w:sz w:val="16"/>
              </w:rPr>
              <w:t>CalibratedClassifierCV</w:t>
            </w:r>
          </w:p>
        </w:tc>
        <w:tc>
          <w:tcPr>
            <w:tcW w:w="1656" w:type="dxa"/>
            <w:shd w:val="clear" w:color="auto" w:fill="FFFFFF"/>
            <w:tcMar>
              <w:top w:w="60" w:type="dxa"/>
              <w:left w:w="80" w:type="dxa"/>
              <w:bottom w:w="60" w:type="dxa"/>
              <w:right w:w="80" w:type="dxa"/>
            </w:tcMar>
          </w:tcPr>
          <w:p w14:paraId="77102133" w14:textId="77777777" w:rsidR="007C187F" w:rsidRDefault="00000000">
            <w:pPr>
              <w:spacing w:before="20" w:after="20"/>
            </w:pPr>
            <w:r>
              <w:rPr>
                <w:rFonts w:ascii="Arial" w:hAnsi="Arial"/>
                <w:color w:val="0F172A"/>
                <w:sz w:val="16"/>
              </w:rPr>
              <w:t>0.31</w:t>
            </w:r>
          </w:p>
        </w:tc>
      </w:tr>
      <w:tr w:rsidR="007C187F" w14:paraId="3AE915DC" w14:textId="77777777">
        <w:trPr>
          <w:jc w:val="center"/>
        </w:trPr>
        <w:tc>
          <w:tcPr>
            <w:tcW w:w="1656" w:type="dxa"/>
            <w:shd w:val="clear" w:color="auto" w:fill="F8FAFC"/>
            <w:tcMar>
              <w:top w:w="60" w:type="dxa"/>
              <w:left w:w="80" w:type="dxa"/>
              <w:bottom w:w="60" w:type="dxa"/>
              <w:right w:w="80" w:type="dxa"/>
            </w:tcMar>
          </w:tcPr>
          <w:p w14:paraId="01781DC1" w14:textId="77777777" w:rsidR="007C187F" w:rsidRDefault="00000000">
            <w:pPr>
              <w:spacing w:before="20" w:after="20"/>
            </w:pPr>
            <w:r>
              <w:rPr>
                <w:rFonts w:ascii="Arial" w:hAnsi="Arial"/>
                <w:color w:val="0F172A"/>
                <w:sz w:val="16"/>
              </w:rPr>
              <w:t>Wearable (W)</w:t>
            </w:r>
          </w:p>
        </w:tc>
        <w:tc>
          <w:tcPr>
            <w:tcW w:w="1656" w:type="dxa"/>
            <w:shd w:val="clear" w:color="auto" w:fill="F8FAFC"/>
            <w:tcMar>
              <w:top w:w="60" w:type="dxa"/>
              <w:left w:w="80" w:type="dxa"/>
              <w:bottom w:w="60" w:type="dxa"/>
              <w:right w:w="80" w:type="dxa"/>
            </w:tcMar>
          </w:tcPr>
          <w:p w14:paraId="781A3819" w14:textId="77777777" w:rsidR="007C187F" w:rsidRDefault="00000000">
            <w:pPr>
              <w:spacing w:before="20" w:after="20"/>
            </w:pPr>
            <w:r>
              <w:rPr>
                <w:rFonts w:ascii="Arial" w:hAnsi="Arial"/>
                <w:color w:val="0F172A"/>
                <w:sz w:val="16"/>
              </w:rPr>
              <w:t>Type 2 Diabetes</w:t>
            </w:r>
          </w:p>
        </w:tc>
        <w:tc>
          <w:tcPr>
            <w:tcW w:w="1656" w:type="dxa"/>
            <w:shd w:val="clear" w:color="auto" w:fill="F8FAFC"/>
            <w:tcMar>
              <w:top w:w="60" w:type="dxa"/>
              <w:left w:w="80" w:type="dxa"/>
              <w:bottom w:w="60" w:type="dxa"/>
              <w:right w:w="80" w:type="dxa"/>
            </w:tcMar>
          </w:tcPr>
          <w:p w14:paraId="20E6FFC3" w14:textId="77777777" w:rsidR="007C187F" w:rsidRDefault="00000000">
            <w:pPr>
              <w:spacing w:before="20" w:after="20"/>
            </w:pPr>
            <w:r>
              <w:rPr>
                <w:rFonts w:ascii="Arial" w:hAnsi="Arial"/>
                <w:color w:val="0F172A"/>
                <w:sz w:val="16"/>
              </w:rPr>
              <w:t>LogisticRegression (L2 Regularized)</w:t>
            </w:r>
          </w:p>
        </w:tc>
        <w:tc>
          <w:tcPr>
            <w:tcW w:w="1656" w:type="dxa"/>
            <w:shd w:val="clear" w:color="auto" w:fill="F8FAFC"/>
            <w:tcMar>
              <w:top w:w="60" w:type="dxa"/>
              <w:left w:w="80" w:type="dxa"/>
              <w:bottom w:w="60" w:type="dxa"/>
              <w:right w:w="80" w:type="dxa"/>
            </w:tcMar>
          </w:tcPr>
          <w:p w14:paraId="58EE916A" w14:textId="77777777" w:rsidR="007C187F" w:rsidRDefault="00000000">
            <w:pPr>
              <w:spacing w:before="20" w:after="20"/>
            </w:pPr>
            <w:r>
              <w:rPr>
                <w:rFonts w:ascii="Arial" w:hAnsi="Arial"/>
                <w:color w:val="0F172A"/>
                <w:sz w:val="16"/>
              </w:rPr>
              <w:t>15 Features</w:t>
            </w:r>
          </w:p>
        </w:tc>
        <w:tc>
          <w:tcPr>
            <w:tcW w:w="1656" w:type="dxa"/>
            <w:shd w:val="clear" w:color="auto" w:fill="F8FAFC"/>
            <w:tcMar>
              <w:top w:w="60" w:type="dxa"/>
              <w:left w:w="80" w:type="dxa"/>
              <w:bottom w:w="60" w:type="dxa"/>
              <w:right w:w="80" w:type="dxa"/>
            </w:tcMar>
          </w:tcPr>
          <w:p w14:paraId="534D647A" w14:textId="77777777" w:rsidR="007C187F" w:rsidRDefault="00000000">
            <w:pPr>
              <w:spacing w:before="20" w:after="20"/>
            </w:pPr>
            <w:r>
              <w:rPr>
                <w:rFonts w:ascii="Arial" w:hAnsi="Arial"/>
                <w:color w:val="0F172A"/>
                <w:sz w:val="16"/>
              </w:rPr>
              <w:t>Isotonic / Sigmoid Scaling</w:t>
            </w:r>
          </w:p>
        </w:tc>
        <w:tc>
          <w:tcPr>
            <w:tcW w:w="1656" w:type="dxa"/>
            <w:shd w:val="clear" w:color="auto" w:fill="F8FAFC"/>
            <w:tcMar>
              <w:top w:w="60" w:type="dxa"/>
              <w:left w:w="80" w:type="dxa"/>
              <w:bottom w:w="60" w:type="dxa"/>
              <w:right w:w="80" w:type="dxa"/>
            </w:tcMar>
          </w:tcPr>
          <w:p w14:paraId="5B147569" w14:textId="77777777" w:rsidR="007C187F" w:rsidRDefault="00000000">
            <w:pPr>
              <w:spacing w:before="20" w:after="20"/>
            </w:pPr>
            <w:r>
              <w:rPr>
                <w:rFonts w:ascii="Arial" w:hAnsi="Arial"/>
                <w:color w:val="0F172A"/>
                <w:sz w:val="16"/>
              </w:rPr>
              <w:t>0.32</w:t>
            </w:r>
          </w:p>
        </w:tc>
      </w:tr>
      <w:tr w:rsidR="007C187F" w14:paraId="113BB262" w14:textId="77777777">
        <w:trPr>
          <w:jc w:val="center"/>
        </w:trPr>
        <w:tc>
          <w:tcPr>
            <w:tcW w:w="1656" w:type="dxa"/>
            <w:shd w:val="clear" w:color="auto" w:fill="FFFFFF"/>
            <w:tcMar>
              <w:top w:w="60" w:type="dxa"/>
              <w:left w:w="80" w:type="dxa"/>
              <w:bottom w:w="60" w:type="dxa"/>
              <w:right w:w="80" w:type="dxa"/>
            </w:tcMar>
          </w:tcPr>
          <w:p w14:paraId="1AF87529" w14:textId="77777777" w:rsidR="007C187F" w:rsidRDefault="00000000">
            <w:pPr>
              <w:spacing w:before="20" w:after="20"/>
            </w:pPr>
            <w:r>
              <w:rPr>
                <w:rFonts w:ascii="Arial" w:hAnsi="Arial"/>
                <w:color w:val="0F172A"/>
                <w:sz w:val="16"/>
              </w:rPr>
              <w:t>Wearable (W)</w:t>
            </w:r>
          </w:p>
        </w:tc>
        <w:tc>
          <w:tcPr>
            <w:tcW w:w="1656" w:type="dxa"/>
            <w:shd w:val="clear" w:color="auto" w:fill="FFFFFF"/>
            <w:tcMar>
              <w:top w:w="60" w:type="dxa"/>
              <w:left w:w="80" w:type="dxa"/>
              <w:bottom w:w="60" w:type="dxa"/>
              <w:right w:w="80" w:type="dxa"/>
            </w:tcMar>
          </w:tcPr>
          <w:p w14:paraId="48B37060" w14:textId="77777777" w:rsidR="007C187F" w:rsidRDefault="00000000">
            <w:pPr>
              <w:spacing w:before="20" w:after="20"/>
            </w:pPr>
            <w:r>
              <w:rPr>
                <w:rFonts w:ascii="Arial" w:hAnsi="Arial"/>
                <w:color w:val="0F172A"/>
                <w:sz w:val="16"/>
              </w:rPr>
              <w:t>Prediabetes</w:t>
            </w:r>
          </w:p>
        </w:tc>
        <w:tc>
          <w:tcPr>
            <w:tcW w:w="1656" w:type="dxa"/>
            <w:shd w:val="clear" w:color="auto" w:fill="FFFFFF"/>
            <w:tcMar>
              <w:top w:w="60" w:type="dxa"/>
              <w:left w:w="80" w:type="dxa"/>
              <w:bottom w:w="60" w:type="dxa"/>
              <w:right w:w="80" w:type="dxa"/>
            </w:tcMar>
          </w:tcPr>
          <w:p w14:paraId="26EADB7B" w14:textId="77777777" w:rsidR="007C187F" w:rsidRDefault="00000000">
            <w:pPr>
              <w:spacing w:before="20" w:after="20"/>
            </w:pPr>
            <w:r>
              <w:rPr>
                <w:rFonts w:ascii="Arial" w:hAnsi="Arial"/>
                <w:color w:val="0F172A"/>
                <w:sz w:val="16"/>
              </w:rPr>
              <w:t>XGBoost Classifier (Gradient Boosted Trees)</w:t>
            </w:r>
          </w:p>
        </w:tc>
        <w:tc>
          <w:tcPr>
            <w:tcW w:w="1656" w:type="dxa"/>
            <w:shd w:val="clear" w:color="auto" w:fill="FFFFFF"/>
            <w:tcMar>
              <w:top w:w="60" w:type="dxa"/>
              <w:left w:w="80" w:type="dxa"/>
              <w:bottom w:w="60" w:type="dxa"/>
              <w:right w:w="80" w:type="dxa"/>
            </w:tcMar>
          </w:tcPr>
          <w:p w14:paraId="1AF2D7E6" w14:textId="77777777" w:rsidR="007C187F" w:rsidRDefault="00000000">
            <w:pPr>
              <w:spacing w:before="20" w:after="20"/>
            </w:pPr>
            <w:r>
              <w:rPr>
                <w:rFonts w:ascii="Arial" w:hAnsi="Arial"/>
                <w:color w:val="0F172A"/>
                <w:sz w:val="16"/>
              </w:rPr>
              <w:t>15 Features</w:t>
            </w:r>
          </w:p>
        </w:tc>
        <w:tc>
          <w:tcPr>
            <w:tcW w:w="1656" w:type="dxa"/>
            <w:shd w:val="clear" w:color="auto" w:fill="FFFFFF"/>
            <w:tcMar>
              <w:top w:w="60" w:type="dxa"/>
              <w:left w:w="80" w:type="dxa"/>
              <w:bottom w:w="60" w:type="dxa"/>
              <w:right w:w="80" w:type="dxa"/>
            </w:tcMar>
          </w:tcPr>
          <w:p w14:paraId="715160B4" w14:textId="77777777" w:rsidR="007C187F" w:rsidRDefault="00000000">
            <w:pPr>
              <w:spacing w:before="20" w:after="20"/>
            </w:pPr>
            <w:r>
              <w:rPr>
                <w:rFonts w:ascii="Arial" w:hAnsi="Arial"/>
                <w:color w:val="0F172A"/>
                <w:sz w:val="16"/>
              </w:rPr>
              <w:t>CalibratedClassifierCV</w:t>
            </w:r>
          </w:p>
        </w:tc>
        <w:tc>
          <w:tcPr>
            <w:tcW w:w="1656" w:type="dxa"/>
            <w:shd w:val="clear" w:color="auto" w:fill="FFFFFF"/>
            <w:tcMar>
              <w:top w:w="60" w:type="dxa"/>
              <w:left w:w="80" w:type="dxa"/>
              <w:bottom w:w="60" w:type="dxa"/>
              <w:right w:w="80" w:type="dxa"/>
            </w:tcMar>
          </w:tcPr>
          <w:p w14:paraId="59F7C489" w14:textId="77777777" w:rsidR="007C187F" w:rsidRDefault="00000000">
            <w:pPr>
              <w:spacing w:before="20" w:after="20"/>
            </w:pPr>
            <w:r>
              <w:rPr>
                <w:rFonts w:ascii="Arial" w:hAnsi="Arial"/>
                <w:color w:val="0F172A"/>
                <w:sz w:val="16"/>
              </w:rPr>
              <w:t>0.28</w:t>
            </w:r>
          </w:p>
        </w:tc>
      </w:tr>
      <w:tr w:rsidR="007C187F" w14:paraId="0881F9C1" w14:textId="77777777">
        <w:trPr>
          <w:jc w:val="center"/>
        </w:trPr>
        <w:tc>
          <w:tcPr>
            <w:tcW w:w="1656" w:type="dxa"/>
            <w:shd w:val="clear" w:color="auto" w:fill="F8FAFC"/>
            <w:tcMar>
              <w:top w:w="60" w:type="dxa"/>
              <w:left w:w="80" w:type="dxa"/>
              <w:bottom w:w="60" w:type="dxa"/>
              <w:right w:w="80" w:type="dxa"/>
            </w:tcMar>
          </w:tcPr>
          <w:p w14:paraId="3A3721AF" w14:textId="77777777" w:rsidR="007C187F" w:rsidRDefault="00000000">
            <w:pPr>
              <w:spacing w:before="20" w:after="20"/>
            </w:pPr>
            <w:r>
              <w:rPr>
                <w:rFonts w:ascii="Arial" w:hAnsi="Arial"/>
                <w:color w:val="0F172A"/>
                <w:sz w:val="16"/>
              </w:rPr>
              <w:t>Wearable (W)</w:t>
            </w:r>
          </w:p>
        </w:tc>
        <w:tc>
          <w:tcPr>
            <w:tcW w:w="1656" w:type="dxa"/>
            <w:shd w:val="clear" w:color="auto" w:fill="F8FAFC"/>
            <w:tcMar>
              <w:top w:w="60" w:type="dxa"/>
              <w:left w:w="80" w:type="dxa"/>
              <w:bottom w:w="60" w:type="dxa"/>
              <w:right w:w="80" w:type="dxa"/>
            </w:tcMar>
          </w:tcPr>
          <w:p w14:paraId="7014065F" w14:textId="77777777" w:rsidR="007C187F" w:rsidRDefault="00000000">
            <w:pPr>
              <w:spacing w:before="20" w:after="20"/>
            </w:pPr>
            <w:r>
              <w:rPr>
                <w:rFonts w:ascii="Arial" w:hAnsi="Arial"/>
                <w:color w:val="0F172A"/>
                <w:sz w:val="16"/>
              </w:rPr>
              <w:t>High Adiposity Risk</w:t>
            </w:r>
          </w:p>
        </w:tc>
        <w:tc>
          <w:tcPr>
            <w:tcW w:w="1656" w:type="dxa"/>
            <w:shd w:val="clear" w:color="auto" w:fill="F8FAFC"/>
            <w:tcMar>
              <w:top w:w="60" w:type="dxa"/>
              <w:left w:w="80" w:type="dxa"/>
              <w:bottom w:w="60" w:type="dxa"/>
              <w:right w:w="80" w:type="dxa"/>
            </w:tcMar>
          </w:tcPr>
          <w:p w14:paraId="4B455582" w14:textId="77777777" w:rsidR="007C187F" w:rsidRDefault="00000000">
            <w:pPr>
              <w:spacing w:before="20" w:after="20"/>
            </w:pPr>
            <w:r>
              <w:rPr>
                <w:rFonts w:ascii="Arial" w:hAnsi="Arial"/>
                <w:color w:val="0F172A"/>
                <w:sz w:val="16"/>
              </w:rPr>
              <w:t>LogisticRegression (L2 Regularized)</w:t>
            </w:r>
          </w:p>
        </w:tc>
        <w:tc>
          <w:tcPr>
            <w:tcW w:w="1656" w:type="dxa"/>
            <w:shd w:val="clear" w:color="auto" w:fill="F8FAFC"/>
            <w:tcMar>
              <w:top w:w="60" w:type="dxa"/>
              <w:left w:w="80" w:type="dxa"/>
              <w:bottom w:w="60" w:type="dxa"/>
              <w:right w:w="80" w:type="dxa"/>
            </w:tcMar>
          </w:tcPr>
          <w:p w14:paraId="3DEE44C1" w14:textId="77777777" w:rsidR="007C187F" w:rsidRDefault="00000000">
            <w:pPr>
              <w:spacing w:before="20" w:after="20"/>
            </w:pPr>
            <w:r>
              <w:rPr>
                <w:rFonts w:ascii="Arial" w:hAnsi="Arial"/>
                <w:color w:val="0F172A"/>
                <w:sz w:val="16"/>
              </w:rPr>
              <w:t>15 Features</w:t>
            </w:r>
          </w:p>
        </w:tc>
        <w:tc>
          <w:tcPr>
            <w:tcW w:w="1656" w:type="dxa"/>
            <w:shd w:val="clear" w:color="auto" w:fill="F8FAFC"/>
            <w:tcMar>
              <w:top w:w="60" w:type="dxa"/>
              <w:left w:w="80" w:type="dxa"/>
              <w:bottom w:w="60" w:type="dxa"/>
              <w:right w:w="80" w:type="dxa"/>
            </w:tcMar>
          </w:tcPr>
          <w:p w14:paraId="78D0627F" w14:textId="77777777" w:rsidR="007C187F" w:rsidRDefault="00000000">
            <w:pPr>
              <w:spacing w:before="20" w:after="20"/>
            </w:pPr>
            <w:r>
              <w:rPr>
                <w:rFonts w:ascii="Arial" w:hAnsi="Arial"/>
                <w:color w:val="0F172A"/>
                <w:sz w:val="16"/>
              </w:rPr>
              <w:t>Isotonic / Sigmoid Scaling</w:t>
            </w:r>
          </w:p>
        </w:tc>
        <w:tc>
          <w:tcPr>
            <w:tcW w:w="1656" w:type="dxa"/>
            <w:shd w:val="clear" w:color="auto" w:fill="F8FAFC"/>
            <w:tcMar>
              <w:top w:w="60" w:type="dxa"/>
              <w:left w:w="80" w:type="dxa"/>
              <w:bottom w:w="60" w:type="dxa"/>
              <w:right w:w="80" w:type="dxa"/>
            </w:tcMar>
          </w:tcPr>
          <w:p w14:paraId="6D5F9FCA" w14:textId="77777777" w:rsidR="007C187F" w:rsidRDefault="00000000">
            <w:pPr>
              <w:spacing w:before="20" w:after="20"/>
            </w:pPr>
            <w:r>
              <w:rPr>
                <w:rFonts w:ascii="Arial" w:hAnsi="Arial"/>
                <w:color w:val="0F172A"/>
                <w:sz w:val="16"/>
              </w:rPr>
              <w:t>0.38</w:t>
            </w:r>
          </w:p>
        </w:tc>
      </w:tr>
      <w:tr w:rsidR="007C187F" w14:paraId="6B362D17" w14:textId="77777777">
        <w:trPr>
          <w:jc w:val="center"/>
        </w:trPr>
        <w:tc>
          <w:tcPr>
            <w:tcW w:w="1656" w:type="dxa"/>
            <w:shd w:val="clear" w:color="auto" w:fill="FFFFFF"/>
            <w:tcMar>
              <w:top w:w="60" w:type="dxa"/>
              <w:left w:w="80" w:type="dxa"/>
              <w:bottom w:w="60" w:type="dxa"/>
              <w:right w:w="80" w:type="dxa"/>
            </w:tcMar>
          </w:tcPr>
          <w:p w14:paraId="7D570DD8" w14:textId="77777777" w:rsidR="007C187F" w:rsidRDefault="00000000">
            <w:pPr>
              <w:spacing w:before="20" w:after="20"/>
            </w:pPr>
            <w:r>
              <w:rPr>
                <w:rFonts w:ascii="Arial" w:hAnsi="Arial"/>
                <w:color w:val="0F172A"/>
                <w:sz w:val="16"/>
              </w:rPr>
              <w:t>Wearable (W)</w:t>
            </w:r>
          </w:p>
        </w:tc>
        <w:tc>
          <w:tcPr>
            <w:tcW w:w="1656" w:type="dxa"/>
            <w:shd w:val="clear" w:color="auto" w:fill="FFFFFF"/>
            <w:tcMar>
              <w:top w:w="60" w:type="dxa"/>
              <w:left w:w="80" w:type="dxa"/>
              <w:bottom w:w="60" w:type="dxa"/>
              <w:right w:w="80" w:type="dxa"/>
            </w:tcMar>
          </w:tcPr>
          <w:p w14:paraId="0FBB022B" w14:textId="77777777" w:rsidR="007C187F" w:rsidRDefault="00000000">
            <w:pPr>
              <w:spacing w:before="20" w:after="20"/>
            </w:pPr>
            <w:r>
              <w:rPr>
                <w:rFonts w:ascii="Arial" w:hAnsi="Arial"/>
                <w:color w:val="0F172A"/>
                <w:sz w:val="16"/>
              </w:rPr>
              <w:t>Metabolic Syndrome</w:t>
            </w:r>
          </w:p>
        </w:tc>
        <w:tc>
          <w:tcPr>
            <w:tcW w:w="1656" w:type="dxa"/>
            <w:shd w:val="clear" w:color="auto" w:fill="FFFFFF"/>
            <w:tcMar>
              <w:top w:w="60" w:type="dxa"/>
              <w:left w:w="80" w:type="dxa"/>
              <w:bottom w:w="60" w:type="dxa"/>
              <w:right w:w="80" w:type="dxa"/>
            </w:tcMar>
          </w:tcPr>
          <w:p w14:paraId="144EF847" w14:textId="77777777" w:rsidR="007C187F" w:rsidRDefault="00000000">
            <w:pPr>
              <w:spacing w:before="20" w:after="20"/>
            </w:pPr>
            <w:r>
              <w:rPr>
                <w:rFonts w:ascii="Arial" w:hAnsi="Arial"/>
                <w:color w:val="0F172A"/>
                <w:sz w:val="16"/>
              </w:rPr>
              <w:t>LogisticRegression (L2 Regularized)</w:t>
            </w:r>
          </w:p>
        </w:tc>
        <w:tc>
          <w:tcPr>
            <w:tcW w:w="1656" w:type="dxa"/>
            <w:shd w:val="clear" w:color="auto" w:fill="FFFFFF"/>
            <w:tcMar>
              <w:top w:w="60" w:type="dxa"/>
              <w:left w:w="80" w:type="dxa"/>
              <w:bottom w:w="60" w:type="dxa"/>
              <w:right w:w="80" w:type="dxa"/>
            </w:tcMar>
          </w:tcPr>
          <w:p w14:paraId="3497684D" w14:textId="77777777" w:rsidR="007C187F" w:rsidRDefault="00000000">
            <w:pPr>
              <w:spacing w:before="20" w:after="20"/>
            </w:pPr>
            <w:r>
              <w:rPr>
                <w:rFonts w:ascii="Arial" w:hAnsi="Arial"/>
                <w:color w:val="0F172A"/>
                <w:sz w:val="16"/>
              </w:rPr>
              <w:t>15 Features</w:t>
            </w:r>
          </w:p>
        </w:tc>
        <w:tc>
          <w:tcPr>
            <w:tcW w:w="1656" w:type="dxa"/>
            <w:shd w:val="clear" w:color="auto" w:fill="FFFFFF"/>
            <w:tcMar>
              <w:top w:w="60" w:type="dxa"/>
              <w:left w:w="80" w:type="dxa"/>
              <w:bottom w:w="60" w:type="dxa"/>
              <w:right w:w="80" w:type="dxa"/>
            </w:tcMar>
          </w:tcPr>
          <w:p w14:paraId="2F8927C4" w14:textId="77777777" w:rsidR="007C187F" w:rsidRDefault="00000000">
            <w:pPr>
              <w:spacing w:before="20" w:after="20"/>
            </w:pPr>
            <w:r>
              <w:rPr>
                <w:rFonts w:ascii="Arial" w:hAnsi="Arial"/>
                <w:color w:val="0F172A"/>
                <w:sz w:val="16"/>
              </w:rPr>
              <w:t>Isotonic / Sigmoid Scaling</w:t>
            </w:r>
          </w:p>
        </w:tc>
        <w:tc>
          <w:tcPr>
            <w:tcW w:w="1656" w:type="dxa"/>
            <w:shd w:val="clear" w:color="auto" w:fill="FFFFFF"/>
            <w:tcMar>
              <w:top w:w="60" w:type="dxa"/>
              <w:left w:w="80" w:type="dxa"/>
              <w:bottom w:w="60" w:type="dxa"/>
              <w:right w:w="80" w:type="dxa"/>
            </w:tcMar>
          </w:tcPr>
          <w:p w14:paraId="3BC76338" w14:textId="77777777" w:rsidR="007C187F" w:rsidRDefault="00000000">
            <w:pPr>
              <w:spacing w:before="20" w:after="20"/>
            </w:pPr>
            <w:r>
              <w:rPr>
                <w:rFonts w:ascii="Arial" w:hAnsi="Arial"/>
                <w:color w:val="0F172A"/>
                <w:sz w:val="16"/>
              </w:rPr>
              <w:t>0.28</w:t>
            </w:r>
          </w:p>
        </w:tc>
      </w:tr>
      <w:tr w:rsidR="007C187F" w14:paraId="52C20745" w14:textId="77777777">
        <w:trPr>
          <w:jc w:val="center"/>
        </w:trPr>
        <w:tc>
          <w:tcPr>
            <w:tcW w:w="1656" w:type="dxa"/>
            <w:shd w:val="clear" w:color="auto" w:fill="F8FAFC"/>
            <w:tcMar>
              <w:top w:w="60" w:type="dxa"/>
              <w:left w:w="80" w:type="dxa"/>
              <w:bottom w:w="60" w:type="dxa"/>
              <w:right w:w="80" w:type="dxa"/>
            </w:tcMar>
          </w:tcPr>
          <w:p w14:paraId="186CABB7" w14:textId="77777777" w:rsidR="007C187F" w:rsidRDefault="00000000">
            <w:pPr>
              <w:spacing w:before="20" w:after="20"/>
            </w:pPr>
            <w:r>
              <w:rPr>
                <w:rFonts w:ascii="Arial" w:hAnsi="Arial"/>
                <w:color w:val="0F172A"/>
                <w:sz w:val="16"/>
              </w:rPr>
              <w:t>Wearable (W)</w:t>
            </w:r>
          </w:p>
        </w:tc>
        <w:tc>
          <w:tcPr>
            <w:tcW w:w="1656" w:type="dxa"/>
            <w:shd w:val="clear" w:color="auto" w:fill="F8FAFC"/>
            <w:tcMar>
              <w:top w:w="60" w:type="dxa"/>
              <w:left w:w="80" w:type="dxa"/>
              <w:bottom w:w="60" w:type="dxa"/>
              <w:right w:w="80" w:type="dxa"/>
            </w:tcMar>
          </w:tcPr>
          <w:p w14:paraId="1C0455BD" w14:textId="77777777" w:rsidR="007C187F" w:rsidRDefault="00000000">
            <w:pPr>
              <w:spacing w:before="20" w:after="20"/>
            </w:pPr>
            <w:r>
              <w:rPr>
                <w:rFonts w:ascii="Arial" w:hAnsi="Arial"/>
                <w:color w:val="0F172A"/>
                <w:sz w:val="16"/>
              </w:rPr>
              <w:t>NAFLD</w:t>
            </w:r>
          </w:p>
        </w:tc>
        <w:tc>
          <w:tcPr>
            <w:tcW w:w="1656" w:type="dxa"/>
            <w:shd w:val="clear" w:color="auto" w:fill="F8FAFC"/>
            <w:tcMar>
              <w:top w:w="60" w:type="dxa"/>
              <w:left w:w="80" w:type="dxa"/>
              <w:bottom w:w="60" w:type="dxa"/>
              <w:right w:w="80" w:type="dxa"/>
            </w:tcMar>
          </w:tcPr>
          <w:p w14:paraId="6D59E75C" w14:textId="77777777" w:rsidR="007C187F" w:rsidRDefault="00000000">
            <w:pPr>
              <w:spacing w:before="20" w:after="20"/>
            </w:pPr>
            <w:r>
              <w:rPr>
                <w:rFonts w:ascii="Arial" w:hAnsi="Arial"/>
                <w:color w:val="0F172A"/>
                <w:sz w:val="16"/>
              </w:rPr>
              <w:t>CatBoost Classifier (Categorical Boosting)</w:t>
            </w:r>
          </w:p>
        </w:tc>
        <w:tc>
          <w:tcPr>
            <w:tcW w:w="1656" w:type="dxa"/>
            <w:shd w:val="clear" w:color="auto" w:fill="F8FAFC"/>
            <w:tcMar>
              <w:top w:w="60" w:type="dxa"/>
              <w:left w:w="80" w:type="dxa"/>
              <w:bottom w:w="60" w:type="dxa"/>
              <w:right w:w="80" w:type="dxa"/>
            </w:tcMar>
          </w:tcPr>
          <w:p w14:paraId="2D0D9B00" w14:textId="77777777" w:rsidR="007C187F" w:rsidRDefault="00000000">
            <w:pPr>
              <w:spacing w:before="20" w:after="20"/>
            </w:pPr>
            <w:r>
              <w:rPr>
                <w:rFonts w:ascii="Arial" w:hAnsi="Arial"/>
                <w:color w:val="0F172A"/>
                <w:sz w:val="16"/>
              </w:rPr>
              <w:t>15 Features</w:t>
            </w:r>
          </w:p>
        </w:tc>
        <w:tc>
          <w:tcPr>
            <w:tcW w:w="1656" w:type="dxa"/>
            <w:shd w:val="clear" w:color="auto" w:fill="F8FAFC"/>
            <w:tcMar>
              <w:top w:w="60" w:type="dxa"/>
              <w:left w:w="80" w:type="dxa"/>
              <w:bottom w:w="60" w:type="dxa"/>
              <w:right w:w="80" w:type="dxa"/>
            </w:tcMar>
          </w:tcPr>
          <w:p w14:paraId="7E001C19" w14:textId="77777777" w:rsidR="007C187F" w:rsidRDefault="00000000">
            <w:pPr>
              <w:spacing w:before="20" w:after="20"/>
            </w:pPr>
            <w:r>
              <w:rPr>
                <w:rFonts w:ascii="Arial" w:hAnsi="Arial"/>
                <w:color w:val="0F172A"/>
                <w:sz w:val="16"/>
              </w:rPr>
              <w:t>CalibratedClassifierCV</w:t>
            </w:r>
          </w:p>
        </w:tc>
        <w:tc>
          <w:tcPr>
            <w:tcW w:w="1656" w:type="dxa"/>
            <w:shd w:val="clear" w:color="auto" w:fill="F8FAFC"/>
            <w:tcMar>
              <w:top w:w="60" w:type="dxa"/>
              <w:left w:w="80" w:type="dxa"/>
              <w:bottom w:w="60" w:type="dxa"/>
              <w:right w:w="80" w:type="dxa"/>
            </w:tcMar>
          </w:tcPr>
          <w:p w14:paraId="6542E7C3" w14:textId="77777777" w:rsidR="007C187F" w:rsidRDefault="00000000">
            <w:pPr>
              <w:spacing w:before="20" w:after="20"/>
            </w:pPr>
            <w:r>
              <w:rPr>
                <w:rFonts w:ascii="Arial" w:hAnsi="Arial"/>
                <w:color w:val="0F172A"/>
                <w:sz w:val="16"/>
              </w:rPr>
              <w:t>0.33</w:t>
            </w:r>
          </w:p>
        </w:tc>
      </w:tr>
      <w:tr w:rsidR="007C187F" w14:paraId="449CDC14" w14:textId="77777777">
        <w:trPr>
          <w:jc w:val="center"/>
        </w:trPr>
        <w:tc>
          <w:tcPr>
            <w:tcW w:w="1656" w:type="dxa"/>
            <w:shd w:val="clear" w:color="auto" w:fill="FFFFFF"/>
            <w:tcMar>
              <w:top w:w="60" w:type="dxa"/>
              <w:left w:w="80" w:type="dxa"/>
              <w:bottom w:w="60" w:type="dxa"/>
              <w:right w:w="80" w:type="dxa"/>
            </w:tcMar>
          </w:tcPr>
          <w:p w14:paraId="789DBD53" w14:textId="77777777" w:rsidR="007C187F" w:rsidRDefault="00000000">
            <w:pPr>
              <w:spacing w:before="20" w:after="20"/>
            </w:pPr>
            <w:r>
              <w:rPr>
                <w:rFonts w:ascii="Arial" w:hAnsi="Arial"/>
                <w:color w:val="0F172A"/>
                <w:sz w:val="16"/>
              </w:rPr>
              <w:t>Gut (G)</w:t>
            </w:r>
          </w:p>
        </w:tc>
        <w:tc>
          <w:tcPr>
            <w:tcW w:w="1656" w:type="dxa"/>
            <w:shd w:val="clear" w:color="auto" w:fill="FFFFFF"/>
            <w:tcMar>
              <w:top w:w="60" w:type="dxa"/>
              <w:left w:w="80" w:type="dxa"/>
              <w:bottom w:w="60" w:type="dxa"/>
              <w:right w:w="80" w:type="dxa"/>
            </w:tcMar>
          </w:tcPr>
          <w:p w14:paraId="5675227F" w14:textId="77777777" w:rsidR="007C187F" w:rsidRDefault="00000000">
            <w:pPr>
              <w:spacing w:before="20" w:after="20"/>
            </w:pPr>
            <w:r>
              <w:rPr>
                <w:rFonts w:ascii="Arial" w:hAnsi="Arial"/>
                <w:color w:val="0F172A"/>
                <w:sz w:val="16"/>
              </w:rPr>
              <w:t>Type 2 Diabetes</w:t>
            </w:r>
          </w:p>
        </w:tc>
        <w:tc>
          <w:tcPr>
            <w:tcW w:w="1656" w:type="dxa"/>
            <w:shd w:val="clear" w:color="auto" w:fill="FFFFFF"/>
            <w:tcMar>
              <w:top w:w="60" w:type="dxa"/>
              <w:left w:w="80" w:type="dxa"/>
              <w:bottom w:w="60" w:type="dxa"/>
              <w:right w:w="80" w:type="dxa"/>
            </w:tcMar>
          </w:tcPr>
          <w:p w14:paraId="66B93A07" w14:textId="77777777" w:rsidR="007C187F" w:rsidRDefault="00000000">
            <w:pPr>
              <w:spacing w:before="20" w:after="20"/>
            </w:pPr>
            <w:r>
              <w:rPr>
                <w:rFonts w:ascii="Arial" w:hAnsi="Arial"/>
                <w:color w:val="0F172A"/>
                <w:sz w:val="16"/>
              </w:rPr>
              <w:t>RandomForest Classifier (Bagged Trees)</w:t>
            </w:r>
          </w:p>
        </w:tc>
        <w:tc>
          <w:tcPr>
            <w:tcW w:w="1656" w:type="dxa"/>
            <w:shd w:val="clear" w:color="auto" w:fill="FFFFFF"/>
            <w:tcMar>
              <w:top w:w="60" w:type="dxa"/>
              <w:left w:w="80" w:type="dxa"/>
              <w:bottom w:w="60" w:type="dxa"/>
              <w:right w:w="80" w:type="dxa"/>
            </w:tcMar>
          </w:tcPr>
          <w:p w14:paraId="6AF3FADA" w14:textId="77777777" w:rsidR="007C187F" w:rsidRDefault="00000000">
            <w:pPr>
              <w:spacing w:before="20" w:after="20"/>
            </w:pPr>
            <w:r>
              <w:rPr>
                <w:rFonts w:ascii="Arial" w:hAnsi="Arial"/>
                <w:color w:val="0F172A"/>
                <w:sz w:val="16"/>
              </w:rPr>
              <w:t>49 Features</w:t>
            </w:r>
          </w:p>
        </w:tc>
        <w:tc>
          <w:tcPr>
            <w:tcW w:w="1656" w:type="dxa"/>
            <w:shd w:val="clear" w:color="auto" w:fill="FFFFFF"/>
            <w:tcMar>
              <w:top w:w="60" w:type="dxa"/>
              <w:left w:w="80" w:type="dxa"/>
              <w:bottom w:w="60" w:type="dxa"/>
              <w:right w:w="80" w:type="dxa"/>
            </w:tcMar>
          </w:tcPr>
          <w:p w14:paraId="2CEB7502" w14:textId="77777777" w:rsidR="007C187F" w:rsidRDefault="00000000">
            <w:pPr>
              <w:spacing w:before="20" w:after="20"/>
            </w:pPr>
            <w:r>
              <w:rPr>
                <w:rFonts w:ascii="Arial" w:hAnsi="Arial"/>
                <w:color w:val="0F172A"/>
                <w:sz w:val="16"/>
              </w:rPr>
              <w:t>CalibratedClassifierCV</w:t>
            </w:r>
          </w:p>
        </w:tc>
        <w:tc>
          <w:tcPr>
            <w:tcW w:w="1656" w:type="dxa"/>
            <w:shd w:val="clear" w:color="auto" w:fill="FFFFFF"/>
            <w:tcMar>
              <w:top w:w="60" w:type="dxa"/>
              <w:left w:w="80" w:type="dxa"/>
              <w:bottom w:w="60" w:type="dxa"/>
              <w:right w:w="80" w:type="dxa"/>
            </w:tcMar>
          </w:tcPr>
          <w:p w14:paraId="5FF49249" w14:textId="77777777" w:rsidR="007C187F" w:rsidRDefault="00000000">
            <w:pPr>
              <w:spacing w:before="20" w:after="20"/>
            </w:pPr>
            <w:r>
              <w:rPr>
                <w:rFonts w:ascii="Arial" w:hAnsi="Arial"/>
                <w:color w:val="0F172A"/>
                <w:sz w:val="16"/>
              </w:rPr>
              <w:t>0.15</w:t>
            </w:r>
          </w:p>
        </w:tc>
      </w:tr>
      <w:tr w:rsidR="007C187F" w14:paraId="7DA49007" w14:textId="77777777">
        <w:trPr>
          <w:jc w:val="center"/>
        </w:trPr>
        <w:tc>
          <w:tcPr>
            <w:tcW w:w="1656" w:type="dxa"/>
            <w:shd w:val="clear" w:color="auto" w:fill="F8FAFC"/>
            <w:tcMar>
              <w:top w:w="60" w:type="dxa"/>
              <w:left w:w="80" w:type="dxa"/>
              <w:bottom w:w="60" w:type="dxa"/>
              <w:right w:w="80" w:type="dxa"/>
            </w:tcMar>
          </w:tcPr>
          <w:p w14:paraId="50B3B1C6" w14:textId="77777777" w:rsidR="007C187F" w:rsidRDefault="00000000">
            <w:pPr>
              <w:spacing w:before="20" w:after="20"/>
            </w:pPr>
            <w:r>
              <w:rPr>
                <w:rFonts w:ascii="Arial" w:hAnsi="Arial"/>
                <w:color w:val="0F172A"/>
                <w:sz w:val="16"/>
              </w:rPr>
              <w:t>Gut (G)</w:t>
            </w:r>
          </w:p>
        </w:tc>
        <w:tc>
          <w:tcPr>
            <w:tcW w:w="1656" w:type="dxa"/>
            <w:shd w:val="clear" w:color="auto" w:fill="F8FAFC"/>
            <w:tcMar>
              <w:top w:w="60" w:type="dxa"/>
              <w:left w:w="80" w:type="dxa"/>
              <w:bottom w:w="60" w:type="dxa"/>
              <w:right w:w="80" w:type="dxa"/>
            </w:tcMar>
          </w:tcPr>
          <w:p w14:paraId="18B7CFD9" w14:textId="77777777" w:rsidR="007C187F" w:rsidRDefault="00000000">
            <w:pPr>
              <w:spacing w:before="20" w:after="20"/>
            </w:pPr>
            <w:r>
              <w:rPr>
                <w:rFonts w:ascii="Arial" w:hAnsi="Arial"/>
                <w:color w:val="0F172A"/>
                <w:sz w:val="16"/>
              </w:rPr>
              <w:t>Prediabetes</w:t>
            </w:r>
          </w:p>
        </w:tc>
        <w:tc>
          <w:tcPr>
            <w:tcW w:w="1656" w:type="dxa"/>
            <w:shd w:val="clear" w:color="auto" w:fill="F8FAFC"/>
            <w:tcMar>
              <w:top w:w="60" w:type="dxa"/>
              <w:left w:w="80" w:type="dxa"/>
              <w:bottom w:w="60" w:type="dxa"/>
              <w:right w:w="80" w:type="dxa"/>
            </w:tcMar>
          </w:tcPr>
          <w:p w14:paraId="5EAD8648" w14:textId="77777777" w:rsidR="007C187F" w:rsidRDefault="00000000">
            <w:pPr>
              <w:spacing w:before="20" w:after="20"/>
            </w:pPr>
            <w:r>
              <w:rPr>
                <w:rFonts w:ascii="Arial" w:hAnsi="Arial"/>
                <w:color w:val="0F172A"/>
                <w:sz w:val="16"/>
              </w:rPr>
              <w:t>LogisticRegression (L2 Regularized)</w:t>
            </w:r>
          </w:p>
        </w:tc>
        <w:tc>
          <w:tcPr>
            <w:tcW w:w="1656" w:type="dxa"/>
            <w:shd w:val="clear" w:color="auto" w:fill="F8FAFC"/>
            <w:tcMar>
              <w:top w:w="60" w:type="dxa"/>
              <w:left w:w="80" w:type="dxa"/>
              <w:bottom w:w="60" w:type="dxa"/>
              <w:right w:w="80" w:type="dxa"/>
            </w:tcMar>
          </w:tcPr>
          <w:p w14:paraId="420558D0" w14:textId="77777777" w:rsidR="007C187F" w:rsidRDefault="00000000">
            <w:pPr>
              <w:spacing w:before="20" w:after="20"/>
            </w:pPr>
            <w:r>
              <w:rPr>
                <w:rFonts w:ascii="Arial" w:hAnsi="Arial"/>
                <w:color w:val="0F172A"/>
                <w:sz w:val="16"/>
              </w:rPr>
              <w:t>49 Features</w:t>
            </w:r>
          </w:p>
        </w:tc>
        <w:tc>
          <w:tcPr>
            <w:tcW w:w="1656" w:type="dxa"/>
            <w:shd w:val="clear" w:color="auto" w:fill="F8FAFC"/>
            <w:tcMar>
              <w:top w:w="60" w:type="dxa"/>
              <w:left w:w="80" w:type="dxa"/>
              <w:bottom w:w="60" w:type="dxa"/>
              <w:right w:w="80" w:type="dxa"/>
            </w:tcMar>
          </w:tcPr>
          <w:p w14:paraId="622D098A" w14:textId="77777777" w:rsidR="007C187F" w:rsidRDefault="00000000">
            <w:pPr>
              <w:spacing w:before="20" w:after="20"/>
            </w:pPr>
            <w:r>
              <w:rPr>
                <w:rFonts w:ascii="Arial" w:hAnsi="Arial"/>
                <w:color w:val="0F172A"/>
                <w:sz w:val="16"/>
              </w:rPr>
              <w:t>Isotonic / Sigmoid Scaling</w:t>
            </w:r>
          </w:p>
        </w:tc>
        <w:tc>
          <w:tcPr>
            <w:tcW w:w="1656" w:type="dxa"/>
            <w:shd w:val="clear" w:color="auto" w:fill="F8FAFC"/>
            <w:tcMar>
              <w:top w:w="60" w:type="dxa"/>
              <w:left w:w="80" w:type="dxa"/>
              <w:bottom w:w="60" w:type="dxa"/>
              <w:right w:w="80" w:type="dxa"/>
            </w:tcMar>
          </w:tcPr>
          <w:p w14:paraId="74D3D523" w14:textId="77777777" w:rsidR="007C187F" w:rsidRDefault="00000000">
            <w:pPr>
              <w:spacing w:before="20" w:after="20"/>
            </w:pPr>
            <w:r>
              <w:rPr>
                <w:rFonts w:ascii="Arial" w:hAnsi="Arial"/>
                <w:color w:val="0F172A"/>
                <w:sz w:val="16"/>
              </w:rPr>
              <w:t>0.30</w:t>
            </w:r>
          </w:p>
        </w:tc>
      </w:tr>
      <w:tr w:rsidR="007C187F" w14:paraId="171109F1" w14:textId="77777777">
        <w:trPr>
          <w:jc w:val="center"/>
        </w:trPr>
        <w:tc>
          <w:tcPr>
            <w:tcW w:w="1656" w:type="dxa"/>
            <w:shd w:val="clear" w:color="auto" w:fill="FFFFFF"/>
            <w:tcMar>
              <w:top w:w="60" w:type="dxa"/>
              <w:left w:w="80" w:type="dxa"/>
              <w:bottom w:w="60" w:type="dxa"/>
              <w:right w:w="80" w:type="dxa"/>
            </w:tcMar>
          </w:tcPr>
          <w:p w14:paraId="2D366789" w14:textId="77777777" w:rsidR="007C187F" w:rsidRDefault="00000000">
            <w:pPr>
              <w:spacing w:before="20" w:after="20"/>
            </w:pPr>
            <w:r>
              <w:rPr>
                <w:rFonts w:ascii="Arial" w:hAnsi="Arial"/>
                <w:color w:val="0F172A"/>
                <w:sz w:val="16"/>
              </w:rPr>
              <w:lastRenderedPageBreak/>
              <w:t>Gut (G)</w:t>
            </w:r>
          </w:p>
        </w:tc>
        <w:tc>
          <w:tcPr>
            <w:tcW w:w="1656" w:type="dxa"/>
            <w:shd w:val="clear" w:color="auto" w:fill="FFFFFF"/>
            <w:tcMar>
              <w:top w:w="60" w:type="dxa"/>
              <w:left w:w="80" w:type="dxa"/>
              <w:bottom w:w="60" w:type="dxa"/>
              <w:right w:w="80" w:type="dxa"/>
            </w:tcMar>
          </w:tcPr>
          <w:p w14:paraId="1B2ECA83" w14:textId="77777777" w:rsidR="007C187F" w:rsidRDefault="00000000">
            <w:pPr>
              <w:spacing w:before="20" w:after="20"/>
            </w:pPr>
            <w:r>
              <w:rPr>
                <w:rFonts w:ascii="Arial" w:hAnsi="Arial"/>
                <w:color w:val="0F172A"/>
                <w:sz w:val="16"/>
              </w:rPr>
              <w:t>High Adiposity Risk</w:t>
            </w:r>
          </w:p>
        </w:tc>
        <w:tc>
          <w:tcPr>
            <w:tcW w:w="1656" w:type="dxa"/>
            <w:shd w:val="clear" w:color="auto" w:fill="FFFFFF"/>
            <w:tcMar>
              <w:top w:w="60" w:type="dxa"/>
              <w:left w:w="80" w:type="dxa"/>
              <w:bottom w:w="60" w:type="dxa"/>
              <w:right w:w="80" w:type="dxa"/>
            </w:tcMar>
          </w:tcPr>
          <w:p w14:paraId="6D1BD1F6" w14:textId="77777777" w:rsidR="007C187F" w:rsidRDefault="00000000">
            <w:pPr>
              <w:spacing w:before="20" w:after="20"/>
            </w:pPr>
            <w:r>
              <w:rPr>
                <w:rFonts w:ascii="Arial" w:hAnsi="Arial"/>
                <w:color w:val="0F172A"/>
                <w:sz w:val="16"/>
              </w:rPr>
              <w:t>LogisticRegression (L2 Regularized)</w:t>
            </w:r>
          </w:p>
        </w:tc>
        <w:tc>
          <w:tcPr>
            <w:tcW w:w="1656" w:type="dxa"/>
            <w:shd w:val="clear" w:color="auto" w:fill="FFFFFF"/>
            <w:tcMar>
              <w:top w:w="60" w:type="dxa"/>
              <w:left w:w="80" w:type="dxa"/>
              <w:bottom w:w="60" w:type="dxa"/>
              <w:right w:w="80" w:type="dxa"/>
            </w:tcMar>
          </w:tcPr>
          <w:p w14:paraId="5F52CA6B" w14:textId="77777777" w:rsidR="007C187F" w:rsidRDefault="00000000">
            <w:pPr>
              <w:spacing w:before="20" w:after="20"/>
            </w:pPr>
            <w:r>
              <w:rPr>
                <w:rFonts w:ascii="Arial" w:hAnsi="Arial"/>
                <w:color w:val="0F172A"/>
                <w:sz w:val="16"/>
              </w:rPr>
              <w:t>49 Features</w:t>
            </w:r>
          </w:p>
        </w:tc>
        <w:tc>
          <w:tcPr>
            <w:tcW w:w="1656" w:type="dxa"/>
            <w:shd w:val="clear" w:color="auto" w:fill="FFFFFF"/>
            <w:tcMar>
              <w:top w:w="60" w:type="dxa"/>
              <w:left w:w="80" w:type="dxa"/>
              <w:bottom w:w="60" w:type="dxa"/>
              <w:right w:w="80" w:type="dxa"/>
            </w:tcMar>
          </w:tcPr>
          <w:p w14:paraId="062C550C" w14:textId="77777777" w:rsidR="007C187F" w:rsidRDefault="00000000">
            <w:pPr>
              <w:spacing w:before="20" w:after="20"/>
            </w:pPr>
            <w:r>
              <w:rPr>
                <w:rFonts w:ascii="Arial" w:hAnsi="Arial"/>
                <w:color w:val="0F172A"/>
                <w:sz w:val="16"/>
              </w:rPr>
              <w:t>Isotonic / Sigmoid Scaling</w:t>
            </w:r>
          </w:p>
        </w:tc>
        <w:tc>
          <w:tcPr>
            <w:tcW w:w="1656" w:type="dxa"/>
            <w:shd w:val="clear" w:color="auto" w:fill="FFFFFF"/>
            <w:tcMar>
              <w:top w:w="60" w:type="dxa"/>
              <w:left w:w="80" w:type="dxa"/>
              <w:bottom w:w="60" w:type="dxa"/>
              <w:right w:w="80" w:type="dxa"/>
            </w:tcMar>
          </w:tcPr>
          <w:p w14:paraId="6DC76F98" w14:textId="77777777" w:rsidR="007C187F" w:rsidRDefault="00000000">
            <w:pPr>
              <w:spacing w:before="20" w:after="20"/>
            </w:pPr>
            <w:r>
              <w:rPr>
                <w:rFonts w:ascii="Arial" w:hAnsi="Arial"/>
                <w:color w:val="0F172A"/>
                <w:sz w:val="16"/>
              </w:rPr>
              <w:t>0.39</w:t>
            </w:r>
          </w:p>
        </w:tc>
      </w:tr>
      <w:tr w:rsidR="007C187F" w14:paraId="011AD17E" w14:textId="77777777">
        <w:trPr>
          <w:jc w:val="center"/>
        </w:trPr>
        <w:tc>
          <w:tcPr>
            <w:tcW w:w="1656" w:type="dxa"/>
            <w:shd w:val="clear" w:color="auto" w:fill="F8FAFC"/>
            <w:tcMar>
              <w:top w:w="60" w:type="dxa"/>
              <w:left w:w="80" w:type="dxa"/>
              <w:bottom w:w="60" w:type="dxa"/>
              <w:right w:w="80" w:type="dxa"/>
            </w:tcMar>
          </w:tcPr>
          <w:p w14:paraId="03B70F70" w14:textId="77777777" w:rsidR="007C187F" w:rsidRDefault="00000000">
            <w:pPr>
              <w:spacing w:before="20" w:after="20"/>
            </w:pPr>
            <w:r>
              <w:rPr>
                <w:rFonts w:ascii="Arial" w:hAnsi="Arial"/>
                <w:color w:val="0F172A"/>
                <w:sz w:val="16"/>
              </w:rPr>
              <w:t>Gut (G)</w:t>
            </w:r>
          </w:p>
        </w:tc>
        <w:tc>
          <w:tcPr>
            <w:tcW w:w="1656" w:type="dxa"/>
            <w:shd w:val="clear" w:color="auto" w:fill="F8FAFC"/>
            <w:tcMar>
              <w:top w:w="60" w:type="dxa"/>
              <w:left w:w="80" w:type="dxa"/>
              <w:bottom w:w="60" w:type="dxa"/>
              <w:right w:w="80" w:type="dxa"/>
            </w:tcMar>
          </w:tcPr>
          <w:p w14:paraId="20D7E799" w14:textId="77777777" w:rsidR="007C187F" w:rsidRDefault="00000000">
            <w:pPr>
              <w:spacing w:before="20" w:after="20"/>
            </w:pPr>
            <w:r>
              <w:rPr>
                <w:rFonts w:ascii="Arial" w:hAnsi="Arial"/>
                <w:color w:val="0F172A"/>
                <w:sz w:val="16"/>
              </w:rPr>
              <w:t>Metabolic Syndrome</w:t>
            </w:r>
          </w:p>
        </w:tc>
        <w:tc>
          <w:tcPr>
            <w:tcW w:w="1656" w:type="dxa"/>
            <w:shd w:val="clear" w:color="auto" w:fill="F8FAFC"/>
            <w:tcMar>
              <w:top w:w="60" w:type="dxa"/>
              <w:left w:w="80" w:type="dxa"/>
              <w:bottom w:w="60" w:type="dxa"/>
              <w:right w:w="80" w:type="dxa"/>
            </w:tcMar>
          </w:tcPr>
          <w:p w14:paraId="15DC9CFF" w14:textId="77777777" w:rsidR="007C187F" w:rsidRDefault="00000000">
            <w:pPr>
              <w:spacing w:before="20" w:after="20"/>
            </w:pPr>
            <w:r>
              <w:rPr>
                <w:rFonts w:ascii="Arial" w:hAnsi="Arial"/>
                <w:color w:val="0F172A"/>
                <w:sz w:val="16"/>
              </w:rPr>
              <w:t>LogisticRegression (L2 Regularized)</w:t>
            </w:r>
          </w:p>
        </w:tc>
        <w:tc>
          <w:tcPr>
            <w:tcW w:w="1656" w:type="dxa"/>
            <w:shd w:val="clear" w:color="auto" w:fill="F8FAFC"/>
            <w:tcMar>
              <w:top w:w="60" w:type="dxa"/>
              <w:left w:w="80" w:type="dxa"/>
              <w:bottom w:w="60" w:type="dxa"/>
              <w:right w:w="80" w:type="dxa"/>
            </w:tcMar>
          </w:tcPr>
          <w:p w14:paraId="4B7F8FE5" w14:textId="77777777" w:rsidR="007C187F" w:rsidRDefault="00000000">
            <w:pPr>
              <w:spacing w:before="20" w:after="20"/>
            </w:pPr>
            <w:r>
              <w:rPr>
                <w:rFonts w:ascii="Arial" w:hAnsi="Arial"/>
                <w:color w:val="0F172A"/>
                <w:sz w:val="16"/>
              </w:rPr>
              <w:t>49 Features</w:t>
            </w:r>
          </w:p>
        </w:tc>
        <w:tc>
          <w:tcPr>
            <w:tcW w:w="1656" w:type="dxa"/>
            <w:shd w:val="clear" w:color="auto" w:fill="F8FAFC"/>
            <w:tcMar>
              <w:top w:w="60" w:type="dxa"/>
              <w:left w:w="80" w:type="dxa"/>
              <w:bottom w:w="60" w:type="dxa"/>
              <w:right w:w="80" w:type="dxa"/>
            </w:tcMar>
          </w:tcPr>
          <w:p w14:paraId="77C012F0" w14:textId="77777777" w:rsidR="007C187F" w:rsidRDefault="00000000">
            <w:pPr>
              <w:spacing w:before="20" w:after="20"/>
            </w:pPr>
            <w:r>
              <w:rPr>
                <w:rFonts w:ascii="Arial" w:hAnsi="Arial"/>
                <w:color w:val="0F172A"/>
                <w:sz w:val="16"/>
              </w:rPr>
              <w:t>Isotonic / Sigmoid Scaling</w:t>
            </w:r>
          </w:p>
        </w:tc>
        <w:tc>
          <w:tcPr>
            <w:tcW w:w="1656" w:type="dxa"/>
            <w:shd w:val="clear" w:color="auto" w:fill="F8FAFC"/>
            <w:tcMar>
              <w:top w:w="60" w:type="dxa"/>
              <w:left w:w="80" w:type="dxa"/>
              <w:bottom w:w="60" w:type="dxa"/>
              <w:right w:w="80" w:type="dxa"/>
            </w:tcMar>
          </w:tcPr>
          <w:p w14:paraId="1EA37DB8" w14:textId="77777777" w:rsidR="007C187F" w:rsidRDefault="00000000">
            <w:pPr>
              <w:spacing w:before="20" w:after="20"/>
            </w:pPr>
            <w:r>
              <w:rPr>
                <w:rFonts w:ascii="Arial" w:hAnsi="Arial"/>
                <w:color w:val="0F172A"/>
                <w:sz w:val="16"/>
              </w:rPr>
              <w:t>0.33</w:t>
            </w:r>
          </w:p>
        </w:tc>
      </w:tr>
      <w:tr w:rsidR="007C187F" w14:paraId="0C161C0C" w14:textId="77777777">
        <w:trPr>
          <w:jc w:val="center"/>
        </w:trPr>
        <w:tc>
          <w:tcPr>
            <w:tcW w:w="1656" w:type="dxa"/>
            <w:shd w:val="clear" w:color="auto" w:fill="FFFFFF"/>
            <w:tcMar>
              <w:top w:w="60" w:type="dxa"/>
              <w:left w:w="80" w:type="dxa"/>
              <w:bottom w:w="60" w:type="dxa"/>
              <w:right w:w="80" w:type="dxa"/>
            </w:tcMar>
          </w:tcPr>
          <w:p w14:paraId="7CE3737C" w14:textId="77777777" w:rsidR="007C187F" w:rsidRDefault="00000000">
            <w:pPr>
              <w:spacing w:before="20" w:after="20"/>
            </w:pPr>
            <w:r>
              <w:rPr>
                <w:rFonts w:ascii="Arial" w:hAnsi="Arial"/>
                <w:color w:val="0F172A"/>
                <w:sz w:val="16"/>
              </w:rPr>
              <w:t>Gut (G)</w:t>
            </w:r>
          </w:p>
        </w:tc>
        <w:tc>
          <w:tcPr>
            <w:tcW w:w="1656" w:type="dxa"/>
            <w:shd w:val="clear" w:color="auto" w:fill="FFFFFF"/>
            <w:tcMar>
              <w:top w:w="60" w:type="dxa"/>
              <w:left w:w="80" w:type="dxa"/>
              <w:bottom w:w="60" w:type="dxa"/>
              <w:right w:w="80" w:type="dxa"/>
            </w:tcMar>
          </w:tcPr>
          <w:p w14:paraId="3CD25C67" w14:textId="77777777" w:rsidR="007C187F" w:rsidRDefault="00000000">
            <w:pPr>
              <w:spacing w:before="20" w:after="20"/>
            </w:pPr>
            <w:r>
              <w:rPr>
                <w:rFonts w:ascii="Arial" w:hAnsi="Arial"/>
                <w:color w:val="0F172A"/>
                <w:sz w:val="16"/>
              </w:rPr>
              <w:t>NAFLD</w:t>
            </w:r>
          </w:p>
        </w:tc>
        <w:tc>
          <w:tcPr>
            <w:tcW w:w="1656" w:type="dxa"/>
            <w:shd w:val="clear" w:color="auto" w:fill="FFFFFF"/>
            <w:tcMar>
              <w:top w:w="60" w:type="dxa"/>
              <w:left w:w="80" w:type="dxa"/>
              <w:bottom w:w="60" w:type="dxa"/>
              <w:right w:w="80" w:type="dxa"/>
            </w:tcMar>
          </w:tcPr>
          <w:p w14:paraId="6D2FA046" w14:textId="77777777" w:rsidR="007C187F" w:rsidRDefault="00000000">
            <w:pPr>
              <w:spacing w:before="20" w:after="20"/>
            </w:pPr>
            <w:r>
              <w:rPr>
                <w:rFonts w:ascii="Arial" w:hAnsi="Arial"/>
                <w:color w:val="0F172A"/>
                <w:sz w:val="16"/>
              </w:rPr>
              <w:t>ExtraTrees Classifier (Extremely Randomized Trees)</w:t>
            </w:r>
          </w:p>
        </w:tc>
        <w:tc>
          <w:tcPr>
            <w:tcW w:w="1656" w:type="dxa"/>
            <w:shd w:val="clear" w:color="auto" w:fill="FFFFFF"/>
            <w:tcMar>
              <w:top w:w="60" w:type="dxa"/>
              <w:left w:w="80" w:type="dxa"/>
              <w:bottom w:w="60" w:type="dxa"/>
              <w:right w:w="80" w:type="dxa"/>
            </w:tcMar>
          </w:tcPr>
          <w:p w14:paraId="57249ADC" w14:textId="77777777" w:rsidR="007C187F" w:rsidRDefault="00000000">
            <w:pPr>
              <w:spacing w:before="20" w:after="20"/>
            </w:pPr>
            <w:r>
              <w:rPr>
                <w:rFonts w:ascii="Arial" w:hAnsi="Arial"/>
                <w:color w:val="0F172A"/>
                <w:sz w:val="16"/>
              </w:rPr>
              <w:t>49 Features</w:t>
            </w:r>
          </w:p>
        </w:tc>
        <w:tc>
          <w:tcPr>
            <w:tcW w:w="1656" w:type="dxa"/>
            <w:shd w:val="clear" w:color="auto" w:fill="FFFFFF"/>
            <w:tcMar>
              <w:top w:w="60" w:type="dxa"/>
              <w:left w:w="80" w:type="dxa"/>
              <w:bottom w:w="60" w:type="dxa"/>
              <w:right w:w="80" w:type="dxa"/>
            </w:tcMar>
          </w:tcPr>
          <w:p w14:paraId="3255C676" w14:textId="77777777" w:rsidR="007C187F" w:rsidRDefault="00000000">
            <w:pPr>
              <w:spacing w:before="20" w:after="20"/>
            </w:pPr>
            <w:r>
              <w:rPr>
                <w:rFonts w:ascii="Arial" w:hAnsi="Arial"/>
                <w:color w:val="0F172A"/>
                <w:sz w:val="16"/>
              </w:rPr>
              <w:t>CalibratedClassifierCV</w:t>
            </w:r>
          </w:p>
        </w:tc>
        <w:tc>
          <w:tcPr>
            <w:tcW w:w="1656" w:type="dxa"/>
            <w:shd w:val="clear" w:color="auto" w:fill="FFFFFF"/>
            <w:tcMar>
              <w:top w:w="60" w:type="dxa"/>
              <w:left w:w="80" w:type="dxa"/>
              <w:bottom w:w="60" w:type="dxa"/>
              <w:right w:w="80" w:type="dxa"/>
            </w:tcMar>
          </w:tcPr>
          <w:p w14:paraId="1FAB5CDC" w14:textId="77777777" w:rsidR="007C187F" w:rsidRDefault="00000000">
            <w:pPr>
              <w:spacing w:before="20" w:after="20"/>
            </w:pPr>
            <w:r>
              <w:rPr>
                <w:rFonts w:ascii="Arial" w:hAnsi="Arial"/>
                <w:color w:val="0F172A"/>
                <w:sz w:val="16"/>
              </w:rPr>
              <w:t>0.35</w:t>
            </w:r>
          </w:p>
        </w:tc>
      </w:tr>
    </w:tbl>
    <w:p w14:paraId="473EADB5" w14:textId="77777777" w:rsidR="007C187F" w:rsidRDefault="007C187F">
      <w:pPr>
        <w:spacing w:after="120"/>
      </w:pPr>
    </w:p>
    <w:p w14:paraId="4A9ADF2E" w14:textId="77777777" w:rsidR="007C187F" w:rsidRDefault="00000000">
      <w:pPr>
        <w:spacing w:before="40" w:after="80"/>
      </w:pPr>
      <w:r>
        <w:rPr>
          <w:rFonts w:ascii="Arial" w:hAnsi="Arial"/>
          <w:color w:val="334155"/>
          <w:sz w:val="19"/>
        </w:rPr>
        <w:t>---</w:t>
      </w:r>
    </w:p>
    <w:p w14:paraId="3270CD2A" w14:textId="77777777" w:rsidR="007C187F" w:rsidRDefault="00000000">
      <w:pPr>
        <w:pStyle w:val="Heading1"/>
        <w:spacing w:before="280" w:after="120"/>
      </w:pPr>
      <w:r>
        <w:rPr>
          <w:rFonts w:ascii="Arial" w:hAnsi="Arial"/>
          <w:color w:val="1E3A8A"/>
          <w:sz w:val="30"/>
        </w:rPr>
        <w:t>SECTION 25: SERIALIZED MODEL ARTIFACTS &amp; FILE CHECKSUMS</w:t>
      </w:r>
    </w:p>
    <w:p w14:paraId="2C7B9BDA" w14:textId="77777777" w:rsidR="007C187F" w:rsidRDefault="00000000">
      <w:pPr>
        <w:spacing w:before="40" w:after="80"/>
      </w:pPr>
      <w:r>
        <w:rPr>
          <w:rFonts w:ascii="Arial" w:hAnsi="Arial"/>
          <w:color w:val="334155"/>
          <w:sz w:val="19"/>
        </w:rPr>
        <w:t>All machine learning models are saved as frozen joblib payloads in the `ai/models/` directory:</w:t>
      </w:r>
    </w:p>
    <w:p w14:paraId="1D16BAA3" w14:textId="77777777" w:rsidR="007C187F" w:rsidRDefault="00000000">
      <w:pPr>
        <w:pStyle w:val="ListBullet"/>
        <w:spacing w:before="20" w:after="20"/>
      </w:pPr>
      <w:r>
        <w:rPr>
          <w:rFonts w:ascii="Arial" w:hAnsi="Arial"/>
          <w:color w:val="334155"/>
          <w:sz w:val="19"/>
        </w:rPr>
        <w:t>`ai/models/clinical/clinical_v4_expert_payload.joblib`: Contains 5 Clinical models, scalers, medians, and feature names (18 features).</w:t>
      </w:r>
    </w:p>
    <w:p w14:paraId="0C02BAC9" w14:textId="77777777" w:rsidR="007C187F" w:rsidRDefault="00000000">
      <w:pPr>
        <w:pStyle w:val="ListBullet"/>
        <w:spacing w:before="20" w:after="20"/>
      </w:pPr>
      <w:r>
        <w:rPr>
          <w:rFonts w:ascii="Arial" w:hAnsi="Arial"/>
          <w:color w:val="334155"/>
          <w:sz w:val="19"/>
        </w:rPr>
        <w:t>`ai/models/wearable_cgm/wearable_v4_expert_payload.joblib`: Contains 5 Wearable models, scalers, medians, and feature names (15 features).</w:t>
      </w:r>
    </w:p>
    <w:p w14:paraId="5FC47401" w14:textId="77777777" w:rsidR="007C187F" w:rsidRDefault="00000000">
      <w:pPr>
        <w:pStyle w:val="ListBullet"/>
        <w:spacing w:before="20" w:after="20"/>
      </w:pPr>
      <w:r>
        <w:rPr>
          <w:rFonts w:ascii="Arial" w:hAnsi="Arial"/>
          <w:color w:val="334155"/>
          <w:sz w:val="19"/>
        </w:rPr>
        <w:t>`ai/models/gut_microbiome/gut_v4_expert_payload.joblib`: Contains 5 Gut models, scalers, medians, and feature names (49 features).</w:t>
      </w:r>
    </w:p>
    <w:p w14:paraId="0EA3330B" w14:textId="77777777" w:rsidR="007C187F" w:rsidRDefault="00000000">
      <w:pPr>
        <w:pStyle w:val="ListBullet"/>
        <w:spacing w:before="20" w:after="20"/>
      </w:pPr>
      <w:r>
        <w:rPr>
          <w:rFonts w:ascii="Arial" w:hAnsi="Arial"/>
          <w:color w:val="334155"/>
          <w:sz w:val="19"/>
        </w:rPr>
        <w:t>`ai/models/fusion/v4_multimodal_fusion_payload.joblib`: Contains the 5 Trimodal Stacking Meta-Models and optimal thresholds.</w:t>
      </w:r>
    </w:p>
    <w:p w14:paraId="25E9D6F5" w14:textId="77777777" w:rsidR="007C187F" w:rsidRDefault="00000000">
      <w:pPr>
        <w:pStyle w:val="ListBullet"/>
        <w:spacing w:before="20" w:after="20"/>
      </w:pPr>
      <w:r>
        <w:rPr>
          <w:rFonts w:ascii="Arial" w:hAnsi="Arial"/>
          <w:color w:val="334155"/>
          <w:sz w:val="19"/>
        </w:rPr>
        <w:t>`ai/models/fusion/wg_logistic_regression_stacker.joblib`: Contains the 5 Bimodal Wearable+Gut Stacking Models.</w:t>
      </w:r>
    </w:p>
    <w:p w14:paraId="16E8440E" w14:textId="77777777" w:rsidR="007C187F" w:rsidRDefault="00000000">
      <w:pPr>
        <w:spacing w:before="40" w:after="80"/>
      </w:pPr>
      <w:r>
        <w:rPr>
          <w:rFonts w:ascii="Arial" w:hAnsi="Arial"/>
          <w:color w:val="334155"/>
          <w:sz w:val="19"/>
        </w:rPr>
        <w:t>---</w:t>
      </w:r>
    </w:p>
    <w:p w14:paraId="678798C3" w14:textId="77777777" w:rsidR="007C187F" w:rsidRDefault="00000000">
      <w:pPr>
        <w:pStyle w:val="Heading1"/>
        <w:spacing w:before="280" w:after="120"/>
      </w:pPr>
      <w:r>
        <w:rPr>
          <w:rFonts w:ascii="Arial" w:hAnsi="Arial"/>
          <w:color w:val="1E3A8A"/>
          <w:sz w:val="30"/>
        </w:rPr>
        <w:t>SECTION 26: MATHEMATICAL FORMULATIONS EXPLAINED IN PLAIN LANGUAGE</w:t>
      </w:r>
    </w:p>
    <w:p w14:paraId="57FC5C36" w14:textId="77777777" w:rsidR="007C187F" w:rsidRDefault="00000000">
      <w:pPr>
        <w:spacing w:before="40" w:after="80"/>
      </w:pPr>
      <w:r>
        <w:rPr>
          <w:rFonts w:ascii="Arial" w:hAnsi="Arial"/>
          <w:color w:val="334155"/>
          <w:sz w:val="19"/>
        </w:rPr>
        <w:t xml:space="preserve">1. </w:t>
      </w:r>
      <w:r>
        <w:rPr>
          <w:rFonts w:ascii="Arial" w:hAnsi="Arial"/>
          <w:b/>
          <w:color w:val="0F172A"/>
          <w:sz w:val="19"/>
        </w:rPr>
        <w:t>Regularized Logistic Regression:</w:t>
      </w:r>
      <w:r>
        <w:rPr>
          <w:rFonts w:ascii="Arial" w:hAnsi="Arial"/>
          <w:color w:val="334155"/>
          <w:sz w:val="19"/>
        </w:rPr>
        <w:t xml:space="preserve"> Calculates a weighted sum of normalized biomarker inputs and passes the result through a sigmoid function to produce a probability between 0% and 100%. L2 regularization prevents the model from relying excessively on any single feature.</w:t>
      </w:r>
    </w:p>
    <w:p w14:paraId="076A68A0" w14:textId="77777777" w:rsidR="007C187F" w:rsidRDefault="00000000">
      <w:pPr>
        <w:spacing w:before="40" w:after="80"/>
      </w:pPr>
      <w:r>
        <w:rPr>
          <w:rFonts w:ascii="Arial" w:hAnsi="Arial"/>
          <w:color w:val="334155"/>
          <w:sz w:val="19"/>
        </w:rPr>
        <w:t xml:space="preserve">2. </w:t>
      </w:r>
      <w:r>
        <w:rPr>
          <w:rFonts w:ascii="Arial" w:hAnsi="Arial"/>
          <w:b/>
          <w:color w:val="0F172A"/>
          <w:sz w:val="19"/>
        </w:rPr>
        <w:t>Gradient Boosted Decision Trees (XGBoost &amp; CatBoost):</w:t>
      </w:r>
      <w:r>
        <w:rPr>
          <w:rFonts w:ascii="Arial" w:hAnsi="Arial"/>
          <w:color w:val="334155"/>
          <w:sz w:val="19"/>
        </w:rPr>
        <w:t xml:space="preserve"> Build an ensemble of shallow decision trees in sequence. Each new tree corrects the residual errors of earlier trees, allowing the model to capture complex non-linear interactions between biomarkers.</w:t>
      </w:r>
    </w:p>
    <w:p w14:paraId="183C6FE9" w14:textId="77777777" w:rsidR="007C187F" w:rsidRDefault="00000000">
      <w:pPr>
        <w:spacing w:before="40" w:after="80"/>
      </w:pPr>
      <w:r>
        <w:rPr>
          <w:rFonts w:ascii="Arial" w:hAnsi="Arial"/>
          <w:color w:val="334155"/>
          <w:sz w:val="19"/>
        </w:rPr>
        <w:t xml:space="preserve">3. </w:t>
      </w:r>
      <w:r>
        <w:rPr>
          <w:rFonts w:ascii="Arial" w:hAnsi="Arial"/>
          <w:b/>
          <w:color w:val="0F172A"/>
          <w:sz w:val="19"/>
        </w:rPr>
        <w:t>Probability Meta-Stacker:</w:t>
      </w:r>
      <w:r>
        <w:rPr>
          <w:rFonts w:ascii="Arial" w:hAnsi="Arial"/>
          <w:color w:val="334155"/>
          <w:sz w:val="19"/>
        </w:rPr>
        <w:t xml:space="preserve"> Combines the individual probabilities output by the Clinical, Wearable, and Gut models into a final fused score using learned disease-specific weights.</w:t>
      </w:r>
    </w:p>
    <w:p w14:paraId="619DF072" w14:textId="77777777" w:rsidR="007C187F" w:rsidRDefault="00000000">
      <w:pPr>
        <w:spacing w:before="40" w:after="80"/>
      </w:pPr>
      <w:r>
        <w:rPr>
          <w:rFonts w:ascii="Arial" w:hAnsi="Arial"/>
          <w:color w:val="334155"/>
          <w:sz w:val="19"/>
        </w:rPr>
        <w:t>---</w:t>
      </w:r>
    </w:p>
    <w:p w14:paraId="031E251A" w14:textId="77777777" w:rsidR="007C187F" w:rsidRDefault="00000000">
      <w:pPr>
        <w:pStyle w:val="Heading1"/>
        <w:spacing w:before="280" w:after="120"/>
      </w:pPr>
      <w:r>
        <w:rPr>
          <w:rFonts w:ascii="Arial" w:hAnsi="Arial"/>
          <w:color w:val="1E3A8A"/>
          <w:sz w:val="30"/>
        </w:rPr>
        <w:t>SECTION 27: PERFORMANCE EVOLUTION FROM V1 TO V4</w:t>
      </w:r>
    </w:p>
    <w:p w14:paraId="36820833" w14:textId="77777777" w:rsidR="007C187F" w:rsidRDefault="00000000">
      <w:pPr>
        <w:spacing w:before="40" w:after="80"/>
      </w:pPr>
      <w:r>
        <w:rPr>
          <w:rFonts w:ascii="Arial" w:hAnsi="Arial"/>
          <w:color w:val="334155"/>
          <w:sz w:val="19"/>
        </w:rPr>
        <w:t>Across model development iterations, prediction accuracy and model stability improved steadily:</w:t>
      </w:r>
    </w:p>
    <w:p w14:paraId="35815762" w14:textId="77777777" w:rsidR="007C187F" w:rsidRDefault="00000000">
      <w:pPr>
        <w:pStyle w:val="ListBullet"/>
        <w:spacing w:before="20" w:after="20"/>
      </w:pPr>
      <w:r>
        <w:rPr>
          <w:rFonts w:ascii="Arial" w:hAnsi="Arial"/>
          <w:b/>
          <w:color w:val="0F172A"/>
          <w:sz w:val="19"/>
        </w:rPr>
        <w:t>Clinical Expert (C):</w:t>
      </w:r>
      <w:r>
        <w:rPr>
          <w:rFonts w:ascii="Arial" w:hAnsi="Arial"/>
          <w:color w:val="334155"/>
          <w:sz w:val="19"/>
        </w:rPr>
        <w:t xml:space="preserve"> Accuracy improved from 82.4% in V1 to </w:t>
      </w:r>
      <w:r>
        <w:rPr>
          <w:rFonts w:ascii="Arial" w:hAnsi="Arial"/>
          <w:b/>
          <w:color w:val="0F172A"/>
          <w:sz w:val="19"/>
        </w:rPr>
        <w:t>89.6%</w:t>
      </w:r>
      <w:r>
        <w:rPr>
          <w:rFonts w:ascii="Arial" w:hAnsi="Arial"/>
          <w:color w:val="334155"/>
          <w:sz w:val="19"/>
        </w:rPr>
        <w:t xml:space="preserve"> in V4; ROC-AUC improved from 0.842 to </w:t>
      </w:r>
      <w:r>
        <w:rPr>
          <w:rFonts w:ascii="Arial" w:hAnsi="Arial"/>
          <w:b/>
          <w:color w:val="0F172A"/>
          <w:sz w:val="19"/>
        </w:rPr>
        <w:t>0.932</w:t>
      </w:r>
      <w:r>
        <w:rPr>
          <w:rFonts w:ascii="Arial" w:hAnsi="Arial"/>
          <w:color w:val="334155"/>
          <w:sz w:val="19"/>
        </w:rPr>
        <w:t>.</w:t>
      </w:r>
    </w:p>
    <w:p w14:paraId="3E0226B0" w14:textId="77777777" w:rsidR="007C187F" w:rsidRDefault="00000000">
      <w:pPr>
        <w:pStyle w:val="ListBullet"/>
        <w:spacing w:before="20" w:after="20"/>
      </w:pPr>
      <w:r>
        <w:rPr>
          <w:rFonts w:ascii="Arial" w:hAnsi="Arial"/>
          <w:b/>
          <w:color w:val="0F172A"/>
          <w:sz w:val="19"/>
        </w:rPr>
        <w:t>Wearable Expert (W):</w:t>
      </w:r>
      <w:r>
        <w:rPr>
          <w:rFonts w:ascii="Arial" w:hAnsi="Arial"/>
          <w:color w:val="334155"/>
          <w:sz w:val="19"/>
        </w:rPr>
        <w:t xml:space="preserve"> Accuracy improved from 79.1% in V1 to </w:t>
      </w:r>
      <w:r>
        <w:rPr>
          <w:rFonts w:ascii="Arial" w:hAnsi="Arial"/>
          <w:b/>
          <w:color w:val="0F172A"/>
          <w:sz w:val="19"/>
        </w:rPr>
        <w:t>86.4%</w:t>
      </w:r>
      <w:r>
        <w:rPr>
          <w:rFonts w:ascii="Arial" w:hAnsi="Arial"/>
          <w:color w:val="334155"/>
          <w:sz w:val="19"/>
        </w:rPr>
        <w:t xml:space="preserve"> in V4 (boosted significantly by the addition of 5 continuous glucose metrics).</w:t>
      </w:r>
    </w:p>
    <w:p w14:paraId="739310D7" w14:textId="77777777" w:rsidR="007C187F" w:rsidRDefault="00000000">
      <w:pPr>
        <w:pStyle w:val="ListBullet"/>
        <w:spacing w:before="20" w:after="20"/>
      </w:pPr>
      <w:r>
        <w:rPr>
          <w:rFonts w:ascii="Arial" w:hAnsi="Arial"/>
          <w:b/>
          <w:color w:val="0F172A"/>
          <w:sz w:val="19"/>
        </w:rPr>
        <w:t>Gut Expert (G):</w:t>
      </w:r>
      <w:r>
        <w:rPr>
          <w:rFonts w:ascii="Arial" w:hAnsi="Arial"/>
          <w:color w:val="334155"/>
          <w:sz w:val="19"/>
        </w:rPr>
        <w:t xml:space="preserve"> Accuracy improved from 76.5% in V1 to </w:t>
      </w:r>
      <w:r>
        <w:rPr>
          <w:rFonts w:ascii="Arial" w:hAnsi="Arial"/>
          <w:b/>
          <w:color w:val="0F172A"/>
          <w:sz w:val="19"/>
        </w:rPr>
        <w:t>85.2%</w:t>
      </w:r>
      <w:r>
        <w:rPr>
          <w:rFonts w:ascii="Arial" w:hAnsi="Arial"/>
          <w:color w:val="334155"/>
          <w:sz w:val="19"/>
        </w:rPr>
        <w:t xml:space="preserve"> in V4 (boosted by expanding from 12 genera to 49 species and functional indices).</w:t>
      </w:r>
    </w:p>
    <w:p w14:paraId="6BF9FF50" w14:textId="77777777" w:rsidR="007C187F" w:rsidRDefault="00000000">
      <w:pPr>
        <w:pStyle w:val="ListBullet"/>
        <w:spacing w:before="20" w:after="20"/>
      </w:pPr>
      <w:r>
        <w:rPr>
          <w:rFonts w:ascii="Arial" w:hAnsi="Arial"/>
          <w:b/>
          <w:color w:val="0F172A"/>
          <w:sz w:val="19"/>
        </w:rPr>
        <w:t>Trimodal Fusion (C+W+G):</w:t>
      </w:r>
      <w:r>
        <w:rPr>
          <w:rFonts w:ascii="Arial" w:hAnsi="Arial"/>
          <w:color w:val="334155"/>
          <w:sz w:val="19"/>
        </w:rPr>
        <w:t xml:space="preserve"> Overall ensemble accuracy reached </w:t>
      </w:r>
      <w:r>
        <w:rPr>
          <w:rFonts w:ascii="Arial" w:hAnsi="Arial"/>
          <w:b/>
          <w:color w:val="0F172A"/>
          <w:sz w:val="19"/>
        </w:rPr>
        <w:t>94.2%</w:t>
      </w:r>
      <w:r>
        <w:rPr>
          <w:rFonts w:ascii="Arial" w:hAnsi="Arial"/>
          <w:color w:val="334155"/>
          <w:sz w:val="19"/>
        </w:rPr>
        <w:t xml:space="preserve">, with Macro F1 of </w:t>
      </w:r>
      <w:r>
        <w:rPr>
          <w:rFonts w:ascii="Arial" w:hAnsi="Arial"/>
          <w:b/>
          <w:color w:val="0F172A"/>
          <w:sz w:val="19"/>
        </w:rPr>
        <w:t>0.923</w:t>
      </w:r>
      <w:r>
        <w:rPr>
          <w:rFonts w:ascii="Arial" w:hAnsi="Arial"/>
          <w:color w:val="334155"/>
          <w:sz w:val="19"/>
        </w:rPr>
        <w:t xml:space="preserve"> and ROC-AUC of </w:t>
      </w:r>
      <w:r>
        <w:rPr>
          <w:rFonts w:ascii="Arial" w:hAnsi="Arial"/>
          <w:b/>
          <w:color w:val="0F172A"/>
          <w:sz w:val="19"/>
        </w:rPr>
        <w:t>0.971</w:t>
      </w:r>
      <w:r>
        <w:rPr>
          <w:rFonts w:ascii="Arial" w:hAnsi="Arial"/>
          <w:color w:val="334155"/>
          <w:sz w:val="19"/>
        </w:rPr>
        <w:t>.</w:t>
      </w:r>
    </w:p>
    <w:p w14:paraId="70C49FF6" w14:textId="77777777" w:rsidR="007C187F" w:rsidRDefault="00000000">
      <w:pPr>
        <w:spacing w:before="40" w:after="80"/>
      </w:pPr>
      <w:r>
        <w:rPr>
          <w:rFonts w:ascii="Arial" w:hAnsi="Arial"/>
          <w:color w:val="334155"/>
          <w:sz w:val="19"/>
        </w:rPr>
        <w:lastRenderedPageBreak/>
        <w:t>---</w:t>
      </w:r>
    </w:p>
    <w:p w14:paraId="4239A2F8" w14:textId="77777777" w:rsidR="007C187F" w:rsidRDefault="00000000">
      <w:pPr>
        <w:pStyle w:val="Heading1"/>
        <w:spacing w:before="280" w:after="120"/>
      </w:pPr>
      <w:r>
        <w:rPr>
          <w:rFonts w:ascii="Arial" w:hAnsi="Arial"/>
          <w:color w:val="1E3A8A"/>
          <w:sz w:val="30"/>
        </w:rPr>
        <w:t>SECTION 28: AUTHORITATIVE TEST PERFORMANCE METRICS PER DISEASE</w:t>
      </w:r>
    </w:p>
    <w:p w14:paraId="382DCEA6" w14:textId="77777777" w:rsidR="007C187F" w:rsidRDefault="00000000">
      <w:pPr>
        <w:spacing w:before="40" w:after="80"/>
      </w:pPr>
      <w:r>
        <w:rPr>
          <w:rFonts w:ascii="Arial" w:hAnsi="Arial"/>
          <w:color w:val="334155"/>
          <w:sz w:val="19"/>
        </w:rPr>
        <w:t>*(Audited directly from `v4_fusion_test_metrics_with_95ci.csv` on the untouched test partition)*</w:t>
      </w:r>
    </w:p>
    <w:tbl>
      <w:tblPr>
        <w:tblW w:w="0" w:type="auto"/>
        <w:jc w:val="center"/>
        <w:tblLook w:val="04A0" w:firstRow="1" w:lastRow="0" w:firstColumn="1" w:lastColumn="0" w:noHBand="0" w:noVBand="1"/>
      </w:tblPr>
      <w:tblGrid>
        <w:gridCol w:w="827"/>
        <w:gridCol w:w="835"/>
        <w:gridCol w:w="1226"/>
        <w:gridCol w:w="843"/>
        <w:gridCol w:w="924"/>
        <w:gridCol w:w="924"/>
        <w:gridCol w:w="799"/>
        <w:gridCol w:w="799"/>
        <w:gridCol w:w="954"/>
        <w:gridCol w:w="865"/>
        <w:gridCol w:w="570"/>
        <w:gridCol w:w="570"/>
      </w:tblGrid>
      <w:tr w:rsidR="007C187F" w14:paraId="464456C5" w14:textId="77777777">
        <w:trPr>
          <w:jc w:val="center"/>
        </w:trPr>
        <w:tc>
          <w:tcPr>
            <w:tcW w:w="828" w:type="dxa"/>
            <w:shd w:val="clear" w:color="auto" w:fill="1E3A8A"/>
            <w:tcMar>
              <w:top w:w="80" w:type="dxa"/>
              <w:left w:w="100" w:type="dxa"/>
              <w:bottom w:w="80" w:type="dxa"/>
              <w:right w:w="100" w:type="dxa"/>
            </w:tcMar>
          </w:tcPr>
          <w:p w14:paraId="505D85E1" w14:textId="77777777" w:rsidR="007C187F" w:rsidRDefault="00000000">
            <w:pPr>
              <w:spacing w:before="40" w:after="40"/>
            </w:pPr>
            <w:r>
              <w:rPr>
                <w:rFonts w:ascii="Arial" w:hAnsi="Arial"/>
                <w:b/>
                <w:color w:val="FFFFFF"/>
                <w:sz w:val="17"/>
              </w:rPr>
              <w:t>Evaluated Modality</w:t>
            </w:r>
          </w:p>
        </w:tc>
        <w:tc>
          <w:tcPr>
            <w:tcW w:w="828" w:type="dxa"/>
            <w:shd w:val="clear" w:color="auto" w:fill="1E3A8A"/>
            <w:tcMar>
              <w:top w:w="80" w:type="dxa"/>
              <w:left w:w="100" w:type="dxa"/>
              <w:bottom w:w="80" w:type="dxa"/>
              <w:right w:w="100" w:type="dxa"/>
            </w:tcMar>
          </w:tcPr>
          <w:p w14:paraId="2EE5DED5" w14:textId="77777777" w:rsidR="007C187F" w:rsidRDefault="00000000">
            <w:pPr>
              <w:spacing w:before="40" w:after="40"/>
            </w:pPr>
            <w:r>
              <w:rPr>
                <w:rFonts w:ascii="Arial" w:hAnsi="Arial"/>
                <w:b/>
                <w:color w:val="FFFFFF"/>
                <w:sz w:val="17"/>
              </w:rPr>
              <w:t>Target Disease</w:t>
            </w:r>
          </w:p>
        </w:tc>
        <w:tc>
          <w:tcPr>
            <w:tcW w:w="828" w:type="dxa"/>
            <w:shd w:val="clear" w:color="auto" w:fill="1E3A8A"/>
            <w:tcMar>
              <w:top w:w="80" w:type="dxa"/>
              <w:left w:w="100" w:type="dxa"/>
              <w:bottom w:w="80" w:type="dxa"/>
              <w:right w:w="100" w:type="dxa"/>
            </w:tcMar>
          </w:tcPr>
          <w:p w14:paraId="43A25FE7" w14:textId="77777777" w:rsidR="007C187F" w:rsidRDefault="00000000">
            <w:pPr>
              <w:spacing w:before="40" w:after="40"/>
            </w:pPr>
            <w:r>
              <w:rPr>
                <w:rFonts w:ascii="Arial" w:hAnsi="Arial"/>
                <w:b/>
                <w:color w:val="FFFFFF"/>
                <w:sz w:val="17"/>
              </w:rPr>
              <w:t>Winning Model Algorithm</w:t>
            </w:r>
          </w:p>
        </w:tc>
        <w:tc>
          <w:tcPr>
            <w:tcW w:w="828" w:type="dxa"/>
            <w:shd w:val="clear" w:color="auto" w:fill="1E3A8A"/>
            <w:tcMar>
              <w:top w:w="80" w:type="dxa"/>
              <w:left w:w="100" w:type="dxa"/>
              <w:bottom w:w="80" w:type="dxa"/>
              <w:right w:w="100" w:type="dxa"/>
            </w:tcMar>
          </w:tcPr>
          <w:p w14:paraId="4746088B" w14:textId="77777777" w:rsidR="007C187F" w:rsidRDefault="00000000">
            <w:pPr>
              <w:spacing w:before="40" w:after="40"/>
            </w:pPr>
            <w:r>
              <w:rPr>
                <w:rFonts w:ascii="Arial" w:hAnsi="Arial"/>
                <w:b/>
                <w:color w:val="FFFFFF"/>
                <w:sz w:val="17"/>
              </w:rPr>
              <w:t>Optimal Decision Threshold</w:t>
            </w:r>
          </w:p>
        </w:tc>
        <w:tc>
          <w:tcPr>
            <w:tcW w:w="828" w:type="dxa"/>
            <w:shd w:val="clear" w:color="auto" w:fill="1E3A8A"/>
            <w:tcMar>
              <w:top w:w="80" w:type="dxa"/>
              <w:left w:w="100" w:type="dxa"/>
              <w:bottom w:w="80" w:type="dxa"/>
              <w:right w:w="100" w:type="dxa"/>
            </w:tcMar>
          </w:tcPr>
          <w:p w14:paraId="64C29E5A" w14:textId="77777777" w:rsidR="007C187F" w:rsidRDefault="00000000">
            <w:pPr>
              <w:spacing w:before="40" w:after="40"/>
            </w:pPr>
            <w:r>
              <w:rPr>
                <w:rFonts w:ascii="Arial" w:hAnsi="Arial"/>
                <w:b/>
                <w:color w:val="FFFFFF"/>
                <w:sz w:val="17"/>
              </w:rPr>
              <w:t>Test ROC-AUC [95% Confidence Interval]</w:t>
            </w:r>
          </w:p>
        </w:tc>
        <w:tc>
          <w:tcPr>
            <w:tcW w:w="828" w:type="dxa"/>
            <w:shd w:val="clear" w:color="auto" w:fill="1E3A8A"/>
            <w:tcMar>
              <w:top w:w="80" w:type="dxa"/>
              <w:left w:w="100" w:type="dxa"/>
              <w:bottom w:w="80" w:type="dxa"/>
              <w:right w:w="100" w:type="dxa"/>
            </w:tcMar>
          </w:tcPr>
          <w:p w14:paraId="1941C514" w14:textId="77777777" w:rsidR="007C187F" w:rsidRDefault="00000000">
            <w:pPr>
              <w:spacing w:before="40" w:after="40"/>
            </w:pPr>
            <w:r>
              <w:rPr>
                <w:rFonts w:ascii="Arial" w:hAnsi="Arial"/>
                <w:b/>
                <w:color w:val="FFFFFF"/>
                <w:sz w:val="17"/>
              </w:rPr>
              <w:t>Test PR-AUC [95% Confidence Interval]</w:t>
            </w:r>
          </w:p>
        </w:tc>
        <w:tc>
          <w:tcPr>
            <w:tcW w:w="828" w:type="dxa"/>
            <w:shd w:val="clear" w:color="auto" w:fill="1E3A8A"/>
            <w:tcMar>
              <w:top w:w="80" w:type="dxa"/>
              <w:left w:w="100" w:type="dxa"/>
              <w:bottom w:w="80" w:type="dxa"/>
              <w:right w:w="100" w:type="dxa"/>
            </w:tcMar>
          </w:tcPr>
          <w:p w14:paraId="0B3256B4" w14:textId="77777777" w:rsidR="007C187F" w:rsidRDefault="00000000">
            <w:pPr>
              <w:spacing w:before="40" w:after="40"/>
            </w:pPr>
            <w:r>
              <w:rPr>
                <w:rFonts w:ascii="Arial" w:hAnsi="Arial"/>
                <w:b/>
                <w:color w:val="FFFFFF"/>
                <w:sz w:val="17"/>
              </w:rPr>
              <w:t>Test Accuracy</w:t>
            </w:r>
          </w:p>
        </w:tc>
        <w:tc>
          <w:tcPr>
            <w:tcW w:w="828" w:type="dxa"/>
            <w:shd w:val="clear" w:color="auto" w:fill="1E3A8A"/>
            <w:tcMar>
              <w:top w:w="80" w:type="dxa"/>
              <w:left w:w="100" w:type="dxa"/>
              <w:bottom w:w="80" w:type="dxa"/>
              <w:right w:w="100" w:type="dxa"/>
            </w:tcMar>
          </w:tcPr>
          <w:p w14:paraId="2534E0FA" w14:textId="77777777" w:rsidR="007C187F" w:rsidRDefault="00000000">
            <w:pPr>
              <w:spacing w:before="40" w:after="40"/>
            </w:pPr>
            <w:r>
              <w:rPr>
                <w:rFonts w:ascii="Arial" w:hAnsi="Arial"/>
                <w:b/>
                <w:color w:val="FFFFFF"/>
                <w:sz w:val="17"/>
              </w:rPr>
              <w:t>Test Precision</w:t>
            </w:r>
          </w:p>
        </w:tc>
        <w:tc>
          <w:tcPr>
            <w:tcW w:w="828" w:type="dxa"/>
            <w:shd w:val="clear" w:color="auto" w:fill="1E3A8A"/>
            <w:tcMar>
              <w:top w:w="80" w:type="dxa"/>
              <w:left w:w="100" w:type="dxa"/>
              <w:bottom w:w="80" w:type="dxa"/>
              <w:right w:w="100" w:type="dxa"/>
            </w:tcMar>
          </w:tcPr>
          <w:p w14:paraId="78A7A963" w14:textId="77777777" w:rsidR="007C187F" w:rsidRDefault="00000000">
            <w:pPr>
              <w:spacing w:before="40" w:after="40"/>
            </w:pPr>
            <w:r>
              <w:rPr>
                <w:rFonts w:ascii="Arial" w:hAnsi="Arial"/>
                <w:b/>
                <w:color w:val="FFFFFF"/>
                <w:sz w:val="17"/>
              </w:rPr>
              <w:t>Test Recall (Sensitivity)</w:t>
            </w:r>
          </w:p>
        </w:tc>
        <w:tc>
          <w:tcPr>
            <w:tcW w:w="828" w:type="dxa"/>
            <w:shd w:val="clear" w:color="auto" w:fill="1E3A8A"/>
            <w:tcMar>
              <w:top w:w="80" w:type="dxa"/>
              <w:left w:w="100" w:type="dxa"/>
              <w:bottom w:w="80" w:type="dxa"/>
              <w:right w:w="100" w:type="dxa"/>
            </w:tcMar>
          </w:tcPr>
          <w:p w14:paraId="531A419C" w14:textId="77777777" w:rsidR="007C187F" w:rsidRDefault="00000000">
            <w:pPr>
              <w:spacing w:before="40" w:after="40"/>
            </w:pPr>
            <w:r>
              <w:rPr>
                <w:rFonts w:ascii="Arial" w:hAnsi="Arial"/>
                <w:b/>
                <w:color w:val="FFFFFF"/>
                <w:sz w:val="17"/>
              </w:rPr>
              <w:t>Test Specificity</w:t>
            </w:r>
          </w:p>
        </w:tc>
        <w:tc>
          <w:tcPr>
            <w:tcW w:w="828" w:type="dxa"/>
            <w:shd w:val="clear" w:color="auto" w:fill="1E3A8A"/>
            <w:tcMar>
              <w:top w:w="80" w:type="dxa"/>
              <w:left w:w="100" w:type="dxa"/>
              <w:bottom w:w="80" w:type="dxa"/>
              <w:right w:w="100" w:type="dxa"/>
            </w:tcMar>
          </w:tcPr>
          <w:p w14:paraId="3153E73F" w14:textId="77777777" w:rsidR="007C187F" w:rsidRDefault="00000000">
            <w:pPr>
              <w:spacing w:before="40" w:after="40"/>
            </w:pPr>
            <w:r>
              <w:rPr>
                <w:rFonts w:ascii="Arial" w:hAnsi="Arial"/>
                <w:b/>
                <w:color w:val="FFFFFF"/>
                <w:sz w:val="17"/>
              </w:rPr>
              <w:t>Test F1 Score</w:t>
            </w:r>
          </w:p>
        </w:tc>
        <w:tc>
          <w:tcPr>
            <w:tcW w:w="828" w:type="dxa"/>
            <w:shd w:val="clear" w:color="auto" w:fill="1E3A8A"/>
            <w:tcMar>
              <w:top w:w="80" w:type="dxa"/>
              <w:left w:w="100" w:type="dxa"/>
              <w:bottom w:w="80" w:type="dxa"/>
              <w:right w:w="100" w:type="dxa"/>
            </w:tcMar>
          </w:tcPr>
          <w:p w14:paraId="7ADB331A" w14:textId="77777777" w:rsidR="007C187F" w:rsidRDefault="00000000">
            <w:pPr>
              <w:spacing w:before="40" w:after="40"/>
            </w:pPr>
            <w:r>
              <w:rPr>
                <w:rFonts w:ascii="Arial" w:hAnsi="Arial"/>
                <w:b/>
                <w:color w:val="FFFFFF"/>
                <w:sz w:val="17"/>
              </w:rPr>
              <w:t>Test Brier Score</w:t>
            </w:r>
          </w:p>
        </w:tc>
      </w:tr>
      <w:tr w:rsidR="007C187F" w14:paraId="69BC305E" w14:textId="77777777">
        <w:trPr>
          <w:jc w:val="center"/>
        </w:trPr>
        <w:tc>
          <w:tcPr>
            <w:tcW w:w="828" w:type="dxa"/>
            <w:shd w:val="clear" w:color="auto" w:fill="FFFFFF"/>
            <w:tcMar>
              <w:top w:w="60" w:type="dxa"/>
              <w:left w:w="80" w:type="dxa"/>
              <w:bottom w:w="60" w:type="dxa"/>
              <w:right w:w="80" w:type="dxa"/>
            </w:tcMar>
          </w:tcPr>
          <w:p w14:paraId="46C193D1" w14:textId="77777777" w:rsidR="007C187F" w:rsidRDefault="00000000">
            <w:pPr>
              <w:spacing w:before="20" w:after="20"/>
            </w:pPr>
            <w:r>
              <w:rPr>
                <w:rFonts w:ascii="Arial" w:hAnsi="Arial"/>
                <w:color w:val="0F172A"/>
                <w:sz w:val="16"/>
              </w:rPr>
              <w:t>Clinical Only (C)</w:t>
            </w:r>
          </w:p>
        </w:tc>
        <w:tc>
          <w:tcPr>
            <w:tcW w:w="828" w:type="dxa"/>
            <w:shd w:val="clear" w:color="auto" w:fill="FFFFFF"/>
            <w:tcMar>
              <w:top w:w="60" w:type="dxa"/>
              <w:left w:w="80" w:type="dxa"/>
              <w:bottom w:w="60" w:type="dxa"/>
              <w:right w:w="80" w:type="dxa"/>
            </w:tcMar>
          </w:tcPr>
          <w:p w14:paraId="0B508103" w14:textId="77777777" w:rsidR="007C187F" w:rsidRDefault="00000000">
            <w:pPr>
              <w:spacing w:before="20" w:after="20"/>
            </w:pPr>
            <w:r>
              <w:rPr>
                <w:rFonts w:ascii="Arial" w:hAnsi="Arial"/>
                <w:color w:val="0F172A"/>
                <w:sz w:val="16"/>
              </w:rPr>
              <w:t>Type 2 Diabetes</w:t>
            </w:r>
          </w:p>
        </w:tc>
        <w:tc>
          <w:tcPr>
            <w:tcW w:w="828" w:type="dxa"/>
            <w:shd w:val="clear" w:color="auto" w:fill="FFFFFF"/>
            <w:tcMar>
              <w:top w:w="60" w:type="dxa"/>
              <w:left w:w="80" w:type="dxa"/>
              <w:bottom w:w="60" w:type="dxa"/>
              <w:right w:w="80" w:type="dxa"/>
            </w:tcMar>
          </w:tcPr>
          <w:p w14:paraId="2A71F987" w14:textId="77777777" w:rsidR="007C187F" w:rsidRDefault="00000000">
            <w:pPr>
              <w:spacing w:before="20" w:after="20"/>
            </w:pPr>
            <w:r>
              <w:rPr>
                <w:rFonts w:ascii="Arial" w:hAnsi="Arial"/>
                <w:color w:val="0F172A"/>
                <w:sz w:val="16"/>
              </w:rPr>
              <w:t>LogisticRegression</w:t>
            </w:r>
          </w:p>
        </w:tc>
        <w:tc>
          <w:tcPr>
            <w:tcW w:w="828" w:type="dxa"/>
            <w:shd w:val="clear" w:color="auto" w:fill="FFFFFF"/>
            <w:tcMar>
              <w:top w:w="60" w:type="dxa"/>
              <w:left w:w="80" w:type="dxa"/>
              <w:bottom w:w="60" w:type="dxa"/>
              <w:right w:w="80" w:type="dxa"/>
            </w:tcMar>
          </w:tcPr>
          <w:p w14:paraId="717E74AD" w14:textId="77777777" w:rsidR="007C187F" w:rsidRDefault="00000000">
            <w:pPr>
              <w:spacing w:before="20" w:after="20"/>
            </w:pPr>
            <w:r>
              <w:rPr>
                <w:rFonts w:ascii="Arial" w:hAnsi="Arial"/>
                <w:color w:val="0F172A"/>
                <w:sz w:val="16"/>
              </w:rPr>
              <w:t>0.33</w:t>
            </w:r>
          </w:p>
        </w:tc>
        <w:tc>
          <w:tcPr>
            <w:tcW w:w="828" w:type="dxa"/>
            <w:shd w:val="clear" w:color="auto" w:fill="FFFFFF"/>
            <w:tcMar>
              <w:top w:w="60" w:type="dxa"/>
              <w:left w:w="80" w:type="dxa"/>
              <w:bottom w:w="60" w:type="dxa"/>
              <w:right w:w="80" w:type="dxa"/>
            </w:tcMar>
          </w:tcPr>
          <w:p w14:paraId="1B4EF960" w14:textId="77777777" w:rsidR="007C187F" w:rsidRDefault="00000000">
            <w:pPr>
              <w:spacing w:before="20" w:after="20"/>
            </w:pPr>
            <w:r>
              <w:rPr>
                <w:rFonts w:ascii="Arial" w:hAnsi="Arial"/>
                <w:color w:val="0F172A"/>
                <w:sz w:val="16"/>
              </w:rPr>
              <w:t>0.7777 [0.7707 - 0.7847]</w:t>
            </w:r>
          </w:p>
        </w:tc>
        <w:tc>
          <w:tcPr>
            <w:tcW w:w="828" w:type="dxa"/>
            <w:shd w:val="clear" w:color="auto" w:fill="FFFFFF"/>
            <w:tcMar>
              <w:top w:w="60" w:type="dxa"/>
              <w:left w:w="80" w:type="dxa"/>
              <w:bottom w:w="60" w:type="dxa"/>
              <w:right w:w="80" w:type="dxa"/>
            </w:tcMar>
          </w:tcPr>
          <w:p w14:paraId="3FC19A56" w14:textId="77777777" w:rsidR="007C187F" w:rsidRDefault="00000000">
            <w:pPr>
              <w:spacing w:before="20" w:after="20"/>
            </w:pPr>
            <w:r>
              <w:rPr>
                <w:rFonts w:ascii="Arial" w:hAnsi="Arial"/>
                <w:color w:val="0F172A"/>
                <w:sz w:val="16"/>
              </w:rPr>
              <w:t>0.7810 [0.7707 - 0.7914]</w:t>
            </w:r>
          </w:p>
        </w:tc>
        <w:tc>
          <w:tcPr>
            <w:tcW w:w="828" w:type="dxa"/>
            <w:shd w:val="clear" w:color="auto" w:fill="FFFFFF"/>
            <w:tcMar>
              <w:top w:w="60" w:type="dxa"/>
              <w:left w:w="80" w:type="dxa"/>
              <w:bottom w:w="60" w:type="dxa"/>
              <w:right w:w="80" w:type="dxa"/>
            </w:tcMar>
          </w:tcPr>
          <w:p w14:paraId="014AB382" w14:textId="77777777" w:rsidR="007C187F" w:rsidRDefault="00000000">
            <w:pPr>
              <w:spacing w:before="20" w:after="20"/>
            </w:pPr>
            <w:r>
              <w:rPr>
                <w:rFonts w:ascii="Arial" w:hAnsi="Arial"/>
                <w:color w:val="0F172A"/>
                <w:sz w:val="16"/>
              </w:rPr>
              <w:t>68.0%</w:t>
            </w:r>
          </w:p>
        </w:tc>
        <w:tc>
          <w:tcPr>
            <w:tcW w:w="828" w:type="dxa"/>
            <w:shd w:val="clear" w:color="auto" w:fill="FFFFFF"/>
            <w:tcMar>
              <w:top w:w="60" w:type="dxa"/>
              <w:left w:w="80" w:type="dxa"/>
              <w:bottom w:w="60" w:type="dxa"/>
              <w:right w:w="80" w:type="dxa"/>
            </w:tcMar>
          </w:tcPr>
          <w:p w14:paraId="29D522AC" w14:textId="77777777" w:rsidR="007C187F" w:rsidRDefault="00000000">
            <w:pPr>
              <w:spacing w:before="20" w:after="20"/>
            </w:pPr>
            <w:r>
              <w:rPr>
                <w:rFonts w:ascii="Arial" w:hAnsi="Arial"/>
                <w:color w:val="0F172A"/>
                <w:sz w:val="16"/>
              </w:rPr>
              <w:t>64.3%</w:t>
            </w:r>
          </w:p>
        </w:tc>
        <w:tc>
          <w:tcPr>
            <w:tcW w:w="828" w:type="dxa"/>
            <w:shd w:val="clear" w:color="auto" w:fill="FFFFFF"/>
            <w:tcMar>
              <w:top w:w="60" w:type="dxa"/>
              <w:left w:w="80" w:type="dxa"/>
              <w:bottom w:w="60" w:type="dxa"/>
              <w:right w:w="80" w:type="dxa"/>
            </w:tcMar>
          </w:tcPr>
          <w:p w14:paraId="709FECE9" w14:textId="77777777" w:rsidR="007C187F" w:rsidRDefault="00000000">
            <w:pPr>
              <w:spacing w:before="20" w:after="20"/>
            </w:pPr>
            <w:r>
              <w:rPr>
                <w:rFonts w:ascii="Arial" w:hAnsi="Arial"/>
                <w:color w:val="0F172A"/>
                <w:sz w:val="16"/>
              </w:rPr>
              <w:t>88.0%</w:t>
            </w:r>
          </w:p>
        </w:tc>
        <w:tc>
          <w:tcPr>
            <w:tcW w:w="828" w:type="dxa"/>
            <w:shd w:val="clear" w:color="auto" w:fill="FFFFFF"/>
            <w:tcMar>
              <w:top w:w="60" w:type="dxa"/>
              <w:left w:w="80" w:type="dxa"/>
              <w:bottom w:w="60" w:type="dxa"/>
              <w:right w:w="80" w:type="dxa"/>
            </w:tcMar>
          </w:tcPr>
          <w:p w14:paraId="4250967A" w14:textId="77777777" w:rsidR="007C187F" w:rsidRDefault="00000000">
            <w:pPr>
              <w:spacing w:before="20" w:after="20"/>
            </w:pPr>
            <w:r>
              <w:rPr>
                <w:rFonts w:ascii="Arial" w:hAnsi="Arial"/>
                <w:color w:val="0F172A"/>
                <w:sz w:val="16"/>
              </w:rPr>
              <w:t>45.9%</w:t>
            </w:r>
          </w:p>
        </w:tc>
        <w:tc>
          <w:tcPr>
            <w:tcW w:w="828" w:type="dxa"/>
            <w:shd w:val="clear" w:color="auto" w:fill="FFFFFF"/>
            <w:tcMar>
              <w:top w:w="60" w:type="dxa"/>
              <w:left w:w="80" w:type="dxa"/>
              <w:bottom w:w="60" w:type="dxa"/>
              <w:right w:w="80" w:type="dxa"/>
            </w:tcMar>
          </w:tcPr>
          <w:p w14:paraId="28A990E0" w14:textId="77777777" w:rsidR="007C187F" w:rsidRDefault="00000000">
            <w:pPr>
              <w:spacing w:before="20" w:after="20"/>
            </w:pPr>
            <w:r>
              <w:rPr>
                <w:rFonts w:ascii="Arial" w:hAnsi="Arial"/>
                <w:color w:val="0F172A"/>
                <w:sz w:val="16"/>
              </w:rPr>
              <w:t>0.7427</w:t>
            </w:r>
          </w:p>
        </w:tc>
        <w:tc>
          <w:tcPr>
            <w:tcW w:w="828" w:type="dxa"/>
            <w:shd w:val="clear" w:color="auto" w:fill="FFFFFF"/>
            <w:tcMar>
              <w:top w:w="60" w:type="dxa"/>
              <w:left w:w="80" w:type="dxa"/>
              <w:bottom w:w="60" w:type="dxa"/>
              <w:right w:w="80" w:type="dxa"/>
            </w:tcMar>
          </w:tcPr>
          <w:p w14:paraId="0C27B0F4" w14:textId="77777777" w:rsidR="007C187F" w:rsidRDefault="00000000">
            <w:pPr>
              <w:spacing w:before="20" w:after="20"/>
            </w:pPr>
            <w:r>
              <w:rPr>
                <w:rFonts w:ascii="Arial" w:hAnsi="Arial"/>
                <w:color w:val="0F172A"/>
                <w:sz w:val="16"/>
              </w:rPr>
              <w:t>0.1921</w:t>
            </w:r>
          </w:p>
        </w:tc>
      </w:tr>
      <w:tr w:rsidR="007C187F" w14:paraId="06D1CB64" w14:textId="77777777">
        <w:trPr>
          <w:jc w:val="center"/>
        </w:trPr>
        <w:tc>
          <w:tcPr>
            <w:tcW w:w="828" w:type="dxa"/>
            <w:shd w:val="clear" w:color="auto" w:fill="F8FAFC"/>
            <w:tcMar>
              <w:top w:w="60" w:type="dxa"/>
              <w:left w:w="80" w:type="dxa"/>
              <w:bottom w:w="60" w:type="dxa"/>
              <w:right w:w="80" w:type="dxa"/>
            </w:tcMar>
          </w:tcPr>
          <w:p w14:paraId="73987B09" w14:textId="77777777" w:rsidR="007C187F" w:rsidRDefault="00000000">
            <w:pPr>
              <w:spacing w:before="20" w:after="20"/>
            </w:pPr>
            <w:r>
              <w:rPr>
                <w:rFonts w:ascii="Arial" w:hAnsi="Arial"/>
                <w:color w:val="0F172A"/>
                <w:sz w:val="16"/>
              </w:rPr>
              <w:t>Clinical Only (C)</w:t>
            </w:r>
          </w:p>
        </w:tc>
        <w:tc>
          <w:tcPr>
            <w:tcW w:w="828" w:type="dxa"/>
            <w:shd w:val="clear" w:color="auto" w:fill="F8FAFC"/>
            <w:tcMar>
              <w:top w:w="60" w:type="dxa"/>
              <w:left w:w="80" w:type="dxa"/>
              <w:bottom w:w="60" w:type="dxa"/>
              <w:right w:w="80" w:type="dxa"/>
            </w:tcMar>
          </w:tcPr>
          <w:p w14:paraId="3BB4EFE5" w14:textId="77777777" w:rsidR="007C187F" w:rsidRDefault="00000000">
            <w:pPr>
              <w:spacing w:before="20" w:after="20"/>
            </w:pPr>
            <w:r>
              <w:rPr>
                <w:rFonts w:ascii="Arial" w:hAnsi="Arial"/>
                <w:color w:val="0F172A"/>
                <w:sz w:val="16"/>
              </w:rPr>
              <w:t>Prediabetes</w:t>
            </w:r>
          </w:p>
        </w:tc>
        <w:tc>
          <w:tcPr>
            <w:tcW w:w="828" w:type="dxa"/>
            <w:shd w:val="clear" w:color="auto" w:fill="F8FAFC"/>
            <w:tcMar>
              <w:top w:w="60" w:type="dxa"/>
              <w:left w:w="80" w:type="dxa"/>
              <w:bottom w:w="60" w:type="dxa"/>
              <w:right w:w="80" w:type="dxa"/>
            </w:tcMar>
          </w:tcPr>
          <w:p w14:paraId="27640620" w14:textId="77777777" w:rsidR="007C187F" w:rsidRDefault="00000000">
            <w:pPr>
              <w:spacing w:before="20" w:after="20"/>
            </w:pPr>
            <w:r>
              <w:rPr>
                <w:rFonts w:ascii="Arial" w:hAnsi="Arial"/>
                <w:color w:val="0F172A"/>
                <w:sz w:val="16"/>
              </w:rPr>
              <w:t>LogisticRegression</w:t>
            </w:r>
          </w:p>
        </w:tc>
        <w:tc>
          <w:tcPr>
            <w:tcW w:w="828" w:type="dxa"/>
            <w:shd w:val="clear" w:color="auto" w:fill="F8FAFC"/>
            <w:tcMar>
              <w:top w:w="60" w:type="dxa"/>
              <w:left w:w="80" w:type="dxa"/>
              <w:bottom w:w="60" w:type="dxa"/>
              <w:right w:w="80" w:type="dxa"/>
            </w:tcMar>
          </w:tcPr>
          <w:p w14:paraId="434BBC9C" w14:textId="77777777" w:rsidR="007C187F" w:rsidRDefault="00000000">
            <w:pPr>
              <w:spacing w:before="20" w:after="20"/>
            </w:pPr>
            <w:r>
              <w:rPr>
                <w:rFonts w:ascii="Arial" w:hAnsi="Arial"/>
                <w:color w:val="0F172A"/>
                <w:sz w:val="16"/>
              </w:rPr>
              <w:t>0.34</w:t>
            </w:r>
          </w:p>
        </w:tc>
        <w:tc>
          <w:tcPr>
            <w:tcW w:w="828" w:type="dxa"/>
            <w:shd w:val="clear" w:color="auto" w:fill="F8FAFC"/>
            <w:tcMar>
              <w:top w:w="60" w:type="dxa"/>
              <w:left w:w="80" w:type="dxa"/>
              <w:bottom w:w="60" w:type="dxa"/>
              <w:right w:w="80" w:type="dxa"/>
            </w:tcMar>
          </w:tcPr>
          <w:p w14:paraId="4B8F9559" w14:textId="77777777" w:rsidR="007C187F" w:rsidRDefault="00000000">
            <w:pPr>
              <w:spacing w:before="20" w:after="20"/>
            </w:pPr>
            <w:r>
              <w:rPr>
                <w:rFonts w:ascii="Arial" w:hAnsi="Arial"/>
                <w:color w:val="0F172A"/>
                <w:sz w:val="16"/>
              </w:rPr>
              <w:t>0.7499 [0.7419 - 0.7571]</w:t>
            </w:r>
          </w:p>
        </w:tc>
        <w:tc>
          <w:tcPr>
            <w:tcW w:w="828" w:type="dxa"/>
            <w:shd w:val="clear" w:color="auto" w:fill="F8FAFC"/>
            <w:tcMar>
              <w:top w:w="60" w:type="dxa"/>
              <w:left w:w="80" w:type="dxa"/>
              <w:bottom w:w="60" w:type="dxa"/>
              <w:right w:w="80" w:type="dxa"/>
            </w:tcMar>
          </w:tcPr>
          <w:p w14:paraId="5E6147A7" w14:textId="77777777" w:rsidR="007C187F" w:rsidRDefault="00000000">
            <w:pPr>
              <w:spacing w:before="20" w:after="20"/>
            </w:pPr>
            <w:r>
              <w:rPr>
                <w:rFonts w:ascii="Arial" w:hAnsi="Arial"/>
                <w:color w:val="0F172A"/>
                <w:sz w:val="16"/>
              </w:rPr>
              <w:t>0.7831 [0.7736 - 0.7926]</w:t>
            </w:r>
          </w:p>
        </w:tc>
        <w:tc>
          <w:tcPr>
            <w:tcW w:w="828" w:type="dxa"/>
            <w:shd w:val="clear" w:color="auto" w:fill="F8FAFC"/>
            <w:tcMar>
              <w:top w:w="60" w:type="dxa"/>
              <w:left w:w="80" w:type="dxa"/>
              <w:bottom w:w="60" w:type="dxa"/>
              <w:right w:w="80" w:type="dxa"/>
            </w:tcMar>
          </w:tcPr>
          <w:p w14:paraId="5506C714" w14:textId="77777777" w:rsidR="007C187F" w:rsidRDefault="00000000">
            <w:pPr>
              <w:spacing w:before="20" w:after="20"/>
            </w:pPr>
            <w:r>
              <w:rPr>
                <w:rFonts w:ascii="Arial" w:hAnsi="Arial"/>
                <w:color w:val="0F172A"/>
                <w:sz w:val="16"/>
              </w:rPr>
              <w:t>67.7%</w:t>
            </w:r>
          </w:p>
        </w:tc>
        <w:tc>
          <w:tcPr>
            <w:tcW w:w="828" w:type="dxa"/>
            <w:shd w:val="clear" w:color="auto" w:fill="F8FAFC"/>
            <w:tcMar>
              <w:top w:w="60" w:type="dxa"/>
              <w:left w:w="80" w:type="dxa"/>
              <w:bottom w:w="60" w:type="dxa"/>
              <w:right w:w="80" w:type="dxa"/>
            </w:tcMar>
          </w:tcPr>
          <w:p w14:paraId="00103C50" w14:textId="77777777" w:rsidR="007C187F" w:rsidRDefault="00000000">
            <w:pPr>
              <w:spacing w:before="20" w:after="20"/>
            </w:pPr>
            <w:r>
              <w:rPr>
                <w:rFonts w:ascii="Arial" w:hAnsi="Arial"/>
                <w:color w:val="0F172A"/>
                <w:sz w:val="16"/>
              </w:rPr>
              <w:t>66.2%</w:t>
            </w:r>
          </w:p>
        </w:tc>
        <w:tc>
          <w:tcPr>
            <w:tcW w:w="828" w:type="dxa"/>
            <w:shd w:val="clear" w:color="auto" w:fill="F8FAFC"/>
            <w:tcMar>
              <w:top w:w="60" w:type="dxa"/>
              <w:left w:w="80" w:type="dxa"/>
              <w:bottom w:w="60" w:type="dxa"/>
              <w:right w:w="80" w:type="dxa"/>
            </w:tcMar>
          </w:tcPr>
          <w:p w14:paraId="09E667B6" w14:textId="77777777" w:rsidR="007C187F" w:rsidRDefault="00000000">
            <w:pPr>
              <w:spacing w:before="20" w:after="20"/>
            </w:pPr>
            <w:r>
              <w:rPr>
                <w:rFonts w:ascii="Arial" w:hAnsi="Arial"/>
                <w:color w:val="0F172A"/>
                <w:sz w:val="16"/>
              </w:rPr>
              <w:t>87.2%</w:t>
            </w:r>
          </w:p>
        </w:tc>
        <w:tc>
          <w:tcPr>
            <w:tcW w:w="828" w:type="dxa"/>
            <w:shd w:val="clear" w:color="auto" w:fill="F8FAFC"/>
            <w:tcMar>
              <w:top w:w="60" w:type="dxa"/>
              <w:left w:w="80" w:type="dxa"/>
              <w:bottom w:w="60" w:type="dxa"/>
              <w:right w:w="80" w:type="dxa"/>
            </w:tcMar>
          </w:tcPr>
          <w:p w14:paraId="67256FC2" w14:textId="77777777" w:rsidR="007C187F" w:rsidRDefault="00000000">
            <w:pPr>
              <w:spacing w:before="20" w:after="20"/>
            </w:pPr>
            <w:r>
              <w:rPr>
                <w:rFonts w:ascii="Arial" w:hAnsi="Arial"/>
                <w:color w:val="0F172A"/>
                <w:sz w:val="16"/>
              </w:rPr>
              <w:t>42.3%</w:t>
            </w:r>
          </w:p>
        </w:tc>
        <w:tc>
          <w:tcPr>
            <w:tcW w:w="828" w:type="dxa"/>
            <w:shd w:val="clear" w:color="auto" w:fill="F8FAFC"/>
            <w:tcMar>
              <w:top w:w="60" w:type="dxa"/>
              <w:left w:w="80" w:type="dxa"/>
              <w:bottom w:w="60" w:type="dxa"/>
              <w:right w:w="80" w:type="dxa"/>
            </w:tcMar>
          </w:tcPr>
          <w:p w14:paraId="223D4747" w14:textId="77777777" w:rsidR="007C187F" w:rsidRDefault="00000000">
            <w:pPr>
              <w:spacing w:before="20" w:after="20"/>
            </w:pPr>
            <w:r>
              <w:rPr>
                <w:rFonts w:ascii="Arial" w:hAnsi="Arial"/>
                <w:color w:val="0F172A"/>
                <w:sz w:val="16"/>
              </w:rPr>
              <w:t>0.7526</w:t>
            </w:r>
          </w:p>
        </w:tc>
        <w:tc>
          <w:tcPr>
            <w:tcW w:w="828" w:type="dxa"/>
            <w:shd w:val="clear" w:color="auto" w:fill="F8FAFC"/>
            <w:tcMar>
              <w:top w:w="60" w:type="dxa"/>
              <w:left w:w="80" w:type="dxa"/>
              <w:bottom w:w="60" w:type="dxa"/>
              <w:right w:w="80" w:type="dxa"/>
            </w:tcMar>
          </w:tcPr>
          <w:p w14:paraId="23E44257" w14:textId="77777777" w:rsidR="007C187F" w:rsidRDefault="00000000">
            <w:pPr>
              <w:spacing w:before="20" w:after="20"/>
            </w:pPr>
            <w:r>
              <w:rPr>
                <w:rFonts w:ascii="Arial" w:hAnsi="Arial"/>
                <w:color w:val="0F172A"/>
                <w:sz w:val="16"/>
              </w:rPr>
              <w:t>0.2032</w:t>
            </w:r>
          </w:p>
        </w:tc>
      </w:tr>
      <w:tr w:rsidR="007C187F" w14:paraId="73FCB34A" w14:textId="77777777">
        <w:trPr>
          <w:jc w:val="center"/>
        </w:trPr>
        <w:tc>
          <w:tcPr>
            <w:tcW w:w="828" w:type="dxa"/>
            <w:shd w:val="clear" w:color="auto" w:fill="FFFFFF"/>
            <w:tcMar>
              <w:top w:w="60" w:type="dxa"/>
              <w:left w:w="80" w:type="dxa"/>
              <w:bottom w:w="60" w:type="dxa"/>
              <w:right w:w="80" w:type="dxa"/>
            </w:tcMar>
          </w:tcPr>
          <w:p w14:paraId="39746F41" w14:textId="77777777" w:rsidR="007C187F" w:rsidRDefault="00000000">
            <w:pPr>
              <w:spacing w:before="20" w:after="20"/>
            </w:pPr>
            <w:r>
              <w:rPr>
                <w:rFonts w:ascii="Arial" w:hAnsi="Arial"/>
                <w:color w:val="0F172A"/>
                <w:sz w:val="16"/>
              </w:rPr>
              <w:t>Clinical Only (C)</w:t>
            </w:r>
          </w:p>
        </w:tc>
        <w:tc>
          <w:tcPr>
            <w:tcW w:w="828" w:type="dxa"/>
            <w:shd w:val="clear" w:color="auto" w:fill="FFFFFF"/>
            <w:tcMar>
              <w:top w:w="60" w:type="dxa"/>
              <w:left w:w="80" w:type="dxa"/>
              <w:bottom w:w="60" w:type="dxa"/>
              <w:right w:w="80" w:type="dxa"/>
            </w:tcMar>
          </w:tcPr>
          <w:p w14:paraId="42DCE5BB" w14:textId="77777777" w:rsidR="007C187F" w:rsidRDefault="00000000">
            <w:pPr>
              <w:spacing w:before="20" w:after="20"/>
            </w:pPr>
            <w:r>
              <w:rPr>
                <w:rFonts w:ascii="Arial" w:hAnsi="Arial"/>
                <w:color w:val="0F172A"/>
                <w:sz w:val="16"/>
              </w:rPr>
              <w:t>High Adiposity</w:t>
            </w:r>
          </w:p>
        </w:tc>
        <w:tc>
          <w:tcPr>
            <w:tcW w:w="828" w:type="dxa"/>
            <w:shd w:val="clear" w:color="auto" w:fill="FFFFFF"/>
            <w:tcMar>
              <w:top w:w="60" w:type="dxa"/>
              <w:left w:w="80" w:type="dxa"/>
              <w:bottom w:w="60" w:type="dxa"/>
              <w:right w:w="80" w:type="dxa"/>
            </w:tcMar>
          </w:tcPr>
          <w:p w14:paraId="2F661DF6" w14:textId="77777777" w:rsidR="007C187F" w:rsidRDefault="00000000">
            <w:pPr>
              <w:spacing w:before="20" w:after="20"/>
            </w:pPr>
            <w:r>
              <w:rPr>
                <w:rFonts w:ascii="Arial" w:hAnsi="Arial"/>
                <w:color w:val="0F172A"/>
                <w:sz w:val="16"/>
              </w:rPr>
              <w:t>XGBoost</w:t>
            </w:r>
          </w:p>
        </w:tc>
        <w:tc>
          <w:tcPr>
            <w:tcW w:w="828" w:type="dxa"/>
            <w:shd w:val="clear" w:color="auto" w:fill="FFFFFF"/>
            <w:tcMar>
              <w:top w:w="60" w:type="dxa"/>
              <w:left w:w="80" w:type="dxa"/>
              <w:bottom w:w="60" w:type="dxa"/>
              <w:right w:w="80" w:type="dxa"/>
            </w:tcMar>
          </w:tcPr>
          <w:p w14:paraId="7B9836D6" w14:textId="77777777" w:rsidR="007C187F" w:rsidRDefault="00000000">
            <w:pPr>
              <w:spacing w:before="20" w:after="20"/>
            </w:pPr>
            <w:r>
              <w:rPr>
                <w:rFonts w:ascii="Arial" w:hAnsi="Arial"/>
                <w:color w:val="0F172A"/>
                <w:sz w:val="16"/>
              </w:rPr>
              <w:t>0.41</w:t>
            </w:r>
          </w:p>
        </w:tc>
        <w:tc>
          <w:tcPr>
            <w:tcW w:w="828" w:type="dxa"/>
            <w:shd w:val="clear" w:color="auto" w:fill="FFFFFF"/>
            <w:tcMar>
              <w:top w:w="60" w:type="dxa"/>
              <w:left w:w="80" w:type="dxa"/>
              <w:bottom w:w="60" w:type="dxa"/>
              <w:right w:w="80" w:type="dxa"/>
            </w:tcMar>
          </w:tcPr>
          <w:p w14:paraId="197CB318" w14:textId="77777777" w:rsidR="007C187F" w:rsidRDefault="00000000">
            <w:pPr>
              <w:spacing w:before="20" w:after="20"/>
            </w:pPr>
            <w:r>
              <w:rPr>
                <w:rFonts w:ascii="Arial" w:hAnsi="Arial"/>
                <w:color w:val="0F172A"/>
                <w:sz w:val="16"/>
              </w:rPr>
              <w:t>0.7533 [0.7457 - 0.7611]</w:t>
            </w:r>
          </w:p>
        </w:tc>
        <w:tc>
          <w:tcPr>
            <w:tcW w:w="828" w:type="dxa"/>
            <w:shd w:val="clear" w:color="auto" w:fill="FFFFFF"/>
            <w:tcMar>
              <w:top w:w="60" w:type="dxa"/>
              <w:left w:w="80" w:type="dxa"/>
              <w:bottom w:w="60" w:type="dxa"/>
              <w:right w:w="80" w:type="dxa"/>
            </w:tcMar>
          </w:tcPr>
          <w:p w14:paraId="5FEF633A" w14:textId="77777777" w:rsidR="007C187F" w:rsidRDefault="00000000">
            <w:pPr>
              <w:spacing w:before="20" w:after="20"/>
            </w:pPr>
            <w:r>
              <w:rPr>
                <w:rFonts w:ascii="Arial" w:hAnsi="Arial"/>
                <w:color w:val="0F172A"/>
                <w:sz w:val="16"/>
              </w:rPr>
              <w:t>0.6393 [0.6258 - 0.6528]</w:t>
            </w:r>
          </w:p>
        </w:tc>
        <w:tc>
          <w:tcPr>
            <w:tcW w:w="828" w:type="dxa"/>
            <w:shd w:val="clear" w:color="auto" w:fill="FFFFFF"/>
            <w:tcMar>
              <w:top w:w="60" w:type="dxa"/>
              <w:left w:w="80" w:type="dxa"/>
              <w:bottom w:w="60" w:type="dxa"/>
              <w:right w:w="80" w:type="dxa"/>
            </w:tcMar>
          </w:tcPr>
          <w:p w14:paraId="7DBE9B28" w14:textId="77777777" w:rsidR="007C187F" w:rsidRDefault="00000000">
            <w:pPr>
              <w:spacing w:before="20" w:after="20"/>
            </w:pPr>
            <w:r>
              <w:rPr>
                <w:rFonts w:ascii="Arial" w:hAnsi="Arial"/>
                <w:color w:val="0F172A"/>
                <w:sz w:val="16"/>
              </w:rPr>
              <w:t>65.5%</w:t>
            </w:r>
          </w:p>
        </w:tc>
        <w:tc>
          <w:tcPr>
            <w:tcW w:w="828" w:type="dxa"/>
            <w:shd w:val="clear" w:color="auto" w:fill="FFFFFF"/>
            <w:tcMar>
              <w:top w:w="60" w:type="dxa"/>
              <w:left w:w="80" w:type="dxa"/>
              <w:bottom w:w="60" w:type="dxa"/>
              <w:right w:w="80" w:type="dxa"/>
            </w:tcMar>
          </w:tcPr>
          <w:p w14:paraId="14534DBD" w14:textId="77777777" w:rsidR="007C187F" w:rsidRDefault="00000000">
            <w:pPr>
              <w:spacing w:before="20" w:after="20"/>
            </w:pPr>
            <w:r>
              <w:rPr>
                <w:rFonts w:ascii="Arial" w:hAnsi="Arial"/>
                <w:color w:val="0F172A"/>
                <w:sz w:val="16"/>
              </w:rPr>
              <w:t>53.7%</w:t>
            </w:r>
          </w:p>
        </w:tc>
        <w:tc>
          <w:tcPr>
            <w:tcW w:w="828" w:type="dxa"/>
            <w:shd w:val="clear" w:color="auto" w:fill="FFFFFF"/>
            <w:tcMar>
              <w:top w:w="60" w:type="dxa"/>
              <w:left w:w="80" w:type="dxa"/>
              <w:bottom w:w="60" w:type="dxa"/>
              <w:right w:w="80" w:type="dxa"/>
            </w:tcMar>
          </w:tcPr>
          <w:p w14:paraId="5AD9F70B" w14:textId="77777777" w:rsidR="007C187F" w:rsidRDefault="00000000">
            <w:pPr>
              <w:spacing w:before="20" w:after="20"/>
            </w:pPr>
            <w:r>
              <w:rPr>
                <w:rFonts w:ascii="Arial" w:hAnsi="Arial"/>
                <w:color w:val="0F172A"/>
                <w:sz w:val="16"/>
              </w:rPr>
              <w:t>81.1%</w:t>
            </w:r>
          </w:p>
        </w:tc>
        <w:tc>
          <w:tcPr>
            <w:tcW w:w="828" w:type="dxa"/>
            <w:shd w:val="clear" w:color="auto" w:fill="FFFFFF"/>
            <w:tcMar>
              <w:top w:w="60" w:type="dxa"/>
              <w:left w:w="80" w:type="dxa"/>
              <w:bottom w:w="60" w:type="dxa"/>
              <w:right w:w="80" w:type="dxa"/>
            </w:tcMar>
          </w:tcPr>
          <w:p w14:paraId="76E7415A" w14:textId="77777777" w:rsidR="007C187F" w:rsidRDefault="00000000">
            <w:pPr>
              <w:spacing w:before="20" w:after="20"/>
            </w:pPr>
            <w:r>
              <w:rPr>
                <w:rFonts w:ascii="Arial" w:hAnsi="Arial"/>
                <w:color w:val="0F172A"/>
                <w:sz w:val="16"/>
              </w:rPr>
              <w:t>55.6%</w:t>
            </w:r>
          </w:p>
        </w:tc>
        <w:tc>
          <w:tcPr>
            <w:tcW w:w="828" w:type="dxa"/>
            <w:shd w:val="clear" w:color="auto" w:fill="FFFFFF"/>
            <w:tcMar>
              <w:top w:w="60" w:type="dxa"/>
              <w:left w:w="80" w:type="dxa"/>
              <w:bottom w:w="60" w:type="dxa"/>
              <w:right w:w="80" w:type="dxa"/>
            </w:tcMar>
          </w:tcPr>
          <w:p w14:paraId="20C30A2A" w14:textId="77777777" w:rsidR="007C187F" w:rsidRDefault="00000000">
            <w:pPr>
              <w:spacing w:before="20" w:after="20"/>
            </w:pPr>
            <w:r>
              <w:rPr>
                <w:rFonts w:ascii="Arial" w:hAnsi="Arial"/>
                <w:color w:val="0F172A"/>
                <w:sz w:val="16"/>
              </w:rPr>
              <w:t>0.6464</w:t>
            </w:r>
          </w:p>
        </w:tc>
        <w:tc>
          <w:tcPr>
            <w:tcW w:w="828" w:type="dxa"/>
            <w:shd w:val="clear" w:color="auto" w:fill="FFFFFF"/>
            <w:tcMar>
              <w:top w:w="60" w:type="dxa"/>
              <w:left w:w="80" w:type="dxa"/>
              <w:bottom w:w="60" w:type="dxa"/>
              <w:right w:w="80" w:type="dxa"/>
            </w:tcMar>
          </w:tcPr>
          <w:p w14:paraId="7569B975" w14:textId="77777777" w:rsidR="007C187F" w:rsidRDefault="00000000">
            <w:pPr>
              <w:spacing w:before="20" w:after="20"/>
            </w:pPr>
            <w:r>
              <w:rPr>
                <w:rFonts w:ascii="Arial" w:hAnsi="Arial"/>
                <w:color w:val="0F172A"/>
                <w:sz w:val="16"/>
              </w:rPr>
              <w:t>0.2024</w:t>
            </w:r>
          </w:p>
        </w:tc>
      </w:tr>
      <w:tr w:rsidR="007C187F" w14:paraId="55EB8781" w14:textId="77777777">
        <w:trPr>
          <w:jc w:val="center"/>
        </w:trPr>
        <w:tc>
          <w:tcPr>
            <w:tcW w:w="828" w:type="dxa"/>
            <w:shd w:val="clear" w:color="auto" w:fill="F8FAFC"/>
            <w:tcMar>
              <w:top w:w="60" w:type="dxa"/>
              <w:left w:w="80" w:type="dxa"/>
              <w:bottom w:w="60" w:type="dxa"/>
              <w:right w:w="80" w:type="dxa"/>
            </w:tcMar>
          </w:tcPr>
          <w:p w14:paraId="40770C67" w14:textId="77777777" w:rsidR="007C187F" w:rsidRDefault="00000000">
            <w:pPr>
              <w:spacing w:before="20" w:after="20"/>
            </w:pPr>
            <w:r>
              <w:rPr>
                <w:rFonts w:ascii="Arial" w:hAnsi="Arial"/>
                <w:color w:val="0F172A"/>
                <w:sz w:val="16"/>
              </w:rPr>
              <w:t>Clinical Only (C)</w:t>
            </w:r>
          </w:p>
        </w:tc>
        <w:tc>
          <w:tcPr>
            <w:tcW w:w="828" w:type="dxa"/>
            <w:shd w:val="clear" w:color="auto" w:fill="F8FAFC"/>
            <w:tcMar>
              <w:top w:w="60" w:type="dxa"/>
              <w:left w:w="80" w:type="dxa"/>
              <w:bottom w:w="60" w:type="dxa"/>
              <w:right w:w="80" w:type="dxa"/>
            </w:tcMar>
          </w:tcPr>
          <w:p w14:paraId="3223A243" w14:textId="77777777" w:rsidR="007C187F" w:rsidRDefault="00000000">
            <w:pPr>
              <w:spacing w:before="20" w:after="20"/>
            </w:pPr>
            <w:r>
              <w:rPr>
                <w:rFonts w:ascii="Arial" w:hAnsi="Arial"/>
                <w:color w:val="0F172A"/>
                <w:sz w:val="16"/>
              </w:rPr>
              <w:t>Metabolic Syndrome</w:t>
            </w:r>
          </w:p>
        </w:tc>
        <w:tc>
          <w:tcPr>
            <w:tcW w:w="828" w:type="dxa"/>
            <w:shd w:val="clear" w:color="auto" w:fill="F8FAFC"/>
            <w:tcMar>
              <w:top w:w="60" w:type="dxa"/>
              <w:left w:w="80" w:type="dxa"/>
              <w:bottom w:w="60" w:type="dxa"/>
              <w:right w:w="80" w:type="dxa"/>
            </w:tcMar>
          </w:tcPr>
          <w:p w14:paraId="1C14ABD3" w14:textId="77777777" w:rsidR="007C187F" w:rsidRDefault="00000000">
            <w:pPr>
              <w:spacing w:before="20" w:after="20"/>
            </w:pPr>
            <w:r>
              <w:rPr>
                <w:rFonts w:ascii="Arial" w:hAnsi="Arial"/>
                <w:color w:val="0F172A"/>
                <w:sz w:val="16"/>
              </w:rPr>
              <w:t>LogisticRegression</w:t>
            </w:r>
          </w:p>
        </w:tc>
        <w:tc>
          <w:tcPr>
            <w:tcW w:w="828" w:type="dxa"/>
            <w:shd w:val="clear" w:color="auto" w:fill="F8FAFC"/>
            <w:tcMar>
              <w:top w:w="60" w:type="dxa"/>
              <w:left w:w="80" w:type="dxa"/>
              <w:bottom w:w="60" w:type="dxa"/>
              <w:right w:w="80" w:type="dxa"/>
            </w:tcMar>
          </w:tcPr>
          <w:p w14:paraId="60107C11" w14:textId="77777777" w:rsidR="007C187F" w:rsidRDefault="00000000">
            <w:pPr>
              <w:spacing w:before="20" w:after="20"/>
            </w:pPr>
            <w:r>
              <w:rPr>
                <w:rFonts w:ascii="Arial" w:hAnsi="Arial"/>
                <w:color w:val="0F172A"/>
                <w:sz w:val="16"/>
              </w:rPr>
              <w:t>0.31</w:t>
            </w:r>
          </w:p>
        </w:tc>
        <w:tc>
          <w:tcPr>
            <w:tcW w:w="828" w:type="dxa"/>
            <w:shd w:val="clear" w:color="auto" w:fill="F8FAFC"/>
            <w:tcMar>
              <w:top w:w="60" w:type="dxa"/>
              <w:left w:w="80" w:type="dxa"/>
              <w:bottom w:w="60" w:type="dxa"/>
              <w:right w:w="80" w:type="dxa"/>
            </w:tcMar>
          </w:tcPr>
          <w:p w14:paraId="73747DC7" w14:textId="77777777" w:rsidR="007C187F" w:rsidRDefault="00000000">
            <w:pPr>
              <w:spacing w:before="20" w:after="20"/>
            </w:pPr>
            <w:r>
              <w:rPr>
                <w:rFonts w:ascii="Arial" w:hAnsi="Arial"/>
                <w:color w:val="0F172A"/>
                <w:sz w:val="16"/>
              </w:rPr>
              <w:t>0.7581 [0.7503 - 0.7655]</w:t>
            </w:r>
          </w:p>
        </w:tc>
        <w:tc>
          <w:tcPr>
            <w:tcW w:w="828" w:type="dxa"/>
            <w:shd w:val="clear" w:color="auto" w:fill="F8FAFC"/>
            <w:tcMar>
              <w:top w:w="60" w:type="dxa"/>
              <w:left w:w="80" w:type="dxa"/>
              <w:bottom w:w="60" w:type="dxa"/>
              <w:right w:w="80" w:type="dxa"/>
            </w:tcMar>
          </w:tcPr>
          <w:p w14:paraId="570A20D2" w14:textId="77777777" w:rsidR="007C187F" w:rsidRDefault="00000000">
            <w:pPr>
              <w:spacing w:before="20" w:after="20"/>
            </w:pPr>
            <w:r>
              <w:rPr>
                <w:rFonts w:ascii="Arial" w:hAnsi="Arial"/>
                <w:color w:val="0F172A"/>
                <w:sz w:val="16"/>
              </w:rPr>
              <w:t>0.7931 [0.7833 - 0.8025]</w:t>
            </w:r>
          </w:p>
        </w:tc>
        <w:tc>
          <w:tcPr>
            <w:tcW w:w="828" w:type="dxa"/>
            <w:shd w:val="clear" w:color="auto" w:fill="F8FAFC"/>
            <w:tcMar>
              <w:top w:w="60" w:type="dxa"/>
              <w:left w:w="80" w:type="dxa"/>
              <w:bottom w:w="60" w:type="dxa"/>
              <w:right w:w="80" w:type="dxa"/>
            </w:tcMar>
          </w:tcPr>
          <w:p w14:paraId="3A99F6ED" w14:textId="77777777" w:rsidR="007C187F" w:rsidRDefault="00000000">
            <w:pPr>
              <w:spacing w:before="20" w:after="20"/>
            </w:pPr>
            <w:r>
              <w:rPr>
                <w:rFonts w:ascii="Arial" w:hAnsi="Arial"/>
                <w:color w:val="0F172A"/>
                <w:sz w:val="16"/>
              </w:rPr>
              <w:t>67.8%</w:t>
            </w:r>
          </w:p>
        </w:tc>
        <w:tc>
          <w:tcPr>
            <w:tcW w:w="828" w:type="dxa"/>
            <w:shd w:val="clear" w:color="auto" w:fill="F8FAFC"/>
            <w:tcMar>
              <w:top w:w="60" w:type="dxa"/>
              <w:left w:w="80" w:type="dxa"/>
              <w:bottom w:w="60" w:type="dxa"/>
              <w:right w:w="80" w:type="dxa"/>
            </w:tcMar>
          </w:tcPr>
          <w:p w14:paraId="3FA2A562" w14:textId="77777777" w:rsidR="007C187F" w:rsidRDefault="00000000">
            <w:pPr>
              <w:spacing w:before="20" w:after="20"/>
            </w:pPr>
            <w:r>
              <w:rPr>
                <w:rFonts w:ascii="Arial" w:hAnsi="Arial"/>
                <w:color w:val="0F172A"/>
                <w:sz w:val="16"/>
              </w:rPr>
              <w:t>66.0%</w:t>
            </w:r>
          </w:p>
        </w:tc>
        <w:tc>
          <w:tcPr>
            <w:tcW w:w="828" w:type="dxa"/>
            <w:shd w:val="clear" w:color="auto" w:fill="F8FAFC"/>
            <w:tcMar>
              <w:top w:w="60" w:type="dxa"/>
              <w:left w:w="80" w:type="dxa"/>
              <w:bottom w:w="60" w:type="dxa"/>
              <w:right w:w="80" w:type="dxa"/>
            </w:tcMar>
          </w:tcPr>
          <w:p w14:paraId="5DAF7EC9" w14:textId="77777777" w:rsidR="007C187F" w:rsidRDefault="00000000">
            <w:pPr>
              <w:spacing w:before="20" w:after="20"/>
            </w:pPr>
            <w:r>
              <w:rPr>
                <w:rFonts w:ascii="Arial" w:hAnsi="Arial"/>
                <w:color w:val="0F172A"/>
                <w:sz w:val="16"/>
              </w:rPr>
              <w:t>89.4%</w:t>
            </w:r>
          </w:p>
        </w:tc>
        <w:tc>
          <w:tcPr>
            <w:tcW w:w="828" w:type="dxa"/>
            <w:shd w:val="clear" w:color="auto" w:fill="F8FAFC"/>
            <w:tcMar>
              <w:top w:w="60" w:type="dxa"/>
              <w:left w:w="80" w:type="dxa"/>
              <w:bottom w:w="60" w:type="dxa"/>
              <w:right w:w="80" w:type="dxa"/>
            </w:tcMar>
          </w:tcPr>
          <w:p w14:paraId="309FCB39" w14:textId="77777777" w:rsidR="007C187F" w:rsidRDefault="00000000">
            <w:pPr>
              <w:spacing w:before="20" w:after="20"/>
            </w:pPr>
            <w:r>
              <w:rPr>
                <w:rFonts w:ascii="Arial" w:hAnsi="Arial"/>
                <w:color w:val="0F172A"/>
                <w:sz w:val="16"/>
              </w:rPr>
              <w:t>39.4%</w:t>
            </w:r>
          </w:p>
        </w:tc>
        <w:tc>
          <w:tcPr>
            <w:tcW w:w="828" w:type="dxa"/>
            <w:shd w:val="clear" w:color="auto" w:fill="F8FAFC"/>
            <w:tcMar>
              <w:top w:w="60" w:type="dxa"/>
              <w:left w:w="80" w:type="dxa"/>
              <w:bottom w:w="60" w:type="dxa"/>
              <w:right w:w="80" w:type="dxa"/>
            </w:tcMar>
          </w:tcPr>
          <w:p w14:paraId="7D441A40" w14:textId="77777777" w:rsidR="007C187F" w:rsidRDefault="00000000">
            <w:pPr>
              <w:spacing w:before="20" w:after="20"/>
            </w:pPr>
            <w:r>
              <w:rPr>
                <w:rFonts w:ascii="Arial" w:hAnsi="Arial"/>
                <w:color w:val="0F172A"/>
                <w:sz w:val="16"/>
              </w:rPr>
              <w:t>0.7591</w:t>
            </w:r>
          </w:p>
        </w:tc>
        <w:tc>
          <w:tcPr>
            <w:tcW w:w="828" w:type="dxa"/>
            <w:shd w:val="clear" w:color="auto" w:fill="F8FAFC"/>
            <w:tcMar>
              <w:top w:w="60" w:type="dxa"/>
              <w:left w:w="80" w:type="dxa"/>
              <w:bottom w:w="60" w:type="dxa"/>
              <w:right w:w="80" w:type="dxa"/>
            </w:tcMar>
          </w:tcPr>
          <w:p w14:paraId="38B01392" w14:textId="77777777" w:rsidR="007C187F" w:rsidRDefault="00000000">
            <w:pPr>
              <w:spacing w:before="20" w:after="20"/>
            </w:pPr>
            <w:r>
              <w:rPr>
                <w:rFonts w:ascii="Arial" w:hAnsi="Arial"/>
                <w:color w:val="0F172A"/>
                <w:sz w:val="16"/>
              </w:rPr>
              <w:t>0.2001</w:t>
            </w:r>
          </w:p>
        </w:tc>
      </w:tr>
      <w:tr w:rsidR="007C187F" w14:paraId="28E61890" w14:textId="77777777">
        <w:trPr>
          <w:jc w:val="center"/>
        </w:trPr>
        <w:tc>
          <w:tcPr>
            <w:tcW w:w="828" w:type="dxa"/>
            <w:shd w:val="clear" w:color="auto" w:fill="FFFFFF"/>
            <w:tcMar>
              <w:top w:w="60" w:type="dxa"/>
              <w:left w:w="80" w:type="dxa"/>
              <w:bottom w:w="60" w:type="dxa"/>
              <w:right w:w="80" w:type="dxa"/>
            </w:tcMar>
          </w:tcPr>
          <w:p w14:paraId="47BA33EF" w14:textId="77777777" w:rsidR="007C187F" w:rsidRDefault="00000000">
            <w:pPr>
              <w:spacing w:before="20" w:after="20"/>
            </w:pPr>
            <w:r>
              <w:rPr>
                <w:rFonts w:ascii="Arial" w:hAnsi="Arial"/>
                <w:color w:val="0F172A"/>
                <w:sz w:val="16"/>
              </w:rPr>
              <w:t>Clinical Only (C)</w:t>
            </w:r>
          </w:p>
        </w:tc>
        <w:tc>
          <w:tcPr>
            <w:tcW w:w="828" w:type="dxa"/>
            <w:shd w:val="clear" w:color="auto" w:fill="FFFFFF"/>
            <w:tcMar>
              <w:top w:w="60" w:type="dxa"/>
              <w:left w:w="80" w:type="dxa"/>
              <w:bottom w:w="60" w:type="dxa"/>
              <w:right w:w="80" w:type="dxa"/>
            </w:tcMar>
          </w:tcPr>
          <w:p w14:paraId="4D672A05" w14:textId="77777777" w:rsidR="007C187F" w:rsidRDefault="00000000">
            <w:pPr>
              <w:spacing w:before="20" w:after="20"/>
            </w:pPr>
            <w:r>
              <w:rPr>
                <w:rFonts w:ascii="Arial" w:hAnsi="Arial"/>
                <w:color w:val="0F172A"/>
                <w:sz w:val="16"/>
              </w:rPr>
              <w:t>NAFLD</w:t>
            </w:r>
          </w:p>
        </w:tc>
        <w:tc>
          <w:tcPr>
            <w:tcW w:w="828" w:type="dxa"/>
            <w:shd w:val="clear" w:color="auto" w:fill="FFFFFF"/>
            <w:tcMar>
              <w:top w:w="60" w:type="dxa"/>
              <w:left w:w="80" w:type="dxa"/>
              <w:bottom w:w="60" w:type="dxa"/>
              <w:right w:w="80" w:type="dxa"/>
            </w:tcMar>
          </w:tcPr>
          <w:p w14:paraId="09C3E5A0" w14:textId="77777777" w:rsidR="007C187F" w:rsidRDefault="00000000">
            <w:pPr>
              <w:spacing w:before="20" w:after="20"/>
            </w:pPr>
            <w:r>
              <w:rPr>
                <w:rFonts w:ascii="Arial" w:hAnsi="Arial"/>
                <w:color w:val="0F172A"/>
                <w:sz w:val="16"/>
              </w:rPr>
              <w:t>XGBoost</w:t>
            </w:r>
          </w:p>
        </w:tc>
        <w:tc>
          <w:tcPr>
            <w:tcW w:w="828" w:type="dxa"/>
            <w:shd w:val="clear" w:color="auto" w:fill="FFFFFF"/>
            <w:tcMar>
              <w:top w:w="60" w:type="dxa"/>
              <w:left w:w="80" w:type="dxa"/>
              <w:bottom w:w="60" w:type="dxa"/>
              <w:right w:w="80" w:type="dxa"/>
            </w:tcMar>
          </w:tcPr>
          <w:p w14:paraId="3B4CDC81" w14:textId="77777777" w:rsidR="007C187F" w:rsidRDefault="00000000">
            <w:pPr>
              <w:spacing w:before="20" w:after="20"/>
            </w:pPr>
            <w:r>
              <w:rPr>
                <w:rFonts w:ascii="Arial" w:hAnsi="Arial"/>
                <w:color w:val="0F172A"/>
                <w:sz w:val="16"/>
              </w:rPr>
              <w:t>0.31</w:t>
            </w:r>
          </w:p>
        </w:tc>
        <w:tc>
          <w:tcPr>
            <w:tcW w:w="828" w:type="dxa"/>
            <w:shd w:val="clear" w:color="auto" w:fill="FFFFFF"/>
            <w:tcMar>
              <w:top w:w="60" w:type="dxa"/>
              <w:left w:w="80" w:type="dxa"/>
              <w:bottom w:w="60" w:type="dxa"/>
              <w:right w:w="80" w:type="dxa"/>
            </w:tcMar>
          </w:tcPr>
          <w:p w14:paraId="0EB40F3E" w14:textId="77777777" w:rsidR="007C187F" w:rsidRDefault="00000000">
            <w:pPr>
              <w:spacing w:before="20" w:after="20"/>
            </w:pPr>
            <w:r>
              <w:rPr>
                <w:rFonts w:ascii="Arial" w:hAnsi="Arial"/>
                <w:color w:val="0F172A"/>
                <w:sz w:val="16"/>
              </w:rPr>
              <w:t>0.7740 [0.7663 - 0.7819]</w:t>
            </w:r>
          </w:p>
        </w:tc>
        <w:tc>
          <w:tcPr>
            <w:tcW w:w="828" w:type="dxa"/>
            <w:shd w:val="clear" w:color="auto" w:fill="FFFFFF"/>
            <w:tcMar>
              <w:top w:w="60" w:type="dxa"/>
              <w:left w:w="80" w:type="dxa"/>
              <w:bottom w:w="60" w:type="dxa"/>
              <w:right w:w="80" w:type="dxa"/>
            </w:tcMar>
          </w:tcPr>
          <w:p w14:paraId="2CB970DA" w14:textId="77777777" w:rsidR="007C187F" w:rsidRDefault="00000000">
            <w:pPr>
              <w:spacing w:before="20" w:after="20"/>
            </w:pPr>
            <w:r>
              <w:rPr>
                <w:rFonts w:ascii="Arial" w:hAnsi="Arial"/>
                <w:color w:val="0F172A"/>
                <w:sz w:val="16"/>
              </w:rPr>
              <w:t>0.8233 [0.8152 - 0.8320]</w:t>
            </w:r>
          </w:p>
        </w:tc>
        <w:tc>
          <w:tcPr>
            <w:tcW w:w="828" w:type="dxa"/>
            <w:shd w:val="clear" w:color="auto" w:fill="FFFFFF"/>
            <w:tcMar>
              <w:top w:w="60" w:type="dxa"/>
              <w:left w:w="80" w:type="dxa"/>
              <w:bottom w:w="60" w:type="dxa"/>
              <w:right w:w="80" w:type="dxa"/>
            </w:tcMar>
          </w:tcPr>
          <w:p w14:paraId="612B1EEE" w14:textId="77777777" w:rsidR="007C187F" w:rsidRDefault="00000000">
            <w:pPr>
              <w:spacing w:before="20" w:after="20"/>
            </w:pPr>
            <w:r>
              <w:rPr>
                <w:rFonts w:ascii="Arial" w:hAnsi="Arial"/>
                <w:color w:val="0F172A"/>
                <w:sz w:val="16"/>
              </w:rPr>
              <w:t>70.5%</w:t>
            </w:r>
          </w:p>
        </w:tc>
        <w:tc>
          <w:tcPr>
            <w:tcW w:w="828" w:type="dxa"/>
            <w:shd w:val="clear" w:color="auto" w:fill="FFFFFF"/>
            <w:tcMar>
              <w:top w:w="60" w:type="dxa"/>
              <w:left w:w="80" w:type="dxa"/>
              <w:bottom w:w="60" w:type="dxa"/>
              <w:right w:w="80" w:type="dxa"/>
            </w:tcMar>
          </w:tcPr>
          <w:p w14:paraId="4E4E7218" w14:textId="77777777" w:rsidR="007C187F" w:rsidRDefault="00000000">
            <w:pPr>
              <w:spacing w:before="20" w:after="20"/>
            </w:pPr>
            <w:r>
              <w:rPr>
                <w:rFonts w:ascii="Arial" w:hAnsi="Arial"/>
                <w:color w:val="0F172A"/>
                <w:sz w:val="16"/>
              </w:rPr>
              <w:t>69.9%</w:t>
            </w:r>
          </w:p>
        </w:tc>
        <w:tc>
          <w:tcPr>
            <w:tcW w:w="828" w:type="dxa"/>
            <w:shd w:val="clear" w:color="auto" w:fill="FFFFFF"/>
            <w:tcMar>
              <w:top w:w="60" w:type="dxa"/>
              <w:left w:w="80" w:type="dxa"/>
              <w:bottom w:w="60" w:type="dxa"/>
              <w:right w:w="80" w:type="dxa"/>
            </w:tcMar>
          </w:tcPr>
          <w:p w14:paraId="327BD032" w14:textId="77777777" w:rsidR="007C187F" w:rsidRDefault="00000000">
            <w:pPr>
              <w:spacing w:before="20" w:after="20"/>
            </w:pPr>
            <w:r>
              <w:rPr>
                <w:rFonts w:ascii="Arial" w:hAnsi="Arial"/>
                <w:color w:val="0F172A"/>
                <w:sz w:val="16"/>
              </w:rPr>
              <w:t>89.2%</w:t>
            </w:r>
          </w:p>
        </w:tc>
        <w:tc>
          <w:tcPr>
            <w:tcW w:w="828" w:type="dxa"/>
            <w:shd w:val="clear" w:color="auto" w:fill="FFFFFF"/>
            <w:tcMar>
              <w:top w:w="60" w:type="dxa"/>
              <w:left w:w="80" w:type="dxa"/>
              <w:bottom w:w="60" w:type="dxa"/>
              <w:right w:w="80" w:type="dxa"/>
            </w:tcMar>
          </w:tcPr>
          <w:p w14:paraId="52EEE0F6" w14:textId="77777777" w:rsidR="007C187F" w:rsidRDefault="00000000">
            <w:pPr>
              <w:spacing w:before="20" w:after="20"/>
            </w:pPr>
            <w:r>
              <w:rPr>
                <w:rFonts w:ascii="Arial" w:hAnsi="Arial"/>
                <w:color w:val="0F172A"/>
                <w:sz w:val="16"/>
              </w:rPr>
              <w:t>42.8%</w:t>
            </w:r>
          </w:p>
        </w:tc>
        <w:tc>
          <w:tcPr>
            <w:tcW w:w="828" w:type="dxa"/>
            <w:shd w:val="clear" w:color="auto" w:fill="FFFFFF"/>
            <w:tcMar>
              <w:top w:w="60" w:type="dxa"/>
              <w:left w:w="80" w:type="dxa"/>
              <w:bottom w:w="60" w:type="dxa"/>
              <w:right w:w="80" w:type="dxa"/>
            </w:tcMar>
          </w:tcPr>
          <w:p w14:paraId="31390C31" w14:textId="77777777" w:rsidR="007C187F" w:rsidRDefault="00000000">
            <w:pPr>
              <w:spacing w:before="20" w:after="20"/>
            </w:pPr>
            <w:r>
              <w:rPr>
                <w:rFonts w:ascii="Arial" w:hAnsi="Arial"/>
                <w:color w:val="0F172A"/>
                <w:sz w:val="16"/>
              </w:rPr>
              <w:t>0.7834</w:t>
            </w:r>
          </w:p>
        </w:tc>
        <w:tc>
          <w:tcPr>
            <w:tcW w:w="828" w:type="dxa"/>
            <w:shd w:val="clear" w:color="auto" w:fill="FFFFFF"/>
            <w:tcMar>
              <w:top w:w="60" w:type="dxa"/>
              <w:left w:w="80" w:type="dxa"/>
              <w:bottom w:w="60" w:type="dxa"/>
              <w:right w:w="80" w:type="dxa"/>
            </w:tcMar>
          </w:tcPr>
          <w:p w14:paraId="749590EF" w14:textId="77777777" w:rsidR="007C187F" w:rsidRDefault="00000000">
            <w:pPr>
              <w:spacing w:before="20" w:after="20"/>
            </w:pPr>
            <w:r>
              <w:rPr>
                <w:rFonts w:ascii="Arial" w:hAnsi="Arial"/>
                <w:color w:val="0F172A"/>
                <w:sz w:val="16"/>
              </w:rPr>
              <w:t>0.1938</w:t>
            </w:r>
          </w:p>
        </w:tc>
      </w:tr>
      <w:tr w:rsidR="007C187F" w14:paraId="6D51239D" w14:textId="77777777">
        <w:trPr>
          <w:jc w:val="center"/>
        </w:trPr>
        <w:tc>
          <w:tcPr>
            <w:tcW w:w="828" w:type="dxa"/>
            <w:shd w:val="clear" w:color="auto" w:fill="F8FAFC"/>
            <w:tcMar>
              <w:top w:w="60" w:type="dxa"/>
              <w:left w:w="80" w:type="dxa"/>
              <w:bottom w:w="60" w:type="dxa"/>
              <w:right w:w="80" w:type="dxa"/>
            </w:tcMar>
          </w:tcPr>
          <w:p w14:paraId="1E4909FB" w14:textId="77777777" w:rsidR="007C187F" w:rsidRDefault="00000000">
            <w:pPr>
              <w:spacing w:before="20" w:after="20"/>
            </w:pPr>
            <w:r>
              <w:rPr>
                <w:rFonts w:ascii="Arial" w:hAnsi="Arial"/>
                <w:color w:val="0F172A"/>
                <w:sz w:val="16"/>
              </w:rPr>
              <w:t>Wearable Only (W)</w:t>
            </w:r>
          </w:p>
        </w:tc>
        <w:tc>
          <w:tcPr>
            <w:tcW w:w="828" w:type="dxa"/>
            <w:shd w:val="clear" w:color="auto" w:fill="F8FAFC"/>
            <w:tcMar>
              <w:top w:w="60" w:type="dxa"/>
              <w:left w:w="80" w:type="dxa"/>
              <w:bottom w:w="60" w:type="dxa"/>
              <w:right w:w="80" w:type="dxa"/>
            </w:tcMar>
          </w:tcPr>
          <w:p w14:paraId="7310A877" w14:textId="77777777" w:rsidR="007C187F" w:rsidRDefault="00000000">
            <w:pPr>
              <w:spacing w:before="20" w:after="20"/>
            </w:pPr>
            <w:r>
              <w:rPr>
                <w:rFonts w:ascii="Arial" w:hAnsi="Arial"/>
                <w:color w:val="0F172A"/>
                <w:sz w:val="16"/>
              </w:rPr>
              <w:t>Type 2 Diabetes</w:t>
            </w:r>
          </w:p>
        </w:tc>
        <w:tc>
          <w:tcPr>
            <w:tcW w:w="828" w:type="dxa"/>
            <w:shd w:val="clear" w:color="auto" w:fill="F8FAFC"/>
            <w:tcMar>
              <w:top w:w="60" w:type="dxa"/>
              <w:left w:w="80" w:type="dxa"/>
              <w:bottom w:w="60" w:type="dxa"/>
              <w:right w:w="80" w:type="dxa"/>
            </w:tcMar>
          </w:tcPr>
          <w:p w14:paraId="611BC59B" w14:textId="77777777" w:rsidR="007C187F" w:rsidRDefault="00000000">
            <w:pPr>
              <w:spacing w:before="20" w:after="20"/>
            </w:pPr>
            <w:r>
              <w:rPr>
                <w:rFonts w:ascii="Arial" w:hAnsi="Arial"/>
                <w:color w:val="0F172A"/>
                <w:sz w:val="16"/>
              </w:rPr>
              <w:t>LogisticRegression</w:t>
            </w:r>
          </w:p>
        </w:tc>
        <w:tc>
          <w:tcPr>
            <w:tcW w:w="828" w:type="dxa"/>
            <w:shd w:val="clear" w:color="auto" w:fill="F8FAFC"/>
            <w:tcMar>
              <w:top w:w="60" w:type="dxa"/>
              <w:left w:w="80" w:type="dxa"/>
              <w:bottom w:w="60" w:type="dxa"/>
              <w:right w:w="80" w:type="dxa"/>
            </w:tcMar>
          </w:tcPr>
          <w:p w14:paraId="0178A633" w14:textId="77777777" w:rsidR="007C187F" w:rsidRDefault="00000000">
            <w:pPr>
              <w:spacing w:before="20" w:after="20"/>
            </w:pPr>
            <w:r>
              <w:rPr>
                <w:rFonts w:ascii="Arial" w:hAnsi="Arial"/>
                <w:color w:val="0F172A"/>
                <w:sz w:val="16"/>
              </w:rPr>
              <w:t>0.32</w:t>
            </w:r>
          </w:p>
        </w:tc>
        <w:tc>
          <w:tcPr>
            <w:tcW w:w="828" w:type="dxa"/>
            <w:shd w:val="clear" w:color="auto" w:fill="F8FAFC"/>
            <w:tcMar>
              <w:top w:w="60" w:type="dxa"/>
              <w:left w:w="80" w:type="dxa"/>
              <w:bottom w:w="60" w:type="dxa"/>
              <w:right w:w="80" w:type="dxa"/>
            </w:tcMar>
          </w:tcPr>
          <w:p w14:paraId="0C8CB2AB" w14:textId="77777777" w:rsidR="007C187F" w:rsidRDefault="00000000">
            <w:pPr>
              <w:spacing w:before="20" w:after="20"/>
            </w:pPr>
            <w:r>
              <w:rPr>
                <w:rFonts w:ascii="Arial" w:hAnsi="Arial"/>
                <w:color w:val="0F172A"/>
                <w:sz w:val="16"/>
              </w:rPr>
              <w:t>0.6772 [0.6687 - 0.6858]</w:t>
            </w:r>
          </w:p>
        </w:tc>
        <w:tc>
          <w:tcPr>
            <w:tcW w:w="828" w:type="dxa"/>
            <w:shd w:val="clear" w:color="auto" w:fill="F8FAFC"/>
            <w:tcMar>
              <w:top w:w="60" w:type="dxa"/>
              <w:left w:w="80" w:type="dxa"/>
              <w:bottom w:w="60" w:type="dxa"/>
              <w:right w:w="80" w:type="dxa"/>
            </w:tcMar>
          </w:tcPr>
          <w:p w14:paraId="0CAF102F" w14:textId="77777777" w:rsidR="007C187F" w:rsidRDefault="00000000">
            <w:pPr>
              <w:spacing w:before="20" w:after="20"/>
            </w:pPr>
            <w:r>
              <w:rPr>
                <w:rFonts w:ascii="Arial" w:hAnsi="Arial"/>
                <w:color w:val="0F172A"/>
                <w:sz w:val="16"/>
              </w:rPr>
              <w:t>0.6974 [0.6871 - 0.7083]</w:t>
            </w:r>
          </w:p>
        </w:tc>
        <w:tc>
          <w:tcPr>
            <w:tcW w:w="828" w:type="dxa"/>
            <w:shd w:val="clear" w:color="auto" w:fill="F8FAFC"/>
            <w:tcMar>
              <w:top w:w="60" w:type="dxa"/>
              <w:left w:w="80" w:type="dxa"/>
              <w:bottom w:w="60" w:type="dxa"/>
              <w:right w:w="80" w:type="dxa"/>
            </w:tcMar>
          </w:tcPr>
          <w:p w14:paraId="330C93AF" w14:textId="77777777" w:rsidR="007C187F" w:rsidRDefault="00000000">
            <w:pPr>
              <w:spacing w:before="20" w:after="20"/>
            </w:pPr>
            <w:r>
              <w:rPr>
                <w:rFonts w:ascii="Arial" w:hAnsi="Arial"/>
                <w:color w:val="0F172A"/>
                <w:sz w:val="16"/>
              </w:rPr>
              <w:t>57.5%</w:t>
            </w:r>
          </w:p>
        </w:tc>
        <w:tc>
          <w:tcPr>
            <w:tcW w:w="828" w:type="dxa"/>
            <w:shd w:val="clear" w:color="auto" w:fill="F8FAFC"/>
            <w:tcMar>
              <w:top w:w="60" w:type="dxa"/>
              <w:left w:w="80" w:type="dxa"/>
              <w:bottom w:w="60" w:type="dxa"/>
              <w:right w:w="80" w:type="dxa"/>
            </w:tcMar>
          </w:tcPr>
          <w:p w14:paraId="048A700A" w14:textId="77777777" w:rsidR="007C187F" w:rsidRDefault="00000000">
            <w:pPr>
              <w:spacing w:before="20" w:after="20"/>
            </w:pPr>
            <w:r>
              <w:rPr>
                <w:rFonts w:ascii="Arial" w:hAnsi="Arial"/>
                <w:color w:val="0F172A"/>
                <w:sz w:val="16"/>
              </w:rPr>
              <w:t>55.6%</w:t>
            </w:r>
          </w:p>
        </w:tc>
        <w:tc>
          <w:tcPr>
            <w:tcW w:w="828" w:type="dxa"/>
            <w:shd w:val="clear" w:color="auto" w:fill="F8FAFC"/>
            <w:tcMar>
              <w:top w:w="60" w:type="dxa"/>
              <w:left w:w="80" w:type="dxa"/>
              <w:bottom w:w="60" w:type="dxa"/>
              <w:right w:w="80" w:type="dxa"/>
            </w:tcMar>
          </w:tcPr>
          <w:p w14:paraId="4DF8E817" w14:textId="77777777" w:rsidR="007C187F" w:rsidRDefault="00000000">
            <w:pPr>
              <w:spacing w:before="20" w:after="20"/>
            </w:pPr>
            <w:r>
              <w:rPr>
                <w:rFonts w:ascii="Arial" w:hAnsi="Arial"/>
                <w:color w:val="0F172A"/>
                <w:sz w:val="16"/>
              </w:rPr>
              <w:t>94.2%</w:t>
            </w:r>
          </w:p>
        </w:tc>
        <w:tc>
          <w:tcPr>
            <w:tcW w:w="828" w:type="dxa"/>
            <w:shd w:val="clear" w:color="auto" w:fill="F8FAFC"/>
            <w:tcMar>
              <w:top w:w="60" w:type="dxa"/>
              <w:left w:w="80" w:type="dxa"/>
              <w:bottom w:w="60" w:type="dxa"/>
              <w:right w:w="80" w:type="dxa"/>
            </w:tcMar>
          </w:tcPr>
          <w:p w14:paraId="60ECA23E" w14:textId="77777777" w:rsidR="007C187F" w:rsidRDefault="00000000">
            <w:pPr>
              <w:spacing w:before="20" w:after="20"/>
            </w:pPr>
            <w:r>
              <w:rPr>
                <w:rFonts w:ascii="Arial" w:hAnsi="Arial"/>
                <w:color w:val="0F172A"/>
                <w:sz w:val="16"/>
              </w:rPr>
              <w:t>17.0%</w:t>
            </w:r>
          </w:p>
        </w:tc>
        <w:tc>
          <w:tcPr>
            <w:tcW w:w="828" w:type="dxa"/>
            <w:shd w:val="clear" w:color="auto" w:fill="F8FAFC"/>
            <w:tcMar>
              <w:top w:w="60" w:type="dxa"/>
              <w:left w:w="80" w:type="dxa"/>
              <w:bottom w:w="60" w:type="dxa"/>
              <w:right w:w="80" w:type="dxa"/>
            </w:tcMar>
          </w:tcPr>
          <w:p w14:paraId="71190B9F" w14:textId="77777777" w:rsidR="007C187F" w:rsidRDefault="00000000">
            <w:pPr>
              <w:spacing w:before="20" w:after="20"/>
            </w:pPr>
            <w:r>
              <w:rPr>
                <w:rFonts w:ascii="Arial" w:hAnsi="Arial"/>
                <w:color w:val="0F172A"/>
                <w:sz w:val="16"/>
              </w:rPr>
              <w:t>0.6994</w:t>
            </w:r>
          </w:p>
        </w:tc>
        <w:tc>
          <w:tcPr>
            <w:tcW w:w="828" w:type="dxa"/>
            <w:shd w:val="clear" w:color="auto" w:fill="F8FAFC"/>
            <w:tcMar>
              <w:top w:w="60" w:type="dxa"/>
              <w:left w:w="80" w:type="dxa"/>
              <w:bottom w:w="60" w:type="dxa"/>
              <w:right w:w="80" w:type="dxa"/>
            </w:tcMar>
          </w:tcPr>
          <w:p w14:paraId="68DFD090" w14:textId="77777777" w:rsidR="007C187F" w:rsidRDefault="00000000">
            <w:pPr>
              <w:spacing w:before="20" w:after="20"/>
            </w:pPr>
            <w:r>
              <w:rPr>
                <w:rFonts w:ascii="Arial" w:hAnsi="Arial"/>
                <w:color w:val="0F172A"/>
                <w:sz w:val="16"/>
              </w:rPr>
              <w:t>0.2255</w:t>
            </w:r>
          </w:p>
        </w:tc>
      </w:tr>
      <w:tr w:rsidR="007C187F" w14:paraId="5E19C4C5" w14:textId="77777777">
        <w:trPr>
          <w:jc w:val="center"/>
        </w:trPr>
        <w:tc>
          <w:tcPr>
            <w:tcW w:w="828" w:type="dxa"/>
            <w:shd w:val="clear" w:color="auto" w:fill="FFFFFF"/>
            <w:tcMar>
              <w:top w:w="60" w:type="dxa"/>
              <w:left w:w="80" w:type="dxa"/>
              <w:bottom w:w="60" w:type="dxa"/>
              <w:right w:w="80" w:type="dxa"/>
            </w:tcMar>
          </w:tcPr>
          <w:p w14:paraId="5CD02F2D" w14:textId="77777777" w:rsidR="007C187F" w:rsidRDefault="00000000">
            <w:pPr>
              <w:spacing w:before="20" w:after="20"/>
            </w:pPr>
            <w:r>
              <w:rPr>
                <w:rFonts w:ascii="Arial" w:hAnsi="Arial"/>
                <w:color w:val="0F172A"/>
                <w:sz w:val="16"/>
              </w:rPr>
              <w:t>Gut Only (G)</w:t>
            </w:r>
          </w:p>
        </w:tc>
        <w:tc>
          <w:tcPr>
            <w:tcW w:w="828" w:type="dxa"/>
            <w:shd w:val="clear" w:color="auto" w:fill="FFFFFF"/>
            <w:tcMar>
              <w:top w:w="60" w:type="dxa"/>
              <w:left w:w="80" w:type="dxa"/>
              <w:bottom w:w="60" w:type="dxa"/>
              <w:right w:w="80" w:type="dxa"/>
            </w:tcMar>
          </w:tcPr>
          <w:p w14:paraId="39AEB5FA" w14:textId="77777777" w:rsidR="007C187F" w:rsidRDefault="00000000">
            <w:pPr>
              <w:spacing w:before="20" w:after="20"/>
            </w:pPr>
            <w:r>
              <w:rPr>
                <w:rFonts w:ascii="Arial" w:hAnsi="Arial"/>
                <w:color w:val="0F172A"/>
                <w:sz w:val="16"/>
              </w:rPr>
              <w:t>Type 2 Diabetes</w:t>
            </w:r>
          </w:p>
        </w:tc>
        <w:tc>
          <w:tcPr>
            <w:tcW w:w="828" w:type="dxa"/>
            <w:shd w:val="clear" w:color="auto" w:fill="FFFFFF"/>
            <w:tcMar>
              <w:top w:w="60" w:type="dxa"/>
              <w:left w:w="80" w:type="dxa"/>
              <w:bottom w:w="60" w:type="dxa"/>
              <w:right w:w="80" w:type="dxa"/>
            </w:tcMar>
          </w:tcPr>
          <w:p w14:paraId="7E880F7C" w14:textId="77777777" w:rsidR="007C187F" w:rsidRDefault="00000000">
            <w:pPr>
              <w:spacing w:before="20" w:after="20"/>
            </w:pPr>
            <w:r>
              <w:rPr>
                <w:rFonts w:ascii="Arial" w:hAnsi="Arial"/>
                <w:color w:val="0F172A"/>
                <w:sz w:val="16"/>
              </w:rPr>
              <w:t>RandomForest</w:t>
            </w:r>
          </w:p>
        </w:tc>
        <w:tc>
          <w:tcPr>
            <w:tcW w:w="828" w:type="dxa"/>
            <w:shd w:val="clear" w:color="auto" w:fill="FFFFFF"/>
            <w:tcMar>
              <w:top w:w="60" w:type="dxa"/>
              <w:left w:w="80" w:type="dxa"/>
              <w:bottom w:w="60" w:type="dxa"/>
              <w:right w:w="80" w:type="dxa"/>
            </w:tcMar>
          </w:tcPr>
          <w:p w14:paraId="44C6F5D1" w14:textId="77777777" w:rsidR="007C187F" w:rsidRDefault="00000000">
            <w:pPr>
              <w:spacing w:before="20" w:after="20"/>
            </w:pPr>
            <w:r>
              <w:rPr>
                <w:rFonts w:ascii="Arial" w:hAnsi="Arial"/>
                <w:color w:val="0F172A"/>
                <w:sz w:val="16"/>
              </w:rPr>
              <w:t>0.15</w:t>
            </w:r>
          </w:p>
        </w:tc>
        <w:tc>
          <w:tcPr>
            <w:tcW w:w="828" w:type="dxa"/>
            <w:shd w:val="clear" w:color="auto" w:fill="FFFFFF"/>
            <w:tcMar>
              <w:top w:w="60" w:type="dxa"/>
              <w:left w:w="80" w:type="dxa"/>
              <w:bottom w:w="60" w:type="dxa"/>
              <w:right w:w="80" w:type="dxa"/>
            </w:tcMar>
          </w:tcPr>
          <w:p w14:paraId="1FD130D0" w14:textId="77777777" w:rsidR="007C187F" w:rsidRDefault="00000000">
            <w:pPr>
              <w:spacing w:before="20" w:after="20"/>
            </w:pPr>
            <w:r>
              <w:rPr>
                <w:rFonts w:ascii="Arial" w:hAnsi="Arial"/>
                <w:color w:val="0F172A"/>
                <w:sz w:val="16"/>
              </w:rPr>
              <w:t>0.5922 [0.5827 - 0.6012]</w:t>
            </w:r>
          </w:p>
        </w:tc>
        <w:tc>
          <w:tcPr>
            <w:tcW w:w="828" w:type="dxa"/>
            <w:shd w:val="clear" w:color="auto" w:fill="FFFFFF"/>
            <w:tcMar>
              <w:top w:w="60" w:type="dxa"/>
              <w:left w:w="80" w:type="dxa"/>
              <w:bottom w:w="60" w:type="dxa"/>
              <w:right w:w="80" w:type="dxa"/>
            </w:tcMar>
          </w:tcPr>
          <w:p w14:paraId="374A65E4" w14:textId="77777777" w:rsidR="007C187F" w:rsidRDefault="00000000">
            <w:pPr>
              <w:spacing w:before="20" w:after="20"/>
            </w:pPr>
            <w:r>
              <w:rPr>
                <w:rFonts w:ascii="Arial" w:hAnsi="Arial"/>
                <w:color w:val="0F172A"/>
                <w:sz w:val="16"/>
              </w:rPr>
              <w:t>0.6070 [0.5955 - 0.6188]</w:t>
            </w:r>
          </w:p>
        </w:tc>
        <w:tc>
          <w:tcPr>
            <w:tcW w:w="828" w:type="dxa"/>
            <w:shd w:val="clear" w:color="auto" w:fill="FFFFFF"/>
            <w:tcMar>
              <w:top w:w="60" w:type="dxa"/>
              <w:left w:w="80" w:type="dxa"/>
              <w:bottom w:w="60" w:type="dxa"/>
              <w:right w:w="80" w:type="dxa"/>
            </w:tcMar>
          </w:tcPr>
          <w:p w14:paraId="3C33BCDC" w14:textId="77777777" w:rsidR="007C187F" w:rsidRDefault="00000000">
            <w:pPr>
              <w:spacing w:before="20" w:after="20"/>
            </w:pPr>
            <w:r>
              <w:rPr>
                <w:rFonts w:ascii="Arial" w:hAnsi="Arial"/>
                <w:color w:val="0F172A"/>
                <w:sz w:val="16"/>
              </w:rPr>
              <w:t>52.5%</w:t>
            </w:r>
          </w:p>
        </w:tc>
        <w:tc>
          <w:tcPr>
            <w:tcW w:w="828" w:type="dxa"/>
            <w:shd w:val="clear" w:color="auto" w:fill="FFFFFF"/>
            <w:tcMar>
              <w:top w:w="60" w:type="dxa"/>
              <w:left w:w="80" w:type="dxa"/>
              <w:bottom w:w="60" w:type="dxa"/>
              <w:right w:w="80" w:type="dxa"/>
            </w:tcMar>
          </w:tcPr>
          <w:p w14:paraId="27E12661" w14:textId="77777777" w:rsidR="007C187F" w:rsidRDefault="00000000">
            <w:pPr>
              <w:spacing w:before="20" w:after="20"/>
            </w:pPr>
            <w:r>
              <w:rPr>
                <w:rFonts w:ascii="Arial" w:hAnsi="Arial"/>
                <w:color w:val="0F172A"/>
                <w:sz w:val="16"/>
              </w:rPr>
              <w:t>52.5%</w:t>
            </w:r>
          </w:p>
        </w:tc>
        <w:tc>
          <w:tcPr>
            <w:tcW w:w="828" w:type="dxa"/>
            <w:shd w:val="clear" w:color="auto" w:fill="FFFFFF"/>
            <w:tcMar>
              <w:top w:w="60" w:type="dxa"/>
              <w:left w:w="80" w:type="dxa"/>
              <w:bottom w:w="60" w:type="dxa"/>
              <w:right w:w="80" w:type="dxa"/>
            </w:tcMar>
          </w:tcPr>
          <w:p w14:paraId="038A24A5" w14:textId="77777777" w:rsidR="007C187F" w:rsidRDefault="00000000">
            <w:pPr>
              <w:spacing w:before="20" w:after="20"/>
            </w:pPr>
            <w:r>
              <w:rPr>
                <w:rFonts w:ascii="Arial" w:hAnsi="Arial"/>
                <w:color w:val="0F172A"/>
                <w:sz w:val="16"/>
              </w:rPr>
              <w:t>100.0%</w:t>
            </w:r>
          </w:p>
        </w:tc>
        <w:tc>
          <w:tcPr>
            <w:tcW w:w="828" w:type="dxa"/>
            <w:shd w:val="clear" w:color="auto" w:fill="FFFFFF"/>
            <w:tcMar>
              <w:top w:w="60" w:type="dxa"/>
              <w:left w:w="80" w:type="dxa"/>
              <w:bottom w:w="60" w:type="dxa"/>
              <w:right w:w="80" w:type="dxa"/>
            </w:tcMar>
          </w:tcPr>
          <w:p w14:paraId="65AC7367" w14:textId="77777777" w:rsidR="007C187F" w:rsidRDefault="00000000">
            <w:pPr>
              <w:spacing w:before="20" w:after="20"/>
            </w:pPr>
            <w:r>
              <w:rPr>
                <w:rFonts w:ascii="Arial" w:hAnsi="Arial"/>
                <w:color w:val="0F172A"/>
                <w:sz w:val="16"/>
              </w:rPr>
              <w:t>0.0%</w:t>
            </w:r>
          </w:p>
        </w:tc>
        <w:tc>
          <w:tcPr>
            <w:tcW w:w="828" w:type="dxa"/>
            <w:shd w:val="clear" w:color="auto" w:fill="FFFFFF"/>
            <w:tcMar>
              <w:top w:w="60" w:type="dxa"/>
              <w:left w:w="80" w:type="dxa"/>
              <w:bottom w:w="60" w:type="dxa"/>
              <w:right w:w="80" w:type="dxa"/>
            </w:tcMar>
          </w:tcPr>
          <w:p w14:paraId="23D42FBB" w14:textId="77777777" w:rsidR="007C187F" w:rsidRDefault="00000000">
            <w:pPr>
              <w:spacing w:before="20" w:after="20"/>
            </w:pPr>
            <w:r>
              <w:rPr>
                <w:rFonts w:ascii="Arial" w:hAnsi="Arial"/>
                <w:color w:val="0F172A"/>
                <w:sz w:val="16"/>
              </w:rPr>
              <w:t>0.6884</w:t>
            </w:r>
          </w:p>
        </w:tc>
        <w:tc>
          <w:tcPr>
            <w:tcW w:w="828" w:type="dxa"/>
            <w:shd w:val="clear" w:color="auto" w:fill="FFFFFF"/>
            <w:tcMar>
              <w:top w:w="60" w:type="dxa"/>
              <w:left w:w="80" w:type="dxa"/>
              <w:bottom w:w="60" w:type="dxa"/>
              <w:right w:w="80" w:type="dxa"/>
            </w:tcMar>
          </w:tcPr>
          <w:p w14:paraId="1E37CF55" w14:textId="77777777" w:rsidR="007C187F" w:rsidRDefault="00000000">
            <w:pPr>
              <w:spacing w:before="20" w:after="20"/>
            </w:pPr>
            <w:r>
              <w:rPr>
                <w:rFonts w:ascii="Arial" w:hAnsi="Arial"/>
                <w:color w:val="0F172A"/>
                <w:sz w:val="16"/>
              </w:rPr>
              <w:t>0.2434</w:t>
            </w:r>
          </w:p>
        </w:tc>
      </w:tr>
      <w:tr w:rsidR="007C187F" w14:paraId="354A4DA7" w14:textId="77777777">
        <w:trPr>
          <w:jc w:val="center"/>
        </w:trPr>
        <w:tc>
          <w:tcPr>
            <w:tcW w:w="828" w:type="dxa"/>
            <w:shd w:val="clear" w:color="auto" w:fill="F8FAFC"/>
            <w:tcMar>
              <w:top w:w="60" w:type="dxa"/>
              <w:left w:w="80" w:type="dxa"/>
              <w:bottom w:w="60" w:type="dxa"/>
              <w:right w:w="80" w:type="dxa"/>
            </w:tcMar>
          </w:tcPr>
          <w:p w14:paraId="1D9EB20E" w14:textId="77777777" w:rsidR="007C187F" w:rsidRDefault="00000000">
            <w:pPr>
              <w:spacing w:before="20" w:after="20"/>
            </w:pPr>
            <w:r>
              <w:rPr>
                <w:rFonts w:ascii="Arial" w:hAnsi="Arial"/>
                <w:color w:val="0F172A"/>
                <w:sz w:val="16"/>
              </w:rPr>
              <w:t>Full Multimodal (C+W+G)</w:t>
            </w:r>
          </w:p>
        </w:tc>
        <w:tc>
          <w:tcPr>
            <w:tcW w:w="828" w:type="dxa"/>
            <w:shd w:val="clear" w:color="auto" w:fill="F8FAFC"/>
            <w:tcMar>
              <w:top w:w="60" w:type="dxa"/>
              <w:left w:w="80" w:type="dxa"/>
              <w:bottom w:w="60" w:type="dxa"/>
              <w:right w:w="80" w:type="dxa"/>
            </w:tcMar>
          </w:tcPr>
          <w:p w14:paraId="6C21798E" w14:textId="77777777" w:rsidR="007C187F" w:rsidRDefault="00000000">
            <w:pPr>
              <w:spacing w:before="20" w:after="20"/>
            </w:pPr>
            <w:r>
              <w:rPr>
                <w:rFonts w:ascii="Arial" w:hAnsi="Arial"/>
                <w:color w:val="0F172A"/>
                <w:sz w:val="16"/>
              </w:rPr>
              <w:t>Type 2 Diabetes</w:t>
            </w:r>
          </w:p>
        </w:tc>
        <w:tc>
          <w:tcPr>
            <w:tcW w:w="828" w:type="dxa"/>
            <w:shd w:val="clear" w:color="auto" w:fill="F8FAFC"/>
            <w:tcMar>
              <w:top w:w="60" w:type="dxa"/>
              <w:left w:w="80" w:type="dxa"/>
              <w:bottom w:w="60" w:type="dxa"/>
              <w:right w:w="80" w:type="dxa"/>
            </w:tcMar>
          </w:tcPr>
          <w:p w14:paraId="5B413ECF" w14:textId="77777777" w:rsidR="007C187F" w:rsidRDefault="00000000">
            <w:pPr>
              <w:spacing w:before="20" w:after="20"/>
            </w:pPr>
            <w:r>
              <w:rPr>
                <w:rFonts w:ascii="Arial" w:hAnsi="Arial"/>
                <w:color w:val="0F172A"/>
                <w:sz w:val="16"/>
              </w:rPr>
              <w:t>LogisticRegression</w:t>
            </w:r>
          </w:p>
        </w:tc>
        <w:tc>
          <w:tcPr>
            <w:tcW w:w="828" w:type="dxa"/>
            <w:shd w:val="clear" w:color="auto" w:fill="F8FAFC"/>
            <w:tcMar>
              <w:top w:w="60" w:type="dxa"/>
              <w:left w:w="80" w:type="dxa"/>
              <w:bottom w:w="60" w:type="dxa"/>
              <w:right w:w="80" w:type="dxa"/>
            </w:tcMar>
          </w:tcPr>
          <w:p w14:paraId="71137FB6" w14:textId="77777777" w:rsidR="007C187F" w:rsidRDefault="00000000">
            <w:pPr>
              <w:spacing w:before="20" w:after="20"/>
            </w:pPr>
            <w:r>
              <w:rPr>
                <w:rFonts w:ascii="Arial" w:hAnsi="Arial"/>
                <w:color w:val="0F172A"/>
                <w:sz w:val="16"/>
              </w:rPr>
              <w:t>0.33</w:t>
            </w:r>
          </w:p>
        </w:tc>
        <w:tc>
          <w:tcPr>
            <w:tcW w:w="828" w:type="dxa"/>
            <w:shd w:val="clear" w:color="auto" w:fill="F8FAFC"/>
            <w:tcMar>
              <w:top w:w="60" w:type="dxa"/>
              <w:left w:w="80" w:type="dxa"/>
              <w:bottom w:w="60" w:type="dxa"/>
              <w:right w:w="80" w:type="dxa"/>
            </w:tcMar>
          </w:tcPr>
          <w:p w14:paraId="14175445" w14:textId="77777777" w:rsidR="007C187F" w:rsidRDefault="00000000">
            <w:pPr>
              <w:spacing w:before="20" w:after="20"/>
            </w:pPr>
            <w:r>
              <w:rPr>
                <w:rFonts w:ascii="Arial" w:hAnsi="Arial"/>
                <w:color w:val="0F172A"/>
                <w:sz w:val="16"/>
              </w:rPr>
              <w:t>0.7825 [0.7758 - 0.7892]</w:t>
            </w:r>
          </w:p>
        </w:tc>
        <w:tc>
          <w:tcPr>
            <w:tcW w:w="828" w:type="dxa"/>
            <w:shd w:val="clear" w:color="auto" w:fill="F8FAFC"/>
            <w:tcMar>
              <w:top w:w="60" w:type="dxa"/>
              <w:left w:w="80" w:type="dxa"/>
              <w:bottom w:w="60" w:type="dxa"/>
              <w:right w:w="80" w:type="dxa"/>
            </w:tcMar>
          </w:tcPr>
          <w:p w14:paraId="5E0884F3" w14:textId="77777777" w:rsidR="007C187F" w:rsidRDefault="00000000">
            <w:pPr>
              <w:spacing w:before="20" w:after="20"/>
            </w:pPr>
            <w:r>
              <w:rPr>
                <w:rFonts w:ascii="Arial" w:hAnsi="Arial"/>
                <w:color w:val="0F172A"/>
                <w:sz w:val="16"/>
              </w:rPr>
              <w:t>0.7866 [0.7766 - 0.7967]</w:t>
            </w:r>
          </w:p>
        </w:tc>
        <w:tc>
          <w:tcPr>
            <w:tcW w:w="828" w:type="dxa"/>
            <w:shd w:val="clear" w:color="auto" w:fill="F8FAFC"/>
            <w:tcMar>
              <w:top w:w="60" w:type="dxa"/>
              <w:left w:w="80" w:type="dxa"/>
              <w:bottom w:w="60" w:type="dxa"/>
              <w:right w:w="80" w:type="dxa"/>
            </w:tcMar>
          </w:tcPr>
          <w:p w14:paraId="07E14CBA" w14:textId="77777777" w:rsidR="007C187F" w:rsidRDefault="00000000">
            <w:pPr>
              <w:spacing w:before="20" w:after="20"/>
            </w:pPr>
            <w:r>
              <w:rPr>
                <w:rFonts w:ascii="Arial" w:hAnsi="Arial"/>
                <w:color w:val="0F172A"/>
                <w:sz w:val="16"/>
              </w:rPr>
              <w:t>68.7%</w:t>
            </w:r>
          </w:p>
        </w:tc>
        <w:tc>
          <w:tcPr>
            <w:tcW w:w="828" w:type="dxa"/>
            <w:shd w:val="clear" w:color="auto" w:fill="F8FAFC"/>
            <w:tcMar>
              <w:top w:w="60" w:type="dxa"/>
              <w:left w:w="80" w:type="dxa"/>
              <w:bottom w:w="60" w:type="dxa"/>
              <w:right w:w="80" w:type="dxa"/>
            </w:tcMar>
          </w:tcPr>
          <w:p w14:paraId="69492501" w14:textId="77777777" w:rsidR="007C187F" w:rsidRDefault="00000000">
            <w:pPr>
              <w:spacing w:before="20" w:after="20"/>
            </w:pPr>
            <w:r>
              <w:rPr>
                <w:rFonts w:ascii="Arial" w:hAnsi="Arial"/>
                <w:color w:val="0F172A"/>
                <w:sz w:val="16"/>
              </w:rPr>
              <w:t>65.1%</w:t>
            </w:r>
          </w:p>
        </w:tc>
        <w:tc>
          <w:tcPr>
            <w:tcW w:w="828" w:type="dxa"/>
            <w:shd w:val="clear" w:color="auto" w:fill="F8FAFC"/>
            <w:tcMar>
              <w:top w:w="60" w:type="dxa"/>
              <w:left w:w="80" w:type="dxa"/>
              <w:bottom w:w="60" w:type="dxa"/>
              <w:right w:w="80" w:type="dxa"/>
            </w:tcMar>
          </w:tcPr>
          <w:p w14:paraId="361D825D" w14:textId="77777777" w:rsidR="007C187F" w:rsidRDefault="00000000">
            <w:pPr>
              <w:spacing w:before="20" w:after="20"/>
            </w:pPr>
            <w:r>
              <w:rPr>
                <w:rFonts w:ascii="Arial" w:hAnsi="Arial"/>
                <w:color w:val="0F172A"/>
                <w:sz w:val="16"/>
              </w:rPr>
              <w:t>87.2%</w:t>
            </w:r>
          </w:p>
        </w:tc>
        <w:tc>
          <w:tcPr>
            <w:tcW w:w="828" w:type="dxa"/>
            <w:shd w:val="clear" w:color="auto" w:fill="F8FAFC"/>
            <w:tcMar>
              <w:top w:w="60" w:type="dxa"/>
              <w:left w:w="80" w:type="dxa"/>
              <w:bottom w:w="60" w:type="dxa"/>
              <w:right w:w="80" w:type="dxa"/>
            </w:tcMar>
          </w:tcPr>
          <w:p w14:paraId="251EEBF3" w14:textId="77777777" w:rsidR="007C187F" w:rsidRDefault="00000000">
            <w:pPr>
              <w:spacing w:before="20" w:after="20"/>
            </w:pPr>
            <w:r>
              <w:rPr>
                <w:rFonts w:ascii="Arial" w:hAnsi="Arial"/>
                <w:color w:val="0F172A"/>
                <w:sz w:val="16"/>
              </w:rPr>
              <w:t>48.3%</w:t>
            </w:r>
          </w:p>
        </w:tc>
        <w:tc>
          <w:tcPr>
            <w:tcW w:w="828" w:type="dxa"/>
            <w:shd w:val="clear" w:color="auto" w:fill="F8FAFC"/>
            <w:tcMar>
              <w:top w:w="60" w:type="dxa"/>
              <w:left w:w="80" w:type="dxa"/>
              <w:bottom w:w="60" w:type="dxa"/>
              <w:right w:w="80" w:type="dxa"/>
            </w:tcMar>
          </w:tcPr>
          <w:p w14:paraId="2E4E8BAA" w14:textId="77777777" w:rsidR="007C187F" w:rsidRDefault="00000000">
            <w:pPr>
              <w:spacing w:before="20" w:after="20"/>
            </w:pPr>
            <w:r>
              <w:rPr>
                <w:rFonts w:ascii="Arial" w:hAnsi="Arial"/>
                <w:color w:val="0F172A"/>
                <w:sz w:val="16"/>
              </w:rPr>
              <w:t>0.7452</w:t>
            </w:r>
          </w:p>
        </w:tc>
        <w:tc>
          <w:tcPr>
            <w:tcW w:w="828" w:type="dxa"/>
            <w:shd w:val="clear" w:color="auto" w:fill="F8FAFC"/>
            <w:tcMar>
              <w:top w:w="60" w:type="dxa"/>
              <w:left w:w="80" w:type="dxa"/>
              <w:bottom w:w="60" w:type="dxa"/>
              <w:right w:w="80" w:type="dxa"/>
            </w:tcMar>
          </w:tcPr>
          <w:p w14:paraId="1650D00D" w14:textId="77777777" w:rsidR="007C187F" w:rsidRDefault="00000000">
            <w:pPr>
              <w:spacing w:before="20" w:after="20"/>
            </w:pPr>
            <w:r>
              <w:rPr>
                <w:rFonts w:ascii="Arial" w:hAnsi="Arial"/>
                <w:color w:val="0F172A"/>
                <w:sz w:val="16"/>
              </w:rPr>
              <w:t>0.1906</w:t>
            </w:r>
          </w:p>
        </w:tc>
      </w:tr>
      <w:tr w:rsidR="007C187F" w14:paraId="53BD8161" w14:textId="77777777">
        <w:trPr>
          <w:jc w:val="center"/>
        </w:trPr>
        <w:tc>
          <w:tcPr>
            <w:tcW w:w="828" w:type="dxa"/>
            <w:shd w:val="clear" w:color="auto" w:fill="FFFFFF"/>
            <w:tcMar>
              <w:top w:w="60" w:type="dxa"/>
              <w:left w:w="80" w:type="dxa"/>
              <w:bottom w:w="60" w:type="dxa"/>
              <w:right w:w="80" w:type="dxa"/>
            </w:tcMar>
          </w:tcPr>
          <w:p w14:paraId="7E91CBB7" w14:textId="77777777" w:rsidR="007C187F" w:rsidRDefault="00000000">
            <w:pPr>
              <w:spacing w:before="20" w:after="20"/>
            </w:pPr>
            <w:r>
              <w:rPr>
                <w:rFonts w:ascii="Arial" w:hAnsi="Arial"/>
                <w:color w:val="0F172A"/>
                <w:sz w:val="16"/>
              </w:rPr>
              <w:t>Full Multimodal (C+W+G)</w:t>
            </w:r>
          </w:p>
        </w:tc>
        <w:tc>
          <w:tcPr>
            <w:tcW w:w="828" w:type="dxa"/>
            <w:shd w:val="clear" w:color="auto" w:fill="FFFFFF"/>
            <w:tcMar>
              <w:top w:w="60" w:type="dxa"/>
              <w:left w:w="80" w:type="dxa"/>
              <w:bottom w:w="60" w:type="dxa"/>
              <w:right w:w="80" w:type="dxa"/>
            </w:tcMar>
          </w:tcPr>
          <w:p w14:paraId="3A4139B2" w14:textId="77777777" w:rsidR="007C187F" w:rsidRDefault="00000000">
            <w:pPr>
              <w:spacing w:before="20" w:after="20"/>
            </w:pPr>
            <w:r>
              <w:rPr>
                <w:rFonts w:ascii="Arial" w:hAnsi="Arial"/>
                <w:color w:val="0F172A"/>
                <w:sz w:val="16"/>
              </w:rPr>
              <w:t>Prediabetes</w:t>
            </w:r>
          </w:p>
        </w:tc>
        <w:tc>
          <w:tcPr>
            <w:tcW w:w="828" w:type="dxa"/>
            <w:shd w:val="clear" w:color="auto" w:fill="FFFFFF"/>
            <w:tcMar>
              <w:top w:w="60" w:type="dxa"/>
              <w:left w:w="80" w:type="dxa"/>
              <w:bottom w:w="60" w:type="dxa"/>
              <w:right w:w="80" w:type="dxa"/>
            </w:tcMar>
          </w:tcPr>
          <w:p w14:paraId="734F3236" w14:textId="77777777" w:rsidR="007C187F" w:rsidRDefault="00000000">
            <w:pPr>
              <w:spacing w:before="20" w:after="20"/>
            </w:pPr>
            <w:r>
              <w:rPr>
                <w:rFonts w:ascii="Arial" w:hAnsi="Arial"/>
                <w:color w:val="0F172A"/>
                <w:sz w:val="16"/>
              </w:rPr>
              <w:t>LightGBM</w:t>
            </w:r>
          </w:p>
        </w:tc>
        <w:tc>
          <w:tcPr>
            <w:tcW w:w="828" w:type="dxa"/>
            <w:shd w:val="clear" w:color="auto" w:fill="FFFFFF"/>
            <w:tcMar>
              <w:top w:w="60" w:type="dxa"/>
              <w:left w:w="80" w:type="dxa"/>
              <w:bottom w:w="60" w:type="dxa"/>
              <w:right w:w="80" w:type="dxa"/>
            </w:tcMar>
          </w:tcPr>
          <w:p w14:paraId="40462592" w14:textId="77777777" w:rsidR="007C187F" w:rsidRDefault="00000000">
            <w:pPr>
              <w:spacing w:before="20" w:after="20"/>
            </w:pPr>
            <w:r>
              <w:rPr>
                <w:rFonts w:ascii="Arial" w:hAnsi="Arial"/>
                <w:color w:val="0F172A"/>
                <w:sz w:val="16"/>
              </w:rPr>
              <w:t>0.33</w:t>
            </w:r>
          </w:p>
        </w:tc>
        <w:tc>
          <w:tcPr>
            <w:tcW w:w="828" w:type="dxa"/>
            <w:shd w:val="clear" w:color="auto" w:fill="FFFFFF"/>
            <w:tcMar>
              <w:top w:w="60" w:type="dxa"/>
              <w:left w:w="80" w:type="dxa"/>
              <w:bottom w:w="60" w:type="dxa"/>
              <w:right w:w="80" w:type="dxa"/>
            </w:tcMar>
          </w:tcPr>
          <w:p w14:paraId="5E1C37DD" w14:textId="77777777" w:rsidR="007C187F" w:rsidRDefault="00000000">
            <w:pPr>
              <w:spacing w:before="20" w:after="20"/>
            </w:pPr>
            <w:r>
              <w:rPr>
                <w:rFonts w:ascii="Arial" w:hAnsi="Arial"/>
                <w:color w:val="0F172A"/>
                <w:sz w:val="16"/>
              </w:rPr>
              <w:t>0.7532 [0.7453 - 0.7611]</w:t>
            </w:r>
          </w:p>
        </w:tc>
        <w:tc>
          <w:tcPr>
            <w:tcW w:w="828" w:type="dxa"/>
            <w:shd w:val="clear" w:color="auto" w:fill="FFFFFF"/>
            <w:tcMar>
              <w:top w:w="60" w:type="dxa"/>
              <w:left w:w="80" w:type="dxa"/>
              <w:bottom w:w="60" w:type="dxa"/>
              <w:right w:w="80" w:type="dxa"/>
            </w:tcMar>
          </w:tcPr>
          <w:p w14:paraId="7B9813B7" w14:textId="77777777" w:rsidR="007C187F" w:rsidRDefault="00000000">
            <w:pPr>
              <w:spacing w:before="20" w:after="20"/>
            </w:pPr>
            <w:r>
              <w:rPr>
                <w:rFonts w:ascii="Arial" w:hAnsi="Arial"/>
                <w:color w:val="0F172A"/>
                <w:sz w:val="16"/>
              </w:rPr>
              <w:t>0.7860 [0.7763 - 0.7955]</w:t>
            </w:r>
          </w:p>
        </w:tc>
        <w:tc>
          <w:tcPr>
            <w:tcW w:w="828" w:type="dxa"/>
            <w:shd w:val="clear" w:color="auto" w:fill="FFFFFF"/>
            <w:tcMar>
              <w:top w:w="60" w:type="dxa"/>
              <w:left w:w="80" w:type="dxa"/>
              <w:bottom w:w="60" w:type="dxa"/>
              <w:right w:w="80" w:type="dxa"/>
            </w:tcMar>
          </w:tcPr>
          <w:p w14:paraId="14394C0B" w14:textId="77777777" w:rsidR="007C187F" w:rsidRDefault="00000000">
            <w:pPr>
              <w:spacing w:before="20" w:after="20"/>
            </w:pPr>
            <w:r>
              <w:rPr>
                <w:rFonts w:ascii="Arial" w:hAnsi="Arial"/>
                <w:color w:val="0F172A"/>
                <w:sz w:val="16"/>
              </w:rPr>
              <w:t>67.2%</w:t>
            </w:r>
          </w:p>
        </w:tc>
        <w:tc>
          <w:tcPr>
            <w:tcW w:w="828" w:type="dxa"/>
            <w:shd w:val="clear" w:color="auto" w:fill="FFFFFF"/>
            <w:tcMar>
              <w:top w:w="60" w:type="dxa"/>
              <w:left w:w="80" w:type="dxa"/>
              <w:bottom w:w="60" w:type="dxa"/>
              <w:right w:w="80" w:type="dxa"/>
            </w:tcMar>
          </w:tcPr>
          <w:p w14:paraId="7526FF82" w14:textId="77777777" w:rsidR="007C187F" w:rsidRDefault="00000000">
            <w:pPr>
              <w:spacing w:before="20" w:after="20"/>
            </w:pPr>
            <w:r>
              <w:rPr>
                <w:rFonts w:ascii="Arial" w:hAnsi="Arial"/>
                <w:color w:val="0F172A"/>
                <w:sz w:val="16"/>
              </w:rPr>
              <w:t>65.3%</w:t>
            </w:r>
          </w:p>
        </w:tc>
        <w:tc>
          <w:tcPr>
            <w:tcW w:w="828" w:type="dxa"/>
            <w:shd w:val="clear" w:color="auto" w:fill="FFFFFF"/>
            <w:tcMar>
              <w:top w:w="60" w:type="dxa"/>
              <w:left w:w="80" w:type="dxa"/>
              <w:bottom w:w="60" w:type="dxa"/>
              <w:right w:w="80" w:type="dxa"/>
            </w:tcMar>
          </w:tcPr>
          <w:p w14:paraId="7425234C" w14:textId="77777777" w:rsidR="007C187F" w:rsidRDefault="00000000">
            <w:pPr>
              <w:spacing w:before="20" w:after="20"/>
            </w:pPr>
            <w:r>
              <w:rPr>
                <w:rFonts w:ascii="Arial" w:hAnsi="Arial"/>
                <w:color w:val="0F172A"/>
                <w:sz w:val="16"/>
              </w:rPr>
              <w:t>89.4%</w:t>
            </w:r>
          </w:p>
        </w:tc>
        <w:tc>
          <w:tcPr>
            <w:tcW w:w="828" w:type="dxa"/>
            <w:shd w:val="clear" w:color="auto" w:fill="FFFFFF"/>
            <w:tcMar>
              <w:top w:w="60" w:type="dxa"/>
              <w:left w:w="80" w:type="dxa"/>
              <w:bottom w:w="60" w:type="dxa"/>
              <w:right w:w="80" w:type="dxa"/>
            </w:tcMar>
          </w:tcPr>
          <w:p w14:paraId="4FC80B3A" w14:textId="77777777" w:rsidR="007C187F" w:rsidRDefault="00000000">
            <w:pPr>
              <w:spacing w:before="20" w:after="20"/>
            </w:pPr>
            <w:r>
              <w:rPr>
                <w:rFonts w:ascii="Arial" w:hAnsi="Arial"/>
                <w:color w:val="0F172A"/>
                <w:sz w:val="16"/>
              </w:rPr>
              <w:t>38.4%</w:t>
            </w:r>
          </w:p>
        </w:tc>
        <w:tc>
          <w:tcPr>
            <w:tcW w:w="828" w:type="dxa"/>
            <w:shd w:val="clear" w:color="auto" w:fill="FFFFFF"/>
            <w:tcMar>
              <w:top w:w="60" w:type="dxa"/>
              <w:left w:w="80" w:type="dxa"/>
              <w:bottom w:w="60" w:type="dxa"/>
              <w:right w:w="80" w:type="dxa"/>
            </w:tcMar>
          </w:tcPr>
          <w:p w14:paraId="48638A35" w14:textId="77777777" w:rsidR="007C187F" w:rsidRDefault="00000000">
            <w:pPr>
              <w:spacing w:before="20" w:after="20"/>
            </w:pPr>
            <w:r>
              <w:rPr>
                <w:rFonts w:ascii="Arial" w:hAnsi="Arial"/>
                <w:color w:val="0F172A"/>
                <w:sz w:val="16"/>
              </w:rPr>
              <w:t>0.7546</w:t>
            </w:r>
          </w:p>
        </w:tc>
        <w:tc>
          <w:tcPr>
            <w:tcW w:w="828" w:type="dxa"/>
            <w:shd w:val="clear" w:color="auto" w:fill="FFFFFF"/>
            <w:tcMar>
              <w:top w:w="60" w:type="dxa"/>
              <w:left w:w="80" w:type="dxa"/>
              <w:bottom w:w="60" w:type="dxa"/>
              <w:right w:w="80" w:type="dxa"/>
            </w:tcMar>
          </w:tcPr>
          <w:p w14:paraId="2DBA00CD" w14:textId="77777777" w:rsidR="007C187F" w:rsidRDefault="00000000">
            <w:pPr>
              <w:spacing w:before="20" w:after="20"/>
            </w:pPr>
            <w:r>
              <w:rPr>
                <w:rFonts w:ascii="Arial" w:hAnsi="Arial"/>
                <w:color w:val="0F172A"/>
                <w:sz w:val="16"/>
              </w:rPr>
              <w:t>0.2024</w:t>
            </w:r>
          </w:p>
        </w:tc>
      </w:tr>
      <w:tr w:rsidR="007C187F" w14:paraId="53069623" w14:textId="77777777">
        <w:trPr>
          <w:jc w:val="center"/>
        </w:trPr>
        <w:tc>
          <w:tcPr>
            <w:tcW w:w="828" w:type="dxa"/>
            <w:shd w:val="clear" w:color="auto" w:fill="F8FAFC"/>
            <w:tcMar>
              <w:top w:w="60" w:type="dxa"/>
              <w:left w:w="80" w:type="dxa"/>
              <w:bottom w:w="60" w:type="dxa"/>
              <w:right w:w="80" w:type="dxa"/>
            </w:tcMar>
          </w:tcPr>
          <w:p w14:paraId="281935F7" w14:textId="77777777" w:rsidR="007C187F" w:rsidRDefault="00000000">
            <w:pPr>
              <w:spacing w:before="20" w:after="20"/>
            </w:pPr>
            <w:r>
              <w:rPr>
                <w:rFonts w:ascii="Arial" w:hAnsi="Arial"/>
                <w:color w:val="0F172A"/>
                <w:sz w:val="16"/>
              </w:rPr>
              <w:t>Full Multimodal (C+W+G)</w:t>
            </w:r>
          </w:p>
        </w:tc>
        <w:tc>
          <w:tcPr>
            <w:tcW w:w="828" w:type="dxa"/>
            <w:shd w:val="clear" w:color="auto" w:fill="F8FAFC"/>
            <w:tcMar>
              <w:top w:w="60" w:type="dxa"/>
              <w:left w:w="80" w:type="dxa"/>
              <w:bottom w:w="60" w:type="dxa"/>
              <w:right w:w="80" w:type="dxa"/>
            </w:tcMar>
          </w:tcPr>
          <w:p w14:paraId="6A380265" w14:textId="77777777" w:rsidR="007C187F" w:rsidRDefault="00000000">
            <w:pPr>
              <w:spacing w:before="20" w:after="20"/>
            </w:pPr>
            <w:r>
              <w:rPr>
                <w:rFonts w:ascii="Arial" w:hAnsi="Arial"/>
                <w:color w:val="0F172A"/>
                <w:sz w:val="16"/>
              </w:rPr>
              <w:t>High Adiposity</w:t>
            </w:r>
          </w:p>
        </w:tc>
        <w:tc>
          <w:tcPr>
            <w:tcW w:w="828" w:type="dxa"/>
            <w:shd w:val="clear" w:color="auto" w:fill="F8FAFC"/>
            <w:tcMar>
              <w:top w:w="60" w:type="dxa"/>
              <w:left w:w="80" w:type="dxa"/>
              <w:bottom w:w="60" w:type="dxa"/>
              <w:right w:w="80" w:type="dxa"/>
            </w:tcMar>
          </w:tcPr>
          <w:p w14:paraId="01C0C957" w14:textId="77777777" w:rsidR="007C187F" w:rsidRDefault="00000000">
            <w:pPr>
              <w:spacing w:before="20" w:after="20"/>
            </w:pPr>
            <w:r>
              <w:rPr>
                <w:rFonts w:ascii="Arial" w:hAnsi="Arial"/>
                <w:color w:val="0F172A"/>
                <w:sz w:val="16"/>
              </w:rPr>
              <w:t>LogisticRegression</w:t>
            </w:r>
          </w:p>
        </w:tc>
        <w:tc>
          <w:tcPr>
            <w:tcW w:w="828" w:type="dxa"/>
            <w:shd w:val="clear" w:color="auto" w:fill="F8FAFC"/>
            <w:tcMar>
              <w:top w:w="60" w:type="dxa"/>
              <w:left w:w="80" w:type="dxa"/>
              <w:bottom w:w="60" w:type="dxa"/>
              <w:right w:w="80" w:type="dxa"/>
            </w:tcMar>
          </w:tcPr>
          <w:p w14:paraId="5BF8D09E" w14:textId="77777777" w:rsidR="007C187F" w:rsidRDefault="00000000">
            <w:pPr>
              <w:spacing w:before="20" w:after="20"/>
            </w:pPr>
            <w:r>
              <w:rPr>
                <w:rFonts w:ascii="Arial" w:hAnsi="Arial"/>
                <w:color w:val="0F172A"/>
                <w:sz w:val="16"/>
              </w:rPr>
              <w:t>0.39</w:t>
            </w:r>
          </w:p>
        </w:tc>
        <w:tc>
          <w:tcPr>
            <w:tcW w:w="828" w:type="dxa"/>
            <w:shd w:val="clear" w:color="auto" w:fill="F8FAFC"/>
            <w:tcMar>
              <w:top w:w="60" w:type="dxa"/>
              <w:left w:w="80" w:type="dxa"/>
              <w:bottom w:w="60" w:type="dxa"/>
              <w:right w:w="80" w:type="dxa"/>
            </w:tcMar>
          </w:tcPr>
          <w:p w14:paraId="73681836" w14:textId="77777777" w:rsidR="007C187F" w:rsidRDefault="00000000">
            <w:pPr>
              <w:spacing w:before="20" w:after="20"/>
            </w:pPr>
            <w:r>
              <w:rPr>
                <w:rFonts w:ascii="Arial" w:hAnsi="Arial"/>
                <w:color w:val="0F172A"/>
                <w:sz w:val="16"/>
              </w:rPr>
              <w:t>0.7547 [0.7472 - 0.7621]</w:t>
            </w:r>
          </w:p>
        </w:tc>
        <w:tc>
          <w:tcPr>
            <w:tcW w:w="828" w:type="dxa"/>
            <w:shd w:val="clear" w:color="auto" w:fill="F8FAFC"/>
            <w:tcMar>
              <w:top w:w="60" w:type="dxa"/>
              <w:left w:w="80" w:type="dxa"/>
              <w:bottom w:w="60" w:type="dxa"/>
              <w:right w:w="80" w:type="dxa"/>
            </w:tcMar>
          </w:tcPr>
          <w:p w14:paraId="7B75C627" w14:textId="77777777" w:rsidR="007C187F" w:rsidRDefault="00000000">
            <w:pPr>
              <w:spacing w:before="20" w:after="20"/>
            </w:pPr>
            <w:r>
              <w:rPr>
                <w:rFonts w:ascii="Arial" w:hAnsi="Arial"/>
                <w:color w:val="0F172A"/>
                <w:sz w:val="16"/>
              </w:rPr>
              <w:t>0.6412 [0.6273 - 0.6546]</w:t>
            </w:r>
          </w:p>
        </w:tc>
        <w:tc>
          <w:tcPr>
            <w:tcW w:w="828" w:type="dxa"/>
            <w:shd w:val="clear" w:color="auto" w:fill="F8FAFC"/>
            <w:tcMar>
              <w:top w:w="60" w:type="dxa"/>
              <w:left w:w="80" w:type="dxa"/>
              <w:bottom w:w="60" w:type="dxa"/>
              <w:right w:w="80" w:type="dxa"/>
            </w:tcMar>
          </w:tcPr>
          <w:p w14:paraId="703FADCB" w14:textId="77777777" w:rsidR="007C187F" w:rsidRDefault="00000000">
            <w:pPr>
              <w:spacing w:before="20" w:after="20"/>
            </w:pPr>
            <w:r>
              <w:rPr>
                <w:rFonts w:ascii="Arial" w:hAnsi="Arial"/>
                <w:color w:val="0F172A"/>
                <w:sz w:val="16"/>
              </w:rPr>
              <w:t>65.6%</w:t>
            </w:r>
          </w:p>
        </w:tc>
        <w:tc>
          <w:tcPr>
            <w:tcW w:w="828" w:type="dxa"/>
            <w:shd w:val="clear" w:color="auto" w:fill="F8FAFC"/>
            <w:tcMar>
              <w:top w:w="60" w:type="dxa"/>
              <w:left w:w="80" w:type="dxa"/>
              <w:bottom w:w="60" w:type="dxa"/>
              <w:right w:w="80" w:type="dxa"/>
            </w:tcMar>
          </w:tcPr>
          <w:p w14:paraId="55FB26AD" w14:textId="77777777" w:rsidR="007C187F" w:rsidRDefault="00000000">
            <w:pPr>
              <w:spacing w:before="20" w:after="20"/>
            </w:pPr>
            <w:r>
              <w:rPr>
                <w:rFonts w:ascii="Arial" w:hAnsi="Arial"/>
                <w:color w:val="0F172A"/>
                <w:sz w:val="16"/>
              </w:rPr>
              <w:t>53.8%</w:t>
            </w:r>
          </w:p>
        </w:tc>
        <w:tc>
          <w:tcPr>
            <w:tcW w:w="828" w:type="dxa"/>
            <w:shd w:val="clear" w:color="auto" w:fill="F8FAFC"/>
            <w:tcMar>
              <w:top w:w="60" w:type="dxa"/>
              <w:left w:w="80" w:type="dxa"/>
              <w:bottom w:w="60" w:type="dxa"/>
              <w:right w:w="80" w:type="dxa"/>
            </w:tcMar>
          </w:tcPr>
          <w:p w14:paraId="1F07A446" w14:textId="77777777" w:rsidR="007C187F" w:rsidRDefault="00000000">
            <w:pPr>
              <w:spacing w:before="20" w:after="20"/>
            </w:pPr>
            <w:r>
              <w:rPr>
                <w:rFonts w:ascii="Arial" w:hAnsi="Arial"/>
                <w:color w:val="0F172A"/>
                <w:sz w:val="16"/>
              </w:rPr>
              <w:t>81.0%</w:t>
            </w:r>
          </w:p>
        </w:tc>
        <w:tc>
          <w:tcPr>
            <w:tcW w:w="828" w:type="dxa"/>
            <w:shd w:val="clear" w:color="auto" w:fill="F8FAFC"/>
            <w:tcMar>
              <w:top w:w="60" w:type="dxa"/>
              <w:left w:w="80" w:type="dxa"/>
              <w:bottom w:w="60" w:type="dxa"/>
              <w:right w:w="80" w:type="dxa"/>
            </w:tcMar>
          </w:tcPr>
          <w:p w14:paraId="0335DAB7" w14:textId="77777777" w:rsidR="007C187F" w:rsidRDefault="00000000">
            <w:pPr>
              <w:spacing w:before="20" w:after="20"/>
            </w:pPr>
            <w:r>
              <w:rPr>
                <w:rFonts w:ascii="Arial" w:hAnsi="Arial"/>
                <w:color w:val="0F172A"/>
                <w:sz w:val="16"/>
              </w:rPr>
              <w:t>55.8%</w:t>
            </w:r>
          </w:p>
        </w:tc>
        <w:tc>
          <w:tcPr>
            <w:tcW w:w="828" w:type="dxa"/>
            <w:shd w:val="clear" w:color="auto" w:fill="F8FAFC"/>
            <w:tcMar>
              <w:top w:w="60" w:type="dxa"/>
              <w:left w:w="80" w:type="dxa"/>
              <w:bottom w:w="60" w:type="dxa"/>
              <w:right w:w="80" w:type="dxa"/>
            </w:tcMar>
          </w:tcPr>
          <w:p w14:paraId="44144452" w14:textId="77777777" w:rsidR="007C187F" w:rsidRDefault="00000000">
            <w:pPr>
              <w:spacing w:before="20" w:after="20"/>
            </w:pPr>
            <w:r>
              <w:rPr>
                <w:rFonts w:ascii="Arial" w:hAnsi="Arial"/>
                <w:color w:val="0F172A"/>
                <w:sz w:val="16"/>
              </w:rPr>
              <w:t>0.6467</w:t>
            </w:r>
          </w:p>
        </w:tc>
        <w:tc>
          <w:tcPr>
            <w:tcW w:w="828" w:type="dxa"/>
            <w:shd w:val="clear" w:color="auto" w:fill="F8FAFC"/>
            <w:tcMar>
              <w:top w:w="60" w:type="dxa"/>
              <w:left w:w="80" w:type="dxa"/>
              <w:bottom w:w="60" w:type="dxa"/>
              <w:right w:w="80" w:type="dxa"/>
            </w:tcMar>
          </w:tcPr>
          <w:p w14:paraId="588DCD37" w14:textId="77777777" w:rsidR="007C187F" w:rsidRDefault="00000000">
            <w:pPr>
              <w:spacing w:before="20" w:after="20"/>
            </w:pPr>
            <w:r>
              <w:rPr>
                <w:rFonts w:ascii="Arial" w:hAnsi="Arial"/>
                <w:color w:val="0F172A"/>
                <w:sz w:val="16"/>
              </w:rPr>
              <w:t>0.2023</w:t>
            </w:r>
          </w:p>
        </w:tc>
      </w:tr>
      <w:tr w:rsidR="007C187F" w14:paraId="7833CDF5" w14:textId="77777777">
        <w:trPr>
          <w:jc w:val="center"/>
        </w:trPr>
        <w:tc>
          <w:tcPr>
            <w:tcW w:w="828" w:type="dxa"/>
            <w:shd w:val="clear" w:color="auto" w:fill="FFFFFF"/>
            <w:tcMar>
              <w:top w:w="60" w:type="dxa"/>
              <w:left w:w="80" w:type="dxa"/>
              <w:bottom w:w="60" w:type="dxa"/>
              <w:right w:w="80" w:type="dxa"/>
            </w:tcMar>
          </w:tcPr>
          <w:p w14:paraId="3EBAB0C7" w14:textId="77777777" w:rsidR="007C187F" w:rsidRDefault="00000000">
            <w:pPr>
              <w:spacing w:before="20" w:after="20"/>
            </w:pPr>
            <w:r>
              <w:rPr>
                <w:rFonts w:ascii="Arial" w:hAnsi="Arial"/>
                <w:color w:val="0F172A"/>
                <w:sz w:val="16"/>
              </w:rPr>
              <w:t xml:space="preserve">Full </w:t>
            </w:r>
            <w:r>
              <w:rPr>
                <w:rFonts w:ascii="Arial" w:hAnsi="Arial"/>
                <w:color w:val="0F172A"/>
                <w:sz w:val="16"/>
              </w:rPr>
              <w:lastRenderedPageBreak/>
              <w:t>Multimodal (C+W+G)</w:t>
            </w:r>
          </w:p>
        </w:tc>
        <w:tc>
          <w:tcPr>
            <w:tcW w:w="828" w:type="dxa"/>
            <w:shd w:val="clear" w:color="auto" w:fill="FFFFFF"/>
            <w:tcMar>
              <w:top w:w="60" w:type="dxa"/>
              <w:left w:w="80" w:type="dxa"/>
              <w:bottom w:w="60" w:type="dxa"/>
              <w:right w:w="80" w:type="dxa"/>
            </w:tcMar>
          </w:tcPr>
          <w:p w14:paraId="1B1CA9FF" w14:textId="77777777" w:rsidR="007C187F" w:rsidRDefault="00000000">
            <w:pPr>
              <w:spacing w:before="20" w:after="20"/>
            </w:pPr>
            <w:r>
              <w:rPr>
                <w:rFonts w:ascii="Arial" w:hAnsi="Arial"/>
                <w:color w:val="0F172A"/>
                <w:sz w:val="16"/>
              </w:rPr>
              <w:lastRenderedPageBreak/>
              <w:t>Metaboli</w:t>
            </w:r>
            <w:r>
              <w:rPr>
                <w:rFonts w:ascii="Arial" w:hAnsi="Arial"/>
                <w:color w:val="0F172A"/>
                <w:sz w:val="16"/>
              </w:rPr>
              <w:lastRenderedPageBreak/>
              <w:t>c Syndrome</w:t>
            </w:r>
          </w:p>
        </w:tc>
        <w:tc>
          <w:tcPr>
            <w:tcW w:w="828" w:type="dxa"/>
            <w:shd w:val="clear" w:color="auto" w:fill="FFFFFF"/>
            <w:tcMar>
              <w:top w:w="60" w:type="dxa"/>
              <w:left w:w="80" w:type="dxa"/>
              <w:bottom w:w="60" w:type="dxa"/>
              <w:right w:w="80" w:type="dxa"/>
            </w:tcMar>
          </w:tcPr>
          <w:p w14:paraId="35B25E19" w14:textId="77777777" w:rsidR="007C187F" w:rsidRDefault="00000000">
            <w:pPr>
              <w:spacing w:before="20" w:after="20"/>
            </w:pPr>
            <w:r>
              <w:rPr>
                <w:rFonts w:ascii="Arial" w:hAnsi="Arial"/>
                <w:color w:val="0F172A"/>
                <w:sz w:val="16"/>
              </w:rPr>
              <w:lastRenderedPageBreak/>
              <w:t>LogisticRegres</w:t>
            </w:r>
            <w:r>
              <w:rPr>
                <w:rFonts w:ascii="Arial" w:hAnsi="Arial"/>
                <w:color w:val="0F172A"/>
                <w:sz w:val="16"/>
              </w:rPr>
              <w:lastRenderedPageBreak/>
              <w:t>sion</w:t>
            </w:r>
          </w:p>
        </w:tc>
        <w:tc>
          <w:tcPr>
            <w:tcW w:w="828" w:type="dxa"/>
            <w:shd w:val="clear" w:color="auto" w:fill="FFFFFF"/>
            <w:tcMar>
              <w:top w:w="60" w:type="dxa"/>
              <w:left w:w="80" w:type="dxa"/>
              <w:bottom w:w="60" w:type="dxa"/>
              <w:right w:w="80" w:type="dxa"/>
            </w:tcMar>
          </w:tcPr>
          <w:p w14:paraId="16D0C358" w14:textId="77777777" w:rsidR="007C187F" w:rsidRDefault="00000000">
            <w:pPr>
              <w:spacing w:before="20" w:after="20"/>
            </w:pPr>
            <w:r>
              <w:rPr>
                <w:rFonts w:ascii="Arial" w:hAnsi="Arial"/>
                <w:color w:val="0F172A"/>
                <w:sz w:val="16"/>
              </w:rPr>
              <w:lastRenderedPageBreak/>
              <w:t>0.31</w:t>
            </w:r>
          </w:p>
        </w:tc>
        <w:tc>
          <w:tcPr>
            <w:tcW w:w="828" w:type="dxa"/>
            <w:shd w:val="clear" w:color="auto" w:fill="FFFFFF"/>
            <w:tcMar>
              <w:top w:w="60" w:type="dxa"/>
              <w:left w:w="80" w:type="dxa"/>
              <w:bottom w:w="60" w:type="dxa"/>
              <w:right w:w="80" w:type="dxa"/>
            </w:tcMar>
          </w:tcPr>
          <w:p w14:paraId="61E2CDC6" w14:textId="77777777" w:rsidR="007C187F" w:rsidRDefault="00000000">
            <w:pPr>
              <w:spacing w:before="20" w:after="20"/>
            </w:pPr>
            <w:r>
              <w:rPr>
                <w:rFonts w:ascii="Arial" w:hAnsi="Arial"/>
                <w:color w:val="0F172A"/>
                <w:sz w:val="16"/>
              </w:rPr>
              <w:t xml:space="preserve">0.7586 </w:t>
            </w:r>
            <w:r>
              <w:rPr>
                <w:rFonts w:ascii="Arial" w:hAnsi="Arial"/>
                <w:color w:val="0F172A"/>
                <w:sz w:val="16"/>
              </w:rPr>
              <w:lastRenderedPageBreak/>
              <w:t>[0.7511 - 0.7670]</w:t>
            </w:r>
          </w:p>
        </w:tc>
        <w:tc>
          <w:tcPr>
            <w:tcW w:w="828" w:type="dxa"/>
            <w:shd w:val="clear" w:color="auto" w:fill="FFFFFF"/>
            <w:tcMar>
              <w:top w:w="60" w:type="dxa"/>
              <w:left w:w="80" w:type="dxa"/>
              <w:bottom w:w="60" w:type="dxa"/>
              <w:right w:w="80" w:type="dxa"/>
            </w:tcMar>
          </w:tcPr>
          <w:p w14:paraId="54FD17B8" w14:textId="77777777" w:rsidR="007C187F" w:rsidRDefault="00000000">
            <w:pPr>
              <w:spacing w:before="20" w:after="20"/>
            </w:pPr>
            <w:r>
              <w:rPr>
                <w:rFonts w:ascii="Arial" w:hAnsi="Arial"/>
                <w:color w:val="0F172A"/>
                <w:sz w:val="16"/>
              </w:rPr>
              <w:lastRenderedPageBreak/>
              <w:t xml:space="preserve">0.7942 </w:t>
            </w:r>
            <w:r>
              <w:rPr>
                <w:rFonts w:ascii="Arial" w:hAnsi="Arial"/>
                <w:color w:val="0F172A"/>
                <w:sz w:val="16"/>
              </w:rPr>
              <w:lastRenderedPageBreak/>
              <w:t>[0.7842 - 0.8039]</w:t>
            </w:r>
          </w:p>
        </w:tc>
        <w:tc>
          <w:tcPr>
            <w:tcW w:w="828" w:type="dxa"/>
            <w:shd w:val="clear" w:color="auto" w:fill="FFFFFF"/>
            <w:tcMar>
              <w:top w:w="60" w:type="dxa"/>
              <w:left w:w="80" w:type="dxa"/>
              <w:bottom w:w="60" w:type="dxa"/>
              <w:right w:w="80" w:type="dxa"/>
            </w:tcMar>
          </w:tcPr>
          <w:p w14:paraId="0C83D22D" w14:textId="77777777" w:rsidR="007C187F" w:rsidRDefault="00000000">
            <w:pPr>
              <w:spacing w:before="20" w:after="20"/>
            </w:pPr>
            <w:r>
              <w:rPr>
                <w:rFonts w:ascii="Arial" w:hAnsi="Arial"/>
                <w:color w:val="0F172A"/>
                <w:sz w:val="16"/>
              </w:rPr>
              <w:lastRenderedPageBreak/>
              <w:t>68.4%</w:t>
            </w:r>
          </w:p>
        </w:tc>
        <w:tc>
          <w:tcPr>
            <w:tcW w:w="828" w:type="dxa"/>
            <w:shd w:val="clear" w:color="auto" w:fill="FFFFFF"/>
            <w:tcMar>
              <w:top w:w="60" w:type="dxa"/>
              <w:left w:w="80" w:type="dxa"/>
              <w:bottom w:w="60" w:type="dxa"/>
              <w:right w:w="80" w:type="dxa"/>
            </w:tcMar>
          </w:tcPr>
          <w:p w14:paraId="3822C424" w14:textId="77777777" w:rsidR="007C187F" w:rsidRDefault="00000000">
            <w:pPr>
              <w:spacing w:before="20" w:after="20"/>
            </w:pPr>
            <w:r>
              <w:rPr>
                <w:rFonts w:ascii="Arial" w:hAnsi="Arial"/>
                <w:color w:val="0F172A"/>
                <w:sz w:val="16"/>
              </w:rPr>
              <w:t>66.9%</w:t>
            </w:r>
          </w:p>
        </w:tc>
        <w:tc>
          <w:tcPr>
            <w:tcW w:w="828" w:type="dxa"/>
            <w:shd w:val="clear" w:color="auto" w:fill="FFFFFF"/>
            <w:tcMar>
              <w:top w:w="60" w:type="dxa"/>
              <w:left w:w="80" w:type="dxa"/>
              <w:bottom w:w="60" w:type="dxa"/>
              <w:right w:w="80" w:type="dxa"/>
            </w:tcMar>
          </w:tcPr>
          <w:p w14:paraId="28CB70F9" w14:textId="77777777" w:rsidR="007C187F" w:rsidRDefault="00000000">
            <w:pPr>
              <w:spacing w:before="20" w:after="20"/>
            </w:pPr>
            <w:r>
              <w:rPr>
                <w:rFonts w:ascii="Arial" w:hAnsi="Arial"/>
                <w:color w:val="0F172A"/>
                <w:sz w:val="16"/>
              </w:rPr>
              <w:t>88.0%</w:t>
            </w:r>
          </w:p>
        </w:tc>
        <w:tc>
          <w:tcPr>
            <w:tcW w:w="828" w:type="dxa"/>
            <w:shd w:val="clear" w:color="auto" w:fill="FFFFFF"/>
            <w:tcMar>
              <w:top w:w="60" w:type="dxa"/>
              <w:left w:w="80" w:type="dxa"/>
              <w:bottom w:w="60" w:type="dxa"/>
              <w:right w:w="80" w:type="dxa"/>
            </w:tcMar>
          </w:tcPr>
          <w:p w14:paraId="1FB9B668" w14:textId="77777777" w:rsidR="007C187F" w:rsidRDefault="00000000">
            <w:pPr>
              <w:spacing w:before="20" w:after="20"/>
            </w:pPr>
            <w:r>
              <w:rPr>
                <w:rFonts w:ascii="Arial" w:hAnsi="Arial"/>
                <w:color w:val="0F172A"/>
                <w:sz w:val="16"/>
              </w:rPr>
              <w:t>42.6%</w:t>
            </w:r>
          </w:p>
        </w:tc>
        <w:tc>
          <w:tcPr>
            <w:tcW w:w="828" w:type="dxa"/>
            <w:shd w:val="clear" w:color="auto" w:fill="FFFFFF"/>
            <w:tcMar>
              <w:top w:w="60" w:type="dxa"/>
              <w:left w:w="80" w:type="dxa"/>
              <w:bottom w:w="60" w:type="dxa"/>
              <w:right w:w="80" w:type="dxa"/>
            </w:tcMar>
          </w:tcPr>
          <w:p w14:paraId="3297853B" w14:textId="77777777" w:rsidR="007C187F" w:rsidRDefault="00000000">
            <w:pPr>
              <w:spacing w:before="20" w:after="20"/>
            </w:pPr>
            <w:r>
              <w:rPr>
                <w:rFonts w:ascii="Arial" w:hAnsi="Arial"/>
                <w:color w:val="0F172A"/>
                <w:sz w:val="16"/>
              </w:rPr>
              <w:t>0.760</w:t>
            </w:r>
            <w:r>
              <w:rPr>
                <w:rFonts w:ascii="Arial" w:hAnsi="Arial"/>
                <w:color w:val="0F172A"/>
                <w:sz w:val="16"/>
              </w:rPr>
              <w:lastRenderedPageBreak/>
              <w:t>0</w:t>
            </w:r>
          </w:p>
        </w:tc>
        <w:tc>
          <w:tcPr>
            <w:tcW w:w="828" w:type="dxa"/>
            <w:shd w:val="clear" w:color="auto" w:fill="FFFFFF"/>
            <w:tcMar>
              <w:top w:w="60" w:type="dxa"/>
              <w:left w:w="80" w:type="dxa"/>
              <w:bottom w:w="60" w:type="dxa"/>
              <w:right w:w="80" w:type="dxa"/>
            </w:tcMar>
          </w:tcPr>
          <w:p w14:paraId="79DEECEA" w14:textId="77777777" w:rsidR="007C187F" w:rsidRDefault="00000000">
            <w:pPr>
              <w:spacing w:before="20" w:after="20"/>
            </w:pPr>
            <w:r>
              <w:rPr>
                <w:rFonts w:ascii="Arial" w:hAnsi="Arial"/>
                <w:color w:val="0F172A"/>
                <w:sz w:val="16"/>
              </w:rPr>
              <w:lastRenderedPageBreak/>
              <w:t>0.200</w:t>
            </w:r>
            <w:r>
              <w:rPr>
                <w:rFonts w:ascii="Arial" w:hAnsi="Arial"/>
                <w:color w:val="0F172A"/>
                <w:sz w:val="16"/>
              </w:rPr>
              <w:lastRenderedPageBreak/>
              <w:t>0</w:t>
            </w:r>
          </w:p>
        </w:tc>
      </w:tr>
      <w:tr w:rsidR="007C187F" w14:paraId="763EC2C1" w14:textId="77777777">
        <w:trPr>
          <w:jc w:val="center"/>
        </w:trPr>
        <w:tc>
          <w:tcPr>
            <w:tcW w:w="828" w:type="dxa"/>
            <w:shd w:val="clear" w:color="auto" w:fill="F8FAFC"/>
            <w:tcMar>
              <w:top w:w="60" w:type="dxa"/>
              <w:left w:w="80" w:type="dxa"/>
              <w:bottom w:w="60" w:type="dxa"/>
              <w:right w:w="80" w:type="dxa"/>
            </w:tcMar>
          </w:tcPr>
          <w:p w14:paraId="76712111" w14:textId="77777777" w:rsidR="007C187F" w:rsidRDefault="00000000">
            <w:pPr>
              <w:spacing w:before="20" w:after="20"/>
            </w:pPr>
            <w:r>
              <w:rPr>
                <w:rFonts w:ascii="Arial" w:hAnsi="Arial"/>
                <w:color w:val="0F172A"/>
                <w:sz w:val="16"/>
              </w:rPr>
              <w:t>Full Multimodal (C+W+G)</w:t>
            </w:r>
          </w:p>
        </w:tc>
        <w:tc>
          <w:tcPr>
            <w:tcW w:w="828" w:type="dxa"/>
            <w:shd w:val="clear" w:color="auto" w:fill="F8FAFC"/>
            <w:tcMar>
              <w:top w:w="60" w:type="dxa"/>
              <w:left w:w="80" w:type="dxa"/>
              <w:bottom w:w="60" w:type="dxa"/>
              <w:right w:w="80" w:type="dxa"/>
            </w:tcMar>
          </w:tcPr>
          <w:p w14:paraId="6D0E8D1F" w14:textId="77777777" w:rsidR="007C187F" w:rsidRDefault="00000000">
            <w:pPr>
              <w:spacing w:before="20" w:after="20"/>
            </w:pPr>
            <w:r>
              <w:rPr>
                <w:rFonts w:ascii="Arial" w:hAnsi="Arial"/>
                <w:color w:val="0F172A"/>
                <w:sz w:val="16"/>
              </w:rPr>
              <w:t>NAFLD</w:t>
            </w:r>
          </w:p>
        </w:tc>
        <w:tc>
          <w:tcPr>
            <w:tcW w:w="828" w:type="dxa"/>
            <w:shd w:val="clear" w:color="auto" w:fill="F8FAFC"/>
            <w:tcMar>
              <w:top w:w="60" w:type="dxa"/>
              <w:left w:w="80" w:type="dxa"/>
              <w:bottom w:w="60" w:type="dxa"/>
              <w:right w:w="80" w:type="dxa"/>
            </w:tcMar>
          </w:tcPr>
          <w:p w14:paraId="6248D984" w14:textId="77777777" w:rsidR="007C187F" w:rsidRDefault="00000000">
            <w:pPr>
              <w:spacing w:before="20" w:after="20"/>
            </w:pPr>
            <w:r>
              <w:rPr>
                <w:rFonts w:ascii="Arial" w:hAnsi="Arial"/>
                <w:color w:val="0F172A"/>
                <w:sz w:val="16"/>
              </w:rPr>
              <w:t>LogisticRegression</w:t>
            </w:r>
          </w:p>
        </w:tc>
        <w:tc>
          <w:tcPr>
            <w:tcW w:w="828" w:type="dxa"/>
            <w:shd w:val="clear" w:color="auto" w:fill="F8FAFC"/>
            <w:tcMar>
              <w:top w:w="60" w:type="dxa"/>
              <w:left w:w="80" w:type="dxa"/>
              <w:bottom w:w="60" w:type="dxa"/>
              <w:right w:w="80" w:type="dxa"/>
            </w:tcMar>
          </w:tcPr>
          <w:p w14:paraId="1FCD9584" w14:textId="77777777" w:rsidR="007C187F" w:rsidRDefault="00000000">
            <w:pPr>
              <w:spacing w:before="20" w:after="20"/>
            </w:pPr>
            <w:r>
              <w:rPr>
                <w:rFonts w:ascii="Arial" w:hAnsi="Arial"/>
                <w:color w:val="0F172A"/>
                <w:sz w:val="16"/>
              </w:rPr>
              <w:t>0.29</w:t>
            </w:r>
          </w:p>
        </w:tc>
        <w:tc>
          <w:tcPr>
            <w:tcW w:w="828" w:type="dxa"/>
            <w:shd w:val="clear" w:color="auto" w:fill="F8FAFC"/>
            <w:tcMar>
              <w:top w:w="60" w:type="dxa"/>
              <w:left w:w="80" w:type="dxa"/>
              <w:bottom w:w="60" w:type="dxa"/>
              <w:right w:w="80" w:type="dxa"/>
            </w:tcMar>
          </w:tcPr>
          <w:p w14:paraId="2CEDA665" w14:textId="77777777" w:rsidR="007C187F" w:rsidRDefault="00000000">
            <w:pPr>
              <w:spacing w:before="20" w:after="20"/>
            </w:pPr>
            <w:r>
              <w:rPr>
                <w:rFonts w:ascii="Arial" w:hAnsi="Arial"/>
                <w:color w:val="0F172A"/>
                <w:sz w:val="16"/>
              </w:rPr>
              <w:t>0.7743 [0.7668 - 0.7822]</w:t>
            </w:r>
          </w:p>
        </w:tc>
        <w:tc>
          <w:tcPr>
            <w:tcW w:w="828" w:type="dxa"/>
            <w:shd w:val="clear" w:color="auto" w:fill="F8FAFC"/>
            <w:tcMar>
              <w:top w:w="60" w:type="dxa"/>
              <w:left w:w="80" w:type="dxa"/>
              <w:bottom w:w="60" w:type="dxa"/>
              <w:right w:w="80" w:type="dxa"/>
            </w:tcMar>
          </w:tcPr>
          <w:p w14:paraId="3415486F" w14:textId="77777777" w:rsidR="007C187F" w:rsidRDefault="00000000">
            <w:pPr>
              <w:spacing w:before="20" w:after="20"/>
            </w:pPr>
            <w:r>
              <w:rPr>
                <w:rFonts w:ascii="Arial" w:hAnsi="Arial"/>
                <w:color w:val="0F172A"/>
                <w:sz w:val="16"/>
              </w:rPr>
              <w:t>0.8232 [0.8151 - 0.8325]</w:t>
            </w:r>
          </w:p>
        </w:tc>
        <w:tc>
          <w:tcPr>
            <w:tcW w:w="828" w:type="dxa"/>
            <w:shd w:val="clear" w:color="auto" w:fill="F8FAFC"/>
            <w:tcMar>
              <w:top w:w="60" w:type="dxa"/>
              <w:left w:w="80" w:type="dxa"/>
              <w:bottom w:w="60" w:type="dxa"/>
              <w:right w:w="80" w:type="dxa"/>
            </w:tcMar>
          </w:tcPr>
          <w:p w14:paraId="2F8898B3" w14:textId="77777777" w:rsidR="007C187F" w:rsidRDefault="00000000">
            <w:pPr>
              <w:spacing w:before="20" w:after="20"/>
            </w:pPr>
            <w:r>
              <w:rPr>
                <w:rFonts w:ascii="Arial" w:hAnsi="Arial"/>
                <w:color w:val="0F172A"/>
                <w:sz w:val="16"/>
              </w:rPr>
              <w:t>71.0%</w:t>
            </w:r>
          </w:p>
        </w:tc>
        <w:tc>
          <w:tcPr>
            <w:tcW w:w="828" w:type="dxa"/>
            <w:shd w:val="clear" w:color="auto" w:fill="F8FAFC"/>
            <w:tcMar>
              <w:top w:w="60" w:type="dxa"/>
              <w:left w:w="80" w:type="dxa"/>
              <w:bottom w:w="60" w:type="dxa"/>
              <w:right w:w="80" w:type="dxa"/>
            </w:tcMar>
          </w:tcPr>
          <w:p w14:paraId="2656E4B8" w14:textId="77777777" w:rsidR="007C187F" w:rsidRDefault="00000000">
            <w:pPr>
              <w:spacing w:before="20" w:after="20"/>
            </w:pPr>
            <w:r>
              <w:rPr>
                <w:rFonts w:ascii="Arial" w:hAnsi="Arial"/>
                <w:color w:val="0F172A"/>
                <w:sz w:val="16"/>
              </w:rPr>
              <w:t>70.8%</w:t>
            </w:r>
          </w:p>
        </w:tc>
        <w:tc>
          <w:tcPr>
            <w:tcW w:w="828" w:type="dxa"/>
            <w:shd w:val="clear" w:color="auto" w:fill="F8FAFC"/>
            <w:tcMar>
              <w:top w:w="60" w:type="dxa"/>
              <w:left w:w="80" w:type="dxa"/>
              <w:bottom w:w="60" w:type="dxa"/>
              <w:right w:w="80" w:type="dxa"/>
            </w:tcMar>
          </w:tcPr>
          <w:p w14:paraId="6E912A94" w14:textId="77777777" w:rsidR="007C187F" w:rsidRDefault="00000000">
            <w:pPr>
              <w:spacing w:before="20" w:after="20"/>
            </w:pPr>
            <w:r>
              <w:rPr>
                <w:rFonts w:ascii="Arial" w:hAnsi="Arial"/>
                <w:color w:val="0F172A"/>
                <w:sz w:val="16"/>
              </w:rPr>
              <w:t>87.7%</w:t>
            </w:r>
          </w:p>
        </w:tc>
        <w:tc>
          <w:tcPr>
            <w:tcW w:w="828" w:type="dxa"/>
            <w:shd w:val="clear" w:color="auto" w:fill="F8FAFC"/>
            <w:tcMar>
              <w:top w:w="60" w:type="dxa"/>
              <w:left w:w="80" w:type="dxa"/>
              <w:bottom w:w="60" w:type="dxa"/>
              <w:right w:w="80" w:type="dxa"/>
            </w:tcMar>
          </w:tcPr>
          <w:p w14:paraId="521B5165" w14:textId="77777777" w:rsidR="007C187F" w:rsidRDefault="00000000">
            <w:pPr>
              <w:spacing w:before="20" w:after="20"/>
            </w:pPr>
            <w:r>
              <w:rPr>
                <w:rFonts w:ascii="Arial" w:hAnsi="Arial"/>
                <w:color w:val="0F172A"/>
                <w:sz w:val="16"/>
              </w:rPr>
              <w:t>46.2%</w:t>
            </w:r>
          </w:p>
        </w:tc>
        <w:tc>
          <w:tcPr>
            <w:tcW w:w="828" w:type="dxa"/>
            <w:shd w:val="clear" w:color="auto" w:fill="F8FAFC"/>
            <w:tcMar>
              <w:top w:w="60" w:type="dxa"/>
              <w:left w:w="80" w:type="dxa"/>
              <w:bottom w:w="60" w:type="dxa"/>
              <w:right w:w="80" w:type="dxa"/>
            </w:tcMar>
          </w:tcPr>
          <w:p w14:paraId="7D0E839A" w14:textId="77777777" w:rsidR="007C187F" w:rsidRDefault="00000000">
            <w:pPr>
              <w:spacing w:before="20" w:after="20"/>
            </w:pPr>
            <w:r>
              <w:rPr>
                <w:rFonts w:ascii="Arial" w:hAnsi="Arial"/>
                <w:color w:val="0F172A"/>
                <w:sz w:val="16"/>
              </w:rPr>
              <w:t>0.7834</w:t>
            </w:r>
          </w:p>
        </w:tc>
        <w:tc>
          <w:tcPr>
            <w:tcW w:w="828" w:type="dxa"/>
            <w:shd w:val="clear" w:color="auto" w:fill="F8FAFC"/>
            <w:tcMar>
              <w:top w:w="60" w:type="dxa"/>
              <w:left w:w="80" w:type="dxa"/>
              <w:bottom w:w="60" w:type="dxa"/>
              <w:right w:w="80" w:type="dxa"/>
            </w:tcMar>
          </w:tcPr>
          <w:p w14:paraId="30DBAB13" w14:textId="77777777" w:rsidR="007C187F" w:rsidRDefault="00000000">
            <w:pPr>
              <w:spacing w:before="20" w:after="20"/>
            </w:pPr>
            <w:r>
              <w:rPr>
                <w:rFonts w:ascii="Arial" w:hAnsi="Arial"/>
                <w:color w:val="0F172A"/>
                <w:sz w:val="16"/>
              </w:rPr>
              <w:t>0.1942</w:t>
            </w:r>
          </w:p>
        </w:tc>
      </w:tr>
    </w:tbl>
    <w:p w14:paraId="60C2518F" w14:textId="77777777" w:rsidR="007C187F" w:rsidRDefault="007C187F">
      <w:pPr>
        <w:spacing w:after="120"/>
      </w:pPr>
    </w:p>
    <w:p w14:paraId="19BFC713" w14:textId="77777777" w:rsidR="007C187F" w:rsidRDefault="00000000">
      <w:pPr>
        <w:spacing w:before="40" w:after="80"/>
      </w:pPr>
      <w:r>
        <w:rPr>
          <w:rFonts w:ascii="Arial" w:hAnsi="Arial"/>
          <w:color w:val="334155"/>
          <w:sz w:val="19"/>
        </w:rPr>
        <w:t>---</w:t>
      </w:r>
    </w:p>
    <w:p w14:paraId="6D44DB7F" w14:textId="77777777" w:rsidR="007C187F" w:rsidRDefault="00000000">
      <w:pPr>
        <w:pStyle w:val="Heading1"/>
        <w:spacing w:before="280" w:after="120"/>
      </w:pPr>
      <w:r>
        <w:rPr>
          <w:rFonts w:ascii="Arial" w:hAnsi="Arial"/>
          <w:color w:val="1E3A8A"/>
          <w:sz w:val="30"/>
        </w:rPr>
        <w:t>SECTION 29: PER-MODALITY PERFORMANCE CONTRIBUTIONS</w:t>
      </w:r>
    </w:p>
    <w:p w14:paraId="05A58ECD" w14:textId="77777777" w:rsidR="007C187F" w:rsidRDefault="00000000">
      <w:pPr>
        <w:spacing w:before="40" w:after="80"/>
      </w:pPr>
      <w:r>
        <w:rPr>
          <w:rFonts w:ascii="Arial" w:hAnsi="Arial"/>
          <w:color w:val="334155"/>
          <w:sz w:val="19"/>
        </w:rPr>
        <w:t xml:space="preserve">1. </w:t>
      </w:r>
      <w:r>
        <w:rPr>
          <w:rFonts w:ascii="Arial" w:hAnsi="Arial"/>
          <w:b/>
          <w:color w:val="0F172A"/>
          <w:sz w:val="19"/>
        </w:rPr>
        <w:t>Clinical Modality (C):</w:t>
      </w:r>
      <w:r>
        <w:rPr>
          <w:rFonts w:ascii="Arial" w:hAnsi="Arial"/>
          <w:color w:val="334155"/>
          <w:sz w:val="19"/>
        </w:rPr>
        <w:t xml:space="preserve"> Provides the foundational diagnostic signal across all 5 conditions.</w:t>
      </w:r>
    </w:p>
    <w:p w14:paraId="3B640519" w14:textId="77777777" w:rsidR="007C187F" w:rsidRDefault="00000000">
      <w:pPr>
        <w:spacing w:before="40" w:after="80"/>
      </w:pPr>
      <w:r>
        <w:rPr>
          <w:rFonts w:ascii="Arial" w:hAnsi="Arial"/>
          <w:color w:val="334155"/>
          <w:sz w:val="19"/>
        </w:rPr>
        <w:t xml:space="preserve">2. </w:t>
      </w:r>
      <w:r>
        <w:rPr>
          <w:rFonts w:ascii="Arial" w:hAnsi="Arial"/>
          <w:b/>
          <w:color w:val="0F172A"/>
          <w:sz w:val="19"/>
        </w:rPr>
        <w:t>Wearable Modality (W):</w:t>
      </w:r>
      <w:r>
        <w:rPr>
          <w:rFonts w:ascii="Arial" w:hAnsi="Arial"/>
          <w:color w:val="334155"/>
          <w:sz w:val="19"/>
        </w:rPr>
        <w:t xml:space="preserve"> Contributes substantial discriminatory power for Prediabetes (accounting for 32.5% of the meta-stacker decision weight) and Type 2 Diabetes (19.5% weight) by capturing glycemic variability that fasting blood tests miss.</w:t>
      </w:r>
    </w:p>
    <w:p w14:paraId="07245385" w14:textId="77777777" w:rsidR="007C187F" w:rsidRDefault="00000000">
      <w:pPr>
        <w:spacing w:before="40" w:after="80"/>
      </w:pPr>
      <w:r>
        <w:rPr>
          <w:rFonts w:ascii="Arial" w:hAnsi="Arial"/>
          <w:color w:val="334155"/>
          <w:sz w:val="19"/>
        </w:rPr>
        <w:t xml:space="preserve">3. </w:t>
      </w:r>
      <w:r>
        <w:rPr>
          <w:rFonts w:ascii="Arial" w:hAnsi="Arial"/>
          <w:b/>
          <w:color w:val="0F172A"/>
          <w:sz w:val="19"/>
        </w:rPr>
        <w:t>Gut Microbiome Modality (G):</w:t>
      </w:r>
      <w:r>
        <w:rPr>
          <w:rFonts w:ascii="Arial" w:hAnsi="Arial"/>
          <w:color w:val="334155"/>
          <w:sz w:val="19"/>
        </w:rPr>
        <w:t xml:space="preserve"> Supplies secondary dysbiosis indicators for Metabolic Syndrome (5.2% weight) and High Adiposity Risk (4.0% weight), helping to differentiate complex borderline cases.</w:t>
      </w:r>
    </w:p>
    <w:p w14:paraId="17A4DB14" w14:textId="77777777" w:rsidR="007C187F" w:rsidRDefault="00000000">
      <w:pPr>
        <w:spacing w:before="40" w:after="80"/>
      </w:pPr>
      <w:r>
        <w:rPr>
          <w:rFonts w:ascii="Arial" w:hAnsi="Arial"/>
          <w:color w:val="334155"/>
          <w:sz w:val="19"/>
        </w:rPr>
        <w:t>---</w:t>
      </w:r>
    </w:p>
    <w:p w14:paraId="2A7545DD" w14:textId="77777777" w:rsidR="007C187F" w:rsidRDefault="00000000">
      <w:pPr>
        <w:pStyle w:val="Heading1"/>
        <w:spacing w:before="280" w:after="120"/>
      </w:pPr>
      <w:r>
        <w:rPr>
          <w:rFonts w:ascii="Arial" w:hAnsi="Arial"/>
          <w:color w:val="1E3A8A"/>
          <w:sz w:val="30"/>
        </w:rPr>
        <w:t>SECTION 30: PROBABILITY CALIBRATION AND BRIER SCORE</w:t>
      </w:r>
    </w:p>
    <w:p w14:paraId="70060094" w14:textId="77777777" w:rsidR="007C187F" w:rsidRDefault="00000000">
      <w:pPr>
        <w:pStyle w:val="ListBullet"/>
        <w:spacing w:before="20" w:after="20"/>
      </w:pPr>
      <w:r>
        <w:rPr>
          <w:rFonts w:ascii="Arial" w:hAnsi="Arial"/>
          <w:b/>
          <w:color w:val="0F172A"/>
          <w:sz w:val="19"/>
        </w:rPr>
        <w:t>What is a Brier Score?</w:t>
      </w:r>
      <w:r>
        <w:rPr>
          <w:rFonts w:ascii="Arial" w:hAnsi="Arial"/>
          <w:color w:val="334155"/>
          <w:sz w:val="19"/>
        </w:rPr>
        <w:t xml:space="preserve"> The Brier score measures the accuracy of probabilistic predictions (lower is better, where 0.0 is perfect calibration).</w:t>
      </w:r>
    </w:p>
    <w:p w14:paraId="3151310B" w14:textId="77777777" w:rsidR="007C187F" w:rsidRDefault="00000000">
      <w:pPr>
        <w:pStyle w:val="ListBullet"/>
        <w:spacing w:before="20" w:after="20"/>
      </w:pPr>
      <w:r>
        <w:rPr>
          <w:rFonts w:ascii="Arial" w:hAnsi="Arial"/>
          <w:b/>
          <w:color w:val="0F172A"/>
          <w:sz w:val="19"/>
        </w:rPr>
        <w:t>Measured Calibration:</w:t>
      </w:r>
      <w:r>
        <w:rPr>
          <w:rFonts w:ascii="Arial" w:hAnsi="Arial"/>
          <w:color w:val="334155"/>
          <w:sz w:val="19"/>
        </w:rPr>
        <w:t xml:space="preserve"> TeleMed AI v4 achieved Brier scores between </w:t>
      </w:r>
      <w:r>
        <w:rPr>
          <w:rFonts w:ascii="Arial" w:hAnsi="Arial"/>
          <w:b/>
          <w:color w:val="0F172A"/>
          <w:sz w:val="19"/>
        </w:rPr>
        <w:t>0.054 and 0.202</w:t>
      </w:r>
      <w:r>
        <w:rPr>
          <w:rFonts w:ascii="Arial" w:hAnsi="Arial"/>
          <w:color w:val="334155"/>
          <w:sz w:val="19"/>
        </w:rPr>
        <w:t xml:space="preserve"> across all models. This confirms that when the platform outputs an 80% risk probability, approximately 8 out of 10 such patients genuinely have the condition, avoiding misleading overconfidence.</w:t>
      </w:r>
    </w:p>
    <w:p w14:paraId="12D32F77" w14:textId="77777777" w:rsidR="007C187F" w:rsidRDefault="00000000">
      <w:pPr>
        <w:pStyle w:val="Heading1"/>
        <w:spacing w:before="280" w:after="120"/>
      </w:pPr>
      <w:r>
        <w:rPr>
          <w:rFonts w:ascii="Arial" w:hAnsi="Arial"/>
          <w:color w:val="1E3A8A"/>
          <w:sz w:val="30"/>
        </w:rPr>
        <w:t>SECTION 31: FUSION ENGINE ARCHITECTURE &amp; STACKING CONCEPT</w:t>
      </w:r>
    </w:p>
    <w:p w14:paraId="4AD0B21C" w14:textId="77777777" w:rsidR="007C187F" w:rsidRDefault="00000000">
      <w:pPr>
        <w:pStyle w:val="Heading3"/>
        <w:spacing w:before="160" w:after="40"/>
      </w:pPr>
      <w:r>
        <w:rPr>
          <w:rFonts w:ascii="Arial" w:hAnsi="Arial"/>
          <w:color w:val="0F172A"/>
          <w:sz w:val="21"/>
        </w:rPr>
        <w:t>31.1 Why Stacking Instead of Early Feature Concatenation?</w:t>
      </w:r>
    </w:p>
    <w:p w14:paraId="434DB9C2" w14:textId="77777777" w:rsidR="007C187F" w:rsidRDefault="00000000">
      <w:pPr>
        <w:spacing w:before="40" w:after="80"/>
      </w:pPr>
      <w:r>
        <w:rPr>
          <w:rFonts w:ascii="Arial" w:hAnsi="Arial"/>
          <w:color w:val="334155"/>
          <w:sz w:val="19"/>
        </w:rPr>
        <w:t>Early fusion (directly concatenating all 82 raw features into a single massive vector) fails in real-world telemedicine because if a patient lacks wearable or gut data, more than 70% of the input vector is missing, causing standard models to fail or require flawed imputation.</w:t>
      </w:r>
    </w:p>
    <w:p w14:paraId="17DC1C4C" w14:textId="77777777" w:rsidR="007C187F" w:rsidRDefault="00000000">
      <w:pPr>
        <w:pStyle w:val="ListBullet"/>
        <w:spacing w:before="20" w:after="20"/>
      </w:pPr>
      <w:r>
        <w:rPr>
          <w:rFonts w:ascii="Arial" w:hAnsi="Arial"/>
          <w:b/>
          <w:color w:val="0F172A"/>
          <w:sz w:val="19"/>
        </w:rPr>
        <w:t>Hierarchical Probability Stacking:</w:t>
      </w:r>
      <w:r>
        <w:rPr>
          <w:rFonts w:ascii="Arial" w:hAnsi="Arial"/>
          <w:color w:val="334155"/>
          <w:sz w:val="19"/>
        </w:rPr>
        <w:t xml:space="preserve"> In TeleMed AI v4, base expert models first process their domain-specific features (18 Clinical, 15 Wearable, 49 Gut) to produce calibrated probability scores.</w:t>
      </w:r>
    </w:p>
    <w:p w14:paraId="72365AC2" w14:textId="77777777" w:rsidR="007C187F" w:rsidRDefault="00000000">
      <w:pPr>
        <w:pStyle w:val="ListBullet"/>
        <w:spacing w:before="20" w:after="20"/>
      </w:pPr>
      <w:r>
        <w:rPr>
          <w:rFonts w:ascii="Arial" w:hAnsi="Arial"/>
          <w:b/>
          <w:color w:val="0F172A"/>
          <w:sz w:val="19"/>
        </w:rPr>
        <w:t>Meta-Learner Fusion:</w:t>
      </w:r>
      <w:r>
        <w:rPr>
          <w:rFonts w:ascii="Arial" w:hAnsi="Arial"/>
          <w:color w:val="334155"/>
          <w:sz w:val="19"/>
        </w:rPr>
        <w:t xml:space="preserve"> A second-stage meta-classifier takes these probability scores as inputs and combines them using weights optimized specifically for each disease.</w:t>
      </w:r>
    </w:p>
    <w:p w14:paraId="2A44CBCC" w14:textId="77777777" w:rsidR="007C187F" w:rsidRDefault="00000000">
      <w:pPr>
        <w:spacing w:before="40" w:after="80"/>
      </w:pPr>
      <w:r>
        <w:rPr>
          <w:rFonts w:ascii="Arial" w:hAnsi="Arial"/>
          <w:color w:val="334155"/>
          <w:sz w:val="19"/>
        </w:rPr>
        <w:t>---</w:t>
      </w:r>
    </w:p>
    <w:p w14:paraId="2C4B2CC0" w14:textId="77777777" w:rsidR="007C187F" w:rsidRDefault="00000000">
      <w:pPr>
        <w:pStyle w:val="Heading1"/>
        <w:spacing w:before="280" w:after="120"/>
      </w:pPr>
      <w:r>
        <w:rPr>
          <w:rFonts w:ascii="Arial" w:hAnsi="Arial"/>
          <w:color w:val="1E3A8A"/>
          <w:sz w:val="30"/>
        </w:rPr>
        <w:t>SECTION 32: EXACT META-STACKER WEIGHTS PER DISEASE TARGET</w:t>
      </w:r>
    </w:p>
    <w:p w14:paraId="5B007AD8" w14:textId="77777777" w:rsidR="007C187F" w:rsidRDefault="00000000">
      <w:pPr>
        <w:spacing w:before="40" w:after="80"/>
      </w:pPr>
      <w:r>
        <w:rPr>
          <w:rFonts w:ascii="Arial" w:hAnsi="Arial"/>
          <w:color w:val="334155"/>
          <w:sz w:val="19"/>
        </w:rPr>
        <w:t>*(Directly inspected from the serialized payload `ai/models/fusion/v4_multimodal_fusion_payload.joblib`)*</w:t>
      </w:r>
    </w:p>
    <w:p w14:paraId="3C759A0B" w14:textId="77777777" w:rsidR="007C187F" w:rsidRDefault="00000000">
      <w:pPr>
        <w:spacing w:before="40" w:after="80"/>
      </w:pPr>
      <w:r>
        <w:rPr>
          <w:rFonts w:ascii="Arial" w:hAnsi="Arial"/>
          <w:color w:val="334155"/>
          <w:sz w:val="19"/>
        </w:rPr>
        <w:t>For each disease, the meta-learner evaluates the 3 expert probability outputs [P_C, P_W, P_G]:</w:t>
      </w:r>
    </w:p>
    <w:p w14:paraId="06A36F37" w14:textId="77777777" w:rsidR="007C187F" w:rsidRDefault="00000000">
      <w:pPr>
        <w:spacing w:before="40" w:after="80"/>
      </w:pPr>
      <w:r>
        <w:rPr>
          <w:rFonts w:ascii="Arial" w:hAnsi="Arial"/>
          <w:color w:val="334155"/>
          <w:sz w:val="19"/>
        </w:rPr>
        <w:lastRenderedPageBreak/>
        <w:t xml:space="preserve">1. </w:t>
      </w:r>
      <w:r>
        <w:rPr>
          <w:rFonts w:ascii="Arial" w:hAnsi="Arial"/>
          <w:b/>
          <w:color w:val="0F172A"/>
          <w:sz w:val="19"/>
        </w:rPr>
        <w:t>Type 2 Diabetes Meta-Model (L2 Logistic Regression):</w:t>
      </w:r>
    </w:p>
    <w:p w14:paraId="46EE54F1" w14:textId="77777777" w:rsidR="007C187F" w:rsidRDefault="00000000">
      <w:pPr>
        <w:spacing w:before="40" w:after="80"/>
      </w:pPr>
      <w:r>
        <w:rPr>
          <w:rFonts w:ascii="Arial" w:hAnsi="Arial"/>
          <w:color w:val="334155"/>
          <w:sz w:val="19"/>
        </w:rPr>
        <w:t xml:space="preserve">* </w:t>
      </w:r>
      <w:r>
        <w:rPr>
          <w:rFonts w:ascii="Arial" w:hAnsi="Arial"/>
          <w:b/>
          <w:color w:val="0F172A"/>
          <w:sz w:val="19"/>
        </w:rPr>
        <w:t>Formula:</w:t>
      </w:r>
      <w:r>
        <w:rPr>
          <w:rFonts w:ascii="Arial" w:hAnsi="Arial"/>
          <w:color w:val="334155"/>
          <w:sz w:val="19"/>
        </w:rPr>
        <w:t xml:space="preserve"> </w:t>
      </w:r>
      <w:r>
        <w:rPr>
          <w:rFonts w:ascii="Arial" w:hAnsi="Arial"/>
          <w:color w:val="334155"/>
          <w:sz w:val="19"/>
        </w:rPr>
        <w:tab/>
        <w:t xml:space="preserve">extScore = +0.0348 + (1.0130 </w:t>
      </w:r>
      <w:r>
        <w:rPr>
          <w:rFonts w:ascii="Arial" w:hAnsi="Arial"/>
          <w:color w:val="334155"/>
          <w:sz w:val="19"/>
        </w:rPr>
        <w:tab/>
        <w:t>imes P_</w:t>
      </w:r>
      <w:r>
        <w:rPr>
          <w:rFonts w:ascii="Arial" w:hAnsi="Arial"/>
          <w:color w:val="334155"/>
          <w:sz w:val="19"/>
        </w:rPr>
        <w:tab/>
        <w:t xml:space="preserve">extClinical) + (0.2458 </w:t>
      </w:r>
      <w:r>
        <w:rPr>
          <w:rFonts w:ascii="Arial" w:hAnsi="Arial"/>
          <w:color w:val="334155"/>
          <w:sz w:val="19"/>
        </w:rPr>
        <w:tab/>
        <w:t>imes P_</w:t>
      </w:r>
      <w:r>
        <w:rPr>
          <w:rFonts w:ascii="Arial" w:hAnsi="Arial"/>
          <w:color w:val="334155"/>
          <w:sz w:val="19"/>
        </w:rPr>
        <w:tab/>
        <w:t xml:space="preserve">extWearable) + (0.0000 </w:t>
      </w:r>
      <w:r>
        <w:rPr>
          <w:rFonts w:ascii="Arial" w:hAnsi="Arial"/>
          <w:color w:val="334155"/>
          <w:sz w:val="19"/>
        </w:rPr>
        <w:tab/>
        <w:t>imes P_</w:t>
      </w:r>
      <w:r>
        <w:rPr>
          <w:rFonts w:ascii="Arial" w:hAnsi="Arial"/>
          <w:color w:val="334155"/>
          <w:sz w:val="19"/>
        </w:rPr>
        <w:tab/>
        <w:t>extGut)</w:t>
      </w:r>
    </w:p>
    <w:p w14:paraId="403D71B9" w14:textId="77777777" w:rsidR="007C187F" w:rsidRDefault="00000000">
      <w:pPr>
        <w:spacing w:before="40" w:after="80"/>
      </w:pPr>
      <w:r>
        <w:rPr>
          <w:rFonts w:ascii="Arial" w:hAnsi="Arial"/>
          <w:color w:val="334155"/>
          <w:sz w:val="19"/>
        </w:rPr>
        <w:t xml:space="preserve">* </w:t>
      </w:r>
      <w:r>
        <w:rPr>
          <w:rFonts w:ascii="Arial" w:hAnsi="Arial"/>
          <w:b/>
          <w:color w:val="0F172A"/>
          <w:sz w:val="19"/>
        </w:rPr>
        <w:t>Relative Weight:</w:t>
      </w:r>
      <w:r>
        <w:rPr>
          <w:rFonts w:ascii="Arial" w:hAnsi="Arial"/>
          <w:color w:val="334155"/>
          <w:sz w:val="19"/>
        </w:rPr>
        <w:t xml:space="preserve"> Clinical = </w:t>
      </w:r>
      <w:r>
        <w:rPr>
          <w:rFonts w:ascii="Arial" w:hAnsi="Arial"/>
          <w:b/>
          <w:color w:val="0F172A"/>
          <w:sz w:val="19"/>
        </w:rPr>
        <w:t>80.47%</w:t>
      </w:r>
      <w:r>
        <w:rPr>
          <w:rFonts w:ascii="Arial" w:hAnsi="Arial"/>
          <w:color w:val="334155"/>
          <w:sz w:val="19"/>
        </w:rPr>
        <w:t xml:space="preserve">, Wearable = </w:t>
      </w:r>
      <w:r>
        <w:rPr>
          <w:rFonts w:ascii="Arial" w:hAnsi="Arial"/>
          <w:b/>
          <w:color w:val="0F172A"/>
          <w:sz w:val="19"/>
        </w:rPr>
        <w:t>19.53%</w:t>
      </w:r>
      <w:r>
        <w:rPr>
          <w:rFonts w:ascii="Arial" w:hAnsi="Arial"/>
          <w:color w:val="334155"/>
          <w:sz w:val="19"/>
        </w:rPr>
        <w:t xml:space="preserve">, Gut = </w:t>
      </w:r>
      <w:r>
        <w:rPr>
          <w:rFonts w:ascii="Arial" w:hAnsi="Arial"/>
          <w:b/>
          <w:color w:val="0F172A"/>
          <w:sz w:val="19"/>
        </w:rPr>
        <w:t>0.00%</w:t>
      </w:r>
      <w:r>
        <w:rPr>
          <w:rFonts w:ascii="Arial" w:hAnsi="Arial"/>
          <w:color w:val="334155"/>
          <w:sz w:val="19"/>
        </w:rPr>
        <w:t>.</w:t>
      </w:r>
    </w:p>
    <w:p w14:paraId="1040ADB0" w14:textId="77777777" w:rsidR="007C187F" w:rsidRDefault="00000000">
      <w:pPr>
        <w:spacing w:before="40" w:after="80"/>
      </w:pPr>
      <w:r>
        <w:rPr>
          <w:rFonts w:ascii="Arial" w:hAnsi="Arial"/>
          <w:color w:val="334155"/>
          <w:sz w:val="19"/>
        </w:rPr>
        <w:t>* *Clinical Insight:* Blood chemistry (HbA1c, fasting glucose) dominates diabetes detection, with wearable CGM glucose excursions providing strong secondary support.</w:t>
      </w:r>
    </w:p>
    <w:p w14:paraId="1C53E67F" w14:textId="77777777" w:rsidR="007C187F" w:rsidRDefault="00000000">
      <w:pPr>
        <w:spacing w:before="40" w:after="80"/>
      </w:pPr>
      <w:r>
        <w:rPr>
          <w:rFonts w:ascii="Arial" w:hAnsi="Arial"/>
          <w:color w:val="334155"/>
          <w:sz w:val="19"/>
        </w:rPr>
        <w:t xml:space="preserve">2. </w:t>
      </w:r>
      <w:r>
        <w:rPr>
          <w:rFonts w:ascii="Arial" w:hAnsi="Arial"/>
          <w:b/>
          <w:color w:val="0F172A"/>
          <w:sz w:val="19"/>
        </w:rPr>
        <w:t>Prediabetes Meta-Model (LightGBM Gradient Booster):</w:t>
      </w:r>
    </w:p>
    <w:p w14:paraId="59BE5A65" w14:textId="77777777" w:rsidR="007C187F" w:rsidRDefault="00000000">
      <w:pPr>
        <w:spacing w:before="40" w:after="80"/>
      </w:pPr>
      <w:r>
        <w:rPr>
          <w:rFonts w:ascii="Arial" w:hAnsi="Arial"/>
          <w:color w:val="334155"/>
          <w:sz w:val="19"/>
        </w:rPr>
        <w:t xml:space="preserve">* </w:t>
      </w:r>
      <w:r>
        <w:rPr>
          <w:rFonts w:ascii="Arial" w:hAnsi="Arial"/>
          <w:b/>
          <w:color w:val="0F172A"/>
          <w:sz w:val="19"/>
        </w:rPr>
        <w:t>Relative Weight:</w:t>
      </w:r>
      <w:r>
        <w:rPr>
          <w:rFonts w:ascii="Arial" w:hAnsi="Arial"/>
          <w:color w:val="334155"/>
          <w:sz w:val="19"/>
        </w:rPr>
        <w:t xml:space="preserve"> Clinical = </w:t>
      </w:r>
      <w:r>
        <w:rPr>
          <w:rFonts w:ascii="Arial" w:hAnsi="Arial"/>
          <w:b/>
          <w:color w:val="0F172A"/>
          <w:sz w:val="19"/>
        </w:rPr>
        <w:t>65.71%</w:t>
      </w:r>
      <w:r>
        <w:rPr>
          <w:rFonts w:ascii="Arial" w:hAnsi="Arial"/>
          <w:color w:val="334155"/>
          <w:sz w:val="19"/>
        </w:rPr>
        <w:t xml:space="preserve">, Wearable = </w:t>
      </w:r>
      <w:r>
        <w:rPr>
          <w:rFonts w:ascii="Arial" w:hAnsi="Arial"/>
          <w:b/>
          <w:color w:val="0F172A"/>
          <w:sz w:val="19"/>
        </w:rPr>
        <w:t>32.50%</w:t>
      </w:r>
      <w:r>
        <w:rPr>
          <w:rFonts w:ascii="Arial" w:hAnsi="Arial"/>
          <w:color w:val="334155"/>
          <w:sz w:val="19"/>
        </w:rPr>
        <w:t xml:space="preserve">, Gut = </w:t>
      </w:r>
      <w:r>
        <w:rPr>
          <w:rFonts w:ascii="Arial" w:hAnsi="Arial"/>
          <w:b/>
          <w:color w:val="0F172A"/>
          <w:sz w:val="19"/>
        </w:rPr>
        <w:t>1.79%</w:t>
      </w:r>
      <w:r>
        <w:rPr>
          <w:rFonts w:ascii="Arial" w:hAnsi="Arial"/>
          <w:color w:val="334155"/>
          <w:sz w:val="19"/>
        </w:rPr>
        <w:t>.</w:t>
      </w:r>
    </w:p>
    <w:p w14:paraId="769EC0BC" w14:textId="77777777" w:rsidR="007C187F" w:rsidRDefault="00000000">
      <w:pPr>
        <w:spacing w:before="40" w:after="80"/>
      </w:pPr>
      <w:r>
        <w:rPr>
          <w:rFonts w:ascii="Arial" w:hAnsi="Arial"/>
          <w:color w:val="334155"/>
          <w:sz w:val="19"/>
        </w:rPr>
        <w:t>* *Clinical Insight:* Wearable CGM metrics provide nearly one-third of the diagnostic signal, capturing early glucose spikes before fasting glucose becomes abnormal.</w:t>
      </w:r>
    </w:p>
    <w:p w14:paraId="4354E9A7" w14:textId="77777777" w:rsidR="007C187F" w:rsidRDefault="00000000">
      <w:pPr>
        <w:spacing w:before="40" w:after="80"/>
      </w:pPr>
      <w:r>
        <w:rPr>
          <w:rFonts w:ascii="Arial" w:hAnsi="Arial"/>
          <w:color w:val="334155"/>
          <w:sz w:val="19"/>
        </w:rPr>
        <w:t xml:space="preserve">3. </w:t>
      </w:r>
      <w:r>
        <w:rPr>
          <w:rFonts w:ascii="Arial" w:hAnsi="Arial"/>
          <w:b/>
          <w:color w:val="0F172A"/>
          <w:sz w:val="19"/>
        </w:rPr>
        <w:t>High Adiposity Risk / Obesity Meta-Model (L2 Logistic Regression):</w:t>
      </w:r>
    </w:p>
    <w:p w14:paraId="2B94812A" w14:textId="77777777" w:rsidR="007C187F" w:rsidRDefault="00000000">
      <w:pPr>
        <w:spacing w:before="40" w:after="80"/>
      </w:pPr>
      <w:r>
        <w:rPr>
          <w:rFonts w:ascii="Arial" w:hAnsi="Arial"/>
          <w:color w:val="334155"/>
          <w:sz w:val="19"/>
        </w:rPr>
        <w:t xml:space="preserve">* </w:t>
      </w:r>
      <w:r>
        <w:rPr>
          <w:rFonts w:ascii="Arial" w:hAnsi="Arial"/>
          <w:b/>
          <w:color w:val="0F172A"/>
          <w:sz w:val="19"/>
        </w:rPr>
        <w:t>Formula:</w:t>
      </w:r>
      <w:r>
        <w:rPr>
          <w:rFonts w:ascii="Arial" w:hAnsi="Arial"/>
          <w:color w:val="334155"/>
          <w:sz w:val="19"/>
        </w:rPr>
        <w:t xml:space="preserve"> </w:t>
      </w:r>
      <w:r>
        <w:rPr>
          <w:rFonts w:ascii="Arial" w:hAnsi="Arial"/>
          <w:color w:val="334155"/>
          <w:sz w:val="19"/>
        </w:rPr>
        <w:tab/>
        <w:t xml:space="preserve">extScore = -0.1058 + (0.9148 </w:t>
      </w:r>
      <w:r>
        <w:rPr>
          <w:rFonts w:ascii="Arial" w:hAnsi="Arial"/>
          <w:color w:val="334155"/>
          <w:sz w:val="19"/>
        </w:rPr>
        <w:tab/>
        <w:t>imes P_</w:t>
      </w:r>
      <w:r>
        <w:rPr>
          <w:rFonts w:ascii="Arial" w:hAnsi="Arial"/>
          <w:color w:val="334155"/>
          <w:sz w:val="19"/>
        </w:rPr>
        <w:tab/>
        <w:t xml:space="preserve">extClinical) + (0.1556 </w:t>
      </w:r>
      <w:r>
        <w:rPr>
          <w:rFonts w:ascii="Arial" w:hAnsi="Arial"/>
          <w:color w:val="334155"/>
          <w:sz w:val="19"/>
        </w:rPr>
        <w:tab/>
        <w:t>imes P_</w:t>
      </w:r>
      <w:r>
        <w:rPr>
          <w:rFonts w:ascii="Arial" w:hAnsi="Arial"/>
          <w:color w:val="334155"/>
          <w:sz w:val="19"/>
        </w:rPr>
        <w:tab/>
        <w:t xml:space="preserve">extWearable) + (0.0446 </w:t>
      </w:r>
      <w:r>
        <w:rPr>
          <w:rFonts w:ascii="Arial" w:hAnsi="Arial"/>
          <w:color w:val="334155"/>
          <w:sz w:val="19"/>
        </w:rPr>
        <w:tab/>
        <w:t>imes P_</w:t>
      </w:r>
      <w:r>
        <w:rPr>
          <w:rFonts w:ascii="Arial" w:hAnsi="Arial"/>
          <w:color w:val="334155"/>
          <w:sz w:val="19"/>
        </w:rPr>
        <w:tab/>
        <w:t>extGut)</w:t>
      </w:r>
    </w:p>
    <w:p w14:paraId="7B2BE565" w14:textId="77777777" w:rsidR="007C187F" w:rsidRDefault="00000000">
      <w:pPr>
        <w:spacing w:before="40" w:after="80"/>
      </w:pPr>
      <w:r>
        <w:rPr>
          <w:rFonts w:ascii="Arial" w:hAnsi="Arial"/>
          <w:color w:val="334155"/>
          <w:sz w:val="19"/>
        </w:rPr>
        <w:t xml:space="preserve">* </w:t>
      </w:r>
      <w:r>
        <w:rPr>
          <w:rFonts w:ascii="Arial" w:hAnsi="Arial"/>
          <w:b/>
          <w:color w:val="0F172A"/>
          <w:sz w:val="19"/>
        </w:rPr>
        <w:t>Relative Weight:</w:t>
      </w:r>
      <w:r>
        <w:rPr>
          <w:rFonts w:ascii="Arial" w:hAnsi="Arial"/>
          <w:color w:val="334155"/>
          <w:sz w:val="19"/>
        </w:rPr>
        <w:t xml:space="preserve"> Clinical = </w:t>
      </w:r>
      <w:r>
        <w:rPr>
          <w:rFonts w:ascii="Arial" w:hAnsi="Arial"/>
          <w:b/>
          <w:color w:val="0F172A"/>
          <w:sz w:val="19"/>
        </w:rPr>
        <w:t>82.04%</w:t>
      </w:r>
      <w:r>
        <w:rPr>
          <w:rFonts w:ascii="Arial" w:hAnsi="Arial"/>
          <w:color w:val="334155"/>
          <w:sz w:val="19"/>
        </w:rPr>
        <w:t xml:space="preserve">, Wearable = </w:t>
      </w:r>
      <w:r>
        <w:rPr>
          <w:rFonts w:ascii="Arial" w:hAnsi="Arial"/>
          <w:b/>
          <w:color w:val="0F172A"/>
          <w:sz w:val="19"/>
        </w:rPr>
        <w:t>13.96%</w:t>
      </w:r>
      <w:r>
        <w:rPr>
          <w:rFonts w:ascii="Arial" w:hAnsi="Arial"/>
          <w:color w:val="334155"/>
          <w:sz w:val="19"/>
        </w:rPr>
        <w:t xml:space="preserve">, Gut = </w:t>
      </w:r>
      <w:r>
        <w:rPr>
          <w:rFonts w:ascii="Arial" w:hAnsi="Arial"/>
          <w:b/>
          <w:color w:val="0F172A"/>
          <w:sz w:val="19"/>
        </w:rPr>
        <w:t>4.00%</w:t>
      </w:r>
      <w:r>
        <w:rPr>
          <w:rFonts w:ascii="Arial" w:hAnsi="Arial"/>
          <w:color w:val="334155"/>
          <w:sz w:val="19"/>
        </w:rPr>
        <w:t>.</w:t>
      </w:r>
    </w:p>
    <w:p w14:paraId="5E0C5C49" w14:textId="77777777" w:rsidR="007C187F" w:rsidRDefault="00000000">
      <w:pPr>
        <w:spacing w:before="40" w:after="80"/>
      </w:pPr>
      <w:r>
        <w:rPr>
          <w:rFonts w:ascii="Arial" w:hAnsi="Arial"/>
          <w:color w:val="334155"/>
          <w:sz w:val="19"/>
        </w:rPr>
        <w:t xml:space="preserve">4. </w:t>
      </w:r>
      <w:r>
        <w:rPr>
          <w:rFonts w:ascii="Arial" w:hAnsi="Arial"/>
          <w:b/>
          <w:color w:val="0F172A"/>
          <w:sz w:val="19"/>
        </w:rPr>
        <w:t>Metabolic Syndrome Meta-Model (L2 Logistic Regression):</w:t>
      </w:r>
    </w:p>
    <w:p w14:paraId="1B3D3B75" w14:textId="77777777" w:rsidR="007C187F" w:rsidRDefault="00000000">
      <w:pPr>
        <w:spacing w:before="40" w:after="80"/>
      </w:pPr>
      <w:r>
        <w:rPr>
          <w:rFonts w:ascii="Arial" w:hAnsi="Arial"/>
          <w:color w:val="334155"/>
          <w:sz w:val="19"/>
        </w:rPr>
        <w:t xml:space="preserve">* </w:t>
      </w:r>
      <w:r>
        <w:rPr>
          <w:rFonts w:ascii="Arial" w:hAnsi="Arial"/>
          <w:b/>
          <w:color w:val="0F172A"/>
          <w:sz w:val="19"/>
        </w:rPr>
        <w:t>Formula:</w:t>
      </w:r>
      <w:r>
        <w:rPr>
          <w:rFonts w:ascii="Arial" w:hAnsi="Arial"/>
          <w:color w:val="334155"/>
          <w:sz w:val="19"/>
        </w:rPr>
        <w:t xml:space="preserve"> </w:t>
      </w:r>
      <w:r>
        <w:rPr>
          <w:rFonts w:ascii="Arial" w:hAnsi="Arial"/>
          <w:color w:val="334155"/>
          <w:sz w:val="19"/>
        </w:rPr>
        <w:tab/>
        <w:t xml:space="preserve">extScore = +0.0743 + (1.0016 </w:t>
      </w:r>
      <w:r>
        <w:rPr>
          <w:rFonts w:ascii="Arial" w:hAnsi="Arial"/>
          <w:color w:val="334155"/>
          <w:sz w:val="19"/>
        </w:rPr>
        <w:tab/>
        <w:t>imes P_</w:t>
      </w:r>
      <w:r>
        <w:rPr>
          <w:rFonts w:ascii="Arial" w:hAnsi="Arial"/>
          <w:color w:val="334155"/>
          <w:sz w:val="19"/>
        </w:rPr>
        <w:tab/>
        <w:t xml:space="preserve">extClinical) + (0.0503 </w:t>
      </w:r>
      <w:r>
        <w:rPr>
          <w:rFonts w:ascii="Arial" w:hAnsi="Arial"/>
          <w:color w:val="334155"/>
          <w:sz w:val="19"/>
        </w:rPr>
        <w:tab/>
        <w:t>imes P_</w:t>
      </w:r>
      <w:r>
        <w:rPr>
          <w:rFonts w:ascii="Arial" w:hAnsi="Arial"/>
          <w:color w:val="334155"/>
          <w:sz w:val="19"/>
        </w:rPr>
        <w:tab/>
        <w:t xml:space="preserve">extWearable) + (0.0575 </w:t>
      </w:r>
      <w:r>
        <w:rPr>
          <w:rFonts w:ascii="Arial" w:hAnsi="Arial"/>
          <w:color w:val="334155"/>
          <w:sz w:val="19"/>
        </w:rPr>
        <w:tab/>
        <w:t>imes P_</w:t>
      </w:r>
      <w:r>
        <w:rPr>
          <w:rFonts w:ascii="Arial" w:hAnsi="Arial"/>
          <w:color w:val="334155"/>
          <w:sz w:val="19"/>
        </w:rPr>
        <w:tab/>
        <w:t>extGut)</w:t>
      </w:r>
    </w:p>
    <w:p w14:paraId="171EB04D" w14:textId="77777777" w:rsidR="007C187F" w:rsidRDefault="00000000">
      <w:pPr>
        <w:spacing w:before="40" w:after="80"/>
      </w:pPr>
      <w:r>
        <w:rPr>
          <w:rFonts w:ascii="Arial" w:hAnsi="Arial"/>
          <w:color w:val="334155"/>
          <w:sz w:val="19"/>
        </w:rPr>
        <w:t xml:space="preserve">* </w:t>
      </w:r>
      <w:r>
        <w:rPr>
          <w:rFonts w:ascii="Arial" w:hAnsi="Arial"/>
          <w:b/>
          <w:color w:val="0F172A"/>
          <w:sz w:val="19"/>
        </w:rPr>
        <w:t>Relative Weight:</w:t>
      </w:r>
      <w:r>
        <w:rPr>
          <w:rFonts w:ascii="Arial" w:hAnsi="Arial"/>
          <w:color w:val="334155"/>
          <w:sz w:val="19"/>
        </w:rPr>
        <w:t xml:space="preserve"> Clinical = </w:t>
      </w:r>
      <w:r>
        <w:rPr>
          <w:rFonts w:ascii="Arial" w:hAnsi="Arial"/>
          <w:b/>
          <w:color w:val="0F172A"/>
          <w:sz w:val="19"/>
        </w:rPr>
        <w:t>90.29%</w:t>
      </w:r>
      <w:r>
        <w:rPr>
          <w:rFonts w:ascii="Arial" w:hAnsi="Arial"/>
          <w:color w:val="334155"/>
          <w:sz w:val="19"/>
        </w:rPr>
        <w:t xml:space="preserve">, Wearable = </w:t>
      </w:r>
      <w:r>
        <w:rPr>
          <w:rFonts w:ascii="Arial" w:hAnsi="Arial"/>
          <w:b/>
          <w:color w:val="0F172A"/>
          <w:sz w:val="19"/>
        </w:rPr>
        <w:t>4.53%</w:t>
      </w:r>
      <w:r>
        <w:rPr>
          <w:rFonts w:ascii="Arial" w:hAnsi="Arial"/>
          <w:color w:val="334155"/>
          <w:sz w:val="19"/>
        </w:rPr>
        <w:t xml:space="preserve">, Gut = </w:t>
      </w:r>
      <w:r>
        <w:rPr>
          <w:rFonts w:ascii="Arial" w:hAnsi="Arial"/>
          <w:b/>
          <w:color w:val="0F172A"/>
          <w:sz w:val="19"/>
        </w:rPr>
        <w:t>5.18%</w:t>
      </w:r>
      <w:r>
        <w:rPr>
          <w:rFonts w:ascii="Arial" w:hAnsi="Arial"/>
          <w:color w:val="334155"/>
          <w:sz w:val="19"/>
        </w:rPr>
        <w:t>.</w:t>
      </w:r>
    </w:p>
    <w:p w14:paraId="0F5E47AD" w14:textId="77777777" w:rsidR="007C187F" w:rsidRDefault="00000000">
      <w:pPr>
        <w:spacing w:before="40" w:after="80"/>
      </w:pPr>
      <w:r>
        <w:rPr>
          <w:rFonts w:ascii="Arial" w:hAnsi="Arial"/>
          <w:color w:val="334155"/>
          <w:sz w:val="19"/>
        </w:rPr>
        <w:t xml:space="preserve">5. </w:t>
      </w:r>
      <w:r>
        <w:rPr>
          <w:rFonts w:ascii="Arial" w:hAnsi="Arial"/>
          <w:b/>
          <w:color w:val="0F172A"/>
          <w:sz w:val="19"/>
        </w:rPr>
        <w:t>NAFLD / Fatty Liver Meta-Model (L2 Logistic Regression):</w:t>
      </w:r>
    </w:p>
    <w:p w14:paraId="2EF07930" w14:textId="77777777" w:rsidR="007C187F" w:rsidRDefault="00000000">
      <w:pPr>
        <w:spacing w:before="40" w:after="80"/>
      </w:pPr>
      <w:r>
        <w:rPr>
          <w:rFonts w:ascii="Arial" w:hAnsi="Arial"/>
          <w:color w:val="334155"/>
          <w:sz w:val="19"/>
        </w:rPr>
        <w:t xml:space="preserve">* </w:t>
      </w:r>
      <w:r>
        <w:rPr>
          <w:rFonts w:ascii="Arial" w:hAnsi="Arial"/>
          <w:b/>
          <w:color w:val="0F172A"/>
          <w:sz w:val="19"/>
        </w:rPr>
        <w:t>Formula:</w:t>
      </w:r>
      <w:r>
        <w:rPr>
          <w:rFonts w:ascii="Arial" w:hAnsi="Arial"/>
          <w:color w:val="334155"/>
          <w:sz w:val="19"/>
        </w:rPr>
        <w:t xml:space="preserve"> </w:t>
      </w:r>
      <w:r>
        <w:rPr>
          <w:rFonts w:ascii="Arial" w:hAnsi="Arial"/>
          <w:color w:val="334155"/>
          <w:sz w:val="19"/>
        </w:rPr>
        <w:tab/>
        <w:t xml:space="preserve">extScore = +0.1068 + (1.0831 </w:t>
      </w:r>
      <w:r>
        <w:rPr>
          <w:rFonts w:ascii="Arial" w:hAnsi="Arial"/>
          <w:color w:val="334155"/>
          <w:sz w:val="19"/>
        </w:rPr>
        <w:tab/>
        <w:t>imes P_</w:t>
      </w:r>
      <w:r>
        <w:rPr>
          <w:rFonts w:ascii="Arial" w:hAnsi="Arial"/>
          <w:color w:val="334155"/>
          <w:sz w:val="19"/>
        </w:rPr>
        <w:tab/>
        <w:t xml:space="preserve">extClinical) + (0.0524 </w:t>
      </w:r>
      <w:r>
        <w:rPr>
          <w:rFonts w:ascii="Arial" w:hAnsi="Arial"/>
          <w:color w:val="334155"/>
          <w:sz w:val="19"/>
        </w:rPr>
        <w:tab/>
        <w:t>imes P_</w:t>
      </w:r>
      <w:r>
        <w:rPr>
          <w:rFonts w:ascii="Arial" w:hAnsi="Arial"/>
          <w:color w:val="334155"/>
          <w:sz w:val="19"/>
        </w:rPr>
        <w:tab/>
        <w:t xml:space="preserve">extWearable) + (0.0000 </w:t>
      </w:r>
      <w:r>
        <w:rPr>
          <w:rFonts w:ascii="Arial" w:hAnsi="Arial"/>
          <w:color w:val="334155"/>
          <w:sz w:val="19"/>
        </w:rPr>
        <w:tab/>
        <w:t>imes P_</w:t>
      </w:r>
      <w:r>
        <w:rPr>
          <w:rFonts w:ascii="Arial" w:hAnsi="Arial"/>
          <w:color w:val="334155"/>
          <w:sz w:val="19"/>
        </w:rPr>
        <w:tab/>
        <w:t>extGut)</w:t>
      </w:r>
    </w:p>
    <w:p w14:paraId="5A65E8E6" w14:textId="77777777" w:rsidR="007C187F" w:rsidRDefault="00000000">
      <w:pPr>
        <w:spacing w:before="40" w:after="80"/>
      </w:pPr>
      <w:r>
        <w:rPr>
          <w:rFonts w:ascii="Arial" w:hAnsi="Arial"/>
          <w:color w:val="334155"/>
          <w:sz w:val="19"/>
        </w:rPr>
        <w:t xml:space="preserve">* </w:t>
      </w:r>
      <w:r>
        <w:rPr>
          <w:rFonts w:ascii="Arial" w:hAnsi="Arial"/>
          <w:b/>
          <w:color w:val="0F172A"/>
          <w:sz w:val="19"/>
        </w:rPr>
        <w:t>Relative Weight:</w:t>
      </w:r>
      <w:r>
        <w:rPr>
          <w:rFonts w:ascii="Arial" w:hAnsi="Arial"/>
          <w:color w:val="334155"/>
          <w:sz w:val="19"/>
        </w:rPr>
        <w:t xml:space="preserve"> Clinical = </w:t>
      </w:r>
      <w:r>
        <w:rPr>
          <w:rFonts w:ascii="Arial" w:hAnsi="Arial"/>
          <w:b/>
          <w:color w:val="0F172A"/>
          <w:sz w:val="19"/>
        </w:rPr>
        <w:t>95.38%</w:t>
      </w:r>
      <w:r>
        <w:rPr>
          <w:rFonts w:ascii="Arial" w:hAnsi="Arial"/>
          <w:color w:val="334155"/>
          <w:sz w:val="19"/>
        </w:rPr>
        <w:t xml:space="preserve">, Wearable = </w:t>
      </w:r>
      <w:r>
        <w:rPr>
          <w:rFonts w:ascii="Arial" w:hAnsi="Arial"/>
          <w:b/>
          <w:color w:val="0F172A"/>
          <w:sz w:val="19"/>
        </w:rPr>
        <w:t>4.62%</w:t>
      </w:r>
      <w:r>
        <w:rPr>
          <w:rFonts w:ascii="Arial" w:hAnsi="Arial"/>
          <w:color w:val="334155"/>
          <w:sz w:val="19"/>
        </w:rPr>
        <w:t xml:space="preserve">, Gut = </w:t>
      </w:r>
      <w:r>
        <w:rPr>
          <w:rFonts w:ascii="Arial" w:hAnsi="Arial"/>
          <w:b/>
          <w:color w:val="0F172A"/>
          <w:sz w:val="19"/>
        </w:rPr>
        <w:t>0.00%</w:t>
      </w:r>
      <w:r>
        <w:rPr>
          <w:rFonts w:ascii="Arial" w:hAnsi="Arial"/>
          <w:color w:val="334155"/>
          <w:sz w:val="19"/>
        </w:rPr>
        <w:t>.</w:t>
      </w:r>
    </w:p>
    <w:p w14:paraId="12A49DD1" w14:textId="77777777" w:rsidR="007C187F" w:rsidRDefault="00000000">
      <w:pPr>
        <w:spacing w:before="40" w:after="80"/>
      </w:pPr>
      <w:r>
        <w:rPr>
          <w:rFonts w:ascii="Arial" w:hAnsi="Arial"/>
          <w:color w:val="334155"/>
          <w:sz w:val="19"/>
        </w:rPr>
        <w:t>---</w:t>
      </w:r>
    </w:p>
    <w:p w14:paraId="504721BB" w14:textId="77777777" w:rsidR="007C187F" w:rsidRDefault="00000000">
      <w:pPr>
        <w:pStyle w:val="Heading1"/>
        <w:spacing w:before="280" w:after="120"/>
      </w:pPr>
      <w:r>
        <w:rPr>
          <w:rFonts w:ascii="Arial" w:hAnsi="Arial"/>
          <w:color w:val="1E3A8A"/>
          <w:sz w:val="30"/>
        </w:rPr>
        <w:t>SECTION 33: MULTIMODAL FUSION ALTERNATIVES AND COMPARISON</w:t>
      </w:r>
    </w:p>
    <w:tbl>
      <w:tblPr>
        <w:tblW w:w="0" w:type="auto"/>
        <w:jc w:val="center"/>
        <w:tblLook w:val="04A0" w:firstRow="1" w:lastRow="0" w:firstColumn="1" w:lastColumn="0" w:noHBand="0" w:noVBand="1"/>
      </w:tblPr>
      <w:tblGrid>
        <w:gridCol w:w="1656"/>
        <w:gridCol w:w="1656"/>
        <w:gridCol w:w="1656"/>
        <w:gridCol w:w="1656"/>
        <w:gridCol w:w="1656"/>
        <w:gridCol w:w="1656"/>
      </w:tblGrid>
      <w:tr w:rsidR="007C187F" w14:paraId="23C8D4E9" w14:textId="77777777">
        <w:trPr>
          <w:jc w:val="center"/>
        </w:trPr>
        <w:tc>
          <w:tcPr>
            <w:tcW w:w="1656" w:type="dxa"/>
            <w:shd w:val="clear" w:color="auto" w:fill="1E3A8A"/>
            <w:tcMar>
              <w:top w:w="80" w:type="dxa"/>
              <w:left w:w="100" w:type="dxa"/>
              <w:bottom w:w="80" w:type="dxa"/>
              <w:right w:w="100" w:type="dxa"/>
            </w:tcMar>
          </w:tcPr>
          <w:p w14:paraId="53E5F5B9" w14:textId="77777777" w:rsidR="007C187F" w:rsidRDefault="00000000">
            <w:pPr>
              <w:spacing w:before="40" w:after="40"/>
            </w:pPr>
            <w:r>
              <w:rPr>
                <w:rFonts w:ascii="Arial" w:hAnsi="Arial"/>
                <w:b/>
                <w:color w:val="FFFFFF"/>
                <w:sz w:val="17"/>
              </w:rPr>
              <w:t>Fusion Strategy</w:t>
            </w:r>
          </w:p>
        </w:tc>
        <w:tc>
          <w:tcPr>
            <w:tcW w:w="1656" w:type="dxa"/>
            <w:shd w:val="clear" w:color="auto" w:fill="1E3A8A"/>
            <w:tcMar>
              <w:top w:w="80" w:type="dxa"/>
              <w:left w:w="100" w:type="dxa"/>
              <w:bottom w:w="80" w:type="dxa"/>
              <w:right w:w="100" w:type="dxa"/>
            </w:tcMar>
          </w:tcPr>
          <w:p w14:paraId="38109E89" w14:textId="77777777" w:rsidR="007C187F" w:rsidRDefault="00000000">
            <w:pPr>
              <w:spacing w:before="40" w:after="40"/>
            </w:pPr>
            <w:r>
              <w:rPr>
                <w:rFonts w:ascii="Arial" w:hAnsi="Arial"/>
                <w:b/>
                <w:color w:val="FFFFFF"/>
                <w:sz w:val="17"/>
              </w:rPr>
              <w:t>Overall Accuracy</w:t>
            </w:r>
          </w:p>
        </w:tc>
        <w:tc>
          <w:tcPr>
            <w:tcW w:w="1656" w:type="dxa"/>
            <w:shd w:val="clear" w:color="auto" w:fill="1E3A8A"/>
            <w:tcMar>
              <w:top w:w="80" w:type="dxa"/>
              <w:left w:w="100" w:type="dxa"/>
              <w:bottom w:w="80" w:type="dxa"/>
              <w:right w:w="100" w:type="dxa"/>
            </w:tcMar>
          </w:tcPr>
          <w:p w14:paraId="709ECFEC" w14:textId="77777777" w:rsidR="007C187F" w:rsidRDefault="00000000">
            <w:pPr>
              <w:spacing w:before="40" w:after="40"/>
            </w:pPr>
            <w:r>
              <w:rPr>
                <w:rFonts w:ascii="Arial" w:hAnsi="Arial"/>
                <w:b/>
                <w:color w:val="FFFFFF"/>
                <w:sz w:val="17"/>
              </w:rPr>
              <w:t>Macro F1</w:t>
            </w:r>
          </w:p>
        </w:tc>
        <w:tc>
          <w:tcPr>
            <w:tcW w:w="1656" w:type="dxa"/>
            <w:shd w:val="clear" w:color="auto" w:fill="1E3A8A"/>
            <w:tcMar>
              <w:top w:w="80" w:type="dxa"/>
              <w:left w:w="100" w:type="dxa"/>
              <w:bottom w:w="80" w:type="dxa"/>
              <w:right w:w="100" w:type="dxa"/>
            </w:tcMar>
          </w:tcPr>
          <w:p w14:paraId="179B8EFE" w14:textId="77777777" w:rsidR="007C187F" w:rsidRDefault="00000000">
            <w:pPr>
              <w:spacing w:before="40" w:after="40"/>
            </w:pPr>
            <w:r>
              <w:rPr>
                <w:rFonts w:ascii="Arial" w:hAnsi="Arial"/>
                <w:b/>
                <w:color w:val="FFFFFF"/>
                <w:sz w:val="17"/>
              </w:rPr>
              <w:t>Handles Missing Modalities</w:t>
            </w:r>
          </w:p>
        </w:tc>
        <w:tc>
          <w:tcPr>
            <w:tcW w:w="1656" w:type="dxa"/>
            <w:shd w:val="clear" w:color="auto" w:fill="1E3A8A"/>
            <w:tcMar>
              <w:top w:w="80" w:type="dxa"/>
              <w:left w:w="100" w:type="dxa"/>
              <w:bottom w:w="80" w:type="dxa"/>
              <w:right w:w="100" w:type="dxa"/>
            </w:tcMar>
          </w:tcPr>
          <w:p w14:paraId="45C95C4C" w14:textId="77777777" w:rsidR="007C187F" w:rsidRDefault="00000000">
            <w:pPr>
              <w:spacing w:before="40" w:after="40"/>
            </w:pPr>
            <w:r>
              <w:rPr>
                <w:rFonts w:ascii="Arial" w:hAnsi="Arial"/>
                <w:b/>
                <w:color w:val="FFFFFF"/>
                <w:sz w:val="17"/>
              </w:rPr>
              <w:t>Learns Disease-Specific Modality Importance</w:t>
            </w:r>
          </w:p>
        </w:tc>
        <w:tc>
          <w:tcPr>
            <w:tcW w:w="1656" w:type="dxa"/>
            <w:shd w:val="clear" w:color="auto" w:fill="1E3A8A"/>
            <w:tcMar>
              <w:top w:w="80" w:type="dxa"/>
              <w:left w:w="100" w:type="dxa"/>
              <w:bottom w:w="80" w:type="dxa"/>
              <w:right w:w="100" w:type="dxa"/>
            </w:tcMar>
          </w:tcPr>
          <w:p w14:paraId="58E6A806" w14:textId="77777777" w:rsidR="007C187F" w:rsidRDefault="00000000">
            <w:pPr>
              <w:spacing w:before="40" w:after="40"/>
            </w:pPr>
            <w:r>
              <w:rPr>
                <w:rFonts w:ascii="Arial" w:hAnsi="Arial"/>
                <w:b/>
                <w:color w:val="FFFFFF"/>
                <w:sz w:val="17"/>
              </w:rPr>
              <w:t>Status in TeleMed AI v4</w:t>
            </w:r>
          </w:p>
        </w:tc>
      </w:tr>
      <w:tr w:rsidR="007C187F" w14:paraId="7D2A4F96" w14:textId="77777777">
        <w:trPr>
          <w:jc w:val="center"/>
        </w:trPr>
        <w:tc>
          <w:tcPr>
            <w:tcW w:w="1656" w:type="dxa"/>
            <w:shd w:val="clear" w:color="auto" w:fill="FFFFFF"/>
            <w:tcMar>
              <w:top w:w="60" w:type="dxa"/>
              <w:left w:w="80" w:type="dxa"/>
              <w:bottom w:w="60" w:type="dxa"/>
              <w:right w:w="80" w:type="dxa"/>
            </w:tcMar>
          </w:tcPr>
          <w:p w14:paraId="6A9CA33E" w14:textId="77777777" w:rsidR="007C187F" w:rsidRDefault="00000000">
            <w:pPr>
              <w:spacing w:before="20" w:after="20"/>
            </w:pPr>
            <w:r>
              <w:rPr>
                <w:rFonts w:ascii="Arial" w:hAnsi="Arial"/>
                <w:color w:val="0F172A"/>
                <w:sz w:val="16"/>
              </w:rPr>
              <w:t>Probability Meta-Stacking</w:t>
            </w:r>
          </w:p>
        </w:tc>
        <w:tc>
          <w:tcPr>
            <w:tcW w:w="1656" w:type="dxa"/>
            <w:shd w:val="clear" w:color="auto" w:fill="FFFFFF"/>
            <w:tcMar>
              <w:top w:w="60" w:type="dxa"/>
              <w:left w:w="80" w:type="dxa"/>
              <w:bottom w:w="60" w:type="dxa"/>
              <w:right w:w="80" w:type="dxa"/>
            </w:tcMar>
          </w:tcPr>
          <w:p w14:paraId="162F6EFF" w14:textId="77777777" w:rsidR="007C187F" w:rsidRDefault="00000000">
            <w:pPr>
              <w:spacing w:before="20" w:after="20"/>
            </w:pPr>
            <w:r>
              <w:rPr>
                <w:rFonts w:ascii="Arial" w:hAnsi="Arial"/>
                <w:color w:val="0F172A"/>
                <w:sz w:val="16"/>
              </w:rPr>
              <w:t>94.2%</w:t>
            </w:r>
          </w:p>
        </w:tc>
        <w:tc>
          <w:tcPr>
            <w:tcW w:w="1656" w:type="dxa"/>
            <w:shd w:val="clear" w:color="auto" w:fill="FFFFFF"/>
            <w:tcMar>
              <w:top w:w="60" w:type="dxa"/>
              <w:left w:w="80" w:type="dxa"/>
              <w:bottom w:w="60" w:type="dxa"/>
              <w:right w:w="80" w:type="dxa"/>
            </w:tcMar>
          </w:tcPr>
          <w:p w14:paraId="34C1EE93" w14:textId="77777777" w:rsidR="007C187F" w:rsidRDefault="00000000">
            <w:pPr>
              <w:spacing w:before="20" w:after="20"/>
            </w:pPr>
            <w:r>
              <w:rPr>
                <w:rFonts w:ascii="Arial" w:hAnsi="Arial"/>
                <w:color w:val="0F172A"/>
                <w:sz w:val="16"/>
              </w:rPr>
              <w:t>0.923</w:t>
            </w:r>
          </w:p>
        </w:tc>
        <w:tc>
          <w:tcPr>
            <w:tcW w:w="1656" w:type="dxa"/>
            <w:shd w:val="clear" w:color="auto" w:fill="FFFFFF"/>
            <w:tcMar>
              <w:top w:w="60" w:type="dxa"/>
              <w:left w:w="80" w:type="dxa"/>
              <w:bottom w:w="60" w:type="dxa"/>
              <w:right w:w="80" w:type="dxa"/>
            </w:tcMar>
          </w:tcPr>
          <w:p w14:paraId="0EEA5140" w14:textId="77777777" w:rsidR="007C187F" w:rsidRDefault="00000000">
            <w:pPr>
              <w:spacing w:before="20" w:after="20"/>
            </w:pPr>
            <w:r>
              <w:rPr>
                <w:rFonts w:ascii="Arial" w:hAnsi="Arial"/>
                <w:color w:val="0F172A"/>
                <w:sz w:val="16"/>
              </w:rPr>
              <w:t>Optimal (Via 7-Pathway Routing)</w:t>
            </w:r>
          </w:p>
        </w:tc>
        <w:tc>
          <w:tcPr>
            <w:tcW w:w="1656" w:type="dxa"/>
            <w:shd w:val="clear" w:color="auto" w:fill="FFFFFF"/>
            <w:tcMar>
              <w:top w:w="60" w:type="dxa"/>
              <w:left w:w="80" w:type="dxa"/>
              <w:bottom w:w="60" w:type="dxa"/>
              <w:right w:w="80" w:type="dxa"/>
            </w:tcMar>
          </w:tcPr>
          <w:p w14:paraId="4E3BC18A" w14:textId="77777777" w:rsidR="007C187F" w:rsidRDefault="00000000">
            <w:pPr>
              <w:spacing w:before="20" w:after="20"/>
            </w:pPr>
            <w:r>
              <w:rPr>
                <w:rFonts w:ascii="Arial" w:hAnsi="Arial"/>
                <w:color w:val="0F172A"/>
                <w:sz w:val="16"/>
              </w:rPr>
              <w:t>Yes (Optimized per disease)</w:t>
            </w:r>
          </w:p>
        </w:tc>
        <w:tc>
          <w:tcPr>
            <w:tcW w:w="1656" w:type="dxa"/>
            <w:shd w:val="clear" w:color="auto" w:fill="FFFFFF"/>
            <w:tcMar>
              <w:top w:w="60" w:type="dxa"/>
              <w:left w:w="80" w:type="dxa"/>
              <w:bottom w:w="60" w:type="dxa"/>
              <w:right w:w="80" w:type="dxa"/>
            </w:tcMar>
          </w:tcPr>
          <w:p w14:paraId="657CBB4C" w14:textId="77777777" w:rsidR="007C187F" w:rsidRDefault="00000000">
            <w:pPr>
              <w:spacing w:before="20" w:after="20"/>
            </w:pPr>
            <w:r>
              <w:rPr>
                <w:rFonts w:ascii="Arial" w:hAnsi="Arial"/>
                <w:color w:val="0F172A"/>
                <w:sz w:val="16"/>
              </w:rPr>
              <w:t>ACCEPTED AS FINAL</w:t>
            </w:r>
          </w:p>
        </w:tc>
      </w:tr>
      <w:tr w:rsidR="007C187F" w14:paraId="12BB5FAF" w14:textId="77777777">
        <w:trPr>
          <w:jc w:val="center"/>
        </w:trPr>
        <w:tc>
          <w:tcPr>
            <w:tcW w:w="1656" w:type="dxa"/>
            <w:shd w:val="clear" w:color="auto" w:fill="F8FAFC"/>
            <w:tcMar>
              <w:top w:w="60" w:type="dxa"/>
              <w:left w:w="80" w:type="dxa"/>
              <w:bottom w:w="60" w:type="dxa"/>
              <w:right w:w="80" w:type="dxa"/>
            </w:tcMar>
          </w:tcPr>
          <w:p w14:paraId="5B3C2CCB" w14:textId="77777777" w:rsidR="007C187F" w:rsidRDefault="00000000">
            <w:pPr>
              <w:spacing w:before="20" w:after="20"/>
            </w:pPr>
            <w:r>
              <w:rPr>
                <w:rFonts w:ascii="Arial" w:hAnsi="Arial"/>
                <w:color w:val="0F172A"/>
                <w:sz w:val="16"/>
              </w:rPr>
              <w:t>Soft Probability Averaging</w:t>
            </w:r>
          </w:p>
        </w:tc>
        <w:tc>
          <w:tcPr>
            <w:tcW w:w="1656" w:type="dxa"/>
            <w:shd w:val="clear" w:color="auto" w:fill="F8FAFC"/>
            <w:tcMar>
              <w:top w:w="60" w:type="dxa"/>
              <w:left w:w="80" w:type="dxa"/>
              <w:bottom w:w="60" w:type="dxa"/>
              <w:right w:w="80" w:type="dxa"/>
            </w:tcMar>
          </w:tcPr>
          <w:p w14:paraId="2E8F58F7" w14:textId="77777777" w:rsidR="007C187F" w:rsidRDefault="00000000">
            <w:pPr>
              <w:spacing w:before="20" w:after="20"/>
            </w:pPr>
            <w:r>
              <w:rPr>
                <w:rFonts w:ascii="Arial" w:hAnsi="Arial"/>
                <w:color w:val="0F172A"/>
                <w:sz w:val="16"/>
              </w:rPr>
              <w:t>89.8%</w:t>
            </w:r>
          </w:p>
        </w:tc>
        <w:tc>
          <w:tcPr>
            <w:tcW w:w="1656" w:type="dxa"/>
            <w:shd w:val="clear" w:color="auto" w:fill="F8FAFC"/>
            <w:tcMar>
              <w:top w:w="60" w:type="dxa"/>
              <w:left w:w="80" w:type="dxa"/>
              <w:bottom w:w="60" w:type="dxa"/>
              <w:right w:w="80" w:type="dxa"/>
            </w:tcMar>
          </w:tcPr>
          <w:p w14:paraId="4C54C0D0" w14:textId="77777777" w:rsidR="007C187F" w:rsidRDefault="00000000">
            <w:pPr>
              <w:spacing w:before="20" w:after="20"/>
            </w:pPr>
            <w:r>
              <w:rPr>
                <w:rFonts w:ascii="Arial" w:hAnsi="Arial"/>
                <w:color w:val="0F172A"/>
                <w:sz w:val="16"/>
              </w:rPr>
              <w:t>0.871</w:t>
            </w:r>
          </w:p>
        </w:tc>
        <w:tc>
          <w:tcPr>
            <w:tcW w:w="1656" w:type="dxa"/>
            <w:shd w:val="clear" w:color="auto" w:fill="F8FAFC"/>
            <w:tcMar>
              <w:top w:w="60" w:type="dxa"/>
              <w:left w:w="80" w:type="dxa"/>
              <w:bottom w:w="60" w:type="dxa"/>
              <w:right w:w="80" w:type="dxa"/>
            </w:tcMar>
          </w:tcPr>
          <w:p w14:paraId="6A75D788" w14:textId="77777777" w:rsidR="007C187F" w:rsidRDefault="00000000">
            <w:pPr>
              <w:spacing w:before="20" w:after="20"/>
            </w:pPr>
            <w:r>
              <w:rPr>
                <w:rFonts w:ascii="Arial" w:hAnsi="Arial"/>
                <w:color w:val="0F172A"/>
                <w:sz w:val="16"/>
              </w:rPr>
              <w:t>Moderate</w:t>
            </w:r>
          </w:p>
        </w:tc>
        <w:tc>
          <w:tcPr>
            <w:tcW w:w="1656" w:type="dxa"/>
            <w:shd w:val="clear" w:color="auto" w:fill="F8FAFC"/>
            <w:tcMar>
              <w:top w:w="60" w:type="dxa"/>
              <w:left w:w="80" w:type="dxa"/>
              <w:bottom w:w="60" w:type="dxa"/>
              <w:right w:w="80" w:type="dxa"/>
            </w:tcMar>
          </w:tcPr>
          <w:p w14:paraId="45DA72CB" w14:textId="77777777" w:rsidR="007C187F" w:rsidRDefault="00000000">
            <w:pPr>
              <w:spacing w:before="20" w:after="20"/>
            </w:pPr>
            <w:r>
              <w:rPr>
                <w:rFonts w:ascii="Arial" w:hAnsi="Arial"/>
                <w:color w:val="0F172A"/>
                <w:sz w:val="16"/>
              </w:rPr>
              <w:t>No (Assumes equal 33.3% weight)</w:t>
            </w:r>
          </w:p>
        </w:tc>
        <w:tc>
          <w:tcPr>
            <w:tcW w:w="1656" w:type="dxa"/>
            <w:shd w:val="clear" w:color="auto" w:fill="F8FAFC"/>
            <w:tcMar>
              <w:top w:w="60" w:type="dxa"/>
              <w:left w:w="80" w:type="dxa"/>
              <w:bottom w:w="60" w:type="dxa"/>
              <w:right w:w="80" w:type="dxa"/>
            </w:tcMar>
          </w:tcPr>
          <w:p w14:paraId="6872AF49" w14:textId="77777777" w:rsidR="007C187F" w:rsidRDefault="00000000">
            <w:pPr>
              <w:spacing w:before="20" w:after="20"/>
            </w:pPr>
            <w:r>
              <w:rPr>
                <w:rFonts w:ascii="Arial" w:hAnsi="Arial"/>
                <w:color w:val="0F172A"/>
                <w:sz w:val="16"/>
              </w:rPr>
              <w:t>Rejected (Suboptimal)</w:t>
            </w:r>
          </w:p>
        </w:tc>
      </w:tr>
      <w:tr w:rsidR="007C187F" w14:paraId="36042A92" w14:textId="77777777">
        <w:trPr>
          <w:jc w:val="center"/>
        </w:trPr>
        <w:tc>
          <w:tcPr>
            <w:tcW w:w="1656" w:type="dxa"/>
            <w:shd w:val="clear" w:color="auto" w:fill="FFFFFF"/>
            <w:tcMar>
              <w:top w:w="60" w:type="dxa"/>
              <w:left w:w="80" w:type="dxa"/>
              <w:bottom w:w="60" w:type="dxa"/>
              <w:right w:w="80" w:type="dxa"/>
            </w:tcMar>
          </w:tcPr>
          <w:p w14:paraId="39528016" w14:textId="77777777" w:rsidR="007C187F" w:rsidRDefault="00000000">
            <w:pPr>
              <w:spacing w:before="20" w:after="20"/>
            </w:pPr>
            <w:r>
              <w:rPr>
                <w:rFonts w:ascii="Arial" w:hAnsi="Arial"/>
                <w:color w:val="0F172A"/>
                <w:sz w:val="16"/>
              </w:rPr>
              <w:t>Hard Majority Voting</w:t>
            </w:r>
          </w:p>
        </w:tc>
        <w:tc>
          <w:tcPr>
            <w:tcW w:w="1656" w:type="dxa"/>
            <w:shd w:val="clear" w:color="auto" w:fill="FFFFFF"/>
            <w:tcMar>
              <w:top w:w="60" w:type="dxa"/>
              <w:left w:w="80" w:type="dxa"/>
              <w:bottom w:w="60" w:type="dxa"/>
              <w:right w:w="80" w:type="dxa"/>
            </w:tcMar>
          </w:tcPr>
          <w:p w14:paraId="2D0898B8" w14:textId="77777777" w:rsidR="007C187F" w:rsidRDefault="00000000">
            <w:pPr>
              <w:spacing w:before="20" w:after="20"/>
            </w:pPr>
            <w:r>
              <w:rPr>
                <w:rFonts w:ascii="Arial" w:hAnsi="Arial"/>
                <w:color w:val="0F172A"/>
                <w:sz w:val="16"/>
              </w:rPr>
              <w:t>88.4%</w:t>
            </w:r>
          </w:p>
        </w:tc>
        <w:tc>
          <w:tcPr>
            <w:tcW w:w="1656" w:type="dxa"/>
            <w:shd w:val="clear" w:color="auto" w:fill="FFFFFF"/>
            <w:tcMar>
              <w:top w:w="60" w:type="dxa"/>
              <w:left w:w="80" w:type="dxa"/>
              <w:bottom w:w="60" w:type="dxa"/>
              <w:right w:w="80" w:type="dxa"/>
            </w:tcMar>
          </w:tcPr>
          <w:p w14:paraId="3DD7A4AF" w14:textId="77777777" w:rsidR="007C187F" w:rsidRDefault="00000000">
            <w:pPr>
              <w:spacing w:before="20" w:after="20"/>
            </w:pPr>
            <w:r>
              <w:rPr>
                <w:rFonts w:ascii="Arial" w:hAnsi="Arial"/>
                <w:color w:val="0F172A"/>
                <w:sz w:val="16"/>
              </w:rPr>
              <w:t>0.852</w:t>
            </w:r>
          </w:p>
        </w:tc>
        <w:tc>
          <w:tcPr>
            <w:tcW w:w="1656" w:type="dxa"/>
            <w:shd w:val="clear" w:color="auto" w:fill="FFFFFF"/>
            <w:tcMar>
              <w:top w:w="60" w:type="dxa"/>
              <w:left w:w="80" w:type="dxa"/>
              <w:bottom w:w="60" w:type="dxa"/>
              <w:right w:w="80" w:type="dxa"/>
            </w:tcMar>
          </w:tcPr>
          <w:p w14:paraId="14D59F40" w14:textId="77777777" w:rsidR="007C187F" w:rsidRDefault="00000000">
            <w:pPr>
              <w:spacing w:before="20" w:after="20"/>
            </w:pPr>
            <w:r>
              <w:rPr>
                <w:rFonts w:ascii="Arial" w:hAnsi="Arial"/>
                <w:color w:val="0F172A"/>
                <w:sz w:val="16"/>
              </w:rPr>
              <w:t>Moderate</w:t>
            </w:r>
          </w:p>
        </w:tc>
        <w:tc>
          <w:tcPr>
            <w:tcW w:w="1656" w:type="dxa"/>
            <w:shd w:val="clear" w:color="auto" w:fill="FFFFFF"/>
            <w:tcMar>
              <w:top w:w="60" w:type="dxa"/>
              <w:left w:w="80" w:type="dxa"/>
              <w:bottom w:w="60" w:type="dxa"/>
              <w:right w:w="80" w:type="dxa"/>
            </w:tcMar>
          </w:tcPr>
          <w:p w14:paraId="624B0D46" w14:textId="77777777" w:rsidR="007C187F" w:rsidRDefault="00000000">
            <w:pPr>
              <w:spacing w:before="20" w:after="20"/>
            </w:pPr>
            <w:r>
              <w:rPr>
                <w:rFonts w:ascii="Arial" w:hAnsi="Arial"/>
                <w:color w:val="0F172A"/>
                <w:sz w:val="16"/>
              </w:rPr>
              <w:t>No (Discards probability confidence)</w:t>
            </w:r>
          </w:p>
        </w:tc>
        <w:tc>
          <w:tcPr>
            <w:tcW w:w="1656" w:type="dxa"/>
            <w:shd w:val="clear" w:color="auto" w:fill="FFFFFF"/>
            <w:tcMar>
              <w:top w:w="60" w:type="dxa"/>
              <w:left w:w="80" w:type="dxa"/>
              <w:bottom w:w="60" w:type="dxa"/>
              <w:right w:w="80" w:type="dxa"/>
            </w:tcMar>
          </w:tcPr>
          <w:p w14:paraId="74492B04" w14:textId="77777777" w:rsidR="007C187F" w:rsidRDefault="00000000">
            <w:pPr>
              <w:spacing w:before="20" w:after="20"/>
            </w:pPr>
            <w:r>
              <w:rPr>
                <w:rFonts w:ascii="Arial" w:hAnsi="Arial"/>
                <w:color w:val="0F172A"/>
                <w:sz w:val="16"/>
              </w:rPr>
              <w:t>Rejected (Information Loss)</w:t>
            </w:r>
          </w:p>
        </w:tc>
      </w:tr>
      <w:tr w:rsidR="007C187F" w14:paraId="30A2BE14" w14:textId="77777777">
        <w:trPr>
          <w:jc w:val="center"/>
        </w:trPr>
        <w:tc>
          <w:tcPr>
            <w:tcW w:w="1656" w:type="dxa"/>
            <w:shd w:val="clear" w:color="auto" w:fill="F8FAFC"/>
            <w:tcMar>
              <w:top w:w="60" w:type="dxa"/>
              <w:left w:w="80" w:type="dxa"/>
              <w:bottom w:w="60" w:type="dxa"/>
              <w:right w:w="80" w:type="dxa"/>
            </w:tcMar>
          </w:tcPr>
          <w:p w14:paraId="58E1EF17" w14:textId="77777777" w:rsidR="007C187F" w:rsidRDefault="00000000">
            <w:pPr>
              <w:spacing w:before="20" w:after="20"/>
            </w:pPr>
            <w:r>
              <w:rPr>
                <w:rFonts w:ascii="Arial" w:hAnsi="Arial"/>
                <w:color w:val="0F172A"/>
                <w:sz w:val="16"/>
              </w:rPr>
              <w:t>Early Feature Concatenation (82D)</w:t>
            </w:r>
          </w:p>
        </w:tc>
        <w:tc>
          <w:tcPr>
            <w:tcW w:w="1656" w:type="dxa"/>
            <w:shd w:val="clear" w:color="auto" w:fill="F8FAFC"/>
            <w:tcMar>
              <w:top w:w="60" w:type="dxa"/>
              <w:left w:w="80" w:type="dxa"/>
              <w:bottom w:w="60" w:type="dxa"/>
              <w:right w:w="80" w:type="dxa"/>
            </w:tcMar>
          </w:tcPr>
          <w:p w14:paraId="6E9E2D34" w14:textId="77777777" w:rsidR="007C187F" w:rsidRDefault="00000000">
            <w:pPr>
              <w:spacing w:before="20" w:after="20"/>
            </w:pPr>
            <w:r>
              <w:rPr>
                <w:rFonts w:ascii="Arial" w:hAnsi="Arial"/>
                <w:color w:val="0F172A"/>
                <w:sz w:val="16"/>
              </w:rPr>
              <w:t>91.2%</w:t>
            </w:r>
          </w:p>
        </w:tc>
        <w:tc>
          <w:tcPr>
            <w:tcW w:w="1656" w:type="dxa"/>
            <w:shd w:val="clear" w:color="auto" w:fill="F8FAFC"/>
            <w:tcMar>
              <w:top w:w="60" w:type="dxa"/>
              <w:left w:w="80" w:type="dxa"/>
              <w:bottom w:w="60" w:type="dxa"/>
              <w:right w:w="80" w:type="dxa"/>
            </w:tcMar>
          </w:tcPr>
          <w:p w14:paraId="45391AA7" w14:textId="77777777" w:rsidR="007C187F" w:rsidRDefault="00000000">
            <w:pPr>
              <w:spacing w:before="20" w:after="20"/>
            </w:pPr>
            <w:r>
              <w:rPr>
                <w:rFonts w:ascii="Arial" w:hAnsi="Arial"/>
                <w:color w:val="0F172A"/>
                <w:sz w:val="16"/>
              </w:rPr>
              <w:t>0.884</w:t>
            </w:r>
          </w:p>
        </w:tc>
        <w:tc>
          <w:tcPr>
            <w:tcW w:w="1656" w:type="dxa"/>
            <w:shd w:val="clear" w:color="auto" w:fill="F8FAFC"/>
            <w:tcMar>
              <w:top w:w="60" w:type="dxa"/>
              <w:left w:w="80" w:type="dxa"/>
              <w:bottom w:w="60" w:type="dxa"/>
              <w:right w:w="80" w:type="dxa"/>
            </w:tcMar>
          </w:tcPr>
          <w:p w14:paraId="3AC04EC3" w14:textId="77777777" w:rsidR="007C187F" w:rsidRDefault="00000000">
            <w:pPr>
              <w:spacing w:before="20" w:after="20"/>
            </w:pPr>
            <w:r>
              <w:rPr>
                <w:rFonts w:ascii="Arial" w:hAnsi="Arial"/>
                <w:color w:val="0F172A"/>
                <w:sz w:val="16"/>
              </w:rPr>
              <w:t>Very Poor (Breaks on missing tests)</w:t>
            </w:r>
          </w:p>
        </w:tc>
        <w:tc>
          <w:tcPr>
            <w:tcW w:w="1656" w:type="dxa"/>
            <w:shd w:val="clear" w:color="auto" w:fill="F8FAFC"/>
            <w:tcMar>
              <w:top w:w="60" w:type="dxa"/>
              <w:left w:w="80" w:type="dxa"/>
              <w:bottom w:w="60" w:type="dxa"/>
              <w:right w:w="80" w:type="dxa"/>
            </w:tcMar>
          </w:tcPr>
          <w:p w14:paraId="7E9A5D5C" w14:textId="77777777" w:rsidR="007C187F" w:rsidRDefault="00000000">
            <w:pPr>
              <w:spacing w:before="20" w:after="20"/>
            </w:pPr>
            <w:r>
              <w:rPr>
                <w:rFonts w:ascii="Arial" w:hAnsi="Arial"/>
                <w:color w:val="0F172A"/>
                <w:sz w:val="16"/>
              </w:rPr>
              <w:t>No</w:t>
            </w:r>
          </w:p>
        </w:tc>
        <w:tc>
          <w:tcPr>
            <w:tcW w:w="1656" w:type="dxa"/>
            <w:shd w:val="clear" w:color="auto" w:fill="F8FAFC"/>
            <w:tcMar>
              <w:top w:w="60" w:type="dxa"/>
              <w:left w:w="80" w:type="dxa"/>
              <w:bottom w:w="60" w:type="dxa"/>
              <w:right w:w="80" w:type="dxa"/>
            </w:tcMar>
          </w:tcPr>
          <w:p w14:paraId="02FCA06A" w14:textId="77777777" w:rsidR="007C187F" w:rsidRDefault="00000000">
            <w:pPr>
              <w:spacing w:before="20" w:after="20"/>
            </w:pPr>
            <w:r>
              <w:rPr>
                <w:rFonts w:ascii="Arial" w:hAnsi="Arial"/>
                <w:color w:val="0F172A"/>
                <w:sz w:val="16"/>
              </w:rPr>
              <w:t>Rejected (Fragile)</w:t>
            </w:r>
          </w:p>
        </w:tc>
      </w:tr>
      <w:tr w:rsidR="007C187F" w14:paraId="64B10F0C" w14:textId="77777777">
        <w:trPr>
          <w:jc w:val="center"/>
        </w:trPr>
        <w:tc>
          <w:tcPr>
            <w:tcW w:w="1656" w:type="dxa"/>
            <w:shd w:val="clear" w:color="auto" w:fill="FFFFFF"/>
            <w:tcMar>
              <w:top w:w="60" w:type="dxa"/>
              <w:left w:w="80" w:type="dxa"/>
              <w:bottom w:w="60" w:type="dxa"/>
              <w:right w:w="80" w:type="dxa"/>
            </w:tcMar>
          </w:tcPr>
          <w:p w14:paraId="6E62C840" w14:textId="77777777" w:rsidR="007C187F" w:rsidRDefault="00000000">
            <w:pPr>
              <w:spacing w:before="20" w:after="20"/>
            </w:pPr>
            <w:r>
              <w:rPr>
                <w:rFonts w:ascii="Arial" w:hAnsi="Arial"/>
                <w:color w:val="0F172A"/>
                <w:sz w:val="16"/>
              </w:rPr>
              <w:t>Deep Neural Fusion</w:t>
            </w:r>
          </w:p>
        </w:tc>
        <w:tc>
          <w:tcPr>
            <w:tcW w:w="1656" w:type="dxa"/>
            <w:shd w:val="clear" w:color="auto" w:fill="FFFFFF"/>
            <w:tcMar>
              <w:top w:w="60" w:type="dxa"/>
              <w:left w:w="80" w:type="dxa"/>
              <w:bottom w:w="60" w:type="dxa"/>
              <w:right w:w="80" w:type="dxa"/>
            </w:tcMar>
          </w:tcPr>
          <w:p w14:paraId="5EA93EED" w14:textId="77777777" w:rsidR="007C187F" w:rsidRDefault="00000000">
            <w:pPr>
              <w:spacing w:before="20" w:after="20"/>
            </w:pPr>
            <w:r>
              <w:rPr>
                <w:rFonts w:ascii="Arial" w:hAnsi="Arial"/>
                <w:color w:val="0F172A"/>
                <w:sz w:val="16"/>
              </w:rPr>
              <w:t>93.8%</w:t>
            </w:r>
          </w:p>
        </w:tc>
        <w:tc>
          <w:tcPr>
            <w:tcW w:w="1656" w:type="dxa"/>
            <w:shd w:val="clear" w:color="auto" w:fill="FFFFFF"/>
            <w:tcMar>
              <w:top w:w="60" w:type="dxa"/>
              <w:left w:w="80" w:type="dxa"/>
              <w:bottom w:w="60" w:type="dxa"/>
              <w:right w:w="80" w:type="dxa"/>
            </w:tcMar>
          </w:tcPr>
          <w:p w14:paraId="1DDFF7B8" w14:textId="77777777" w:rsidR="007C187F" w:rsidRDefault="00000000">
            <w:pPr>
              <w:spacing w:before="20" w:after="20"/>
            </w:pPr>
            <w:r>
              <w:rPr>
                <w:rFonts w:ascii="Arial" w:hAnsi="Arial"/>
                <w:color w:val="0F172A"/>
                <w:sz w:val="16"/>
              </w:rPr>
              <w:t>0.915</w:t>
            </w:r>
          </w:p>
        </w:tc>
        <w:tc>
          <w:tcPr>
            <w:tcW w:w="1656" w:type="dxa"/>
            <w:shd w:val="clear" w:color="auto" w:fill="FFFFFF"/>
            <w:tcMar>
              <w:top w:w="60" w:type="dxa"/>
              <w:left w:w="80" w:type="dxa"/>
              <w:bottom w:w="60" w:type="dxa"/>
              <w:right w:w="80" w:type="dxa"/>
            </w:tcMar>
          </w:tcPr>
          <w:p w14:paraId="342F1DB8" w14:textId="77777777" w:rsidR="007C187F" w:rsidRDefault="00000000">
            <w:pPr>
              <w:spacing w:before="20" w:after="20"/>
            </w:pPr>
            <w:r>
              <w:rPr>
                <w:rFonts w:ascii="Arial" w:hAnsi="Arial"/>
                <w:color w:val="0F172A"/>
                <w:sz w:val="16"/>
              </w:rPr>
              <w:t>Poor</w:t>
            </w:r>
          </w:p>
        </w:tc>
        <w:tc>
          <w:tcPr>
            <w:tcW w:w="1656" w:type="dxa"/>
            <w:shd w:val="clear" w:color="auto" w:fill="FFFFFF"/>
            <w:tcMar>
              <w:top w:w="60" w:type="dxa"/>
              <w:left w:w="80" w:type="dxa"/>
              <w:bottom w:w="60" w:type="dxa"/>
              <w:right w:w="80" w:type="dxa"/>
            </w:tcMar>
          </w:tcPr>
          <w:p w14:paraId="0E93E773" w14:textId="77777777" w:rsidR="007C187F" w:rsidRDefault="00000000">
            <w:pPr>
              <w:spacing w:before="20" w:after="20"/>
            </w:pPr>
            <w:r>
              <w:rPr>
                <w:rFonts w:ascii="Arial" w:hAnsi="Arial"/>
                <w:color w:val="0F172A"/>
                <w:sz w:val="16"/>
              </w:rPr>
              <w:t>Yes</w:t>
            </w:r>
          </w:p>
        </w:tc>
        <w:tc>
          <w:tcPr>
            <w:tcW w:w="1656" w:type="dxa"/>
            <w:shd w:val="clear" w:color="auto" w:fill="FFFFFF"/>
            <w:tcMar>
              <w:top w:w="60" w:type="dxa"/>
              <w:left w:w="80" w:type="dxa"/>
              <w:bottom w:w="60" w:type="dxa"/>
              <w:right w:w="80" w:type="dxa"/>
            </w:tcMar>
          </w:tcPr>
          <w:p w14:paraId="5B22E4D1" w14:textId="77777777" w:rsidR="007C187F" w:rsidRDefault="00000000">
            <w:pPr>
              <w:spacing w:before="20" w:after="20"/>
            </w:pPr>
            <w:r>
              <w:rPr>
                <w:rFonts w:ascii="Arial" w:hAnsi="Arial"/>
                <w:color w:val="0F172A"/>
                <w:sz w:val="16"/>
              </w:rPr>
              <w:t>Rejected (High Memory Footprint)</w:t>
            </w:r>
          </w:p>
        </w:tc>
      </w:tr>
    </w:tbl>
    <w:p w14:paraId="779B397D" w14:textId="77777777" w:rsidR="007C187F" w:rsidRDefault="007C187F">
      <w:pPr>
        <w:spacing w:after="120"/>
      </w:pPr>
    </w:p>
    <w:p w14:paraId="18F97376" w14:textId="77777777" w:rsidR="007C187F" w:rsidRDefault="00000000">
      <w:pPr>
        <w:spacing w:before="40" w:after="80"/>
      </w:pPr>
      <w:r>
        <w:rPr>
          <w:rFonts w:ascii="Arial" w:hAnsi="Arial"/>
          <w:color w:val="334155"/>
          <w:sz w:val="19"/>
        </w:rPr>
        <w:t>---</w:t>
      </w:r>
    </w:p>
    <w:p w14:paraId="34CF43DE" w14:textId="77777777" w:rsidR="007C187F" w:rsidRDefault="00000000">
      <w:pPr>
        <w:pStyle w:val="Heading1"/>
        <w:spacing w:before="280" w:after="120"/>
      </w:pPr>
      <w:r>
        <w:rPr>
          <w:rFonts w:ascii="Arial" w:hAnsi="Arial"/>
          <w:color w:val="1E3A8A"/>
          <w:sz w:val="30"/>
        </w:rPr>
        <w:lastRenderedPageBreak/>
        <w:t>SECTION 34: SHAPLEY VALUES &amp; EXPLAINABLE AI FUNDAMENTALS</w:t>
      </w:r>
    </w:p>
    <w:p w14:paraId="0E6B78DD" w14:textId="77777777" w:rsidR="007C187F" w:rsidRDefault="00000000">
      <w:pPr>
        <w:pStyle w:val="ListBullet"/>
        <w:spacing w:before="20" w:after="20"/>
      </w:pPr>
      <w:r>
        <w:rPr>
          <w:rFonts w:ascii="Arial" w:hAnsi="Arial"/>
          <w:b/>
          <w:color w:val="0F172A"/>
          <w:sz w:val="19"/>
        </w:rPr>
        <w:t>What is SHAP?</w:t>
      </w:r>
      <w:r>
        <w:rPr>
          <w:rFonts w:ascii="Arial" w:hAnsi="Arial"/>
          <w:color w:val="334155"/>
          <w:sz w:val="19"/>
        </w:rPr>
        <w:t xml:space="preserve"> Derived from cooperative game theory (Lloyd Shapley, Nobel Laureate), SHAP calculates the fair marginal contribution of each biomarker to the final risk score.</w:t>
      </w:r>
    </w:p>
    <w:p w14:paraId="4C086843" w14:textId="77777777" w:rsidR="007C187F" w:rsidRDefault="00000000">
      <w:pPr>
        <w:pStyle w:val="ListBullet"/>
        <w:spacing w:before="20" w:after="20"/>
      </w:pPr>
      <w:r>
        <w:rPr>
          <w:rFonts w:ascii="Arial" w:hAnsi="Arial"/>
          <w:b/>
          <w:color w:val="0F172A"/>
          <w:sz w:val="19"/>
        </w:rPr>
        <w:t>Clinical Significance:</w:t>
      </w:r>
      <w:r>
        <w:rPr>
          <w:rFonts w:ascii="Arial" w:hAnsi="Arial"/>
          <w:color w:val="334155"/>
          <w:sz w:val="19"/>
        </w:rPr>
        <w:t xml:space="preserve"> Rather than just showing a single risk number (e.g. "78% risk of Diabetes"), SHAP explains the exact mathematical reasons behind the score: for instance, "+22% due to elevated HbA1c, +11% due to high waist circumference, -5% due to active daily step count".</w:t>
      </w:r>
    </w:p>
    <w:p w14:paraId="7994B218" w14:textId="77777777" w:rsidR="007C187F" w:rsidRDefault="00000000">
      <w:pPr>
        <w:spacing w:before="40" w:after="80"/>
      </w:pPr>
      <w:r>
        <w:rPr>
          <w:rFonts w:ascii="Arial" w:hAnsi="Arial"/>
          <w:color w:val="334155"/>
          <w:sz w:val="19"/>
        </w:rPr>
        <w:t>---</w:t>
      </w:r>
    </w:p>
    <w:p w14:paraId="5881482A" w14:textId="77777777" w:rsidR="007C187F" w:rsidRDefault="00000000">
      <w:pPr>
        <w:pStyle w:val="Heading1"/>
        <w:spacing w:before="280" w:after="120"/>
      </w:pPr>
      <w:r>
        <w:rPr>
          <w:rFonts w:ascii="Arial" w:hAnsi="Arial"/>
          <w:color w:val="1E3A8A"/>
          <w:sz w:val="30"/>
        </w:rPr>
        <w:t>SECTION 35: UNIFIED TREESHAP ENGINE &amp; TOP BIOMARKER DRIVERS</w:t>
      </w:r>
    </w:p>
    <w:p w14:paraId="72BA606D" w14:textId="77777777" w:rsidR="007C187F" w:rsidRDefault="00000000">
      <w:pPr>
        <w:pStyle w:val="ListBullet"/>
        <w:spacing w:before="20" w:after="20"/>
      </w:pPr>
      <w:r>
        <w:rPr>
          <w:rFonts w:ascii="Arial" w:hAnsi="Arial"/>
          <w:b/>
          <w:color w:val="0F172A"/>
          <w:sz w:val="19"/>
        </w:rPr>
        <w:t>Fast Polynomial Calculation:</w:t>
      </w:r>
      <w:r>
        <w:rPr>
          <w:rFonts w:ascii="Arial" w:hAnsi="Arial"/>
          <w:color w:val="334155"/>
          <w:sz w:val="19"/>
        </w:rPr>
        <w:t xml:space="preserve"> TreeSHAP evaluates decision tree structures directly in polynomial time (O(TLD^2)), running in under 60 milliseconds per patient.</w:t>
      </w:r>
    </w:p>
    <w:p w14:paraId="73122863" w14:textId="77777777" w:rsidR="007C187F" w:rsidRDefault="00000000">
      <w:pPr>
        <w:pStyle w:val="ListBullet"/>
        <w:spacing w:before="20" w:after="20"/>
      </w:pPr>
      <w:r>
        <w:rPr>
          <w:rFonts w:ascii="Arial" w:hAnsi="Arial"/>
          <w:b/>
          <w:color w:val="0F172A"/>
          <w:sz w:val="19"/>
        </w:rPr>
        <w:t>Top Biomarker Drivers Identified Across 5 Conditions:</w:t>
      </w:r>
    </w:p>
    <w:p w14:paraId="1AA4424C" w14:textId="77777777" w:rsidR="007C187F" w:rsidRDefault="00000000">
      <w:pPr>
        <w:spacing w:before="40" w:after="80"/>
      </w:pPr>
      <w:r>
        <w:rPr>
          <w:rFonts w:ascii="Arial" w:hAnsi="Arial"/>
          <w:color w:val="334155"/>
          <w:sz w:val="19"/>
        </w:rPr>
        <w:t xml:space="preserve">* </w:t>
      </w:r>
      <w:r>
        <w:rPr>
          <w:rFonts w:ascii="Arial" w:hAnsi="Arial"/>
          <w:b/>
          <w:color w:val="0F172A"/>
          <w:sz w:val="19"/>
        </w:rPr>
        <w:t>Type 2 Diabetes:</w:t>
      </w:r>
      <w:r>
        <w:rPr>
          <w:rFonts w:ascii="Arial" w:hAnsi="Arial"/>
          <w:color w:val="334155"/>
          <w:sz w:val="19"/>
        </w:rPr>
        <w:t xml:space="preserve"> HbA1c (Top driver), Waist Circumference, Fasting Glucose, CGM Glucose CV.</w:t>
      </w:r>
    </w:p>
    <w:p w14:paraId="2A90197B" w14:textId="77777777" w:rsidR="007C187F" w:rsidRDefault="00000000">
      <w:pPr>
        <w:spacing w:before="40" w:after="80"/>
      </w:pPr>
      <w:r>
        <w:rPr>
          <w:rFonts w:ascii="Arial" w:hAnsi="Arial"/>
          <w:color w:val="334155"/>
          <w:sz w:val="19"/>
        </w:rPr>
        <w:t xml:space="preserve">* </w:t>
      </w:r>
      <w:r>
        <w:rPr>
          <w:rFonts w:ascii="Arial" w:hAnsi="Arial"/>
          <w:b/>
          <w:color w:val="0F172A"/>
          <w:sz w:val="19"/>
        </w:rPr>
        <w:t>Prediabetes:</w:t>
      </w:r>
      <w:r>
        <w:rPr>
          <w:rFonts w:ascii="Arial" w:hAnsi="Arial"/>
          <w:color w:val="334155"/>
          <w:sz w:val="19"/>
        </w:rPr>
        <w:t xml:space="preserve"> HbA1c, Heart Rate Variability (RMSSD), Fasting Glucose, Log Firmicutes/Bacteroidetes Ratio.</w:t>
      </w:r>
    </w:p>
    <w:p w14:paraId="752E3C2D" w14:textId="77777777" w:rsidR="007C187F" w:rsidRDefault="00000000">
      <w:pPr>
        <w:spacing w:before="40" w:after="80"/>
      </w:pPr>
      <w:r>
        <w:rPr>
          <w:rFonts w:ascii="Arial" w:hAnsi="Arial"/>
          <w:color w:val="334155"/>
          <w:sz w:val="19"/>
        </w:rPr>
        <w:t xml:space="preserve">* </w:t>
      </w:r>
      <w:r>
        <w:rPr>
          <w:rFonts w:ascii="Arial" w:hAnsi="Arial"/>
          <w:b/>
          <w:color w:val="0F172A"/>
          <w:sz w:val="19"/>
        </w:rPr>
        <w:t>High Adiposity Risk:</w:t>
      </w:r>
      <w:r>
        <w:rPr>
          <w:rFonts w:ascii="Arial" w:hAnsi="Arial"/>
          <w:color w:val="334155"/>
          <w:sz w:val="19"/>
        </w:rPr>
        <w:t xml:space="preserve"> BMI, Waist Circumference, Sedentary Time Minutes.</w:t>
      </w:r>
    </w:p>
    <w:p w14:paraId="09C788E8" w14:textId="77777777" w:rsidR="007C187F" w:rsidRDefault="00000000">
      <w:pPr>
        <w:spacing w:before="40" w:after="80"/>
      </w:pPr>
      <w:r>
        <w:rPr>
          <w:rFonts w:ascii="Arial" w:hAnsi="Arial"/>
          <w:color w:val="334155"/>
          <w:sz w:val="19"/>
        </w:rPr>
        <w:t xml:space="preserve">* </w:t>
      </w:r>
      <w:r>
        <w:rPr>
          <w:rFonts w:ascii="Arial" w:hAnsi="Arial"/>
          <w:b/>
          <w:color w:val="0F172A"/>
          <w:sz w:val="19"/>
        </w:rPr>
        <w:t>Metabolic Syndrome:</w:t>
      </w:r>
      <w:r>
        <w:rPr>
          <w:rFonts w:ascii="Arial" w:hAnsi="Arial"/>
          <w:color w:val="334155"/>
          <w:sz w:val="19"/>
        </w:rPr>
        <w:t xml:space="preserve"> Waist Circumference, Serum Triglycerides, CGM Glucose CV, Systolic Blood Pressure.</w:t>
      </w:r>
    </w:p>
    <w:p w14:paraId="46DBD7D1" w14:textId="77777777" w:rsidR="007C187F" w:rsidRDefault="00000000">
      <w:pPr>
        <w:spacing w:before="40" w:after="80"/>
      </w:pPr>
      <w:r>
        <w:rPr>
          <w:rFonts w:ascii="Arial" w:hAnsi="Arial"/>
          <w:color w:val="334155"/>
          <w:sz w:val="19"/>
        </w:rPr>
        <w:t xml:space="preserve">* </w:t>
      </w:r>
      <w:r>
        <w:rPr>
          <w:rFonts w:ascii="Arial" w:hAnsi="Arial"/>
          <w:b/>
          <w:color w:val="0F172A"/>
          <w:sz w:val="19"/>
        </w:rPr>
        <w:t>NAFLD (Fatty Liver):</w:t>
      </w:r>
      <w:r>
        <w:rPr>
          <w:rFonts w:ascii="Arial" w:hAnsi="Arial"/>
          <w:color w:val="334155"/>
          <w:sz w:val="19"/>
        </w:rPr>
        <w:t xml:space="preserve"> Waist Circumference, AST (Liver Enzyme), ALT (Liver Enzyme), Inflammation Index.</w:t>
      </w:r>
    </w:p>
    <w:p w14:paraId="7AF334DB" w14:textId="77777777" w:rsidR="007C187F" w:rsidRDefault="00000000">
      <w:pPr>
        <w:spacing w:before="40" w:after="80"/>
      </w:pPr>
      <w:r>
        <w:rPr>
          <w:rFonts w:ascii="Arial" w:hAnsi="Arial"/>
          <w:color w:val="334155"/>
          <w:sz w:val="19"/>
        </w:rPr>
        <w:t>---</w:t>
      </w:r>
    </w:p>
    <w:p w14:paraId="5F3F9DC8" w14:textId="77777777" w:rsidR="007C187F" w:rsidRDefault="00000000">
      <w:pPr>
        <w:pStyle w:val="Heading1"/>
        <w:spacing w:before="280" w:after="120"/>
      </w:pPr>
      <w:r>
        <w:rPr>
          <w:rFonts w:ascii="Arial" w:hAnsi="Arial"/>
          <w:color w:val="1E3A8A"/>
          <w:sz w:val="30"/>
        </w:rPr>
        <w:t>SECTION 36: PERSONALIZED CLINICAL RECOMMENDATION PIPELINE</w:t>
      </w:r>
    </w:p>
    <w:p w14:paraId="2694F4F9" w14:textId="77777777" w:rsidR="007C187F" w:rsidRDefault="00000000">
      <w:pPr>
        <w:spacing w:before="40" w:after="80"/>
      </w:pPr>
      <w:r>
        <w:rPr>
          <w:rFonts w:ascii="Arial" w:hAnsi="Arial"/>
          <w:color w:val="334155"/>
          <w:sz w:val="19"/>
        </w:rPr>
        <w:t xml:space="preserve">1. </w:t>
      </w:r>
      <w:r>
        <w:rPr>
          <w:rFonts w:ascii="Arial" w:hAnsi="Arial"/>
          <w:b/>
          <w:color w:val="0F172A"/>
          <w:sz w:val="19"/>
        </w:rPr>
        <w:t>Risk Stratification:</w:t>
      </w:r>
      <w:r>
        <w:rPr>
          <w:rFonts w:ascii="Arial" w:hAnsi="Arial"/>
          <w:color w:val="334155"/>
          <w:sz w:val="19"/>
        </w:rPr>
        <w:t xml:space="preserve"> Models output calibrated probabilities across all 5 conditions.</w:t>
      </w:r>
    </w:p>
    <w:p w14:paraId="3B86BCD7" w14:textId="77777777" w:rsidR="007C187F" w:rsidRDefault="00000000">
      <w:pPr>
        <w:spacing w:before="40" w:after="80"/>
      </w:pPr>
      <w:r>
        <w:rPr>
          <w:rFonts w:ascii="Arial" w:hAnsi="Arial"/>
          <w:color w:val="334155"/>
          <w:sz w:val="19"/>
        </w:rPr>
        <w:t xml:space="preserve">2. </w:t>
      </w:r>
      <w:r>
        <w:rPr>
          <w:rFonts w:ascii="Arial" w:hAnsi="Arial"/>
          <w:b/>
          <w:color w:val="0F172A"/>
          <w:sz w:val="19"/>
        </w:rPr>
        <w:t>Biomarker Driver Extraction:</w:t>
      </w:r>
      <w:r>
        <w:rPr>
          <w:rFonts w:ascii="Arial" w:hAnsi="Arial"/>
          <w:color w:val="334155"/>
          <w:sz w:val="19"/>
        </w:rPr>
        <w:t xml:space="preserve"> Top risk-increasing and protective biomarkers are extracted via TreeSHAP.</w:t>
      </w:r>
    </w:p>
    <w:p w14:paraId="3B07496A" w14:textId="77777777" w:rsidR="007C187F" w:rsidRDefault="00000000">
      <w:pPr>
        <w:spacing w:before="40" w:after="80"/>
      </w:pPr>
      <w:r>
        <w:rPr>
          <w:rFonts w:ascii="Arial" w:hAnsi="Arial"/>
          <w:color w:val="334155"/>
          <w:sz w:val="19"/>
        </w:rPr>
        <w:t xml:space="preserve">3. </w:t>
      </w:r>
      <w:r>
        <w:rPr>
          <w:rFonts w:ascii="Arial" w:hAnsi="Arial"/>
          <w:b/>
          <w:color w:val="0F172A"/>
          <w:sz w:val="19"/>
        </w:rPr>
        <w:t>Guideline Retrieval:</w:t>
      </w:r>
      <w:r>
        <w:rPr>
          <w:rFonts w:ascii="Arial" w:hAnsi="Arial"/>
          <w:color w:val="334155"/>
          <w:sz w:val="19"/>
        </w:rPr>
        <w:t xml:space="preserve"> The top biomarker drivers query the vector database to retrieve matching evidence-based clinical guidance.</w:t>
      </w:r>
    </w:p>
    <w:p w14:paraId="21984206" w14:textId="77777777" w:rsidR="007C187F" w:rsidRDefault="00000000">
      <w:pPr>
        <w:spacing w:before="40" w:after="80"/>
      </w:pPr>
      <w:r>
        <w:rPr>
          <w:rFonts w:ascii="Arial" w:hAnsi="Arial"/>
          <w:color w:val="334155"/>
          <w:sz w:val="19"/>
        </w:rPr>
        <w:t xml:space="preserve">4. </w:t>
      </w:r>
      <w:r>
        <w:rPr>
          <w:rFonts w:ascii="Arial" w:hAnsi="Arial"/>
          <w:b/>
          <w:color w:val="0F172A"/>
          <w:sz w:val="19"/>
        </w:rPr>
        <w:t>Structured Summary Generation:</w:t>
      </w:r>
      <w:r>
        <w:rPr>
          <w:rFonts w:ascii="Arial" w:hAnsi="Arial"/>
          <w:color w:val="334155"/>
          <w:sz w:val="19"/>
        </w:rPr>
        <w:t xml:space="preserve"> Generates a structured clinical action plan covering dietary adjustments, physical activity goals, recommended follow-up laboratory tests, and specialist referral recommendations.</w:t>
      </w:r>
    </w:p>
    <w:p w14:paraId="6929A3D6" w14:textId="77777777" w:rsidR="007C187F" w:rsidRDefault="00000000">
      <w:pPr>
        <w:spacing w:before="40" w:after="80"/>
      </w:pPr>
      <w:r>
        <w:rPr>
          <w:rFonts w:ascii="Arial" w:hAnsi="Arial"/>
          <w:color w:val="334155"/>
          <w:sz w:val="19"/>
        </w:rPr>
        <w:t>---</w:t>
      </w:r>
    </w:p>
    <w:p w14:paraId="7D7F49C4" w14:textId="77777777" w:rsidR="007C187F" w:rsidRDefault="00000000">
      <w:pPr>
        <w:pStyle w:val="Heading1"/>
        <w:spacing w:before="280" w:after="120"/>
      </w:pPr>
      <w:r>
        <w:rPr>
          <w:rFonts w:ascii="Arial" w:hAnsi="Arial"/>
          <w:color w:val="1E3A8A"/>
          <w:sz w:val="30"/>
        </w:rPr>
        <w:t>SECTION 37: MEDICAL RAG ARCHITECTURE &amp; VECTOR INDEXING</w:t>
      </w:r>
    </w:p>
    <w:p w14:paraId="173DDC2B" w14:textId="77777777" w:rsidR="007C187F" w:rsidRDefault="00000000">
      <w:pPr>
        <w:pStyle w:val="ListBullet"/>
        <w:spacing w:before="20" w:after="20"/>
      </w:pPr>
      <w:r>
        <w:rPr>
          <w:rFonts w:ascii="Arial" w:hAnsi="Arial"/>
          <w:b/>
          <w:color w:val="0F172A"/>
          <w:sz w:val="19"/>
        </w:rPr>
        <w:t>Retrieval-Augmented Generation (RAG):</w:t>
      </w:r>
      <w:r>
        <w:rPr>
          <w:rFonts w:ascii="Arial" w:hAnsi="Arial"/>
          <w:color w:val="334155"/>
          <w:sz w:val="19"/>
        </w:rPr>
        <w:t xml:space="preserve"> RAG combines semantic vector search with structured clinical templates.</w:t>
      </w:r>
    </w:p>
    <w:p w14:paraId="3B3409C1" w14:textId="77777777" w:rsidR="007C187F" w:rsidRDefault="00000000">
      <w:pPr>
        <w:pStyle w:val="ListBullet"/>
        <w:spacing w:before="20" w:after="20"/>
      </w:pPr>
      <w:r>
        <w:rPr>
          <w:rFonts w:ascii="Arial" w:hAnsi="Arial"/>
          <w:b/>
          <w:color w:val="0F172A"/>
          <w:sz w:val="19"/>
        </w:rPr>
        <w:t>Vector Index Engine:</w:t>
      </w:r>
      <w:r>
        <w:rPr>
          <w:rFonts w:ascii="Arial" w:hAnsi="Arial"/>
          <w:color w:val="334155"/>
          <w:sz w:val="19"/>
        </w:rPr>
        <w:t xml:space="preserve"> Implemented using normalized vector similarity search. Queries execute in under 15 milliseconds directly in backend memory with zero external API fees.</w:t>
      </w:r>
    </w:p>
    <w:p w14:paraId="56670A6D" w14:textId="77777777" w:rsidR="007C187F" w:rsidRDefault="00000000">
      <w:pPr>
        <w:spacing w:before="40" w:after="80"/>
      </w:pPr>
      <w:r>
        <w:rPr>
          <w:rFonts w:ascii="Arial" w:hAnsi="Arial"/>
          <w:color w:val="334155"/>
          <w:sz w:val="19"/>
        </w:rPr>
        <w:t>---</w:t>
      </w:r>
    </w:p>
    <w:p w14:paraId="4A07E538" w14:textId="77777777" w:rsidR="007C187F" w:rsidRDefault="00000000">
      <w:pPr>
        <w:pStyle w:val="Heading1"/>
        <w:spacing w:before="280" w:after="120"/>
      </w:pPr>
      <w:r>
        <w:rPr>
          <w:rFonts w:ascii="Arial" w:hAnsi="Arial"/>
          <w:color w:val="1E3A8A"/>
          <w:sz w:val="30"/>
        </w:rPr>
        <w:t>SECTION 38: THE 5 OFFICIAL CLINICAL GUIDELINES &amp; 20 CHUNKS</w:t>
      </w:r>
    </w:p>
    <w:p w14:paraId="2BF16538" w14:textId="77777777" w:rsidR="007C187F" w:rsidRDefault="00000000">
      <w:pPr>
        <w:spacing w:before="40" w:after="80"/>
      </w:pPr>
      <w:r>
        <w:rPr>
          <w:rFonts w:ascii="Arial" w:hAnsi="Arial"/>
          <w:color w:val="334155"/>
          <w:sz w:val="19"/>
        </w:rPr>
        <w:t>The medical knowledge base is derived from 5 official clinical society guidelines divided into 20 verified chunks (`source_manifest.json`):</w:t>
      </w:r>
    </w:p>
    <w:p w14:paraId="66C4E0F2" w14:textId="77777777" w:rsidR="007C187F" w:rsidRDefault="00000000">
      <w:pPr>
        <w:spacing w:before="40" w:after="80"/>
      </w:pPr>
      <w:r>
        <w:rPr>
          <w:rFonts w:ascii="Arial" w:hAnsi="Arial"/>
          <w:color w:val="334155"/>
          <w:sz w:val="19"/>
        </w:rPr>
        <w:lastRenderedPageBreak/>
        <w:t xml:space="preserve">1. </w:t>
      </w:r>
      <w:r>
        <w:rPr>
          <w:rFonts w:ascii="Arial" w:hAnsi="Arial"/>
          <w:b/>
          <w:color w:val="0F172A"/>
          <w:sz w:val="19"/>
        </w:rPr>
        <w:t>ADA (American Diabetes Association):</w:t>
      </w:r>
      <w:r>
        <w:rPr>
          <w:rFonts w:ascii="Arial" w:hAnsi="Arial"/>
          <w:color w:val="334155"/>
          <w:sz w:val="19"/>
        </w:rPr>
        <w:t xml:space="preserve"> "Standards of Care in Diabetes — 2024" (Covers glycemic targets, HbA1c cutoffs, CGM metrics).</w:t>
      </w:r>
    </w:p>
    <w:p w14:paraId="29F68852" w14:textId="77777777" w:rsidR="007C187F" w:rsidRDefault="00000000">
      <w:pPr>
        <w:spacing w:before="40" w:after="80"/>
      </w:pPr>
      <w:r>
        <w:rPr>
          <w:rFonts w:ascii="Arial" w:hAnsi="Arial"/>
          <w:color w:val="334155"/>
          <w:sz w:val="19"/>
        </w:rPr>
        <w:t xml:space="preserve">2. </w:t>
      </w:r>
      <w:r>
        <w:rPr>
          <w:rFonts w:ascii="Arial" w:hAnsi="Arial"/>
          <w:b/>
          <w:color w:val="0F172A"/>
          <w:sz w:val="19"/>
        </w:rPr>
        <w:t>WHO (World Health Organization):</w:t>
      </w:r>
      <w:r>
        <w:rPr>
          <w:rFonts w:ascii="Arial" w:hAnsi="Arial"/>
          <w:color w:val="334155"/>
          <w:sz w:val="19"/>
        </w:rPr>
        <w:t xml:space="preserve"> "Clinical Guidelines for Obesity Prevention and Management — 2023" (Covers BMI criteria, waist circumference risk tiers).</w:t>
      </w:r>
    </w:p>
    <w:p w14:paraId="71D8748C" w14:textId="77777777" w:rsidR="007C187F" w:rsidRDefault="00000000">
      <w:pPr>
        <w:spacing w:before="40" w:after="80"/>
      </w:pPr>
      <w:r>
        <w:rPr>
          <w:rFonts w:ascii="Arial" w:hAnsi="Arial"/>
          <w:color w:val="334155"/>
          <w:sz w:val="19"/>
        </w:rPr>
        <w:t xml:space="preserve">3. </w:t>
      </w:r>
      <w:r>
        <w:rPr>
          <w:rFonts w:ascii="Arial" w:hAnsi="Arial"/>
          <w:b/>
          <w:color w:val="0F172A"/>
          <w:sz w:val="19"/>
        </w:rPr>
        <w:t>AASLD (American Association for the Study of Liver Diseases):</w:t>
      </w:r>
      <w:r>
        <w:rPr>
          <w:rFonts w:ascii="Arial" w:hAnsi="Arial"/>
          <w:color w:val="334155"/>
          <w:sz w:val="19"/>
        </w:rPr>
        <w:t xml:space="preserve"> "Practice Guidance on MASLD/NAFLD — 2023" (Covers fatty liver screening, ALT/AST evaluation).</w:t>
      </w:r>
    </w:p>
    <w:p w14:paraId="17FC18FF" w14:textId="77777777" w:rsidR="007C187F" w:rsidRDefault="00000000">
      <w:pPr>
        <w:spacing w:before="40" w:after="80"/>
      </w:pPr>
      <w:r>
        <w:rPr>
          <w:rFonts w:ascii="Arial" w:hAnsi="Arial"/>
          <w:color w:val="334155"/>
          <w:sz w:val="19"/>
        </w:rPr>
        <w:t xml:space="preserve">4. </w:t>
      </w:r>
      <w:r>
        <w:rPr>
          <w:rFonts w:ascii="Arial" w:hAnsi="Arial"/>
          <w:b/>
          <w:color w:val="0F172A"/>
          <w:sz w:val="19"/>
        </w:rPr>
        <w:t>AHA / NHLBI (American Heart Association):</w:t>
      </w:r>
      <w:r>
        <w:rPr>
          <w:rFonts w:ascii="Arial" w:hAnsi="Arial"/>
          <w:color w:val="334155"/>
          <w:sz w:val="19"/>
        </w:rPr>
        <w:t xml:space="preserve"> "Diagnosis and Management of the Metabolic Syndrome — 2022" (Covers lipid targets, blood pressure thresholds).</w:t>
      </w:r>
    </w:p>
    <w:p w14:paraId="3D57A51C" w14:textId="77777777" w:rsidR="007C187F" w:rsidRDefault="00000000">
      <w:pPr>
        <w:spacing w:before="40" w:after="80"/>
      </w:pPr>
      <w:r>
        <w:rPr>
          <w:rFonts w:ascii="Arial" w:hAnsi="Arial"/>
          <w:color w:val="334155"/>
          <w:sz w:val="19"/>
        </w:rPr>
        <w:t xml:space="preserve">5. </w:t>
      </w:r>
      <w:r>
        <w:rPr>
          <w:rFonts w:ascii="Arial" w:hAnsi="Arial"/>
          <w:b/>
          <w:color w:val="0F172A"/>
          <w:sz w:val="19"/>
        </w:rPr>
        <w:t>ISAPP (International Scientific Association for Probiotics and Prebiotics):</w:t>
      </w:r>
      <w:r>
        <w:rPr>
          <w:rFonts w:ascii="Arial" w:hAnsi="Arial"/>
          <w:color w:val="334155"/>
          <w:sz w:val="19"/>
        </w:rPr>
        <w:t xml:space="preserve"> "Consensus Statement on Prebiotics and Dietary Fiber — 2023" (Covers gut microbiome modulation, SCFA production).</w:t>
      </w:r>
    </w:p>
    <w:p w14:paraId="6665FF08" w14:textId="77777777" w:rsidR="007C187F" w:rsidRDefault="00000000">
      <w:pPr>
        <w:spacing w:before="40" w:after="80"/>
      </w:pPr>
      <w:r>
        <w:rPr>
          <w:rFonts w:ascii="Arial" w:hAnsi="Arial"/>
          <w:color w:val="334155"/>
          <w:sz w:val="19"/>
        </w:rPr>
        <w:t>---</w:t>
      </w:r>
    </w:p>
    <w:p w14:paraId="71F5CA44" w14:textId="77777777" w:rsidR="007C187F" w:rsidRDefault="00000000">
      <w:pPr>
        <w:pStyle w:val="Heading1"/>
        <w:spacing w:before="280" w:after="120"/>
      </w:pPr>
      <w:r>
        <w:rPr>
          <w:rFonts w:ascii="Arial" w:hAnsi="Arial"/>
          <w:color w:val="1E3A8A"/>
          <w:sz w:val="30"/>
        </w:rPr>
        <w:t>SECTION 39: ANTI-HALLUCINATION ARCHITECTURE &amp; STRICT EVIDENCE CITATIONS</w:t>
      </w:r>
    </w:p>
    <w:p w14:paraId="7D5D9646" w14:textId="77777777" w:rsidR="007C187F" w:rsidRDefault="00000000">
      <w:pPr>
        <w:pStyle w:val="ListBullet"/>
        <w:spacing w:before="20" w:after="20"/>
      </w:pPr>
      <w:r>
        <w:rPr>
          <w:rFonts w:ascii="Arial" w:hAnsi="Arial"/>
          <w:b/>
          <w:color w:val="0F172A"/>
          <w:sz w:val="19"/>
        </w:rPr>
        <w:t>Zero Freeform LLM Prompting:</w:t>
      </w:r>
      <w:r>
        <w:rPr>
          <w:rFonts w:ascii="Arial" w:hAnsi="Arial"/>
          <w:color w:val="334155"/>
          <w:sz w:val="19"/>
        </w:rPr>
        <w:t xml:space="preserve"> Consumer LLMs are prone to medical hallucinations. TeleMed AI v4 eliminates hallucinations by strictly binding all recommendations to retrieved guideline text.</w:t>
      </w:r>
    </w:p>
    <w:p w14:paraId="0A5AFA23" w14:textId="77777777" w:rsidR="007C187F" w:rsidRDefault="00000000">
      <w:pPr>
        <w:pStyle w:val="ListBullet"/>
        <w:spacing w:before="20" w:after="20"/>
      </w:pPr>
      <w:r>
        <w:rPr>
          <w:rFonts w:ascii="Arial" w:hAnsi="Arial"/>
          <w:b/>
          <w:color w:val="0F172A"/>
          <w:sz w:val="19"/>
        </w:rPr>
        <w:t>Explicit Citation Tags:</w:t>
      </w:r>
      <w:r>
        <w:rPr>
          <w:rFonts w:ascii="Arial" w:hAnsi="Arial"/>
          <w:color w:val="334155"/>
          <w:sz w:val="19"/>
        </w:rPr>
        <w:t xml:space="preserve"> Every recommendation displays an interactive source tag (e.g. `[Source: ADA-2024-Standards]`, `[Source: AASLD-2023-Guidance]`).</w:t>
      </w:r>
    </w:p>
    <w:p w14:paraId="5F3ACA2F" w14:textId="77777777" w:rsidR="007C187F" w:rsidRDefault="00000000">
      <w:pPr>
        <w:pStyle w:val="ListBullet"/>
        <w:spacing w:before="20" w:after="20"/>
      </w:pPr>
      <w:r>
        <w:rPr>
          <w:rFonts w:ascii="Arial" w:hAnsi="Arial"/>
          <w:b/>
          <w:color w:val="0F172A"/>
          <w:sz w:val="19"/>
        </w:rPr>
        <w:t>Safety Disclaimers:</w:t>
      </w:r>
      <w:r>
        <w:rPr>
          <w:rFonts w:ascii="Arial" w:hAnsi="Arial"/>
          <w:color w:val="334155"/>
          <w:sz w:val="19"/>
        </w:rPr>
        <w:t xml:space="preserve"> All outputs include automated clinical disclaimers reminding patients that AI recommendations must be reviewed with their attending physician.</w:t>
      </w:r>
    </w:p>
    <w:p w14:paraId="6D6B5320" w14:textId="77777777" w:rsidR="007C187F" w:rsidRDefault="00000000">
      <w:pPr>
        <w:spacing w:before="40" w:after="80"/>
      </w:pPr>
      <w:r>
        <w:rPr>
          <w:rFonts w:ascii="Arial" w:hAnsi="Arial"/>
          <w:color w:val="334155"/>
          <w:sz w:val="19"/>
        </w:rPr>
        <w:t>---</w:t>
      </w:r>
    </w:p>
    <w:p w14:paraId="4960DB99" w14:textId="77777777" w:rsidR="007C187F" w:rsidRDefault="00000000">
      <w:pPr>
        <w:pStyle w:val="Heading1"/>
        <w:spacing w:before="280" w:after="120"/>
      </w:pPr>
      <w:r>
        <w:rPr>
          <w:rFonts w:ascii="Arial" w:hAnsi="Arial"/>
          <w:color w:val="1E3A8A"/>
          <w:sz w:val="30"/>
        </w:rPr>
        <w:t>SECTION 40: PATIENT PORTAL ARCHITECTURE &amp; SELF-SERVICE WORKFLOWS</w:t>
      </w:r>
    </w:p>
    <w:p w14:paraId="23D568DB" w14:textId="77777777" w:rsidR="007C187F" w:rsidRDefault="00000000">
      <w:pPr>
        <w:pStyle w:val="ListBullet"/>
        <w:spacing w:before="20" w:after="20"/>
      </w:pPr>
      <w:r>
        <w:rPr>
          <w:rFonts w:ascii="Arial" w:hAnsi="Arial"/>
          <w:b/>
          <w:color w:val="0F172A"/>
          <w:sz w:val="19"/>
        </w:rPr>
        <w:t>Interactive Lab Intake:</w:t>
      </w:r>
      <w:r>
        <w:rPr>
          <w:rFonts w:ascii="Arial" w:hAnsi="Arial"/>
          <w:color w:val="334155"/>
          <w:sz w:val="19"/>
        </w:rPr>
        <w:t xml:space="preserve"> Drag-and-drop document upload with real-time extracted biomarker preview.</w:t>
      </w:r>
    </w:p>
    <w:p w14:paraId="4D245F17" w14:textId="77777777" w:rsidR="007C187F" w:rsidRDefault="00000000">
      <w:pPr>
        <w:pStyle w:val="ListBullet"/>
        <w:spacing w:before="20" w:after="20"/>
      </w:pPr>
      <w:r>
        <w:rPr>
          <w:rFonts w:ascii="Arial" w:hAnsi="Arial"/>
          <w:b/>
          <w:color w:val="0F172A"/>
          <w:sz w:val="19"/>
        </w:rPr>
        <w:t>Dynamic 5-Disease Risk Dashboard:</w:t>
      </w:r>
      <w:r>
        <w:rPr>
          <w:rFonts w:ascii="Arial" w:hAnsi="Arial"/>
          <w:color w:val="334155"/>
          <w:sz w:val="19"/>
        </w:rPr>
        <w:t xml:space="preserve"> Visual risk cards with color-coded severity badges (Low, Borderline, Moderate, High Risk).</w:t>
      </w:r>
    </w:p>
    <w:p w14:paraId="0760E4C7" w14:textId="77777777" w:rsidR="007C187F" w:rsidRDefault="00000000">
      <w:pPr>
        <w:pStyle w:val="ListBullet"/>
        <w:spacing w:before="20" w:after="20"/>
      </w:pPr>
      <w:r>
        <w:rPr>
          <w:rFonts w:ascii="Arial" w:hAnsi="Arial"/>
          <w:b/>
          <w:color w:val="0F172A"/>
          <w:sz w:val="19"/>
        </w:rPr>
        <w:t>Interactive TreeSHAP Waterfall Charts:</w:t>
      </w:r>
      <w:r>
        <w:rPr>
          <w:rFonts w:ascii="Arial" w:hAnsi="Arial"/>
          <w:color w:val="334155"/>
          <w:sz w:val="19"/>
        </w:rPr>
        <w:t xml:space="preserve"> Visual breakdown of positive and protective biomarker drivers.</w:t>
      </w:r>
    </w:p>
    <w:p w14:paraId="2B355D97" w14:textId="77777777" w:rsidR="007C187F" w:rsidRDefault="00000000">
      <w:pPr>
        <w:pStyle w:val="ListBullet"/>
        <w:spacing w:before="20" w:after="20"/>
      </w:pPr>
      <w:r>
        <w:rPr>
          <w:rFonts w:ascii="Arial" w:hAnsi="Arial"/>
          <w:b/>
          <w:color w:val="0F172A"/>
          <w:sz w:val="19"/>
        </w:rPr>
        <w:t>Health Records Vault:</w:t>
      </w:r>
      <w:r>
        <w:rPr>
          <w:rFonts w:ascii="Arial" w:hAnsi="Arial"/>
          <w:color w:val="334155"/>
          <w:sz w:val="19"/>
        </w:rPr>
        <w:t xml:space="preserve"> Searchable and downloadable archive of all past assessments and generated reports.</w:t>
      </w:r>
    </w:p>
    <w:p w14:paraId="395445A5" w14:textId="77777777" w:rsidR="007C187F" w:rsidRDefault="00000000">
      <w:pPr>
        <w:pStyle w:val="ListBullet"/>
        <w:spacing w:before="20" w:after="20"/>
      </w:pPr>
      <w:r>
        <w:rPr>
          <w:rFonts w:ascii="Arial" w:hAnsi="Arial"/>
          <w:b/>
          <w:color w:val="0F172A"/>
          <w:sz w:val="19"/>
        </w:rPr>
        <w:t>Specialist Booking:</w:t>
      </w:r>
      <w:r>
        <w:rPr>
          <w:rFonts w:ascii="Arial" w:hAnsi="Arial"/>
          <w:color w:val="334155"/>
          <w:sz w:val="19"/>
        </w:rPr>
        <w:t xml:space="preserve"> Search verified specialists, select consultation time slots, and schedule virtual appointments.</w:t>
      </w:r>
    </w:p>
    <w:p w14:paraId="710091F9" w14:textId="77777777" w:rsidR="007C187F" w:rsidRDefault="00000000">
      <w:pPr>
        <w:pStyle w:val="ListBullet"/>
        <w:spacing w:before="20" w:after="20"/>
      </w:pPr>
      <w:r>
        <w:rPr>
          <w:rFonts w:ascii="Arial" w:hAnsi="Arial"/>
          <w:b/>
          <w:color w:val="0F172A"/>
          <w:sz w:val="19"/>
        </w:rPr>
        <w:t>Secure Telemedicine Messaging:</w:t>
      </w:r>
      <w:r>
        <w:rPr>
          <w:rFonts w:ascii="Arial" w:hAnsi="Arial"/>
          <w:color w:val="334155"/>
          <w:sz w:val="19"/>
        </w:rPr>
        <w:t xml:space="preserve"> Chat directly with assigned physicians.</w:t>
      </w:r>
    </w:p>
    <w:p w14:paraId="3DECDECA" w14:textId="77777777" w:rsidR="007C187F" w:rsidRDefault="00000000">
      <w:pPr>
        <w:spacing w:before="40" w:after="80"/>
      </w:pPr>
      <w:r>
        <w:rPr>
          <w:rFonts w:ascii="Arial" w:hAnsi="Arial"/>
          <w:color w:val="334155"/>
          <w:sz w:val="19"/>
        </w:rPr>
        <w:t>---</w:t>
      </w:r>
    </w:p>
    <w:p w14:paraId="432BC36C" w14:textId="77777777" w:rsidR="007C187F" w:rsidRDefault="00000000">
      <w:pPr>
        <w:pStyle w:val="Heading1"/>
        <w:spacing w:before="280" w:after="120"/>
      </w:pPr>
      <w:r>
        <w:rPr>
          <w:rFonts w:ascii="Arial" w:hAnsi="Arial"/>
          <w:color w:val="1E3A8A"/>
          <w:sz w:val="30"/>
        </w:rPr>
        <w:t>SECTION 41: DOCTOR PORTAL ARCHITECTURE &amp; CLINICAL WORKSPACE</w:t>
      </w:r>
    </w:p>
    <w:p w14:paraId="00F4F07D" w14:textId="77777777" w:rsidR="007C187F" w:rsidRDefault="00000000">
      <w:pPr>
        <w:pStyle w:val="ListBullet"/>
        <w:spacing w:before="20" w:after="20"/>
      </w:pPr>
      <w:r>
        <w:rPr>
          <w:rFonts w:ascii="Arial" w:hAnsi="Arial"/>
          <w:b/>
          <w:color w:val="0F172A"/>
          <w:sz w:val="19"/>
        </w:rPr>
        <w:t>Specialist Onboarding:</w:t>
      </w:r>
      <w:r>
        <w:rPr>
          <w:rFonts w:ascii="Arial" w:hAnsi="Arial"/>
          <w:color w:val="334155"/>
          <w:sz w:val="19"/>
        </w:rPr>
        <w:t xml:space="preserve"> Doctors register and upload their medical license document (PDF/JPG) for administrative verification.</w:t>
      </w:r>
    </w:p>
    <w:p w14:paraId="4FBA8E40" w14:textId="77777777" w:rsidR="007C187F" w:rsidRDefault="00000000">
      <w:pPr>
        <w:pStyle w:val="ListBullet"/>
        <w:spacing w:before="20" w:after="20"/>
      </w:pPr>
      <w:r>
        <w:rPr>
          <w:rFonts w:ascii="Arial" w:hAnsi="Arial"/>
          <w:b/>
          <w:color w:val="0F172A"/>
          <w:sz w:val="19"/>
        </w:rPr>
        <w:t>Patient Chart Review Queue:</w:t>
      </w:r>
      <w:r>
        <w:rPr>
          <w:rFonts w:ascii="Arial" w:hAnsi="Arial"/>
          <w:color w:val="334155"/>
          <w:sz w:val="19"/>
        </w:rPr>
        <w:t xml:space="preserve"> Verified doctors can view assigned patient biomarker records, 7-pathway model predictions, and TreeSHAP feature drivers.</w:t>
      </w:r>
    </w:p>
    <w:p w14:paraId="42F018D9" w14:textId="77777777" w:rsidR="007C187F" w:rsidRDefault="00000000">
      <w:pPr>
        <w:pStyle w:val="ListBullet"/>
        <w:spacing w:before="20" w:after="20"/>
      </w:pPr>
      <w:r>
        <w:rPr>
          <w:rFonts w:ascii="Arial" w:hAnsi="Arial"/>
          <w:b/>
          <w:color w:val="0F172A"/>
          <w:sz w:val="19"/>
        </w:rPr>
        <w:t>Clinical Consultation Notes:</w:t>
      </w:r>
      <w:r>
        <w:rPr>
          <w:rFonts w:ascii="Arial" w:hAnsi="Arial"/>
          <w:color w:val="334155"/>
          <w:sz w:val="19"/>
        </w:rPr>
        <w:t xml:space="preserve"> Doctors can enter official clinical notes, adjust risk classifications, and prescribe finalized treatment plans.</w:t>
      </w:r>
    </w:p>
    <w:p w14:paraId="0FF61BD8" w14:textId="77777777" w:rsidR="007C187F" w:rsidRDefault="00000000">
      <w:pPr>
        <w:spacing w:before="40" w:after="80"/>
      </w:pPr>
      <w:r>
        <w:rPr>
          <w:rFonts w:ascii="Arial" w:hAnsi="Arial"/>
          <w:color w:val="334155"/>
          <w:sz w:val="19"/>
        </w:rPr>
        <w:t>---</w:t>
      </w:r>
    </w:p>
    <w:p w14:paraId="6F96ED3B" w14:textId="77777777" w:rsidR="007C187F" w:rsidRDefault="00000000">
      <w:pPr>
        <w:pStyle w:val="Heading1"/>
        <w:spacing w:before="280" w:after="120"/>
      </w:pPr>
      <w:r>
        <w:rPr>
          <w:rFonts w:ascii="Arial" w:hAnsi="Arial"/>
          <w:color w:val="1E3A8A"/>
          <w:sz w:val="30"/>
        </w:rPr>
        <w:lastRenderedPageBreak/>
        <w:t>SECTION 42: ADMIN PORTAL &amp; GOVERNANCE DASHBOARD</w:t>
      </w:r>
    </w:p>
    <w:p w14:paraId="0C17E061" w14:textId="77777777" w:rsidR="007C187F" w:rsidRDefault="00000000">
      <w:pPr>
        <w:pStyle w:val="ListBullet"/>
        <w:spacing w:before="20" w:after="20"/>
      </w:pPr>
      <w:r>
        <w:rPr>
          <w:rFonts w:ascii="Arial" w:hAnsi="Arial"/>
          <w:b/>
          <w:color w:val="0F172A"/>
          <w:sz w:val="19"/>
        </w:rPr>
        <w:t>Doctor Credential Verification:</w:t>
      </w:r>
      <w:r>
        <w:rPr>
          <w:rFonts w:ascii="Arial" w:hAnsi="Arial"/>
          <w:color w:val="334155"/>
          <w:sz w:val="19"/>
        </w:rPr>
        <w:t xml:space="preserve"> Admins review uploaded doctor licenses with an inline document viewer and approve or reject applications with audit logging.</w:t>
      </w:r>
    </w:p>
    <w:p w14:paraId="0B07AB1B" w14:textId="77777777" w:rsidR="007C187F" w:rsidRDefault="00000000">
      <w:pPr>
        <w:pStyle w:val="ListBullet"/>
        <w:spacing w:before="20" w:after="20"/>
      </w:pPr>
      <w:r>
        <w:rPr>
          <w:rFonts w:ascii="Arial" w:hAnsi="Arial"/>
          <w:b/>
          <w:color w:val="0F172A"/>
          <w:sz w:val="19"/>
        </w:rPr>
        <w:t>System Health Telemetry:</w:t>
      </w:r>
      <w:r>
        <w:rPr>
          <w:rFonts w:ascii="Arial" w:hAnsi="Arial"/>
          <w:color w:val="334155"/>
          <w:sz w:val="19"/>
        </w:rPr>
        <w:t xml:space="preserve"> Real-time monitoring of database connection pooling, API response times, and system uptime.</w:t>
      </w:r>
    </w:p>
    <w:p w14:paraId="403BD152" w14:textId="77777777" w:rsidR="007C187F" w:rsidRDefault="00000000">
      <w:pPr>
        <w:pStyle w:val="ListBullet"/>
        <w:spacing w:before="20" w:after="20"/>
      </w:pPr>
      <w:r>
        <w:rPr>
          <w:rFonts w:ascii="Arial" w:hAnsi="Arial"/>
          <w:b/>
          <w:color w:val="0F172A"/>
          <w:sz w:val="19"/>
        </w:rPr>
        <w:t>Cryptographic Security Ledger:</w:t>
      </w:r>
      <w:r>
        <w:rPr>
          <w:rFonts w:ascii="Arial" w:hAnsi="Arial"/>
          <w:color w:val="334155"/>
          <w:sz w:val="19"/>
        </w:rPr>
        <w:t xml:space="preserve"> Tamper-evident audit trail logging all logins, credential approvals, and record modifications.</w:t>
      </w:r>
    </w:p>
    <w:p w14:paraId="51DA1E90" w14:textId="77777777" w:rsidR="007C187F" w:rsidRDefault="00000000">
      <w:pPr>
        <w:spacing w:before="40" w:after="80"/>
      </w:pPr>
      <w:r>
        <w:rPr>
          <w:rFonts w:ascii="Arial" w:hAnsi="Arial"/>
          <w:color w:val="334155"/>
          <w:sz w:val="19"/>
        </w:rPr>
        <w:t>---</w:t>
      </w:r>
    </w:p>
    <w:p w14:paraId="37D36A1B" w14:textId="77777777" w:rsidR="007C187F" w:rsidRDefault="00000000">
      <w:pPr>
        <w:pStyle w:val="Heading1"/>
        <w:spacing w:before="280" w:after="120"/>
      </w:pPr>
      <w:r>
        <w:rPr>
          <w:rFonts w:ascii="Arial" w:hAnsi="Arial"/>
          <w:color w:val="1E3A8A"/>
          <w:sz w:val="30"/>
        </w:rPr>
        <w:t>SECTION 43: APPOINTMENT SCHEDULING &amp; CONFLICT PREVENTION</w:t>
      </w:r>
    </w:p>
    <w:p w14:paraId="449A67F3" w14:textId="77777777" w:rsidR="007C187F" w:rsidRDefault="00000000">
      <w:pPr>
        <w:pStyle w:val="ListBullet"/>
        <w:spacing w:before="20" w:after="20"/>
      </w:pPr>
      <w:r>
        <w:rPr>
          <w:rFonts w:ascii="Arial" w:hAnsi="Arial"/>
          <w:b/>
          <w:color w:val="0F172A"/>
          <w:sz w:val="19"/>
        </w:rPr>
        <w:t>Real-Time Slot Validation:</w:t>
      </w:r>
      <w:r>
        <w:rPr>
          <w:rFonts w:ascii="Arial" w:hAnsi="Arial"/>
          <w:color w:val="334155"/>
          <w:sz w:val="19"/>
        </w:rPr>
        <w:t xml:space="preserve"> Backend validates doctor availability before confirming appointments.</w:t>
      </w:r>
    </w:p>
    <w:p w14:paraId="72929C75" w14:textId="77777777" w:rsidR="007C187F" w:rsidRDefault="00000000">
      <w:pPr>
        <w:pStyle w:val="ListBullet"/>
        <w:spacing w:before="20" w:after="20"/>
      </w:pPr>
      <w:r>
        <w:rPr>
          <w:rFonts w:ascii="Arial" w:hAnsi="Arial"/>
          <w:b/>
          <w:color w:val="0F172A"/>
          <w:sz w:val="19"/>
        </w:rPr>
        <w:t>Double-Booking Prevention:</w:t>
      </w:r>
      <w:r>
        <w:rPr>
          <w:rFonts w:ascii="Arial" w:hAnsi="Arial"/>
          <w:color w:val="334155"/>
          <w:sz w:val="19"/>
        </w:rPr>
        <w:t xml:space="preserve"> Strict database constraints prevent overlapping appointments for both doctors and patients.</w:t>
      </w:r>
    </w:p>
    <w:p w14:paraId="7D8923C5" w14:textId="77777777" w:rsidR="007C187F" w:rsidRDefault="00000000">
      <w:pPr>
        <w:spacing w:before="40" w:after="80"/>
      </w:pPr>
      <w:r>
        <w:rPr>
          <w:rFonts w:ascii="Arial" w:hAnsi="Arial"/>
          <w:color w:val="334155"/>
          <w:sz w:val="19"/>
        </w:rPr>
        <w:t>---</w:t>
      </w:r>
    </w:p>
    <w:p w14:paraId="112E32BB" w14:textId="77777777" w:rsidR="007C187F" w:rsidRDefault="00000000">
      <w:pPr>
        <w:pStyle w:val="Heading1"/>
        <w:spacing w:before="280" w:after="120"/>
      </w:pPr>
      <w:r>
        <w:rPr>
          <w:rFonts w:ascii="Arial" w:hAnsi="Arial"/>
          <w:color w:val="1E3A8A"/>
          <w:sz w:val="30"/>
        </w:rPr>
        <w:t>SECTION 44: CONSULTATION LIFECYCLE STATE MACHINE</w:t>
      </w:r>
    </w:p>
    <w:p w14:paraId="345CF4A5" w14:textId="77777777" w:rsidR="007C187F" w:rsidRDefault="00000000">
      <w:pPr>
        <w:pStyle w:val="ListBullet"/>
        <w:spacing w:before="20" w:after="20"/>
      </w:pPr>
      <w:r>
        <w:rPr>
          <w:rFonts w:ascii="Arial" w:hAnsi="Arial"/>
          <w:b/>
          <w:color w:val="0F172A"/>
          <w:sz w:val="19"/>
        </w:rPr>
        <w:t>State Progression:</w:t>
      </w:r>
      <w:r>
        <w:rPr>
          <w:rFonts w:ascii="Arial" w:hAnsi="Arial"/>
          <w:color w:val="334155"/>
          <w:sz w:val="19"/>
        </w:rPr>
        <w:t xml:space="preserve"> `PENDING` (Patient requested) -&gt; `IN_PROGRESS` (Doctor accepted, consultation active) -&gt; `COMPLETED` (Doctor finalized notes) -&gt; `CANCELLED` (With audit reason).</w:t>
      </w:r>
    </w:p>
    <w:p w14:paraId="6D222712" w14:textId="77777777" w:rsidR="007C187F" w:rsidRDefault="00000000">
      <w:pPr>
        <w:pStyle w:val="ListBullet"/>
        <w:spacing w:before="20" w:after="20"/>
      </w:pPr>
      <w:r>
        <w:rPr>
          <w:rFonts w:ascii="Arial" w:hAnsi="Arial"/>
          <w:b/>
          <w:color w:val="0F172A"/>
          <w:sz w:val="19"/>
        </w:rPr>
        <w:t>Communication Status:</w:t>
      </w:r>
      <w:r>
        <w:rPr>
          <w:rFonts w:ascii="Arial" w:hAnsi="Arial"/>
          <w:color w:val="334155"/>
          <w:sz w:val="19"/>
        </w:rPr>
        <w:t xml:space="preserve"> Text-based consultation messaging is live; audio and video options are clearly marked as "Coming Soon" in the interface.</w:t>
      </w:r>
    </w:p>
    <w:p w14:paraId="5241C22B" w14:textId="77777777" w:rsidR="007C187F" w:rsidRDefault="00000000">
      <w:pPr>
        <w:spacing w:before="40" w:after="80"/>
      </w:pPr>
      <w:r>
        <w:rPr>
          <w:rFonts w:ascii="Arial" w:hAnsi="Arial"/>
          <w:color w:val="334155"/>
          <w:sz w:val="19"/>
        </w:rPr>
        <w:t>---</w:t>
      </w:r>
    </w:p>
    <w:p w14:paraId="3FC2C35D" w14:textId="77777777" w:rsidR="007C187F" w:rsidRDefault="00000000">
      <w:pPr>
        <w:pStyle w:val="Heading1"/>
        <w:spacing w:before="280" w:after="120"/>
      </w:pPr>
      <w:r>
        <w:rPr>
          <w:rFonts w:ascii="Arial" w:hAnsi="Arial"/>
          <w:color w:val="1E3A8A"/>
          <w:sz w:val="30"/>
        </w:rPr>
        <w:t>SECTION 45: SECURE IN-APP MESSAGING &amp; PRIVACY ISOLATION</w:t>
      </w:r>
    </w:p>
    <w:p w14:paraId="2DCD9529" w14:textId="77777777" w:rsidR="007C187F" w:rsidRDefault="00000000">
      <w:pPr>
        <w:pStyle w:val="ListBullet"/>
        <w:spacing w:before="20" w:after="20"/>
      </w:pPr>
      <w:r>
        <w:rPr>
          <w:rFonts w:ascii="Arial" w:hAnsi="Arial"/>
          <w:b/>
          <w:color w:val="0F172A"/>
          <w:sz w:val="19"/>
        </w:rPr>
        <w:t>Row-Level Access Control:</w:t>
      </w:r>
      <w:r>
        <w:rPr>
          <w:rFonts w:ascii="Arial" w:hAnsi="Arial"/>
          <w:color w:val="334155"/>
          <w:sz w:val="19"/>
        </w:rPr>
        <w:t xml:space="preserve"> Every message query validates that the requesting user is either the assigned patient or the assigned doctor for that consultation.</w:t>
      </w:r>
    </w:p>
    <w:p w14:paraId="42E01F95" w14:textId="77777777" w:rsidR="007C187F" w:rsidRDefault="00000000">
      <w:pPr>
        <w:pStyle w:val="ListBullet"/>
        <w:spacing w:before="20" w:after="20"/>
      </w:pPr>
      <w:r>
        <w:rPr>
          <w:rFonts w:ascii="Arial" w:hAnsi="Arial"/>
          <w:b/>
          <w:color w:val="0F172A"/>
          <w:sz w:val="19"/>
        </w:rPr>
        <w:t>Tenant Isolation:</w:t>
      </w:r>
      <w:r>
        <w:rPr>
          <w:rFonts w:ascii="Arial" w:hAnsi="Arial"/>
          <w:color w:val="334155"/>
          <w:sz w:val="19"/>
        </w:rPr>
        <w:t xml:space="preserve"> Cross-patient access attempts return strict HTTP `403 Forbidden` responses.</w:t>
      </w:r>
    </w:p>
    <w:p w14:paraId="2B28813B" w14:textId="77777777" w:rsidR="007C187F" w:rsidRDefault="00000000">
      <w:pPr>
        <w:pStyle w:val="Heading1"/>
        <w:spacing w:before="280" w:after="120"/>
      </w:pPr>
      <w:r>
        <w:rPr>
          <w:rFonts w:ascii="Arial" w:hAnsi="Arial"/>
          <w:color w:val="1E3A8A"/>
          <w:sz w:val="30"/>
        </w:rPr>
        <w:t>SECTION 46: AI HEALTH COPILOT ASSISTANT</w:t>
      </w:r>
    </w:p>
    <w:p w14:paraId="4BF26FB4" w14:textId="77777777" w:rsidR="007C187F" w:rsidRDefault="00000000">
      <w:pPr>
        <w:pStyle w:val="ListBullet"/>
        <w:spacing w:before="20" w:after="20"/>
      </w:pPr>
      <w:r>
        <w:rPr>
          <w:rFonts w:ascii="Arial" w:hAnsi="Arial"/>
          <w:b/>
          <w:color w:val="0F172A"/>
          <w:sz w:val="19"/>
        </w:rPr>
        <w:t>Purpose:</w:t>
      </w:r>
      <w:r>
        <w:rPr>
          <w:rFonts w:ascii="Arial" w:hAnsi="Arial"/>
          <w:color w:val="334155"/>
          <w:sz w:val="19"/>
        </w:rPr>
        <w:t xml:space="preserve"> An interactive in-app conversational assistant that helps patients understand their health reports, explains biomarker reference ranges in plain English, and suggests questions to ask their doctor during consultations.</w:t>
      </w:r>
    </w:p>
    <w:p w14:paraId="2EB419DE" w14:textId="77777777" w:rsidR="007C187F" w:rsidRDefault="00000000">
      <w:pPr>
        <w:pStyle w:val="ListBullet"/>
        <w:spacing w:before="20" w:after="20"/>
      </w:pPr>
      <w:r>
        <w:rPr>
          <w:rFonts w:ascii="Arial" w:hAnsi="Arial"/>
          <w:b/>
          <w:color w:val="0F172A"/>
          <w:sz w:val="19"/>
        </w:rPr>
        <w:t>Safety Guardrails:</w:t>
      </w:r>
      <w:r>
        <w:rPr>
          <w:rFonts w:ascii="Arial" w:hAnsi="Arial"/>
          <w:color w:val="334155"/>
          <w:sz w:val="19"/>
        </w:rPr>
        <w:t xml:space="preserve"> Hard-coded guardrails prevent the AI assistant from providing definitive diagnoses or prescribing medications.</w:t>
      </w:r>
    </w:p>
    <w:p w14:paraId="4E512C72" w14:textId="77777777" w:rsidR="007C187F" w:rsidRDefault="00000000">
      <w:pPr>
        <w:spacing w:before="40" w:after="80"/>
      </w:pPr>
      <w:r>
        <w:rPr>
          <w:rFonts w:ascii="Arial" w:hAnsi="Arial"/>
          <w:color w:val="334155"/>
          <w:sz w:val="19"/>
        </w:rPr>
        <w:t>---</w:t>
      </w:r>
    </w:p>
    <w:p w14:paraId="1B22E03E" w14:textId="77777777" w:rsidR="007C187F" w:rsidRDefault="00000000">
      <w:pPr>
        <w:pStyle w:val="Heading1"/>
        <w:spacing w:before="280" w:after="120"/>
      </w:pPr>
      <w:r>
        <w:rPr>
          <w:rFonts w:ascii="Arial" w:hAnsi="Arial"/>
          <w:color w:val="1E3A8A"/>
          <w:sz w:val="30"/>
        </w:rPr>
        <w:t>SECTION 47: DATABASE ARCHITECTURE &amp; RELATIONAL ENTITIES</w:t>
      </w:r>
    </w:p>
    <w:p w14:paraId="2401614C" w14:textId="77777777" w:rsidR="007C187F" w:rsidRDefault="00000000">
      <w:pPr>
        <w:spacing w:before="40" w:after="80"/>
      </w:pPr>
      <w:r>
        <w:rPr>
          <w:rFonts w:ascii="Arial" w:hAnsi="Arial"/>
          <w:color w:val="334155"/>
          <w:sz w:val="19"/>
        </w:rPr>
        <w:t xml:space="preserve">The persistent database is powered by </w:t>
      </w:r>
      <w:r>
        <w:rPr>
          <w:rFonts w:ascii="Arial" w:hAnsi="Arial"/>
          <w:b/>
          <w:color w:val="0F172A"/>
          <w:sz w:val="19"/>
        </w:rPr>
        <w:t>PostgreSQL 17 hosted on Neon Serverless Cloud</w:t>
      </w:r>
      <w:r>
        <w:rPr>
          <w:rFonts w:ascii="Arial" w:hAnsi="Arial"/>
          <w:color w:val="334155"/>
          <w:sz w:val="19"/>
        </w:rPr>
        <w:t>, structured into 10 normalized tables:</w:t>
      </w:r>
    </w:p>
    <w:p w14:paraId="63FE71FB" w14:textId="77777777" w:rsidR="007C187F" w:rsidRDefault="00000000">
      <w:pPr>
        <w:spacing w:before="40" w:after="80"/>
      </w:pPr>
      <w:r>
        <w:rPr>
          <w:rFonts w:ascii="Arial" w:hAnsi="Arial"/>
          <w:color w:val="334155"/>
          <w:sz w:val="19"/>
        </w:rPr>
        <w:t>1. `users`: Stores user authentication credentials, bcrypt password hashes, and user roles (`PATIENT`, `DOCTOR`, `ADMIN`).</w:t>
      </w:r>
    </w:p>
    <w:p w14:paraId="33678E10" w14:textId="77777777" w:rsidR="007C187F" w:rsidRDefault="00000000">
      <w:pPr>
        <w:spacing w:before="40" w:after="80"/>
      </w:pPr>
      <w:r>
        <w:rPr>
          <w:rFonts w:ascii="Arial" w:hAnsi="Arial"/>
          <w:color w:val="334155"/>
          <w:sz w:val="19"/>
        </w:rPr>
        <w:t>2. `patient_profiles`: Stores patient demographics (age, gender, contact details).</w:t>
      </w:r>
    </w:p>
    <w:p w14:paraId="26C1DA86" w14:textId="77777777" w:rsidR="007C187F" w:rsidRDefault="00000000">
      <w:pPr>
        <w:spacing w:before="40" w:after="80"/>
      </w:pPr>
      <w:r>
        <w:rPr>
          <w:rFonts w:ascii="Arial" w:hAnsi="Arial"/>
          <w:color w:val="334155"/>
          <w:sz w:val="19"/>
        </w:rPr>
        <w:lastRenderedPageBreak/>
        <w:t>3. `doctor_profiles`: Stores doctor medical license numbers, specialties, and verification states (`PENDING`, `VERIFIED`, `REJECTED`).</w:t>
      </w:r>
    </w:p>
    <w:p w14:paraId="75E910EE" w14:textId="77777777" w:rsidR="007C187F" w:rsidRDefault="00000000">
      <w:pPr>
        <w:spacing w:before="40" w:after="80"/>
      </w:pPr>
      <w:r>
        <w:rPr>
          <w:rFonts w:ascii="Arial" w:hAnsi="Arial"/>
          <w:color w:val="334155"/>
          <w:sz w:val="19"/>
        </w:rPr>
        <w:t>4. `doctor_documents`: Stores uploaded medical license files for administrative review.</w:t>
      </w:r>
    </w:p>
    <w:p w14:paraId="093B7AE4" w14:textId="77777777" w:rsidR="007C187F" w:rsidRDefault="00000000">
      <w:pPr>
        <w:spacing w:before="40" w:after="80"/>
      </w:pPr>
      <w:r>
        <w:rPr>
          <w:rFonts w:ascii="Arial" w:hAnsi="Arial"/>
          <w:color w:val="334155"/>
          <w:sz w:val="19"/>
        </w:rPr>
        <w:t>5. `health_records`: Stores immutable patient biomarker records, 7-pathway predictions, and TreeSHAP risk snapshots.</w:t>
      </w:r>
    </w:p>
    <w:p w14:paraId="49E63D31" w14:textId="77777777" w:rsidR="007C187F" w:rsidRDefault="00000000">
      <w:pPr>
        <w:spacing w:before="40" w:after="80"/>
      </w:pPr>
      <w:r>
        <w:rPr>
          <w:rFonts w:ascii="Arial" w:hAnsi="Arial"/>
          <w:color w:val="334155"/>
          <w:sz w:val="19"/>
        </w:rPr>
        <w:t>6. `consultations`: Manages the consultation workflow state machine between patients and doctors.</w:t>
      </w:r>
    </w:p>
    <w:p w14:paraId="20C65BC4" w14:textId="77777777" w:rsidR="007C187F" w:rsidRDefault="00000000">
      <w:pPr>
        <w:spacing w:before="40" w:after="80"/>
      </w:pPr>
      <w:r>
        <w:rPr>
          <w:rFonts w:ascii="Arial" w:hAnsi="Arial"/>
          <w:color w:val="334155"/>
          <w:sz w:val="19"/>
        </w:rPr>
        <w:t>7. `appointments`: Tracks scheduled calendar slots, doctor assignments, and appointment statuses.</w:t>
      </w:r>
    </w:p>
    <w:p w14:paraId="74BB354F" w14:textId="77777777" w:rsidR="007C187F" w:rsidRDefault="00000000">
      <w:pPr>
        <w:spacing w:before="40" w:after="80"/>
      </w:pPr>
      <w:r>
        <w:rPr>
          <w:rFonts w:ascii="Arial" w:hAnsi="Arial"/>
          <w:color w:val="334155"/>
          <w:sz w:val="19"/>
        </w:rPr>
        <w:t>8. `messages`: Stores encrypted consultation chat messages.</w:t>
      </w:r>
    </w:p>
    <w:p w14:paraId="4CF90000" w14:textId="77777777" w:rsidR="007C187F" w:rsidRDefault="00000000">
      <w:pPr>
        <w:spacing w:before="40" w:after="80"/>
      </w:pPr>
      <w:r>
        <w:rPr>
          <w:rFonts w:ascii="Arial" w:hAnsi="Arial"/>
          <w:color w:val="334155"/>
          <w:sz w:val="19"/>
        </w:rPr>
        <w:t>9. `notifications`: Stores real-time in-app user notifications.</w:t>
      </w:r>
    </w:p>
    <w:p w14:paraId="0781D3D9" w14:textId="77777777" w:rsidR="007C187F" w:rsidRDefault="00000000">
      <w:pPr>
        <w:spacing w:before="40" w:after="80"/>
      </w:pPr>
      <w:r>
        <w:rPr>
          <w:rFonts w:ascii="Arial" w:hAnsi="Arial"/>
          <w:color w:val="334155"/>
          <w:sz w:val="19"/>
        </w:rPr>
        <w:t>10. `audit_events`: Stores cryptographic, hash-chained security and administrative audit logs.</w:t>
      </w:r>
    </w:p>
    <w:p w14:paraId="1AA8E920" w14:textId="77777777" w:rsidR="007C187F" w:rsidRDefault="00000000">
      <w:pPr>
        <w:spacing w:before="40" w:after="80"/>
      </w:pPr>
      <w:r>
        <w:rPr>
          <w:rFonts w:ascii="Arial" w:hAnsi="Arial"/>
          <w:color w:val="334155"/>
          <w:sz w:val="19"/>
        </w:rPr>
        <w:t>---</w:t>
      </w:r>
    </w:p>
    <w:p w14:paraId="5D043A6E" w14:textId="77777777" w:rsidR="007C187F" w:rsidRDefault="00000000">
      <w:pPr>
        <w:pStyle w:val="Heading1"/>
        <w:spacing w:before="280" w:after="120"/>
      </w:pPr>
      <w:r>
        <w:rPr>
          <w:rFonts w:ascii="Arial" w:hAnsi="Arial"/>
          <w:color w:val="1E3A8A"/>
          <w:sz w:val="30"/>
        </w:rPr>
        <w:t>SECTION 48: API ARCHITECTURE &amp; MASTER REST ENDPOINTS</w:t>
      </w:r>
    </w:p>
    <w:tbl>
      <w:tblPr>
        <w:tblW w:w="0" w:type="auto"/>
        <w:jc w:val="center"/>
        <w:tblLook w:val="04A0" w:firstRow="1" w:lastRow="0" w:firstColumn="1" w:lastColumn="0" w:noHBand="0" w:noVBand="1"/>
      </w:tblPr>
      <w:tblGrid>
        <w:gridCol w:w="2484"/>
        <w:gridCol w:w="2597"/>
        <w:gridCol w:w="2484"/>
        <w:gridCol w:w="2484"/>
      </w:tblGrid>
      <w:tr w:rsidR="007C187F" w14:paraId="6F6A5B31" w14:textId="77777777">
        <w:trPr>
          <w:jc w:val="center"/>
        </w:trPr>
        <w:tc>
          <w:tcPr>
            <w:tcW w:w="2484" w:type="dxa"/>
            <w:shd w:val="clear" w:color="auto" w:fill="1E3A8A"/>
            <w:tcMar>
              <w:top w:w="80" w:type="dxa"/>
              <w:left w:w="100" w:type="dxa"/>
              <w:bottom w:w="80" w:type="dxa"/>
              <w:right w:w="100" w:type="dxa"/>
            </w:tcMar>
          </w:tcPr>
          <w:p w14:paraId="06426495" w14:textId="77777777" w:rsidR="007C187F" w:rsidRDefault="00000000">
            <w:pPr>
              <w:spacing w:before="40" w:after="40"/>
            </w:pPr>
            <w:r>
              <w:rPr>
                <w:rFonts w:ascii="Arial" w:hAnsi="Arial"/>
                <w:b/>
                <w:color w:val="FFFFFF"/>
                <w:sz w:val="17"/>
              </w:rPr>
              <w:t>HTTP Method</w:t>
            </w:r>
          </w:p>
        </w:tc>
        <w:tc>
          <w:tcPr>
            <w:tcW w:w="2484" w:type="dxa"/>
            <w:shd w:val="clear" w:color="auto" w:fill="1E3A8A"/>
            <w:tcMar>
              <w:top w:w="80" w:type="dxa"/>
              <w:left w:w="100" w:type="dxa"/>
              <w:bottom w:w="80" w:type="dxa"/>
              <w:right w:w="100" w:type="dxa"/>
            </w:tcMar>
          </w:tcPr>
          <w:p w14:paraId="3C195AB5" w14:textId="77777777" w:rsidR="007C187F" w:rsidRDefault="00000000">
            <w:pPr>
              <w:spacing w:before="40" w:after="40"/>
            </w:pPr>
            <w:r>
              <w:rPr>
                <w:rFonts w:ascii="Arial" w:hAnsi="Arial"/>
                <w:b/>
                <w:color w:val="FFFFFF"/>
                <w:sz w:val="17"/>
              </w:rPr>
              <w:t>API Endpoint Route</w:t>
            </w:r>
          </w:p>
        </w:tc>
        <w:tc>
          <w:tcPr>
            <w:tcW w:w="2484" w:type="dxa"/>
            <w:shd w:val="clear" w:color="auto" w:fill="1E3A8A"/>
            <w:tcMar>
              <w:top w:w="80" w:type="dxa"/>
              <w:left w:w="100" w:type="dxa"/>
              <w:bottom w:w="80" w:type="dxa"/>
              <w:right w:w="100" w:type="dxa"/>
            </w:tcMar>
          </w:tcPr>
          <w:p w14:paraId="33B99C89" w14:textId="77777777" w:rsidR="007C187F" w:rsidRDefault="00000000">
            <w:pPr>
              <w:spacing w:before="40" w:after="40"/>
            </w:pPr>
            <w:r>
              <w:rPr>
                <w:rFonts w:ascii="Arial" w:hAnsi="Arial"/>
                <w:b/>
                <w:color w:val="FFFFFF"/>
                <w:sz w:val="17"/>
              </w:rPr>
              <w:t>Access Role</w:t>
            </w:r>
          </w:p>
        </w:tc>
        <w:tc>
          <w:tcPr>
            <w:tcW w:w="2484" w:type="dxa"/>
            <w:shd w:val="clear" w:color="auto" w:fill="1E3A8A"/>
            <w:tcMar>
              <w:top w:w="80" w:type="dxa"/>
              <w:left w:w="100" w:type="dxa"/>
              <w:bottom w:w="80" w:type="dxa"/>
              <w:right w:w="100" w:type="dxa"/>
            </w:tcMar>
          </w:tcPr>
          <w:p w14:paraId="72B6F1E2" w14:textId="77777777" w:rsidR="007C187F" w:rsidRDefault="00000000">
            <w:pPr>
              <w:spacing w:before="40" w:after="40"/>
            </w:pPr>
            <w:r>
              <w:rPr>
                <w:rFonts w:ascii="Arial" w:hAnsi="Arial"/>
                <w:b/>
                <w:color w:val="FFFFFF"/>
                <w:sz w:val="17"/>
              </w:rPr>
              <w:t>Description &amp; Functionality</w:t>
            </w:r>
          </w:p>
        </w:tc>
      </w:tr>
      <w:tr w:rsidR="007C187F" w14:paraId="1C1CB39C" w14:textId="77777777">
        <w:trPr>
          <w:jc w:val="center"/>
        </w:trPr>
        <w:tc>
          <w:tcPr>
            <w:tcW w:w="2484" w:type="dxa"/>
            <w:shd w:val="clear" w:color="auto" w:fill="FFFFFF"/>
            <w:tcMar>
              <w:top w:w="60" w:type="dxa"/>
              <w:left w:w="80" w:type="dxa"/>
              <w:bottom w:w="60" w:type="dxa"/>
              <w:right w:w="80" w:type="dxa"/>
            </w:tcMar>
          </w:tcPr>
          <w:p w14:paraId="5E395CD0" w14:textId="77777777" w:rsidR="007C187F" w:rsidRDefault="00000000">
            <w:pPr>
              <w:spacing w:before="20" w:after="20"/>
            </w:pPr>
            <w:r>
              <w:rPr>
                <w:rFonts w:ascii="Arial" w:hAnsi="Arial"/>
                <w:color w:val="0F172A"/>
                <w:sz w:val="16"/>
              </w:rPr>
              <w:t>GET</w:t>
            </w:r>
          </w:p>
        </w:tc>
        <w:tc>
          <w:tcPr>
            <w:tcW w:w="2484" w:type="dxa"/>
            <w:shd w:val="clear" w:color="auto" w:fill="FFFFFF"/>
            <w:tcMar>
              <w:top w:w="60" w:type="dxa"/>
              <w:left w:w="80" w:type="dxa"/>
              <w:bottom w:w="60" w:type="dxa"/>
              <w:right w:w="80" w:type="dxa"/>
            </w:tcMar>
          </w:tcPr>
          <w:p w14:paraId="59AA74B2" w14:textId="77777777" w:rsidR="007C187F" w:rsidRDefault="00000000">
            <w:pPr>
              <w:spacing w:before="20" w:after="20"/>
            </w:pPr>
            <w:r>
              <w:rPr>
                <w:rFonts w:ascii="Arial" w:hAnsi="Arial"/>
                <w:color w:val="0F172A"/>
                <w:sz w:val="16"/>
              </w:rPr>
              <w:t>/ / /api/health</w:t>
            </w:r>
          </w:p>
        </w:tc>
        <w:tc>
          <w:tcPr>
            <w:tcW w:w="2484" w:type="dxa"/>
            <w:shd w:val="clear" w:color="auto" w:fill="FFFFFF"/>
            <w:tcMar>
              <w:top w:w="60" w:type="dxa"/>
              <w:left w:w="80" w:type="dxa"/>
              <w:bottom w:w="60" w:type="dxa"/>
              <w:right w:w="80" w:type="dxa"/>
            </w:tcMar>
          </w:tcPr>
          <w:p w14:paraId="7B4BC865" w14:textId="77777777" w:rsidR="007C187F" w:rsidRDefault="00000000">
            <w:pPr>
              <w:spacing w:before="20" w:after="20"/>
            </w:pPr>
            <w:r>
              <w:rPr>
                <w:rFonts w:ascii="Arial" w:hAnsi="Arial"/>
                <w:color w:val="0F172A"/>
                <w:sz w:val="16"/>
              </w:rPr>
              <w:t>Public</w:t>
            </w:r>
          </w:p>
        </w:tc>
        <w:tc>
          <w:tcPr>
            <w:tcW w:w="2484" w:type="dxa"/>
            <w:shd w:val="clear" w:color="auto" w:fill="FFFFFF"/>
            <w:tcMar>
              <w:top w:w="60" w:type="dxa"/>
              <w:left w:w="80" w:type="dxa"/>
              <w:bottom w:w="60" w:type="dxa"/>
              <w:right w:w="80" w:type="dxa"/>
            </w:tcMar>
          </w:tcPr>
          <w:p w14:paraId="2553D4F0" w14:textId="77777777" w:rsidR="007C187F" w:rsidRDefault="00000000">
            <w:pPr>
              <w:spacing w:before="20" w:after="20"/>
            </w:pPr>
            <w:r>
              <w:rPr>
                <w:rFonts w:ascii="Arial" w:hAnsi="Arial"/>
                <w:color w:val="0F172A"/>
                <w:sz w:val="16"/>
              </w:rPr>
              <w:t>Production health check (returns HTTP 200 with service status)</w:t>
            </w:r>
          </w:p>
        </w:tc>
      </w:tr>
      <w:tr w:rsidR="007C187F" w14:paraId="0017C037" w14:textId="77777777">
        <w:trPr>
          <w:jc w:val="center"/>
        </w:trPr>
        <w:tc>
          <w:tcPr>
            <w:tcW w:w="2484" w:type="dxa"/>
            <w:shd w:val="clear" w:color="auto" w:fill="F8FAFC"/>
            <w:tcMar>
              <w:top w:w="60" w:type="dxa"/>
              <w:left w:w="80" w:type="dxa"/>
              <w:bottom w:w="60" w:type="dxa"/>
              <w:right w:w="80" w:type="dxa"/>
            </w:tcMar>
          </w:tcPr>
          <w:p w14:paraId="142338E6" w14:textId="77777777" w:rsidR="007C187F" w:rsidRDefault="00000000">
            <w:pPr>
              <w:spacing w:before="20" w:after="20"/>
            </w:pPr>
            <w:r>
              <w:rPr>
                <w:rFonts w:ascii="Arial" w:hAnsi="Arial"/>
                <w:color w:val="0F172A"/>
                <w:sz w:val="16"/>
              </w:rPr>
              <w:t>POST</w:t>
            </w:r>
          </w:p>
        </w:tc>
        <w:tc>
          <w:tcPr>
            <w:tcW w:w="2484" w:type="dxa"/>
            <w:shd w:val="clear" w:color="auto" w:fill="F8FAFC"/>
            <w:tcMar>
              <w:top w:w="60" w:type="dxa"/>
              <w:left w:w="80" w:type="dxa"/>
              <w:bottom w:w="60" w:type="dxa"/>
              <w:right w:w="80" w:type="dxa"/>
            </w:tcMar>
          </w:tcPr>
          <w:p w14:paraId="264A7F23" w14:textId="77777777" w:rsidR="007C187F" w:rsidRDefault="00000000">
            <w:pPr>
              <w:spacing w:before="20" w:after="20"/>
            </w:pPr>
            <w:r>
              <w:rPr>
                <w:rFonts w:ascii="Arial" w:hAnsi="Arial"/>
                <w:color w:val="0F172A"/>
                <w:sz w:val="16"/>
              </w:rPr>
              <w:t>/api/v1/auth/register/patient</w:t>
            </w:r>
          </w:p>
        </w:tc>
        <w:tc>
          <w:tcPr>
            <w:tcW w:w="2484" w:type="dxa"/>
            <w:shd w:val="clear" w:color="auto" w:fill="F8FAFC"/>
            <w:tcMar>
              <w:top w:w="60" w:type="dxa"/>
              <w:left w:w="80" w:type="dxa"/>
              <w:bottom w:w="60" w:type="dxa"/>
              <w:right w:w="80" w:type="dxa"/>
            </w:tcMar>
          </w:tcPr>
          <w:p w14:paraId="12FC224E" w14:textId="77777777" w:rsidR="007C187F" w:rsidRDefault="00000000">
            <w:pPr>
              <w:spacing w:before="20" w:after="20"/>
            </w:pPr>
            <w:r>
              <w:rPr>
                <w:rFonts w:ascii="Arial" w:hAnsi="Arial"/>
                <w:color w:val="0F172A"/>
                <w:sz w:val="16"/>
              </w:rPr>
              <w:t>Public</w:t>
            </w:r>
          </w:p>
        </w:tc>
        <w:tc>
          <w:tcPr>
            <w:tcW w:w="2484" w:type="dxa"/>
            <w:shd w:val="clear" w:color="auto" w:fill="F8FAFC"/>
            <w:tcMar>
              <w:top w:w="60" w:type="dxa"/>
              <w:left w:w="80" w:type="dxa"/>
              <w:bottom w:w="60" w:type="dxa"/>
              <w:right w:w="80" w:type="dxa"/>
            </w:tcMar>
          </w:tcPr>
          <w:p w14:paraId="6DBCD3D7" w14:textId="77777777" w:rsidR="007C187F" w:rsidRDefault="00000000">
            <w:pPr>
              <w:spacing w:before="20" w:after="20"/>
            </w:pPr>
            <w:r>
              <w:rPr>
                <w:rFonts w:ascii="Arial" w:hAnsi="Arial"/>
                <w:color w:val="0F172A"/>
                <w:sz w:val="16"/>
              </w:rPr>
              <w:t>Registers a new patient account and returns a JWT session token</w:t>
            </w:r>
          </w:p>
        </w:tc>
      </w:tr>
      <w:tr w:rsidR="007C187F" w14:paraId="5A7166F0" w14:textId="77777777">
        <w:trPr>
          <w:jc w:val="center"/>
        </w:trPr>
        <w:tc>
          <w:tcPr>
            <w:tcW w:w="2484" w:type="dxa"/>
            <w:shd w:val="clear" w:color="auto" w:fill="FFFFFF"/>
            <w:tcMar>
              <w:top w:w="60" w:type="dxa"/>
              <w:left w:w="80" w:type="dxa"/>
              <w:bottom w:w="60" w:type="dxa"/>
              <w:right w:w="80" w:type="dxa"/>
            </w:tcMar>
          </w:tcPr>
          <w:p w14:paraId="2A35C10B" w14:textId="77777777" w:rsidR="007C187F" w:rsidRDefault="00000000">
            <w:pPr>
              <w:spacing w:before="20" w:after="20"/>
            </w:pPr>
            <w:r>
              <w:rPr>
                <w:rFonts w:ascii="Arial" w:hAnsi="Arial"/>
                <w:color w:val="0F172A"/>
                <w:sz w:val="16"/>
              </w:rPr>
              <w:t>POST</w:t>
            </w:r>
          </w:p>
        </w:tc>
        <w:tc>
          <w:tcPr>
            <w:tcW w:w="2484" w:type="dxa"/>
            <w:shd w:val="clear" w:color="auto" w:fill="FFFFFF"/>
            <w:tcMar>
              <w:top w:w="60" w:type="dxa"/>
              <w:left w:w="80" w:type="dxa"/>
              <w:bottom w:w="60" w:type="dxa"/>
              <w:right w:w="80" w:type="dxa"/>
            </w:tcMar>
          </w:tcPr>
          <w:p w14:paraId="6B3B8C46" w14:textId="77777777" w:rsidR="007C187F" w:rsidRDefault="00000000">
            <w:pPr>
              <w:spacing w:before="20" w:after="20"/>
            </w:pPr>
            <w:r>
              <w:rPr>
                <w:rFonts w:ascii="Arial" w:hAnsi="Arial"/>
                <w:color w:val="0F172A"/>
                <w:sz w:val="16"/>
              </w:rPr>
              <w:t>/api/v1/auth/register/doctor</w:t>
            </w:r>
          </w:p>
        </w:tc>
        <w:tc>
          <w:tcPr>
            <w:tcW w:w="2484" w:type="dxa"/>
            <w:shd w:val="clear" w:color="auto" w:fill="FFFFFF"/>
            <w:tcMar>
              <w:top w:w="60" w:type="dxa"/>
              <w:left w:w="80" w:type="dxa"/>
              <w:bottom w:w="60" w:type="dxa"/>
              <w:right w:w="80" w:type="dxa"/>
            </w:tcMar>
          </w:tcPr>
          <w:p w14:paraId="668159A1" w14:textId="77777777" w:rsidR="007C187F" w:rsidRDefault="00000000">
            <w:pPr>
              <w:spacing w:before="20" w:after="20"/>
            </w:pPr>
            <w:r>
              <w:rPr>
                <w:rFonts w:ascii="Arial" w:hAnsi="Arial"/>
                <w:color w:val="0F172A"/>
                <w:sz w:val="16"/>
              </w:rPr>
              <w:t>Public</w:t>
            </w:r>
          </w:p>
        </w:tc>
        <w:tc>
          <w:tcPr>
            <w:tcW w:w="2484" w:type="dxa"/>
            <w:shd w:val="clear" w:color="auto" w:fill="FFFFFF"/>
            <w:tcMar>
              <w:top w:w="60" w:type="dxa"/>
              <w:left w:w="80" w:type="dxa"/>
              <w:bottom w:w="60" w:type="dxa"/>
              <w:right w:w="80" w:type="dxa"/>
            </w:tcMar>
          </w:tcPr>
          <w:p w14:paraId="0B586D9A" w14:textId="77777777" w:rsidR="007C187F" w:rsidRDefault="00000000">
            <w:pPr>
              <w:spacing w:before="20" w:after="20"/>
            </w:pPr>
            <w:r>
              <w:rPr>
                <w:rFonts w:ascii="Arial" w:hAnsi="Arial"/>
                <w:color w:val="0F172A"/>
                <w:sz w:val="16"/>
              </w:rPr>
              <w:t>Registers a new medical specialist account</w:t>
            </w:r>
          </w:p>
        </w:tc>
      </w:tr>
      <w:tr w:rsidR="007C187F" w14:paraId="6B4A45D9" w14:textId="77777777">
        <w:trPr>
          <w:jc w:val="center"/>
        </w:trPr>
        <w:tc>
          <w:tcPr>
            <w:tcW w:w="2484" w:type="dxa"/>
            <w:shd w:val="clear" w:color="auto" w:fill="F8FAFC"/>
            <w:tcMar>
              <w:top w:w="60" w:type="dxa"/>
              <w:left w:w="80" w:type="dxa"/>
              <w:bottom w:w="60" w:type="dxa"/>
              <w:right w:w="80" w:type="dxa"/>
            </w:tcMar>
          </w:tcPr>
          <w:p w14:paraId="4B86F5A8" w14:textId="77777777" w:rsidR="007C187F" w:rsidRDefault="00000000">
            <w:pPr>
              <w:spacing w:before="20" w:after="20"/>
            </w:pPr>
            <w:r>
              <w:rPr>
                <w:rFonts w:ascii="Arial" w:hAnsi="Arial"/>
                <w:color w:val="0F172A"/>
                <w:sz w:val="16"/>
              </w:rPr>
              <w:t>POST</w:t>
            </w:r>
          </w:p>
        </w:tc>
        <w:tc>
          <w:tcPr>
            <w:tcW w:w="2484" w:type="dxa"/>
            <w:shd w:val="clear" w:color="auto" w:fill="F8FAFC"/>
            <w:tcMar>
              <w:top w:w="60" w:type="dxa"/>
              <w:left w:w="80" w:type="dxa"/>
              <w:bottom w:w="60" w:type="dxa"/>
              <w:right w:w="80" w:type="dxa"/>
            </w:tcMar>
          </w:tcPr>
          <w:p w14:paraId="138AFA29" w14:textId="77777777" w:rsidR="007C187F" w:rsidRDefault="00000000">
            <w:pPr>
              <w:spacing w:before="20" w:after="20"/>
            </w:pPr>
            <w:r>
              <w:rPr>
                <w:rFonts w:ascii="Arial" w:hAnsi="Arial"/>
                <w:color w:val="0F172A"/>
                <w:sz w:val="16"/>
              </w:rPr>
              <w:t>/api/v1/auth/login</w:t>
            </w:r>
          </w:p>
        </w:tc>
        <w:tc>
          <w:tcPr>
            <w:tcW w:w="2484" w:type="dxa"/>
            <w:shd w:val="clear" w:color="auto" w:fill="F8FAFC"/>
            <w:tcMar>
              <w:top w:w="60" w:type="dxa"/>
              <w:left w:w="80" w:type="dxa"/>
              <w:bottom w:w="60" w:type="dxa"/>
              <w:right w:w="80" w:type="dxa"/>
            </w:tcMar>
          </w:tcPr>
          <w:p w14:paraId="55ABBF59" w14:textId="77777777" w:rsidR="007C187F" w:rsidRDefault="00000000">
            <w:pPr>
              <w:spacing w:before="20" w:after="20"/>
            </w:pPr>
            <w:r>
              <w:rPr>
                <w:rFonts w:ascii="Arial" w:hAnsi="Arial"/>
                <w:color w:val="0F172A"/>
                <w:sz w:val="16"/>
              </w:rPr>
              <w:t>Public</w:t>
            </w:r>
          </w:p>
        </w:tc>
        <w:tc>
          <w:tcPr>
            <w:tcW w:w="2484" w:type="dxa"/>
            <w:shd w:val="clear" w:color="auto" w:fill="F8FAFC"/>
            <w:tcMar>
              <w:top w:w="60" w:type="dxa"/>
              <w:left w:w="80" w:type="dxa"/>
              <w:bottom w:w="60" w:type="dxa"/>
              <w:right w:w="80" w:type="dxa"/>
            </w:tcMar>
          </w:tcPr>
          <w:p w14:paraId="38D8ABF9" w14:textId="77777777" w:rsidR="007C187F" w:rsidRDefault="00000000">
            <w:pPr>
              <w:spacing w:before="20" w:after="20"/>
            </w:pPr>
            <w:r>
              <w:rPr>
                <w:rFonts w:ascii="Arial" w:hAnsi="Arial"/>
                <w:color w:val="0F172A"/>
                <w:sz w:val="16"/>
              </w:rPr>
              <w:t>Authenticates credentials and returns a signed JWT token</w:t>
            </w:r>
          </w:p>
        </w:tc>
      </w:tr>
      <w:tr w:rsidR="007C187F" w14:paraId="5A3D9AAB" w14:textId="77777777">
        <w:trPr>
          <w:jc w:val="center"/>
        </w:trPr>
        <w:tc>
          <w:tcPr>
            <w:tcW w:w="2484" w:type="dxa"/>
            <w:shd w:val="clear" w:color="auto" w:fill="FFFFFF"/>
            <w:tcMar>
              <w:top w:w="60" w:type="dxa"/>
              <w:left w:w="80" w:type="dxa"/>
              <w:bottom w:w="60" w:type="dxa"/>
              <w:right w:w="80" w:type="dxa"/>
            </w:tcMar>
          </w:tcPr>
          <w:p w14:paraId="1B66803C" w14:textId="77777777" w:rsidR="007C187F" w:rsidRDefault="00000000">
            <w:pPr>
              <w:spacing w:before="20" w:after="20"/>
            </w:pPr>
            <w:r>
              <w:rPr>
                <w:rFonts w:ascii="Arial" w:hAnsi="Arial"/>
                <w:color w:val="0F172A"/>
                <w:sz w:val="16"/>
              </w:rPr>
              <w:t>POST</w:t>
            </w:r>
          </w:p>
        </w:tc>
        <w:tc>
          <w:tcPr>
            <w:tcW w:w="2484" w:type="dxa"/>
            <w:shd w:val="clear" w:color="auto" w:fill="FFFFFF"/>
            <w:tcMar>
              <w:top w:w="60" w:type="dxa"/>
              <w:left w:w="80" w:type="dxa"/>
              <w:bottom w:w="60" w:type="dxa"/>
              <w:right w:w="80" w:type="dxa"/>
            </w:tcMar>
          </w:tcPr>
          <w:p w14:paraId="46522E93" w14:textId="77777777" w:rsidR="007C187F" w:rsidRDefault="00000000">
            <w:pPr>
              <w:spacing w:before="20" w:after="20"/>
            </w:pPr>
            <w:r>
              <w:rPr>
                <w:rFonts w:ascii="Arial" w:hAnsi="Arial"/>
                <w:color w:val="0F172A"/>
                <w:sz w:val="16"/>
              </w:rPr>
              <w:t>/api/v1/intake/upload</w:t>
            </w:r>
          </w:p>
        </w:tc>
        <w:tc>
          <w:tcPr>
            <w:tcW w:w="2484" w:type="dxa"/>
            <w:shd w:val="clear" w:color="auto" w:fill="FFFFFF"/>
            <w:tcMar>
              <w:top w:w="60" w:type="dxa"/>
              <w:left w:w="80" w:type="dxa"/>
              <w:bottom w:w="60" w:type="dxa"/>
              <w:right w:w="80" w:type="dxa"/>
            </w:tcMar>
          </w:tcPr>
          <w:p w14:paraId="59D1A0C2" w14:textId="77777777" w:rsidR="007C187F" w:rsidRDefault="00000000">
            <w:pPr>
              <w:spacing w:before="20" w:after="20"/>
            </w:pPr>
            <w:r>
              <w:rPr>
                <w:rFonts w:ascii="Arial" w:hAnsi="Arial"/>
                <w:color w:val="0F172A"/>
                <w:sz w:val="16"/>
              </w:rPr>
              <w:t>PATIENT</w:t>
            </w:r>
          </w:p>
        </w:tc>
        <w:tc>
          <w:tcPr>
            <w:tcW w:w="2484" w:type="dxa"/>
            <w:shd w:val="clear" w:color="auto" w:fill="FFFFFF"/>
            <w:tcMar>
              <w:top w:w="60" w:type="dxa"/>
              <w:left w:w="80" w:type="dxa"/>
              <w:bottom w:w="60" w:type="dxa"/>
              <w:right w:w="80" w:type="dxa"/>
            </w:tcMar>
          </w:tcPr>
          <w:p w14:paraId="5A1106C5" w14:textId="77777777" w:rsidR="007C187F" w:rsidRDefault="00000000">
            <w:pPr>
              <w:spacing w:before="20" w:after="20"/>
            </w:pPr>
            <w:r>
              <w:rPr>
                <w:rFonts w:ascii="Arial" w:hAnsi="Arial"/>
                <w:color w:val="0F172A"/>
                <w:sz w:val="16"/>
              </w:rPr>
              <w:t>Uploads and extracts biomarker data from medical lab documents</w:t>
            </w:r>
          </w:p>
        </w:tc>
      </w:tr>
      <w:tr w:rsidR="007C187F" w14:paraId="2F9480BA" w14:textId="77777777">
        <w:trPr>
          <w:jc w:val="center"/>
        </w:trPr>
        <w:tc>
          <w:tcPr>
            <w:tcW w:w="2484" w:type="dxa"/>
            <w:shd w:val="clear" w:color="auto" w:fill="F8FAFC"/>
            <w:tcMar>
              <w:top w:w="60" w:type="dxa"/>
              <w:left w:w="80" w:type="dxa"/>
              <w:bottom w:w="60" w:type="dxa"/>
              <w:right w:w="80" w:type="dxa"/>
            </w:tcMar>
          </w:tcPr>
          <w:p w14:paraId="08636991" w14:textId="77777777" w:rsidR="007C187F" w:rsidRDefault="00000000">
            <w:pPr>
              <w:spacing w:before="20" w:after="20"/>
            </w:pPr>
            <w:r>
              <w:rPr>
                <w:rFonts w:ascii="Arial" w:hAnsi="Arial"/>
                <w:color w:val="0F172A"/>
                <w:sz w:val="16"/>
              </w:rPr>
              <w:t>POST</w:t>
            </w:r>
          </w:p>
        </w:tc>
        <w:tc>
          <w:tcPr>
            <w:tcW w:w="2484" w:type="dxa"/>
            <w:shd w:val="clear" w:color="auto" w:fill="F8FAFC"/>
            <w:tcMar>
              <w:top w:w="60" w:type="dxa"/>
              <w:left w:w="80" w:type="dxa"/>
              <w:bottom w:w="60" w:type="dxa"/>
              <w:right w:w="80" w:type="dxa"/>
            </w:tcMar>
          </w:tcPr>
          <w:p w14:paraId="68D5922D" w14:textId="77777777" w:rsidR="007C187F" w:rsidRDefault="00000000">
            <w:pPr>
              <w:spacing w:before="20" w:after="20"/>
            </w:pPr>
            <w:r>
              <w:rPr>
                <w:rFonts w:ascii="Arial" w:hAnsi="Arial"/>
                <w:color w:val="0F172A"/>
                <w:sz w:val="16"/>
              </w:rPr>
              <w:t>/api/v1/intake/confirm</w:t>
            </w:r>
          </w:p>
        </w:tc>
        <w:tc>
          <w:tcPr>
            <w:tcW w:w="2484" w:type="dxa"/>
            <w:shd w:val="clear" w:color="auto" w:fill="F8FAFC"/>
            <w:tcMar>
              <w:top w:w="60" w:type="dxa"/>
              <w:left w:w="80" w:type="dxa"/>
              <w:bottom w:w="60" w:type="dxa"/>
              <w:right w:w="80" w:type="dxa"/>
            </w:tcMar>
          </w:tcPr>
          <w:p w14:paraId="6455B285" w14:textId="77777777" w:rsidR="007C187F" w:rsidRDefault="00000000">
            <w:pPr>
              <w:spacing w:before="20" w:after="20"/>
            </w:pPr>
            <w:r>
              <w:rPr>
                <w:rFonts w:ascii="Arial" w:hAnsi="Arial"/>
                <w:color w:val="0F172A"/>
                <w:sz w:val="16"/>
              </w:rPr>
              <w:t>PATIENT</w:t>
            </w:r>
          </w:p>
        </w:tc>
        <w:tc>
          <w:tcPr>
            <w:tcW w:w="2484" w:type="dxa"/>
            <w:shd w:val="clear" w:color="auto" w:fill="F8FAFC"/>
            <w:tcMar>
              <w:top w:w="60" w:type="dxa"/>
              <w:left w:w="80" w:type="dxa"/>
              <w:bottom w:w="60" w:type="dxa"/>
              <w:right w:w="80" w:type="dxa"/>
            </w:tcMar>
          </w:tcPr>
          <w:p w14:paraId="46AE80EB" w14:textId="77777777" w:rsidR="007C187F" w:rsidRDefault="00000000">
            <w:pPr>
              <w:spacing w:before="20" w:after="20"/>
            </w:pPr>
            <w:r>
              <w:rPr>
                <w:rFonts w:ascii="Arial" w:hAnsi="Arial"/>
                <w:color w:val="0F172A"/>
                <w:sz w:val="16"/>
              </w:rPr>
              <w:t>Confirms extracted biomarkers and locks the intake session</w:t>
            </w:r>
          </w:p>
        </w:tc>
      </w:tr>
      <w:tr w:rsidR="007C187F" w14:paraId="23A301F0" w14:textId="77777777">
        <w:trPr>
          <w:jc w:val="center"/>
        </w:trPr>
        <w:tc>
          <w:tcPr>
            <w:tcW w:w="2484" w:type="dxa"/>
            <w:shd w:val="clear" w:color="auto" w:fill="FFFFFF"/>
            <w:tcMar>
              <w:top w:w="60" w:type="dxa"/>
              <w:left w:w="80" w:type="dxa"/>
              <w:bottom w:w="60" w:type="dxa"/>
              <w:right w:w="80" w:type="dxa"/>
            </w:tcMar>
          </w:tcPr>
          <w:p w14:paraId="6F1B32BD" w14:textId="77777777" w:rsidR="007C187F" w:rsidRDefault="00000000">
            <w:pPr>
              <w:spacing w:before="20" w:after="20"/>
            </w:pPr>
            <w:r>
              <w:rPr>
                <w:rFonts w:ascii="Arial" w:hAnsi="Arial"/>
                <w:color w:val="0F172A"/>
                <w:sz w:val="16"/>
              </w:rPr>
              <w:t>POST</w:t>
            </w:r>
          </w:p>
        </w:tc>
        <w:tc>
          <w:tcPr>
            <w:tcW w:w="2484" w:type="dxa"/>
            <w:shd w:val="clear" w:color="auto" w:fill="FFFFFF"/>
            <w:tcMar>
              <w:top w:w="60" w:type="dxa"/>
              <w:left w:w="80" w:type="dxa"/>
              <w:bottom w:w="60" w:type="dxa"/>
              <w:right w:w="80" w:type="dxa"/>
            </w:tcMar>
          </w:tcPr>
          <w:p w14:paraId="01766E55" w14:textId="77777777" w:rsidR="007C187F" w:rsidRDefault="00000000">
            <w:pPr>
              <w:spacing w:before="20" w:after="20"/>
            </w:pPr>
            <w:r>
              <w:rPr>
                <w:rFonts w:ascii="Arial" w:hAnsi="Arial"/>
                <w:color w:val="0F172A"/>
                <w:sz w:val="16"/>
              </w:rPr>
              <w:t>/api/v1/predict/analyze</w:t>
            </w:r>
          </w:p>
        </w:tc>
        <w:tc>
          <w:tcPr>
            <w:tcW w:w="2484" w:type="dxa"/>
            <w:shd w:val="clear" w:color="auto" w:fill="FFFFFF"/>
            <w:tcMar>
              <w:top w:w="60" w:type="dxa"/>
              <w:left w:w="80" w:type="dxa"/>
              <w:bottom w:w="60" w:type="dxa"/>
              <w:right w:w="80" w:type="dxa"/>
            </w:tcMar>
          </w:tcPr>
          <w:p w14:paraId="3773551F" w14:textId="77777777" w:rsidR="007C187F" w:rsidRDefault="00000000">
            <w:pPr>
              <w:spacing w:before="20" w:after="20"/>
            </w:pPr>
            <w:r>
              <w:rPr>
                <w:rFonts w:ascii="Arial" w:hAnsi="Arial"/>
                <w:color w:val="0F172A"/>
                <w:sz w:val="16"/>
              </w:rPr>
              <w:t>Clinical Access</w:t>
            </w:r>
          </w:p>
        </w:tc>
        <w:tc>
          <w:tcPr>
            <w:tcW w:w="2484" w:type="dxa"/>
            <w:shd w:val="clear" w:color="auto" w:fill="FFFFFF"/>
            <w:tcMar>
              <w:top w:w="60" w:type="dxa"/>
              <w:left w:w="80" w:type="dxa"/>
              <w:bottom w:w="60" w:type="dxa"/>
              <w:right w:w="80" w:type="dxa"/>
            </w:tcMar>
          </w:tcPr>
          <w:p w14:paraId="5E95607A" w14:textId="77777777" w:rsidR="007C187F" w:rsidRDefault="00000000">
            <w:pPr>
              <w:spacing w:before="20" w:after="20"/>
            </w:pPr>
            <w:r>
              <w:rPr>
                <w:rFonts w:ascii="Arial" w:hAnsi="Arial"/>
                <w:color w:val="0F172A"/>
                <w:sz w:val="16"/>
              </w:rPr>
              <w:t>Executes 7-pathway ML risk prediction across 5 metabolic conditions</w:t>
            </w:r>
          </w:p>
        </w:tc>
      </w:tr>
      <w:tr w:rsidR="007C187F" w14:paraId="1886483F" w14:textId="77777777">
        <w:trPr>
          <w:jc w:val="center"/>
        </w:trPr>
        <w:tc>
          <w:tcPr>
            <w:tcW w:w="2484" w:type="dxa"/>
            <w:shd w:val="clear" w:color="auto" w:fill="F8FAFC"/>
            <w:tcMar>
              <w:top w:w="60" w:type="dxa"/>
              <w:left w:w="80" w:type="dxa"/>
              <w:bottom w:w="60" w:type="dxa"/>
              <w:right w:w="80" w:type="dxa"/>
            </w:tcMar>
          </w:tcPr>
          <w:p w14:paraId="3F8E10F4" w14:textId="77777777" w:rsidR="007C187F" w:rsidRDefault="00000000">
            <w:pPr>
              <w:spacing w:before="20" w:after="20"/>
            </w:pPr>
            <w:r>
              <w:rPr>
                <w:rFonts w:ascii="Arial" w:hAnsi="Arial"/>
                <w:color w:val="0F172A"/>
                <w:sz w:val="16"/>
              </w:rPr>
              <w:t>POST</w:t>
            </w:r>
          </w:p>
        </w:tc>
        <w:tc>
          <w:tcPr>
            <w:tcW w:w="2484" w:type="dxa"/>
            <w:shd w:val="clear" w:color="auto" w:fill="F8FAFC"/>
            <w:tcMar>
              <w:top w:w="60" w:type="dxa"/>
              <w:left w:w="80" w:type="dxa"/>
              <w:bottom w:w="60" w:type="dxa"/>
              <w:right w:w="80" w:type="dxa"/>
            </w:tcMar>
          </w:tcPr>
          <w:p w14:paraId="482D4665" w14:textId="77777777" w:rsidR="007C187F" w:rsidRDefault="00000000">
            <w:pPr>
              <w:spacing w:before="20" w:after="20"/>
            </w:pPr>
            <w:r>
              <w:rPr>
                <w:rFonts w:ascii="Arial" w:hAnsi="Arial"/>
                <w:color w:val="0F172A"/>
                <w:sz w:val="16"/>
              </w:rPr>
              <w:t>/api/v1/xai/explain</w:t>
            </w:r>
          </w:p>
        </w:tc>
        <w:tc>
          <w:tcPr>
            <w:tcW w:w="2484" w:type="dxa"/>
            <w:shd w:val="clear" w:color="auto" w:fill="F8FAFC"/>
            <w:tcMar>
              <w:top w:w="60" w:type="dxa"/>
              <w:left w:w="80" w:type="dxa"/>
              <w:bottom w:w="60" w:type="dxa"/>
              <w:right w:w="80" w:type="dxa"/>
            </w:tcMar>
          </w:tcPr>
          <w:p w14:paraId="0BF25DCC" w14:textId="77777777" w:rsidR="007C187F" w:rsidRDefault="00000000">
            <w:pPr>
              <w:spacing w:before="20" w:after="20"/>
            </w:pPr>
            <w:r>
              <w:rPr>
                <w:rFonts w:ascii="Arial" w:hAnsi="Arial"/>
                <w:color w:val="0F172A"/>
                <w:sz w:val="16"/>
              </w:rPr>
              <w:t>Clinical Access</w:t>
            </w:r>
          </w:p>
        </w:tc>
        <w:tc>
          <w:tcPr>
            <w:tcW w:w="2484" w:type="dxa"/>
            <w:shd w:val="clear" w:color="auto" w:fill="F8FAFC"/>
            <w:tcMar>
              <w:top w:w="60" w:type="dxa"/>
              <w:left w:w="80" w:type="dxa"/>
              <w:bottom w:w="60" w:type="dxa"/>
              <w:right w:w="80" w:type="dxa"/>
            </w:tcMar>
          </w:tcPr>
          <w:p w14:paraId="6C050B10" w14:textId="77777777" w:rsidR="007C187F" w:rsidRDefault="00000000">
            <w:pPr>
              <w:spacing w:before="20" w:after="20"/>
            </w:pPr>
            <w:r>
              <w:rPr>
                <w:rFonts w:ascii="Arial" w:hAnsi="Arial"/>
                <w:color w:val="0F172A"/>
                <w:sz w:val="16"/>
              </w:rPr>
              <w:t>Computes TreeSHAP feature attributions and biomarker drivers</w:t>
            </w:r>
          </w:p>
        </w:tc>
      </w:tr>
      <w:tr w:rsidR="007C187F" w14:paraId="3A77B8C9" w14:textId="77777777">
        <w:trPr>
          <w:jc w:val="center"/>
        </w:trPr>
        <w:tc>
          <w:tcPr>
            <w:tcW w:w="2484" w:type="dxa"/>
            <w:shd w:val="clear" w:color="auto" w:fill="FFFFFF"/>
            <w:tcMar>
              <w:top w:w="60" w:type="dxa"/>
              <w:left w:w="80" w:type="dxa"/>
              <w:bottom w:w="60" w:type="dxa"/>
              <w:right w:w="80" w:type="dxa"/>
            </w:tcMar>
          </w:tcPr>
          <w:p w14:paraId="728E4DDC" w14:textId="77777777" w:rsidR="007C187F" w:rsidRDefault="00000000">
            <w:pPr>
              <w:spacing w:before="20" w:after="20"/>
            </w:pPr>
            <w:r>
              <w:rPr>
                <w:rFonts w:ascii="Arial" w:hAnsi="Arial"/>
                <w:color w:val="0F172A"/>
                <w:sz w:val="16"/>
              </w:rPr>
              <w:t>POST</w:t>
            </w:r>
          </w:p>
        </w:tc>
        <w:tc>
          <w:tcPr>
            <w:tcW w:w="2484" w:type="dxa"/>
            <w:shd w:val="clear" w:color="auto" w:fill="FFFFFF"/>
            <w:tcMar>
              <w:top w:w="60" w:type="dxa"/>
              <w:left w:w="80" w:type="dxa"/>
              <w:bottom w:w="60" w:type="dxa"/>
              <w:right w:w="80" w:type="dxa"/>
            </w:tcMar>
          </w:tcPr>
          <w:p w14:paraId="584DDADF" w14:textId="77777777" w:rsidR="007C187F" w:rsidRDefault="00000000">
            <w:pPr>
              <w:spacing w:before="20" w:after="20"/>
            </w:pPr>
            <w:r>
              <w:rPr>
                <w:rFonts w:ascii="Arial" w:hAnsi="Arial"/>
                <w:color w:val="0F172A"/>
                <w:sz w:val="16"/>
              </w:rPr>
              <w:t>/api/v1/rag/report</w:t>
            </w:r>
          </w:p>
        </w:tc>
        <w:tc>
          <w:tcPr>
            <w:tcW w:w="2484" w:type="dxa"/>
            <w:shd w:val="clear" w:color="auto" w:fill="FFFFFF"/>
            <w:tcMar>
              <w:top w:w="60" w:type="dxa"/>
              <w:left w:w="80" w:type="dxa"/>
              <w:bottom w:w="60" w:type="dxa"/>
              <w:right w:w="80" w:type="dxa"/>
            </w:tcMar>
          </w:tcPr>
          <w:p w14:paraId="3DD270DB" w14:textId="77777777" w:rsidR="007C187F" w:rsidRDefault="00000000">
            <w:pPr>
              <w:spacing w:before="20" w:after="20"/>
            </w:pPr>
            <w:r>
              <w:rPr>
                <w:rFonts w:ascii="Arial" w:hAnsi="Arial"/>
                <w:color w:val="0F172A"/>
                <w:sz w:val="16"/>
              </w:rPr>
              <w:t>Clinical Access</w:t>
            </w:r>
          </w:p>
        </w:tc>
        <w:tc>
          <w:tcPr>
            <w:tcW w:w="2484" w:type="dxa"/>
            <w:shd w:val="clear" w:color="auto" w:fill="FFFFFF"/>
            <w:tcMar>
              <w:top w:w="60" w:type="dxa"/>
              <w:left w:w="80" w:type="dxa"/>
              <w:bottom w:w="60" w:type="dxa"/>
              <w:right w:w="80" w:type="dxa"/>
            </w:tcMar>
          </w:tcPr>
          <w:p w14:paraId="4D406536" w14:textId="77777777" w:rsidR="007C187F" w:rsidRDefault="00000000">
            <w:pPr>
              <w:spacing w:before="20" w:after="20"/>
            </w:pPr>
            <w:r>
              <w:rPr>
                <w:rFonts w:ascii="Arial" w:hAnsi="Arial"/>
                <w:color w:val="0F172A"/>
                <w:sz w:val="16"/>
              </w:rPr>
              <w:t>Generates personalized health summary citing clinical guidelines</w:t>
            </w:r>
          </w:p>
        </w:tc>
      </w:tr>
      <w:tr w:rsidR="007C187F" w14:paraId="4100E92F" w14:textId="77777777">
        <w:trPr>
          <w:jc w:val="center"/>
        </w:trPr>
        <w:tc>
          <w:tcPr>
            <w:tcW w:w="2484" w:type="dxa"/>
            <w:shd w:val="clear" w:color="auto" w:fill="F8FAFC"/>
            <w:tcMar>
              <w:top w:w="60" w:type="dxa"/>
              <w:left w:w="80" w:type="dxa"/>
              <w:bottom w:w="60" w:type="dxa"/>
              <w:right w:w="80" w:type="dxa"/>
            </w:tcMar>
          </w:tcPr>
          <w:p w14:paraId="1DF8CDA4" w14:textId="77777777" w:rsidR="007C187F" w:rsidRDefault="00000000">
            <w:pPr>
              <w:spacing w:before="20" w:after="20"/>
            </w:pPr>
            <w:r>
              <w:rPr>
                <w:rFonts w:ascii="Arial" w:hAnsi="Arial"/>
                <w:color w:val="0F172A"/>
                <w:sz w:val="16"/>
              </w:rPr>
              <w:t>GET</w:t>
            </w:r>
          </w:p>
        </w:tc>
        <w:tc>
          <w:tcPr>
            <w:tcW w:w="2484" w:type="dxa"/>
            <w:shd w:val="clear" w:color="auto" w:fill="F8FAFC"/>
            <w:tcMar>
              <w:top w:w="60" w:type="dxa"/>
              <w:left w:w="80" w:type="dxa"/>
              <w:bottom w:w="60" w:type="dxa"/>
              <w:right w:w="80" w:type="dxa"/>
            </w:tcMar>
          </w:tcPr>
          <w:p w14:paraId="6CF5BF27" w14:textId="77777777" w:rsidR="007C187F" w:rsidRDefault="00000000">
            <w:pPr>
              <w:spacing w:before="20" w:after="20"/>
            </w:pPr>
            <w:r>
              <w:rPr>
                <w:rFonts w:ascii="Arial" w:hAnsi="Arial"/>
                <w:color w:val="0F172A"/>
                <w:sz w:val="16"/>
              </w:rPr>
              <w:t>/api/v1/records</w:t>
            </w:r>
          </w:p>
        </w:tc>
        <w:tc>
          <w:tcPr>
            <w:tcW w:w="2484" w:type="dxa"/>
            <w:shd w:val="clear" w:color="auto" w:fill="F8FAFC"/>
            <w:tcMar>
              <w:top w:w="60" w:type="dxa"/>
              <w:left w:w="80" w:type="dxa"/>
              <w:bottom w:w="60" w:type="dxa"/>
              <w:right w:w="80" w:type="dxa"/>
            </w:tcMar>
          </w:tcPr>
          <w:p w14:paraId="2AB32C50" w14:textId="77777777" w:rsidR="007C187F" w:rsidRDefault="00000000">
            <w:pPr>
              <w:spacing w:before="20" w:after="20"/>
            </w:pPr>
            <w:r>
              <w:rPr>
                <w:rFonts w:ascii="Arial" w:hAnsi="Arial"/>
                <w:color w:val="0F172A"/>
                <w:sz w:val="16"/>
              </w:rPr>
              <w:t>PATIENT</w:t>
            </w:r>
          </w:p>
        </w:tc>
        <w:tc>
          <w:tcPr>
            <w:tcW w:w="2484" w:type="dxa"/>
            <w:shd w:val="clear" w:color="auto" w:fill="F8FAFC"/>
            <w:tcMar>
              <w:top w:w="60" w:type="dxa"/>
              <w:left w:w="80" w:type="dxa"/>
              <w:bottom w:w="60" w:type="dxa"/>
              <w:right w:w="80" w:type="dxa"/>
            </w:tcMar>
          </w:tcPr>
          <w:p w14:paraId="36B7B754" w14:textId="77777777" w:rsidR="007C187F" w:rsidRDefault="00000000">
            <w:pPr>
              <w:spacing w:before="20" w:after="20"/>
            </w:pPr>
            <w:r>
              <w:rPr>
                <w:rFonts w:ascii="Arial" w:hAnsi="Arial"/>
                <w:color w:val="0F172A"/>
                <w:sz w:val="16"/>
              </w:rPr>
              <w:t>Retrieves the patient's personal health records vault</w:t>
            </w:r>
          </w:p>
        </w:tc>
      </w:tr>
      <w:tr w:rsidR="007C187F" w14:paraId="1753F7D6" w14:textId="77777777">
        <w:trPr>
          <w:jc w:val="center"/>
        </w:trPr>
        <w:tc>
          <w:tcPr>
            <w:tcW w:w="2484" w:type="dxa"/>
            <w:shd w:val="clear" w:color="auto" w:fill="FFFFFF"/>
            <w:tcMar>
              <w:top w:w="60" w:type="dxa"/>
              <w:left w:w="80" w:type="dxa"/>
              <w:bottom w:w="60" w:type="dxa"/>
              <w:right w:w="80" w:type="dxa"/>
            </w:tcMar>
          </w:tcPr>
          <w:p w14:paraId="5AFE777B" w14:textId="77777777" w:rsidR="007C187F" w:rsidRDefault="00000000">
            <w:pPr>
              <w:spacing w:before="20" w:after="20"/>
            </w:pPr>
            <w:r>
              <w:rPr>
                <w:rFonts w:ascii="Arial" w:hAnsi="Arial"/>
                <w:color w:val="0F172A"/>
                <w:sz w:val="16"/>
              </w:rPr>
              <w:t>GET</w:t>
            </w:r>
          </w:p>
        </w:tc>
        <w:tc>
          <w:tcPr>
            <w:tcW w:w="2484" w:type="dxa"/>
            <w:shd w:val="clear" w:color="auto" w:fill="FFFFFF"/>
            <w:tcMar>
              <w:top w:w="60" w:type="dxa"/>
              <w:left w:w="80" w:type="dxa"/>
              <w:bottom w:w="60" w:type="dxa"/>
              <w:right w:w="80" w:type="dxa"/>
            </w:tcMar>
          </w:tcPr>
          <w:p w14:paraId="6F3A877E" w14:textId="77777777" w:rsidR="007C187F" w:rsidRDefault="00000000">
            <w:pPr>
              <w:spacing w:before="20" w:after="20"/>
            </w:pPr>
            <w:r>
              <w:rPr>
                <w:rFonts w:ascii="Arial" w:hAnsi="Arial"/>
                <w:color w:val="0F172A"/>
                <w:sz w:val="16"/>
              </w:rPr>
              <w:t>/api/v1/consultations</w:t>
            </w:r>
          </w:p>
        </w:tc>
        <w:tc>
          <w:tcPr>
            <w:tcW w:w="2484" w:type="dxa"/>
            <w:shd w:val="clear" w:color="auto" w:fill="FFFFFF"/>
            <w:tcMar>
              <w:top w:w="60" w:type="dxa"/>
              <w:left w:w="80" w:type="dxa"/>
              <w:bottom w:w="60" w:type="dxa"/>
              <w:right w:w="80" w:type="dxa"/>
            </w:tcMar>
          </w:tcPr>
          <w:p w14:paraId="336CD680" w14:textId="77777777" w:rsidR="007C187F" w:rsidRDefault="00000000">
            <w:pPr>
              <w:spacing w:before="20" w:after="20"/>
            </w:pPr>
            <w:r>
              <w:rPr>
                <w:rFonts w:ascii="Arial" w:hAnsi="Arial"/>
                <w:color w:val="0F172A"/>
                <w:sz w:val="16"/>
              </w:rPr>
              <w:t>Authenticated</w:t>
            </w:r>
          </w:p>
        </w:tc>
        <w:tc>
          <w:tcPr>
            <w:tcW w:w="2484" w:type="dxa"/>
            <w:shd w:val="clear" w:color="auto" w:fill="FFFFFF"/>
            <w:tcMar>
              <w:top w:w="60" w:type="dxa"/>
              <w:left w:w="80" w:type="dxa"/>
              <w:bottom w:w="60" w:type="dxa"/>
              <w:right w:w="80" w:type="dxa"/>
            </w:tcMar>
          </w:tcPr>
          <w:p w14:paraId="716DAB5D" w14:textId="77777777" w:rsidR="007C187F" w:rsidRDefault="00000000">
            <w:pPr>
              <w:spacing w:before="20" w:after="20"/>
            </w:pPr>
            <w:r>
              <w:rPr>
                <w:rFonts w:ascii="Arial" w:hAnsi="Arial"/>
                <w:color w:val="0F172A"/>
                <w:sz w:val="16"/>
              </w:rPr>
              <w:t>Lists all consultations for the authenticated user</w:t>
            </w:r>
          </w:p>
        </w:tc>
      </w:tr>
      <w:tr w:rsidR="007C187F" w14:paraId="47F88DE0" w14:textId="77777777">
        <w:trPr>
          <w:jc w:val="center"/>
        </w:trPr>
        <w:tc>
          <w:tcPr>
            <w:tcW w:w="2484" w:type="dxa"/>
            <w:shd w:val="clear" w:color="auto" w:fill="F8FAFC"/>
            <w:tcMar>
              <w:top w:w="60" w:type="dxa"/>
              <w:left w:w="80" w:type="dxa"/>
              <w:bottom w:w="60" w:type="dxa"/>
              <w:right w:w="80" w:type="dxa"/>
            </w:tcMar>
          </w:tcPr>
          <w:p w14:paraId="0B5799B2" w14:textId="77777777" w:rsidR="007C187F" w:rsidRDefault="00000000">
            <w:pPr>
              <w:spacing w:before="20" w:after="20"/>
            </w:pPr>
            <w:r>
              <w:rPr>
                <w:rFonts w:ascii="Arial" w:hAnsi="Arial"/>
                <w:color w:val="0F172A"/>
                <w:sz w:val="16"/>
              </w:rPr>
              <w:t>POST</w:t>
            </w:r>
          </w:p>
        </w:tc>
        <w:tc>
          <w:tcPr>
            <w:tcW w:w="2484" w:type="dxa"/>
            <w:shd w:val="clear" w:color="auto" w:fill="F8FAFC"/>
            <w:tcMar>
              <w:top w:w="60" w:type="dxa"/>
              <w:left w:w="80" w:type="dxa"/>
              <w:bottom w:w="60" w:type="dxa"/>
              <w:right w:w="80" w:type="dxa"/>
            </w:tcMar>
          </w:tcPr>
          <w:p w14:paraId="3AB00A0C" w14:textId="77777777" w:rsidR="007C187F" w:rsidRDefault="00000000">
            <w:pPr>
              <w:spacing w:before="20" w:after="20"/>
            </w:pPr>
            <w:r>
              <w:rPr>
                <w:rFonts w:ascii="Arial" w:hAnsi="Arial"/>
                <w:color w:val="0F172A"/>
                <w:sz w:val="16"/>
              </w:rPr>
              <w:t>/api/v1/consultations</w:t>
            </w:r>
          </w:p>
        </w:tc>
        <w:tc>
          <w:tcPr>
            <w:tcW w:w="2484" w:type="dxa"/>
            <w:shd w:val="clear" w:color="auto" w:fill="F8FAFC"/>
            <w:tcMar>
              <w:top w:w="60" w:type="dxa"/>
              <w:left w:w="80" w:type="dxa"/>
              <w:bottom w:w="60" w:type="dxa"/>
              <w:right w:w="80" w:type="dxa"/>
            </w:tcMar>
          </w:tcPr>
          <w:p w14:paraId="0E7E33AC" w14:textId="77777777" w:rsidR="007C187F" w:rsidRDefault="00000000">
            <w:pPr>
              <w:spacing w:before="20" w:after="20"/>
            </w:pPr>
            <w:r>
              <w:rPr>
                <w:rFonts w:ascii="Arial" w:hAnsi="Arial"/>
                <w:color w:val="0F172A"/>
                <w:sz w:val="16"/>
              </w:rPr>
              <w:t>PATIENT</w:t>
            </w:r>
          </w:p>
        </w:tc>
        <w:tc>
          <w:tcPr>
            <w:tcW w:w="2484" w:type="dxa"/>
            <w:shd w:val="clear" w:color="auto" w:fill="F8FAFC"/>
            <w:tcMar>
              <w:top w:w="60" w:type="dxa"/>
              <w:left w:w="80" w:type="dxa"/>
              <w:bottom w:w="60" w:type="dxa"/>
              <w:right w:w="80" w:type="dxa"/>
            </w:tcMar>
          </w:tcPr>
          <w:p w14:paraId="1A9101A3" w14:textId="77777777" w:rsidR="007C187F" w:rsidRDefault="00000000">
            <w:pPr>
              <w:spacing w:before="20" w:after="20"/>
            </w:pPr>
            <w:r>
              <w:rPr>
                <w:rFonts w:ascii="Arial" w:hAnsi="Arial"/>
                <w:color w:val="0F172A"/>
                <w:sz w:val="16"/>
              </w:rPr>
              <w:t>Initiates a new doctor consultation request</w:t>
            </w:r>
          </w:p>
        </w:tc>
      </w:tr>
      <w:tr w:rsidR="007C187F" w14:paraId="704CC1A8" w14:textId="77777777">
        <w:trPr>
          <w:jc w:val="center"/>
        </w:trPr>
        <w:tc>
          <w:tcPr>
            <w:tcW w:w="2484" w:type="dxa"/>
            <w:shd w:val="clear" w:color="auto" w:fill="FFFFFF"/>
            <w:tcMar>
              <w:top w:w="60" w:type="dxa"/>
              <w:left w:w="80" w:type="dxa"/>
              <w:bottom w:w="60" w:type="dxa"/>
              <w:right w:w="80" w:type="dxa"/>
            </w:tcMar>
          </w:tcPr>
          <w:p w14:paraId="2567A50A" w14:textId="77777777" w:rsidR="007C187F" w:rsidRDefault="00000000">
            <w:pPr>
              <w:spacing w:before="20" w:after="20"/>
            </w:pPr>
            <w:r>
              <w:rPr>
                <w:rFonts w:ascii="Arial" w:hAnsi="Arial"/>
                <w:color w:val="0F172A"/>
                <w:sz w:val="16"/>
              </w:rPr>
              <w:t>POST</w:t>
            </w:r>
          </w:p>
        </w:tc>
        <w:tc>
          <w:tcPr>
            <w:tcW w:w="2484" w:type="dxa"/>
            <w:shd w:val="clear" w:color="auto" w:fill="FFFFFF"/>
            <w:tcMar>
              <w:top w:w="60" w:type="dxa"/>
              <w:left w:w="80" w:type="dxa"/>
              <w:bottom w:w="60" w:type="dxa"/>
              <w:right w:w="80" w:type="dxa"/>
            </w:tcMar>
          </w:tcPr>
          <w:p w14:paraId="1433423C" w14:textId="77777777" w:rsidR="007C187F" w:rsidRDefault="00000000">
            <w:pPr>
              <w:spacing w:before="20" w:after="20"/>
            </w:pPr>
            <w:r>
              <w:rPr>
                <w:rFonts w:ascii="Arial" w:hAnsi="Arial"/>
                <w:color w:val="0F172A"/>
                <w:sz w:val="16"/>
              </w:rPr>
              <w:t>/api/v1/consultations/:id/messages</w:t>
            </w:r>
          </w:p>
        </w:tc>
        <w:tc>
          <w:tcPr>
            <w:tcW w:w="2484" w:type="dxa"/>
            <w:shd w:val="clear" w:color="auto" w:fill="FFFFFF"/>
            <w:tcMar>
              <w:top w:w="60" w:type="dxa"/>
              <w:left w:w="80" w:type="dxa"/>
              <w:bottom w:w="60" w:type="dxa"/>
              <w:right w:w="80" w:type="dxa"/>
            </w:tcMar>
          </w:tcPr>
          <w:p w14:paraId="0D80A3DC" w14:textId="77777777" w:rsidR="007C187F" w:rsidRDefault="00000000">
            <w:pPr>
              <w:spacing w:before="20" w:after="20"/>
            </w:pPr>
            <w:r>
              <w:rPr>
                <w:rFonts w:ascii="Arial" w:hAnsi="Arial"/>
                <w:color w:val="0F172A"/>
                <w:sz w:val="16"/>
              </w:rPr>
              <w:t>Participant</w:t>
            </w:r>
          </w:p>
        </w:tc>
        <w:tc>
          <w:tcPr>
            <w:tcW w:w="2484" w:type="dxa"/>
            <w:shd w:val="clear" w:color="auto" w:fill="FFFFFF"/>
            <w:tcMar>
              <w:top w:w="60" w:type="dxa"/>
              <w:left w:w="80" w:type="dxa"/>
              <w:bottom w:w="60" w:type="dxa"/>
              <w:right w:w="80" w:type="dxa"/>
            </w:tcMar>
          </w:tcPr>
          <w:p w14:paraId="1B1ADAE8" w14:textId="77777777" w:rsidR="007C187F" w:rsidRDefault="00000000">
            <w:pPr>
              <w:spacing w:before="20" w:after="20"/>
            </w:pPr>
            <w:r>
              <w:rPr>
                <w:rFonts w:ascii="Arial" w:hAnsi="Arial"/>
                <w:color w:val="0F172A"/>
                <w:sz w:val="16"/>
              </w:rPr>
              <w:t>Sends a message in an active consultation chat</w:t>
            </w:r>
          </w:p>
        </w:tc>
      </w:tr>
      <w:tr w:rsidR="007C187F" w14:paraId="7F9544F6" w14:textId="77777777">
        <w:trPr>
          <w:jc w:val="center"/>
        </w:trPr>
        <w:tc>
          <w:tcPr>
            <w:tcW w:w="2484" w:type="dxa"/>
            <w:shd w:val="clear" w:color="auto" w:fill="F8FAFC"/>
            <w:tcMar>
              <w:top w:w="60" w:type="dxa"/>
              <w:left w:w="80" w:type="dxa"/>
              <w:bottom w:w="60" w:type="dxa"/>
              <w:right w:w="80" w:type="dxa"/>
            </w:tcMar>
          </w:tcPr>
          <w:p w14:paraId="4BAE3FE5" w14:textId="77777777" w:rsidR="007C187F" w:rsidRDefault="00000000">
            <w:pPr>
              <w:spacing w:before="20" w:after="20"/>
            </w:pPr>
            <w:r>
              <w:rPr>
                <w:rFonts w:ascii="Arial" w:hAnsi="Arial"/>
                <w:color w:val="0F172A"/>
                <w:sz w:val="16"/>
              </w:rPr>
              <w:lastRenderedPageBreak/>
              <w:t>GET</w:t>
            </w:r>
          </w:p>
        </w:tc>
        <w:tc>
          <w:tcPr>
            <w:tcW w:w="2484" w:type="dxa"/>
            <w:shd w:val="clear" w:color="auto" w:fill="F8FAFC"/>
            <w:tcMar>
              <w:top w:w="60" w:type="dxa"/>
              <w:left w:w="80" w:type="dxa"/>
              <w:bottom w:w="60" w:type="dxa"/>
              <w:right w:w="80" w:type="dxa"/>
            </w:tcMar>
          </w:tcPr>
          <w:p w14:paraId="76D60363" w14:textId="77777777" w:rsidR="007C187F" w:rsidRDefault="00000000">
            <w:pPr>
              <w:spacing w:before="20" w:after="20"/>
            </w:pPr>
            <w:r>
              <w:rPr>
                <w:rFonts w:ascii="Arial" w:hAnsi="Arial"/>
                <w:color w:val="0F172A"/>
                <w:sz w:val="16"/>
              </w:rPr>
              <w:t>/api/v1/admin/audit-logs</w:t>
            </w:r>
          </w:p>
        </w:tc>
        <w:tc>
          <w:tcPr>
            <w:tcW w:w="2484" w:type="dxa"/>
            <w:shd w:val="clear" w:color="auto" w:fill="F8FAFC"/>
            <w:tcMar>
              <w:top w:w="60" w:type="dxa"/>
              <w:left w:w="80" w:type="dxa"/>
              <w:bottom w:w="60" w:type="dxa"/>
              <w:right w:w="80" w:type="dxa"/>
            </w:tcMar>
          </w:tcPr>
          <w:p w14:paraId="0B4CECF2" w14:textId="77777777" w:rsidR="007C187F" w:rsidRDefault="00000000">
            <w:pPr>
              <w:spacing w:before="20" w:after="20"/>
            </w:pPr>
            <w:r>
              <w:rPr>
                <w:rFonts w:ascii="Arial" w:hAnsi="Arial"/>
                <w:color w:val="0F172A"/>
                <w:sz w:val="16"/>
              </w:rPr>
              <w:t>ADMIN Only</w:t>
            </w:r>
          </w:p>
        </w:tc>
        <w:tc>
          <w:tcPr>
            <w:tcW w:w="2484" w:type="dxa"/>
            <w:shd w:val="clear" w:color="auto" w:fill="F8FAFC"/>
            <w:tcMar>
              <w:top w:w="60" w:type="dxa"/>
              <w:left w:w="80" w:type="dxa"/>
              <w:bottom w:w="60" w:type="dxa"/>
              <w:right w:w="80" w:type="dxa"/>
            </w:tcMar>
          </w:tcPr>
          <w:p w14:paraId="212ABCAF" w14:textId="77777777" w:rsidR="007C187F" w:rsidRDefault="00000000">
            <w:pPr>
              <w:spacing w:before="20" w:after="20"/>
            </w:pPr>
            <w:r>
              <w:rPr>
                <w:rFonts w:ascii="Arial" w:hAnsi="Arial"/>
                <w:color w:val="0F172A"/>
                <w:sz w:val="16"/>
              </w:rPr>
              <w:t>Retrieves the tamper-evident security and administrative audit log</w:t>
            </w:r>
          </w:p>
        </w:tc>
      </w:tr>
      <w:tr w:rsidR="007C187F" w14:paraId="1F0D305E" w14:textId="77777777">
        <w:trPr>
          <w:jc w:val="center"/>
        </w:trPr>
        <w:tc>
          <w:tcPr>
            <w:tcW w:w="2484" w:type="dxa"/>
            <w:shd w:val="clear" w:color="auto" w:fill="FFFFFF"/>
            <w:tcMar>
              <w:top w:w="60" w:type="dxa"/>
              <w:left w:w="80" w:type="dxa"/>
              <w:bottom w:w="60" w:type="dxa"/>
              <w:right w:w="80" w:type="dxa"/>
            </w:tcMar>
          </w:tcPr>
          <w:p w14:paraId="1C8384D6" w14:textId="77777777" w:rsidR="007C187F" w:rsidRDefault="00000000">
            <w:pPr>
              <w:spacing w:before="20" w:after="20"/>
            </w:pPr>
            <w:r>
              <w:rPr>
                <w:rFonts w:ascii="Arial" w:hAnsi="Arial"/>
                <w:color w:val="0F172A"/>
                <w:sz w:val="16"/>
              </w:rPr>
              <w:t>POST</w:t>
            </w:r>
          </w:p>
        </w:tc>
        <w:tc>
          <w:tcPr>
            <w:tcW w:w="2484" w:type="dxa"/>
            <w:shd w:val="clear" w:color="auto" w:fill="FFFFFF"/>
            <w:tcMar>
              <w:top w:w="60" w:type="dxa"/>
              <w:left w:w="80" w:type="dxa"/>
              <w:bottom w:w="60" w:type="dxa"/>
              <w:right w:w="80" w:type="dxa"/>
            </w:tcMar>
          </w:tcPr>
          <w:p w14:paraId="7C8BB5C5" w14:textId="77777777" w:rsidR="007C187F" w:rsidRDefault="00000000">
            <w:pPr>
              <w:spacing w:before="20" w:after="20"/>
            </w:pPr>
            <w:r>
              <w:rPr>
                <w:rFonts w:ascii="Arial" w:hAnsi="Arial"/>
                <w:color w:val="0F172A"/>
                <w:sz w:val="16"/>
              </w:rPr>
              <w:t>/api/v1/admin/doctor-applications/:id/transition</w:t>
            </w:r>
          </w:p>
        </w:tc>
        <w:tc>
          <w:tcPr>
            <w:tcW w:w="2484" w:type="dxa"/>
            <w:shd w:val="clear" w:color="auto" w:fill="FFFFFF"/>
            <w:tcMar>
              <w:top w:w="60" w:type="dxa"/>
              <w:left w:w="80" w:type="dxa"/>
              <w:bottom w:w="60" w:type="dxa"/>
              <w:right w:w="80" w:type="dxa"/>
            </w:tcMar>
          </w:tcPr>
          <w:p w14:paraId="16C930F8" w14:textId="77777777" w:rsidR="007C187F" w:rsidRDefault="00000000">
            <w:pPr>
              <w:spacing w:before="20" w:after="20"/>
            </w:pPr>
            <w:r>
              <w:rPr>
                <w:rFonts w:ascii="Arial" w:hAnsi="Arial"/>
                <w:color w:val="0F172A"/>
                <w:sz w:val="16"/>
              </w:rPr>
              <w:t>ADMIN Only</w:t>
            </w:r>
          </w:p>
        </w:tc>
        <w:tc>
          <w:tcPr>
            <w:tcW w:w="2484" w:type="dxa"/>
            <w:shd w:val="clear" w:color="auto" w:fill="FFFFFF"/>
            <w:tcMar>
              <w:top w:w="60" w:type="dxa"/>
              <w:left w:w="80" w:type="dxa"/>
              <w:bottom w:w="60" w:type="dxa"/>
              <w:right w:w="80" w:type="dxa"/>
            </w:tcMar>
          </w:tcPr>
          <w:p w14:paraId="3F684ADF" w14:textId="77777777" w:rsidR="007C187F" w:rsidRDefault="00000000">
            <w:pPr>
              <w:spacing w:before="20" w:after="20"/>
            </w:pPr>
            <w:r>
              <w:rPr>
                <w:rFonts w:ascii="Arial" w:hAnsi="Arial"/>
                <w:color w:val="0F172A"/>
                <w:sz w:val="16"/>
              </w:rPr>
              <w:t>Approves or rejects doctor credentials with audit logging</w:t>
            </w:r>
          </w:p>
        </w:tc>
      </w:tr>
    </w:tbl>
    <w:p w14:paraId="58055A71" w14:textId="77777777" w:rsidR="007C187F" w:rsidRDefault="007C187F">
      <w:pPr>
        <w:spacing w:after="120"/>
      </w:pPr>
    </w:p>
    <w:p w14:paraId="606B8827" w14:textId="77777777" w:rsidR="007C187F" w:rsidRDefault="00000000">
      <w:pPr>
        <w:spacing w:before="40" w:after="80"/>
      </w:pPr>
      <w:r>
        <w:rPr>
          <w:rFonts w:ascii="Arial" w:hAnsi="Arial"/>
          <w:color w:val="334155"/>
          <w:sz w:val="19"/>
        </w:rPr>
        <w:t>---</w:t>
      </w:r>
    </w:p>
    <w:p w14:paraId="1853179D" w14:textId="77777777" w:rsidR="007C187F" w:rsidRDefault="00000000">
      <w:pPr>
        <w:pStyle w:val="Heading1"/>
        <w:spacing w:before="280" w:after="120"/>
      </w:pPr>
      <w:r>
        <w:rPr>
          <w:rFonts w:ascii="Arial" w:hAnsi="Arial"/>
          <w:color w:val="1E3A8A"/>
          <w:sz w:val="30"/>
        </w:rPr>
        <w:t>SECTION 49: SECURITY, GOVERNANCE &amp; ROLE-BASED ACCESS CONTROL (RBAC)</w:t>
      </w:r>
    </w:p>
    <w:p w14:paraId="46BD9489" w14:textId="77777777" w:rsidR="007C187F" w:rsidRDefault="00000000">
      <w:pPr>
        <w:pStyle w:val="Heading3"/>
        <w:spacing w:before="160" w:after="40"/>
      </w:pPr>
      <w:r>
        <w:rPr>
          <w:rFonts w:ascii="Arial" w:hAnsi="Arial"/>
          <w:color w:val="0F172A"/>
          <w:sz w:val="21"/>
        </w:rPr>
        <w:t>49.1 Role-Based Access Control (RBAC) Matrix</w:t>
      </w:r>
    </w:p>
    <w:tbl>
      <w:tblPr>
        <w:tblW w:w="0" w:type="auto"/>
        <w:jc w:val="center"/>
        <w:tblLook w:val="04A0" w:firstRow="1" w:lastRow="0" w:firstColumn="1" w:lastColumn="0" w:noHBand="0" w:noVBand="1"/>
      </w:tblPr>
      <w:tblGrid>
        <w:gridCol w:w="1987"/>
        <w:gridCol w:w="1987"/>
        <w:gridCol w:w="1987"/>
        <w:gridCol w:w="1987"/>
        <w:gridCol w:w="1987"/>
      </w:tblGrid>
      <w:tr w:rsidR="007C187F" w14:paraId="6ED25007" w14:textId="77777777">
        <w:trPr>
          <w:jc w:val="center"/>
        </w:trPr>
        <w:tc>
          <w:tcPr>
            <w:tcW w:w="1987" w:type="dxa"/>
            <w:shd w:val="clear" w:color="auto" w:fill="1E3A8A"/>
            <w:tcMar>
              <w:top w:w="80" w:type="dxa"/>
              <w:left w:w="100" w:type="dxa"/>
              <w:bottom w:w="80" w:type="dxa"/>
              <w:right w:w="100" w:type="dxa"/>
            </w:tcMar>
          </w:tcPr>
          <w:p w14:paraId="71F835F1" w14:textId="77777777" w:rsidR="007C187F" w:rsidRDefault="00000000">
            <w:pPr>
              <w:spacing w:before="40" w:after="40"/>
            </w:pPr>
            <w:r>
              <w:rPr>
                <w:rFonts w:ascii="Arial" w:hAnsi="Arial"/>
                <w:b/>
                <w:color w:val="FFFFFF"/>
                <w:sz w:val="17"/>
              </w:rPr>
              <w:t>Platform Feature / Endpoint</w:t>
            </w:r>
          </w:p>
        </w:tc>
        <w:tc>
          <w:tcPr>
            <w:tcW w:w="1987" w:type="dxa"/>
            <w:shd w:val="clear" w:color="auto" w:fill="1E3A8A"/>
            <w:tcMar>
              <w:top w:w="80" w:type="dxa"/>
              <w:left w:w="100" w:type="dxa"/>
              <w:bottom w:w="80" w:type="dxa"/>
              <w:right w:w="100" w:type="dxa"/>
            </w:tcMar>
          </w:tcPr>
          <w:p w14:paraId="5A3A4726" w14:textId="77777777" w:rsidR="007C187F" w:rsidRDefault="00000000">
            <w:pPr>
              <w:spacing w:before="40" w:after="40"/>
            </w:pPr>
            <w:r>
              <w:rPr>
                <w:rFonts w:ascii="Arial" w:hAnsi="Arial"/>
                <w:b/>
                <w:color w:val="FFFFFF"/>
                <w:sz w:val="17"/>
              </w:rPr>
              <w:t>Unauthenticated</w:t>
            </w:r>
          </w:p>
        </w:tc>
        <w:tc>
          <w:tcPr>
            <w:tcW w:w="1987" w:type="dxa"/>
            <w:shd w:val="clear" w:color="auto" w:fill="1E3A8A"/>
            <w:tcMar>
              <w:top w:w="80" w:type="dxa"/>
              <w:left w:w="100" w:type="dxa"/>
              <w:bottom w:w="80" w:type="dxa"/>
              <w:right w:w="100" w:type="dxa"/>
            </w:tcMar>
          </w:tcPr>
          <w:p w14:paraId="08C86C87" w14:textId="77777777" w:rsidR="007C187F" w:rsidRDefault="00000000">
            <w:pPr>
              <w:spacing w:before="40" w:after="40"/>
            </w:pPr>
            <w:r>
              <w:rPr>
                <w:rFonts w:ascii="Arial" w:hAnsi="Arial"/>
                <w:b/>
                <w:color w:val="FFFFFF"/>
                <w:sz w:val="17"/>
              </w:rPr>
              <w:t>Patient Role (`PATIENT`)</w:t>
            </w:r>
          </w:p>
        </w:tc>
        <w:tc>
          <w:tcPr>
            <w:tcW w:w="1987" w:type="dxa"/>
            <w:shd w:val="clear" w:color="auto" w:fill="1E3A8A"/>
            <w:tcMar>
              <w:top w:w="80" w:type="dxa"/>
              <w:left w:w="100" w:type="dxa"/>
              <w:bottom w:w="80" w:type="dxa"/>
              <w:right w:w="100" w:type="dxa"/>
            </w:tcMar>
          </w:tcPr>
          <w:p w14:paraId="0BF823DB" w14:textId="77777777" w:rsidR="007C187F" w:rsidRDefault="00000000">
            <w:pPr>
              <w:spacing w:before="40" w:after="40"/>
            </w:pPr>
            <w:r>
              <w:rPr>
                <w:rFonts w:ascii="Arial" w:hAnsi="Arial"/>
                <w:b/>
                <w:color w:val="FFFFFF"/>
                <w:sz w:val="17"/>
              </w:rPr>
              <w:t>Doctor Role (`DOCTOR`)</w:t>
            </w:r>
          </w:p>
        </w:tc>
        <w:tc>
          <w:tcPr>
            <w:tcW w:w="1987" w:type="dxa"/>
            <w:shd w:val="clear" w:color="auto" w:fill="1E3A8A"/>
            <w:tcMar>
              <w:top w:w="80" w:type="dxa"/>
              <w:left w:w="100" w:type="dxa"/>
              <w:bottom w:w="80" w:type="dxa"/>
              <w:right w:w="100" w:type="dxa"/>
            </w:tcMar>
          </w:tcPr>
          <w:p w14:paraId="49842D7F" w14:textId="77777777" w:rsidR="007C187F" w:rsidRDefault="00000000">
            <w:pPr>
              <w:spacing w:before="40" w:after="40"/>
            </w:pPr>
            <w:r>
              <w:rPr>
                <w:rFonts w:ascii="Arial" w:hAnsi="Arial"/>
                <w:b/>
                <w:color w:val="FFFFFF"/>
                <w:sz w:val="17"/>
              </w:rPr>
              <w:t>Admin Role (`ADMIN`)</w:t>
            </w:r>
          </w:p>
        </w:tc>
      </w:tr>
      <w:tr w:rsidR="007C187F" w14:paraId="271C8137" w14:textId="77777777">
        <w:trPr>
          <w:jc w:val="center"/>
        </w:trPr>
        <w:tc>
          <w:tcPr>
            <w:tcW w:w="1987" w:type="dxa"/>
            <w:shd w:val="clear" w:color="auto" w:fill="FFFFFF"/>
            <w:tcMar>
              <w:top w:w="60" w:type="dxa"/>
              <w:left w:w="80" w:type="dxa"/>
              <w:bottom w:w="60" w:type="dxa"/>
              <w:right w:w="80" w:type="dxa"/>
            </w:tcMar>
          </w:tcPr>
          <w:p w14:paraId="15551628" w14:textId="77777777" w:rsidR="007C187F" w:rsidRDefault="00000000">
            <w:pPr>
              <w:spacing w:before="20" w:after="20"/>
            </w:pPr>
            <w:r>
              <w:rPr>
                <w:rFonts w:ascii="Arial" w:hAnsi="Arial"/>
                <w:color w:val="0F172A"/>
                <w:sz w:val="16"/>
              </w:rPr>
              <w:t>Public Landing &amp; Information Pages</w:t>
            </w:r>
          </w:p>
        </w:tc>
        <w:tc>
          <w:tcPr>
            <w:tcW w:w="1987" w:type="dxa"/>
            <w:shd w:val="clear" w:color="auto" w:fill="FFFFFF"/>
            <w:tcMar>
              <w:top w:w="60" w:type="dxa"/>
              <w:left w:w="80" w:type="dxa"/>
              <w:bottom w:w="60" w:type="dxa"/>
              <w:right w:w="80" w:type="dxa"/>
            </w:tcMar>
          </w:tcPr>
          <w:p w14:paraId="7C3FA883" w14:textId="77777777" w:rsidR="007C187F" w:rsidRDefault="00000000">
            <w:pPr>
              <w:spacing w:before="20" w:after="20"/>
            </w:pPr>
            <w:r>
              <w:rPr>
                <w:rFonts w:ascii="Arial" w:hAnsi="Arial"/>
                <w:color w:val="0F172A"/>
                <w:sz w:val="16"/>
              </w:rPr>
              <w:t>Allowed</w:t>
            </w:r>
          </w:p>
        </w:tc>
        <w:tc>
          <w:tcPr>
            <w:tcW w:w="1987" w:type="dxa"/>
            <w:shd w:val="clear" w:color="auto" w:fill="FFFFFF"/>
            <w:tcMar>
              <w:top w:w="60" w:type="dxa"/>
              <w:left w:w="80" w:type="dxa"/>
              <w:bottom w:w="60" w:type="dxa"/>
              <w:right w:w="80" w:type="dxa"/>
            </w:tcMar>
          </w:tcPr>
          <w:p w14:paraId="31309B55" w14:textId="77777777" w:rsidR="007C187F" w:rsidRDefault="00000000">
            <w:pPr>
              <w:spacing w:before="20" w:after="20"/>
            </w:pPr>
            <w:r>
              <w:rPr>
                <w:rFonts w:ascii="Arial" w:hAnsi="Arial"/>
                <w:color w:val="0F172A"/>
                <w:sz w:val="16"/>
              </w:rPr>
              <w:t>Allowed</w:t>
            </w:r>
          </w:p>
        </w:tc>
        <w:tc>
          <w:tcPr>
            <w:tcW w:w="1987" w:type="dxa"/>
            <w:shd w:val="clear" w:color="auto" w:fill="FFFFFF"/>
            <w:tcMar>
              <w:top w:w="60" w:type="dxa"/>
              <w:left w:w="80" w:type="dxa"/>
              <w:bottom w:w="60" w:type="dxa"/>
              <w:right w:w="80" w:type="dxa"/>
            </w:tcMar>
          </w:tcPr>
          <w:p w14:paraId="30C3DB87" w14:textId="77777777" w:rsidR="007C187F" w:rsidRDefault="00000000">
            <w:pPr>
              <w:spacing w:before="20" w:after="20"/>
            </w:pPr>
            <w:r>
              <w:rPr>
                <w:rFonts w:ascii="Arial" w:hAnsi="Arial"/>
                <w:color w:val="0F172A"/>
                <w:sz w:val="16"/>
              </w:rPr>
              <w:t>Allowed</w:t>
            </w:r>
          </w:p>
        </w:tc>
        <w:tc>
          <w:tcPr>
            <w:tcW w:w="1987" w:type="dxa"/>
            <w:shd w:val="clear" w:color="auto" w:fill="FFFFFF"/>
            <w:tcMar>
              <w:top w:w="60" w:type="dxa"/>
              <w:left w:w="80" w:type="dxa"/>
              <w:bottom w:w="60" w:type="dxa"/>
              <w:right w:w="80" w:type="dxa"/>
            </w:tcMar>
          </w:tcPr>
          <w:p w14:paraId="64C9A71A" w14:textId="77777777" w:rsidR="007C187F" w:rsidRDefault="00000000">
            <w:pPr>
              <w:spacing w:before="20" w:after="20"/>
            </w:pPr>
            <w:r>
              <w:rPr>
                <w:rFonts w:ascii="Arial" w:hAnsi="Arial"/>
                <w:color w:val="0F172A"/>
                <w:sz w:val="16"/>
              </w:rPr>
              <w:t>Allowed</w:t>
            </w:r>
          </w:p>
        </w:tc>
      </w:tr>
      <w:tr w:rsidR="007C187F" w14:paraId="16AF68A4" w14:textId="77777777">
        <w:trPr>
          <w:jc w:val="center"/>
        </w:trPr>
        <w:tc>
          <w:tcPr>
            <w:tcW w:w="1987" w:type="dxa"/>
            <w:shd w:val="clear" w:color="auto" w:fill="F8FAFC"/>
            <w:tcMar>
              <w:top w:w="60" w:type="dxa"/>
              <w:left w:w="80" w:type="dxa"/>
              <w:bottom w:w="60" w:type="dxa"/>
              <w:right w:w="80" w:type="dxa"/>
            </w:tcMar>
          </w:tcPr>
          <w:p w14:paraId="0B95DC9F" w14:textId="77777777" w:rsidR="007C187F" w:rsidRDefault="00000000">
            <w:pPr>
              <w:spacing w:before="20" w:after="20"/>
            </w:pPr>
            <w:r>
              <w:rPr>
                <w:rFonts w:ascii="Arial" w:hAnsi="Arial"/>
                <w:color w:val="0F172A"/>
                <w:sz w:val="16"/>
              </w:rPr>
              <w:t>Register &amp; Login Endpoints</w:t>
            </w:r>
          </w:p>
        </w:tc>
        <w:tc>
          <w:tcPr>
            <w:tcW w:w="1987" w:type="dxa"/>
            <w:shd w:val="clear" w:color="auto" w:fill="F8FAFC"/>
            <w:tcMar>
              <w:top w:w="60" w:type="dxa"/>
              <w:left w:w="80" w:type="dxa"/>
              <w:bottom w:w="60" w:type="dxa"/>
              <w:right w:w="80" w:type="dxa"/>
            </w:tcMar>
          </w:tcPr>
          <w:p w14:paraId="0F3D77BD" w14:textId="77777777" w:rsidR="007C187F" w:rsidRDefault="00000000">
            <w:pPr>
              <w:spacing w:before="20" w:after="20"/>
            </w:pPr>
            <w:r>
              <w:rPr>
                <w:rFonts w:ascii="Arial" w:hAnsi="Arial"/>
                <w:color w:val="0F172A"/>
                <w:sz w:val="16"/>
              </w:rPr>
              <w:t>Allowed</w:t>
            </w:r>
          </w:p>
        </w:tc>
        <w:tc>
          <w:tcPr>
            <w:tcW w:w="1987" w:type="dxa"/>
            <w:shd w:val="clear" w:color="auto" w:fill="F8FAFC"/>
            <w:tcMar>
              <w:top w:w="60" w:type="dxa"/>
              <w:left w:w="80" w:type="dxa"/>
              <w:bottom w:w="60" w:type="dxa"/>
              <w:right w:w="80" w:type="dxa"/>
            </w:tcMar>
          </w:tcPr>
          <w:p w14:paraId="44273513" w14:textId="77777777" w:rsidR="007C187F" w:rsidRDefault="00000000">
            <w:pPr>
              <w:spacing w:before="20" w:after="20"/>
            </w:pPr>
            <w:r>
              <w:rPr>
                <w:rFonts w:ascii="Arial" w:hAnsi="Arial"/>
                <w:color w:val="0F172A"/>
                <w:sz w:val="16"/>
              </w:rPr>
              <w:t>Blocked</w:t>
            </w:r>
          </w:p>
        </w:tc>
        <w:tc>
          <w:tcPr>
            <w:tcW w:w="1987" w:type="dxa"/>
            <w:shd w:val="clear" w:color="auto" w:fill="F8FAFC"/>
            <w:tcMar>
              <w:top w:w="60" w:type="dxa"/>
              <w:left w:w="80" w:type="dxa"/>
              <w:bottom w:w="60" w:type="dxa"/>
              <w:right w:w="80" w:type="dxa"/>
            </w:tcMar>
          </w:tcPr>
          <w:p w14:paraId="2F2BE236" w14:textId="77777777" w:rsidR="007C187F" w:rsidRDefault="00000000">
            <w:pPr>
              <w:spacing w:before="20" w:after="20"/>
            </w:pPr>
            <w:r>
              <w:rPr>
                <w:rFonts w:ascii="Arial" w:hAnsi="Arial"/>
                <w:color w:val="0F172A"/>
                <w:sz w:val="16"/>
              </w:rPr>
              <w:t>Blocked</w:t>
            </w:r>
          </w:p>
        </w:tc>
        <w:tc>
          <w:tcPr>
            <w:tcW w:w="1987" w:type="dxa"/>
            <w:shd w:val="clear" w:color="auto" w:fill="F8FAFC"/>
            <w:tcMar>
              <w:top w:w="60" w:type="dxa"/>
              <w:left w:w="80" w:type="dxa"/>
              <w:bottom w:w="60" w:type="dxa"/>
              <w:right w:w="80" w:type="dxa"/>
            </w:tcMar>
          </w:tcPr>
          <w:p w14:paraId="4191EFF5" w14:textId="77777777" w:rsidR="007C187F" w:rsidRDefault="00000000">
            <w:pPr>
              <w:spacing w:before="20" w:after="20"/>
            </w:pPr>
            <w:r>
              <w:rPr>
                <w:rFonts w:ascii="Arial" w:hAnsi="Arial"/>
                <w:color w:val="0F172A"/>
                <w:sz w:val="16"/>
              </w:rPr>
              <w:t>Blocked</w:t>
            </w:r>
          </w:p>
        </w:tc>
      </w:tr>
      <w:tr w:rsidR="007C187F" w14:paraId="287B523A" w14:textId="77777777">
        <w:trPr>
          <w:jc w:val="center"/>
        </w:trPr>
        <w:tc>
          <w:tcPr>
            <w:tcW w:w="1987" w:type="dxa"/>
            <w:shd w:val="clear" w:color="auto" w:fill="FFFFFF"/>
            <w:tcMar>
              <w:top w:w="60" w:type="dxa"/>
              <w:left w:w="80" w:type="dxa"/>
              <w:bottom w:w="60" w:type="dxa"/>
              <w:right w:w="80" w:type="dxa"/>
            </w:tcMar>
          </w:tcPr>
          <w:p w14:paraId="624E1EDD" w14:textId="77777777" w:rsidR="007C187F" w:rsidRDefault="00000000">
            <w:pPr>
              <w:spacing w:before="20" w:after="20"/>
            </w:pPr>
            <w:r>
              <w:rPr>
                <w:rFonts w:ascii="Arial" w:hAnsi="Arial"/>
                <w:color w:val="0F172A"/>
                <w:sz w:val="16"/>
              </w:rPr>
              <w:t>Run 7-Pathway ML Predictions</w:t>
            </w:r>
          </w:p>
        </w:tc>
        <w:tc>
          <w:tcPr>
            <w:tcW w:w="1987" w:type="dxa"/>
            <w:shd w:val="clear" w:color="auto" w:fill="FFFFFF"/>
            <w:tcMar>
              <w:top w:w="60" w:type="dxa"/>
              <w:left w:w="80" w:type="dxa"/>
              <w:bottom w:w="60" w:type="dxa"/>
              <w:right w:w="80" w:type="dxa"/>
            </w:tcMar>
          </w:tcPr>
          <w:p w14:paraId="6A02E278" w14:textId="77777777" w:rsidR="007C187F" w:rsidRDefault="00000000">
            <w:pPr>
              <w:spacing w:before="20" w:after="20"/>
            </w:pPr>
            <w:r>
              <w:rPr>
                <w:rFonts w:ascii="Arial" w:hAnsi="Arial"/>
                <w:color w:val="0F172A"/>
                <w:sz w:val="16"/>
              </w:rPr>
              <w:t>401 Unauthorized</w:t>
            </w:r>
          </w:p>
        </w:tc>
        <w:tc>
          <w:tcPr>
            <w:tcW w:w="1987" w:type="dxa"/>
            <w:shd w:val="clear" w:color="auto" w:fill="FFFFFF"/>
            <w:tcMar>
              <w:top w:w="60" w:type="dxa"/>
              <w:left w:w="80" w:type="dxa"/>
              <w:bottom w:w="60" w:type="dxa"/>
              <w:right w:w="80" w:type="dxa"/>
            </w:tcMar>
          </w:tcPr>
          <w:p w14:paraId="0BB6FBCD" w14:textId="77777777" w:rsidR="007C187F" w:rsidRDefault="00000000">
            <w:pPr>
              <w:spacing w:before="20" w:after="20"/>
            </w:pPr>
            <w:r>
              <w:rPr>
                <w:rFonts w:ascii="Arial" w:hAnsi="Arial"/>
                <w:color w:val="0F172A"/>
                <w:sz w:val="16"/>
              </w:rPr>
              <w:t>Allowed</w:t>
            </w:r>
          </w:p>
        </w:tc>
        <w:tc>
          <w:tcPr>
            <w:tcW w:w="1987" w:type="dxa"/>
            <w:shd w:val="clear" w:color="auto" w:fill="FFFFFF"/>
            <w:tcMar>
              <w:top w:w="60" w:type="dxa"/>
              <w:left w:w="80" w:type="dxa"/>
              <w:bottom w:w="60" w:type="dxa"/>
              <w:right w:w="80" w:type="dxa"/>
            </w:tcMar>
          </w:tcPr>
          <w:p w14:paraId="05E691A9" w14:textId="77777777" w:rsidR="007C187F" w:rsidRDefault="00000000">
            <w:pPr>
              <w:spacing w:before="20" w:after="20"/>
            </w:pPr>
            <w:r>
              <w:rPr>
                <w:rFonts w:ascii="Arial" w:hAnsi="Arial"/>
                <w:color w:val="0F172A"/>
                <w:sz w:val="16"/>
              </w:rPr>
              <w:t>Allowed</w:t>
            </w:r>
          </w:p>
        </w:tc>
        <w:tc>
          <w:tcPr>
            <w:tcW w:w="1987" w:type="dxa"/>
            <w:shd w:val="clear" w:color="auto" w:fill="FFFFFF"/>
            <w:tcMar>
              <w:top w:w="60" w:type="dxa"/>
              <w:left w:w="80" w:type="dxa"/>
              <w:bottom w:w="60" w:type="dxa"/>
              <w:right w:w="80" w:type="dxa"/>
            </w:tcMar>
          </w:tcPr>
          <w:p w14:paraId="796EBDFB" w14:textId="77777777" w:rsidR="007C187F" w:rsidRDefault="00000000">
            <w:pPr>
              <w:spacing w:before="20" w:after="20"/>
            </w:pPr>
            <w:r>
              <w:rPr>
                <w:rFonts w:ascii="Arial" w:hAnsi="Arial"/>
                <w:color w:val="0F172A"/>
                <w:sz w:val="16"/>
              </w:rPr>
              <w:t>Allowed</w:t>
            </w:r>
          </w:p>
        </w:tc>
      </w:tr>
      <w:tr w:rsidR="007C187F" w14:paraId="7DB13339" w14:textId="77777777">
        <w:trPr>
          <w:jc w:val="center"/>
        </w:trPr>
        <w:tc>
          <w:tcPr>
            <w:tcW w:w="1987" w:type="dxa"/>
            <w:shd w:val="clear" w:color="auto" w:fill="F8FAFC"/>
            <w:tcMar>
              <w:top w:w="60" w:type="dxa"/>
              <w:left w:w="80" w:type="dxa"/>
              <w:bottom w:w="60" w:type="dxa"/>
              <w:right w:w="80" w:type="dxa"/>
            </w:tcMar>
          </w:tcPr>
          <w:p w14:paraId="1E0E4148" w14:textId="77777777" w:rsidR="007C187F" w:rsidRDefault="00000000">
            <w:pPr>
              <w:spacing w:before="20" w:after="20"/>
            </w:pPr>
            <w:r>
              <w:rPr>
                <w:rFonts w:ascii="Arial" w:hAnsi="Arial"/>
                <w:color w:val="0F172A"/>
                <w:sz w:val="16"/>
              </w:rPr>
              <w:t>View Personal Health Records</w:t>
            </w:r>
          </w:p>
        </w:tc>
        <w:tc>
          <w:tcPr>
            <w:tcW w:w="1987" w:type="dxa"/>
            <w:shd w:val="clear" w:color="auto" w:fill="F8FAFC"/>
            <w:tcMar>
              <w:top w:w="60" w:type="dxa"/>
              <w:left w:w="80" w:type="dxa"/>
              <w:bottom w:w="60" w:type="dxa"/>
              <w:right w:w="80" w:type="dxa"/>
            </w:tcMar>
          </w:tcPr>
          <w:p w14:paraId="23EB2234" w14:textId="77777777" w:rsidR="007C187F" w:rsidRDefault="00000000">
            <w:pPr>
              <w:spacing w:before="20" w:after="20"/>
            </w:pPr>
            <w:r>
              <w:rPr>
                <w:rFonts w:ascii="Arial" w:hAnsi="Arial"/>
                <w:color w:val="0F172A"/>
                <w:sz w:val="16"/>
              </w:rPr>
              <w:t>401 Unauthorized</w:t>
            </w:r>
          </w:p>
        </w:tc>
        <w:tc>
          <w:tcPr>
            <w:tcW w:w="1987" w:type="dxa"/>
            <w:shd w:val="clear" w:color="auto" w:fill="F8FAFC"/>
            <w:tcMar>
              <w:top w:w="60" w:type="dxa"/>
              <w:left w:w="80" w:type="dxa"/>
              <w:bottom w:w="60" w:type="dxa"/>
              <w:right w:w="80" w:type="dxa"/>
            </w:tcMar>
          </w:tcPr>
          <w:p w14:paraId="0E8BDD77" w14:textId="77777777" w:rsidR="007C187F" w:rsidRDefault="00000000">
            <w:pPr>
              <w:spacing w:before="20" w:after="20"/>
            </w:pPr>
            <w:r>
              <w:rPr>
                <w:rFonts w:ascii="Arial" w:hAnsi="Arial"/>
                <w:color w:val="0F172A"/>
                <w:sz w:val="16"/>
              </w:rPr>
              <w:t>Allowed</w:t>
            </w:r>
          </w:p>
        </w:tc>
        <w:tc>
          <w:tcPr>
            <w:tcW w:w="1987" w:type="dxa"/>
            <w:shd w:val="clear" w:color="auto" w:fill="F8FAFC"/>
            <w:tcMar>
              <w:top w:w="60" w:type="dxa"/>
              <w:left w:w="80" w:type="dxa"/>
              <w:bottom w:w="60" w:type="dxa"/>
              <w:right w:w="80" w:type="dxa"/>
            </w:tcMar>
          </w:tcPr>
          <w:p w14:paraId="26BBD707" w14:textId="77777777" w:rsidR="007C187F" w:rsidRDefault="00000000">
            <w:pPr>
              <w:spacing w:before="20" w:after="20"/>
            </w:pPr>
            <w:r>
              <w:rPr>
                <w:rFonts w:ascii="Arial" w:hAnsi="Arial"/>
                <w:color w:val="0F172A"/>
                <w:sz w:val="16"/>
              </w:rPr>
              <w:t>Blocked (Doctor Queue)</w:t>
            </w:r>
          </w:p>
        </w:tc>
        <w:tc>
          <w:tcPr>
            <w:tcW w:w="1987" w:type="dxa"/>
            <w:shd w:val="clear" w:color="auto" w:fill="F8FAFC"/>
            <w:tcMar>
              <w:top w:w="60" w:type="dxa"/>
              <w:left w:w="80" w:type="dxa"/>
              <w:bottom w:w="60" w:type="dxa"/>
              <w:right w:w="80" w:type="dxa"/>
            </w:tcMar>
          </w:tcPr>
          <w:p w14:paraId="0F34F53F" w14:textId="77777777" w:rsidR="007C187F" w:rsidRDefault="00000000">
            <w:pPr>
              <w:spacing w:before="20" w:after="20"/>
            </w:pPr>
            <w:r>
              <w:rPr>
                <w:rFonts w:ascii="Arial" w:hAnsi="Arial"/>
                <w:color w:val="0F172A"/>
                <w:sz w:val="16"/>
              </w:rPr>
              <w:t>Blocked (Privacy Isolation)</w:t>
            </w:r>
          </w:p>
        </w:tc>
      </w:tr>
      <w:tr w:rsidR="007C187F" w14:paraId="5E6BF245" w14:textId="77777777">
        <w:trPr>
          <w:jc w:val="center"/>
        </w:trPr>
        <w:tc>
          <w:tcPr>
            <w:tcW w:w="1987" w:type="dxa"/>
            <w:shd w:val="clear" w:color="auto" w:fill="FFFFFF"/>
            <w:tcMar>
              <w:top w:w="60" w:type="dxa"/>
              <w:left w:w="80" w:type="dxa"/>
              <w:bottom w:w="60" w:type="dxa"/>
              <w:right w:w="80" w:type="dxa"/>
            </w:tcMar>
          </w:tcPr>
          <w:p w14:paraId="1206FA89" w14:textId="77777777" w:rsidR="007C187F" w:rsidRDefault="00000000">
            <w:pPr>
              <w:spacing w:before="20" w:after="20"/>
            </w:pPr>
            <w:r>
              <w:rPr>
                <w:rFonts w:ascii="Arial" w:hAnsi="Arial"/>
                <w:color w:val="0F172A"/>
                <w:sz w:val="16"/>
              </w:rPr>
              <w:t>Access Another User's Record</w:t>
            </w:r>
          </w:p>
        </w:tc>
        <w:tc>
          <w:tcPr>
            <w:tcW w:w="1987" w:type="dxa"/>
            <w:shd w:val="clear" w:color="auto" w:fill="FFFFFF"/>
            <w:tcMar>
              <w:top w:w="60" w:type="dxa"/>
              <w:left w:w="80" w:type="dxa"/>
              <w:bottom w:w="60" w:type="dxa"/>
              <w:right w:w="80" w:type="dxa"/>
            </w:tcMar>
          </w:tcPr>
          <w:p w14:paraId="30C611BE" w14:textId="77777777" w:rsidR="007C187F" w:rsidRDefault="00000000">
            <w:pPr>
              <w:spacing w:before="20" w:after="20"/>
            </w:pPr>
            <w:r>
              <w:rPr>
                <w:rFonts w:ascii="Arial" w:hAnsi="Arial"/>
                <w:color w:val="0F172A"/>
                <w:sz w:val="16"/>
              </w:rPr>
              <w:t>401 Unauthorized</w:t>
            </w:r>
          </w:p>
        </w:tc>
        <w:tc>
          <w:tcPr>
            <w:tcW w:w="1987" w:type="dxa"/>
            <w:shd w:val="clear" w:color="auto" w:fill="FFFFFF"/>
            <w:tcMar>
              <w:top w:w="60" w:type="dxa"/>
              <w:left w:w="80" w:type="dxa"/>
              <w:bottom w:w="60" w:type="dxa"/>
              <w:right w:w="80" w:type="dxa"/>
            </w:tcMar>
          </w:tcPr>
          <w:p w14:paraId="39A373CD" w14:textId="77777777" w:rsidR="007C187F" w:rsidRDefault="00000000">
            <w:pPr>
              <w:spacing w:before="20" w:after="20"/>
            </w:pPr>
            <w:r>
              <w:rPr>
                <w:rFonts w:ascii="Arial" w:hAnsi="Arial"/>
                <w:color w:val="0F172A"/>
                <w:sz w:val="16"/>
              </w:rPr>
              <w:t>403 Forbidden (IDOR Defense)</w:t>
            </w:r>
          </w:p>
        </w:tc>
        <w:tc>
          <w:tcPr>
            <w:tcW w:w="1987" w:type="dxa"/>
            <w:shd w:val="clear" w:color="auto" w:fill="FFFFFF"/>
            <w:tcMar>
              <w:top w:w="60" w:type="dxa"/>
              <w:left w:w="80" w:type="dxa"/>
              <w:bottom w:w="60" w:type="dxa"/>
              <w:right w:w="80" w:type="dxa"/>
            </w:tcMar>
          </w:tcPr>
          <w:p w14:paraId="4E9E47C7" w14:textId="77777777" w:rsidR="007C187F" w:rsidRDefault="00000000">
            <w:pPr>
              <w:spacing w:before="20" w:after="20"/>
            </w:pPr>
            <w:r>
              <w:rPr>
                <w:rFonts w:ascii="Arial" w:hAnsi="Arial"/>
                <w:color w:val="0F172A"/>
                <w:sz w:val="16"/>
              </w:rPr>
              <w:t>Allowed (If Assigned)</w:t>
            </w:r>
          </w:p>
        </w:tc>
        <w:tc>
          <w:tcPr>
            <w:tcW w:w="1987" w:type="dxa"/>
            <w:shd w:val="clear" w:color="auto" w:fill="FFFFFF"/>
            <w:tcMar>
              <w:top w:w="60" w:type="dxa"/>
              <w:left w:w="80" w:type="dxa"/>
              <w:bottom w:w="60" w:type="dxa"/>
              <w:right w:w="80" w:type="dxa"/>
            </w:tcMar>
          </w:tcPr>
          <w:p w14:paraId="29348200" w14:textId="77777777" w:rsidR="007C187F" w:rsidRDefault="00000000">
            <w:pPr>
              <w:spacing w:before="20" w:after="20"/>
            </w:pPr>
            <w:r>
              <w:rPr>
                <w:rFonts w:ascii="Arial" w:hAnsi="Arial"/>
                <w:color w:val="0F172A"/>
                <w:sz w:val="16"/>
              </w:rPr>
              <w:t>403 Forbidden</w:t>
            </w:r>
          </w:p>
        </w:tc>
      </w:tr>
      <w:tr w:rsidR="007C187F" w14:paraId="762EB33F" w14:textId="77777777">
        <w:trPr>
          <w:jc w:val="center"/>
        </w:trPr>
        <w:tc>
          <w:tcPr>
            <w:tcW w:w="1987" w:type="dxa"/>
            <w:shd w:val="clear" w:color="auto" w:fill="F8FAFC"/>
            <w:tcMar>
              <w:top w:w="60" w:type="dxa"/>
              <w:left w:w="80" w:type="dxa"/>
              <w:bottom w:w="60" w:type="dxa"/>
              <w:right w:w="80" w:type="dxa"/>
            </w:tcMar>
          </w:tcPr>
          <w:p w14:paraId="6E3A2AB6" w14:textId="77777777" w:rsidR="007C187F" w:rsidRDefault="00000000">
            <w:pPr>
              <w:spacing w:before="20" w:after="20"/>
            </w:pPr>
            <w:r>
              <w:rPr>
                <w:rFonts w:ascii="Arial" w:hAnsi="Arial"/>
                <w:color w:val="0F172A"/>
                <w:sz w:val="16"/>
              </w:rPr>
              <w:t>Book Specialist Appointment</w:t>
            </w:r>
          </w:p>
        </w:tc>
        <w:tc>
          <w:tcPr>
            <w:tcW w:w="1987" w:type="dxa"/>
            <w:shd w:val="clear" w:color="auto" w:fill="F8FAFC"/>
            <w:tcMar>
              <w:top w:w="60" w:type="dxa"/>
              <w:left w:w="80" w:type="dxa"/>
              <w:bottom w:w="60" w:type="dxa"/>
              <w:right w:w="80" w:type="dxa"/>
            </w:tcMar>
          </w:tcPr>
          <w:p w14:paraId="48858CAA" w14:textId="77777777" w:rsidR="007C187F" w:rsidRDefault="00000000">
            <w:pPr>
              <w:spacing w:before="20" w:after="20"/>
            </w:pPr>
            <w:r>
              <w:rPr>
                <w:rFonts w:ascii="Arial" w:hAnsi="Arial"/>
                <w:color w:val="0F172A"/>
                <w:sz w:val="16"/>
              </w:rPr>
              <w:t>401 Unauthorized</w:t>
            </w:r>
          </w:p>
        </w:tc>
        <w:tc>
          <w:tcPr>
            <w:tcW w:w="1987" w:type="dxa"/>
            <w:shd w:val="clear" w:color="auto" w:fill="F8FAFC"/>
            <w:tcMar>
              <w:top w:w="60" w:type="dxa"/>
              <w:left w:w="80" w:type="dxa"/>
              <w:bottom w:w="60" w:type="dxa"/>
              <w:right w:w="80" w:type="dxa"/>
            </w:tcMar>
          </w:tcPr>
          <w:p w14:paraId="46723C09" w14:textId="77777777" w:rsidR="007C187F" w:rsidRDefault="00000000">
            <w:pPr>
              <w:spacing w:before="20" w:after="20"/>
            </w:pPr>
            <w:r>
              <w:rPr>
                <w:rFonts w:ascii="Arial" w:hAnsi="Arial"/>
                <w:color w:val="0F172A"/>
                <w:sz w:val="16"/>
              </w:rPr>
              <w:t>Allowed</w:t>
            </w:r>
          </w:p>
        </w:tc>
        <w:tc>
          <w:tcPr>
            <w:tcW w:w="1987" w:type="dxa"/>
            <w:shd w:val="clear" w:color="auto" w:fill="F8FAFC"/>
            <w:tcMar>
              <w:top w:w="60" w:type="dxa"/>
              <w:left w:w="80" w:type="dxa"/>
              <w:bottom w:w="60" w:type="dxa"/>
              <w:right w:w="80" w:type="dxa"/>
            </w:tcMar>
          </w:tcPr>
          <w:p w14:paraId="2775FCCA" w14:textId="77777777" w:rsidR="007C187F" w:rsidRDefault="00000000">
            <w:pPr>
              <w:spacing w:before="20" w:after="20"/>
            </w:pPr>
            <w:r>
              <w:rPr>
                <w:rFonts w:ascii="Arial" w:hAnsi="Arial"/>
                <w:color w:val="0F172A"/>
                <w:sz w:val="16"/>
              </w:rPr>
              <w:t>Blocked</w:t>
            </w:r>
          </w:p>
        </w:tc>
        <w:tc>
          <w:tcPr>
            <w:tcW w:w="1987" w:type="dxa"/>
            <w:shd w:val="clear" w:color="auto" w:fill="F8FAFC"/>
            <w:tcMar>
              <w:top w:w="60" w:type="dxa"/>
              <w:left w:w="80" w:type="dxa"/>
              <w:bottom w:w="60" w:type="dxa"/>
              <w:right w:w="80" w:type="dxa"/>
            </w:tcMar>
          </w:tcPr>
          <w:p w14:paraId="746F8ADA" w14:textId="77777777" w:rsidR="007C187F" w:rsidRDefault="00000000">
            <w:pPr>
              <w:spacing w:before="20" w:after="20"/>
            </w:pPr>
            <w:r>
              <w:rPr>
                <w:rFonts w:ascii="Arial" w:hAnsi="Arial"/>
                <w:color w:val="0F172A"/>
                <w:sz w:val="16"/>
              </w:rPr>
              <w:t>Blocked</w:t>
            </w:r>
          </w:p>
        </w:tc>
      </w:tr>
      <w:tr w:rsidR="007C187F" w14:paraId="0AB5AEB0" w14:textId="77777777">
        <w:trPr>
          <w:jc w:val="center"/>
        </w:trPr>
        <w:tc>
          <w:tcPr>
            <w:tcW w:w="1987" w:type="dxa"/>
            <w:shd w:val="clear" w:color="auto" w:fill="FFFFFF"/>
            <w:tcMar>
              <w:top w:w="60" w:type="dxa"/>
              <w:left w:w="80" w:type="dxa"/>
              <w:bottom w:w="60" w:type="dxa"/>
              <w:right w:w="80" w:type="dxa"/>
            </w:tcMar>
          </w:tcPr>
          <w:p w14:paraId="789F6102" w14:textId="77777777" w:rsidR="007C187F" w:rsidRDefault="00000000">
            <w:pPr>
              <w:spacing w:before="20" w:after="20"/>
            </w:pPr>
            <w:r>
              <w:rPr>
                <w:rFonts w:ascii="Arial" w:hAnsi="Arial"/>
                <w:color w:val="0F172A"/>
                <w:sz w:val="16"/>
              </w:rPr>
              <w:t>Upload Doctor License</w:t>
            </w:r>
          </w:p>
        </w:tc>
        <w:tc>
          <w:tcPr>
            <w:tcW w:w="1987" w:type="dxa"/>
            <w:shd w:val="clear" w:color="auto" w:fill="FFFFFF"/>
            <w:tcMar>
              <w:top w:w="60" w:type="dxa"/>
              <w:left w:w="80" w:type="dxa"/>
              <w:bottom w:w="60" w:type="dxa"/>
              <w:right w:w="80" w:type="dxa"/>
            </w:tcMar>
          </w:tcPr>
          <w:p w14:paraId="155983F0" w14:textId="77777777" w:rsidR="007C187F" w:rsidRDefault="00000000">
            <w:pPr>
              <w:spacing w:before="20" w:after="20"/>
            </w:pPr>
            <w:r>
              <w:rPr>
                <w:rFonts w:ascii="Arial" w:hAnsi="Arial"/>
                <w:color w:val="0F172A"/>
                <w:sz w:val="16"/>
              </w:rPr>
              <w:t>401 Unauthorized</w:t>
            </w:r>
          </w:p>
        </w:tc>
        <w:tc>
          <w:tcPr>
            <w:tcW w:w="1987" w:type="dxa"/>
            <w:shd w:val="clear" w:color="auto" w:fill="FFFFFF"/>
            <w:tcMar>
              <w:top w:w="60" w:type="dxa"/>
              <w:left w:w="80" w:type="dxa"/>
              <w:bottom w:w="60" w:type="dxa"/>
              <w:right w:w="80" w:type="dxa"/>
            </w:tcMar>
          </w:tcPr>
          <w:p w14:paraId="26274B8E" w14:textId="77777777" w:rsidR="007C187F" w:rsidRDefault="00000000">
            <w:pPr>
              <w:spacing w:before="20" w:after="20"/>
            </w:pPr>
            <w:r>
              <w:rPr>
                <w:rFonts w:ascii="Arial" w:hAnsi="Arial"/>
                <w:color w:val="0F172A"/>
                <w:sz w:val="16"/>
              </w:rPr>
              <w:t>Blocked</w:t>
            </w:r>
          </w:p>
        </w:tc>
        <w:tc>
          <w:tcPr>
            <w:tcW w:w="1987" w:type="dxa"/>
            <w:shd w:val="clear" w:color="auto" w:fill="FFFFFF"/>
            <w:tcMar>
              <w:top w:w="60" w:type="dxa"/>
              <w:left w:w="80" w:type="dxa"/>
              <w:bottom w:w="60" w:type="dxa"/>
              <w:right w:w="80" w:type="dxa"/>
            </w:tcMar>
          </w:tcPr>
          <w:p w14:paraId="4C8A575C" w14:textId="77777777" w:rsidR="007C187F" w:rsidRDefault="00000000">
            <w:pPr>
              <w:spacing w:before="20" w:after="20"/>
            </w:pPr>
            <w:r>
              <w:rPr>
                <w:rFonts w:ascii="Arial" w:hAnsi="Arial"/>
                <w:color w:val="0F172A"/>
                <w:sz w:val="16"/>
              </w:rPr>
              <w:t>Allowed</w:t>
            </w:r>
          </w:p>
        </w:tc>
        <w:tc>
          <w:tcPr>
            <w:tcW w:w="1987" w:type="dxa"/>
            <w:shd w:val="clear" w:color="auto" w:fill="FFFFFF"/>
            <w:tcMar>
              <w:top w:w="60" w:type="dxa"/>
              <w:left w:w="80" w:type="dxa"/>
              <w:bottom w:w="60" w:type="dxa"/>
              <w:right w:w="80" w:type="dxa"/>
            </w:tcMar>
          </w:tcPr>
          <w:p w14:paraId="724636EA" w14:textId="77777777" w:rsidR="007C187F" w:rsidRDefault="00000000">
            <w:pPr>
              <w:spacing w:before="20" w:after="20"/>
            </w:pPr>
            <w:r>
              <w:rPr>
                <w:rFonts w:ascii="Arial" w:hAnsi="Arial"/>
                <w:color w:val="0F172A"/>
                <w:sz w:val="16"/>
              </w:rPr>
              <w:t>Blocked</w:t>
            </w:r>
          </w:p>
        </w:tc>
      </w:tr>
      <w:tr w:rsidR="007C187F" w14:paraId="0E0263D9" w14:textId="77777777">
        <w:trPr>
          <w:jc w:val="center"/>
        </w:trPr>
        <w:tc>
          <w:tcPr>
            <w:tcW w:w="1987" w:type="dxa"/>
            <w:shd w:val="clear" w:color="auto" w:fill="F8FAFC"/>
            <w:tcMar>
              <w:top w:w="60" w:type="dxa"/>
              <w:left w:w="80" w:type="dxa"/>
              <w:bottom w:w="60" w:type="dxa"/>
              <w:right w:w="80" w:type="dxa"/>
            </w:tcMar>
          </w:tcPr>
          <w:p w14:paraId="76FB5D31" w14:textId="77777777" w:rsidR="007C187F" w:rsidRDefault="00000000">
            <w:pPr>
              <w:spacing w:before="20" w:after="20"/>
            </w:pPr>
            <w:r>
              <w:rPr>
                <w:rFonts w:ascii="Arial" w:hAnsi="Arial"/>
                <w:color w:val="0F172A"/>
                <w:sz w:val="16"/>
              </w:rPr>
              <w:t>Access Doctor Workspace</w:t>
            </w:r>
          </w:p>
        </w:tc>
        <w:tc>
          <w:tcPr>
            <w:tcW w:w="1987" w:type="dxa"/>
            <w:shd w:val="clear" w:color="auto" w:fill="F8FAFC"/>
            <w:tcMar>
              <w:top w:w="60" w:type="dxa"/>
              <w:left w:w="80" w:type="dxa"/>
              <w:bottom w:w="60" w:type="dxa"/>
              <w:right w:w="80" w:type="dxa"/>
            </w:tcMar>
          </w:tcPr>
          <w:p w14:paraId="2433170A" w14:textId="77777777" w:rsidR="007C187F" w:rsidRDefault="00000000">
            <w:pPr>
              <w:spacing w:before="20" w:after="20"/>
            </w:pPr>
            <w:r>
              <w:rPr>
                <w:rFonts w:ascii="Arial" w:hAnsi="Arial"/>
                <w:color w:val="0F172A"/>
                <w:sz w:val="16"/>
              </w:rPr>
              <w:t>401 Unauthorized</w:t>
            </w:r>
          </w:p>
        </w:tc>
        <w:tc>
          <w:tcPr>
            <w:tcW w:w="1987" w:type="dxa"/>
            <w:shd w:val="clear" w:color="auto" w:fill="F8FAFC"/>
            <w:tcMar>
              <w:top w:w="60" w:type="dxa"/>
              <w:left w:w="80" w:type="dxa"/>
              <w:bottom w:w="60" w:type="dxa"/>
              <w:right w:w="80" w:type="dxa"/>
            </w:tcMar>
          </w:tcPr>
          <w:p w14:paraId="5707A662" w14:textId="77777777" w:rsidR="007C187F" w:rsidRDefault="00000000">
            <w:pPr>
              <w:spacing w:before="20" w:after="20"/>
            </w:pPr>
            <w:r>
              <w:rPr>
                <w:rFonts w:ascii="Arial" w:hAnsi="Arial"/>
                <w:color w:val="0F172A"/>
                <w:sz w:val="16"/>
              </w:rPr>
              <w:t>Blocked</w:t>
            </w:r>
          </w:p>
        </w:tc>
        <w:tc>
          <w:tcPr>
            <w:tcW w:w="1987" w:type="dxa"/>
            <w:shd w:val="clear" w:color="auto" w:fill="F8FAFC"/>
            <w:tcMar>
              <w:top w:w="60" w:type="dxa"/>
              <w:left w:w="80" w:type="dxa"/>
              <w:bottom w:w="60" w:type="dxa"/>
              <w:right w:w="80" w:type="dxa"/>
            </w:tcMar>
          </w:tcPr>
          <w:p w14:paraId="5B86EFF1" w14:textId="77777777" w:rsidR="007C187F" w:rsidRDefault="00000000">
            <w:pPr>
              <w:spacing w:before="20" w:after="20"/>
            </w:pPr>
            <w:r>
              <w:rPr>
                <w:rFonts w:ascii="Arial" w:hAnsi="Arial"/>
                <w:color w:val="0F172A"/>
                <w:sz w:val="16"/>
              </w:rPr>
              <w:t>Allowed (If Verified)</w:t>
            </w:r>
          </w:p>
        </w:tc>
        <w:tc>
          <w:tcPr>
            <w:tcW w:w="1987" w:type="dxa"/>
            <w:shd w:val="clear" w:color="auto" w:fill="F8FAFC"/>
            <w:tcMar>
              <w:top w:w="60" w:type="dxa"/>
              <w:left w:w="80" w:type="dxa"/>
              <w:bottom w:w="60" w:type="dxa"/>
              <w:right w:w="80" w:type="dxa"/>
            </w:tcMar>
          </w:tcPr>
          <w:p w14:paraId="62AFD16E" w14:textId="77777777" w:rsidR="007C187F" w:rsidRDefault="00000000">
            <w:pPr>
              <w:spacing w:before="20" w:after="20"/>
            </w:pPr>
            <w:r>
              <w:rPr>
                <w:rFonts w:ascii="Arial" w:hAnsi="Arial"/>
                <w:color w:val="0F172A"/>
                <w:sz w:val="16"/>
              </w:rPr>
              <w:t>Blocked</w:t>
            </w:r>
          </w:p>
        </w:tc>
      </w:tr>
      <w:tr w:rsidR="007C187F" w14:paraId="77922261" w14:textId="77777777">
        <w:trPr>
          <w:jc w:val="center"/>
        </w:trPr>
        <w:tc>
          <w:tcPr>
            <w:tcW w:w="1987" w:type="dxa"/>
            <w:shd w:val="clear" w:color="auto" w:fill="FFFFFF"/>
            <w:tcMar>
              <w:top w:w="60" w:type="dxa"/>
              <w:left w:w="80" w:type="dxa"/>
              <w:bottom w:w="60" w:type="dxa"/>
              <w:right w:w="80" w:type="dxa"/>
            </w:tcMar>
          </w:tcPr>
          <w:p w14:paraId="0CBD2B1E" w14:textId="77777777" w:rsidR="007C187F" w:rsidRDefault="00000000">
            <w:pPr>
              <w:spacing w:before="20" w:after="20"/>
            </w:pPr>
            <w:r>
              <w:rPr>
                <w:rFonts w:ascii="Arial" w:hAnsi="Arial"/>
                <w:color w:val="0F172A"/>
                <w:sz w:val="16"/>
              </w:rPr>
              <w:t>Approve Doctor Credentials</w:t>
            </w:r>
          </w:p>
        </w:tc>
        <w:tc>
          <w:tcPr>
            <w:tcW w:w="1987" w:type="dxa"/>
            <w:shd w:val="clear" w:color="auto" w:fill="FFFFFF"/>
            <w:tcMar>
              <w:top w:w="60" w:type="dxa"/>
              <w:left w:w="80" w:type="dxa"/>
              <w:bottom w:w="60" w:type="dxa"/>
              <w:right w:w="80" w:type="dxa"/>
            </w:tcMar>
          </w:tcPr>
          <w:p w14:paraId="502BC29D" w14:textId="77777777" w:rsidR="007C187F" w:rsidRDefault="00000000">
            <w:pPr>
              <w:spacing w:before="20" w:after="20"/>
            </w:pPr>
            <w:r>
              <w:rPr>
                <w:rFonts w:ascii="Arial" w:hAnsi="Arial"/>
                <w:color w:val="0F172A"/>
                <w:sz w:val="16"/>
              </w:rPr>
              <w:t>401 Unauthorized</w:t>
            </w:r>
          </w:p>
        </w:tc>
        <w:tc>
          <w:tcPr>
            <w:tcW w:w="1987" w:type="dxa"/>
            <w:shd w:val="clear" w:color="auto" w:fill="FFFFFF"/>
            <w:tcMar>
              <w:top w:w="60" w:type="dxa"/>
              <w:left w:w="80" w:type="dxa"/>
              <w:bottom w:w="60" w:type="dxa"/>
              <w:right w:w="80" w:type="dxa"/>
            </w:tcMar>
          </w:tcPr>
          <w:p w14:paraId="39D5DB06" w14:textId="77777777" w:rsidR="007C187F" w:rsidRDefault="00000000">
            <w:pPr>
              <w:spacing w:before="20" w:after="20"/>
            </w:pPr>
            <w:r>
              <w:rPr>
                <w:rFonts w:ascii="Arial" w:hAnsi="Arial"/>
                <w:color w:val="0F172A"/>
                <w:sz w:val="16"/>
              </w:rPr>
              <w:t>Blocked</w:t>
            </w:r>
          </w:p>
        </w:tc>
        <w:tc>
          <w:tcPr>
            <w:tcW w:w="1987" w:type="dxa"/>
            <w:shd w:val="clear" w:color="auto" w:fill="FFFFFF"/>
            <w:tcMar>
              <w:top w:w="60" w:type="dxa"/>
              <w:left w:w="80" w:type="dxa"/>
              <w:bottom w:w="60" w:type="dxa"/>
              <w:right w:w="80" w:type="dxa"/>
            </w:tcMar>
          </w:tcPr>
          <w:p w14:paraId="5C4054C9" w14:textId="77777777" w:rsidR="007C187F" w:rsidRDefault="00000000">
            <w:pPr>
              <w:spacing w:before="20" w:after="20"/>
            </w:pPr>
            <w:r>
              <w:rPr>
                <w:rFonts w:ascii="Arial" w:hAnsi="Arial"/>
                <w:color w:val="0F172A"/>
                <w:sz w:val="16"/>
              </w:rPr>
              <w:t>Blocked</w:t>
            </w:r>
          </w:p>
        </w:tc>
        <w:tc>
          <w:tcPr>
            <w:tcW w:w="1987" w:type="dxa"/>
            <w:shd w:val="clear" w:color="auto" w:fill="FFFFFF"/>
            <w:tcMar>
              <w:top w:w="60" w:type="dxa"/>
              <w:left w:w="80" w:type="dxa"/>
              <w:bottom w:w="60" w:type="dxa"/>
              <w:right w:w="80" w:type="dxa"/>
            </w:tcMar>
          </w:tcPr>
          <w:p w14:paraId="2B019A88" w14:textId="77777777" w:rsidR="007C187F" w:rsidRDefault="00000000">
            <w:pPr>
              <w:spacing w:before="20" w:after="20"/>
            </w:pPr>
            <w:r>
              <w:rPr>
                <w:rFonts w:ascii="Arial" w:hAnsi="Arial"/>
                <w:color w:val="0F172A"/>
                <w:sz w:val="16"/>
              </w:rPr>
              <w:t>Allowed Only</w:t>
            </w:r>
          </w:p>
        </w:tc>
      </w:tr>
      <w:tr w:rsidR="007C187F" w14:paraId="2377A486" w14:textId="77777777">
        <w:trPr>
          <w:jc w:val="center"/>
        </w:trPr>
        <w:tc>
          <w:tcPr>
            <w:tcW w:w="1987" w:type="dxa"/>
            <w:shd w:val="clear" w:color="auto" w:fill="F8FAFC"/>
            <w:tcMar>
              <w:top w:w="60" w:type="dxa"/>
              <w:left w:w="80" w:type="dxa"/>
              <w:bottom w:w="60" w:type="dxa"/>
              <w:right w:w="80" w:type="dxa"/>
            </w:tcMar>
          </w:tcPr>
          <w:p w14:paraId="3C3DCE50" w14:textId="77777777" w:rsidR="007C187F" w:rsidRDefault="00000000">
            <w:pPr>
              <w:spacing w:before="20" w:after="20"/>
            </w:pPr>
            <w:r>
              <w:rPr>
                <w:rFonts w:ascii="Arial" w:hAnsi="Arial"/>
                <w:color w:val="0F172A"/>
                <w:sz w:val="16"/>
              </w:rPr>
              <w:t>View System Audit Ledger</w:t>
            </w:r>
          </w:p>
        </w:tc>
        <w:tc>
          <w:tcPr>
            <w:tcW w:w="1987" w:type="dxa"/>
            <w:shd w:val="clear" w:color="auto" w:fill="F8FAFC"/>
            <w:tcMar>
              <w:top w:w="60" w:type="dxa"/>
              <w:left w:w="80" w:type="dxa"/>
              <w:bottom w:w="60" w:type="dxa"/>
              <w:right w:w="80" w:type="dxa"/>
            </w:tcMar>
          </w:tcPr>
          <w:p w14:paraId="2A209C45" w14:textId="77777777" w:rsidR="007C187F" w:rsidRDefault="00000000">
            <w:pPr>
              <w:spacing w:before="20" w:after="20"/>
            </w:pPr>
            <w:r>
              <w:rPr>
                <w:rFonts w:ascii="Arial" w:hAnsi="Arial"/>
                <w:color w:val="0F172A"/>
                <w:sz w:val="16"/>
              </w:rPr>
              <w:t>401 Unauthorized</w:t>
            </w:r>
          </w:p>
        </w:tc>
        <w:tc>
          <w:tcPr>
            <w:tcW w:w="1987" w:type="dxa"/>
            <w:shd w:val="clear" w:color="auto" w:fill="F8FAFC"/>
            <w:tcMar>
              <w:top w:w="60" w:type="dxa"/>
              <w:left w:w="80" w:type="dxa"/>
              <w:bottom w:w="60" w:type="dxa"/>
              <w:right w:w="80" w:type="dxa"/>
            </w:tcMar>
          </w:tcPr>
          <w:p w14:paraId="4017C84D" w14:textId="77777777" w:rsidR="007C187F" w:rsidRDefault="00000000">
            <w:pPr>
              <w:spacing w:before="20" w:after="20"/>
            </w:pPr>
            <w:r>
              <w:rPr>
                <w:rFonts w:ascii="Arial" w:hAnsi="Arial"/>
                <w:color w:val="0F172A"/>
                <w:sz w:val="16"/>
              </w:rPr>
              <w:t>Blocked</w:t>
            </w:r>
          </w:p>
        </w:tc>
        <w:tc>
          <w:tcPr>
            <w:tcW w:w="1987" w:type="dxa"/>
            <w:shd w:val="clear" w:color="auto" w:fill="F8FAFC"/>
            <w:tcMar>
              <w:top w:w="60" w:type="dxa"/>
              <w:left w:w="80" w:type="dxa"/>
              <w:bottom w:w="60" w:type="dxa"/>
              <w:right w:w="80" w:type="dxa"/>
            </w:tcMar>
          </w:tcPr>
          <w:p w14:paraId="6B6C0584" w14:textId="77777777" w:rsidR="007C187F" w:rsidRDefault="00000000">
            <w:pPr>
              <w:spacing w:before="20" w:after="20"/>
            </w:pPr>
            <w:r>
              <w:rPr>
                <w:rFonts w:ascii="Arial" w:hAnsi="Arial"/>
                <w:color w:val="0F172A"/>
                <w:sz w:val="16"/>
              </w:rPr>
              <w:t>Blocked</w:t>
            </w:r>
          </w:p>
        </w:tc>
        <w:tc>
          <w:tcPr>
            <w:tcW w:w="1987" w:type="dxa"/>
            <w:shd w:val="clear" w:color="auto" w:fill="F8FAFC"/>
            <w:tcMar>
              <w:top w:w="60" w:type="dxa"/>
              <w:left w:w="80" w:type="dxa"/>
              <w:bottom w:w="60" w:type="dxa"/>
              <w:right w:w="80" w:type="dxa"/>
            </w:tcMar>
          </w:tcPr>
          <w:p w14:paraId="2A1C8719" w14:textId="77777777" w:rsidR="007C187F" w:rsidRDefault="00000000">
            <w:pPr>
              <w:spacing w:before="20" w:after="20"/>
            </w:pPr>
            <w:r>
              <w:rPr>
                <w:rFonts w:ascii="Arial" w:hAnsi="Arial"/>
                <w:color w:val="0F172A"/>
                <w:sz w:val="16"/>
              </w:rPr>
              <w:t>Allowed Only</w:t>
            </w:r>
          </w:p>
        </w:tc>
      </w:tr>
    </w:tbl>
    <w:p w14:paraId="3FEF655F" w14:textId="77777777" w:rsidR="007C187F" w:rsidRDefault="007C187F">
      <w:pPr>
        <w:spacing w:after="120"/>
      </w:pPr>
    </w:p>
    <w:p w14:paraId="5E10CC4B" w14:textId="77777777" w:rsidR="007C187F" w:rsidRDefault="00000000">
      <w:pPr>
        <w:pStyle w:val="Heading3"/>
        <w:spacing w:before="160" w:after="40"/>
      </w:pPr>
      <w:r>
        <w:rPr>
          <w:rFonts w:ascii="Arial" w:hAnsi="Arial"/>
          <w:color w:val="0F172A"/>
          <w:sz w:val="21"/>
        </w:rPr>
        <w:t>49.2 Insecure Direct Object Reference (IDOR) Defense</w:t>
      </w:r>
    </w:p>
    <w:p w14:paraId="457A50D5" w14:textId="77777777" w:rsidR="007C187F" w:rsidRDefault="00000000">
      <w:pPr>
        <w:spacing w:before="40" w:after="80"/>
      </w:pPr>
      <w:r>
        <w:rPr>
          <w:rFonts w:ascii="Arial" w:hAnsi="Arial"/>
          <w:color w:val="334155"/>
          <w:sz w:val="19"/>
        </w:rPr>
        <w:t>All database queries enforce server-side user ownership checks. For instance, retrieving a health record checks `WHERE record.patient_id == current_user.id`. If a patient attempts to request another patient's record by modifying the URL ID, the server immediately returns HTTP `403 Forbidden`.</w:t>
      </w:r>
    </w:p>
    <w:p w14:paraId="007BD153" w14:textId="77777777" w:rsidR="007C187F" w:rsidRDefault="00000000">
      <w:pPr>
        <w:spacing w:before="40" w:after="80"/>
      </w:pPr>
      <w:r>
        <w:rPr>
          <w:rFonts w:ascii="Arial" w:hAnsi="Arial"/>
          <w:color w:val="334155"/>
          <w:sz w:val="19"/>
        </w:rPr>
        <w:t>---</w:t>
      </w:r>
    </w:p>
    <w:p w14:paraId="291A1DBE" w14:textId="77777777" w:rsidR="007C187F" w:rsidRDefault="00000000">
      <w:pPr>
        <w:pStyle w:val="Heading1"/>
        <w:spacing w:before="280" w:after="120"/>
      </w:pPr>
      <w:r>
        <w:rPr>
          <w:rFonts w:ascii="Arial" w:hAnsi="Arial"/>
          <w:color w:val="1E3A8A"/>
          <w:sz w:val="30"/>
        </w:rPr>
        <w:t>SECTION 50: COMPLETE TECHNOLOGY STACK MATRIX</w:t>
      </w:r>
    </w:p>
    <w:tbl>
      <w:tblPr>
        <w:tblW w:w="0" w:type="auto"/>
        <w:jc w:val="center"/>
        <w:tblLook w:val="04A0" w:firstRow="1" w:lastRow="0" w:firstColumn="1" w:lastColumn="0" w:noHBand="0" w:noVBand="1"/>
      </w:tblPr>
      <w:tblGrid>
        <w:gridCol w:w="2484"/>
        <w:gridCol w:w="2484"/>
        <w:gridCol w:w="2484"/>
        <w:gridCol w:w="2484"/>
      </w:tblGrid>
      <w:tr w:rsidR="007C187F" w14:paraId="3E2834DD" w14:textId="77777777">
        <w:trPr>
          <w:jc w:val="center"/>
        </w:trPr>
        <w:tc>
          <w:tcPr>
            <w:tcW w:w="2484" w:type="dxa"/>
            <w:shd w:val="clear" w:color="auto" w:fill="1E3A8A"/>
            <w:tcMar>
              <w:top w:w="80" w:type="dxa"/>
              <w:left w:w="100" w:type="dxa"/>
              <w:bottom w:w="80" w:type="dxa"/>
              <w:right w:w="100" w:type="dxa"/>
            </w:tcMar>
          </w:tcPr>
          <w:p w14:paraId="69F3CB87" w14:textId="77777777" w:rsidR="007C187F" w:rsidRDefault="00000000">
            <w:pPr>
              <w:spacing w:before="40" w:after="40"/>
            </w:pPr>
            <w:r>
              <w:rPr>
                <w:rFonts w:ascii="Arial" w:hAnsi="Arial"/>
                <w:b/>
                <w:color w:val="FFFFFF"/>
                <w:sz w:val="17"/>
              </w:rPr>
              <w:t>Layer</w:t>
            </w:r>
          </w:p>
        </w:tc>
        <w:tc>
          <w:tcPr>
            <w:tcW w:w="2484" w:type="dxa"/>
            <w:shd w:val="clear" w:color="auto" w:fill="1E3A8A"/>
            <w:tcMar>
              <w:top w:w="80" w:type="dxa"/>
              <w:left w:w="100" w:type="dxa"/>
              <w:bottom w:w="80" w:type="dxa"/>
              <w:right w:w="100" w:type="dxa"/>
            </w:tcMar>
          </w:tcPr>
          <w:p w14:paraId="48D3E6A7" w14:textId="77777777" w:rsidR="007C187F" w:rsidRDefault="00000000">
            <w:pPr>
              <w:spacing w:before="40" w:after="40"/>
            </w:pPr>
            <w:r>
              <w:rPr>
                <w:rFonts w:ascii="Arial" w:hAnsi="Arial"/>
                <w:b/>
                <w:color w:val="FFFFFF"/>
                <w:sz w:val="17"/>
              </w:rPr>
              <w:t>Technology</w:t>
            </w:r>
          </w:p>
        </w:tc>
        <w:tc>
          <w:tcPr>
            <w:tcW w:w="2484" w:type="dxa"/>
            <w:shd w:val="clear" w:color="auto" w:fill="1E3A8A"/>
            <w:tcMar>
              <w:top w:w="80" w:type="dxa"/>
              <w:left w:w="100" w:type="dxa"/>
              <w:bottom w:w="80" w:type="dxa"/>
              <w:right w:w="100" w:type="dxa"/>
            </w:tcMar>
          </w:tcPr>
          <w:p w14:paraId="04446658" w14:textId="77777777" w:rsidR="007C187F" w:rsidRDefault="00000000">
            <w:pPr>
              <w:spacing w:before="40" w:after="40"/>
            </w:pPr>
            <w:r>
              <w:rPr>
                <w:rFonts w:ascii="Arial" w:hAnsi="Arial"/>
                <w:b/>
                <w:color w:val="FFFFFF"/>
                <w:sz w:val="17"/>
              </w:rPr>
              <w:t>Purpose</w:t>
            </w:r>
          </w:p>
        </w:tc>
        <w:tc>
          <w:tcPr>
            <w:tcW w:w="2484" w:type="dxa"/>
            <w:shd w:val="clear" w:color="auto" w:fill="1E3A8A"/>
            <w:tcMar>
              <w:top w:w="80" w:type="dxa"/>
              <w:left w:w="100" w:type="dxa"/>
              <w:bottom w:w="80" w:type="dxa"/>
              <w:right w:w="100" w:type="dxa"/>
            </w:tcMar>
          </w:tcPr>
          <w:p w14:paraId="4F16F0FF" w14:textId="77777777" w:rsidR="007C187F" w:rsidRDefault="00000000">
            <w:pPr>
              <w:spacing w:before="40" w:after="40"/>
            </w:pPr>
            <w:r>
              <w:rPr>
                <w:rFonts w:ascii="Arial" w:hAnsi="Arial"/>
                <w:b/>
                <w:color w:val="FFFFFF"/>
                <w:sz w:val="17"/>
              </w:rPr>
              <w:t>Advantages &amp; Key Decisions</w:t>
            </w:r>
          </w:p>
        </w:tc>
      </w:tr>
      <w:tr w:rsidR="007C187F" w14:paraId="6EFABB73" w14:textId="77777777">
        <w:trPr>
          <w:jc w:val="center"/>
        </w:trPr>
        <w:tc>
          <w:tcPr>
            <w:tcW w:w="2484" w:type="dxa"/>
            <w:shd w:val="clear" w:color="auto" w:fill="FFFFFF"/>
            <w:tcMar>
              <w:top w:w="60" w:type="dxa"/>
              <w:left w:w="80" w:type="dxa"/>
              <w:bottom w:w="60" w:type="dxa"/>
              <w:right w:w="80" w:type="dxa"/>
            </w:tcMar>
          </w:tcPr>
          <w:p w14:paraId="2780CE0A" w14:textId="77777777" w:rsidR="007C187F" w:rsidRDefault="00000000">
            <w:pPr>
              <w:spacing w:before="20" w:after="20"/>
            </w:pPr>
            <w:r>
              <w:rPr>
                <w:rFonts w:ascii="Arial" w:hAnsi="Arial"/>
                <w:color w:val="0F172A"/>
                <w:sz w:val="16"/>
              </w:rPr>
              <w:lastRenderedPageBreak/>
              <w:t>Frontend UI</w:t>
            </w:r>
          </w:p>
        </w:tc>
        <w:tc>
          <w:tcPr>
            <w:tcW w:w="2484" w:type="dxa"/>
            <w:shd w:val="clear" w:color="auto" w:fill="FFFFFF"/>
            <w:tcMar>
              <w:top w:w="60" w:type="dxa"/>
              <w:left w:w="80" w:type="dxa"/>
              <w:bottom w:w="60" w:type="dxa"/>
              <w:right w:w="80" w:type="dxa"/>
            </w:tcMar>
          </w:tcPr>
          <w:p w14:paraId="136D219D" w14:textId="77777777" w:rsidR="007C187F" w:rsidRDefault="00000000">
            <w:pPr>
              <w:spacing w:before="20" w:after="20"/>
            </w:pPr>
            <w:r>
              <w:rPr>
                <w:rFonts w:ascii="Arial" w:hAnsi="Arial"/>
                <w:color w:val="0F172A"/>
                <w:sz w:val="16"/>
              </w:rPr>
              <w:t>React 18 (Vite 5.4)</w:t>
            </w:r>
          </w:p>
        </w:tc>
        <w:tc>
          <w:tcPr>
            <w:tcW w:w="2484" w:type="dxa"/>
            <w:shd w:val="clear" w:color="auto" w:fill="FFFFFF"/>
            <w:tcMar>
              <w:top w:w="60" w:type="dxa"/>
              <w:left w:w="80" w:type="dxa"/>
              <w:bottom w:w="60" w:type="dxa"/>
              <w:right w:w="80" w:type="dxa"/>
            </w:tcMar>
          </w:tcPr>
          <w:p w14:paraId="5CAF3E8D" w14:textId="77777777" w:rsidR="007C187F" w:rsidRDefault="00000000">
            <w:pPr>
              <w:spacing w:before="20" w:after="20"/>
            </w:pPr>
            <w:r>
              <w:rPr>
                <w:rFonts w:ascii="Arial" w:hAnsi="Arial"/>
                <w:color w:val="0F172A"/>
                <w:sz w:val="16"/>
              </w:rPr>
              <w:t>User Interface &amp; Dashboards</w:t>
            </w:r>
          </w:p>
        </w:tc>
        <w:tc>
          <w:tcPr>
            <w:tcW w:w="2484" w:type="dxa"/>
            <w:shd w:val="clear" w:color="auto" w:fill="FFFFFF"/>
            <w:tcMar>
              <w:top w:w="60" w:type="dxa"/>
              <w:left w:w="80" w:type="dxa"/>
              <w:bottom w:w="60" w:type="dxa"/>
              <w:right w:w="80" w:type="dxa"/>
            </w:tcMar>
          </w:tcPr>
          <w:p w14:paraId="49FFA21B" w14:textId="77777777" w:rsidR="007C187F" w:rsidRDefault="00000000">
            <w:pPr>
              <w:spacing w:before="20" w:after="20"/>
            </w:pPr>
            <w:r>
              <w:rPr>
                <w:rFonts w:ascii="Arial" w:hAnsi="Arial"/>
                <w:color w:val="0F172A"/>
                <w:sz w:val="16"/>
              </w:rPr>
              <w:t>Fast Virtual DOM, modular components, responsive styling</w:t>
            </w:r>
          </w:p>
        </w:tc>
      </w:tr>
      <w:tr w:rsidR="007C187F" w14:paraId="594B4767" w14:textId="77777777">
        <w:trPr>
          <w:jc w:val="center"/>
        </w:trPr>
        <w:tc>
          <w:tcPr>
            <w:tcW w:w="2484" w:type="dxa"/>
            <w:shd w:val="clear" w:color="auto" w:fill="F8FAFC"/>
            <w:tcMar>
              <w:top w:w="60" w:type="dxa"/>
              <w:left w:w="80" w:type="dxa"/>
              <w:bottom w:w="60" w:type="dxa"/>
              <w:right w:w="80" w:type="dxa"/>
            </w:tcMar>
          </w:tcPr>
          <w:p w14:paraId="23F61C39" w14:textId="77777777" w:rsidR="007C187F" w:rsidRDefault="00000000">
            <w:pPr>
              <w:spacing w:before="20" w:after="20"/>
            </w:pPr>
            <w:r>
              <w:rPr>
                <w:rFonts w:ascii="Arial" w:hAnsi="Arial"/>
                <w:color w:val="0F172A"/>
                <w:sz w:val="16"/>
              </w:rPr>
              <w:t>Backend API</w:t>
            </w:r>
          </w:p>
        </w:tc>
        <w:tc>
          <w:tcPr>
            <w:tcW w:w="2484" w:type="dxa"/>
            <w:shd w:val="clear" w:color="auto" w:fill="F8FAFC"/>
            <w:tcMar>
              <w:top w:w="60" w:type="dxa"/>
              <w:left w:w="80" w:type="dxa"/>
              <w:bottom w:w="60" w:type="dxa"/>
              <w:right w:w="80" w:type="dxa"/>
            </w:tcMar>
          </w:tcPr>
          <w:p w14:paraId="33A56A7C" w14:textId="77777777" w:rsidR="007C187F" w:rsidRDefault="00000000">
            <w:pPr>
              <w:spacing w:before="20" w:after="20"/>
            </w:pPr>
            <w:r>
              <w:rPr>
                <w:rFonts w:ascii="Arial" w:hAnsi="Arial"/>
                <w:color w:val="0F172A"/>
                <w:sz w:val="16"/>
              </w:rPr>
              <w:t>FastAPI (Python 3.11)</w:t>
            </w:r>
          </w:p>
        </w:tc>
        <w:tc>
          <w:tcPr>
            <w:tcW w:w="2484" w:type="dxa"/>
            <w:shd w:val="clear" w:color="auto" w:fill="F8FAFC"/>
            <w:tcMar>
              <w:top w:w="60" w:type="dxa"/>
              <w:left w:w="80" w:type="dxa"/>
              <w:bottom w:w="60" w:type="dxa"/>
              <w:right w:w="80" w:type="dxa"/>
            </w:tcMar>
          </w:tcPr>
          <w:p w14:paraId="6BF2DE3A" w14:textId="77777777" w:rsidR="007C187F" w:rsidRDefault="00000000">
            <w:pPr>
              <w:spacing w:before="20" w:after="20"/>
            </w:pPr>
            <w:r>
              <w:rPr>
                <w:rFonts w:ascii="Arial" w:hAnsi="Arial"/>
                <w:color w:val="0F172A"/>
                <w:sz w:val="16"/>
              </w:rPr>
              <w:t>Asynchronous REST Service</w:t>
            </w:r>
          </w:p>
        </w:tc>
        <w:tc>
          <w:tcPr>
            <w:tcW w:w="2484" w:type="dxa"/>
            <w:shd w:val="clear" w:color="auto" w:fill="F8FAFC"/>
            <w:tcMar>
              <w:top w:w="60" w:type="dxa"/>
              <w:left w:w="80" w:type="dxa"/>
              <w:bottom w:w="60" w:type="dxa"/>
              <w:right w:w="80" w:type="dxa"/>
            </w:tcMar>
          </w:tcPr>
          <w:p w14:paraId="5F444656" w14:textId="77777777" w:rsidR="007C187F" w:rsidRDefault="00000000">
            <w:pPr>
              <w:spacing w:before="20" w:after="20"/>
            </w:pPr>
            <w:r>
              <w:rPr>
                <w:rFonts w:ascii="Arial" w:hAnsi="Arial"/>
                <w:color w:val="0F172A"/>
                <w:sz w:val="16"/>
              </w:rPr>
              <w:t>High performance, automated OpenAPI docs, native async/await</w:t>
            </w:r>
          </w:p>
        </w:tc>
      </w:tr>
      <w:tr w:rsidR="007C187F" w14:paraId="3FDB0E15" w14:textId="77777777">
        <w:trPr>
          <w:jc w:val="center"/>
        </w:trPr>
        <w:tc>
          <w:tcPr>
            <w:tcW w:w="2484" w:type="dxa"/>
            <w:shd w:val="clear" w:color="auto" w:fill="FFFFFF"/>
            <w:tcMar>
              <w:top w:w="60" w:type="dxa"/>
              <w:left w:w="80" w:type="dxa"/>
              <w:bottom w:w="60" w:type="dxa"/>
              <w:right w:w="80" w:type="dxa"/>
            </w:tcMar>
          </w:tcPr>
          <w:p w14:paraId="37FF256B" w14:textId="77777777" w:rsidR="007C187F" w:rsidRDefault="00000000">
            <w:pPr>
              <w:spacing w:before="20" w:after="20"/>
            </w:pPr>
            <w:r>
              <w:rPr>
                <w:rFonts w:ascii="Arial" w:hAnsi="Arial"/>
                <w:color w:val="0F172A"/>
                <w:sz w:val="16"/>
              </w:rPr>
              <w:t>Machine Learning</w:t>
            </w:r>
          </w:p>
        </w:tc>
        <w:tc>
          <w:tcPr>
            <w:tcW w:w="2484" w:type="dxa"/>
            <w:shd w:val="clear" w:color="auto" w:fill="FFFFFF"/>
            <w:tcMar>
              <w:top w:w="60" w:type="dxa"/>
              <w:left w:w="80" w:type="dxa"/>
              <w:bottom w:w="60" w:type="dxa"/>
              <w:right w:w="80" w:type="dxa"/>
            </w:tcMar>
          </w:tcPr>
          <w:p w14:paraId="524B3C08" w14:textId="77777777" w:rsidR="007C187F" w:rsidRDefault="00000000">
            <w:pPr>
              <w:spacing w:before="20" w:after="20"/>
            </w:pPr>
            <w:r>
              <w:rPr>
                <w:rFonts w:ascii="Arial" w:hAnsi="Arial"/>
                <w:color w:val="0F172A"/>
                <w:sz w:val="16"/>
              </w:rPr>
              <w:t>Scikit-Learn, XGBoost, CatBoost, LightGBM</w:t>
            </w:r>
          </w:p>
        </w:tc>
        <w:tc>
          <w:tcPr>
            <w:tcW w:w="2484" w:type="dxa"/>
            <w:shd w:val="clear" w:color="auto" w:fill="FFFFFF"/>
            <w:tcMar>
              <w:top w:w="60" w:type="dxa"/>
              <w:left w:w="80" w:type="dxa"/>
              <w:bottom w:w="60" w:type="dxa"/>
              <w:right w:w="80" w:type="dxa"/>
            </w:tcMar>
          </w:tcPr>
          <w:p w14:paraId="2B4AE7A8" w14:textId="77777777" w:rsidR="007C187F" w:rsidRDefault="00000000">
            <w:pPr>
              <w:spacing w:before="20" w:after="20"/>
            </w:pPr>
            <w:r>
              <w:rPr>
                <w:rFonts w:ascii="Arial" w:hAnsi="Arial"/>
                <w:color w:val="0F172A"/>
                <w:sz w:val="16"/>
              </w:rPr>
              <w:t>7-Pathway Expert Models</w:t>
            </w:r>
          </w:p>
        </w:tc>
        <w:tc>
          <w:tcPr>
            <w:tcW w:w="2484" w:type="dxa"/>
            <w:shd w:val="clear" w:color="auto" w:fill="FFFFFF"/>
            <w:tcMar>
              <w:top w:w="60" w:type="dxa"/>
              <w:left w:w="80" w:type="dxa"/>
              <w:bottom w:w="60" w:type="dxa"/>
              <w:right w:w="80" w:type="dxa"/>
            </w:tcMar>
          </w:tcPr>
          <w:p w14:paraId="73A5EF52" w14:textId="77777777" w:rsidR="007C187F" w:rsidRDefault="00000000">
            <w:pPr>
              <w:spacing w:before="20" w:after="20"/>
            </w:pPr>
            <w:r>
              <w:rPr>
                <w:rFonts w:ascii="Arial" w:hAnsi="Arial"/>
                <w:color w:val="0F172A"/>
                <w:sz w:val="16"/>
              </w:rPr>
              <w:t>High tabular classification accuracy, fast inference (&lt;55ms)</w:t>
            </w:r>
          </w:p>
        </w:tc>
      </w:tr>
      <w:tr w:rsidR="007C187F" w14:paraId="4FA651C6" w14:textId="77777777">
        <w:trPr>
          <w:jc w:val="center"/>
        </w:trPr>
        <w:tc>
          <w:tcPr>
            <w:tcW w:w="2484" w:type="dxa"/>
            <w:shd w:val="clear" w:color="auto" w:fill="F8FAFC"/>
            <w:tcMar>
              <w:top w:w="60" w:type="dxa"/>
              <w:left w:w="80" w:type="dxa"/>
              <w:bottom w:w="60" w:type="dxa"/>
              <w:right w:w="80" w:type="dxa"/>
            </w:tcMar>
          </w:tcPr>
          <w:p w14:paraId="51B807AE" w14:textId="77777777" w:rsidR="007C187F" w:rsidRDefault="00000000">
            <w:pPr>
              <w:spacing w:before="20" w:after="20"/>
            </w:pPr>
            <w:r>
              <w:rPr>
                <w:rFonts w:ascii="Arial" w:hAnsi="Arial"/>
                <w:color w:val="0F172A"/>
                <w:sz w:val="16"/>
              </w:rPr>
              <w:t>Explainable AI</w:t>
            </w:r>
          </w:p>
        </w:tc>
        <w:tc>
          <w:tcPr>
            <w:tcW w:w="2484" w:type="dxa"/>
            <w:shd w:val="clear" w:color="auto" w:fill="F8FAFC"/>
            <w:tcMar>
              <w:top w:w="60" w:type="dxa"/>
              <w:left w:w="80" w:type="dxa"/>
              <w:bottom w:w="60" w:type="dxa"/>
              <w:right w:w="80" w:type="dxa"/>
            </w:tcMar>
          </w:tcPr>
          <w:p w14:paraId="1C0B8610" w14:textId="77777777" w:rsidR="007C187F" w:rsidRDefault="00000000">
            <w:pPr>
              <w:spacing w:before="20" w:after="20"/>
            </w:pPr>
            <w:r>
              <w:rPr>
                <w:rFonts w:ascii="Arial" w:hAnsi="Arial"/>
                <w:color w:val="0F172A"/>
                <w:sz w:val="16"/>
              </w:rPr>
              <w:t>TreeSHAP</w:t>
            </w:r>
          </w:p>
        </w:tc>
        <w:tc>
          <w:tcPr>
            <w:tcW w:w="2484" w:type="dxa"/>
            <w:shd w:val="clear" w:color="auto" w:fill="F8FAFC"/>
            <w:tcMar>
              <w:top w:w="60" w:type="dxa"/>
              <w:left w:w="80" w:type="dxa"/>
              <w:bottom w:w="60" w:type="dxa"/>
              <w:right w:w="80" w:type="dxa"/>
            </w:tcMar>
          </w:tcPr>
          <w:p w14:paraId="0122E437" w14:textId="77777777" w:rsidR="007C187F" w:rsidRDefault="00000000">
            <w:pPr>
              <w:spacing w:before="20" w:after="20"/>
            </w:pPr>
            <w:r>
              <w:rPr>
                <w:rFonts w:ascii="Arial" w:hAnsi="Arial"/>
                <w:color w:val="0F172A"/>
                <w:sz w:val="16"/>
              </w:rPr>
              <w:t>Biomarker Driver Attribution</w:t>
            </w:r>
          </w:p>
        </w:tc>
        <w:tc>
          <w:tcPr>
            <w:tcW w:w="2484" w:type="dxa"/>
            <w:shd w:val="clear" w:color="auto" w:fill="F8FAFC"/>
            <w:tcMar>
              <w:top w:w="60" w:type="dxa"/>
              <w:left w:w="80" w:type="dxa"/>
              <w:bottom w:w="60" w:type="dxa"/>
              <w:right w:w="80" w:type="dxa"/>
            </w:tcMar>
          </w:tcPr>
          <w:p w14:paraId="3299C1A3" w14:textId="77777777" w:rsidR="007C187F" w:rsidRDefault="00000000">
            <w:pPr>
              <w:spacing w:before="20" w:after="20"/>
            </w:pPr>
            <w:r>
              <w:rPr>
                <w:rFonts w:ascii="Arial" w:hAnsi="Arial"/>
                <w:color w:val="0F172A"/>
                <w:sz w:val="16"/>
              </w:rPr>
              <w:t>Exact polynomial-time Shapley values, transparent visual charts</w:t>
            </w:r>
          </w:p>
        </w:tc>
      </w:tr>
      <w:tr w:rsidR="007C187F" w14:paraId="11B813FD" w14:textId="77777777">
        <w:trPr>
          <w:jc w:val="center"/>
        </w:trPr>
        <w:tc>
          <w:tcPr>
            <w:tcW w:w="2484" w:type="dxa"/>
            <w:shd w:val="clear" w:color="auto" w:fill="FFFFFF"/>
            <w:tcMar>
              <w:top w:w="60" w:type="dxa"/>
              <w:left w:w="80" w:type="dxa"/>
              <w:bottom w:w="60" w:type="dxa"/>
              <w:right w:w="80" w:type="dxa"/>
            </w:tcMar>
          </w:tcPr>
          <w:p w14:paraId="3A9BE9D1" w14:textId="77777777" w:rsidR="007C187F" w:rsidRDefault="00000000">
            <w:pPr>
              <w:spacing w:before="20" w:after="20"/>
            </w:pPr>
            <w:r>
              <w:rPr>
                <w:rFonts w:ascii="Arial" w:hAnsi="Arial"/>
                <w:color w:val="0F172A"/>
                <w:sz w:val="16"/>
              </w:rPr>
              <w:t>Vector Database</w:t>
            </w:r>
          </w:p>
        </w:tc>
        <w:tc>
          <w:tcPr>
            <w:tcW w:w="2484" w:type="dxa"/>
            <w:shd w:val="clear" w:color="auto" w:fill="FFFFFF"/>
            <w:tcMar>
              <w:top w:w="60" w:type="dxa"/>
              <w:left w:w="80" w:type="dxa"/>
              <w:bottom w:w="60" w:type="dxa"/>
              <w:right w:w="80" w:type="dxa"/>
            </w:tcMar>
          </w:tcPr>
          <w:p w14:paraId="0A65C0A9" w14:textId="77777777" w:rsidR="007C187F" w:rsidRDefault="00000000">
            <w:pPr>
              <w:spacing w:before="20" w:after="20"/>
            </w:pPr>
            <w:r>
              <w:rPr>
                <w:rFonts w:ascii="Arial" w:hAnsi="Arial"/>
                <w:color w:val="0F172A"/>
                <w:sz w:val="16"/>
              </w:rPr>
              <w:t>In-Memory Vector Search</w:t>
            </w:r>
          </w:p>
        </w:tc>
        <w:tc>
          <w:tcPr>
            <w:tcW w:w="2484" w:type="dxa"/>
            <w:shd w:val="clear" w:color="auto" w:fill="FFFFFF"/>
            <w:tcMar>
              <w:top w:w="60" w:type="dxa"/>
              <w:left w:w="80" w:type="dxa"/>
              <w:bottom w:w="60" w:type="dxa"/>
              <w:right w:w="80" w:type="dxa"/>
            </w:tcMar>
          </w:tcPr>
          <w:p w14:paraId="7C9CBCAD" w14:textId="77777777" w:rsidR="007C187F" w:rsidRDefault="00000000">
            <w:pPr>
              <w:spacing w:before="20" w:after="20"/>
            </w:pPr>
            <w:r>
              <w:rPr>
                <w:rFonts w:ascii="Arial" w:hAnsi="Arial"/>
                <w:color w:val="0F172A"/>
                <w:sz w:val="16"/>
              </w:rPr>
              <w:t>Guideline Evidence Retrieval</w:t>
            </w:r>
          </w:p>
        </w:tc>
        <w:tc>
          <w:tcPr>
            <w:tcW w:w="2484" w:type="dxa"/>
            <w:shd w:val="clear" w:color="auto" w:fill="FFFFFF"/>
            <w:tcMar>
              <w:top w:w="60" w:type="dxa"/>
              <w:left w:w="80" w:type="dxa"/>
              <w:bottom w:w="60" w:type="dxa"/>
              <w:right w:w="80" w:type="dxa"/>
            </w:tcMar>
          </w:tcPr>
          <w:p w14:paraId="23FF3C46" w14:textId="77777777" w:rsidR="007C187F" w:rsidRDefault="00000000">
            <w:pPr>
              <w:spacing w:before="20" w:after="20"/>
            </w:pPr>
            <w:r>
              <w:rPr>
                <w:rFonts w:ascii="Arial" w:hAnsi="Arial"/>
                <w:color w:val="0F172A"/>
                <w:sz w:val="16"/>
              </w:rPr>
              <w:t>Sub-15ms search, zero external API costs</w:t>
            </w:r>
          </w:p>
        </w:tc>
      </w:tr>
      <w:tr w:rsidR="007C187F" w14:paraId="4B23F6F8" w14:textId="77777777">
        <w:trPr>
          <w:jc w:val="center"/>
        </w:trPr>
        <w:tc>
          <w:tcPr>
            <w:tcW w:w="2484" w:type="dxa"/>
            <w:shd w:val="clear" w:color="auto" w:fill="F8FAFC"/>
            <w:tcMar>
              <w:top w:w="60" w:type="dxa"/>
              <w:left w:w="80" w:type="dxa"/>
              <w:bottom w:w="60" w:type="dxa"/>
              <w:right w:w="80" w:type="dxa"/>
            </w:tcMar>
          </w:tcPr>
          <w:p w14:paraId="5DE37A1F" w14:textId="77777777" w:rsidR="007C187F" w:rsidRDefault="00000000">
            <w:pPr>
              <w:spacing w:before="20" w:after="20"/>
            </w:pPr>
            <w:r>
              <w:rPr>
                <w:rFonts w:ascii="Arial" w:hAnsi="Arial"/>
                <w:color w:val="0F172A"/>
                <w:sz w:val="16"/>
              </w:rPr>
              <w:t>Primary Database</w:t>
            </w:r>
          </w:p>
        </w:tc>
        <w:tc>
          <w:tcPr>
            <w:tcW w:w="2484" w:type="dxa"/>
            <w:shd w:val="clear" w:color="auto" w:fill="F8FAFC"/>
            <w:tcMar>
              <w:top w:w="60" w:type="dxa"/>
              <w:left w:w="80" w:type="dxa"/>
              <w:bottom w:w="60" w:type="dxa"/>
              <w:right w:w="80" w:type="dxa"/>
            </w:tcMar>
          </w:tcPr>
          <w:p w14:paraId="7AD0CD5A" w14:textId="77777777" w:rsidR="007C187F" w:rsidRDefault="00000000">
            <w:pPr>
              <w:spacing w:before="20" w:after="20"/>
            </w:pPr>
            <w:r>
              <w:rPr>
                <w:rFonts w:ascii="Arial" w:hAnsi="Arial"/>
                <w:color w:val="0F172A"/>
                <w:sz w:val="16"/>
              </w:rPr>
              <w:t>PostgreSQL 17 (Neon Cloud)</w:t>
            </w:r>
          </w:p>
        </w:tc>
        <w:tc>
          <w:tcPr>
            <w:tcW w:w="2484" w:type="dxa"/>
            <w:shd w:val="clear" w:color="auto" w:fill="F8FAFC"/>
            <w:tcMar>
              <w:top w:w="60" w:type="dxa"/>
              <w:left w:w="80" w:type="dxa"/>
              <w:bottom w:w="60" w:type="dxa"/>
              <w:right w:w="80" w:type="dxa"/>
            </w:tcMar>
          </w:tcPr>
          <w:p w14:paraId="3762EA96" w14:textId="77777777" w:rsidR="007C187F" w:rsidRDefault="00000000">
            <w:pPr>
              <w:spacing w:before="20" w:after="20"/>
            </w:pPr>
            <w:r>
              <w:rPr>
                <w:rFonts w:ascii="Arial" w:hAnsi="Arial"/>
                <w:color w:val="0F172A"/>
                <w:sz w:val="16"/>
              </w:rPr>
              <w:t>Relational Persistence</w:t>
            </w:r>
          </w:p>
        </w:tc>
        <w:tc>
          <w:tcPr>
            <w:tcW w:w="2484" w:type="dxa"/>
            <w:shd w:val="clear" w:color="auto" w:fill="F8FAFC"/>
            <w:tcMar>
              <w:top w:w="60" w:type="dxa"/>
              <w:left w:w="80" w:type="dxa"/>
              <w:bottom w:w="60" w:type="dxa"/>
              <w:right w:w="80" w:type="dxa"/>
            </w:tcMar>
          </w:tcPr>
          <w:p w14:paraId="68CE3DC1" w14:textId="77777777" w:rsidR="007C187F" w:rsidRDefault="00000000">
            <w:pPr>
              <w:spacing w:before="20" w:after="20"/>
            </w:pPr>
            <w:r>
              <w:rPr>
                <w:rFonts w:ascii="Arial" w:hAnsi="Arial"/>
                <w:color w:val="0F172A"/>
                <w:sz w:val="16"/>
              </w:rPr>
              <w:t>Full ACID compliance, connection pooling, automated backups</w:t>
            </w:r>
          </w:p>
        </w:tc>
      </w:tr>
      <w:tr w:rsidR="007C187F" w14:paraId="71B433C1" w14:textId="77777777">
        <w:trPr>
          <w:jc w:val="center"/>
        </w:trPr>
        <w:tc>
          <w:tcPr>
            <w:tcW w:w="2484" w:type="dxa"/>
            <w:shd w:val="clear" w:color="auto" w:fill="FFFFFF"/>
            <w:tcMar>
              <w:top w:w="60" w:type="dxa"/>
              <w:left w:w="80" w:type="dxa"/>
              <w:bottom w:w="60" w:type="dxa"/>
              <w:right w:w="80" w:type="dxa"/>
            </w:tcMar>
          </w:tcPr>
          <w:p w14:paraId="3DC66A7A" w14:textId="77777777" w:rsidR="007C187F" w:rsidRDefault="00000000">
            <w:pPr>
              <w:spacing w:before="20" w:after="20"/>
            </w:pPr>
            <w:r>
              <w:rPr>
                <w:rFonts w:ascii="Arial" w:hAnsi="Arial"/>
                <w:color w:val="0F172A"/>
                <w:sz w:val="16"/>
              </w:rPr>
              <w:t>Frontend Cloud</w:t>
            </w:r>
          </w:p>
        </w:tc>
        <w:tc>
          <w:tcPr>
            <w:tcW w:w="2484" w:type="dxa"/>
            <w:shd w:val="clear" w:color="auto" w:fill="FFFFFF"/>
            <w:tcMar>
              <w:top w:w="60" w:type="dxa"/>
              <w:left w:w="80" w:type="dxa"/>
              <w:bottom w:w="60" w:type="dxa"/>
              <w:right w:w="80" w:type="dxa"/>
            </w:tcMar>
          </w:tcPr>
          <w:p w14:paraId="7FEF90C0" w14:textId="77777777" w:rsidR="007C187F" w:rsidRDefault="00000000">
            <w:pPr>
              <w:spacing w:before="20" w:after="20"/>
            </w:pPr>
            <w:r>
              <w:rPr>
                <w:rFonts w:ascii="Arial" w:hAnsi="Arial"/>
                <w:color w:val="0F172A"/>
                <w:sz w:val="16"/>
              </w:rPr>
              <w:t>Vercel Edge Network</w:t>
            </w:r>
          </w:p>
        </w:tc>
        <w:tc>
          <w:tcPr>
            <w:tcW w:w="2484" w:type="dxa"/>
            <w:shd w:val="clear" w:color="auto" w:fill="FFFFFF"/>
            <w:tcMar>
              <w:top w:w="60" w:type="dxa"/>
              <w:left w:w="80" w:type="dxa"/>
              <w:bottom w:w="60" w:type="dxa"/>
              <w:right w:w="80" w:type="dxa"/>
            </w:tcMar>
          </w:tcPr>
          <w:p w14:paraId="24910C10" w14:textId="77777777" w:rsidR="007C187F" w:rsidRDefault="00000000">
            <w:pPr>
              <w:spacing w:before="20" w:after="20"/>
            </w:pPr>
            <w:r>
              <w:rPr>
                <w:rFonts w:ascii="Arial" w:hAnsi="Arial"/>
                <w:color w:val="0F172A"/>
                <w:sz w:val="16"/>
              </w:rPr>
              <w:t>Frontend Hosting &amp; CDN</w:t>
            </w:r>
          </w:p>
        </w:tc>
        <w:tc>
          <w:tcPr>
            <w:tcW w:w="2484" w:type="dxa"/>
            <w:shd w:val="clear" w:color="auto" w:fill="FFFFFF"/>
            <w:tcMar>
              <w:top w:w="60" w:type="dxa"/>
              <w:left w:w="80" w:type="dxa"/>
              <w:bottom w:w="60" w:type="dxa"/>
              <w:right w:w="80" w:type="dxa"/>
            </w:tcMar>
          </w:tcPr>
          <w:p w14:paraId="6B889475" w14:textId="77777777" w:rsidR="007C187F" w:rsidRDefault="00000000">
            <w:pPr>
              <w:spacing w:before="20" w:after="20"/>
            </w:pPr>
            <w:r>
              <w:rPr>
                <w:rFonts w:ascii="Arial" w:hAnsi="Arial"/>
                <w:color w:val="0F172A"/>
                <w:sz w:val="16"/>
              </w:rPr>
              <w:t>Global CDN, instant continuous deployment, proxy rewrites</w:t>
            </w:r>
          </w:p>
        </w:tc>
      </w:tr>
      <w:tr w:rsidR="007C187F" w14:paraId="052ADBAC" w14:textId="77777777">
        <w:trPr>
          <w:jc w:val="center"/>
        </w:trPr>
        <w:tc>
          <w:tcPr>
            <w:tcW w:w="2484" w:type="dxa"/>
            <w:shd w:val="clear" w:color="auto" w:fill="F8FAFC"/>
            <w:tcMar>
              <w:top w:w="60" w:type="dxa"/>
              <w:left w:w="80" w:type="dxa"/>
              <w:bottom w:w="60" w:type="dxa"/>
              <w:right w:w="80" w:type="dxa"/>
            </w:tcMar>
          </w:tcPr>
          <w:p w14:paraId="293258A5" w14:textId="77777777" w:rsidR="007C187F" w:rsidRDefault="00000000">
            <w:pPr>
              <w:spacing w:before="20" w:after="20"/>
            </w:pPr>
            <w:r>
              <w:rPr>
                <w:rFonts w:ascii="Arial" w:hAnsi="Arial"/>
                <w:color w:val="0F172A"/>
                <w:sz w:val="16"/>
              </w:rPr>
              <w:t>Backend Cloud</w:t>
            </w:r>
          </w:p>
        </w:tc>
        <w:tc>
          <w:tcPr>
            <w:tcW w:w="2484" w:type="dxa"/>
            <w:shd w:val="clear" w:color="auto" w:fill="F8FAFC"/>
            <w:tcMar>
              <w:top w:w="60" w:type="dxa"/>
              <w:left w:w="80" w:type="dxa"/>
              <w:bottom w:w="60" w:type="dxa"/>
              <w:right w:w="80" w:type="dxa"/>
            </w:tcMar>
          </w:tcPr>
          <w:p w14:paraId="0B7F6A37" w14:textId="77777777" w:rsidR="007C187F" w:rsidRDefault="00000000">
            <w:pPr>
              <w:spacing w:before="20" w:after="20"/>
            </w:pPr>
            <w:r>
              <w:rPr>
                <w:rFonts w:ascii="Arial" w:hAnsi="Arial"/>
                <w:color w:val="0F172A"/>
                <w:sz w:val="16"/>
              </w:rPr>
              <w:t>Render Cloud</w:t>
            </w:r>
          </w:p>
        </w:tc>
        <w:tc>
          <w:tcPr>
            <w:tcW w:w="2484" w:type="dxa"/>
            <w:shd w:val="clear" w:color="auto" w:fill="F8FAFC"/>
            <w:tcMar>
              <w:top w:w="60" w:type="dxa"/>
              <w:left w:w="80" w:type="dxa"/>
              <w:bottom w:w="60" w:type="dxa"/>
              <w:right w:w="80" w:type="dxa"/>
            </w:tcMar>
          </w:tcPr>
          <w:p w14:paraId="321A8344" w14:textId="77777777" w:rsidR="007C187F" w:rsidRDefault="00000000">
            <w:pPr>
              <w:spacing w:before="20" w:after="20"/>
            </w:pPr>
            <w:r>
              <w:rPr>
                <w:rFonts w:ascii="Arial" w:hAnsi="Arial"/>
                <w:color w:val="0F172A"/>
                <w:sz w:val="16"/>
              </w:rPr>
              <w:t>Backend Web Hosting</w:t>
            </w:r>
          </w:p>
        </w:tc>
        <w:tc>
          <w:tcPr>
            <w:tcW w:w="2484" w:type="dxa"/>
            <w:shd w:val="clear" w:color="auto" w:fill="F8FAFC"/>
            <w:tcMar>
              <w:top w:w="60" w:type="dxa"/>
              <w:left w:w="80" w:type="dxa"/>
              <w:bottom w:w="60" w:type="dxa"/>
              <w:right w:w="80" w:type="dxa"/>
            </w:tcMar>
          </w:tcPr>
          <w:p w14:paraId="3E2AA5E3" w14:textId="77777777" w:rsidR="007C187F" w:rsidRDefault="00000000">
            <w:pPr>
              <w:spacing w:before="20" w:after="20"/>
            </w:pPr>
            <w:r>
              <w:rPr>
                <w:rFonts w:ascii="Arial" w:hAnsi="Arial"/>
                <w:color w:val="0F172A"/>
                <w:sz w:val="16"/>
              </w:rPr>
              <w:t>Automatic GitHub CI/CD, isolated environment</w:t>
            </w:r>
          </w:p>
        </w:tc>
      </w:tr>
      <w:tr w:rsidR="007C187F" w14:paraId="752847C6" w14:textId="77777777">
        <w:trPr>
          <w:jc w:val="center"/>
        </w:trPr>
        <w:tc>
          <w:tcPr>
            <w:tcW w:w="2484" w:type="dxa"/>
            <w:shd w:val="clear" w:color="auto" w:fill="FFFFFF"/>
            <w:tcMar>
              <w:top w:w="60" w:type="dxa"/>
              <w:left w:w="80" w:type="dxa"/>
              <w:bottom w:w="60" w:type="dxa"/>
              <w:right w:w="80" w:type="dxa"/>
            </w:tcMar>
          </w:tcPr>
          <w:p w14:paraId="5839FFAB" w14:textId="77777777" w:rsidR="007C187F" w:rsidRDefault="00000000">
            <w:pPr>
              <w:spacing w:before="20" w:after="20"/>
            </w:pPr>
            <w:r>
              <w:rPr>
                <w:rFonts w:ascii="Arial" w:hAnsi="Arial"/>
                <w:color w:val="0F172A"/>
                <w:sz w:val="16"/>
              </w:rPr>
              <w:t>Total Cloud Cost</w:t>
            </w:r>
          </w:p>
        </w:tc>
        <w:tc>
          <w:tcPr>
            <w:tcW w:w="2484" w:type="dxa"/>
            <w:shd w:val="clear" w:color="auto" w:fill="FFFFFF"/>
            <w:tcMar>
              <w:top w:w="60" w:type="dxa"/>
              <w:left w:w="80" w:type="dxa"/>
              <w:bottom w:w="60" w:type="dxa"/>
              <w:right w:w="80" w:type="dxa"/>
            </w:tcMar>
          </w:tcPr>
          <w:p w14:paraId="44122713" w14:textId="77777777" w:rsidR="007C187F" w:rsidRDefault="00000000">
            <w:pPr>
              <w:spacing w:before="20" w:after="20"/>
            </w:pPr>
            <w:r>
              <w:rPr>
                <w:rFonts w:ascii="Arial" w:hAnsi="Arial"/>
                <w:color w:val="0F172A"/>
                <w:sz w:val="16"/>
              </w:rPr>
              <w:t>Zero Cost Architecture</w:t>
            </w:r>
          </w:p>
        </w:tc>
        <w:tc>
          <w:tcPr>
            <w:tcW w:w="2484" w:type="dxa"/>
            <w:shd w:val="clear" w:color="auto" w:fill="FFFFFF"/>
            <w:tcMar>
              <w:top w:w="60" w:type="dxa"/>
              <w:left w:w="80" w:type="dxa"/>
              <w:bottom w:w="60" w:type="dxa"/>
              <w:right w:w="80" w:type="dxa"/>
            </w:tcMar>
          </w:tcPr>
          <w:p w14:paraId="0771E995" w14:textId="77777777" w:rsidR="007C187F" w:rsidRDefault="00000000">
            <w:pPr>
              <w:spacing w:before="20" w:after="20"/>
            </w:pPr>
            <w:r>
              <w:rPr>
                <w:rFonts w:ascii="Arial" w:hAnsi="Arial"/>
                <w:color w:val="0F172A"/>
                <w:sz w:val="16"/>
              </w:rPr>
              <w:t>Production Hosting</w:t>
            </w:r>
          </w:p>
        </w:tc>
        <w:tc>
          <w:tcPr>
            <w:tcW w:w="2484" w:type="dxa"/>
            <w:shd w:val="clear" w:color="auto" w:fill="FFFFFF"/>
            <w:tcMar>
              <w:top w:w="60" w:type="dxa"/>
              <w:left w:w="80" w:type="dxa"/>
              <w:bottom w:w="60" w:type="dxa"/>
              <w:right w:w="80" w:type="dxa"/>
            </w:tcMar>
          </w:tcPr>
          <w:p w14:paraId="381ABF43" w14:textId="77777777" w:rsidR="007C187F" w:rsidRDefault="00000000">
            <w:pPr>
              <w:spacing w:before="20" w:after="20"/>
            </w:pPr>
            <w:r>
              <w:rPr>
                <w:rFonts w:ascii="Arial" w:hAnsi="Arial"/>
                <w:color w:val="0F172A"/>
                <w:sz w:val="16"/>
              </w:rPr>
              <w:t>0.00 USD / month operating expense</w:t>
            </w:r>
          </w:p>
        </w:tc>
      </w:tr>
    </w:tbl>
    <w:p w14:paraId="2556805A" w14:textId="77777777" w:rsidR="007C187F" w:rsidRDefault="007C187F">
      <w:pPr>
        <w:spacing w:after="120"/>
      </w:pPr>
    </w:p>
    <w:p w14:paraId="0286B545" w14:textId="77777777" w:rsidR="007C187F" w:rsidRDefault="00000000">
      <w:pPr>
        <w:spacing w:before="40" w:after="80"/>
      </w:pPr>
      <w:r>
        <w:rPr>
          <w:rFonts w:ascii="Arial" w:hAnsi="Arial"/>
          <w:color w:val="334155"/>
          <w:sz w:val="19"/>
        </w:rPr>
        <w:t>---</w:t>
      </w:r>
    </w:p>
    <w:p w14:paraId="04E4D0DE" w14:textId="77777777" w:rsidR="007C187F" w:rsidRDefault="00000000">
      <w:pPr>
        <w:pStyle w:val="Heading1"/>
        <w:spacing w:before="280" w:after="120"/>
      </w:pPr>
      <w:r>
        <w:rPr>
          <w:rFonts w:ascii="Arial" w:hAnsi="Arial"/>
          <w:color w:val="1E3A8A"/>
          <w:sz w:val="30"/>
        </w:rPr>
        <w:t>SECTION 51: TECHNOLOGY ALTERNATIVES &amp; TRADE-OFFS</w:t>
      </w:r>
    </w:p>
    <w:p w14:paraId="592D7BFD" w14:textId="77777777" w:rsidR="007C187F" w:rsidRDefault="00000000">
      <w:pPr>
        <w:pStyle w:val="ListBullet"/>
        <w:spacing w:before="20" w:after="20"/>
      </w:pPr>
      <w:r>
        <w:rPr>
          <w:rFonts w:ascii="Arial" w:hAnsi="Arial"/>
          <w:b/>
          <w:color w:val="0F172A"/>
          <w:sz w:val="19"/>
        </w:rPr>
        <w:t>FastAPI vs. Django / Flask:</w:t>
      </w:r>
      <w:r>
        <w:rPr>
          <w:rFonts w:ascii="Arial" w:hAnsi="Arial"/>
          <w:color w:val="334155"/>
          <w:sz w:val="19"/>
        </w:rPr>
        <w:t xml:space="preserve"> FastAPI was chosen because it is built on asynchronous Python standards (ASGI/Starlette), offering 3x higher request throughput and automated Pydantic schema validation with a minimal memory footprint (~449 MB RSS).</w:t>
      </w:r>
    </w:p>
    <w:p w14:paraId="40FA713E" w14:textId="77777777" w:rsidR="007C187F" w:rsidRDefault="00000000">
      <w:pPr>
        <w:pStyle w:val="ListBullet"/>
        <w:spacing w:before="20" w:after="20"/>
      </w:pPr>
      <w:r>
        <w:rPr>
          <w:rFonts w:ascii="Arial" w:hAnsi="Arial"/>
          <w:b/>
          <w:color w:val="0F172A"/>
          <w:sz w:val="19"/>
        </w:rPr>
        <w:t>React + Vite vs. Next.js:</w:t>
      </w:r>
      <w:r>
        <w:rPr>
          <w:rFonts w:ascii="Arial" w:hAnsi="Arial"/>
          <w:color w:val="334155"/>
          <w:sz w:val="19"/>
        </w:rPr>
        <w:t xml:space="preserve"> React SPA on Vite was selected because it compiles to pure static HTML/JS, allowing free hosting on Vercel Edge CDN without requiring a paid Node.js server.</w:t>
      </w:r>
    </w:p>
    <w:p w14:paraId="62D727FF" w14:textId="77777777" w:rsidR="007C187F" w:rsidRDefault="00000000">
      <w:pPr>
        <w:pStyle w:val="ListBullet"/>
        <w:spacing w:before="20" w:after="20"/>
      </w:pPr>
      <w:r>
        <w:rPr>
          <w:rFonts w:ascii="Arial" w:hAnsi="Arial"/>
          <w:b/>
          <w:color w:val="0F172A"/>
          <w:sz w:val="19"/>
        </w:rPr>
        <w:t>Neon Serverless PostgreSQL vs. AWS RDS:</w:t>
      </w:r>
      <w:r>
        <w:rPr>
          <w:rFonts w:ascii="Arial" w:hAnsi="Arial"/>
          <w:color w:val="334155"/>
          <w:sz w:val="19"/>
        </w:rPr>
        <w:t xml:space="preserve"> Neon provides enterprise PostgreSQL 17 on a generous free tier, eliminating expensive cloud database hosting costs while maintaining full ACID reliability.</w:t>
      </w:r>
    </w:p>
    <w:p w14:paraId="73263E9F" w14:textId="77777777" w:rsidR="007C187F" w:rsidRDefault="00000000">
      <w:pPr>
        <w:spacing w:before="40" w:after="80"/>
      </w:pPr>
      <w:r>
        <w:rPr>
          <w:rFonts w:ascii="Arial" w:hAnsi="Arial"/>
          <w:color w:val="334155"/>
          <w:sz w:val="19"/>
        </w:rPr>
        <w:t>---</w:t>
      </w:r>
    </w:p>
    <w:p w14:paraId="1D3D4390" w14:textId="77777777" w:rsidR="007C187F" w:rsidRDefault="00000000">
      <w:pPr>
        <w:pStyle w:val="Heading1"/>
        <w:spacing w:before="280" w:after="120"/>
      </w:pPr>
      <w:r>
        <w:rPr>
          <w:rFonts w:ascii="Arial" w:hAnsi="Arial"/>
          <w:color w:val="1E3A8A"/>
          <w:sz w:val="30"/>
        </w:rPr>
        <w:t>SECTION 52: DOCKER &amp; CONTAINERIZATION TOPOLOGY</w:t>
      </w:r>
    </w:p>
    <w:p w14:paraId="5255B112" w14:textId="77777777" w:rsidR="007C187F" w:rsidRDefault="00000000">
      <w:pPr>
        <w:spacing w:before="40" w:after="80"/>
      </w:pPr>
      <w:r>
        <w:rPr>
          <w:rFonts w:ascii="Arial" w:hAnsi="Arial"/>
          <w:color w:val="334155"/>
          <w:sz w:val="19"/>
        </w:rPr>
        <w:t>The application includes production-ready container definitions:</w:t>
      </w:r>
    </w:p>
    <w:p w14:paraId="3C76DD80" w14:textId="77777777" w:rsidR="007C187F" w:rsidRDefault="00000000">
      <w:pPr>
        <w:pStyle w:val="ListBullet"/>
        <w:spacing w:before="20" w:after="20"/>
      </w:pPr>
      <w:r>
        <w:rPr>
          <w:rFonts w:ascii="Arial" w:hAnsi="Arial"/>
          <w:color w:val="334155"/>
          <w:sz w:val="19"/>
        </w:rPr>
        <w:t>`app/backend/Dockerfile`: Multi-stage Python 3.11-slim container with non-root security execution.</w:t>
      </w:r>
    </w:p>
    <w:p w14:paraId="371C48CC" w14:textId="77777777" w:rsidR="007C187F" w:rsidRDefault="00000000">
      <w:pPr>
        <w:pStyle w:val="ListBullet"/>
        <w:spacing w:before="20" w:after="20"/>
      </w:pPr>
      <w:r>
        <w:rPr>
          <w:rFonts w:ascii="Arial" w:hAnsi="Arial"/>
          <w:color w:val="334155"/>
          <w:sz w:val="19"/>
        </w:rPr>
        <w:t>`deployment/docker/docker-compose.prod.yml`: Orchestrates FastAPI, PostgreSQL, Redis, and Nginx reverse proxy for local containerized deployment.</w:t>
      </w:r>
    </w:p>
    <w:p w14:paraId="53219705" w14:textId="77777777" w:rsidR="007C187F" w:rsidRDefault="00000000">
      <w:pPr>
        <w:spacing w:before="40" w:after="80"/>
      </w:pPr>
      <w:r>
        <w:rPr>
          <w:rFonts w:ascii="Arial" w:hAnsi="Arial"/>
          <w:color w:val="334155"/>
          <w:sz w:val="19"/>
        </w:rPr>
        <w:t>---</w:t>
      </w:r>
    </w:p>
    <w:p w14:paraId="4AAB7DA6" w14:textId="77777777" w:rsidR="007C187F" w:rsidRDefault="00000000">
      <w:pPr>
        <w:pStyle w:val="Heading1"/>
        <w:spacing w:before="280" w:after="120"/>
      </w:pPr>
      <w:r>
        <w:rPr>
          <w:rFonts w:ascii="Arial" w:hAnsi="Arial"/>
          <w:color w:val="1E3A8A"/>
          <w:sz w:val="30"/>
        </w:rPr>
        <w:t>SECTION 53: ZERO-COST PRODUCTION CLOUD DEPLOYMENT</w:t>
      </w:r>
    </w:p>
    <w:p w14:paraId="3000132F" w14:textId="77777777" w:rsidR="007C187F" w:rsidRDefault="00000000">
      <w:pPr>
        <w:spacing w:before="40" w:after="80"/>
      </w:pPr>
      <w:r>
        <w:rPr>
          <w:rFonts w:ascii="Arial" w:hAnsi="Arial"/>
          <w:color w:val="334155"/>
          <w:sz w:val="19"/>
        </w:rPr>
        <w:t>The system is live and accessible online:</w:t>
      </w:r>
    </w:p>
    <w:p w14:paraId="0DECCFAA" w14:textId="77777777" w:rsidR="007C187F" w:rsidRDefault="00000000">
      <w:pPr>
        <w:pStyle w:val="ListBullet"/>
        <w:spacing w:before="20" w:after="20"/>
      </w:pPr>
      <w:r>
        <w:rPr>
          <w:rFonts w:ascii="Arial" w:hAnsi="Arial"/>
          <w:b/>
          <w:color w:val="0F172A"/>
          <w:sz w:val="19"/>
        </w:rPr>
        <w:t>Live Frontend URL:</w:t>
      </w:r>
      <w:r>
        <w:rPr>
          <w:rFonts w:ascii="Arial" w:hAnsi="Arial"/>
          <w:color w:val="334155"/>
          <w:sz w:val="19"/>
        </w:rPr>
        <w:t xml:space="preserve"> [https://tele-med-omega.vercel.app](https://tele-med-omega.vercel.app)</w:t>
      </w:r>
    </w:p>
    <w:p w14:paraId="50E75B36" w14:textId="77777777" w:rsidR="007C187F" w:rsidRDefault="00000000">
      <w:pPr>
        <w:pStyle w:val="ListBullet"/>
        <w:spacing w:before="20" w:after="20"/>
      </w:pPr>
      <w:r>
        <w:rPr>
          <w:rFonts w:ascii="Arial" w:hAnsi="Arial"/>
          <w:b/>
          <w:color w:val="0F172A"/>
          <w:sz w:val="19"/>
        </w:rPr>
        <w:t>Live Backend URL:</w:t>
      </w:r>
      <w:r>
        <w:rPr>
          <w:rFonts w:ascii="Arial" w:hAnsi="Arial"/>
          <w:color w:val="334155"/>
          <w:sz w:val="19"/>
        </w:rPr>
        <w:t xml:space="preserve"> [https://telemed-3koh.onrender.com](https://telemed-3koh.onrender.com)</w:t>
      </w:r>
    </w:p>
    <w:p w14:paraId="56A31822" w14:textId="77777777" w:rsidR="007C187F" w:rsidRDefault="00000000">
      <w:pPr>
        <w:pStyle w:val="ListBullet"/>
        <w:spacing w:before="20" w:after="20"/>
      </w:pPr>
      <w:r>
        <w:rPr>
          <w:rFonts w:ascii="Arial" w:hAnsi="Arial"/>
          <w:b/>
          <w:color w:val="0F172A"/>
          <w:sz w:val="19"/>
        </w:rPr>
        <w:lastRenderedPageBreak/>
        <w:t>Backend Health Check:</w:t>
      </w:r>
      <w:r>
        <w:rPr>
          <w:rFonts w:ascii="Arial" w:hAnsi="Arial"/>
          <w:color w:val="334155"/>
          <w:sz w:val="19"/>
        </w:rPr>
        <w:t xml:space="preserve"> [https://telemed-3koh.onrender.com/api/health](https://telemed-3koh.onrender.com/api/health) (Returns HTTP 200 `"status": "healthy"`)</w:t>
      </w:r>
    </w:p>
    <w:p w14:paraId="49E1B14F" w14:textId="77777777" w:rsidR="007C187F" w:rsidRDefault="00000000">
      <w:pPr>
        <w:spacing w:before="40" w:after="80"/>
      </w:pPr>
      <w:r>
        <w:rPr>
          <w:rFonts w:ascii="Arial" w:hAnsi="Arial"/>
          <w:color w:val="334155"/>
          <w:sz w:val="19"/>
        </w:rPr>
        <w:t>---</w:t>
      </w:r>
    </w:p>
    <w:p w14:paraId="725BFF2F" w14:textId="77777777" w:rsidR="007C187F" w:rsidRDefault="00000000">
      <w:pPr>
        <w:pStyle w:val="Heading1"/>
        <w:spacing w:before="280" w:after="120"/>
      </w:pPr>
      <w:r>
        <w:rPr>
          <w:rFonts w:ascii="Arial" w:hAnsi="Arial"/>
          <w:color w:val="1E3A8A"/>
          <w:sz w:val="30"/>
        </w:rPr>
        <w:t>SECTION 54: AUTOMATED TESTING &amp; VERIFICATION SUITE</w:t>
      </w:r>
    </w:p>
    <w:p w14:paraId="4E59A5F5" w14:textId="77777777" w:rsidR="007C187F" w:rsidRDefault="00000000">
      <w:pPr>
        <w:pStyle w:val="ListBullet"/>
        <w:spacing w:before="20" w:after="20"/>
      </w:pPr>
      <w:r>
        <w:rPr>
          <w:rFonts w:ascii="Arial" w:hAnsi="Arial"/>
          <w:b/>
          <w:color w:val="0F172A"/>
          <w:sz w:val="19"/>
        </w:rPr>
        <w:t>Test Suite Result:</w:t>
      </w:r>
      <w:r>
        <w:rPr>
          <w:rFonts w:ascii="Arial" w:hAnsi="Arial"/>
          <w:color w:val="334155"/>
          <w:sz w:val="19"/>
        </w:rPr>
        <w:t xml:space="preserve"> </w:t>
      </w:r>
      <w:r>
        <w:rPr>
          <w:rFonts w:ascii="Arial" w:hAnsi="Arial"/>
          <w:b/>
          <w:color w:val="0F172A"/>
          <w:sz w:val="19"/>
        </w:rPr>
        <w:t>172 / 172 tests passed (100% OK, 0 failures, 0 errors)</w:t>
      </w:r>
      <w:r>
        <w:rPr>
          <w:rFonts w:ascii="Arial" w:hAnsi="Arial"/>
          <w:color w:val="334155"/>
          <w:sz w:val="19"/>
        </w:rPr>
        <w:t xml:space="preserve"> in 101.3 seconds.</w:t>
      </w:r>
    </w:p>
    <w:p w14:paraId="604099D1" w14:textId="77777777" w:rsidR="007C187F" w:rsidRDefault="00000000">
      <w:pPr>
        <w:pStyle w:val="ListBullet"/>
        <w:spacing w:before="20" w:after="20"/>
      </w:pPr>
      <w:r>
        <w:rPr>
          <w:rFonts w:ascii="Arial" w:hAnsi="Arial"/>
          <w:b/>
          <w:color w:val="0F172A"/>
          <w:sz w:val="19"/>
        </w:rPr>
        <w:t>Test Coverage:</w:t>
      </w:r>
      <w:r>
        <w:rPr>
          <w:rFonts w:ascii="Arial" w:hAnsi="Arial"/>
          <w:color w:val="334155"/>
          <w:sz w:val="19"/>
        </w:rPr>
        <w:t xml:space="preserve"> Covers schema validation, biomarker unit conversions, missing modality routing, TreeSHAP numerical consistency, JWT authentication, and multi-tenant IDOR security barriers.</w:t>
      </w:r>
    </w:p>
    <w:p w14:paraId="2959E3C2" w14:textId="77777777" w:rsidR="007C187F" w:rsidRDefault="00000000">
      <w:pPr>
        <w:spacing w:before="40" w:after="80"/>
      </w:pPr>
      <w:r>
        <w:rPr>
          <w:rFonts w:ascii="Arial" w:hAnsi="Arial"/>
          <w:color w:val="334155"/>
          <w:sz w:val="19"/>
        </w:rPr>
        <w:t>---</w:t>
      </w:r>
    </w:p>
    <w:p w14:paraId="7883547A" w14:textId="77777777" w:rsidR="007C187F" w:rsidRDefault="00000000">
      <w:pPr>
        <w:pStyle w:val="Heading1"/>
        <w:spacing w:before="280" w:after="120"/>
      </w:pPr>
      <w:r>
        <w:rPr>
          <w:rFonts w:ascii="Arial" w:hAnsi="Arial"/>
          <w:color w:val="1E3A8A"/>
          <w:sz w:val="30"/>
        </w:rPr>
        <w:t>SECTION 55: PERFORMANCE BENCHMARKS &amp; CONCURRENCY TESTING</w:t>
      </w:r>
    </w:p>
    <w:p w14:paraId="614CC5B4" w14:textId="77777777" w:rsidR="007C187F" w:rsidRDefault="00000000">
      <w:pPr>
        <w:pStyle w:val="ListBullet"/>
        <w:spacing w:before="20" w:after="20"/>
      </w:pPr>
      <w:r>
        <w:rPr>
          <w:rFonts w:ascii="Arial" w:hAnsi="Arial"/>
          <w:b/>
          <w:color w:val="0F172A"/>
          <w:sz w:val="19"/>
        </w:rPr>
        <w:t>Health Check Throughput:</w:t>
      </w:r>
      <w:r>
        <w:rPr>
          <w:rFonts w:ascii="Arial" w:hAnsi="Arial"/>
          <w:color w:val="334155"/>
          <w:sz w:val="19"/>
        </w:rPr>
        <w:t xml:space="preserve"> 466 to 477 requests per second (sub-2ms response time).</w:t>
      </w:r>
    </w:p>
    <w:p w14:paraId="59496E1E" w14:textId="77777777" w:rsidR="007C187F" w:rsidRDefault="00000000">
      <w:pPr>
        <w:pStyle w:val="ListBullet"/>
        <w:spacing w:before="20" w:after="20"/>
      </w:pPr>
      <w:r>
        <w:rPr>
          <w:rFonts w:ascii="Arial" w:hAnsi="Arial"/>
          <w:b/>
          <w:color w:val="0F172A"/>
          <w:sz w:val="19"/>
        </w:rPr>
        <w:t>Database Queries:</w:t>
      </w:r>
      <w:r>
        <w:rPr>
          <w:rFonts w:ascii="Arial" w:hAnsi="Arial"/>
          <w:color w:val="334155"/>
          <w:sz w:val="19"/>
        </w:rPr>
        <w:t xml:space="preserve"> 115 to 120 requests per second (~7.4ms latency).</w:t>
      </w:r>
    </w:p>
    <w:p w14:paraId="71126C08" w14:textId="77777777" w:rsidR="007C187F" w:rsidRDefault="00000000">
      <w:pPr>
        <w:pStyle w:val="ListBullet"/>
        <w:spacing w:before="20" w:after="20"/>
      </w:pPr>
      <w:r>
        <w:rPr>
          <w:rFonts w:ascii="Arial" w:hAnsi="Arial"/>
          <w:b/>
          <w:color w:val="0F172A"/>
          <w:sz w:val="19"/>
        </w:rPr>
        <w:t>RAG Vector Search:</w:t>
      </w:r>
      <w:r>
        <w:rPr>
          <w:rFonts w:ascii="Arial" w:hAnsi="Arial"/>
          <w:color w:val="334155"/>
          <w:sz w:val="19"/>
        </w:rPr>
        <w:t xml:space="preserve"> 58 to 60 queries per second (~13.6ms latency).</w:t>
      </w:r>
    </w:p>
    <w:p w14:paraId="6AC767C3" w14:textId="77777777" w:rsidR="007C187F" w:rsidRDefault="00000000">
      <w:pPr>
        <w:pStyle w:val="ListBullet"/>
        <w:spacing w:before="20" w:after="20"/>
      </w:pPr>
      <w:r>
        <w:rPr>
          <w:rFonts w:ascii="Arial" w:hAnsi="Arial"/>
          <w:b/>
          <w:color w:val="0F172A"/>
          <w:sz w:val="19"/>
        </w:rPr>
        <w:t>7-Pathway ML Inference:</w:t>
      </w:r>
      <w:r>
        <w:rPr>
          <w:rFonts w:ascii="Arial" w:hAnsi="Arial"/>
          <w:color w:val="334155"/>
          <w:sz w:val="19"/>
        </w:rPr>
        <w:t xml:space="preserve"> 15.5 to 16.0 full multimodal inferences per second (~53ms latency).</w:t>
      </w:r>
    </w:p>
    <w:p w14:paraId="7EE4A397" w14:textId="77777777" w:rsidR="007C187F" w:rsidRDefault="00000000">
      <w:pPr>
        <w:pStyle w:val="ListBullet"/>
        <w:spacing w:before="20" w:after="20"/>
      </w:pPr>
      <w:r>
        <w:rPr>
          <w:rFonts w:ascii="Arial" w:hAnsi="Arial"/>
          <w:b/>
          <w:color w:val="0F172A"/>
          <w:sz w:val="19"/>
        </w:rPr>
        <w:t>Error Rate:</w:t>
      </w:r>
      <w:r>
        <w:rPr>
          <w:rFonts w:ascii="Arial" w:hAnsi="Arial"/>
          <w:color w:val="334155"/>
          <w:sz w:val="19"/>
        </w:rPr>
        <w:t xml:space="preserve"> 0.0% unhandled server errors under continuous concurrency testing.</w:t>
      </w:r>
    </w:p>
    <w:p w14:paraId="2464CC85" w14:textId="77777777" w:rsidR="007C187F" w:rsidRDefault="00000000">
      <w:pPr>
        <w:spacing w:before="40" w:after="80"/>
      </w:pPr>
      <w:r>
        <w:rPr>
          <w:rFonts w:ascii="Arial" w:hAnsi="Arial"/>
          <w:color w:val="334155"/>
          <w:sz w:val="19"/>
        </w:rPr>
        <w:t>---</w:t>
      </w:r>
    </w:p>
    <w:p w14:paraId="4A06DD1D" w14:textId="77777777" w:rsidR="007C187F" w:rsidRDefault="00000000">
      <w:pPr>
        <w:pStyle w:val="Heading1"/>
        <w:spacing w:before="280" w:after="120"/>
      </w:pPr>
      <w:r>
        <w:rPr>
          <w:rFonts w:ascii="Arial" w:hAnsi="Arial"/>
          <w:color w:val="1E3A8A"/>
          <w:sz w:val="30"/>
        </w:rPr>
        <w:t>SECTION 56: MODEL ROBUSTNESS &amp; MISSING MODALITY STRESS TESTING</w:t>
      </w:r>
    </w:p>
    <w:p w14:paraId="045D705D" w14:textId="77777777" w:rsidR="007C187F" w:rsidRDefault="00000000">
      <w:pPr>
        <w:pStyle w:val="ListBullet"/>
        <w:spacing w:before="20" w:after="20"/>
      </w:pPr>
      <w:r>
        <w:rPr>
          <w:rFonts w:ascii="Arial" w:hAnsi="Arial"/>
          <w:b/>
          <w:color w:val="0F172A"/>
          <w:sz w:val="19"/>
        </w:rPr>
        <w:t>Partial Data Robustness:</w:t>
      </w:r>
      <w:r>
        <w:rPr>
          <w:rFonts w:ascii="Arial" w:hAnsi="Arial"/>
          <w:color w:val="334155"/>
          <w:sz w:val="19"/>
        </w:rPr>
        <w:t xml:space="preserve"> When 1 or 2 modalities are absent, the system shifts cleanly to unimodal or bimodal expert pipelines without crashing or fabricating missing values.</w:t>
      </w:r>
    </w:p>
    <w:p w14:paraId="0FAC5690" w14:textId="77777777" w:rsidR="007C187F" w:rsidRDefault="00000000">
      <w:pPr>
        <w:pStyle w:val="ListBullet"/>
        <w:spacing w:before="20" w:after="20"/>
      </w:pPr>
      <w:r>
        <w:rPr>
          <w:rFonts w:ascii="Arial" w:hAnsi="Arial"/>
          <w:b/>
          <w:color w:val="0F172A"/>
          <w:sz w:val="19"/>
        </w:rPr>
        <w:t>Noise Tolerance:</w:t>
      </w:r>
      <w:r>
        <w:rPr>
          <w:rFonts w:ascii="Arial" w:hAnsi="Arial"/>
          <w:color w:val="334155"/>
          <w:sz w:val="19"/>
        </w:rPr>
        <w:t xml:space="preserve"> Adding plus-or-minus 5% random noise to gut bacterial relative abundances altered risk probability outputs by less than 0.032, demonstrating stable decision boundaries.</w:t>
      </w:r>
    </w:p>
    <w:p w14:paraId="61817D52" w14:textId="77777777" w:rsidR="007C187F" w:rsidRDefault="00000000">
      <w:pPr>
        <w:spacing w:before="40" w:after="80"/>
      </w:pPr>
      <w:r>
        <w:rPr>
          <w:rFonts w:ascii="Arial" w:hAnsi="Arial"/>
          <w:color w:val="334155"/>
          <w:sz w:val="19"/>
        </w:rPr>
        <w:t>---</w:t>
      </w:r>
    </w:p>
    <w:p w14:paraId="3FB196AB" w14:textId="77777777" w:rsidR="007C187F" w:rsidRDefault="00000000">
      <w:pPr>
        <w:pStyle w:val="Heading1"/>
        <w:spacing w:before="280" w:after="120"/>
      </w:pPr>
      <w:r>
        <w:rPr>
          <w:rFonts w:ascii="Arial" w:hAnsi="Arial"/>
          <w:color w:val="1E3A8A"/>
          <w:sz w:val="30"/>
        </w:rPr>
        <w:t>SECTION 57: ERROR ANALYSIS &amp; CONFUSION TAXONOMY</w:t>
      </w:r>
    </w:p>
    <w:p w14:paraId="1AEDFCD5" w14:textId="77777777" w:rsidR="007C187F" w:rsidRDefault="00000000">
      <w:pPr>
        <w:pStyle w:val="ListBullet"/>
        <w:spacing w:before="20" w:after="20"/>
      </w:pPr>
      <w:r>
        <w:rPr>
          <w:rFonts w:ascii="Arial" w:hAnsi="Arial"/>
          <w:b/>
          <w:color w:val="0F172A"/>
          <w:sz w:val="19"/>
        </w:rPr>
        <w:t>Prediabetes Borderline Cases:</w:t>
      </w:r>
      <w:r>
        <w:rPr>
          <w:rFonts w:ascii="Arial" w:hAnsi="Arial"/>
          <w:color w:val="334155"/>
          <w:sz w:val="19"/>
        </w:rPr>
        <w:t xml:space="preserve"> Subtle false negatives occur primarily in transition zones (e.g. HbA1c between 5.6% and 5.7%).</w:t>
      </w:r>
    </w:p>
    <w:p w14:paraId="370941A2" w14:textId="77777777" w:rsidR="007C187F" w:rsidRDefault="00000000">
      <w:pPr>
        <w:pStyle w:val="ListBullet"/>
        <w:spacing w:before="20" w:after="20"/>
      </w:pPr>
      <w:r>
        <w:rPr>
          <w:rFonts w:ascii="Arial" w:hAnsi="Arial"/>
          <w:b/>
          <w:color w:val="0F172A"/>
          <w:sz w:val="19"/>
        </w:rPr>
        <w:t>Metabolic Syndrome Isolated Markers:</w:t>
      </w:r>
      <w:r>
        <w:rPr>
          <w:rFonts w:ascii="Arial" w:hAnsi="Arial"/>
          <w:color w:val="334155"/>
          <w:sz w:val="19"/>
        </w:rPr>
        <w:t xml:space="preserve"> Occasional false positives occur in individuals with isolated high triglycerides but normal blood pressure and glucose.</w:t>
      </w:r>
    </w:p>
    <w:p w14:paraId="7927BDEA" w14:textId="77777777" w:rsidR="007C187F" w:rsidRDefault="00000000">
      <w:pPr>
        <w:pStyle w:val="ListBullet"/>
        <w:spacing w:before="20" w:after="20"/>
      </w:pPr>
      <w:r>
        <w:rPr>
          <w:rFonts w:ascii="Arial" w:hAnsi="Arial"/>
          <w:b/>
          <w:color w:val="0F172A"/>
          <w:sz w:val="19"/>
        </w:rPr>
        <w:t>Early-Stage Fatty Liver (NAFLD):</w:t>
      </w:r>
      <w:r>
        <w:rPr>
          <w:rFonts w:ascii="Arial" w:hAnsi="Arial"/>
          <w:color w:val="334155"/>
          <w:sz w:val="19"/>
        </w:rPr>
        <w:t xml:space="preserve"> Early-stage steatosis may present with normal liver transaminases (ALT/AST), where gut dysbiosis indices provide valuable supplementary indicators.</w:t>
      </w:r>
    </w:p>
    <w:p w14:paraId="04ADA097" w14:textId="77777777" w:rsidR="007C187F" w:rsidRDefault="00000000">
      <w:pPr>
        <w:spacing w:before="40" w:after="80"/>
      </w:pPr>
      <w:r>
        <w:rPr>
          <w:rFonts w:ascii="Arial" w:hAnsi="Arial"/>
          <w:color w:val="334155"/>
          <w:sz w:val="19"/>
        </w:rPr>
        <w:t>---</w:t>
      </w:r>
    </w:p>
    <w:p w14:paraId="13F66799" w14:textId="77777777" w:rsidR="007C187F" w:rsidRDefault="00000000">
      <w:pPr>
        <w:pStyle w:val="Heading1"/>
        <w:spacing w:before="280" w:after="120"/>
      </w:pPr>
      <w:r>
        <w:rPr>
          <w:rFonts w:ascii="Arial" w:hAnsi="Arial"/>
          <w:color w:val="1E3A8A"/>
          <w:sz w:val="30"/>
        </w:rPr>
        <w:t>SECTION 58: MODALITY ABLATION STUDY</w:t>
      </w:r>
    </w:p>
    <w:p w14:paraId="6EF10889" w14:textId="77777777" w:rsidR="007C187F" w:rsidRDefault="00000000">
      <w:pPr>
        <w:spacing w:before="40" w:after="80"/>
      </w:pPr>
      <w:r>
        <w:rPr>
          <w:rFonts w:ascii="Arial" w:hAnsi="Arial"/>
          <w:color w:val="334155"/>
          <w:sz w:val="19"/>
        </w:rPr>
        <w:t>*(Audited directly from `v4_fusion_ablation_study.csv`)*</w:t>
      </w:r>
    </w:p>
    <w:tbl>
      <w:tblPr>
        <w:tblW w:w="0" w:type="auto"/>
        <w:jc w:val="center"/>
        <w:tblLook w:val="04A0" w:firstRow="1" w:lastRow="0" w:firstColumn="1" w:lastColumn="0" w:noHBand="0" w:noVBand="1"/>
      </w:tblPr>
      <w:tblGrid>
        <w:gridCol w:w="1987"/>
        <w:gridCol w:w="1987"/>
        <w:gridCol w:w="1987"/>
        <w:gridCol w:w="1987"/>
        <w:gridCol w:w="1987"/>
      </w:tblGrid>
      <w:tr w:rsidR="007C187F" w14:paraId="5D52C99A" w14:textId="77777777">
        <w:trPr>
          <w:jc w:val="center"/>
        </w:trPr>
        <w:tc>
          <w:tcPr>
            <w:tcW w:w="1987" w:type="dxa"/>
            <w:shd w:val="clear" w:color="auto" w:fill="1E3A8A"/>
            <w:tcMar>
              <w:top w:w="80" w:type="dxa"/>
              <w:left w:w="100" w:type="dxa"/>
              <w:bottom w:w="80" w:type="dxa"/>
              <w:right w:w="100" w:type="dxa"/>
            </w:tcMar>
          </w:tcPr>
          <w:p w14:paraId="2FE15333" w14:textId="77777777" w:rsidR="007C187F" w:rsidRDefault="00000000">
            <w:pPr>
              <w:spacing w:before="40" w:after="40"/>
            </w:pPr>
            <w:r>
              <w:rPr>
                <w:rFonts w:ascii="Arial" w:hAnsi="Arial"/>
                <w:b/>
                <w:color w:val="FFFFFF"/>
                <w:sz w:val="17"/>
              </w:rPr>
              <w:t>Target Disease</w:t>
            </w:r>
          </w:p>
        </w:tc>
        <w:tc>
          <w:tcPr>
            <w:tcW w:w="1987" w:type="dxa"/>
            <w:shd w:val="clear" w:color="auto" w:fill="1E3A8A"/>
            <w:tcMar>
              <w:top w:w="80" w:type="dxa"/>
              <w:left w:w="100" w:type="dxa"/>
              <w:bottom w:w="80" w:type="dxa"/>
              <w:right w:w="100" w:type="dxa"/>
            </w:tcMar>
          </w:tcPr>
          <w:p w14:paraId="7241A6DD" w14:textId="77777777" w:rsidR="007C187F" w:rsidRDefault="00000000">
            <w:pPr>
              <w:spacing w:before="40" w:after="40"/>
            </w:pPr>
            <w:r>
              <w:rPr>
                <w:rFonts w:ascii="Arial" w:hAnsi="Arial"/>
                <w:b/>
                <w:color w:val="FFFFFF"/>
                <w:sz w:val="17"/>
              </w:rPr>
              <w:t>Clinical Only ROC-AUC</w:t>
            </w:r>
          </w:p>
        </w:tc>
        <w:tc>
          <w:tcPr>
            <w:tcW w:w="1987" w:type="dxa"/>
            <w:shd w:val="clear" w:color="auto" w:fill="1E3A8A"/>
            <w:tcMar>
              <w:top w:w="80" w:type="dxa"/>
              <w:left w:w="100" w:type="dxa"/>
              <w:bottom w:w="80" w:type="dxa"/>
              <w:right w:w="100" w:type="dxa"/>
            </w:tcMar>
          </w:tcPr>
          <w:p w14:paraId="5BAB563B" w14:textId="77777777" w:rsidR="007C187F" w:rsidRDefault="00000000">
            <w:pPr>
              <w:spacing w:before="40" w:after="40"/>
            </w:pPr>
            <w:r>
              <w:rPr>
                <w:rFonts w:ascii="Arial" w:hAnsi="Arial"/>
                <w:b/>
                <w:color w:val="FFFFFF"/>
                <w:sz w:val="17"/>
              </w:rPr>
              <w:t>Clinical + Wearable ROC-AUC</w:t>
            </w:r>
          </w:p>
        </w:tc>
        <w:tc>
          <w:tcPr>
            <w:tcW w:w="1987" w:type="dxa"/>
            <w:shd w:val="clear" w:color="auto" w:fill="1E3A8A"/>
            <w:tcMar>
              <w:top w:w="80" w:type="dxa"/>
              <w:left w:w="100" w:type="dxa"/>
              <w:bottom w:w="80" w:type="dxa"/>
              <w:right w:w="100" w:type="dxa"/>
            </w:tcMar>
          </w:tcPr>
          <w:p w14:paraId="57180FA4" w14:textId="77777777" w:rsidR="007C187F" w:rsidRDefault="00000000">
            <w:pPr>
              <w:spacing w:before="40" w:after="40"/>
            </w:pPr>
            <w:r>
              <w:rPr>
                <w:rFonts w:ascii="Arial" w:hAnsi="Arial"/>
                <w:b/>
                <w:color w:val="FFFFFF"/>
                <w:sz w:val="17"/>
              </w:rPr>
              <w:t>Clinical + Gut ROC-AUC</w:t>
            </w:r>
          </w:p>
        </w:tc>
        <w:tc>
          <w:tcPr>
            <w:tcW w:w="1987" w:type="dxa"/>
            <w:shd w:val="clear" w:color="auto" w:fill="1E3A8A"/>
            <w:tcMar>
              <w:top w:w="80" w:type="dxa"/>
              <w:left w:w="100" w:type="dxa"/>
              <w:bottom w:w="80" w:type="dxa"/>
              <w:right w:w="100" w:type="dxa"/>
            </w:tcMar>
          </w:tcPr>
          <w:p w14:paraId="511CEA3B" w14:textId="77777777" w:rsidR="007C187F" w:rsidRDefault="00000000">
            <w:pPr>
              <w:spacing w:before="40" w:after="40"/>
            </w:pPr>
            <w:r>
              <w:rPr>
                <w:rFonts w:ascii="Arial" w:hAnsi="Arial"/>
                <w:b/>
                <w:color w:val="FFFFFF"/>
                <w:sz w:val="17"/>
              </w:rPr>
              <w:t>Full Multimodal Fusion ROC-AUC</w:t>
            </w:r>
          </w:p>
        </w:tc>
      </w:tr>
      <w:tr w:rsidR="007C187F" w14:paraId="2C15181C" w14:textId="77777777">
        <w:trPr>
          <w:jc w:val="center"/>
        </w:trPr>
        <w:tc>
          <w:tcPr>
            <w:tcW w:w="1987" w:type="dxa"/>
            <w:shd w:val="clear" w:color="auto" w:fill="FFFFFF"/>
            <w:tcMar>
              <w:top w:w="60" w:type="dxa"/>
              <w:left w:w="80" w:type="dxa"/>
              <w:bottom w:w="60" w:type="dxa"/>
              <w:right w:w="80" w:type="dxa"/>
            </w:tcMar>
          </w:tcPr>
          <w:p w14:paraId="4C0CEF90" w14:textId="77777777" w:rsidR="007C187F" w:rsidRDefault="00000000">
            <w:pPr>
              <w:spacing w:before="20" w:after="20"/>
            </w:pPr>
            <w:r>
              <w:rPr>
                <w:rFonts w:ascii="Arial" w:hAnsi="Arial"/>
                <w:color w:val="0F172A"/>
                <w:sz w:val="16"/>
              </w:rPr>
              <w:t>Type 2 Diabetes</w:t>
            </w:r>
          </w:p>
        </w:tc>
        <w:tc>
          <w:tcPr>
            <w:tcW w:w="1987" w:type="dxa"/>
            <w:shd w:val="clear" w:color="auto" w:fill="FFFFFF"/>
            <w:tcMar>
              <w:top w:w="60" w:type="dxa"/>
              <w:left w:w="80" w:type="dxa"/>
              <w:bottom w:w="60" w:type="dxa"/>
              <w:right w:w="80" w:type="dxa"/>
            </w:tcMar>
          </w:tcPr>
          <w:p w14:paraId="274F4041" w14:textId="77777777" w:rsidR="007C187F" w:rsidRDefault="00000000">
            <w:pPr>
              <w:spacing w:before="20" w:after="20"/>
            </w:pPr>
            <w:r>
              <w:rPr>
                <w:rFonts w:ascii="Arial" w:hAnsi="Arial"/>
                <w:color w:val="0F172A"/>
                <w:sz w:val="16"/>
              </w:rPr>
              <w:t>0.7777</w:t>
            </w:r>
          </w:p>
        </w:tc>
        <w:tc>
          <w:tcPr>
            <w:tcW w:w="1987" w:type="dxa"/>
            <w:shd w:val="clear" w:color="auto" w:fill="FFFFFF"/>
            <w:tcMar>
              <w:top w:w="60" w:type="dxa"/>
              <w:left w:w="80" w:type="dxa"/>
              <w:bottom w:w="60" w:type="dxa"/>
              <w:right w:w="80" w:type="dxa"/>
            </w:tcMar>
          </w:tcPr>
          <w:p w14:paraId="2660C865" w14:textId="77777777" w:rsidR="007C187F" w:rsidRDefault="00000000">
            <w:pPr>
              <w:spacing w:before="20" w:after="20"/>
            </w:pPr>
            <w:r>
              <w:rPr>
                <w:rFonts w:ascii="Arial" w:hAnsi="Arial"/>
                <w:color w:val="0F172A"/>
                <w:sz w:val="16"/>
              </w:rPr>
              <w:t>0.7825</w:t>
            </w:r>
          </w:p>
        </w:tc>
        <w:tc>
          <w:tcPr>
            <w:tcW w:w="1987" w:type="dxa"/>
            <w:shd w:val="clear" w:color="auto" w:fill="FFFFFF"/>
            <w:tcMar>
              <w:top w:w="60" w:type="dxa"/>
              <w:left w:w="80" w:type="dxa"/>
              <w:bottom w:w="60" w:type="dxa"/>
              <w:right w:w="80" w:type="dxa"/>
            </w:tcMar>
          </w:tcPr>
          <w:p w14:paraId="69F488CE" w14:textId="77777777" w:rsidR="007C187F" w:rsidRDefault="00000000">
            <w:pPr>
              <w:spacing w:before="20" w:after="20"/>
            </w:pPr>
            <w:r>
              <w:rPr>
                <w:rFonts w:ascii="Arial" w:hAnsi="Arial"/>
                <w:color w:val="0F172A"/>
                <w:sz w:val="16"/>
              </w:rPr>
              <w:t>0.7777</w:t>
            </w:r>
          </w:p>
        </w:tc>
        <w:tc>
          <w:tcPr>
            <w:tcW w:w="1987" w:type="dxa"/>
            <w:shd w:val="clear" w:color="auto" w:fill="FFFFFF"/>
            <w:tcMar>
              <w:top w:w="60" w:type="dxa"/>
              <w:left w:w="80" w:type="dxa"/>
              <w:bottom w:w="60" w:type="dxa"/>
              <w:right w:w="80" w:type="dxa"/>
            </w:tcMar>
          </w:tcPr>
          <w:p w14:paraId="653136ED" w14:textId="77777777" w:rsidR="007C187F" w:rsidRDefault="00000000">
            <w:pPr>
              <w:spacing w:before="20" w:after="20"/>
            </w:pPr>
            <w:r>
              <w:rPr>
                <w:rFonts w:ascii="Arial" w:hAnsi="Arial"/>
                <w:color w:val="0F172A"/>
                <w:sz w:val="16"/>
              </w:rPr>
              <w:t>0.7825</w:t>
            </w:r>
          </w:p>
        </w:tc>
      </w:tr>
      <w:tr w:rsidR="007C187F" w14:paraId="70BCDCC2" w14:textId="77777777">
        <w:trPr>
          <w:jc w:val="center"/>
        </w:trPr>
        <w:tc>
          <w:tcPr>
            <w:tcW w:w="1987" w:type="dxa"/>
            <w:shd w:val="clear" w:color="auto" w:fill="F8FAFC"/>
            <w:tcMar>
              <w:top w:w="60" w:type="dxa"/>
              <w:left w:w="80" w:type="dxa"/>
              <w:bottom w:w="60" w:type="dxa"/>
              <w:right w:w="80" w:type="dxa"/>
            </w:tcMar>
          </w:tcPr>
          <w:p w14:paraId="404AC73C" w14:textId="77777777" w:rsidR="007C187F" w:rsidRDefault="00000000">
            <w:pPr>
              <w:spacing w:before="20" w:after="20"/>
            </w:pPr>
            <w:r>
              <w:rPr>
                <w:rFonts w:ascii="Arial" w:hAnsi="Arial"/>
                <w:color w:val="0F172A"/>
                <w:sz w:val="16"/>
              </w:rPr>
              <w:lastRenderedPageBreak/>
              <w:t>Prediabetes</w:t>
            </w:r>
          </w:p>
        </w:tc>
        <w:tc>
          <w:tcPr>
            <w:tcW w:w="1987" w:type="dxa"/>
            <w:shd w:val="clear" w:color="auto" w:fill="F8FAFC"/>
            <w:tcMar>
              <w:top w:w="60" w:type="dxa"/>
              <w:left w:w="80" w:type="dxa"/>
              <w:bottom w:w="60" w:type="dxa"/>
              <w:right w:w="80" w:type="dxa"/>
            </w:tcMar>
          </w:tcPr>
          <w:p w14:paraId="0FCA1334" w14:textId="77777777" w:rsidR="007C187F" w:rsidRDefault="00000000">
            <w:pPr>
              <w:spacing w:before="20" w:after="20"/>
            </w:pPr>
            <w:r>
              <w:rPr>
                <w:rFonts w:ascii="Arial" w:hAnsi="Arial"/>
                <w:color w:val="0F172A"/>
                <w:sz w:val="16"/>
              </w:rPr>
              <w:t>0.7499</w:t>
            </w:r>
          </w:p>
        </w:tc>
        <w:tc>
          <w:tcPr>
            <w:tcW w:w="1987" w:type="dxa"/>
            <w:shd w:val="clear" w:color="auto" w:fill="F8FAFC"/>
            <w:tcMar>
              <w:top w:w="60" w:type="dxa"/>
              <w:left w:w="80" w:type="dxa"/>
              <w:bottom w:w="60" w:type="dxa"/>
              <w:right w:w="80" w:type="dxa"/>
            </w:tcMar>
          </w:tcPr>
          <w:p w14:paraId="564F7387" w14:textId="77777777" w:rsidR="007C187F" w:rsidRDefault="00000000">
            <w:pPr>
              <w:spacing w:before="20" w:after="20"/>
            </w:pPr>
            <w:r>
              <w:rPr>
                <w:rFonts w:ascii="Arial" w:hAnsi="Arial"/>
                <w:color w:val="0F172A"/>
                <w:sz w:val="16"/>
              </w:rPr>
              <w:t>0.7531</w:t>
            </w:r>
          </w:p>
        </w:tc>
        <w:tc>
          <w:tcPr>
            <w:tcW w:w="1987" w:type="dxa"/>
            <w:shd w:val="clear" w:color="auto" w:fill="F8FAFC"/>
            <w:tcMar>
              <w:top w:w="60" w:type="dxa"/>
              <w:left w:w="80" w:type="dxa"/>
              <w:bottom w:w="60" w:type="dxa"/>
              <w:right w:w="80" w:type="dxa"/>
            </w:tcMar>
          </w:tcPr>
          <w:p w14:paraId="410FE061" w14:textId="77777777" w:rsidR="007C187F" w:rsidRDefault="00000000">
            <w:pPr>
              <w:spacing w:before="20" w:after="20"/>
            </w:pPr>
            <w:r>
              <w:rPr>
                <w:rFonts w:ascii="Arial" w:hAnsi="Arial"/>
                <w:color w:val="0F172A"/>
                <w:sz w:val="16"/>
              </w:rPr>
              <w:t>0.7515</w:t>
            </w:r>
          </w:p>
        </w:tc>
        <w:tc>
          <w:tcPr>
            <w:tcW w:w="1987" w:type="dxa"/>
            <w:shd w:val="clear" w:color="auto" w:fill="F8FAFC"/>
            <w:tcMar>
              <w:top w:w="60" w:type="dxa"/>
              <w:left w:w="80" w:type="dxa"/>
              <w:bottom w:w="60" w:type="dxa"/>
              <w:right w:w="80" w:type="dxa"/>
            </w:tcMar>
          </w:tcPr>
          <w:p w14:paraId="191FB704" w14:textId="77777777" w:rsidR="007C187F" w:rsidRDefault="00000000">
            <w:pPr>
              <w:spacing w:before="20" w:after="20"/>
            </w:pPr>
            <w:r>
              <w:rPr>
                <w:rFonts w:ascii="Arial" w:hAnsi="Arial"/>
                <w:color w:val="0F172A"/>
                <w:sz w:val="16"/>
              </w:rPr>
              <w:t>0.7532</w:t>
            </w:r>
          </w:p>
        </w:tc>
      </w:tr>
      <w:tr w:rsidR="007C187F" w14:paraId="3FE2996D" w14:textId="77777777">
        <w:trPr>
          <w:jc w:val="center"/>
        </w:trPr>
        <w:tc>
          <w:tcPr>
            <w:tcW w:w="1987" w:type="dxa"/>
            <w:shd w:val="clear" w:color="auto" w:fill="FFFFFF"/>
            <w:tcMar>
              <w:top w:w="60" w:type="dxa"/>
              <w:left w:w="80" w:type="dxa"/>
              <w:bottom w:w="60" w:type="dxa"/>
              <w:right w:w="80" w:type="dxa"/>
            </w:tcMar>
          </w:tcPr>
          <w:p w14:paraId="186DE32F" w14:textId="77777777" w:rsidR="007C187F" w:rsidRDefault="00000000">
            <w:pPr>
              <w:spacing w:before="20" w:after="20"/>
            </w:pPr>
            <w:r>
              <w:rPr>
                <w:rFonts w:ascii="Arial" w:hAnsi="Arial"/>
                <w:color w:val="0F172A"/>
                <w:sz w:val="16"/>
              </w:rPr>
              <w:t>High Adiposity Risk</w:t>
            </w:r>
          </w:p>
        </w:tc>
        <w:tc>
          <w:tcPr>
            <w:tcW w:w="1987" w:type="dxa"/>
            <w:shd w:val="clear" w:color="auto" w:fill="FFFFFF"/>
            <w:tcMar>
              <w:top w:w="60" w:type="dxa"/>
              <w:left w:w="80" w:type="dxa"/>
              <w:bottom w:w="60" w:type="dxa"/>
              <w:right w:w="80" w:type="dxa"/>
            </w:tcMar>
          </w:tcPr>
          <w:p w14:paraId="4AB13A58" w14:textId="77777777" w:rsidR="007C187F" w:rsidRDefault="00000000">
            <w:pPr>
              <w:spacing w:before="20" w:after="20"/>
            </w:pPr>
            <w:r>
              <w:rPr>
                <w:rFonts w:ascii="Arial" w:hAnsi="Arial"/>
                <w:color w:val="0F172A"/>
                <w:sz w:val="16"/>
              </w:rPr>
              <w:t>0.7533</w:t>
            </w:r>
          </w:p>
        </w:tc>
        <w:tc>
          <w:tcPr>
            <w:tcW w:w="1987" w:type="dxa"/>
            <w:shd w:val="clear" w:color="auto" w:fill="FFFFFF"/>
            <w:tcMar>
              <w:top w:w="60" w:type="dxa"/>
              <w:left w:w="80" w:type="dxa"/>
              <w:bottom w:w="60" w:type="dxa"/>
              <w:right w:w="80" w:type="dxa"/>
            </w:tcMar>
          </w:tcPr>
          <w:p w14:paraId="0C182B9F" w14:textId="77777777" w:rsidR="007C187F" w:rsidRDefault="00000000">
            <w:pPr>
              <w:spacing w:before="20" w:after="20"/>
            </w:pPr>
            <w:r>
              <w:rPr>
                <w:rFonts w:ascii="Arial" w:hAnsi="Arial"/>
                <w:color w:val="0F172A"/>
                <w:sz w:val="16"/>
              </w:rPr>
              <w:t>0.7547</w:t>
            </w:r>
          </w:p>
        </w:tc>
        <w:tc>
          <w:tcPr>
            <w:tcW w:w="1987" w:type="dxa"/>
            <w:shd w:val="clear" w:color="auto" w:fill="FFFFFF"/>
            <w:tcMar>
              <w:top w:w="60" w:type="dxa"/>
              <w:left w:w="80" w:type="dxa"/>
              <w:bottom w:w="60" w:type="dxa"/>
              <w:right w:w="80" w:type="dxa"/>
            </w:tcMar>
          </w:tcPr>
          <w:p w14:paraId="164E2A96" w14:textId="77777777" w:rsidR="007C187F" w:rsidRDefault="00000000">
            <w:pPr>
              <w:spacing w:before="20" w:after="20"/>
            </w:pPr>
            <w:r>
              <w:rPr>
                <w:rFonts w:ascii="Arial" w:hAnsi="Arial"/>
                <w:color w:val="0F172A"/>
                <w:sz w:val="16"/>
              </w:rPr>
              <w:t>0.7533</w:t>
            </w:r>
          </w:p>
        </w:tc>
        <w:tc>
          <w:tcPr>
            <w:tcW w:w="1987" w:type="dxa"/>
            <w:shd w:val="clear" w:color="auto" w:fill="FFFFFF"/>
            <w:tcMar>
              <w:top w:w="60" w:type="dxa"/>
              <w:left w:w="80" w:type="dxa"/>
              <w:bottom w:w="60" w:type="dxa"/>
              <w:right w:w="80" w:type="dxa"/>
            </w:tcMar>
          </w:tcPr>
          <w:p w14:paraId="4FC47C55" w14:textId="77777777" w:rsidR="007C187F" w:rsidRDefault="00000000">
            <w:pPr>
              <w:spacing w:before="20" w:after="20"/>
            </w:pPr>
            <w:r>
              <w:rPr>
                <w:rFonts w:ascii="Arial" w:hAnsi="Arial"/>
                <w:color w:val="0F172A"/>
                <w:sz w:val="16"/>
              </w:rPr>
              <w:t>0.7547</w:t>
            </w:r>
          </w:p>
        </w:tc>
      </w:tr>
      <w:tr w:rsidR="007C187F" w14:paraId="1C01A944" w14:textId="77777777">
        <w:trPr>
          <w:jc w:val="center"/>
        </w:trPr>
        <w:tc>
          <w:tcPr>
            <w:tcW w:w="1987" w:type="dxa"/>
            <w:shd w:val="clear" w:color="auto" w:fill="F8FAFC"/>
            <w:tcMar>
              <w:top w:w="60" w:type="dxa"/>
              <w:left w:w="80" w:type="dxa"/>
              <w:bottom w:w="60" w:type="dxa"/>
              <w:right w:w="80" w:type="dxa"/>
            </w:tcMar>
          </w:tcPr>
          <w:p w14:paraId="7324CE8D" w14:textId="77777777" w:rsidR="007C187F" w:rsidRDefault="00000000">
            <w:pPr>
              <w:spacing w:before="20" w:after="20"/>
            </w:pPr>
            <w:r>
              <w:rPr>
                <w:rFonts w:ascii="Arial" w:hAnsi="Arial"/>
                <w:color w:val="0F172A"/>
                <w:sz w:val="16"/>
              </w:rPr>
              <w:t>Metabolic Syndrome</w:t>
            </w:r>
          </w:p>
        </w:tc>
        <w:tc>
          <w:tcPr>
            <w:tcW w:w="1987" w:type="dxa"/>
            <w:shd w:val="clear" w:color="auto" w:fill="F8FAFC"/>
            <w:tcMar>
              <w:top w:w="60" w:type="dxa"/>
              <w:left w:w="80" w:type="dxa"/>
              <w:bottom w:w="60" w:type="dxa"/>
              <w:right w:w="80" w:type="dxa"/>
            </w:tcMar>
          </w:tcPr>
          <w:p w14:paraId="6614DCE6" w14:textId="77777777" w:rsidR="007C187F" w:rsidRDefault="00000000">
            <w:pPr>
              <w:spacing w:before="20" w:after="20"/>
            </w:pPr>
            <w:r>
              <w:rPr>
                <w:rFonts w:ascii="Arial" w:hAnsi="Arial"/>
                <w:color w:val="0F172A"/>
                <w:sz w:val="16"/>
              </w:rPr>
              <w:t>0.7581</w:t>
            </w:r>
          </w:p>
        </w:tc>
        <w:tc>
          <w:tcPr>
            <w:tcW w:w="1987" w:type="dxa"/>
            <w:shd w:val="clear" w:color="auto" w:fill="F8FAFC"/>
            <w:tcMar>
              <w:top w:w="60" w:type="dxa"/>
              <w:left w:w="80" w:type="dxa"/>
              <w:bottom w:w="60" w:type="dxa"/>
              <w:right w:w="80" w:type="dxa"/>
            </w:tcMar>
          </w:tcPr>
          <w:p w14:paraId="496B5020" w14:textId="77777777" w:rsidR="007C187F" w:rsidRDefault="00000000">
            <w:pPr>
              <w:spacing w:before="20" w:after="20"/>
            </w:pPr>
            <w:r>
              <w:rPr>
                <w:rFonts w:ascii="Arial" w:hAnsi="Arial"/>
                <w:color w:val="0F172A"/>
                <w:sz w:val="16"/>
              </w:rPr>
              <w:t>0.7586</w:t>
            </w:r>
          </w:p>
        </w:tc>
        <w:tc>
          <w:tcPr>
            <w:tcW w:w="1987" w:type="dxa"/>
            <w:shd w:val="clear" w:color="auto" w:fill="F8FAFC"/>
            <w:tcMar>
              <w:top w:w="60" w:type="dxa"/>
              <w:left w:w="80" w:type="dxa"/>
              <w:bottom w:w="60" w:type="dxa"/>
              <w:right w:w="80" w:type="dxa"/>
            </w:tcMar>
          </w:tcPr>
          <w:p w14:paraId="34EDBD08" w14:textId="77777777" w:rsidR="007C187F" w:rsidRDefault="00000000">
            <w:pPr>
              <w:spacing w:before="20" w:after="20"/>
            </w:pPr>
            <w:r>
              <w:rPr>
                <w:rFonts w:ascii="Arial" w:hAnsi="Arial"/>
                <w:color w:val="0F172A"/>
                <w:sz w:val="16"/>
              </w:rPr>
              <w:t>0.7581</w:t>
            </w:r>
          </w:p>
        </w:tc>
        <w:tc>
          <w:tcPr>
            <w:tcW w:w="1987" w:type="dxa"/>
            <w:shd w:val="clear" w:color="auto" w:fill="F8FAFC"/>
            <w:tcMar>
              <w:top w:w="60" w:type="dxa"/>
              <w:left w:w="80" w:type="dxa"/>
              <w:bottom w:w="60" w:type="dxa"/>
              <w:right w:w="80" w:type="dxa"/>
            </w:tcMar>
          </w:tcPr>
          <w:p w14:paraId="1F79BAD8" w14:textId="77777777" w:rsidR="007C187F" w:rsidRDefault="00000000">
            <w:pPr>
              <w:spacing w:before="20" w:after="20"/>
            </w:pPr>
            <w:r>
              <w:rPr>
                <w:rFonts w:ascii="Arial" w:hAnsi="Arial"/>
                <w:color w:val="0F172A"/>
                <w:sz w:val="16"/>
              </w:rPr>
              <w:t>0.7586</w:t>
            </w:r>
          </w:p>
        </w:tc>
      </w:tr>
      <w:tr w:rsidR="007C187F" w14:paraId="64ABF5D8" w14:textId="77777777">
        <w:trPr>
          <w:jc w:val="center"/>
        </w:trPr>
        <w:tc>
          <w:tcPr>
            <w:tcW w:w="1987" w:type="dxa"/>
            <w:shd w:val="clear" w:color="auto" w:fill="FFFFFF"/>
            <w:tcMar>
              <w:top w:w="60" w:type="dxa"/>
              <w:left w:w="80" w:type="dxa"/>
              <w:bottom w:w="60" w:type="dxa"/>
              <w:right w:w="80" w:type="dxa"/>
            </w:tcMar>
          </w:tcPr>
          <w:p w14:paraId="06C76368" w14:textId="77777777" w:rsidR="007C187F" w:rsidRDefault="00000000">
            <w:pPr>
              <w:spacing w:before="20" w:after="20"/>
            </w:pPr>
            <w:r>
              <w:rPr>
                <w:rFonts w:ascii="Arial" w:hAnsi="Arial"/>
                <w:color w:val="0F172A"/>
                <w:sz w:val="16"/>
              </w:rPr>
              <w:t>NAFLD</w:t>
            </w:r>
          </w:p>
        </w:tc>
        <w:tc>
          <w:tcPr>
            <w:tcW w:w="1987" w:type="dxa"/>
            <w:shd w:val="clear" w:color="auto" w:fill="FFFFFF"/>
            <w:tcMar>
              <w:top w:w="60" w:type="dxa"/>
              <w:left w:w="80" w:type="dxa"/>
              <w:bottom w:w="60" w:type="dxa"/>
              <w:right w:w="80" w:type="dxa"/>
            </w:tcMar>
          </w:tcPr>
          <w:p w14:paraId="2A3D4E1F" w14:textId="77777777" w:rsidR="007C187F" w:rsidRDefault="00000000">
            <w:pPr>
              <w:spacing w:before="20" w:after="20"/>
            </w:pPr>
            <w:r>
              <w:rPr>
                <w:rFonts w:ascii="Arial" w:hAnsi="Arial"/>
                <w:color w:val="0F172A"/>
                <w:sz w:val="16"/>
              </w:rPr>
              <w:t>0.7740</w:t>
            </w:r>
          </w:p>
        </w:tc>
        <w:tc>
          <w:tcPr>
            <w:tcW w:w="1987" w:type="dxa"/>
            <w:shd w:val="clear" w:color="auto" w:fill="FFFFFF"/>
            <w:tcMar>
              <w:top w:w="60" w:type="dxa"/>
              <w:left w:w="80" w:type="dxa"/>
              <w:bottom w:w="60" w:type="dxa"/>
              <w:right w:w="80" w:type="dxa"/>
            </w:tcMar>
          </w:tcPr>
          <w:p w14:paraId="0CEABDBA" w14:textId="77777777" w:rsidR="007C187F" w:rsidRDefault="00000000">
            <w:pPr>
              <w:spacing w:before="20" w:after="20"/>
            </w:pPr>
            <w:r>
              <w:rPr>
                <w:rFonts w:ascii="Arial" w:hAnsi="Arial"/>
                <w:color w:val="0F172A"/>
                <w:sz w:val="16"/>
              </w:rPr>
              <w:t>0.7743</w:t>
            </w:r>
          </w:p>
        </w:tc>
        <w:tc>
          <w:tcPr>
            <w:tcW w:w="1987" w:type="dxa"/>
            <w:shd w:val="clear" w:color="auto" w:fill="FFFFFF"/>
            <w:tcMar>
              <w:top w:w="60" w:type="dxa"/>
              <w:left w:w="80" w:type="dxa"/>
              <w:bottom w:w="60" w:type="dxa"/>
              <w:right w:w="80" w:type="dxa"/>
            </w:tcMar>
          </w:tcPr>
          <w:p w14:paraId="247D4078" w14:textId="77777777" w:rsidR="007C187F" w:rsidRDefault="00000000">
            <w:pPr>
              <w:spacing w:before="20" w:after="20"/>
            </w:pPr>
            <w:r>
              <w:rPr>
                <w:rFonts w:ascii="Arial" w:hAnsi="Arial"/>
                <w:color w:val="0F172A"/>
                <w:sz w:val="16"/>
              </w:rPr>
              <w:t>0.7740</w:t>
            </w:r>
          </w:p>
        </w:tc>
        <w:tc>
          <w:tcPr>
            <w:tcW w:w="1987" w:type="dxa"/>
            <w:shd w:val="clear" w:color="auto" w:fill="FFFFFF"/>
            <w:tcMar>
              <w:top w:w="60" w:type="dxa"/>
              <w:left w:w="80" w:type="dxa"/>
              <w:bottom w:w="60" w:type="dxa"/>
              <w:right w:w="80" w:type="dxa"/>
            </w:tcMar>
          </w:tcPr>
          <w:p w14:paraId="741F0266" w14:textId="77777777" w:rsidR="007C187F" w:rsidRDefault="00000000">
            <w:pPr>
              <w:spacing w:before="20" w:after="20"/>
            </w:pPr>
            <w:r>
              <w:rPr>
                <w:rFonts w:ascii="Arial" w:hAnsi="Arial"/>
                <w:color w:val="0F172A"/>
                <w:sz w:val="16"/>
              </w:rPr>
              <w:t>0.7743</w:t>
            </w:r>
          </w:p>
        </w:tc>
      </w:tr>
    </w:tbl>
    <w:p w14:paraId="340343CC" w14:textId="77777777" w:rsidR="007C187F" w:rsidRDefault="007C187F">
      <w:pPr>
        <w:spacing w:after="120"/>
      </w:pPr>
    </w:p>
    <w:p w14:paraId="7C4CCB43" w14:textId="77777777" w:rsidR="007C187F" w:rsidRDefault="00000000">
      <w:pPr>
        <w:spacing w:before="40" w:after="80"/>
      </w:pPr>
      <w:r>
        <w:rPr>
          <w:rFonts w:ascii="Arial" w:hAnsi="Arial"/>
          <w:color w:val="334155"/>
          <w:sz w:val="19"/>
        </w:rPr>
        <w:t>---</w:t>
      </w:r>
    </w:p>
    <w:p w14:paraId="291EC799" w14:textId="77777777" w:rsidR="007C187F" w:rsidRDefault="00000000">
      <w:pPr>
        <w:pStyle w:val="Heading1"/>
        <w:spacing w:before="280" w:after="120"/>
      </w:pPr>
      <w:r>
        <w:rPr>
          <w:rFonts w:ascii="Arial" w:hAnsi="Arial"/>
          <w:color w:val="1E3A8A"/>
          <w:sz w:val="30"/>
        </w:rPr>
        <w:t>SECTION 59: COMPLETE END-TO-END PATIENT JOURNEY</w:t>
      </w:r>
    </w:p>
    <w:p w14:paraId="1CDBEE9C" w14:textId="77777777" w:rsidR="007C187F" w:rsidRDefault="00000000">
      <w:pPr>
        <w:spacing w:after="0"/>
        <w:ind w:left="432"/>
      </w:pPr>
      <w:r>
        <w:rPr>
          <w:rFonts w:ascii="Consolas" w:hAnsi="Consolas"/>
          <w:color w:val="1E293B"/>
          <w:sz w:val="17"/>
        </w:rPr>
        <w:t>1. Registration: Patient registers an account on the Vercel web portal.</w:t>
      </w:r>
    </w:p>
    <w:p w14:paraId="3C5D88B9" w14:textId="77777777" w:rsidR="007C187F" w:rsidRDefault="00000000">
      <w:pPr>
        <w:spacing w:after="0"/>
        <w:ind w:left="432"/>
      </w:pPr>
      <w:r>
        <w:rPr>
          <w:rFonts w:ascii="Consolas" w:hAnsi="Consolas"/>
          <w:color w:val="1E293B"/>
          <w:sz w:val="17"/>
        </w:rPr>
        <w:t>2. Document Intake: Patient uploads a lab report PDF (18 Clinical features extracted).</w:t>
      </w:r>
    </w:p>
    <w:p w14:paraId="6B5307EE" w14:textId="77777777" w:rsidR="007C187F" w:rsidRDefault="00000000">
      <w:pPr>
        <w:spacing w:after="0"/>
        <w:ind w:left="432"/>
      </w:pPr>
      <w:r>
        <w:rPr>
          <w:rFonts w:ascii="Consolas" w:hAnsi="Consolas"/>
          <w:color w:val="1E293B"/>
          <w:sz w:val="17"/>
        </w:rPr>
        <w:t>3. Wearable Sync: Patient enters continuous glucose and smartwatch metrics (15 features).</w:t>
      </w:r>
    </w:p>
    <w:p w14:paraId="6B6436C9" w14:textId="77777777" w:rsidR="007C187F" w:rsidRDefault="00000000">
      <w:pPr>
        <w:spacing w:after="0"/>
        <w:ind w:left="432"/>
      </w:pPr>
      <w:r>
        <w:rPr>
          <w:rFonts w:ascii="Consolas" w:hAnsi="Consolas"/>
          <w:color w:val="1E293B"/>
          <w:sz w:val="17"/>
        </w:rPr>
        <w:t>4. Gut Sequencing: Patient enters 16S microbiome sequencing data (49 features).</w:t>
      </w:r>
    </w:p>
    <w:p w14:paraId="7E96AAA3" w14:textId="77777777" w:rsidR="007C187F" w:rsidRDefault="00000000">
      <w:pPr>
        <w:spacing w:after="0"/>
        <w:ind w:left="432"/>
      </w:pPr>
      <w:r>
        <w:rPr>
          <w:rFonts w:ascii="Consolas" w:hAnsi="Consolas"/>
          <w:color w:val="1E293B"/>
          <w:sz w:val="17"/>
        </w:rPr>
        <w:t>5. Dynamic Routing: Router detects all 3 modalities -&gt; Activates Pathway 7 (Trimodal Fusion).</w:t>
      </w:r>
    </w:p>
    <w:p w14:paraId="751D2586" w14:textId="77777777" w:rsidR="007C187F" w:rsidRDefault="00000000">
      <w:pPr>
        <w:spacing w:after="0"/>
        <w:ind w:left="432"/>
      </w:pPr>
      <w:r>
        <w:rPr>
          <w:rFonts w:ascii="Consolas" w:hAnsi="Consolas"/>
          <w:color w:val="1E293B"/>
          <w:sz w:val="17"/>
        </w:rPr>
        <w:t>6. Machine Learning: Base experts generate 15 probabilities -&gt; Fused by Meta-Stacker.</w:t>
      </w:r>
    </w:p>
    <w:p w14:paraId="7A357EB0" w14:textId="77777777" w:rsidR="007C187F" w:rsidRDefault="00000000">
      <w:pPr>
        <w:spacing w:after="0"/>
        <w:ind w:left="432"/>
      </w:pPr>
      <w:r>
        <w:rPr>
          <w:rFonts w:ascii="Consolas" w:hAnsi="Consolas"/>
          <w:color w:val="1E293B"/>
          <w:sz w:val="17"/>
        </w:rPr>
        <w:t>7. Explainability: TreeSHAP identifies top positive and protective biomarker drivers.</w:t>
      </w:r>
    </w:p>
    <w:p w14:paraId="714A0D43" w14:textId="77777777" w:rsidR="007C187F" w:rsidRDefault="00000000">
      <w:pPr>
        <w:spacing w:after="0"/>
        <w:ind w:left="432"/>
      </w:pPr>
      <w:r>
        <w:rPr>
          <w:rFonts w:ascii="Consolas" w:hAnsi="Consolas"/>
          <w:color w:val="1E293B"/>
          <w:sz w:val="17"/>
        </w:rPr>
        <w:t>8. Medical RAG: Retrieves verified guideline excerpts from ADA and WHO guidelines.</w:t>
      </w:r>
    </w:p>
    <w:p w14:paraId="40EBAFC3" w14:textId="77777777" w:rsidR="007C187F" w:rsidRDefault="00000000">
      <w:pPr>
        <w:spacing w:after="0"/>
        <w:ind w:left="432"/>
      </w:pPr>
      <w:r>
        <w:rPr>
          <w:rFonts w:ascii="Consolas" w:hAnsi="Consolas"/>
          <w:color w:val="1E293B"/>
          <w:sz w:val="17"/>
        </w:rPr>
        <w:t>9. Specialist Booking: Patient schedules a virtual consultation with a verified doctor.</w:t>
      </w:r>
    </w:p>
    <w:p w14:paraId="2CC29F63" w14:textId="77777777" w:rsidR="007C187F" w:rsidRDefault="00000000">
      <w:pPr>
        <w:spacing w:after="0"/>
        <w:ind w:left="432"/>
      </w:pPr>
      <w:r>
        <w:rPr>
          <w:rFonts w:ascii="Consolas" w:hAnsi="Consolas"/>
          <w:color w:val="1E293B"/>
          <w:sz w:val="17"/>
        </w:rPr>
        <w:t>10. Clinical Review: Doctor reviews the patient chart, confirms findings, and finalizes care plan.</w:t>
      </w:r>
    </w:p>
    <w:p w14:paraId="416960BF" w14:textId="77777777" w:rsidR="007C187F" w:rsidRDefault="00000000">
      <w:pPr>
        <w:spacing w:before="40" w:after="80"/>
      </w:pPr>
      <w:r>
        <w:rPr>
          <w:rFonts w:ascii="Arial" w:hAnsi="Arial"/>
          <w:color w:val="334155"/>
          <w:sz w:val="19"/>
        </w:rPr>
        <w:t>---</w:t>
      </w:r>
    </w:p>
    <w:p w14:paraId="02B159AE" w14:textId="77777777" w:rsidR="007C187F" w:rsidRDefault="00000000">
      <w:pPr>
        <w:pStyle w:val="Heading1"/>
        <w:spacing w:before="280" w:after="120"/>
      </w:pPr>
      <w:r>
        <w:rPr>
          <w:rFonts w:ascii="Arial" w:hAnsi="Arial"/>
          <w:color w:val="1E3A8A"/>
          <w:sz w:val="30"/>
        </w:rPr>
        <w:t>SECTION 60: CLINICAL SAFETY, ETHICAL BOUNDARIES &amp; DISCLAIMERS</w:t>
      </w:r>
    </w:p>
    <w:p w14:paraId="68CA16F7" w14:textId="77777777" w:rsidR="007C187F" w:rsidRDefault="00000000">
      <w:pPr>
        <w:pStyle w:val="ListBullet"/>
        <w:spacing w:before="20" w:after="20"/>
      </w:pPr>
      <w:r>
        <w:rPr>
          <w:rFonts w:ascii="Arial" w:hAnsi="Arial"/>
          <w:b/>
          <w:color w:val="0F172A"/>
          <w:sz w:val="19"/>
        </w:rPr>
        <w:t>Decision Support Role:</w:t>
      </w:r>
      <w:r>
        <w:rPr>
          <w:rFonts w:ascii="Arial" w:hAnsi="Arial"/>
          <w:color w:val="334155"/>
          <w:sz w:val="19"/>
        </w:rPr>
        <w:t xml:space="preserve"> TeleMed AI v4 is a clinical decision-support and risk stratification platform designed to assist healthcare professionals. It does not replace professional medical judgment.</w:t>
      </w:r>
    </w:p>
    <w:p w14:paraId="2BDFE8C3" w14:textId="77777777" w:rsidR="007C187F" w:rsidRDefault="00000000">
      <w:pPr>
        <w:pStyle w:val="ListBullet"/>
        <w:spacing w:before="20" w:after="20"/>
      </w:pPr>
      <w:r>
        <w:rPr>
          <w:rFonts w:ascii="Arial" w:hAnsi="Arial"/>
          <w:b/>
          <w:color w:val="0F172A"/>
          <w:sz w:val="19"/>
        </w:rPr>
        <w:t>Non-Prescriptive Design:</w:t>
      </w:r>
      <w:r>
        <w:rPr>
          <w:rFonts w:ascii="Arial" w:hAnsi="Arial"/>
          <w:color w:val="334155"/>
          <w:sz w:val="19"/>
        </w:rPr>
        <w:t xml:space="preserve"> The AI assistant and recommendation engine cannot autonomously prescribe pharmaceutical medications or alter clinical treatment plans without human physician authorization.</w:t>
      </w:r>
    </w:p>
    <w:p w14:paraId="47F141F4" w14:textId="77777777" w:rsidR="007C187F" w:rsidRDefault="00000000">
      <w:pPr>
        <w:pStyle w:val="Heading1"/>
        <w:spacing w:before="280" w:after="120"/>
      </w:pPr>
      <w:r>
        <w:rPr>
          <w:rFonts w:ascii="Arial" w:hAnsi="Arial"/>
          <w:color w:val="1E3A8A"/>
          <w:sz w:val="30"/>
        </w:rPr>
        <w:t>SECTION 61: SYSTEM LIMITATIONS</w:t>
      </w:r>
    </w:p>
    <w:p w14:paraId="0D7C0190" w14:textId="77777777" w:rsidR="007C187F" w:rsidRDefault="00000000">
      <w:pPr>
        <w:spacing w:before="40" w:after="80"/>
      </w:pPr>
      <w:r>
        <w:rPr>
          <w:rFonts w:ascii="Arial" w:hAnsi="Arial"/>
          <w:color w:val="334155"/>
          <w:sz w:val="19"/>
        </w:rPr>
        <w:t xml:space="preserve">1. </w:t>
      </w:r>
      <w:r>
        <w:rPr>
          <w:rFonts w:ascii="Arial" w:hAnsi="Arial"/>
          <w:b/>
          <w:color w:val="0F172A"/>
          <w:sz w:val="19"/>
        </w:rPr>
        <w:t>Synthetic Training Baseline:</w:t>
      </w:r>
      <w:r>
        <w:rPr>
          <w:rFonts w:ascii="Arial" w:hAnsi="Arial"/>
          <w:color w:val="334155"/>
          <w:sz w:val="19"/>
        </w:rPr>
        <w:t xml:space="preserve"> The current baseline models were trained on 100,000 synchronized synthetic patient profiles parameterized from published clinical literature rather than live hospital Electronic Health Records (EHR).</w:t>
      </w:r>
    </w:p>
    <w:p w14:paraId="6954B592" w14:textId="77777777" w:rsidR="007C187F" w:rsidRDefault="00000000">
      <w:pPr>
        <w:spacing w:before="40" w:after="80"/>
      </w:pPr>
      <w:r>
        <w:rPr>
          <w:rFonts w:ascii="Arial" w:hAnsi="Arial"/>
          <w:color w:val="334155"/>
          <w:sz w:val="19"/>
        </w:rPr>
        <w:t xml:space="preserve">2. </w:t>
      </w:r>
      <w:r>
        <w:rPr>
          <w:rFonts w:ascii="Arial" w:hAnsi="Arial"/>
          <w:b/>
          <w:color w:val="0F172A"/>
          <w:sz w:val="19"/>
        </w:rPr>
        <w:t>Audio/Video Telemedicine Real-Time Streaming:</w:t>
      </w:r>
      <w:r>
        <w:rPr>
          <w:rFonts w:ascii="Arial" w:hAnsi="Arial"/>
          <w:color w:val="334155"/>
          <w:sz w:val="19"/>
        </w:rPr>
        <w:t xml:space="preserve"> While secure in-browser text messaging and appointment scheduling are live and operational, WebRTC-based audio and video streaming are scheduled for upcoming deployment phases.</w:t>
      </w:r>
    </w:p>
    <w:p w14:paraId="71C68E15" w14:textId="77777777" w:rsidR="007C187F" w:rsidRDefault="00000000">
      <w:pPr>
        <w:spacing w:before="40" w:after="80"/>
      </w:pPr>
      <w:r>
        <w:rPr>
          <w:rFonts w:ascii="Arial" w:hAnsi="Arial"/>
          <w:color w:val="334155"/>
          <w:sz w:val="19"/>
        </w:rPr>
        <w:t xml:space="preserve">3. </w:t>
      </w:r>
      <w:r>
        <w:rPr>
          <w:rFonts w:ascii="Arial" w:hAnsi="Arial"/>
          <w:b/>
          <w:color w:val="0F172A"/>
          <w:sz w:val="19"/>
        </w:rPr>
        <w:t>Free-Tier Cloud Sleep Cycles:</w:t>
      </w:r>
      <w:r>
        <w:rPr>
          <w:rFonts w:ascii="Arial" w:hAnsi="Arial"/>
          <w:color w:val="334155"/>
          <w:sz w:val="19"/>
        </w:rPr>
        <w:t xml:space="preserve"> The backend is hosted on Render's free tier, which enters a sleep state after 15 minutes of inactivity, resulting in an initial 30 to 50-second cold-start spin-up on the first request.</w:t>
      </w:r>
    </w:p>
    <w:p w14:paraId="6945B8FB" w14:textId="77777777" w:rsidR="007C187F" w:rsidRDefault="00000000">
      <w:pPr>
        <w:spacing w:before="40" w:after="80"/>
      </w:pPr>
      <w:r>
        <w:rPr>
          <w:rFonts w:ascii="Arial" w:hAnsi="Arial"/>
          <w:color w:val="334155"/>
          <w:sz w:val="19"/>
        </w:rPr>
        <w:t>---</w:t>
      </w:r>
    </w:p>
    <w:p w14:paraId="32D6710B" w14:textId="77777777" w:rsidR="007C187F" w:rsidRDefault="00000000">
      <w:pPr>
        <w:pStyle w:val="Heading1"/>
        <w:spacing w:before="280" w:after="120"/>
      </w:pPr>
      <w:r>
        <w:rPr>
          <w:rFonts w:ascii="Arial" w:hAnsi="Arial"/>
          <w:color w:val="1E3A8A"/>
          <w:sz w:val="30"/>
        </w:rPr>
        <w:t>SECTION 62: FUTURE ROADMAP</w:t>
      </w:r>
    </w:p>
    <w:p w14:paraId="67BB7023" w14:textId="77777777" w:rsidR="007C187F" w:rsidRDefault="00000000">
      <w:pPr>
        <w:spacing w:before="40" w:after="80"/>
      </w:pPr>
      <w:r>
        <w:rPr>
          <w:rFonts w:ascii="Arial" w:hAnsi="Arial"/>
          <w:color w:val="334155"/>
          <w:sz w:val="19"/>
        </w:rPr>
        <w:t xml:space="preserve">1. </w:t>
      </w:r>
      <w:r>
        <w:rPr>
          <w:rFonts w:ascii="Arial" w:hAnsi="Arial"/>
          <w:b/>
          <w:color w:val="0F172A"/>
          <w:sz w:val="19"/>
        </w:rPr>
        <w:t>Prospective Hospital EHR Validation:</w:t>
      </w:r>
      <w:r>
        <w:rPr>
          <w:rFonts w:ascii="Arial" w:hAnsi="Arial"/>
          <w:color w:val="334155"/>
          <w:sz w:val="19"/>
        </w:rPr>
        <w:t xml:space="preserve"> Conduct prospective multi-center clinical trials with accredited hospital networks under institutional IRB ethics approval.</w:t>
      </w:r>
    </w:p>
    <w:p w14:paraId="1CC9D0F3" w14:textId="77777777" w:rsidR="007C187F" w:rsidRDefault="00000000">
      <w:pPr>
        <w:spacing w:before="40" w:after="80"/>
      </w:pPr>
      <w:r>
        <w:rPr>
          <w:rFonts w:ascii="Arial" w:hAnsi="Arial"/>
          <w:color w:val="334155"/>
          <w:sz w:val="19"/>
        </w:rPr>
        <w:t xml:space="preserve">2. </w:t>
      </w:r>
      <w:r>
        <w:rPr>
          <w:rFonts w:ascii="Arial" w:hAnsi="Arial"/>
          <w:b/>
          <w:color w:val="0F172A"/>
          <w:sz w:val="19"/>
        </w:rPr>
        <w:t>Shotgun Metagenomics Profiling:</w:t>
      </w:r>
      <w:r>
        <w:rPr>
          <w:rFonts w:ascii="Arial" w:hAnsi="Arial"/>
          <w:color w:val="334155"/>
          <w:sz w:val="19"/>
        </w:rPr>
        <w:t xml:space="preserve"> Expand microbiome feature extraction from 16S genus profiles to deep whole-genome shotgun sequencing and functional pathway profiling.</w:t>
      </w:r>
    </w:p>
    <w:p w14:paraId="0561B2C7" w14:textId="77777777" w:rsidR="007C187F" w:rsidRDefault="00000000">
      <w:pPr>
        <w:spacing w:before="40" w:after="80"/>
      </w:pPr>
      <w:r>
        <w:rPr>
          <w:rFonts w:ascii="Arial" w:hAnsi="Arial"/>
          <w:color w:val="334155"/>
          <w:sz w:val="19"/>
        </w:rPr>
        <w:t xml:space="preserve">3. </w:t>
      </w:r>
      <w:r>
        <w:rPr>
          <w:rFonts w:ascii="Arial" w:hAnsi="Arial"/>
          <w:b/>
          <w:color w:val="0F172A"/>
          <w:sz w:val="19"/>
        </w:rPr>
        <w:t>Federated Hospital Network Learning:</w:t>
      </w:r>
      <w:r>
        <w:rPr>
          <w:rFonts w:ascii="Arial" w:hAnsi="Arial"/>
          <w:color w:val="334155"/>
          <w:sz w:val="19"/>
        </w:rPr>
        <w:t xml:space="preserve"> Implement privacy-preserving federated learning nodes to train multi-center models across hospitals without centralizing patient biometrics.</w:t>
      </w:r>
    </w:p>
    <w:p w14:paraId="10142E20" w14:textId="77777777" w:rsidR="007C187F" w:rsidRDefault="00000000">
      <w:pPr>
        <w:spacing w:before="40" w:after="80"/>
      </w:pPr>
      <w:r>
        <w:rPr>
          <w:rFonts w:ascii="Arial" w:hAnsi="Arial"/>
          <w:color w:val="334155"/>
          <w:sz w:val="19"/>
        </w:rPr>
        <w:lastRenderedPageBreak/>
        <w:t>---</w:t>
      </w:r>
    </w:p>
    <w:p w14:paraId="713A2D15" w14:textId="77777777" w:rsidR="007C187F" w:rsidRDefault="00000000">
      <w:pPr>
        <w:pStyle w:val="Heading1"/>
        <w:spacing w:before="280" w:after="120"/>
      </w:pPr>
      <w:r>
        <w:rPr>
          <w:rFonts w:ascii="Arial" w:hAnsi="Arial"/>
          <w:color w:val="1E3A8A"/>
          <w:sz w:val="30"/>
        </w:rPr>
        <w:t>SECTION 63: ACADEMIC &amp; TECHNICAL VIVA DEFENSE QUESTIONS AND ANSWERS</w:t>
      </w:r>
    </w:p>
    <w:p w14:paraId="5FE065F4" w14:textId="77777777" w:rsidR="007C187F" w:rsidRDefault="00000000">
      <w:pPr>
        <w:pStyle w:val="Heading3"/>
        <w:spacing w:before="160" w:after="40"/>
      </w:pPr>
      <w:r>
        <w:rPr>
          <w:rFonts w:ascii="Arial" w:hAnsi="Arial"/>
          <w:color w:val="0F172A"/>
          <w:sz w:val="21"/>
        </w:rPr>
        <w:t>PART A: THE 10 OFFICIAL COLLEGE REVIEW VIVA QUESTIONS</w:t>
      </w:r>
    </w:p>
    <w:p w14:paraId="3EB42E10" w14:textId="77777777" w:rsidR="007C187F" w:rsidRDefault="00000000">
      <w:pPr>
        <w:spacing w:before="40" w:after="80"/>
      </w:pPr>
      <w:r>
        <w:rPr>
          <w:rFonts w:ascii="Arial" w:hAnsi="Arial"/>
          <w:color w:val="334155"/>
          <w:sz w:val="19"/>
        </w:rPr>
        <w:t>#### Question 1: Since your dataset is fully synthetic, what statistical distributions/correlations did you use to link gut diversity, HbA1c, and BMI, and how did you validate “realism” against real published cohorts (e.g., Qin et al., 2012)?</w:t>
      </w:r>
    </w:p>
    <w:p w14:paraId="2157EF49" w14:textId="77777777" w:rsidR="007C187F" w:rsidRDefault="00000000">
      <w:pPr>
        <w:spacing w:before="40" w:after="80"/>
      </w:pPr>
      <w:r>
        <w:rPr>
          <w:rFonts w:ascii="Arial" w:hAnsi="Arial"/>
          <w:b/>
          <w:color w:val="0F172A"/>
          <w:sz w:val="19"/>
        </w:rPr>
        <w:t>Authoritative Answer:</w:t>
      </w:r>
    </w:p>
    <w:p w14:paraId="45838455" w14:textId="77777777" w:rsidR="007C187F" w:rsidRDefault="00000000">
      <w:pPr>
        <w:spacing w:before="40" w:after="80"/>
      </w:pPr>
      <w:r>
        <w:rPr>
          <w:rFonts w:ascii="Arial" w:hAnsi="Arial"/>
          <w:color w:val="334155"/>
          <w:sz w:val="19"/>
        </w:rPr>
        <w:t>To ensure physiological realism in our synthetic cohort of 100,000 synchronized patients, we used multivariate Gaussian copulas conditioned on empirical reference intervals from landmark clinical literature:</w:t>
      </w:r>
    </w:p>
    <w:p w14:paraId="61788F49" w14:textId="77777777" w:rsidR="007C187F" w:rsidRDefault="00000000">
      <w:pPr>
        <w:pStyle w:val="ListBullet"/>
        <w:spacing w:before="20" w:after="20"/>
      </w:pPr>
      <w:r>
        <w:rPr>
          <w:rFonts w:ascii="Arial" w:hAnsi="Arial"/>
          <w:b/>
          <w:color w:val="0F172A"/>
          <w:sz w:val="19"/>
        </w:rPr>
        <w:t>Marginal Distributions:</w:t>
      </w:r>
      <w:r>
        <w:rPr>
          <w:rFonts w:ascii="Arial" w:hAnsi="Arial"/>
          <w:color w:val="334155"/>
          <w:sz w:val="19"/>
        </w:rPr>
        <w:t xml:space="preserve"> Blood chemistry markers follow log-normal distributions mirroring clinical reference ranges (e.g., fasting glucose between 70–250 mg/dL; triglycerides between 50–400 mg/dL). Microbiome relative abundances follow Dirichlet distributions ensuring that all 40 bacterial species sum to exactly 100% of the microbial community per patient.</w:t>
      </w:r>
    </w:p>
    <w:p w14:paraId="691DDEA0" w14:textId="77777777" w:rsidR="007C187F" w:rsidRDefault="00000000">
      <w:pPr>
        <w:pStyle w:val="ListBullet"/>
        <w:spacing w:before="20" w:after="20"/>
      </w:pPr>
      <w:r>
        <w:rPr>
          <w:rFonts w:ascii="Arial" w:hAnsi="Arial"/>
          <w:b/>
          <w:color w:val="0F172A"/>
          <w:sz w:val="19"/>
        </w:rPr>
        <w:t>Physiological Cross-Modal Correlations:</w:t>
      </w:r>
      <w:r>
        <w:rPr>
          <w:rFonts w:ascii="Arial" w:hAnsi="Arial"/>
          <w:color w:val="334155"/>
          <w:sz w:val="19"/>
        </w:rPr>
        <w:t xml:space="preserve"> We parameterized the covariance matrix using published effect sizes from Qin et al. (2012) *Nature* (type 2 diabetes gut metagenome study) and Karlsson et al. (2013):</w:t>
      </w:r>
    </w:p>
    <w:p w14:paraId="39F28AAC" w14:textId="77777777" w:rsidR="007C187F" w:rsidRDefault="00000000">
      <w:pPr>
        <w:spacing w:before="40" w:after="80"/>
      </w:pPr>
      <w:r>
        <w:rPr>
          <w:rFonts w:ascii="Arial" w:hAnsi="Arial"/>
          <w:color w:val="334155"/>
          <w:sz w:val="19"/>
        </w:rPr>
        <w:t>1. *Akkermansia muciniphila* and *Faecalibacterium prausnitzii* were negatively coupled with BMI (r = -0.58) and fasting glucose (r = -0.49).</w:t>
      </w:r>
    </w:p>
    <w:p w14:paraId="28BECD90" w14:textId="77777777" w:rsidR="007C187F" w:rsidRDefault="00000000">
      <w:pPr>
        <w:spacing w:before="40" w:after="80"/>
      </w:pPr>
      <w:r>
        <w:rPr>
          <w:rFonts w:ascii="Arial" w:hAnsi="Arial"/>
          <w:color w:val="334155"/>
          <w:sz w:val="19"/>
        </w:rPr>
        <w:t>2. Pathogenic taxa (*Escherichia coli*, *Klebsiella pneumoniae*) were positively coupled with triglycerides (r = +0.61) and HbA1c (r = +0.52).</w:t>
      </w:r>
    </w:p>
    <w:p w14:paraId="3AE0E86D" w14:textId="77777777" w:rsidR="007C187F" w:rsidRDefault="00000000">
      <w:pPr>
        <w:spacing w:before="40" w:after="80"/>
      </w:pPr>
      <w:r>
        <w:rPr>
          <w:rFonts w:ascii="Arial" w:hAnsi="Arial"/>
          <w:color w:val="334155"/>
          <w:sz w:val="19"/>
        </w:rPr>
        <w:t>3. HbA1c was strongly coupled with CGM Mean Glucose (r = +0.82) and glucose coefficient of variation (r = +0.64).</w:t>
      </w:r>
    </w:p>
    <w:p w14:paraId="614172A4" w14:textId="77777777" w:rsidR="007C187F" w:rsidRDefault="00000000">
      <w:pPr>
        <w:pStyle w:val="ListBullet"/>
        <w:spacing w:before="20" w:after="20"/>
      </w:pPr>
      <w:r>
        <w:rPr>
          <w:rFonts w:ascii="Arial" w:hAnsi="Arial"/>
          <w:b/>
          <w:color w:val="0F172A"/>
          <w:sz w:val="19"/>
        </w:rPr>
        <w:t>Realism Validation:</w:t>
      </w:r>
      <w:r>
        <w:rPr>
          <w:rFonts w:ascii="Arial" w:hAnsi="Arial"/>
          <w:color w:val="334155"/>
          <w:sz w:val="19"/>
        </w:rPr>
        <w:t xml:space="preserve"> We compared the synthetic distribution quantiles, interquartile ranges, and correlation structure against summary statistics from Qin et al. (2012) and the UK Biobank, confirming that generated distributions matched physiological boundaries without out-of-range artifacts. We explicitly document that these correlations are engineered simulation priors, not new empirical clinical discoveries.</w:t>
      </w:r>
    </w:p>
    <w:p w14:paraId="26D7DDA3" w14:textId="77777777" w:rsidR="007C187F" w:rsidRDefault="00000000">
      <w:pPr>
        <w:spacing w:before="40" w:after="80"/>
      </w:pPr>
      <w:r>
        <w:rPr>
          <w:rFonts w:ascii="Arial" w:hAnsi="Arial"/>
          <w:color w:val="334155"/>
          <w:sz w:val="19"/>
        </w:rPr>
        <w:t>---</w:t>
      </w:r>
    </w:p>
    <w:p w14:paraId="425E8ACF" w14:textId="77777777" w:rsidR="007C187F" w:rsidRDefault="00000000">
      <w:pPr>
        <w:spacing w:before="40" w:after="80"/>
      </w:pPr>
      <w:r>
        <w:rPr>
          <w:rFonts w:ascii="Arial" w:hAnsi="Arial"/>
          <w:color w:val="334155"/>
          <w:sz w:val="19"/>
        </w:rPr>
        <w:t>#### Question 2: What specific algorithms run inside each “expert model,” and is your fusion layer early, late, or intermediate fusion?</w:t>
      </w:r>
    </w:p>
    <w:p w14:paraId="400003D0" w14:textId="77777777" w:rsidR="007C187F" w:rsidRDefault="00000000">
      <w:pPr>
        <w:spacing w:before="40" w:after="80"/>
      </w:pPr>
      <w:r>
        <w:rPr>
          <w:rFonts w:ascii="Arial" w:hAnsi="Arial"/>
          <w:b/>
          <w:color w:val="0F172A"/>
          <w:sz w:val="19"/>
        </w:rPr>
        <w:t>Authoritative Answer:</w:t>
      </w:r>
    </w:p>
    <w:p w14:paraId="5B9F0985" w14:textId="77777777" w:rsidR="007C187F" w:rsidRDefault="00000000">
      <w:pPr>
        <w:pStyle w:val="ListBullet"/>
        <w:spacing w:before="20" w:after="20"/>
      </w:pPr>
      <w:r>
        <w:rPr>
          <w:rFonts w:ascii="Arial" w:hAnsi="Arial"/>
          <w:b/>
          <w:color w:val="0F172A"/>
          <w:sz w:val="19"/>
        </w:rPr>
        <w:t>Base Expert Algorithms:</w:t>
      </w:r>
      <w:r>
        <w:rPr>
          <w:rFonts w:ascii="Arial" w:hAnsi="Arial"/>
          <w:color w:val="334155"/>
          <w:sz w:val="19"/>
        </w:rPr>
        <w:t xml:space="preserve"> Each modality runs 5 specialized binary classifiers (one per disease condition) selected via 5-fold cross-validation:</w:t>
      </w:r>
    </w:p>
    <w:p w14:paraId="7F3D0DAD" w14:textId="77777777" w:rsidR="007C187F" w:rsidRDefault="00000000">
      <w:pPr>
        <w:spacing w:before="40" w:after="80"/>
      </w:pPr>
      <w:r>
        <w:rPr>
          <w:rFonts w:ascii="Arial" w:hAnsi="Arial"/>
          <w:color w:val="334155"/>
          <w:sz w:val="19"/>
        </w:rPr>
        <w:t xml:space="preserve">* </w:t>
      </w:r>
      <w:r>
        <w:rPr>
          <w:rFonts w:ascii="Arial" w:hAnsi="Arial"/>
          <w:b/>
          <w:color w:val="0F172A"/>
          <w:sz w:val="19"/>
        </w:rPr>
        <w:t>Clinical Expert (C, 18 features):</w:t>
      </w:r>
      <w:r>
        <w:rPr>
          <w:rFonts w:ascii="Arial" w:hAnsi="Arial"/>
          <w:color w:val="334155"/>
          <w:sz w:val="19"/>
        </w:rPr>
        <w:t xml:space="preserve"> L2-Regularized `LogisticRegression` for Type 2 Diabetes, Prediabetes, and Metabolic Syndrome; `XGBoost` for High Adiposity Risk and NAFLD.</w:t>
      </w:r>
    </w:p>
    <w:p w14:paraId="6442A84C" w14:textId="77777777" w:rsidR="007C187F" w:rsidRDefault="00000000">
      <w:pPr>
        <w:spacing w:before="40" w:after="80"/>
      </w:pPr>
      <w:r>
        <w:rPr>
          <w:rFonts w:ascii="Arial" w:hAnsi="Arial"/>
          <w:color w:val="334155"/>
          <w:sz w:val="19"/>
        </w:rPr>
        <w:t xml:space="preserve">* </w:t>
      </w:r>
      <w:r>
        <w:rPr>
          <w:rFonts w:ascii="Arial" w:hAnsi="Arial"/>
          <w:b/>
          <w:color w:val="0F172A"/>
          <w:sz w:val="19"/>
        </w:rPr>
        <w:t>Wearable Expert (W, 15 features):</w:t>
      </w:r>
      <w:r>
        <w:rPr>
          <w:rFonts w:ascii="Arial" w:hAnsi="Arial"/>
          <w:color w:val="334155"/>
          <w:sz w:val="19"/>
        </w:rPr>
        <w:t xml:space="preserve"> L2-Regularized `LogisticRegression` for Type 2 Diabetes, High Adiposity Risk, and Metabolic Syndrome; `XGBoost` for Prediabetes; `CatBoost` for NAFLD.</w:t>
      </w:r>
    </w:p>
    <w:p w14:paraId="6C3F4E96" w14:textId="77777777" w:rsidR="007C187F" w:rsidRDefault="00000000">
      <w:pPr>
        <w:spacing w:before="40" w:after="80"/>
      </w:pPr>
      <w:r>
        <w:rPr>
          <w:rFonts w:ascii="Arial" w:hAnsi="Arial"/>
          <w:color w:val="334155"/>
          <w:sz w:val="19"/>
        </w:rPr>
        <w:t xml:space="preserve">* </w:t>
      </w:r>
      <w:r>
        <w:rPr>
          <w:rFonts w:ascii="Arial" w:hAnsi="Arial"/>
          <w:b/>
          <w:color w:val="0F172A"/>
          <w:sz w:val="19"/>
        </w:rPr>
        <w:t>Gut Expert (G, 49 features):</w:t>
      </w:r>
      <w:r>
        <w:rPr>
          <w:rFonts w:ascii="Arial" w:hAnsi="Arial"/>
          <w:color w:val="334155"/>
          <w:sz w:val="19"/>
        </w:rPr>
        <w:t xml:space="preserve"> `RandomForest` for Type 2 Diabetes; L2-Regularized `LogisticRegression` for Prediabetes, High Adiposity Risk, and Metabolic Syndrome; `ExtraTrees` for NAFLD.</w:t>
      </w:r>
    </w:p>
    <w:p w14:paraId="53B6CEAC" w14:textId="77777777" w:rsidR="007C187F" w:rsidRDefault="00000000">
      <w:pPr>
        <w:pStyle w:val="ListBullet"/>
        <w:spacing w:before="20" w:after="20"/>
      </w:pPr>
      <w:r>
        <w:rPr>
          <w:rFonts w:ascii="Arial" w:hAnsi="Arial"/>
          <w:b/>
          <w:color w:val="0F172A"/>
          <w:sz w:val="19"/>
        </w:rPr>
        <w:t>Fusion Layer Classification:</w:t>
      </w:r>
      <w:r>
        <w:rPr>
          <w:rFonts w:ascii="Arial" w:hAnsi="Arial"/>
          <w:color w:val="334155"/>
          <w:sz w:val="19"/>
        </w:rPr>
        <w:t xml:space="preserve"> Our architecture implements </w:t>
      </w:r>
      <w:r>
        <w:rPr>
          <w:rFonts w:ascii="Arial" w:hAnsi="Arial"/>
          <w:b/>
          <w:color w:val="0F172A"/>
          <w:sz w:val="19"/>
        </w:rPr>
        <w:t>Late / Intermediate Probability Stacking Fusion</w:t>
      </w:r>
      <w:r>
        <w:rPr>
          <w:rFonts w:ascii="Arial" w:hAnsi="Arial"/>
          <w:color w:val="334155"/>
          <w:sz w:val="19"/>
        </w:rPr>
        <w:t xml:space="preserve"> (Hierarchical Meta-Learning):</w:t>
      </w:r>
    </w:p>
    <w:p w14:paraId="272371D4" w14:textId="77777777" w:rsidR="007C187F" w:rsidRDefault="00000000">
      <w:pPr>
        <w:spacing w:before="40" w:after="80"/>
      </w:pPr>
      <w:r>
        <w:rPr>
          <w:rFonts w:ascii="Arial" w:hAnsi="Arial"/>
          <w:color w:val="334155"/>
          <w:sz w:val="19"/>
        </w:rPr>
        <w:t xml:space="preserve">* It is </w:t>
      </w:r>
      <w:r>
        <w:rPr>
          <w:rFonts w:ascii="Arial" w:hAnsi="Arial"/>
          <w:b/>
          <w:color w:val="0F172A"/>
          <w:sz w:val="19"/>
        </w:rPr>
        <w:t>NOT early fusion</w:t>
      </w:r>
      <w:r>
        <w:rPr>
          <w:rFonts w:ascii="Arial" w:hAnsi="Arial"/>
          <w:color w:val="334155"/>
          <w:sz w:val="19"/>
        </w:rPr>
        <w:t xml:space="preserve"> (we do not concatenate raw features into an 82D vector because missing modalities would break the model).</w:t>
      </w:r>
    </w:p>
    <w:p w14:paraId="15D2A796" w14:textId="77777777" w:rsidR="007C187F" w:rsidRDefault="00000000">
      <w:pPr>
        <w:spacing w:before="40" w:after="80"/>
      </w:pPr>
      <w:r>
        <w:rPr>
          <w:rFonts w:ascii="Arial" w:hAnsi="Arial"/>
          <w:color w:val="334155"/>
          <w:sz w:val="19"/>
        </w:rPr>
        <w:t>* Base expert models process their respective raw features to output calibrated probability scores (P_C, P_W, P_G).</w:t>
      </w:r>
    </w:p>
    <w:p w14:paraId="4D73E99A" w14:textId="77777777" w:rsidR="007C187F" w:rsidRDefault="00000000">
      <w:pPr>
        <w:spacing w:before="40" w:after="80"/>
      </w:pPr>
      <w:r>
        <w:rPr>
          <w:rFonts w:ascii="Arial" w:hAnsi="Arial"/>
          <w:color w:val="334155"/>
          <w:sz w:val="19"/>
        </w:rPr>
        <w:t>* The second-level fusion layer (an L2-regularized logistic regression or LightGBM meta-learner) takes these 3 probability outputs (n\_features\_in\_ = 3 per target) and computes the final fused probability using learned disease-specific weights.</w:t>
      </w:r>
    </w:p>
    <w:p w14:paraId="72D5970D" w14:textId="77777777" w:rsidR="007C187F" w:rsidRDefault="00000000">
      <w:pPr>
        <w:spacing w:before="40" w:after="80"/>
      </w:pPr>
      <w:r>
        <w:rPr>
          <w:rFonts w:ascii="Arial" w:hAnsi="Arial"/>
          <w:color w:val="334155"/>
          <w:sz w:val="19"/>
        </w:rPr>
        <w:lastRenderedPageBreak/>
        <w:t>---</w:t>
      </w:r>
    </w:p>
    <w:p w14:paraId="0710D353" w14:textId="77777777" w:rsidR="007C187F" w:rsidRDefault="00000000">
      <w:pPr>
        <w:spacing w:before="40" w:after="80"/>
      </w:pPr>
      <w:r>
        <w:rPr>
          <w:rFonts w:ascii="Arial" w:hAnsi="Arial"/>
          <w:color w:val="334155"/>
          <w:sz w:val="19"/>
        </w:rPr>
        <w:t>#### Question 3: What accuracy/F1/AUROC did you actually achieve per condition, and how does it compare to your base paper's Table 1 benchmarks?</w:t>
      </w:r>
    </w:p>
    <w:p w14:paraId="2B87C589" w14:textId="77777777" w:rsidR="007C187F" w:rsidRDefault="00000000">
      <w:pPr>
        <w:spacing w:before="40" w:after="80"/>
      </w:pPr>
      <w:r>
        <w:rPr>
          <w:rFonts w:ascii="Arial" w:hAnsi="Arial"/>
          <w:b/>
          <w:color w:val="0F172A"/>
          <w:sz w:val="19"/>
        </w:rPr>
        <w:t>Authoritative Answer:</w:t>
      </w:r>
    </w:p>
    <w:p w14:paraId="12B1DCF5" w14:textId="77777777" w:rsidR="007C187F" w:rsidRDefault="00000000">
      <w:pPr>
        <w:spacing w:before="40" w:after="80"/>
      </w:pPr>
      <w:r>
        <w:rPr>
          <w:rFonts w:ascii="Arial" w:hAnsi="Arial"/>
          <w:color w:val="334155"/>
          <w:sz w:val="19"/>
        </w:rPr>
        <w:t>On the untouched out-of-sample test partition, our models achieved the following measured metrics across all 5 conditions:</w:t>
      </w:r>
    </w:p>
    <w:p w14:paraId="4C7661B8" w14:textId="77777777" w:rsidR="007C187F" w:rsidRDefault="00000000">
      <w:pPr>
        <w:pStyle w:val="ListBullet"/>
        <w:spacing w:before="20" w:after="20"/>
      </w:pPr>
      <w:r>
        <w:rPr>
          <w:rFonts w:ascii="Arial" w:hAnsi="Arial"/>
          <w:b/>
          <w:color w:val="0F172A"/>
          <w:sz w:val="19"/>
        </w:rPr>
        <w:t>Type 2 Diabetes:</w:t>
      </w:r>
      <w:r>
        <w:rPr>
          <w:rFonts w:ascii="Arial" w:hAnsi="Arial"/>
          <w:color w:val="334155"/>
          <w:sz w:val="19"/>
        </w:rPr>
        <w:t xml:space="preserve"> Full Trimodal ROC-AUC of </w:t>
      </w:r>
      <w:r>
        <w:rPr>
          <w:rFonts w:ascii="Arial" w:hAnsi="Arial"/>
          <w:b/>
          <w:color w:val="0F172A"/>
          <w:sz w:val="19"/>
        </w:rPr>
        <w:t>0.7825</w:t>
      </w:r>
      <w:r>
        <w:rPr>
          <w:rFonts w:ascii="Arial" w:hAnsi="Arial"/>
          <w:color w:val="334155"/>
          <w:sz w:val="19"/>
        </w:rPr>
        <w:t xml:space="preserve"> [95% CI: 0.7758–0.7892], PR-AUC of </w:t>
      </w:r>
      <w:r>
        <w:rPr>
          <w:rFonts w:ascii="Arial" w:hAnsi="Arial"/>
          <w:b/>
          <w:color w:val="0F172A"/>
          <w:sz w:val="19"/>
        </w:rPr>
        <w:t>0.7866</w:t>
      </w:r>
      <w:r>
        <w:rPr>
          <w:rFonts w:ascii="Arial" w:hAnsi="Arial"/>
          <w:color w:val="334155"/>
          <w:sz w:val="19"/>
        </w:rPr>
        <w:t xml:space="preserve">, Accuracy of </w:t>
      </w:r>
      <w:r>
        <w:rPr>
          <w:rFonts w:ascii="Arial" w:hAnsi="Arial"/>
          <w:b/>
          <w:color w:val="0F172A"/>
          <w:sz w:val="19"/>
        </w:rPr>
        <w:t>68.7%</w:t>
      </w:r>
      <w:r>
        <w:rPr>
          <w:rFonts w:ascii="Arial" w:hAnsi="Arial"/>
          <w:color w:val="334155"/>
          <w:sz w:val="19"/>
        </w:rPr>
        <w:t xml:space="preserve">, Sensitivity (Recall) of </w:t>
      </w:r>
      <w:r>
        <w:rPr>
          <w:rFonts w:ascii="Arial" w:hAnsi="Arial"/>
          <w:b/>
          <w:color w:val="0F172A"/>
          <w:sz w:val="19"/>
        </w:rPr>
        <w:t>87.2%</w:t>
      </w:r>
      <w:r>
        <w:rPr>
          <w:rFonts w:ascii="Arial" w:hAnsi="Arial"/>
          <w:color w:val="334155"/>
          <w:sz w:val="19"/>
        </w:rPr>
        <w:t xml:space="preserve">, F1 Score of </w:t>
      </w:r>
      <w:r>
        <w:rPr>
          <w:rFonts w:ascii="Arial" w:hAnsi="Arial"/>
          <w:b/>
          <w:color w:val="0F172A"/>
          <w:sz w:val="19"/>
        </w:rPr>
        <w:t>0.7452</w:t>
      </w:r>
      <w:r>
        <w:rPr>
          <w:rFonts w:ascii="Arial" w:hAnsi="Arial"/>
          <w:color w:val="334155"/>
          <w:sz w:val="19"/>
        </w:rPr>
        <w:t xml:space="preserve">, and Brier Score of </w:t>
      </w:r>
      <w:r>
        <w:rPr>
          <w:rFonts w:ascii="Arial" w:hAnsi="Arial"/>
          <w:b/>
          <w:color w:val="0F172A"/>
          <w:sz w:val="19"/>
        </w:rPr>
        <w:t>0.1906</w:t>
      </w:r>
      <w:r>
        <w:rPr>
          <w:rFonts w:ascii="Arial" w:hAnsi="Arial"/>
          <w:color w:val="334155"/>
          <w:sz w:val="19"/>
        </w:rPr>
        <w:t>.</w:t>
      </w:r>
    </w:p>
    <w:p w14:paraId="748FAAF4" w14:textId="77777777" w:rsidR="007C187F" w:rsidRDefault="00000000">
      <w:pPr>
        <w:pStyle w:val="ListBullet"/>
        <w:spacing w:before="20" w:after="20"/>
      </w:pPr>
      <w:r>
        <w:rPr>
          <w:rFonts w:ascii="Arial" w:hAnsi="Arial"/>
          <w:b/>
          <w:color w:val="0F172A"/>
          <w:sz w:val="19"/>
        </w:rPr>
        <w:t>Prediabetes:</w:t>
      </w:r>
      <w:r>
        <w:rPr>
          <w:rFonts w:ascii="Arial" w:hAnsi="Arial"/>
          <w:color w:val="334155"/>
          <w:sz w:val="19"/>
        </w:rPr>
        <w:t xml:space="preserve"> Full Trimodal ROC-AUC of </w:t>
      </w:r>
      <w:r>
        <w:rPr>
          <w:rFonts w:ascii="Arial" w:hAnsi="Arial"/>
          <w:b/>
          <w:color w:val="0F172A"/>
          <w:sz w:val="19"/>
        </w:rPr>
        <w:t>0.7532</w:t>
      </w:r>
      <w:r>
        <w:rPr>
          <w:rFonts w:ascii="Arial" w:hAnsi="Arial"/>
          <w:color w:val="334155"/>
          <w:sz w:val="19"/>
        </w:rPr>
        <w:t xml:space="preserve"> [95% CI: 0.7453–0.7611], PR-AUC of </w:t>
      </w:r>
      <w:r>
        <w:rPr>
          <w:rFonts w:ascii="Arial" w:hAnsi="Arial"/>
          <w:b/>
          <w:color w:val="0F172A"/>
          <w:sz w:val="19"/>
        </w:rPr>
        <w:t>0.7860</w:t>
      </w:r>
      <w:r>
        <w:rPr>
          <w:rFonts w:ascii="Arial" w:hAnsi="Arial"/>
          <w:color w:val="334155"/>
          <w:sz w:val="19"/>
        </w:rPr>
        <w:t xml:space="preserve">, Accuracy of </w:t>
      </w:r>
      <w:r>
        <w:rPr>
          <w:rFonts w:ascii="Arial" w:hAnsi="Arial"/>
          <w:b/>
          <w:color w:val="0F172A"/>
          <w:sz w:val="19"/>
        </w:rPr>
        <w:t>67.2%</w:t>
      </w:r>
      <w:r>
        <w:rPr>
          <w:rFonts w:ascii="Arial" w:hAnsi="Arial"/>
          <w:color w:val="334155"/>
          <w:sz w:val="19"/>
        </w:rPr>
        <w:t xml:space="preserve">, Sensitivity of </w:t>
      </w:r>
      <w:r>
        <w:rPr>
          <w:rFonts w:ascii="Arial" w:hAnsi="Arial"/>
          <w:b/>
          <w:color w:val="0F172A"/>
          <w:sz w:val="19"/>
        </w:rPr>
        <w:t>89.4%</w:t>
      </w:r>
      <w:r>
        <w:rPr>
          <w:rFonts w:ascii="Arial" w:hAnsi="Arial"/>
          <w:color w:val="334155"/>
          <w:sz w:val="19"/>
        </w:rPr>
        <w:t xml:space="preserve">, and F1 Score of </w:t>
      </w:r>
      <w:r>
        <w:rPr>
          <w:rFonts w:ascii="Arial" w:hAnsi="Arial"/>
          <w:b/>
          <w:color w:val="0F172A"/>
          <w:sz w:val="19"/>
        </w:rPr>
        <w:t>0.7546</w:t>
      </w:r>
      <w:r>
        <w:rPr>
          <w:rFonts w:ascii="Arial" w:hAnsi="Arial"/>
          <w:color w:val="334155"/>
          <w:sz w:val="19"/>
        </w:rPr>
        <w:t>.</w:t>
      </w:r>
    </w:p>
    <w:p w14:paraId="469E4E0C" w14:textId="77777777" w:rsidR="007C187F" w:rsidRDefault="00000000">
      <w:pPr>
        <w:pStyle w:val="ListBullet"/>
        <w:spacing w:before="20" w:after="20"/>
      </w:pPr>
      <w:r>
        <w:rPr>
          <w:rFonts w:ascii="Arial" w:hAnsi="Arial"/>
          <w:b/>
          <w:color w:val="0F172A"/>
          <w:sz w:val="19"/>
        </w:rPr>
        <w:t>High Adiposity Risk (Obesity):</w:t>
      </w:r>
      <w:r>
        <w:rPr>
          <w:rFonts w:ascii="Arial" w:hAnsi="Arial"/>
          <w:color w:val="334155"/>
          <w:sz w:val="19"/>
        </w:rPr>
        <w:t xml:space="preserve"> Full Trimodal ROC-AUC of </w:t>
      </w:r>
      <w:r>
        <w:rPr>
          <w:rFonts w:ascii="Arial" w:hAnsi="Arial"/>
          <w:b/>
          <w:color w:val="0F172A"/>
          <w:sz w:val="19"/>
        </w:rPr>
        <w:t>0.7547</w:t>
      </w:r>
      <w:r>
        <w:rPr>
          <w:rFonts w:ascii="Arial" w:hAnsi="Arial"/>
          <w:color w:val="334155"/>
          <w:sz w:val="19"/>
        </w:rPr>
        <w:t xml:space="preserve"> [95% CI: 0.7472–0.7621], PR-AUC of </w:t>
      </w:r>
      <w:r>
        <w:rPr>
          <w:rFonts w:ascii="Arial" w:hAnsi="Arial"/>
          <w:b/>
          <w:color w:val="0F172A"/>
          <w:sz w:val="19"/>
        </w:rPr>
        <w:t>0.6412</w:t>
      </w:r>
      <w:r>
        <w:rPr>
          <w:rFonts w:ascii="Arial" w:hAnsi="Arial"/>
          <w:color w:val="334155"/>
          <w:sz w:val="19"/>
        </w:rPr>
        <w:t xml:space="preserve">, Accuracy of </w:t>
      </w:r>
      <w:r>
        <w:rPr>
          <w:rFonts w:ascii="Arial" w:hAnsi="Arial"/>
          <w:b/>
          <w:color w:val="0F172A"/>
          <w:sz w:val="19"/>
        </w:rPr>
        <w:t>65.6%</w:t>
      </w:r>
      <w:r>
        <w:rPr>
          <w:rFonts w:ascii="Arial" w:hAnsi="Arial"/>
          <w:color w:val="334155"/>
          <w:sz w:val="19"/>
        </w:rPr>
        <w:t xml:space="preserve">, Sensitivity of </w:t>
      </w:r>
      <w:r>
        <w:rPr>
          <w:rFonts w:ascii="Arial" w:hAnsi="Arial"/>
          <w:b/>
          <w:color w:val="0F172A"/>
          <w:sz w:val="19"/>
        </w:rPr>
        <w:t>81.0%</w:t>
      </w:r>
      <w:r>
        <w:rPr>
          <w:rFonts w:ascii="Arial" w:hAnsi="Arial"/>
          <w:color w:val="334155"/>
          <w:sz w:val="19"/>
        </w:rPr>
        <w:t xml:space="preserve">, and F1 Score of </w:t>
      </w:r>
      <w:r>
        <w:rPr>
          <w:rFonts w:ascii="Arial" w:hAnsi="Arial"/>
          <w:b/>
          <w:color w:val="0F172A"/>
          <w:sz w:val="19"/>
        </w:rPr>
        <w:t>0.6467</w:t>
      </w:r>
      <w:r>
        <w:rPr>
          <w:rFonts w:ascii="Arial" w:hAnsi="Arial"/>
          <w:color w:val="334155"/>
          <w:sz w:val="19"/>
        </w:rPr>
        <w:t>.</w:t>
      </w:r>
    </w:p>
    <w:p w14:paraId="4225027E" w14:textId="77777777" w:rsidR="007C187F" w:rsidRDefault="00000000">
      <w:pPr>
        <w:pStyle w:val="ListBullet"/>
        <w:spacing w:before="20" w:after="20"/>
      </w:pPr>
      <w:r>
        <w:rPr>
          <w:rFonts w:ascii="Arial" w:hAnsi="Arial"/>
          <w:b/>
          <w:color w:val="0F172A"/>
          <w:sz w:val="19"/>
        </w:rPr>
        <w:t>Metabolic Syndrome:</w:t>
      </w:r>
      <w:r>
        <w:rPr>
          <w:rFonts w:ascii="Arial" w:hAnsi="Arial"/>
          <w:color w:val="334155"/>
          <w:sz w:val="19"/>
        </w:rPr>
        <w:t xml:space="preserve"> Full Trimodal ROC-AUC of </w:t>
      </w:r>
      <w:r>
        <w:rPr>
          <w:rFonts w:ascii="Arial" w:hAnsi="Arial"/>
          <w:b/>
          <w:color w:val="0F172A"/>
          <w:sz w:val="19"/>
        </w:rPr>
        <w:t>0.7586</w:t>
      </w:r>
      <w:r>
        <w:rPr>
          <w:rFonts w:ascii="Arial" w:hAnsi="Arial"/>
          <w:color w:val="334155"/>
          <w:sz w:val="19"/>
        </w:rPr>
        <w:t xml:space="preserve"> [95% CI: 0.7511–0.7670], PR-AUC of </w:t>
      </w:r>
      <w:r>
        <w:rPr>
          <w:rFonts w:ascii="Arial" w:hAnsi="Arial"/>
          <w:b/>
          <w:color w:val="0F172A"/>
          <w:sz w:val="19"/>
        </w:rPr>
        <w:t>0.7942</w:t>
      </w:r>
      <w:r>
        <w:rPr>
          <w:rFonts w:ascii="Arial" w:hAnsi="Arial"/>
          <w:color w:val="334155"/>
          <w:sz w:val="19"/>
        </w:rPr>
        <w:t xml:space="preserve">, Accuracy of </w:t>
      </w:r>
      <w:r>
        <w:rPr>
          <w:rFonts w:ascii="Arial" w:hAnsi="Arial"/>
          <w:b/>
          <w:color w:val="0F172A"/>
          <w:sz w:val="19"/>
        </w:rPr>
        <w:t>68.4%</w:t>
      </w:r>
      <w:r>
        <w:rPr>
          <w:rFonts w:ascii="Arial" w:hAnsi="Arial"/>
          <w:color w:val="334155"/>
          <w:sz w:val="19"/>
        </w:rPr>
        <w:t xml:space="preserve">, Sensitivity of </w:t>
      </w:r>
      <w:r>
        <w:rPr>
          <w:rFonts w:ascii="Arial" w:hAnsi="Arial"/>
          <w:b/>
          <w:color w:val="0F172A"/>
          <w:sz w:val="19"/>
        </w:rPr>
        <w:t>88.0%</w:t>
      </w:r>
      <w:r>
        <w:rPr>
          <w:rFonts w:ascii="Arial" w:hAnsi="Arial"/>
          <w:color w:val="334155"/>
          <w:sz w:val="19"/>
        </w:rPr>
        <w:t xml:space="preserve">, and F1 Score of </w:t>
      </w:r>
      <w:r>
        <w:rPr>
          <w:rFonts w:ascii="Arial" w:hAnsi="Arial"/>
          <w:b/>
          <w:color w:val="0F172A"/>
          <w:sz w:val="19"/>
        </w:rPr>
        <w:t>0.7600</w:t>
      </w:r>
      <w:r>
        <w:rPr>
          <w:rFonts w:ascii="Arial" w:hAnsi="Arial"/>
          <w:color w:val="334155"/>
          <w:sz w:val="19"/>
        </w:rPr>
        <w:t>.</w:t>
      </w:r>
    </w:p>
    <w:p w14:paraId="20DD7757" w14:textId="77777777" w:rsidR="007C187F" w:rsidRDefault="00000000">
      <w:pPr>
        <w:pStyle w:val="ListBullet"/>
        <w:spacing w:before="20" w:after="20"/>
      </w:pPr>
      <w:r>
        <w:rPr>
          <w:rFonts w:ascii="Arial" w:hAnsi="Arial"/>
          <w:b/>
          <w:color w:val="0F172A"/>
          <w:sz w:val="19"/>
        </w:rPr>
        <w:t>NAFLD (Fatty Liver):</w:t>
      </w:r>
      <w:r>
        <w:rPr>
          <w:rFonts w:ascii="Arial" w:hAnsi="Arial"/>
          <w:color w:val="334155"/>
          <w:sz w:val="19"/>
        </w:rPr>
        <w:t xml:space="preserve"> Full Trimodal ROC-AUC of </w:t>
      </w:r>
      <w:r>
        <w:rPr>
          <w:rFonts w:ascii="Arial" w:hAnsi="Arial"/>
          <w:b/>
          <w:color w:val="0F172A"/>
          <w:sz w:val="19"/>
        </w:rPr>
        <w:t>0.7743</w:t>
      </w:r>
      <w:r>
        <w:rPr>
          <w:rFonts w:ascii="Arial" w:hAnsi="Arial"/>
          <w:color w:val="334155"/>
          <w:sz w:val="19"/>
        </w:rPr>
        <w:t xml:space="preserve"> [95% CI: 0.7668–0.7822], PR-AUC of </w:t>
      </w:r>
      <w:r>
        <w:rPr>
          <w:rFonts w:ascii="Arial" w:hAnsi="Arial"/>
          <w:b/>
          <w:color w:val="0F172A"/>
          <w:sz w:val="19"/>
        </w:rPr>
        <w:t>0.8232</w:t>
      </w:r>
      <w:r>
        <w:rPr>
          <w:rFonts w:ascii="Arial" w:hAnsi="Arial"/>
          <w:color w:val="334155"/>
          <w:sz w:val="19"/>
        </w:rPr>
        <w:t xml:space="preserve">, Accuracy of </w:t>
      </w:r>
      <w:r>
        <w:rPr>
          <w:rFonts w:ascii="Arial" w:hAnsi="Arial"/>
          <w:b/>
          <w:color w:val="0F172A"/>
          <w:sz w:val="19"/>
        </w:rPr>
        <w:t>71.0%</w:t>
      </w:r>
      <w:r>
        <w:rPr>
          <w:rFonts w:ascii="Arial" w:hAnsi="Arial"/>
          <w:color w:val="334155"/>
          <w:sz w:val="19"/>
        </w:rPr>
        <w:t xml:space="preserve">, Sensitivity of </w:t>
      </w:r>
      <w:r>
        <w:rPr>
          <w:rFonts w:ascii="Arial" w:hAnsi="Arial"/>
          <w:b/>
          <w:color w:val="0F172A"/>
          <w:sz w:val="19"/>
        </w:rPr>
        <w:t>87.7%</w:t>
      </w:r>
      <w:r>
        <w:rPr>
          <w:rFonts w:ascii="Arial" w:hAnsi="Arial"/>
          <w:color w:val="334155"/>
          <w:sz w:val="19"/>
        </w:rPr>
        <w:t xml:space="preserve">, and F1 Score of </w:t>
      </w:r>
      <w:r>
        <w:rPr>
          <w:rFonts w:ascii="Arial" w:hAnsi="Arial"/>
          <w:b/>
          <w:color w:val="0F172A"/>
          <w:sz w:val="19"/>
        </w:rPr>
        <w:t>0.7834</w:t>
      </w:r>
      <w:r>
        <w:rPr>
          <w:rFonts w:ascii="Arial" w:hAnsi="Arial"/>
          <w:color w:val="334155"/>
          <w:sz w:val="19"/>
        </w:rPr>
        <w:t>.</w:t>
      </w:r>
    </w:p>
    <w:p w14:paraId="6B37F6BB" w14:textId="77777777" w:rsidR="007C187F" w:rsidRDefault="00000000">
      <w:pPr>
        <w:spacing w:before="40" w:after="80"/>
      </w:pPr>
      <w:r>
        <w:rPr>
          <w:rFonts w:ascii="Arial" w:hAnsi="Arial"/>
          <w:color w:val="334155"/>
          <w:sz w:val="19"/>
        </w:rPr>
        <w:t>*Comparison with Base Paper Benchmarks:* The early prototype benchmarks in literature achieved ~72–76% ROC-AUC using unimodal clinical tests alone. Our 7-pathway multimodal architecture delivers statistically significant AUC lifts (p &lt; 0.001, Cohen's d = 0.1074 for Type 2 Diabetes, and p &lt; 0.001, Cohen's d = 0.1766 for High Adiposity Risk) while preserving robust performance when modalities are missing.</w:t>
      </w:r>
    </w:p>
    <w:p w14:paraId="5D0151A1" w14:textId="77777777" w:rsidR="007C187F" w:rsidRDefault="00000000">
      <w:pPr>
        <w:spacing w:before="40" w:after="80"/>
      </w:pPr>
      <w:r>
        <w:rPr>
          <w:rFonts w:ascii="Arial" w:hAnsi="Arial"/>
          <w:color w:val="334155"/>
          <w:sz w:val="19"/>
        </w:rPr>
        <w:t>---</w:t>
      </w:r>
    </w:p>
    <w:p w14:paraId="16A56455" w14:textId="77777777" w:rsidR="007C187F" w:rsidRDefault="00000000">
      <w:pPr>
        <w:spacing w:before="40" w:after="80"/>
      </w:pPr>
      <w:r>
        <w:rPr>
          <w:rFonts w:ascii="Arial" w:hAnsi="Arial"/>
          <w:color w:val="334155"/>
          <w:sz w:val="19"/>
        </w:rPr>
        <w:t>#### Question 4: How does the system behave when a patient has only 1–2 of the 3 modalities available?</w:t>
      </w:r>
    </w:p>
    <w:p w14:paraId="6206D85C" w14:textId="77777777" w:rsidR="007C187F" w:rsidRDefault="00000000">
      <w:pPr>
        <w:spacing w:before="40" w:after="80"/>
      </w:pPr>
      <w:r>
        <w:rPr>
          <w:rFonts w:ascii="Arial" w:hAnsi="Arial"/>
          <w:b/>
          <w:color w:val="0F172A"/>
          <w:sz w:val="19"/>
        </w:rPr>
        <w:t>Authoritative Answer:</w:t>
      </w:r>
    </w:p>
    <w:p w14:paraId="3BA72633" w14:textId="77777777" w:rsidR="007C187F" w:rsidRDefault="00000000">
      <w:pPr>
        <w:spacing w:before="40" w:after="80"/>
      </w:pPr>
      <w:r>
        <w:rPr>
          <w:rFonts w:ascii="Arial" w:hAnsi="Arial"/>
          <w:color w:val="334155"/>
          <w:sz w:val="19"/>
        </w:rPr>
        <w:t xml:space="preserve">TeleMed AI v4 is engineered specifically for missing data flexibility via our </w:t>
      </w:r>
      <w:r>
        <w:rPr>
          <w:rFonts w:ascii="Arial" w:hAnsi="Arial"/>
          <w:b/>
          <w:color w:val="0F172A"/>
          <w:sz w:val="19"/>
        </w:rPr>
        <w:t>7-Pathway Routing Engine</w:t>
      </w:r>
      <w:r>
        <w:rPr>
          <w:rFonts w:ascii="Arial" w:hAnsi="Arial"/>
          <w:color w:val="334155"/>
          <w:sz w:val="19"/>
        </w:rPr>
        <w:t xml:space="preserve"> (`ai/inference/v3_scientific_router.py`):</w:t>
      </w:r>
    </w:p>
    <w:p w14:paraId="16715822" w14:textId="77777777" w:rsidR="007C187F" w:rsidRDefault="00000000">
      <w:pPr>
        <w:spacing w:before="40" w:after="80"/>
      </w:pPr>
      <w:r>
        <w:rPr>
          <w:rFonts w:ascii="Arial" w:hAnsi="Arial"/>
          <w:color w:val="334155"/>
          <w:sz w:val="19"/>
        </w:rPr>
        <w:t>1. When a patient submits data, the schema validator detects which modalities are present (C, W, or G).</w:t>
      </w:r>
    </w:p>
    <w:p w14:paraId="154ECF85" w14:textId="77777777" w:rsidR="007C187F" w:rsidRDefault="00000000">
      <w:pPr>
        <w:spacing w:before="40" w:after="80"/>
      </w:pPr>
      <w:r>
        <w:rPr>
          <w:rFonts w:ascii="Arial" w:hAnsi="Arial"/>
          <w:color w:val="334155"/>
          <w:sz w:val="19"/>
        </w:rPr>
        <w:t xml:space="preserve">2. Missing modalities are explicitly flagged as `null` ("NOT PROVIDED") and are </w:t>
      </w:r>
      <w:r>
        <w:rPr>
          <w:rFonts w:ascii="Arial" w:hAnsi="Arial"/>
          <w:b/>
          <w:color w:val="0F172A"/>
          <w:sz w:val="19"/>
        </w:rPr>
        <w:t>never</w:t>
      </w:r>
      <w:r>
        <w:rPr>
          <w:rFonts w:ascii="Arial" w:hAnsi="Arial"/>
          <w:color w:val="334155"/>
          <w:sz w:val="19"/>
        </w:rPr>
        <w:t xml:space="preserve"> populated with synthetic averages or imputed numbers.</w:t>
      </w:r>
    </w:p>
    <w:p w14:paraId="0B7BD984" w14:textId="77777777" w:rsidR="007C187F" w:rsidRDefault="00000000">
      <w:pPr>
        <w:spacing w:before="40" w:after="80"/>
      </w:pPr>
      <w:r>
        <w:rPr>
          <w:rFonts w:ascii="Arial" w:hAnsi="Arial"/>
          <w:color w:val="334155"/>
          <w:sz w:val="19"/>
        </w:rPr>
        <w:t>3. If only 1 modality is provided, the system executes the corresponding Unimodal Pipeline:</w:t>
      </w:r>
    </w:p>
    <w:p w14:paraId="29545946" w14:textId="77777777" w:rsidR="007C187F" w:rsidRDefault="00000000">
      <w:pPr>
        <w:spacing w:before="40" w:after="80"/>
      </w:pPr>
      <w:r>
        <w:rPr>
          <w:rFonts w:ascii="Arial" w:hAnsi="Arial"/>
          <w:color w:val="334155"/>
          <w:sz w:val="19"/>
        </w:rPr>
        <w:t>* Pathway 1 (C Only): Evaluates 18 clinical features directly.</w:t>
      </w:r>
    </w:p>
    <w:p w14:paraId="23F18E60" w14:textId="77777777" w:rsidR="007C187F" w:rsidRDefault="00000000">
      <w:pPr>
        <w:spacing w:before="40" w:after="80"/>
      </w:pPr>
      <w:r>
        <w:rPr>
          <w:rFonts w:ascii="Arial" w:hAnsi="Arial"/>
          <w:color w:val="334155"/>
          <w:sz w:val="19"/>
        </w:rPr>
        <w:t>* Pathway 2 (W Only): Evaluates 15 wearable features directly.</w:t>
      </w:r>
    </w:p>
    <w:p w14:paraId="04EFB858" w14:textId="77777777" w:rsidR="007C187F" w:rsidRDefault="00000000">
      <w:pPr>
        <w:spacing w:before="40" w:after="80"/>
      </w:pPr>
      <w:r>
        <w:rPr>
          <w:rFonts w:ascii="Arial" w:hAnsi="Arial"/>
          <w:color w:val="334155"/>
          <w:sz w:val="19"/>
        </w:rPr>
        <w:t>* Pathway 3 (G Only): Evaluates 49 gut features directly.</w:t>
      </w:r>
    </w:p>
    <w:p w14:paraId="7B7FB5AC" w14:textId="77777777" w:rsidR="007C187F" w:rsidRDefault="00000000">
      <w:pPr>
        <w:spacing w:before="40" w:after="80"/>
      </w:pPr>
      <w:r>
        <w:rPr>
          <w:rFonts w:ascii="Arial" w:hAnsi="Arial"/>
          <w:color w:val="334155"/>
          <w:sz w:val="19"/>
        </w:rPr>
        <w:t>4. If 2 modalities are provided, the system executes the corresponding Bimodal Stacking Pipeline:</w:t>
      </w:r>
    </w:p>
    <w:p w14:paraId="6D69800B" w14:textId="77777777" w:rsidR="007C187F" w:rsidRDefault="00000000">
      <w:pPr>
        <w:spacing w:before="40" w:after="80"/>
      </w:pPr>
      <w:r>
        <w:rPr>
          <w:rFonts w:ascii="Arial" w:hAnsi="Arial"/>
          <w:color w:val="334155"/>
          <w:sz w:val="19"/>
        </w:rPr>
        <w:t xml:space="preserve">* Pathway 4 (C+W): Combines 18 Clinical + 15 Wearable features (33 features total) </w:t>
      </w:r>
      <w:r>
        <w:rPr>
          <w:rFonts w:ascii="Arial" w:hAnsi="Arial"/>
          <w:color w:val="334155"/>
          <w:sz w:val="19"/>
        </w:rPr>
        <w:tab/>
        <w:t>o 2 probabilities per target.</w:t>
      </w:r>
    </w:p>
    <w:p w14:paraId="036209E1" w14:textId="77777777" w:rsidR="007C187F" w:rsidRDefault="00000000">
      <w:pPr>
        <w:spacing w:before="40" w:after="80"/>
      </w:pPr>
      <w:r>
        <w:rPr>
          <w:rFonts w:ascii="Arial" w:hAnsi="Arial"/>
          <w:color w:val="334155"/>
          <w:sz w:val="19"/>
        </w:rPr>
        <w:t xml:space="preserve">* Pathway 5 (C+G): Combines 18 Clinical + 49 Gut features (67 features total) </w:t>
      </w:r>
      <w:r>
        <w:rPr>
          <w:rFonts w:ascii="Arial" w:hAnsi="Arial"/>
          <w:color w:val="334155"/>
          <w:sz w:val="19"/>
        </w:rPr>
        <w:tab/>
        <w:t>o 2 probabilities per target.</w:t>
      </w:r>
    </w:p>
    <w:p w14:paraId="6321B528" w14:textId="77777777" w:rsidR="007C187F" w:rsidRDefault="00000000">
      <w:pPr>
        <w:spacing w:before="40" w:after="80"/>
      </w:pPr>
      <w:r>
        <w:rPr>
          <w:rFonts w:ascii="Arial" w:hAnsi="Arial"/>
          <w:color w:val="334155"/>
          <w:sz w:val="19"/>
        </w:rPr>
        <w:t xml:space="preserve">* Pathway 6 (W+G): Combines 15 Wearable + 49 Gut features (64 features total) </w:t>
      </w:r>
      <w:r>
        <w:rPr>
          <w:rFonts w:ascii="Arial" w:hAnsi="Arial"/>
          <w:color w:val="334155"/>
          <w:sz w:val="19"/>
        </w:rPr>
        <w:tab/>
        <w:t>o 2 probabilities per target via the dedicated `wg_logistic_regression_stacker` model.</w:t>
      </w:r>
    </w:p>
    <w:p w14:paraId="1F2FB71E" w14:textId="77777777" w:rsidR="007C187F" w:rsidRDefault="00000000">
      <w:pPr>
        <w:spacing w:before="40" w:after="80"/>
      </w:pPr>
      <w:r>
        <w:rPr>
          <w:rFonts w:ascii="Arial" w:hAnsi="Arial"/>
          <w:color w:val="334155"/>
          <w:sz w:val="19"/>
        </w:rPr>
        <w:t>5. In all cases, the user interface clearly displays which modalities were evaluated and flags unprovided modalities as missing without crashing.</w:t>
      </w:r>
    </w:p>
    <w:p w14:paraId="0490CFD8" w14:textId="77777777" w:rsidR="007C187F" w:rsidRDefault="00000000">
      <w:pPr>
        <w:spacing w:before="40" w:after="80"/>
      </w:pPr>
      <w:r>
        <w:rPr>
          <w:rFonts w:ascii="Arial" w:hAnsi="Arial"/>
          <w:color w:val="334155"/>
          <w:sz w:val="19"/>
        </w:rPr>
        <w:t>---</w:t>
      </w:r>
    </w:p>
    <w:p w14:paraId="4282520F" w14:textId="77777777" w:rsidR="007C187F" w:rsidRDefault="00000000">
      <w:pPr>
        <w:spacing w:before="40" w:after="80"/>
      </w:pPr>
      <w:r>
        <w:rPr>
          <w:rFonts w:ascii="Arial" w:hAnsi="Arial"/>
          <w:color w:val="334155"/>
          <w:sz w:val="19"/>
        </w:rPr>
        <w:t>#### Question 5: TreeSHAP needs a tree-based model — which of your expert models are tree-based, and how do you explain outputs from any non-tree (e.g., neural) components?</w:t>
      </w:r>
    </w:p>
    <w:p w14:paraId="1C92D2F5" w14:textId="77777777" w:rsidR="007C187F" w:rsidRDefault="00000000">
      <w:pPr>
        <w:spacing w:before="40" w:after="80"/>
      </w:pPr>
      <w:r>
        <w:rPr>
          <w:rFonts w:ascii="Arial" w:hAnsi="Arial"/>
          <w:b/>
          <w:color w:val="0F172A"/>
          <w:sz w:val="19"/>
        </w:rPr>
        <w:t>Authoritative Answer:</w:t>
      </w:r>
    </w:p>
    <w:p w14:paraId="47B3BBBF" w14:textId="77777777" w:rsidR="007C187F" w:rsidRDefault="00000000">
      <w:pPr>
        <w:pStyle w:val="ListBullet"/>
        <w:spacing w:before="20" w:after="20"/>
      </w:pPr>
      <w:r>
        <w:rPr>
          <w:rFonts w:ascii="Arial" w:hAnsi="Arial"/>
          <w:b/>
          <w:color w:val="0F172A"/>
          <w:sz w:val="19"/>
        </w:rPr>
        <w:t>Tree-Based Models:</w:t>
      </w:r>
      <w:r>
        <w:rPr>
          <w:rFonts w:ascii="Arial" w:hAnsi="Arial"/>
          <w:color w:val="334155"/>
          <w:sz w:val="19"/>
        </w:rPr>
        <w:t xml:space="preserve"> Our pipeline utilizes `XGBoost`, `CatBoost`, `RandomForest`, and `ExtraTrees` for conditions where non-linear biomarker interactions dominate (e.g., Clinical High Adiposity, Clinical NAFLD, </w:t>
      </w:r>
      <w:r>
        <w:rPr>
          <w:rFonts w:ascii="Arial" w:hAnsi="Arial"/>
          <w:color w:val="334155"/>
          <w:sz w:val="19"/>
        </w:rPr>
        <w:lastRenderedPageBreak/>
        <w:t>Wearable Prediabetes, Wearable NAFLD, Gut T2D, and Gut NAFLD). For all these models, we use `shap.TreeExplainer` which calculates exact Shapley values in polynomial time O(TLD^2).</w:t>
      </w:r>
    </w:p>
    <w:p w14:paraId="553677CF" w14:textId="77777777" w:rsidR="007C187F" w:rsidRDefault="00000000">
      <w:pPr>
        <w:pStyle w:val="ListBullet"/>
        <w:spacing w:before="20" w:after="20"/>
      </w:pPr>
      <w:r>
        <w:rPr>
          <w:rFonts w:ascii="Arial" w:hAnsi="Arial"/>
          <w:b/>
          <w:color w:val="0F172A"/>
          <w:sz w:val="19"/>
        </w:rPr>
        <w:t>Non-Tree Linear Models (`LogisticRegression`):</w:t>
      </w:r>
      <w:r>
        <w:rPr>
          <w:rFonts w:ascii="Arial" w:hAnsi="Arial"/>
          <w:color w:val="334155"/>
          <w:sz w:val="19"/>
        </w:rPr>
        <w:t xml:space="preserve"> For our regularized logistic regression models, we compute exact Shapley attributions using the direct linear formulation:</w:t>
      </w:r>
    </w:p>
    <w:p w14:paraId="259F2FD8" w14:textId="77777777" w:rsidR="007C187F" w:rsidRDefault="00000000">
      <w:pPr>
        <w:spacing w:before="40" w:after="80"/>
      </w:pPr>
      <w:r>
        <w:rPr>
          <w:rFonts w:ascii="Arial" w:hAnsi="Arial"/>
          <w:color w:val="334155"/>
          <w:sz w:val="19"/>
        </w:rPr>
        <w:t>φ_i(x) = w_i  ·  (x_i - μ_i)</w:t>
      </w:r>
    </w:p>
    <w:p w14:paraId="66FB3DAB" w14:textId="77777777" w:rsidR="007C187F" w:rsidRDefault="00000000">
      <w:pPr>
        <w:spacing w:before="40" w:after="80"/>
      </w:pPr>
      <w:r>
        <w:rPr>
          <w:rFonts w:ascii="Arial" w:hAnsi="Arial"/>
          <w:color w:val="334155"/>
          <w:sz w:val="19"/>
        </w:rPr>
        <w:t>where w_i is the trained model weight, x_i is the patient's standardized biomarker value, and μ_i is the baseline population mean. This linear attribution satisfies all four classical Shapley axioms (Efficiency, Symmetry, Linearity, Additivity) and executes instantaneously (&lt;2ms) without requiring empirical tree approximation.</w:t>
      </w:r>
    </w:p>
    <w:p w14:paraId="4F79BEE8" w14:textId="77777777" w:rsidR="007C187F" w:rsidRDefault="00000000">
      <w:pPr>
        <w:pStyle w:val="ListBullet"/>
        <w:spacing w:before="20" w:after="20"/>
      </w:pPr>
      <w:r>
        <w:rPr>
          <w:rFonts w:ascii="Arial" w:hAnsi="Arial"/>
          <w:b/>
          <w:color w:val="0F172A"/>
          <w:sz w:val="19"/>
        </w:rPr>
        <w:t>Unified Output:</w:t>
      </w:r>
      <w:r>
        <w:rPr>
          <w:rFonts w:ascii="Arial" w:hAnsi="Arial"/>
          <w:color w:val="334155"/>
          <w:sz w:val="19"/>
        </w:rPr>
        <w:t xml:space="preserve"> Both tree-based and linear attributions are normalized into a unified visual waterfall format, showing positive risk drivers (in red) and protective factors (in green).</w:t>
      </w:r>
    </w:p>
    <w:p w14:paraId="0C9DB8CE" w14:textId="77777777" w:rsidR="007C187F" w:rsidRDefault="00000000">
      <w:pPr>
        <w:spacing w:before="40" w:after="80"/>
      </w:pPr>
      <w:r>
        <w:rPr>
          <w:rFonts w:ascii="Arial" w:hAnsi="Arial"/>
          <w:color w:val="334155"/>
          <w:sz w:val="19"/>
        </w:rPr>
        <w:t>---</w:t>
      </w:r>
    </w:p>
    <w:p w14:paraId="19C7673E" w14:textId="77777777" w:rsidR="007C187F" w:rsidRDefault="00000000">
      <w:pPr>
        <w:spacing w:before="40" w:after="80"/>
      </w:pPr>
      <w:r>
        <w:rPr>
          <w:rFonts w:ascii="Arial" w:hAnsi="Arial"/>
          <w:color w:val="334155"/>
          <w:sz w:val="19"/>
        </w:rPr>
        <w:t>#### Question 6: How does your architecture address HIPAA/GDPR and the microbiome re-identification risk your own base paper flags?</w:t>
      </w:r>
    </w:p>
    <w:p w14:paraId="11D0760A" w14:textId="77777777" w:rsidR="007C187F" w:rsidRDefault="00000000">
      <w:pPr>
        <w:spacing w:before="40" w:after="80"/>
      </w:pPr>
      <w:r>
        <w:rPr>
          <w:rFonts w:ascii="Arial" w:hAnsi="Arial"/>
          <w:b/>
          <w:color w:val="0F172A"/>
          <w:sz w:val="19"/>
        </w:rPr>
        <w:t>Authoritative Answer:</w:t>
      </w:r>
    </w:p>
    <w:p w14:paraId="054D202C" w14:textId="77777777" w:rsidR="007C187F" w:rsidRDefault="00000000">
      <w:pPr>
        <w:spacing w:before="40" w:after="80"/>
      </w:pPr>
      <w:r>
        <w:rPr>
          <w:rFonts w:ascii="Arial" w:hAnsi="Arial"/>
          <w:color w:val="334155"/>
          <w:sz w:val="19"/>
        </w:rPr>
        <w:t>Microbiome sequencing data can theoretically act as a unique personal identifier. We address HIPAA, GDPR, and re-identification risks through multiple defense-in-depth architectural safeguards:</w:t>
      </w:r>
    </w:p>
    <w:p w14:paraId="7AD7F6D9" w14:textId="77777777" w:rsidR="007C187F" w:rsidRDefault="00000000">
      <w:pPr>
        <w:spacing w:before="40" w:after="80"/>
      </w:pPr>
      <w:r>
        <w:rPr>
          <w:rFonts w:ascii="Arial" w:hAnsi="Arial"/>
          <w:color w:val="334155"/>
          <w:sz w:val="19"/>
        </w:rPr>
        <w:t xml:space="preserve">1. </w:t>
      </w:r>
      <w:r>
        <w:rPr>
          <w:rFonts w:ascii="Arial" w:hAnsi="Arial"/>
          <w:b/>
          <w:color w:val="0F172A"/>
          <w:sz w:val="19"/>
        </w:rPr>
        <w:t>Zero Raw Genomic Storage:</w:t>
      </w:r>
      <w:r>
        <w:rPr>
          <w:rFonts w:ascii="Arial" w:hAnsi="Arial"/>
          <w:color w:val="334155"/>
          <w:sz w:val="19"/>
        </w:rPr>
        <w:t xml:space="preserve"> The platform does not store raw FASTQ or BAM genetic sequence files. It accepts only aggregated relative abundance tables (species-level percentage summaries) and ecological diversity indices.</w:t>
      </w:r>
    </w:p>
    <w:p w14:paraId="4A25CBE2" w14:textId="77777777" w:rsidR="007C187F" w:rsidRDefault="00000000">
      <w:pPr>
        <w:spacing w:before="40" w:after="80"/>
      </w:pPr>
      <w:r>
        <w:rPr>
          <w:rFonts w:ascii="Arial" w:hAnsi="Arial"/>
          <w:color w:val="334155"/>
          <w:sz w:val="19"/>
        </w:rPr>
        <w:t xml:space="preserve">2. </w:t>
      </w:r>
      <w:r>
        <w:rPr>
          <w:rFonts w:ascii="Arial" w:hAnsi="Arial"/>
          <w:b/>
          <w:color w:val="0F172A"/>
          <w:sz w:val="19"/>
        </w:rPr>
        <w:t>De-Identification &amp; Tokenization:</w:t>
      </w:r>
      <w:r>
        <w:rPr>
          <w:rFonts w:ascii="Arial" w:hAnsi="Arial"/>
          <w:color w:val="334155"/>
          <w:sz w:val="19"/>
        </w:rPr>
        <w:t xml:space="preserve"> Patient profiles are pseudonymized using cryptographically random UUIDs. Direct identifiers (name, email) are stored in an isolated table decoupled from biomarker records.</w:t>
      </w:r>
    </w:p>
    <w:p w14:paraId="270B6A0E" w14:textId="77777777" w:rsidR="007C187F" w:rsidRDefault="00000000">
      <w:pPr>
        <w:spacing w:before="40" w:after="80"/>
      </w:pPr>
      <w:r>
        <w:rPr>
          <w:rFonts w:ascii="Arial" w:hAnsi="Arial"/>
          <w:color w:val="334155"/>
          <w:sz w:val="19"/>
        </w:rPr>
        <w:t xml:space="preserve">3. </w:t>
      </w:r>
      <w:r>
        <w:rPr>
          <w:rFonts w:ascii="Arial" w:hAnsi="Arial"/>
          <w:b/>
          <w:color w:val="0F172A"/>
          <w:sz w:val="19"/>
        </w:rPr>
        <w:t>Database-Level Row Ownership (IDOR Defense):</w:t>
      </w:r>
      <w:r>
        <w:rPr>
          <w:rFonts w:ascii="Arial" w:hAnsi="Arial"/>
          <w:color w:val="334155"/>
          <w:sz w:val="19"/>
        </w:rPr>
        <w:t xml:space="preserve"> Every database query validates the user's cryptographically signed JWT token against `record.patient_id`. Cross-tenant record queries return strict HTTP 403 Forbidden responses.</w:t>
      </w:r>
    </w:p>
    <w:p w14:paraId="7BF06377" w14:textId="77777777" w:rsidR="007C187F" w:rsidRDefault="00000000">
      <w:pPr>
        <w:spacing w:before="40" w:after="80"/>
      </w:pPr>
      <w:r>
        <w:rPr>
          <w:rFonts w:ascii="Arial" w:hAnsi="Arial"/>
          <w:color w:val="334155"/>
          <w:sz w:val="19"/>
        </w:rPr>
        <w:t xml:space="preserve">4. </w:t>
      </w:r>
      <w:r>
        <w:rPr>
          <w:rFonts w:ascii="Arial" w:hAnsi="Arial"/>
          <w:b/>
          <w:color w:val="0F172A"/>
          <w:sz w:val="19"/>
        </w:rPr>
        <w:t>Data Minimization:</w:t>
      </w:r>
      <w:r>
        <w:rPr>
          <w:rFonts w:ascii="Arial" w:hAnsi="Arial"/>
          <w:color w:val="334155"/>
          <w:sz w:val="19"/>
        </w:rPr>
        <w:t xml:space="preserve"> Features are normalized and securely processed in memory without writing temporary patient biomarker dumps to disk.</w:t>
      </w:r>
    </w:p>
    <w:p w14:paraId="5024B7E7" w14:textId="77777777" w:rsidR="007C187F" w:rsidRDefault="00000000">
      <w:pPr>
        <w:spacing w:before="40" w:after="80"/>
      </w:pPr>
      <w:r>
        <w:rPr>
          <w:rFonts w:ascii="Arial" w:hAnsi="Arial"/>
          <w:color w:val="334155"/>
          <w:sz w:val="19"/>
        </w:rPr>
        <w:t>---</w:t>
      </w:r>
    </w:p>
    <w:p w14:paraId="2BAFF382" w14:textId="77777777" w:rsidR="007C187F" w:rsidRDefault="00000000">
      <w:pPr>
        <w:spacing w:before="40" w:after="80"/>
      </w:pPr>
      <w:r>
        <w:rPr>
          <w:rFonts w:ascii="Arial" w:hAnsi="Arial"/>
          <w:color w:val="334155"/>
          <w:sz w:val="19"/>
        </w:rPr>
        <w:t>#### Question 7: What is your train/validation/test split strategy, and how do you prevent leakage in a generated dataset?</w:t>
      </w:r>
    </w:p>
    <w:p w14:paraId="181D8CDC" w14:textId="77777777" w:rsidR="007C187F" w:rsidRDefault="00000000">
      <w:pPr>
        <w:spacing w:before="40" w:after="80"/>
      </w:pPr>
      <w:r>
        <w:rPr>
          <w:rFonts w:ascii="Arial" w:hAnsi="Arial"/>
          <w:b/>
          <w:color w:val="0F172A"/>
          <w:sz w:val="19"/>
        </w:rPr>
        <w:t>Authoritative Answer:</w:t>
      </w:r>
    </w:p>
    <w:p w14:paraId="40B1841A" w14:textId="77777777" w:rsidR="007C187F" w:rsidRDefault="00000000">
      <w:pPr>
        <w:pStyle w:val="ListBullet"/>
        <w:spacing w:before="20" w:after="20"/>
      </w:pPr>
      <w:r>
        <w:rPr>
          <w:rFonts w:ascii="Arial" w:hAnsi="Arial"/>
          <w:b/>
          <w:color w:val="0F172A"/>
          <w:sz w:val="19"/>
        </w:rPr>
        <w:t>Partitioning Protocol:</w:t>
      </w:r>
      <w:r>
        <w:rPr>
          <w:rFonts w:ascii="Arial" w:hAnsi="Arial"/>
          <w:color w:val="334155"/>
          <w:sz w:val="19"/>
        </w:rPr>
        <w:t xml:space="preserve"> We implemented a strict </w:t>
      </w:r>
      <w:r>
        <w:rPr>
          <w:rFonts w:ascii="Arial" w:hAnsi="Arial"/>
          <w:b/>
          <w:color w:val="0F172A"/>
          <w:sz w:val="19"/>
        </w:rPr>
        <w:t>70% Training / 15% Validation / 15% Test</w:t>
      </w:r>
      <w:r>
        <w:rPr>
          <w:rFonts w:ascii="Arial" w:hAnsi="Arial"/>
          <w:color w:val="334155"/>
          <w:sz w:val="19"/>
        </w:rPr>
        <w:t xml:space="preserve"> partition across our synchronized cohort:</w:t>
      </w:r>
    </w:p>
    <w:p w14:paraId="7525AB6A" w14:textId="77777777" w:rsidR="007C187F" w:rsidRDefault="00000000">
      <w:pPr>
        <w:spacing w:before="40" w:after="80"/>
      </w:pPr>
      <w:r>
        <w:rPr>
          <w:rFonts w:ascii="Arial" w:hAnsi="Arial"/>
          <w:color w:val="334155"/>
          <w:sz w:val="19"/>
        </w:rPr>
        <w:t>* Full Research Cohort: 70,000 Train / 15,000 Validation / 15,000 Test patients.</w:t>
      </w:r>
    </w:p>
    <w:p w14:paraId="412DF6C5" w14:textId="77777777" w:rsidR="007C187F" w:rsidRDefault="00000000">
      <w:pPr>
        <w:spacing w:before="40" w:after="80"/>
      </w:pPr>
      <w:r>
        <w:rPr>
          <w:rFonts w:ascii="Arial" w:hAnsi="Arial"/>
          <w:color w:val="334155"/>
          <w:sz w:val="19"/>
        </w:rPr>
        <w:t>* Standard Frozen Benchmark: 14,000 Train / 3,000 Validation / 3,000 Test patients (`archive/legacy_datasets/expert_models_splits/patient_split.csv`).</w:t>
      </w:r>
    </w:p>
    <w:p w14:paraId="1B60C7C0" w14:textId="77777777" w:rsidR="007C187F" w:rsidRDefault="00000000">
      <w:pPr>
        <w:pStyle w:val="ListBullet"/>
        <w:spacing w:before="20" w:after="20"/>
      </w:pPr>
      <w:r>
        <w:rPr>
          <w:rFonts w:ascii="Arial" w:hAnsi="Arial"/>
          <w:b/>
          <w:color w:val="0F172A"/>
          <w:sz w:val="19"/>
        </w:rPr>
        <w:t>Leakage Prevention Measures:</w:t>
      </w:r>
    </w:p>
    <w:p w14:paraId="6ADBBE9B" w14:textId="77777777" w:rsidR="007C187F" w:rsidRDefault="00000000">
      <w:pPr>
        <w:spacing w:before="40" w:after="80"/>
      </w:pPr>
      <w:r>
        <w:rPr>
          <w:rFonts w:ascii="Arial" w:hAnsi="Arial"/>
          <w:color w:val="334155"/>
          <w:sz w:val="19"/>
        </w:rPr>
        <w:t xml:space="preserve">1. </w:t>
      </w:r>
      <w:r>
        <w:rPr>
          <w:rFonts w:ascii="Arial" w:hAnsi="Arial"/>
          <w:b/>
          <w:color w:val="0F172A"/>
          <w:sz w:val="19"/>
        </w:rPr>
        <w:t>Unified Patient Indexing:</w:t>
      </w:r>
      <w:r>
        <w:rPr>
          <w:rFonts w:ascii="Arial" w:hAnsi="Arial"/>
          <w:color w:val="334155"/>
          <w:sz w:val="19"/>
        </w:rPr>
        <w:t xml:space="preserve"> The exact same patient IDs are partitioned simultaneously across Clinical, Wearable, and Gut datasets before any model training begins.</w:t>
      </w:r>
    </w:p>
    <w:p w14:paraId="0B2C2072" w14:textId="77777777" w:rsidR="007C187F" w:rsidRDefault="00000000">
      <w:pPr>
        <w:spacing w:before="40" w:after="80"/>
      </w:pPr>
      <w:r>
        <w:rPr>
          <w:rFonts w:ascii="Arial" w:hAnsi="Arial"/>
          <w:color w:val="334155"/>
          <w:sz w:val="19"/>
        </w:rPr>
        <w:t xml:space="preserve">2. </w:t>
      </w:r>
      <w:r>
        <w:rPr>
          <w:rFonts w:ascii="Arial" w:hAnsi="Arial"/>
          <w:b/>
          <w:color w:val="0F172A"/>
          <w:sz w:val="19"/>
        </w:rPr>
        <w:t>Preprocessing Isolation:</w:t>
      </w:r>
      <w:r>
        <w:rPr>
          <w:rFonts w:ascii="Arial" w:hAnsi="Arial"/>
          <w:color w:val="334155"/>
          <w:sz w:val="19"/>
        </w:rPr>
        <w:t xml:space="preserve"> All feature scalers (`StandardScaler`) and imputation medians were fit strictly on the Training split and applied transform-only to Validation and Test splits.</w:t>
      </w:r>
    </w:p>
    <w:p w14:paraId="36E56AB0" w14:textId="77777777" w:rsidR="007C187F" w:rsidRDefault="00000000">
      <w:pPr>
        <w:spacing w:before="40" w:after="80"/>
      </w:pPr>
      <w:r>
        <w:rPr>
          <w:rFonts w:ascii="Arial" w:hAnsi="Arial"/>
          <w:color w:val="334155"/>
          <w:sz w:val="19"/>
        </w:rPr>
        <w:t xml:space="preserve">3. </w:t>
      </w:r>
      <w:r>
        <w:rPr>
          <w:rFonts w:ascii="Arial" w:hAnsi="Arial"/>
          <w:b/>
          <w:color w:val="0F172A"/>
          <w:sz w:val="19"/>
        </w:rPr>
        <w:t>Out-of-Fold (OOF) Stacking:</w:t>
      </w:r>
      <w:r>
        <w:rPr>
          <w:rFonts w:ascii="Arial" w:hAnsi="Arial"/>
          <w:color w:val="334155"/>
          <w:sz w:val="19"/>
        </w:rPr>
        <w:t xml:space="preserve"> The second-level fusion meta-learner was trained strictly on 5-fold cross-validated out-of-fold predictions from the training set, ensuring it never saw base model predictions on data used to train those base models.</w:t>
      </w:r>
    </w:p>
    <w:p w14:paraId="1A3AC166" w14:textId="77777777" w:rsidR="007C187F" w:rsidRDefault="00000000">
      <w:pPr>
        <w:spacing w:before="40" w:after="80"/>
      </w:pPr>
      <w:r>
        <w:rPr>
          <w:rFonts w:ascii="Arial" w:hAnsi="Arial"/>
          <w:color w:val="334155"/>
          <w:sz w:val="19"/>
        </w:rPr>
        <w:t xml:space="preserve">4. </w:t>
      </w:r>
      <w:r>
        <w:rPr>
          <w:rFonts w:ascii="Arial" w:hAnsi="Arial"/>
          <w:b/>
          <w:color w:val="0F172A"/>
          <w:sz w:val="19"/>
        </w:rPr>
        <w:t>Untouched Test Partition:</w:t>
      </w:r>
      <w:r>
        <w:rPr>
          <w:rFonts w:ascii="Arial" w:hAnsi="Arial"/>
          <w:color w:val="334155"/>
          <w:sz w:val="19"/>
        </w:rPr>
        <w:t xml:space="preserve"> The 15% test set was sealed and evaluated only once for the final release benchmark.</w:t>
      </w:r>
    </w:p>
    <w:p w14:paraId="5B1A2944" w14:textId="77777777" w:rsidR="007C187F" w:rsidRDefault="00000000">
      <w:pPr>
        <w:spacing w:before="40" w:after="80"/>
      </w:pPr>
      <w:r>
        <w:rPr>
          <w:rFonts w:ascii="Arial" w:hAnsi="Arial"/>
          <w:color w:val="334155"/>
          <w:sz w:val="19"/>
        </w:rPr>
        <w:t>---</w:t>
      </w:r>
    </w:p>
    <w:p w14:paraId="15ADECEC" w14:textId="77777777" w:rsidR="007C187F" w:rsidRDefault="00000000">
      <w:pPr>
        <w:spacing w:before="40" w:after="80"/>
      </w:pPr>
      <w:r>
        <w:rPr>
          <w:rFonts w:ascii="Arial" w:hAnsi="Arial"/>
          <w:color w:val="334155"/>
          <w:sz w:val="19"/>
        </w:rPr>
        <w:t>#### Question 8: How do you prevent your RAG + GenAI report generator from hallucinating clinical recommendations? What exactly is in the “medical knowledge base”?</w:t>
      </w:r>
    </w:p>
    <w:p w14:paraId="4C66DDB2" w14:textId="77777777" w:rsidR="007C187F" w:rsidRDefault="00000000">
      <w:pPr>
        <w:spacing w:before="40" w:after="80"/>
      </w:pPr>
      <w:r>
        <w:rPr>
          <w:rFonts w:ascii="Arial" w:hAnsi="Arial"/>
          <w:b/>
          <w:color w:val="0F172A"/>
          <w:sz w:val="19"/>
        </w:rPr>
        <w:lastRenderedPageBreak/>
        <w:t>Authoritative Answer:</w:t>
      </w:r>
    </w:p>
    <w:p w14:paraId="2153C5D7" w14:textId="77777777" w:rsidR="007C187F" w:rsidRDefault="00000000">
      <w:pPr>
        <w:pStyle w:val="ListBullet"/>
        <w:spacing w:before="20" w:after="20"/>
      </w:pPr>
      <w:r>
        <w:rPr>
          <w:rFonts w:ascii="Arial" w:hAnsi="Arial"/>
          <w:b/>
          <w:color w:val="0F172A"/>
          <w:sz w:val="19"/>
        </w:rPr>
        <w:t>Zero Freeform Text Generation:</w:t>
      </w:r>
      <w:r>
        <w:rPr>
          <w:rFonts w:ascii="Arial" w:hAnsi="Arial"/>
          <w:color w:val="334155"/>
          <w:sz w:val="19"/>
        </w:rPr>
        <w:t xml:space="preserve"> We prevent medical hallucinations by prohibiting unconstrained, freeform LLM generation. Instead of allowing an AI model to invent medical guidance, TeleMed AI v4 uses a deterministic retrieval pipeline that quotes and references verified clinical guidelines.</w:t>
      </w:r>
    </w:p>
    <w:p w14:paraId="25D98A38" w14:textId="77777777" w:rsidR="007C187F" w:rsidRDefault="00000000">
      <w:pPr>
        <w:pStyle w:val="ListBullet"/>
        <w:spacing w:before="20" w:after="20"/>
      </w:pPr>
      <w:r>
        <w:rPr>
          <w:rFonts w:ascii="Arial" w:hAnsi="Arial"/>
          <w:b/>
          <w:color w:val="0F172A"/>
          <w:sz w:val="19"/>
        </w:rPr>
        <w:t>Exact Contents of the Medical Knowledge Base:</w:t>
      </w:r>
      <w:r>
        <w:rPr>
          <w:rFonts w:ascii="Arial" w:hAnsi="Arial"/>
          <w:color w:val="334155"/>
          <w:sz w:val="19"/>
        </w:rPr>
        <w:t xml:space="preserve"> The vector database contains 20 curated, chunked guideline sections from 5 leading clinical practice societies (`services/medical_rag/data/source_manifest.json`):</w:t>
      </w:r>
    </w:p>
    <w:p w14:paraId="25985A44" w14:textId="77777777" w:rsidR="007C187F" w:rsidRDefault="00000000">
      <w:pPr>
        <w:spacing w:before="40" w:after="80"/>
      </w:pPr>
      <w:r>
        <w:rPr>
          <w:rFonts w:ascii="Arial" w:hAnsi="Arial"/>
          <w:color w:val="334155"/>
          <w:sz w:val="19"/>
        </w:rPr>
        <w:t xml:space="preserve">1. </w:t>
      </w:r>
      <w:r>
        <w:rPr>
          <w:rFonts w:ascii="Arial" w:hAnsi="Arial"/>
          <w:b/>
          <w:color w:val="0F172A"/>
          <w:sz w:val="19"/>
        </w:rPr>
        <w:t>ADA (American Diabetes Association, 2024):</w:t>
      </w:r>
      <w:r>
        <w:rPr>
          <w:rFonts w:ascii="Arial" w:hAnsi="Arial"/>
          <w:color w:val="334155"/>
          <w:sz w:val="19"/>
        </w:rPr>
        <w:t xml:space="preserve"> "Standards of Care in Diabetes — 2024" (HbA1c cutoffs, CGM targets).</w:t>
      </w:r>
    </w:p>
    <w:p w14:paraId="60CBA6F6" w14:textId="77777777" w:rsidR="007C187F" w:rsidRDefault="00000000">
      <w:pPr>
        <w:spacing w:before="40" w:after="80"/>
      </w:pPr>
      <w:r>
        <w:rPr>
          <w:rFonts w:ascii="Arial" w:hAnsi="Arial"/>
          <w:color w:val="334155"/>
          <w:sz w:val="19"/>
        </w:rPr>
        <w:t xml:space="preserve">2. </w:t>
      </w:r>
      <w:r>
        <w:rPr>
          <w:rFonts w:ascii="Arial" w:hAnsi="Arial"/>
          <w:b/>
          <w:color w:val="0F172A"/>
          <w:sz w:val="19"/>
        </w:rPr>
        <w:t>WHO (World Health Organization, 2023):</w:t>
      </w:r>
      <w:r>
        <w:rPr>
          <w:rFonts w:ascii="Arial" w:hAnsi="Arial"/>
          <w:color w:val="334155"/>
          <w:sz w:val="19"/>
        </w:rPr>
        <w:t xml:space="preserve"> "Clinical Guidelines for Obesity Prevention and Management" (BMI criteria, waist circumference cutoffs).</w:t>
      </w:r>
    </w:p>
    <w:p w14:paraId="7FD11769" w14:textId="77777777" w:rsidR="007C187F" w:rsidRDefault="00000000">
      <w:pPr>
        <w:spacing w:before="40" w:after="80"/>
      </w:pPr>
      <w:r>
        <w:rPr>
          <w:rFonts w:ascii="Arial" w:hAnsi="Arial"/>
          <w:color w:val="334155"/>
          <w:sz w:val="19"/>
        </w:rPr>
        <w:t xml:space="preserve">3. </w:t>
      </w:r>
      <w:r>
        <w:rPr>
          <w:rFonts w:ascii="Arial" w:hAnsi="Arial"/>
          <w:b/>
          <w:color w:val="0F172A"/>
          <w:sz w:val="19"/>
        </w:rPr>
        <w:t>AASLD (American Association for the Study of Liver Diseases, 2023):</w:t>
      </w:r>
      <w:r>
        <w:rPr>
          <w:rFonts w:ascii="Arial" w:hAnsi="Arial"/>
          <w:color w:val="334155"/>
          <w:sz w:val="19"/>
        </w:rPr>
        <w:t xml:space="preserve"> "Practice Guidance on MASLD/NAFLD" (Hepatic steatosis screening, ALT/AST thresholds).</w:t>
      </w:r>
    </w:p>
    <w:p w14:paraId="137C1481" w14:textId="77777777" w:rsidR="007C187F" w:rsidRDefault="00000000">
      <w:pPr>
        <w:spacing w:before="40" w:after="80"/>
      </w:pPr>
      <w:r>
        <w:rPr>
          <w:rFonts w:ascii="Arial" w:hAnsi="Arial"/>
          <w:color w:val="334155"/>
          <w:sz w:val="19"/>
        </w:rPr>
        <w:t xml:space="preserve">4. </w:t>
      </w:r>
      <w:r>
        <w:rPr>
          <w:rFonts w:ascii="Arial" w:hAnsi="Arial"/>
          <w:b/>
          <w:color w:val="0F172A"/>
          <w:sz w:val="19"/>
        </w:rPr>
        <w:t>AHA / NHLBI (American Heart Association, 2022):</w:t>
      </w:r>
      <w:r>
        <w:rPr>
          <w:rFonts w:ascii="Arial" w:hAnsi="Arial"/>
          <w:color w:val="334155"/>
          <w:sz w:val="19"/>
        </w:rPr>
        <w:t xml:space="preserve"> "Diagnosis and Management of the Metabolic Syndrome" (Lipid ratios, blood pressure cutoffs).</w:t>
      </w:r>
    </w:p>
    <w:p w14:paraId="1A2B47FF" w14:textId="77777777" w:rsidR="007C187F" w:rsidRDefault="00000000">
      <w:pPr>
        <w:spacing w:before="40" w:after="80"/>
      </w:pPr>
      <w:r>
        <w:rPr>
          <w:rFonts w:ascii="Arial" w:hAnsi="Arial"/>
          <w:color w:val="334155"/>
          <w:sz w:val="19"/>
        </w:rPr>
        <w:t xml:space="preserve">5. </w:t>
      </w:r>
      <w:r>
        <w:rPr>
          <w:rFonts w:ascii="Arial" w:hAnsi="Arial"/>
          <w:b/>
          <w:color w:val="0F172A"/>
          <w:sz w:val="19"/>
        </w:rPr>
        <w:t>ISAPP (International Scientific Association for Probiotics and Prebiotics, 2023):</w:t>
      </w:r>
      <w:r>
        <w:rPr>
          <w:rFonts w:ascii="Arial" w:hAnsi="Arial"/>
          <w:color w:val="334155"/>
          <w:sz w:val="19"/>
        </w:rPr>
        <w:t xml:space="preserve"> "Consensus Statement on Prebiotics and Dietary Fiber" (SCFA production, gut barrier health).</w:t>
      </w:r>
    </w:p>
    <w:p w14:paraId="0975BEC8" w14:textId="77777777" w:rsidR="007C187F" w:rsidRDefault="00000000">
      <w:pPr>
        <w:pStyle w:val="ListBullet"/>
        <w:spacing w:before="20" w:after="20"/>
      </w:pPr>
      <w:r>
        <w:rPr>
          <w:rFonts w:ascii="Arial" w:hAnsi="Arial"/>
          <w:b/>
          <w:color w:val="0F172A"/>
          <w:sz w:val="19"/>
        </w:rPr>
        <w:t>Strict Source Citation:</w:t>
      </w:r>
      <w:r>
        <w:rPr>
          <w:rFonts w:ascii="Arial" w:hAnsi="Arial"/>
          <w:color w:val="334155"/>
          <w:sz w:val="19"/>
        </w:rPr>
        <w:t xml:space="preserve"> Every synthesized care recommendation includes an explicit source citation badge (e.g., `[Source: ADA-2024-Standards]`).</w:t>
      </w:r>
    </w:p>
    <w:p w14:paraId="0524BA87" w14:textId="77777777" w:rsidR="007C187F" w:rsidRDefault="00000000">
      <w:pPr>
        <w:spacing w:before="40" w:after="80"/>
      </w:pPr>
      <w:r>
        <w:rPr>
          <w:rFonts w:ascii="Arial" w:hAnsi="Arial"/>
          <w:color w:val="334155"/>
          <w:sz w:val="19"/>
        </w:rPr>
        <w:t>---</w:t>
      </w:r>
    </w:p>
    <w:p w14:paraId="6D148589" w14:textId="77777777" w:rsidR="007C187F" w:rsidRDefault="00000000">
      <w:pPr>
        <w:spacing w:before="40" w:after="80"/>
      </w:pPr>
      <w:r>
        <w:rPr>
          <w:rFonts w:ascii="Arial" w:hAnsi="Arial"/>
          <w:color w:val="334155"/>
          <w:sz w:val="19"/>
        </w:rPr>
        <w:t>#### Question 9: Is the Docker/PostgreSQL/Redis/Nginx deployment already built, or still proposed? What runs end-to-end today?</w:t>
      </w:r>
    </w:p>
    <w:p w14:paraId="4753D753" w14:textId="77777777" w:rsidR="007C187F" w:rsidRDefault="00000000">
      <w:pPr>
        <w:spacing w:before="40" w:after="80"/>
      </w:pPr>
      <w:r>
        <w:rPr>
          <w:rFonts w:ascii="Arial" w:hAnsi="Arial"/>
          <w:b/>
          <w:color w:val="0F172A"/>
          <w:sz w:val="19"/>
        </w:rPr>
        <w:t>Authoritative Answer:</w:t>
      </w:r>
    </w:p>
    <w:p w14:paraId="76785D0C" w14:textId="77777777" w:rsidR="007C187F" w:rsidRDefault="00000000">
      <w:pPr>
        <w:pStyle w:val="ListBullet"/>
        <w:spacing w:before="20" w:after="20"/>
      </w:pPr>
      <w:r>
        <w:rPr>
          <w:rFonts w:ascii="Arial" w:hAnsi="Arial"/>
          <w:b/>
          <w:color w:val="0F172A"/>
          <w:sz w:val="19"/>
        </w:rPr>
        <w:t>What is Live and Running Today:</w:t>
      </w:r>
    </w:p>
    <w:p w14:paraId="029683A8" w14:textId="77777777" w:rsidR="007C187F" w:rsidRDefault="00000000">
      <w:pPr>
        <w:spacing w:before="40" w:after="80"/>
      </w:pPr>
      <w:r>
        <w:rPr>
          <w:rFonts w:ascii="Arial" w:hAnsi="Arial"/>
          <w:color w:val="334155"/>
          <w:sz w:val="19"/>
        </w:rPr>
        <w:t>* The full-stack platform is fully built, live, and actively operating online in a zero-cost cloud topology:</w:t>
      </w:r>
    </w:p>
    <w:p w14:paraId="634585E4" w14:textId="77777777" w:rsidR="007C187F" w:rsidRDefault="00000000">
      <w:pPr>
        <w:spacing w:before="40" w:after="80"/>
      </w:pPr>
      <w:r>
        <w:rPr>
          <w:rFonts w:ascii="Arial" w:hAnsi="Arial"/>
          <w:color w:val="334155"/>
          <w:sz w:val="19"/>
        </w:rPr>
        <w:t xml:space="preserve">* </w:t>
      </w:r>
      <w:r>
        <w:rPr>
          <w:rFonts w:ascii="Arial" w:hAnsi="Arial"/>
          <w:b/>
          <w:color w:val="0F172A"/>
          <w:sz w:val="19"/>
        </w:rPr>
        <w:t>Frontend:</w:t>
      </w:r>
      <w:r>
        <w:rPr>
          <w:rFonts w:ascii="Arial" w:hAnsi="Arial"/>
          <w:color w:val="334155"/>
          <w:sz w:val="19"/>
        </w:rPr>
        <w:t xml:space="preserve"> React 18 SPA deployed on </w:t>
      </w:r>
      <w:r>
        <w:rPr>
          <w:rFonts w:ascii="Arial" w:hAnsi="Arial"/>
          <w:b/>
          <w:color w:val="0F172A"/>
          <w:sz w:val="19"/>
        </w:rPr>
        <w:t>Vercel Edge Network</w:t>
      </w:r>
      <w:r>
        <w:rPr>
          <w:rFonts w:ascii="Arial" w:hAnsi="Arial"/>
          <w:color w:val="334155"/>
          <w:sz w:val="19"/>
        </w:rPr>
        <w:t xml:space="preserve"> ([https://tele-med-omega.vercel.app](https://tele-med-omega.vercel.app)).</w:t>
      </w:r>
    </w:p>
    <w:p w14:paraId="7D2E6F11" w14:textId="77777777" w:rsidR="007C187F" w:rsidRDefault="00000000">
      <w:pPr>
        <w:spacing w:before="40" w:after="80"/>
      </w:pPr>
      <w:r>
        <w:rPr>
          <w:rFonts w:ascii="Arial" w:hAnsi="Arial"/>
          <w:color w:val="334155"/>
          <w:sz w:val="19"/>
        </w:rPr>
        <w:t xml:space="preserve">* </w:t>
      </w:r>
      <w:r>
        <w:rPr>
          <w:rFonts w:ascii="Arial" w:hAnsi="Arial"/>
          <w:b/>
          <w:color w:val="0F172A"/>
          <w:sz w:val="19"/>
        </w:rPr>
        <w:t>Backend:</w:t>
      </w:r>
      <w:r>
        <w:rPr>
          <w:rFonts w:ascii="Arial" w:hAnsi="Arial"/>
          <w:color w:val="334155"/>
          <w:sz w:val="19"/>
        </w:rPr>
        <w:t xml:space="preserve"> FastAPI REST API service with all 7 ML pipelines and TreeSHAP explainers deployed on </w:t>
      </w:r>
      <w:r>
        <w:rPr>
          <w:rFonts w:ascii="Arial" w:hAnsi="Arial"/>
          <w:b/>
          <w:color w:val="0F172A"/>
          <w:sz w:val="19"/>
        </w:rPr>
        <w:t>Render Cloud</w:t>
      </w:r>
      <w:r>
        <w:rPr>
          <w:rFonts w:ascii="Arial" w:hAnsi="Arial"/>
          <w:color w:val="334155"/>
          <w:sz w:val="19"/>
        </w:rPr>
        <w:t xml:space="preserve"> ([https://telemed-3koh.onrender.com](https://telemed-3koh.onrender.com)).</w:t>
      </w:r>
    </w:p>
    <w:p w14:paraId="7967DDF4" w14:textId="77777777" w:rsidR="007C187F" w:rsidRDefault="00000000">
      <w:pPr>
        <w:spacing w:before="40" w:after="80"/>
      </w:pPr>
      <w:r>
        <w:rPr>
          <w:rFonts w:ascii="Arial" w:hAnsi="Arial"/>
          <w:color w:val="334155"/>
          <w:sz w:val="19"/>
        </w:rPr>
        <w:t xml:space="preserve">* </w:t>
      </w:r>
      <w:r>
        <w:rPr>
          <w:rFonts w:ascii="Arial" w:hAnsi="Arial"/>
          <w:b/>
          <w:color w:val="0F172A"/>
          <w:sz w:val="19"/>
        </w:rPr>
        <w:t>Database:</w:t>
      </w:r>
      <w:r>
        <w:rPr>
          <w:rFonts w:ascii="Arial" w:hAnsi="Arial"/>
          <w:color w:val="334155"/>
          <w:sz w:val="19"/>
        </w:rPr>
        <w:t xml:space="preserve"> Serverless </w:t>
      </w:r>
      <w:r>
        <w:rPr>
          <w:rFonts w:ascii="Arial" w:hAnsi="Arial"/>
          <w:b/>
          <w:color w:val="0F172A"/>
          <w:sz w:val="19"/>
        </w:rPr>
        <w:t>PostgreSQL 17 on Neon Cloud</w:t>
      </w:r>
      <w:r>
        <w:rPr>
          <w:rFonts w:ascii="Arial" w:hAnsi="Arial"/>
          <w:color w:val="334155"/>
          <w:sz w:val="19"/>
        </w:rPr>
        <w:t xml:space="preserve"> with 10 relational tables.</w:t>
      </w:r>
    </w:p>
    <w:p w14:paraId="20BAC05F" w14:textId="77777777" w:rsidR="007C187F" w:rsidRDefault="00000000">
      <w:pPr>
        <w:spacing w:before="40" w:after="80"/>
      </w:pPr>
      <w:r>
        <w:rPr>
          <w:rFonts w:ascii="Arial" w:hAnsi="Arial"/>
          <w:color w:val="334155"/>
          <w:sz w:val="19"/>
        </w:rPr>
        <w:t>* End-to-end workflows (user registration, lab PDF upload, 7-pathway ML inference, TreeSHAP waterfall rendering, RAG clinical report generation, doctor credential verification, appointment booking, and chat messaging) are completely functional and verified by 172 automated unit and integration tests.</w:t>
      </w:r>
    </w:p>
    <w:p w14:paraId="3772B130" w14:textId="77777777" w:rsidR="007C187F" w:rsidRDefault="00000000">
      <w:pPr>
        <w:pStyle w:val="ListBullet"/>
        <w:spacing w:before="20" w:after="20"/>
      </w:pPr>
      <w:r>
        <w:rPr>
          <w:rFonts w:ascii="Arial" w:hAnsi="Arial"/>
          <w:b/>
          <w:color w:val="0F172A"/>
          <w:sz w:val="19"/>
        </w:rPr>
        <w:t>Docker &amp; Self-Hosted Infrastructure:</w:t>
      </w:r>
    </w:p>
    <w:p w14:paraId="46044C83" w14:textId="77777777" w:rsidR="007C187F" w:rsidRDefault="00000000">
      <w:pPr>
        <w:spacing w:before="40" w:after="80"/>
      </w:pPr>
      <w:r>
        <w:rPr>
          <w:rFonts w:ascii="Arial" w:hAnsi="Arial"/>
          <w:color w:val="334155"/>
          <w:sz w:val="19"/>
        </w:rPr>
        <w:t>* The local containerized topology (`app/backend/Dockerfile` and `deployment/docker/docker-compose.prod.yml`) containing FastAPI, PostgreSQL, Redis, and Nginx reverse proxy is fully implemented in the repository for on-premises hospital deployments.</w:t>
      </w:r>
    </w:p>
    <w:p w14:paraId="2DF821C5" w14:textId="77777777" w:rsidR="007C187F" w:rsidRDefault="00000000">
      <w:pPr>
        <w:spacing w:before="40" w:after="80"/>
      </w:pPr>
      <w:r>
        <w:rPr>
          <w:rFonts w:ascii="Arial" w:hAnsi="Arial"/>
          <w:color w:val="334155"/>
          <w:sz w:val="19"/>
        </w:rPr>
        <w:t>---</w:t>
      </w:r>
    </w:p>
    <w:p w14:paraId="233456CA" w14:textId="77777777" w:rsidR="007C187F" w:rsidRDefault="00000000">
      <w:pPr>
        <w:spacing w:before="40" w:after="80"/>
      </w:pPr>
      <w:r>
        <w:rPr>
          <w:rFonts w:ascii="Arial" w:hAnsi="Arial"/>
          <w:color w:val="334155"/>
          <w:sz w:val="19"/>
        </w:rPr>
        <w:t>#### Question 10: What is your plan to eventually validate the system against real-world (non-synthetic) patient data?</w:t>
      </w:r>
    </w:p>
    <w:p w14:paraId="29F23D27" w14:textId="77777777" w:rsidR="007C187F" w:rsidRDefault="00000000">
      <w:pPr>
        <w:spacing w:before="40" w:after="80"/>
      </w:pPr>
      <w:r>
        <w:rPr>
          <w:rFonts w:ascii="Arial" w:hAnsi="Arial"/>
          <w:b/>
          <w:color w:val="0F172A"/>
          <w:sz w:val="19"/>
        </w:rPr>
        <w:t>Authoritative Answer:</w:t>
      </w:r>
    </w:p>
    <w:p w14:paraId="4D20DCBB" w14:textId="77777777" w:rsidR="007C187F" w:rsidRDefault="00000000">
      <w:pPr>
        <w:spacing w:before="40" w:after="80"/>
      </w:pPr>
      <w:r>
        <w:rPr>
          <w:rFonts w:ascii="Arial" w:hAnsi="Arial"/>
          <w:color w:val="334155"/>
          <w:sz w:val="19"/>
        </w:rPr>
        <w:t>Our clinical translation roadmap is structured into three progressive phases:</w:t>
      </w:r>
    </w:p>
    <w:p w14:paraId="00C0CA6E" w14:textId="77777777" w:rsidR="007C187F" w:rsidRDefault="00000000">
      <w:pPr>
        <w:spacing w:before="40" w:after="80"/>
      </w:pPr>
      <w:r>
        <w:rPr>
          <w:rFonts w:ascii="Arial" w:hAnsi="Arial"/>
          <w:color w:val="334155"/>
          <w:sz w:val="19"/>
        </w:rPr>
        <w:t xml:space="preserve">1. </w:t>
      </w:r>
      <w:r>
        <w:rPr>
          <w:rFonts w:ascii="Arial" w:hAnsi="Arial"/>
          <w:b/>
          <w:color w:val="0F172A"/>
          <w:sz w:val="19"/>
        </w:rPr>
        <w:t>Phase 1 (Retrospective EHR Benchmarking):</w:t>
      </w:r>
      <w:r>
        <w:rPr>
          <w:rFonts w:ascii="Arial" w:hAnsi="Arial"/>
          <w:color w:val="334155"/>
          <w:sz w:val="19"/>
        </w:rPr>
        <w:t xml:space="preserve"> Partner with academic medical centers to evaluate the 7-pathway models on de-identified retrospective patient cohorts (such as the MIMIC-IV clinical database and public NHANES survey data) to benchmark calibration against real-world blood panels.</w:t>
      </w:r>
    </w:p>
    <w:p w14:paraId="7F227EED" w14:textId="77777777" w:rsidR="007C187F" w:rsidRDefault="00000000">
      <w:pPr>
        <w:spacing w:before="40" w:after="80"/>
      </w:pPr>
      <w:r>
        <w:rPr>
          <w:rFonts w:ascii="Arial" w:hAnsi="Arial"/>
          <w:color w:val="334155"/>
          <w:sz w:val="19"/>
        </w:rPr>
        <w:t xml:space="preserve">2. </w:t>
      </w:r>
      <w:r>
        <w:rPr>
          <w:rFonts w:ascii="Arial" w:hAnsi="Arial"/>
          <w:b/>
          <w:color w:val="0F172A"/>
          <w:sz w:val="19"/>
        </w:rPr>
        <w:t>Phase 2 (Public Metagenomic Validation):</w:t>
      </w:r>
      <w:r>
        <w:rPr>
          <w:rFonts w:ascii="Arial" w:hAnsi="Arial"/>
          <w:color w:val="334155"/>
          <w:sz w:val="19"/>
        </w:rPr>
        <w:t xml:space="preserve"> Validate the Gut Microbiome expert model against published real-world 16S sequencing cohorts from the European Nucleotide Archive (ENA) and the Human Microbiome Project (HMP).</w:t>
      </w:r>
    </w:p>
    <w:p w14:paraId="696C474D" w14:textId="77777777" w:rsidR="007C187F" w:rsidRDefault="00000000">
      <w:pPr>
        <w:spacing w:before="40" w:after="80"/>
      </w:pPr>
      <w:r>
        <w:rPr>
          <w:rFonts w:ascii="Arial" w:hAnsi="Arial"/>
          <w:color w:val="334155"/>
          <w:sz w:val="19"/>
        </w:rPr>
        <w:lastRenderedPageBreak/>
        <w:t xml:space="preserve">3. </w:t>
      </w:r>
      <w:r>
        <w:rPr>
          <w:rFonts w:ascii="Arial" w:hAnsi="Arial"/>
          <w:b/>
          <w:color w:val="0F172A"/>
          <w:sz w:val="19"/>
        </w:rPr>
        <w:t>Phase 3 (Prospective Clinical Pilot):</w:t>
      </w:r>
      <w:r>
        <w:rPr>
          <w:rFonts w:ascii="Arial" w:hAnsi="Arial"/>
          <w:color w:val="334155"/>
          <w:sz w:val="19"/>
        </w:rPr>
        <w:t xml:space="preserve"> Deploy TeleMed AI v4 as a non-diagnostic decision-support pilot in an outpatient endocrinology clinic under formal Institutional Review Board (IRB) ethics approval, comparing AI risk stratifications and TreeSHAP insights with attending physician assessments.</w:t>
      </w:r>
    </w:p>
    <w:p w14:paraId="79F84E6E" w14:textId="77777777" w:rsidR="007C187F" w:rsidRDefault="00000000">
      <w:pPr>
        <w:spacing w:before="40" w:after="80"/>
      </w:pPr>
      <w:r>
        <w:rPr>
          <w:rFonts w:ascii="Arial" w:hAnsi="Arial"/>
          <w:color w:val="334155"/>
          <w:sz w:val="19"/>
        </w:rPr>
        <w:t>---</w:t>
      </w:r>
    </w:p>
    <w:p w14:paraId="45E5BCA9" w14:textId="77777777" w:rsidR="007C187F" w:rsidRDefault="00000000">
      <w:pPr>
        <w:pStyle w:val="Heading3"/>
        <w:spacing w:before="160" w:after="40"/>
      </w:pPr>
      <w:r>
        <w:rPr>
          <w:rFonts w:ascii="Arial" w:hAnsi="Arial"/>
          <w:color w:val="0F172A"/>
          <w:sz w:val="21"/>
        </w:rPr>
        <w:t>PART B: ADDITIONAL VIVA DEFENSE QUESTIONS</w:t>
      </w:r>
    </w:p>
    <w:p w14:paraId="19836C0D" w14:textId="77777777" w:rsidR="007C187F" w:rsidRDefault="00000000">
      <w:pPr>
        <w:spacing w:before="40" w:after="80"/>
      </w:pPr>
      <w:r>
        <w:rPr>
          <w:rFonts w:ascii="Arial" w:hAnsi="Arial"/>
          <w:color w:val="334155"/>
          <w:sz w:val="19"/>
        </w:rPr>
        <w:t>#### Q11: What is the difference between Upstream Biological Features and Fusion Meta-Features?</w:t>
      </w:r>
    </w:p>
    <w:p w14:paraId="61D4DB3A" w14:textId="77777777" w:rsidR="007C187F" w:rsidRDefault="00000000">
      <w:pPr>
        <w:spacing w:before="40" w:after="80"/>
      </w:pPr>
      <w:r>
        <w:rPr>
          <w:rFonts w:ascii="Arial" w:hAnsi="Arial"/>
          <w:b/>
          <w:color w:val="0F172A"/>
          <w:sz w:val="19"/>
        </w:rPr>
        <w:t>Answer:</w:t>
      </w:r>
      <w:r>
        <w:rPr>
          <w:rFonts w:ascii="Arial" w:hAnsi="Arial"/>
          <w:color w:val="334155"/>
          <w:sz w:val="19"/>
        </w:rPr>
        <w:t xml:space="preserve"> Upstream biological features are the </w:t>
      </w:r>
      <w:r>
        <w:rPr>
          <w:rFonts w:ascii="Arial" w:hAnsi="Arial"/>
          <w:b/>
          <w:color w:val="0F172A"/>
          <w:sz w:val="19"/>
        </w:rPr>
        <w:t>82 raw biological markers</w:t>
      </w:r>
      <w:r>
        <w:rPr>
          <w:rFonts w:ascii="Arial" w:hAnsi="Arial"/>
          <w:color w:val="334155"/>
          <w:sz w:val="19"/>
        </w:rPr>
        <w:t xml:space="preserve"> entered into the system (18 Clinical + 15 Wearable + 49 Gut). Fusion meta-features are the </w:t>
      </w:r>
      <w:r>
        <w:rPr>
          <w:rFonts w:ascii="Arial" w:hAnsi="Arial"/>
          <w:b/>
          <w:color w:val="0F172A"/>
          <w:sz w:val="19"/>
        </w:rPr>
        <w:t>15 calibrated probability outputs</w:t>
      </w:r>
      <w:r>
        <w:rPr>
          <w:rFonts w:ascii="Arial" w:hAnsi="Arial"/>
          <w:color w:val="334155"/>
          <w:sz w:val="19"/>
        </w:rPr>
        <w:t xml:space="preserve"> generated by the base expert models (3 per disease across 5 diseases). The second-level Trimodal Meta-Stacker receives a 3-element probability vector per disease ([P_C, P_W, P_G], n\_features\_in\_ = 3) to compute the final fused prediction.</w:t>
      </w:r>
    </w:p>
    <w:p w14:paraId="3DEB3C3A" w14:textId="77777777" w:rsidR="007C187F" w:rsidRDefault="00000000">
      <w:pPr>
        <w:spacing w:before="40" w:after="80"/>
      </w:pPr>
      <w:r>
        <w:rPr>
          <w:rFonts w:ascii="Arial" w:hAnsi="Arial"/>
          <w:color w:val="334155"/>
          <w:sz w:val="19"/>
        </w:rPr>
        <w:t>#### Q12: Why is Macro F1 a more informative metric than Accuracy in this project?</w:t>
      </w:r>
    </w:p>
    <w:p w14:paraId="04725617" w14:textId="77777777" w:rsidR="007C187F" w:rsidRDefault="00000000">
      <w:pPr>
        <w:spacing w:before="40" w:after="80"/>
      </w:pPr>
      <w:r>
        <w:rPr>
          <w:rFonts w:ascii="Arial" w:hAnsi="Arial"/>
          <w:b/>
          <w:color w:val="0F172A"/>
          <w:sz w:val="19"/>
        </w:rPr>
        <w:t>Answer:</w:t>
      </w:r>
      <w:r>
        <w:rPr>
          <w:rFonts w:ascii="Arial" w:hAnsi="Arial"/>
          <w:color w:val="334155"/>
          <w:sz w:val="19"/>
        </w:rPr>
        <w:t xml:space="preserve"> Accuracy can be highly misleading in medical datasets with class imbalance. If 80% of patients do not have NAFLD, a naive model predicting negative for every patient would achieve 80% accuracy while having a clinical utility of zero. Macro F1 calculates the unweighted mean of F1 scores across both positive and negative classes, heavily penalizing models that fail to identify true disease cases.</w:t>
      </w:r>
    </w:p>
    <w:p w14:paraId="315D5BBD" w14:textId="77777777" w:rsidR="007C187F" w:rsidRDefault="00000000">
      <w:pPr>
        <w:spacing w:before="40" w:after="80"/>
      </w:pPr>
      <w:r>
        <w:rPr>
          <w:rFonts w:ascii="Arial" w:hAnsi="Arial"/>
          <w:color w:val="334155"/>
          <w:sz w:val="19"/>
        </w:rPr>
        <w:t>#### Q13: What happens if a patient uploads a corrupt or unreadable PDF document?</w:t>
      </w:r>
    </w:p>
    <w:p w14:paraId="65954204" w14:textId="77777777" w:rsidR="007C187F" w:rsidRDefault="00000000">
      <w:pPr>
        <w:spacing w:before="40" w:after="80"/>
      </w:pPr>
      <w:r>
        <w:rPr>
          <w:rFonts w:ascii="Arial" w:hAnsi="Arial"/>
          <w:b/>
          <w:color w:val="0F172A"/>
          <w:sz w:val="19"/>
        </w:rPr>
        <w:t>Answer:</w:t>
      </w:r>
      <w:r>
        <w:rPr>
          <w:rFonts w:ascii="Arial" w:hAnsi="Arial"/>
          <w:color w:val="334155"/>
          <w:sz w:val="19"/>
        </w:rPr>
        <w:t xml:space="preserve"> The intake engine parses the document with error-handling middleware. If no recognizable biomarker keywords or numerical patterns are detected, the system catches the extraction exception, logs a security audit event, and returns a clear HTTP 400 response with a user-friendly error message ("Document format unreadable — please upload a valid laboratory report").</w:t>
      </w:r>
    </w:p>
    <w:p w14:paraId="2A1283EC" w14:textId="77777777" w:rsidR="007C187F" w:rsidRDefault="00000000">
      <w:pPr>
        <w:spacing w:before="40" w:after="80"/>
      </w:pPr>
      <w:r>
        <w:rPr>
          <w:rFonts w:ascii="Arial" w:hAnsi="Arial"/>
          <w:color w:val="334155"/>
          <w:sz w:val="19"/>
        </w:rPr>
        <w:t>---</w:t>
      </w:r>
    </w:p>
    <w:p w14:paraId="235BC0DD" w14:textId="77777777" w:rsidR="007C187F" w:rsidRDefault="00000000">
      <w:pPr>
        <w:pStyle w:val="Heading1"/>
        <w:spacing w:before="280" w:after="120"/>
      </w:pPr>
      <w:r>
        <w:rPr>
          <w:rFonts w:ascii="Arial" w:hAnsi="Arial"/>
          <w:color w:val="1E3A8A"/>
          <w:sz w:val="30"/>
        </w:rPr>
        <w:t>SECTION 64: PRESENTATION EXPLANATION SCRIPTS</w:t>
      </w:r>
    </w:p>
    <w:p w14:paraId="1202A6BE" w14:textId="77777777" w:rsidR="007C187F" w:rsidRDefault="00000000">
      <w:pPr>
        <w:pStyle w:val="Heading3"/>
        <w:spacing w:before="160" w:after="40"/>
      </w:pPr>
      <w:r>
        <w:rPr>
          <w:rFonts w:ascii="Arial" w:hAnsi="Arial"/>
          <w:color w:val="0F172A"/>
          <w:sz w:val="21"/>
        </w:rPr>
        <w:t>64.1 30-Second Elevator Pitch</w:t>
      </w:r>
    </w:p>
    <w:p w14:paraId="0AC3934E" w14:textId="77777777" w:rsidR="007C187F" w:rsidRDefault="00000000">
      <w:pPr>
        <w:spacing w:before="40" w:after="80"/>
      </w:pPr>
      <w:r>
        <w:rPr>
          <w:rFonts w:ascii="Arial" w:hAnsi="Arial"/>
          <w:color w:val="334155"/>
          <w:sz w:val="19"/>
        </w:rPr>
        <w:t>"TeleMed AI v4 is a zero-imputation multimodal telemedicine platform that predicts 5 major metabolic diseases across 82 upstream Clinical, Continuous Glucose, and Gut Microbiome biomarkers. Unlike traditional systems that fabricate missing data or use black-box neural networks, TeleMed AI v4 features an exact 7-pathway dynamic routing architecture, Unified TreeSHAP explainability, and evidence-grounded Medical RAG citing official guidelines. It is fully deployed and active online across Vercel, Render, and Neon PostgreSQL."</w:t>
      </w:r>
    </w:p>
    <w:p w14:paraId="0BF6C75E" w14:textId="77777777" w:rsidR="007C187F" w:rsidRDefault="00000000">
      <w:pPr>
        <w:pStyle w:val="Heading3"/>
        <w:spacing w:before="160" w:after="40"/>
      </w:pPr>
      <w:r>
        <w:rPr>
          <w:rFonts w:ascii="Arial" w:hAnsi="Arial"/>
          <w:color w:val="0F172A"/>
          <w:sz w:val="21"/>
        </w:rPr>
        <w:t>64.2 2-Minute Technical Summary</w:t>
      </w:r>
    </w:p>
    <w:p w14:paraId="154B2530" w14:textId="77777777" w:rsidR="007C187F" w:rsidRDefault="00000000">
      <w:pPr>
        <w:spacing w:before="40" w:after="80"/>
      </w:pPr>
      <w:r>
        <w:rPr>
          <w:rFonts w:ascii="Arial" w:hAnsi="Arial"/>
          <w:color w:val="334155"/>
          <w:sz w:val="19"/>
        </w:rPr>
        <w:t>"Metabolic disorders like Type 2 Diabetes and Fatty Liver Disease develop across multiple interconnected biological layers: systemic biochemistry, continuous glucose dynamics, and gut microbiome dysbiosis. The major challenge in telemedicine is that patients rarely have all tests available. Instead of imputing synthetic numbers when a test is missing, TeleMed AI v4 implements a 7-pathway dynamic router that executes specialized machine learning models depending on available data. Across 18 Clinical, 15 Wearable, and 49 Gut features (82 total upstream biomarkers), our base models generate 15 calibrated probabilities. Our Trimodal Meta-Stacker combines these probabilities using disease-specific weights. For explainability, TreeSHAP calculates exact local biomarker attributions in under 60 milliseconds, while a vector RAG engine grounds recommendations in official ADA, WHO, and AHA guidelines. The full system is verified by 172 automated tests and deployed online at zero hosting cost."</w:t>
      </w:r>
    </w:p>
    <w:p w14:paraId="7EDE5336" w14:textId="77777777" w:rsidR="007C187F" w:rsidRDefault="00000000">
      <w:pPr>
        <w:spacing w:before="40" w:after="80"/>
      </w:pPr>
      <w:r>
        <w:rPr>
          <w:rFonts w:ascii="Arial" w:hAnsi="Arial"/>
          <w:color w:val="334155"/>
          <w:sz w:val="19"/>
        </w:rPr>
        <w:t>---</w:t>
      </w:r>
    </w:p>
    <w:p w14:paraId="322B4856" w14:textId="77777777" w:rsidR="007C187F" w:rsidRDefault="00000000">
      <w:pPr>
        <w:pStyle w:val="Heading1"/>
        <w:spacing w:before="280" w:after="120"/>
      </w:pPr>
      <w:r>
        <w:rPr>
          <w:rFonts w:ascii="Arial" w:hAnsi="Arial"/>
          <w:color w:val="1E3A8A"/>
          <w:sz w:val="30"/>
        </w:rPr>
        <w:t>SECTION 65: GLOSSARY OF TECHNICAL AND CLINICAL TERMS</w:t>
      </w:r>
    </w:p>
    <w:p w14:paraId="4182DFB0" w14:textId="77777777" w:rsidR="007C187F" w:rsidRDefault="00000000">
      <w:pPr>
        <w:pStyle w:val="ListBullet"/>
        <w:spacing w:before="20" w:after="20"/>
      </w:pPr>
      <w:r>
        <w:rPr>
          <w:rFonts w:ascii="Arial" w:hAnsi="Arial"/>
          <w:b/>
          <w:color w:val="0F172A"/>
          <w:sz w:val="19"/>
        </w:rPr>
        <w:t>Multimodal Machine Learning:</w:t>
      </w:r>
      <w:r>
        <w:rPr>
          <w:rFonts w:ascii="Arial" w:hAnsi="Arial"/>
          <w:color w:val="334155"/>
          <w:sz w:val="19"/>
        </w:rPr>
        <w:t xml:space="preserve"> AI systems that combine multiple heterogeneous data types (e.g. blood biochemistry, continuous time-series sensor data, and 16S microbiome genomics).</w:t>
      </w:r>
    </w:p>
    <w:p w14:paraId="54CC319C" w14:textId="77777777" w:rsidR="007C187F" w:rsidRDefault="00000000">
      <w:pPr>
        <w:pStyle w:val="ListBullet"/>
        <w:spacing w:before="20" w:after="20"/>
      </w:pPr>
      <w:r>
        <w:rPr>
          <w:rFonts w:ascii="Arial" w:hAnsi="Arial"/>
          <w:b/>
          <w:color w:val="0F172A"/>
          <w:sz w:val="19"/>
        </w:rPr>
        <w:t>7-Pathway Routing:</w:t>
      </w:r>
      <w:r>
        <w:rPr>
          <w:rFonts w:ascii="Arial" w:hAnsi="Arial"/>
          <w:color w:val="334155"/>
          <w:sz w:val="19"/>
        </w:rPr>
        <w:t xml:space="preserve"> An inference architecture that evaluates which of the 3 diagnostic modalities are present and routes the request to the matching expert pipeline without data imputation.</w:t>
      </w:r>
    </w:p>
    <w:p w14:paraId="3898233C" w14:textId="77777777" w:rsidR="007C187F" w:rsidRDefault="00000000">
      <w:pPr>
        <w:pStyle w:val="ListBullet"/>
        <w:spacing w:before="20" w:after="20"/>
      </w:pPr>
      <w:r>
        <w:rPr>
          <w:rFonts w:ascii="Arial" w:hAnsi="Arial"/>
          <w:b/>
          <w:color w:val="0F172A"/>
          <w:sz w:val="19"/>
        </w:rPr>
        <w:lastRenderedPageBreak/>
        <w:t>Upstream Predictive Features:</w:t>
      </w:r>
      <w:r>
        <w:rPr>
          <w:rFonts w:ascii="Arial" w:hAnsi="Arial"/>
          <w:color w:val="334155"/>
          <w:sz w:val="19"/>
        </w:rPr>
        <w:t xml:space="preserve"> The 82 total biological features (18 Clinical + 15 Wearable + 49 Gut) evaluated by base models.</w:t>
      </w:r>
    </w:p>
    <w:p w14:paraId="3F8C8E69" w14:textId="77777777" w:rsidR="007C187F" w:rsidRDefault="00000000">
      <w:pPr>
        <w:pStyle w:val="ListBullet"/>
        <w:spacing w:before="20" w:after="20"/>
      </w:pPr>
      <w:r>
        <w:rPr>
          <w:rFonts w:ascii="Arial" w:hAnsi="Arial"/>
          <w:b/>
          <w:color w:val="0F172A"/>
          <w:sz w:val="19"/>
        </w:rPr>
        <w:t>Probability Meta-Features:</w:t>
      </w:r>
      <w:r>
        <w:rPr>
          <w:rFonts w:ascii="Arial" w:hAnsi="Arial"/>
          <w:color w:val="334155"/>
          <w:sz w:val="19"/>
        </w:rPr>
        <w:t xml:space="preserve"> The 15 calibrated probability scores generated by base models and consumed in 3-element vectors by target-specific meta-learners.</w:t>
      </w:r>
    </w:p>
    <w:p w14:paraId="0E403547" w14:textId="77777777" w:rsidR="007C187F" w:rsidRDefault="00000000">
      <w:pPr>
        <w:pStyle w:val="ListBullet"/>
        <w:spacing w:before="20" w:after="20"/>
      </w:pPr>
      <w:r>
        <w:rPr>
          <w:rFonts w:ascii="Arial" w:hAnsi="Arial"/>
          <w:b/>
          <w:color w:val="0F172A"/>
          <w:sz w:val="19"/>
        </w:rPr>
        <w:t>TreeSHAP:</w:t>
      </w:r>
      <w:r>
        <w:rPr>
          <w:rFonts w:ascii="Arial" w:hAnsi="Arial"/>
          <w:color w:val="334155"/>
          <w:sz w:val="19"/>
        </w:rPr>
        <w:t xml:space="preserve"> An algorithm that calculates exact Shapley feature attributions for decision tree ensembles in polynomial time.</w:t>
      </w:r>
    </w:p>
    <w:p w14:paraId="5048A42E" w14:textId="77777777" w:rsidR="007C187F" w:rsidRDefault="00000000">
      <w:pPr>
        <w:pStyle w:val="ListBullet"/>
        <w:spacing w:before="20" w:after="20"/>
      </w:pPr>
      <w:r>
        <w:rPr>
          <w:rFonts w:ascii="Arial" w:hAnsi="Arial"/>
          <w:b/>
          <w:color w:val="0F172A"/>
          <w:sz w:val="19"/>
        </w:rPr>
        <w:t>Meta-Stacker:</w:t>
      </w:r>
      <w:r>
        <w:rPr>
          <w:rFonts w:ascii="Arial" w:hAnsi="Arial"/>
          <w:color w:val="334155"/>
          <w:sz w:val="19"/>
        </w:rPr>
        <w:t xml:space="preserve"> A second-level machine learning model trained on cross-validated base model predictions to optimize ensemble accuracy.</w:t>
      </w:r>
    </w:p>
    <w:p w14:paraId="0DCF6C2E" w14:textId="77777777" w:rsidR="007C187F" w:rsidRDefault="00000000">
      <w:pPr>
        <w:pStyle w:val="ListBullet"/>
        <w:spacing w:before="20" w:after="20"/>
      </w:pPr>
      <w:r>
        <w:rPr>
          <w:rFonts w:ascii="Arial" w:hAnsi="Arial"/>
          <w:b/>
          <w:color w:val="0F172A"/>
          <w:sz w:val="19"/>
        </w:rPr>
        <w:t>Retrieval-Augmented Generation (RAG):</w:t>
      </w:r>
      <w:r>
        <w:rPr>
          <w:rFonts w:ascii="Arial" w:hAnsi="Arial"/>
          <w:color w:val="334155"/>
          <w:sz w:val="19"/>
        </w:rPr>
        <w:t xml:space="preserve"> An AI technique that retrieves relevant text passages from a verified vector database before synthesizing answers, preventing hallucinations.</w:t>
      </w:r>
    </w:p>
    <w:p w14:paraId="6975D0AA" w14:textId="77777777" w:rsidR="007C187F" w:rsidRDefault="00000000">
      <w:pPr>
        <w:pStyle w:val="ListBullet"/>
        <w:spacing w:before="20" w:after="20"/>
      </w:pPr>
      <w:r>
        <w:rPr>
          <w:rFonts w:ascii="Arial" w:hAnsi="Arial"/>
          <w:b/>
          <w:color w:val="0F172A"/>
          <w:sz w:val="19"/>
        </w:rPr>
        <w:t>Insecure Direct Object Reference (IDOR):</w:t>
      </w:r>
      <w:r>
        <w:rPr>
          <w:rFonts w:ascii="Arial" w:hAnsi="Arial"/>
          <w:color w:val="334155"/>
          <w:sz w:val="19"/>
        </w:rPr>
        <w:t xml:space="preserve"> A security vulnerability where a user accesses another user's private records by manipulating an ID parameter. Prevented in TeleMed AI v4 via server-side JWT ownership verification.</w:t>
      </w:r>
    </w:p>
    <w:p w14:paraId="67D2ED30" w14:textId="77777777" w:rsidR="007C187F" w:rsidRDefault="00000000">
      <w:pPr>
        <w:pStyle w:val="ListBullet"/>
        <w:spacing w:before="20" w:after="20"/>
      </w:pPr>
      <w:r>
        <w:rPr>
          <w:rFonts w:ascii="Arial" w:hAnsi="Arial"/>
          <w:b/>
          <w:color w:val="0F172A"/>
          <w:sz w:val="19"/>
        </w:rPr>
        <w:t>Brier Score:</w:t>
      </w:r>
      <w:r>
        <w:rPr>
          <w:rFonts w:ascii="Arial" w:hAnsi="Arial"/>
          <w:color w:val="334155"/>
          <w:sz w:val="19"/>
        </w:rPr>
        <w:t xml:space="preserve"> A statistical metric evaluating probability calibration (lower is better, where 0.0 indicates perfect calibration).</w:t>
      </w:r>
    </w:p>
    <w:p w14:paraId="21E225B4" w14:textId="77777777" w:rsidR="007C187F" w:rsidRDefault="00000000">
      <w:pPr>
        <w:spacing w:before="40" w:after="80"/>
      </w:pPr>
      <w:r>
        <w:rPr>
          <w:rFonts w:ascii="Arial" w:hAnsi="Arial"/>
          <w:color w:val="334155"/>
          <w:sz w:val="19"/>
        </w:rPr>
        <w:t>---</w:t>
      </w:r>
    </w:p>
    <w:p w14:paraId="7BCD2701" w14:textId="77777777" w:rsidR="007C187F" w:rsidRDefault="00000000">
      <w:pPr>
        <w:pStyle w:val="Heading1"/>
        <w:spacing w:before="280" w:after="120"/>
      </w:pPr>
      <w:r>
        <w:rPr>
          <w:rFonts w:ascii="Arial" w:hAnsi="Arial"/>
          <w:color w:val="1E3A8A"/>
          <w:sz w:val="30"/>
        </w:rPr>
        <w:t>SECTION 66: REFERENCES AND CLINICAL LITERATURE</w:t>
      </w:r>
    </w:p>
    <w:p w14:paraId="085E4F8C" w14:textId="77777777" w:rsidR="007C187F" w:rsidRDefault="00000000">
      <w:pPr>
        <w:spacing w:before="40" w:after="80"/>
      </w:pPr>
      <w:r>
        <w:rPr>
          <w:rFonts w:ascii="Arial" w:hAnsi="Arial"/>
          <w:color w:val="334155"/>
          <w:sz w:val="19"/>
        </w:rPr>
        <w:t xml:space="preserve">1. </w:t>
      </w:r>
      <w:r>
        <w:rPr>
          <w:rFonts w:ascii="Arial" w:hAnsi="Arial"/>
          <w:b/>
          <w:color w:val="0F172A"/>
          <w:sz w:val="19"/>
        </w:rPr>
        <w:t>American Diabetes Association (2024):</w:t>
      </w:r>
      <w:r>
        <w:rPr>
          <w:rFonts w:ascii="Arial" w:hAnsi="Arial"/>
          <w:color w:val="334155"/>
          <w:sz w:val="19"/>
        </w:rPr>
        <w:t xml:space="preserve"> "Standards of Care in Diabetes—2024." *Diabetes Care*, 47(Suppl. 1).</w:t>
      </w:r>
    </w:p>
    <w:p w14:paraId="251E5CD7" w14:textId="77777777" w:rsidR="007C187F" w:rsidRDefault="00000000">
      <w:pPr>
        <w:spacing w:before="40" w:after="80"/>
      </w:pPr>
      <w:r>
        <w:rPr>
          <w:rFonts w:ascii="Arial" w:hAnsi="Arial"/>
          <w:color w:val="334155"/>
          <w:sz w:val="19"/>
        </w:rPr>
        <w:t xml:space="preserve">2. </w:t>
      </w:r>
      <w:r>
        <w:rPr>
          <w:rFonts w:ascii="Arial" w:hAnsi="Arial"/>
          <w:b/>
          <w:color w:val="0F172A"/>
          <w:sz w:val="19"/>
        </w:rPr>
        <w:t>World Health Organization (2023):</w:t>
      </w:r>
      <w:r>
        <w:rPr>
          <w:rFonts w:ascii="Arial" w:hAnsi="Arial"/>
          <w:color w:val="334155"/>
          <w:sz w:val="19"/>
        </w:rPr>
        <w:t xml:space="preserve"> "Clinical Guidelines for Obesity Prevention and Management."</w:t>
      </w:r>
    </w:p>
    <w:p w14:paraId="18DC79AD" w14:textId="77777777" w:rsidR="007C187F" w:rsidRDefault="00000000">
      <w:pPr>
        <w:spacing w:before="40" w:after="80"/>
      </w:pPr>
      <w:r>
        <w:rPr>
          <w:rFonts w:ascii="Arial" w:hAnsi="Arial"/>
          <w:color w:val="334155"/>
          <w:sz w:val="19"/>
        </w:rPr>
        <w:t xml:space="preserve">3. </w:t>
      </w:r>
      <w:r>
        <w:rPr>
          <w:rFonts w:ascii="Arial" w:hAnsi="Arial"/>
          <w:b/>
          <w:color w:val="0F172A"/>
          <w:sz w:val="19"/>
        </w:rPr>
        <w:t>American Association for the Study of Liver Diseases (2023):</w:t>
      </w:r>
      <w:r>
        <w:rPr>
          <w:rFonts w:ascii="Arial" w:hAnsi="Arial"/>
          <w:color w:val="334155"/>
          <w:sz w:val="19"/>
        </w:rPr>
        <w:t xml:space="preserve"> "Practice Guidance on MASLD/NAFLD." *Hepatology*.</w:t>
      </w:r>
    </w:p>
    <w:p w14:paraId="5D34A5F5" w14:textId="77777777" w:rsidR="007C187F" w:rsidRDefault="00000000">
      <w:pPr>
        <w:spacing w:before="40" w:after="80"/>
      </w:pPr>
      <w:r>
        <w:rPr>
          <w:rFonts w:ascii="Arial" w:hAnsi="Arial"/>
          <w:color w:val="334155"/>
          <w:sz w:val="19"/>
        </w:rPr>
        <w:t xml:space="preserve">4. </w:t>
      </w:r>
      <w:r>
        <w:rPr>
          <w:rFonts w:ascii="Arial" w:hAnsi="Arial"/>
          <w:b/>
          <w:color w:val="0F172A"/>
          <w:sz w:val="19"/>
        </w:rPr>
        <w:t>American Heart Association / NHLBI (2022):</w:t>
      </w:r>
      <w:r>
        <w:rPr>
          <w:rFonts w:ascii="Arial" w:hAnsi="Arial"/>
          <w:color w:val="334155"/>
          <w:sz w:val="19"/>
        </w:rPr>
        <w:t xml:space="preserve"> "Diagnosis and Management of the Metabolic Syndrome." *Circulation*.</w:t>
      </w:r>
    </w:p>
    <w:p w14:paraId="47CF861D" w14:textId="77777777" w:rsidR="007C187F" w:rsidRDefault="00000000">
      <w:pPr>
        <w:spacing w:before="40" w:after="80"/>
      </w:pPr>
      <w:r>
        <w:rPr>
          <w:rFonts w:ascii="Arial" w:hAnsi="Arial"/>
          <w:color w:val="334155"/>
          <w:sz w:val="19"/>
        </w:rPr>
        <w:t xml:space="preserve">5. </w:t>
      </w:r>
      <w:r>
        <w:rPr>
          <w:rFonts w:ascii="Arial" w:hAnsi="Arial"/>
          <w:b/>
          <w:color w:val="0F172A"/>
          <w:sz w:val="19"/>
        </w:rPr>
        <w:t>ISAPP Consensus Statement (2023):</w:t>
      </w:r>
      <w:r>
        <w:rPr>
          <w:rFonts w:ascii="Arial" w:hAnsi="Arial"/>
          <w:color w:val="334155"/>
          <w:sz w:val="19"/>
        </w:rPr>
        <w:t xml:space="preserve"> "Prebiotics, Dietary Fiber, and Short-Chain Fatty Acids in Metabolic Health." *Nature Reviews Gastroenterology &amp; Hepatology*.</w:t>
      </w:r>
    </w:p>
    <w:p w14:paraId="7F58E5C4" w14:textId="77777777" w:rsidR="007C187F" w:rsidRDefault="00000000">
      <w:pPr>
        <w:spacing w:before="40" w:after="80"/>
      </w:pPr>
      <w:r>
        <w:rPr>
          <w:rFonts w:ascii="Arial" w:hAnsi="Arial"/>
          <w:color w:val="334155"/>
          <w:sz w:val="19"/>
        </w:rPr>
        <w:t xml:space="preserve">6. </w:t>
      </w:r>
      <w:r>
        <w:rPr>
          <w:rFonts w:ascii="Arial" w:hAnsi="Arial"/>
          <w:b/>
          <w:color w:val="0F172A"/>
          <w:sz w:val="19"/>
        </w:rPr>
        <w:t>Qin, J., et al. (2012):</w:t>
      </w:r>
      <w:r>
        <w:rPr>
          <w:rFonts w:ascii="Arial" w:hAnsi="Arial"/>
          <w:color w:val="334155"/>
          <w:sz w:val="19"/>
        </w:rPr>
        <w:t xml:space="preserve"> "A metagenome-wide association study of gut microbiota in type 2 diabetes." *Nature*, 490(7418), 55-60.</w:t>
      </w:r>
    </w:p>
    <w:p w14:paraId="10738B3D" w14:textId="77777777" w:rsidR="007C187F" w:rsidRDefault="00000000">
      <w:pPr>
        <w:spacing w:before="40" w:after="80"/>
      </w:pPr>
      <w:r>
        <w:rPr>
          <w:rFonts w:ascii="Arial" w:hAnsi="Arial"/>
          <w:color w:val="334155"/>
          <w:sz w:val="19"/>
        </w:rPr>
        <w:t xml:space="preserve">7. </w:t>
      </w:r>
      <w:r>
        <w:rPr>
          <w:rFonts w:ascii="Arial" w:hAnsi="Arial"/>
          <w:b/>
          <w:color w:val="0F172A"/>
          <w:sz w:val="19"/>
        </w:rPr>
        <w:t>Lundberg, S. M., et al. (2020):</w:t>
      </w:r>
      <w:r>
        <w:rPr>
          <w:rFonts w:ascii="Arial" w:hAnsi="Arial"/>
          <w:color w:val="334155"/>
          <w:sz w:val="19"/>
        </w:rPr>
        <w:t xml:space="preserve"> "From local explanations to global understanding with explainable AI for trees." *Nature Machine Intelligence*, 2(1), 56-67.</w:t>
      </w:r>
    </w:p>
    <w:p w14:paraId="3BB16087" w14:textId="77777777" w:rsidR="007C187F" w:rsidRDefault="00000000">
      <w:pPr>
        <w:spacing w:before="40" w:after="80"/>
      </w:pPr>
      <w:r>
        <w:rPr>
          <w:rFonts w:ascii="Arial" w:hAnsi="Arial"/>
          <w:color w:val="334155"/>
          <w:sz w:val="19"/>
        </w:rPr>
        <w:t>---</w:t>
      </w:r>
    </w:p>
    <w:p w14:paraId="1ED0EBD1" w14:textId="77777777" w:rsidR="007C187F" w:rsidRDefault="00000000">
      <w:pPr>
        <w:pStyle w:val="Heading1"/>
        <w:spacing w:before="280" w:after="120"/>
      </w:pPr>
      <w:r>
        <w:rPr>
          <w:rFonts w:ascii="Arial" w:hAnsi="Arial"/>
          <w:color w:val="1E3A8A"/>
          <w:sz w:val="30"/>
        </w:rPr>
        <w:t>SECTION 67: ARTIFACT MANIFEST &amp; REPOSITORY EVIDENCE</w:t>
      </w:r>
    </w:p>
    <w:p w14:paraId="4FF3836C" w14:textId="77777777" w:rsidR="007C187F" w:rsidRDefault="00000000">
      <w:pPr>
        <w:pStyle w:val="ListBullet"/>
        <w:spacing w:before="20" w:after="20"/>
      </w:pPr>
      <w:r>
        <w:rPr>
          <w:rFonts w:ascii="Arial" w:hAnsi="Arial"/>
          <w:color w:val="334155"/>
          <w:sz w:val="19"/>
        </w:rPr>
        <w:t>`ai/models/clinical/clinical_v4_expert_payload.joblib`: 18 Features, 5 Classifiers.</w:t>
      </w:r>
    </w:p>
    <w:p w14:paraId="4C059F8C" w14:textId="77777777" w:rsidR="007C187F" w:rsidRDefault="00000000">
      <w:pPr>
        <w:pStyle w:val="ListBullet"/>
        <w:spacing w:before="20" w:after="20"/>
      </w:pPr>
      <w:r>
        <w:rPr>
          <w:rFonts w:ascii="Arial" w:hAnsi="Arial"/>
          <w:color w:val="334155"/>
          <w:sz w:val="19"/>
        </w:rPr>
        <w:t>`ai/models/wearable_cgm/wearable_v4_expert_payload.joblib`: 15 Features, 5 Classifiers.</w:t>
      </w:r>
    </w:p>
    <w:p w14:paraId="0EC6AB7C" w14:textId="77777777" w:rsidR="007C187F" w:rsidRDefault="00000000">
      <w:pPr>
        <w:pStyle w:val="ListBullet"/>
        <w:spacing w:before="20" w:after="20"/>
      </w:pPr>
      <w:r>
        <w:rPr>
          <w:rFonts w:ascii="Arial" w:hAnsi="Arial"/>
          <w:color w:val="334155"/>
          <w:sz w:val="19"/>
        </w:rPr>
        <w:t>`ai/models/gut_microbiome/gut_v4_expert_payload.joblib`: 49 Features, 5 Classifiers.</w:t>
      </w:r>
    </w:p>
    <w:p w14:paraId="76AD5D8E" w14:textId="77777777" w:rsidR="007C187F" w:rsidRDefault="00000000">
      <w:pPr>
        <w:pStyle w:val="ListBullet"/>
        <w:spacing w:before="20" w:after="20"/>
      </w:pPr>
      <w:r>
        <w:rPr>
          <w:rFonts w:ascii="Arial" w:hAnsi="Arial"/>
          <w:color w:val="334155"/>
          <w:sz w:val="19"/>
        </w:rPr>
        <w:t>`ai/models/fusion/v4_multimodal_fusion_payload.joblib`: 5 Meta-Models, n\_features\_in\_ = 3.</w:t>
      </w:r>
    </w:p>
    <w:p w14:paraId="73EB028D" w14:textId="77777777" w:rsidR="007C187F" w:rsidRDefault="00000000">
      <w:pPr>
        <w:pStyle w:val="ListBullet"/>
        <w:spacing w:before="20" w:after="20"/>
      </w:pPr>
      <w:r>
        <w:rPr>
          <w:rFonts w:ascii="Arial" w:hAnsi="Arial"/>
          <w:color w:val="334155"/>
          <w:sz w:val="19"/>
        </w:rPr>
        <w:t>`ai/models/fusion/wg_logistic_regression_stacker.joblib`: 5 Meta-Models, n\_features\_in\_ = 2.</w:t>
      </w:r>
    </w:p>
    <w:p w14:paraId="19CDBFB4" w14:textId="77777777" w:rsidR="007C187F" w:rsidRDefault="00000000">
      <w:pPr>
        <w:pStyle w:val="ListBullet"/>
        <w:spacing w:before="20" w:after="20"/>
      </w:pPr>
      <w:r>
        <w:rPr>
          <w:rFonts w:ascii="Arial" w:hAnsi="Arial"/>
          <w:color w:val="334155"/>
          <w:sz w:val="19"/>
        </w:rPr>
        <w:t>`services/medical_rag/data/source_manifest.json`: 5 Official Guidelines.</w:t>
      </w:r>
    </w:p>
    <w:p w14:paraId="05402633" w14:textId="77777777" w:rsidR="007C187F" w:rsidRDefault="00000000">
      <w:pPr>
        <w:pStyle w:val="ListBullet"/>
        <w:spacing w:before="20" w:after="20"/>
      </w:pPr>
      <w:r>
        <w:rPr>
          <w:rFonts w:ascii="Arial" w:hAnsi="Arial"/>
          <w:color w:val="334155"/>
          <w:sz w:val="19"/>
        </w:rPr>
        <w:t>`services/medical_rag/vector_db/vector_index.json`: 20 Guideline Chunks.</w:t>
      </w:r>
    </w:p>
    <w:p w14:paraId="090622C9" w14:textId="77777777" w:rsidR="007C187F" w:rsidRDefault="00000000">
      <w:pPr>
        <w:pStyle w:val="ListBullet"/>
        <w:spacing w:before="20" w:after="20"/>
      </w:pPr>
      <w:r>
        <w:rPr>
          <w:rFonts w:ascii="Arial" w:hAnsi="Arial"/>
          <w:color w:val="334155"/>
          <w:sz w:val="19"/>
        </w:rPr>
        <w:t>`ai/evaluation/artifacts/fusion_v4/v4_fusion_test_metrics_with_95ci.csv`: Measured Fusion Test Metrics.</w:t>
      </w:r>
    </w:p>
    <w:p w14:paraId="4B712B99" w14:textId="77777777" w:rsidR="007C187F" w:rsidRDefault="00000000">
      <w:pPr>
        <w:pStyle w:val="ListBullet"/>
        <w:spacing w:before="20" w:after="20"/>
      </w:pPr>
      <w:r>
        <w:rPr>
          <w:rFonts w:ascii="Arial" w:hAnsi="Arial"/>
          <w:color w:val="334155"/>
          <w:sz w:val="19"/>
        </w:rPr>
        <w:t>`ai/evaluation/artifacts/expert_v4/v4_expert_test_metrics_with_95ci.csv`: Measured Expert Test Metrics.</w:t>
      </w:r>
    </w:p>
    <w:p w14:paraId="4FA2575C" w14:textId="77777777" w:rsidR="007C187F" w:rsidRDefault="00000000">
      <w:pPr>
        <w:spacing w:before="40" w:after="80"/>
      </w:pPr>
      <w:r>
        <w:rPr>
          <w:rFonts w:ascii="Arial" w:hAnsi="Arial"/>
          <w:color w:val="334155"/>
          <w:sz w:val="19"/>
        </w:rPr>
        <w:t>---</w:t>
      </w:r>
    </w:p>
    <w:p w14:paraId="21FE48E7" w14:textId="77777777" w:rsidR="007C187F" w:rsidRDefault="00000000">
      <w:pPr>
        <w:pStyle w:val="Heading1"/>
        <w:spacing w:before="280" w:after="120"/>
      </w:pPr>
      <w:r>
        <w:rPr>
          <w:rFonts w:ascii="Arial" w:hAnsi="Arial"/>
          <w:color w:val="1E3A8A"/>
          <w:sz w:val="30"/>
        </w:rPr>
        <w:lastRenderedPageBreak/>
        <w:t>SECTION 68: FINAL CLAIM-EVIDENCE TRACEABILITY MATRIX</w:t>
      </w:r>
    </w:p>
    <w:tbl>
      <w:tblPr>
        <w:tblW w:w="0" w:type="auto"/>
        <w:jc w:val="center"/>
        <w:tblLook w:val="04A0" w:firstRow="1" w:lastRow="0" w:firstColumn="1" w:lastColumn="0" w:noHBand="0" w:noVBand="1"/>
      </w:tblPr>
      <w:tblGrid>
        <w:gridCol w:w="1800"/>
        <w:gridCol w:w="1819"/>
        <w:gridCol w:w="2855"/>
        <w:gridCol w:w="1790"/>
        <w:gridCol w:w="1872"/>
      </w:tblGrid>
      <w:tr w:rsidR="007C187F" w14:paraId="128F22B9" w14:textId="77777777">
        <w:trPr>
          <w:jc w:val="center"/>
        </w:trPr>
        <w:tc>
          <w:tcPr>
            <w:tcW w:w="1987" w:type="dxa"/>
            <w:shd w:val="clear" w:color="auto" w:fill="1E3A8A"/>
            <w:tcMar>
              <w:top w:w="80" w:type="dxa"/>
              <w:left w:w="100" w:type="dxa"/>
              <w:bottom w:w="80" w:type="dxa"/>
              <w:right w:w="100" w:type="dxa"/>
            </w:tcMar>
          </w:tcPr>
          <w:p w14:paraId="333F8FA6" w14:textId="77777777" w:rsidR="007C187F" w:rsidRDefault="00000000">
            <w:pPr>
              <w:spacing w:before="40" w:after="40"/>
            </w:pPr>
            <w:r>
              <w:rPr>
                <w:rFonts w:ascii="Arial" w:hAnsi="Arial"/>
                <w:b/>
                <w:color w:val="FFFFFF"/>
                <w:sz w:val="17"/>
              </w:rPr>
              <w:t>Claim Category</w:t>
            </w:r>
          </w:p>
        </w:tc>
        <w:tc>
          <w:tcPr>
            <w:tcW w:w="1987" w:type="dxa"/>
            <w:shd w:val="clear" w:color="auto" w:fill="1E3A8A"/>
            <w:tcMar>
              <w:top w:w="80" w:type="dxa"/>
              <w:left w:w="100" w:type="dxa"/>
              <w:bottom w:w="80" w:type="dxa"/>
              <w:right w:w="100" w:type="dxa"/>
            </w:tcMar>
          </w:tcPr>
          <w:p w14:paraId="2876A2F5" w14:textId="77777777" w:rsidR="007C187F" w:rsidRDefault="00000000">
            <w:pPr>
              <w:spacing w:before="40" w:after="40"/>
            </w:pPr>
            <w:r>
              <w:rPr>
                <w:rFonts w:ascii="Arial" w:hAnsi="Arial"/>
                <w:b/>
                <w:color w:val="FFFFFF"/>
                <w:sz w:val="17"/>
              </w:rPr>
              <w:t>Specific Technical Claim</w:t>
            </w:r>
          </w:p>
        </w:tc>
        <w:tc>
          <w:tcPr>
            <w:tcW w:w="1987" w:type="dxa"/>
            <w:shd w:val="clear" w:color="auto" w:fill="1E3A8A"/>
            <w:tcMar>
              <w:top w:w="80" w:type="dxa"/>
              <w:left w:w="100" w:type="dxa"/>
              <w:bottom w:w="80" w:type="dxa"/>
              <w:right w:w="100" w:type="dxa"/>
            </w:tcMar>
          </w:tcPr>
          <w:p w14:paraId="6A5647B3" w14:textId="77777777" w:rsidR="007C187F" w:rsidRDefault="00000000">
            <w:pPr>
              <w:spacing w:before="40" w:after="40"/>
            </w:pPr>
            <w:r>
              <w:rPr>
                <w:rFonts w:ascii="Arial" w:hAnsi="Arial"/>
                <w:b/>
                <w:color w:val="FFFFFF"/>
                <w:sz w:val="17"/>
              </w:rPr>
              <w:t>Source of Truth File / Artifact</w:t>
            </w:r>
          </w:p>
        </w:tc>
        <w:tc>
          <w:tcPr>
            <w:tcW w:w="1987" w:type="dxa"/>
            <w:shd w:val="clear" w:color="auto" w:fill="1E3A8A"/>
            <w:tcMar>
              <w:top w:w="80" w:type="dxa"/>
              <w:left w:w="100" w:type="dxa"/>
              <w:bottom w:w="80" w:type="dxa"/>
              <w:right w:w="100" w:type="dxa"/>
            </w:tcMar>
          </w:tcPr>
          <w:p w14:paraId="0B098ECC" w14:textId="77777777" w:rsidR="007C187F" w:rsidRDefault="00000000">
            <w:pPr>
              <w:spacing w:before="40" w:after="40"/>
            </w:pPr>
            <w:r>
              <w:rPr>
                <w:rFonts w:ascii="Arial" w:hAnsi="Arial"/>
                <w:b/>
                <w:color w:val="FFFFFF"/>
                <w:sz w:val="17"/>
              </w:rPr>
              <w:t>Verified Status</w:t>
            </w:r>
          </w:p>
        </w:tc>
        <w:tc>
          <w:tcPr>
            <w:tcW w:w="1987" w:type="dxa"/>
            <w:shd w:val="clear" w:color="auto" w:fill="1E3A8A"/>
            <w:tcMar>
              <w:top w:w="80" w:type="dxa"/>
              <w:left w:w="100" w:type="dxa"/>
              <w:bottom w:w="80" w:type="dxa"/>
              <w:right w:w="100" w:type="dxa"/>
            </w:tcMar>
          </w:tcPr>
          <w:p w14:paraId="08B7E9C0" w14:textId="77777777" w:rsidR="007C187F" w:rsidRDefault="00000000">
            <w:pPr>
              <w:spacing w:before="40" w:after="40"/>
            </w:pPr>
            <w:r>
              <w:rPr>
                <w:rFonts w:ascii="Arial" w:hAnsi="Arial"/>
                <w:b/>
                <w:color w:val="FFFFFF"/>
                <w:sz w:val="17"/>
              </w:rPr>
              <w:t>Verification Evidence</w:t>
            </w:r>
          </w:p>
        </w:tc>
      </w:tr>
      <w:tr w:rsidR="007C187F" w14:paraId="095B252E" w14:textId="77777777">
        <w:trPr>
          <w:jc w:val="center"/>
        </w:trPr>
        <w:tc>
          <w:tcPr>
            <w:tcW w:w="1987" w:type="dxa"/>
            <w:shd w:val="clear" w:color="auto" w:fill="FFFFFF"/>
            <w:tcMar>
              <w:top w:w="60" w:type="dxa"/>
              <w:left w:w="80" w:type="dxa"/>
              <w:bottom w:w="60" w:type="dxa"/>
              <w:right w:w="80" w:type="dxa"/>
            </w:tcMar>
          </w:tcPr>
          <w:p w14:paraId="1833E0FC" w14:textId="77777777" w:rsidR="007C187F" w:rsidRDefault="00000000">
            <w:pPr>
              <w:spacing w:before="20" w:after="20"/>
            </w:pPr>
            <w:r>
              <w:rPr>
                <w:rFonts w:ascii="Arial" w:hAnsi="Arial"/>
                <w:color w:val="0F172A"/>
                <w:sz w:val="16"/>
              </w:rPr>
              <w:t>Feature Counts</w:t>
            </w:r>
          </w:p>
        </w:tc>
        <w:tc>
          <w:tcPr>
            <w:tcW w:w="1987" w:type="dxa"/>
            <w:shd w:val="clear" w:color="auto" w:fill="FFFFFF"/>
            <w:tcMar>
              <w:top w:w="60" w:type="dxa"/>
              <w:left w:w="80" w:type="dxa"/>
              <w:bottom w:w="60" w:type="dxa"/>
              <w:right w:w="80" w:type="dxa"/>
            </w:tcMar>
          </w:tcPr>
          <w:p w14:paraId="194AEBDB" w14:textId="77777777" w:rsidR="007C187F" w:rsidRDefault="00000000">
            <w:pPr>
              <w:spacing w:before="20" w:after="20"/>
            </w:pPr>
            <w:r>
              <w:rPr>
                <w:rFonts w:ascii="Arial" w:hAnsi="Arial"/>
                <w:color w:val="0F172A"/>
                <w:sz w:val="16"/>
              </w:rPr>
              <w:t>Clinical = 18, Wearable = 15, Gut = 49</w:t>
            </w:r>
          </w:p>
        </w:tc>
        <w:tc>
          <w:tcPr>
            <w:tcW w:w="1987" w:type="dxa"/>
            <w:shd w:val="clear" w:color="auto" w:fill="FFFFFF"/>
            <w:tcMar>
              <w:top w:w="60" w:type="dxa"/>
              <w:left w:w="80" w:type="dxa"/>
              <w:bottom w:w="60" w:type="dxa"/>
              <w:right w:w="80" w:type="dxa"/>
            </w:tcMar>
          </w:tcPr>
          <w:p w14:paraId="6A46EEE6" w14:textId="77777777" w:rsidR="007C187F" w:rsidRDefault="00000000">
            <w:pPr>
              <w:spacing w:before="20" w:after="20"/>
            </w:pPr>
            <w:r>
              <w:rPr>
                <w:rFonts w:ascii="Arial" w:hAnsi="Arial"/>
                <w:color w:val="0F172A"/>
                <w:sz w:val="16"/>
              </w:rPr>
              <w:t>.joblib payloads &amp; v3_schema_validator.py</w:t>
            </w:r>
          </w:p>
        </w:tc>
        <w:tc>
          <w:tcPr>
            <w:tcW w:w="1987" w:type="dxa"/>
            <w:shd w:val="clear" w:color="auto" w:fill="FFFFFF"/>
            <w:tcMar>
              <w:top w:w="60" w:type="dxa"/>
              <w:left w:w="80" w:type="dxa"/>
              <w:bottom w:w="60" w:type="dxa"/>
              <w:right w:w="80" w:type="dxa"/>
            </w:tcMar>
          </w:tcPr>
          <w:p w14:paraId="3E47CC31" w14:textId="77777777" w:rsidR="007C187F" w:rsidRDefault="00000000">
            <w:pPr>
              <w:spacing w:before="20" w:after="20"/>
            </w:pPr>
            <w:r>
              <w:rPr>
                <w:rFonts w:ascii="Arial" w:hAnsi="Arial"/>
                <w:color w:val="0F172A"/>
                <w:sz w:val="16"/>
              </w:rPr>
              <w:t>VERIFIED</w:t>
            </w:r>
          </w:p>
        </w:tc>
        <w:tc>
          <w:tcPr>
            <w:tcW w:w="1987" w:type="dxa"/>
            <w:shd w:val="clear" w:color="auto" w:fill="FFFFFF"/>
            <w:tcMar>
              <w:top w:w="60" w:type="dxa"/>
              <w:left w:w="80" w:type="dxa"/>
              <w:bottom w:w="60" w:type="dxa"/>
              <w:right w:w="80" w:type="dxa"/>
            </w:tcMar>
          </w:tcPr>
          <w:p w14:paraId="63713716" w14:textId="77777777" w:rsidR="007C187F" w:rsidRDefault="00000000">
            <w:pPr>
              <w:spacing w:before="20" w:after="20"/>
            </w:pPr>
            <w:r>
              <w:rPr>
                <w:rFonts w:ascii="Arial" w:hAnsi="Arial"/>
                <w:color w:val="0F172A"/>
                <w:sz w:val="16"/>
              </w:rPr>
              <w:t>Inspected from serialized features keys.</w:t>
            </w:r>
          </w:p>
        </w:tc>
      </w:tr>
      <w:tr w:rsidR="007C187F" w14:paraId="4DC2E18B" w14:textId="77777777">
        <w:trPr>
          <w:jc w:val="center"/>
        </w:trPr>
        <w:tc>
          <w:tcPr>
            <w:tcW w:w="1987" w:type="dxa"/>
            <w:shd w:val="clear" w:color="auto" w:fill="F8FAFC"/>
            <w:tcMar>
              <w:top w:w="60" w:type="dxa"/>
              <w:left w:w="80" w:type="dxa"/>
              <w:bottom w:w="60" w:type="dxa"/>
              <w:right w:w="80" w:type="dxa"/>
            </w:tcMar>
          </w:tcPr>
          <w:p w14:paraId="08AE158E" w14:textId="77777777" w:rsidR="007C187F" w:rsidRDefault="00000000">
            <w:pPr>
              <w:spacing w:before="20" w:after="20"/>
            </w:pPr>
            <w:r>
              <w:rPr>
                <w:rFonts w:ascii="Arial" w:hAnsi="Arial"/>
                <w:color w:val="0F172A"/>
                <w:sz w:val="16"/>
              </w:rPr>
              <w:t>Upstream Total</w:t>
            </w:r>
          </w:p>
        </w:tc>
        <w:tc>
          <w:tcPr>
            <w:tcW w:w="1987" w:type="dxa"/>
            <w:shd w:val="clear" w:color="auto" w:fill="F8FAFC"/>
            <w:tcMar>
              <w:top w:w="60" w:type="dxa"/>
              <w:left w:w="80" w:type="dxa"/>
              <w:bottom w:w="60" w:type="dxa"/>
              <w:right w:w="80" w:type="dxa"/>
            </w:tcMar>
          </w:tcPr>
          <w:p w14:paraId="197D92C6" w14:textId="77777777" w:rsidR="007C187F" w:rsidRDefault="00000000">
            <w:pPr>
              <w:spacing w:before="20" w:after="20"/>
            </w:pPr>
            <w:r>
              <w:rPr>
                <w:rFonts w:ascii="Arial" w:hAnsi="Arial"/>
                <w:color w:val="0F172A"/>
                <w:sz w:val="16"/>
              </w:rPr>
              <w:t>82 total biological features</w:t>
            </w:r>
          </w:p>
        </w:tc>
        <w:tc>
          <w:tcPr>
            <w:tcW w:w="1987" w:type="dxa"/>
            <w:shd w:val="clear" w:color="auto" w:fill="F8FAFC"/>
            <w:tcMar>
              <w:top w:w="60" w:type="dxa"/>
              <w:left w:w="80" w:type="dxa"/>
              <w:bottom w:w="60" w:type="dxa"/>
              <w:right w:w="80" w:type="dxa"/>
            </w:tcMar>
          </w:tcPr>
          <w:p w14:paraId="01747386" w14:textId="77777777" w:rsidR="007C187F" w:rsidRDefault="00000000">
            <w:pPr>
              <w:spacing w:before="20" w:after="20"/>
            </w:pPr>
            <w:r>
              <w:rPr>
                <w:rFonts w:ascii="Arial" w:hAnsi="Arial"/>
                <w:color w:val="0F172A"/>
                <w:sz w:val="16"/>
              </w:rPr>
              <w:t>Sum: 18 + 15 + 49 = 82</w:t>
            </w:r>
          </w:p>
        </w:tc>
        <w:tc>
          <w:tcPr>
            <w:tcW w:w="1987" w:type="dxa"/>
            <w:shd w:val="clear" w:color="auto" w:fill="F8FAFC"/>
            <w:tcMar>
              <w:top w:w="60" w:type="dxa"/>
              <w:left w:w="80" w:type="dxa"/>
              <w:bottom w:w="60" w:type="dxa"/>
              <w:right w:w="80" w:type="dxa"/>
            </w:tcMar>
          </w:tcPr>
          <w:p w14:paraId="6B809AFE" w14:textId="77777777" w:rsidR="007C187F" w:rsidRDefault="00000000">
            <w:pPr>
              <w:spacing w:before="20" w:after="20"/>
            </w:pPr>
            <w:r>
              <w:rPr>
                <w:rFonts w:ascii="Arial" w:hAnsi="Arial"/>
                <w:color w:val="0F172A"/>
                <w:sz w:val="16"/>
              </w:rPr>
              <w:t>VERIFIED</w:t>
            </w:r>
          </w:p>
        </w:tc>
        <w:tc>
          <w:tcPr>
            <w:tcW w:w="1987" w:type="dxa"/>
            <w:shd w:val="clear" w:color="auto" w:fill="F8FAFC"/>
            <w:tcMar>
              <w:top w:w="60" w:type="dxa"/>
              <w:left w:w="80" w:type="dxa"/>
              <w:bottom w:w="60" w:type="dxa"/>
              <w:right w:w="80" w:type="dxa"/>
            </w:tcMar>
          </w:tcPr>
          <w:p w14:paraId="3FC6EEC5" w14:textId="77777777" w:rsidR="007C187F" w:rsidRDefault="00000000">
            <w:pPr>
              <w:spacing w:before="20" w:after="20"/>
            </w:pPr>
            <w:r>
              <w:rPr>
                <w:rFonts w:ascii="Arial" w:hAnsi="Arial"/>
                <w:color w:val="0F172A"/>
                <w:sz w:val="16"/>
              </w:rPr>
              <w:t>Modality-level input feature pool.</w:t>
            </w:r>
          </w:p>
        </w:tc>
      </w:tr>
      <w:tr w:rsidR="007C187F" w14:paraId="336AD84C" w14:textId="77777777">
        <w:trPr>
          <w:jc w:val="center"/>
        </w:trPr>
        <w:tc>
          <w:tcPr>
            <w:tcW w:w="1987" w:type="dxa"/>
            <w:shd w:val="clear" w:color="auto" w:fill="FFFFFF"/>
            <w:tcMar>
              <w:top w:w="60" w:type="dxa"/>
              <w:left w:w="80" w:type="dxa"/>
              <w:bottom w:w="60" w:type="dxa"/>
              <w:right w:w="80" w:type="dxa"/>
            </w:tcMar>
          </w:tcPr>
          <w:p w14:paraId="48537381" w14:textId="77777777" w:rsidR="007C187F" w:rsidRDefault="00000000">
            <w:pPr>
              <w:spacing w:before="20" w:after="20"/>
            </w:pPr>
            <w:r>
              <w:rPr>
                <w:rFonts w:ascii="Arial" w:hAnsi="Arial"/>
                <w:color w:val="0F172A"/>
                <w:sz w:val="16"/>
              </w:rPr>
              <w:t>Fusion Inputs</w:t>
            </w:r>
          </w:p>
        </w:tc>
        <w:tc>
          <w:tcPr>
            <w:tcW w:w="1987" w:type="dxa"/>
            <w:shd w:val="clear" w:color="auto" w:fill="FFFFFF"/>
            <w:tcMar>
              <w:top w:w="60" w:type="dxa"/>
              <w:left w:w="80" w:type="dxa"/>
              <w:bottom w:w="60" w:type="dxa"/>
              <w:right w:w="80" w:type="dxa"/>
            </w:tcMar>
          </w:tcPr>
          <w:p w14:paraId="4482E5D1" w14:textId="77777777" w:rsidR="007C187F" w:rsidRDefault="00000000">
            <w:pPr>
              <w:spacing w:before="20" w:after="20"/>
            </w:pPr>
            <w:r>
              <w:rPr>
                <w:rFonts w:ascii="Arial" w:hAnsi="Arial"/>
                <w:color w:val="0F172A"/>
                <w:sz w:val="16"/>
              </w:rPr>
              <w:t>3 probability inputs per disease target</w:t>
            </w:r>
          </w:p>
        </w:tc>
        <w:tc>
          <w:tcPr>
            <w:tcW w:w="1987" w:type="dxa"/>
            <w:shd w:val="clear" w:color="auto" w:fill="FFFFFF"/>
            <w:tcMar>
              <w:top w:w="60" w:type="dxa"/>
              <w:left w:w="80" w:type="dxa"/>
              <w:bottom w:w="60" w:type="dxa"/>
              <w:right w:w="80" w:type="dxa"/>
            </w:tcMar>
          </w:tcPr>
          <w:p w14:paraId="6CB7677A" w14:textId="77777777" w:rsidR="007C187F" w:rsidRDefault="00000000">
            <w:pPr>
              <w:spacing w:before="20" w:after="20"/>
            </w:pPr>
            <w:r>
              <w:rPr>
                <w:rFonts w:ascii="Arial" w:hAnsi="Arial"/>
                <w:color w:val="0F172A"/>
                <w:sz w:val="16"/>
              </w:rPr>
              <w:t>v4_multimodal_fusion_payload.joblib</w:t>
            </w:r>
          </w:p>
        </w:tc>
        <w:tc>
          <w:tcPr>
            <w:tcW w:w="1987" w:type="dxa"/>
            <w:shd w:val="clear" w:color="auto" w:fill="FFFFFF"/>
            <w:tcMar>
              <w:top w:w="60" w:type="dxa"/>
              <w:left w:w="80" w:type="dxa"/>
              <w:bottom w:w="60" w:type="dxa"/>
              <w:right w:w="80" w:type="dxa"/>
            </w:tcMar>
          </w:tcPr>
          <w:p w14:paraId="5309AA61" w14:textId="77777777" w:rsidR="007C187F" w:rsidRDefault="00000000">
            <w:pPr>
              <w:spacing w:before="20" w:after="20"/>
            </w:pPr>
            <w:r>
              <w:rPr>
                <w:rFonts w:ascii="Arial" w:hAnsi="Arial"/>
                <w:color w:val="0F172A"/>
                <w:sz w:val="16"/>
              </w:rPr>
              <w:t>VERIFIED</w:t>
            </w:r>
          </w:p>
        </w:tc>
        <w:tc>
          <w:tcPr>
            <w:tcW w:w="1987" w:type="dxa"/>
            <w:shd w:val="clear" w:color="auto" w:fill="FFFFFF"/>
            <w:tcMar>
              <w:top w:w="60" w:type="dxa"/>
              <w:left w:w="80" w:type="dxa"/>
              <w:bottom w:w="60" w:type="dxa"/>
              <w:right w:w="80" w:type="dxa"/>
            </w:tcMar>
          </w:tcPr>
          <w:p w14:paraId="34DA3D35" w14:textId="77777777" w:rsidR="007C187F" w:rsidRDefault="00000000">
            <w:pPr>
              <w:spacing w:before="20" w:after="20"/>
            </w:pPr>
            <w:r>
              <w:rPr>
                <w:rFonts w:ascii="Arial" w:hAnsi="Arial"/>
                <w:color w:val="0F172A"/>
                <w:sz w:val="16"/>
              </w:rPr>
              <w:t>n\_features\_in\_ = 3 for all 5 meta-models.</w:t>
            </w:r>
          </w:p>
        </w:tc>
      </w:tr>
      <w:tr w:rsidR="007C187F" w14:paraId="17472F0D" w14:textId="77777777">
        <w:trPr>
          <w:jc w:val="center"/>
        </w:trPr>
        <w:tc>
          <w:tcPr>
            <w:tcW w:w="1987" w:type="dxa"/>
            <w:shd w:val="clear" w:color="auto" w:fill="F8FAFC"/>
            <w:tcMar>
              <w:top w:w="60" w:type="dxa"/>
              <w:left w:w="80" w:type="dxa"/>
              <w:bottom w:w="60" w:type="dxa"/>
              <w:right w:w="80" w:type="dxa"/>
            </w:tcMar>
          </w:tcPr>
          <w:p w14:paraId="24F89E5F" w14:textId="77777777" w:rsidR="007C187F" w:rsidRDefault="00000000">
            <w:pPr>
              <w:spacing w:before="20" w:after="20"/>
            </w:pPr>
            <w:r>
              <w:rPr>
                <w:rFonts w:ascii="Arial" w:hAnsi="Arial"/>
                <w:color w:val="0F172A"/>
                <w:sz w:val="16"/>
              </w:rPr>
              <w:t>Total Meta Outputs</w:t>
            </w:r>
          </w:p>
        </w:tc>
        <w:tc>
          <w:tcPr>
            <w:tcW w:w="1987" w:type="dxa"/>
            <w:shd w:val="clear" w:color="auto" w:fill="F8FAFC"/>
            <w:tcMar>
              <w:top w:w="60" w:type="dxa"/>
              <w:left w:w="80" w:type="dxa"/>
              <w:bottom w:w="60" w:type="dxa"/>
              <w:right w:w="80" w:type="dxa"/>
            </w:tcMar>
          </w:tcPr>
          <w:p w14:paraId="70E07647" w14:textId="77777777" w:rsidR="007C187F" w:rsidRDefault="00000000">
            <w:pPr>
              <w:spacing w:before="20" w:after="20"/>
            </w:pPr>
            <w:r>
              <w:rPr>
                <w:rFonts w:ascii="Arial" w:hAnsi="Arial"/>
                <w:color w:val="0F172A"/>
                <w:sz w:val="16"/>
              </w:rPr>
              <w:t>15 total expert probabilities</w:t>
            </w:r>
          </w:p>
        </w:tc>
        <w:tc>
          <w:tcPr>
            <w:tcW w:w="1987" w:type="dxa"/>
            <w:shd w:val="clear" w:color="auto" w:fill="F8FAFC"/>
            <w:tcMar>
              <w:top w:w="60" w:type="dxa"/>
              <w:left w:w="80" w:type="dxa"/>
              <w:bottom w:w="60" w:type="dxa"/>
              <w:right w:w="80" w:type="dxa"/>
            </w:tcMar>
          </w:tcPr>
          <w:p w14:paraId="6E2684D7" w14:textId="77777777" w:rsidR="007C187F" w:rsidRDefault="00000000">
            <w:pPr>
              <w:spacing w:before="20" w:after="20"/>
            </w:pPr>
            <w:r>
              <w:rPr>
                <w:rFonts w:ascii="Arial" w:hAnsi="Arial"/>
                <w:color w:val="0F172A"/>
                <w:sz w:val="16"/>
              </w:rPr>
              <w:t xml:space="preserve">3 modalities </w:t>
            </w:r>
            <w:r>
              <w:rPr>
                <w:rFonts w:ascii="Arial" w:hAnsi="Arial"/>
                <w:color w:val="0F172A"/>
                <w:sz w:val="16"/>
              </w:rPr>
              <w:tab/>
              <w:t>imes 5 disease targets</w:t>
            </w:r>
          </w:p>
        </w:tc>
        <w:tc>
          <w:tcPr>
            <w:tcW w:w="1987" w:type="dxa"/>
            <w:shd w:val="clear" w:color="auto" w:fill="F8FAFC"/>
            <w:tcMar>
              <w:top w:w="60" w:type="dxa"/>
              <w:left w:w="80" w:type="dxa"/>
              <w:bottom w:w="60" w:type="dxa"/>
              <w:right w:w="80" w:type="dxa"/>
            </w:tcMar>
          </w:tcPr>
          <w:p w14:paraId="56C32078" w14:textId="77777777" w:rsidR="007C187F" w:rsidRDefault="00000000">
            <w:pPr>
              <w:spacing w:before="20" w:after="20"/>
            </w:pPr>
            <w:r>
              <w:rPr>
                <w:rFonts w:ascii="Arial" w:hAnsi="Arial"/>
                <w:color w:val="0F172A"/>
                <w:sz w:val="16"/>
              </w:rPr>
              <w:t>VERIFIED</w:t>
            </w:r>
          </w:p>
        </w:tc>
        <w:tc>
          <w:tcPr>
            <w:tcW w:w="1987" w:type="dxa"/>
            <w:shd w:val="clear" w:color="auto" w:fill="F8FAFC"/>
            <w:tcMar>
              <w:top w:w="60" w:type="dxa"/>
              <w:left w:w="80" w:type="dxa"/>
              <w:bottom w:w="60" w:type="dxa"/>
              <w:right w:w="80" w:type="dxa"/>
            </w:tcMar>
          </w:tcPr>
          <w:p w14:paraId="16C178E2" w14:textId="77777777" w:rsidR="007C187F" w:rsidRDefault="00000000">
            <w:pPr>
              <w:spacing w:before="20" w:after="20"/>
            </w:pPr>
            <w:r>
              <w:rPr>
                <w:rFonts w:ascii="Arial" w:hAnsi="Arial"/>
                <w:color w:val="0F172A"/>
                <w:sz w:val="16"/>
              </w:rPr>
              <w:t>Out-of-fold probability matrix.</w:t>
            </w:r>
          </w:p>
        </w:tc>
      </w:tr>
      <w:tr w:rsidR="007C187F" w14:paraId="69CF3F49" w14:textId="77777777">
        <w:trPr>
          <w:jc w:val="center"/>
        </w:trPr>
        <w:tc>
          <w:tcPr>
            <w:tcW w:w="1987" w:type="dxa"/>
            <w:shd w:val="clear" w:color="auto" w:fill="FFFFFF"/>
            <w:tcMar>
              <w:top w:w="60" w:type="dxa"/>
              <w:left w:w="80" w:type="dxa"/>
              <w:bottom w:w="60" w:type="dxa"/>
              <w:right w:w="80" w:type="dxa"/>
            </w:tcMar>
          </w:tcPr>
          <w:p w14:paraId="20E4BB00" w14:textId="77777777" w:rsidR="007C187F" w:rsidRDefault="00000000">
            <w:pPr>
              <w:spacing w:before="20" w:after="20"/>
            </w:pPr>
            <w:r>
              <w:rPr>
                <w:rFonts w:ascii="Arial" w:hAnsi="Arial"/>
                <w:color w:val="0F172A"/>
                <w:sz w:val="16"/>
              </w:rPr>
              <w:t>Winning Classifiers</w:t>
            </w:r>
          </w:p>
        </w:tc>
        <w:tc>
          <w:tcPr>
            <w:tcW w:w="1987" w:type="dxa"/>
            <w:shd w:val="clear" w:color="auto" w:fill="FFFFFF"/>
            <w:tcMar>
              <w:top w:w="60" w:type="dxa"/>
              <w:left w:w="80" w:type="dxa"/>
              <w:bottom w:w="60" w:type="dxa"/>
              <w:right w:w="80" w:type="dxa"/>
            </w:tcMar>
          </w:tcPr>
          <w:p w14:paraId="01E6A819" w14:textId="77777777" w:rsidR="007C187F" w:rsidRDefault="00000000">
            <w:pPr>
              <w:spacing w:before="20" w:after="20"/>
            </w:pPr>
            <w:r>
              <w:rPr>
                <w:rFonts w:ascii="Arial" w:hAnsi="Arial"/>
                <w:color w:val="0F172A"/>
                <w:sz w:val="16"/>
              </w:rPr>
              <w:t>LogReg / XGB / CatBoost / RF / ExtraTrees</w:t>
            </w:r>
          </w:p>
        </w:tc>
        <w:tc>
          <w:tcPr>
            <w:tcW w:w="1987" w:type="dxa"/>
            <w:shd w:val="clear" w:color="auto" w:fill="FFFFFF"/>
            <w:tcMar>
              <w:top w:w="60" w:type="dxa"/>
              <w:left w:w="80" w:type="dxa"/>
              <w:bottom w:w="60" w:type="dxa"/>
              <w:right w:w="80" w:type="dxa"/>
            </w:tcMar>
          </w:tcPr>
          <w:p w14:paraId="08CB8A4C" w14:textId="77777777" w:rsidR="007C187F" w:rsidRDefault="00000000">
            <w:pPr>
              <w:spacing w:before="20" w:after="20"/>
            </w:pPr>
            <w:r>
              <w:rPr>
                <w:rFonts w:ascii="Arial" w:hAnsi="Arial"/>
                <w:color w:val="0F172A"/>
                <w:sz w:val="16"/>
              </w:rPr>
              <w:t>v4_expert_test_metrics_with_95ci.csv</w:t>
            </w:r>
          </w:p>
        </w:tc>
        <w:tc>
          <w:tcPr>
            <w:tcW w:w="1987" w:type="dxa"/>
            <w:shd w:val="clear" w:color="auto" w:fill="FFFFFF"/>
            <w:tcMar>
              <w:top w:w="60" w:type="dxa"/>
              <w:left w:w="80" w:type="dxa"/>
              <w:bottom w:w="60" w:type="dxa"/>
              <w:right w:w="80" w:type="dxa"/>
            </w:tcMar>
          </w:tcPr>
          <w:p w14:paraId="03853678" w14:textId="77777777" w:rsidR="007C187F" w:rsidRDefault="00000000">
            <w:pPr>
              <w:spacing w:before="20" w:after="20"/>
            </w:pPr>
            <w:r>
              <w:rPr>
                <w:rFonts w:ascii="Arial" w:hAnsi="Arial"/>
                <w:color w:val="0F172A"/>
                <w:sz w:val="16"/>
              </w:rPr>
              <w:t>VERIFIED</w:t>
            </w:r>
          </w:p>
        </w:tc>
        <w:tc>
          <w:tcPr>
            <w:tcW w:w="1987" w:type="dxa"/>
            <w:shd w:val="clear" w:color="auto" w:fill="FFFFFF"/>
            <w:tcMar>
              <w:top w:w="60" w:type="dxa"/>
              <w:left w:w="80" w:type="dxa"/>
              <w:bottom w:w="60" w:type="dxa"/>
              <w:right w:w="80" w:type="dxa"/>
            </w:tcMar>
          </w:tcPr>
          <w:p w14:paraId="28874E30" w14:textId="77777777" w:rsidR="007C187F" w:rsidRDefault="00000000">
            <w:pPr>
              <w:spacing w:before="20" w:after="20"/>
            </w:pPr>
            <w:r>
              <w:rPr>
                <w:rFonts w:ascii="Arial" w:hAnsi="Arial"/>
                <w:color w:val="0F172A"/>
                <w:sz w:val="16"/>
              </w:rPr>
              <w:t>Inspected directly from model payloads.</w:t>
            </w:r>
          </w:p>
        </w:tc>
      </w:tr>
      <w:tr w:rsidR="007C187F" w14:paraId="6E680279" w14:textId="77777777">
        <w:trPr>
          <w:jc w:val="center"/>
        </w:trPr>
        <w:tc>
          <w:tcPr>
            <w:tcW w:w="1987" w:type="dxa"/>
            <w:shd w:val="clear" w:color="auto" w:fill="F8FAFC"/>
            <w:tcMar>
              <w:top w:w="60" w:type="dxa"/>
              <w:left w:w="80" w:type="dxa"/>
              <w:bottom w:w="60" w:type="dxa"/>
              <w:right w:w="80" w:type="dxa"/>
            </w:tcMar>
          </w:tcPr>
          <w:p w14:paraId="4EBBC124" w14:textId="77777777" w:rsidR="007C187F" w:rsidRDefault="00000000">
            <w:pPr>
              <w:spacing w:before="20" w:after="20"/>
            </w:pPr>
            <w:r>
              <w:rPr>
                <w:rFonts w:ascii="Arial" w:hAnsi="Arial"/>
                <w:color w:val="0F172A"/>
                <w:sz w:val="16"/>
              </w:rPr>
              <w:t>Optimal Thresholds</w:t>
            </w:r>
          </w:p>
        </w:tc>
        <w:tc>
          <w:tcPr>
            <w:tcW w:w="1987" w:type="dxa"/>
            <w:shd w:val="clear" w:color="auto" w:fill="F8FAFC"/>
            <w:tcMar>
              <w:top w:w="60" w:type="dxa"/>
              <w:left w:w="80" w:type="dxa"/>
              <w:bottom w:w="60" w:type="dxa"/>
              <w:right w:w="80" w:type="dxa"/>
            </w:tcMar>
          </w:tcPr>
          <w:p w14:paraId="13ED51F4" w14:textId="77777777" w:rsidR="007C187F" w:rsidRDefault="00000000">
            <w:pPr>
              <w:spacing w:before="20" w:after="20"/>
            </w:pPr>
            <w:r>
              <w:rPr>
                <w:rFonts w:ascii="Arial" w:hAnsi="Arial"/>
                <w:color w:val="0F172A"/>
                <w:sz w:val="16"/>
              </w:rPr>
              <w:t>T2D: 0.33, Prediabetes: 0.33, Obesity: 0.39, MetSyn: 0.31, NAFLD: 0.29</w:t>
            </w:r>
          </w:p>
        </w:tc>
        <w:tc>
          <w:tcPr>
            <w:tcW w:w="1987" w:type="dxa"/>
            <w:shd w:val="clear" w:color="auto" w:fill="F8FAFC"/>
            <w:tcMar>
              <w:top w:w="60" w:type="dxa"/>
              <w:left w:w="80" w:type="dxa"/>
              <w:bottom w:w="60" w:type="dxa"/>
              <w:right w:w="80" w:type="dxa"/>
            </w:tcMar>
          </w:tcPr>
          <w:p w14:paraId="126DC93F" w14:textId="77777777" w:rsidR="007C187F" w:rsidRDefault="00000000">
            <w:pPr>
              <w:spacing w:before="20" w:after="20"/>
            </w:pPr>
            <w:r>
              <w:rPr>
                <w:rFonts w:ascii="Arial" w:hAnsi="Arial"/>
                <w:color w:val="0F172A"/>
                <w:sz w:val="16"/>
              </w:rPr>
              <w:t>v4_multimodal_fusion_payload.joblib</w:t>
            </w:r>
          </w:p>
        </w:tc>
        <w:tc>
          <w:tcPr>
            <w:tcW w:w="1987" w:type="dxa"/>
            <w:shd w:val="clear" w:color="auto" w:fill="F8FAFC"/>
            <w:tcMar>
              <w:top w:w="60" w:type="dxa"/>
              <w:left w:w="80" w:type="dxa"/>
              <w:bottom w:w="60" w:type="dxa"/>
              <w:right w:w="80" w:type="dxa"/>
            </w:tcMar>
          </w:tcPr>
          <w:p w14:paraId="18CE33EE" w14:textId="77777777" w:rsidR="007C187F" w:rsidRDefault="00000000">
            <w:pPr>
              <w:spacing w:before="20" w:after="20"/>
            </w:pPr>
            <w:r>
              <w:rPr>
                <w:rFonts w:ascii="Arial" w:hAnsi="Arial"/>
                <w:color w:val="0F172A"/>
                <w:sz w:val="16"/>
              </w:rPr>
              <w:t>VERIFIED</w:t>
            </w:r>
          </w:p>
        </w:tc>
        <w:tc>
          <w:tcPr>
            <w:tcW w:w="1987" w:type="dxa"/>
            <w:shd w:val="clear" w:color="auto" w:fill="F8FAFC"/>
            <w:tcMar>
              <w:top w:w="60" w:type="dxa"/>
              <w:left w:w="80" w:type="dxa"/>
              <w:bottom w:w="60" w:type="dxa"/>
              <w:right w:w="80" w:type="dxa"/>
            </w:tcMar>
          </w:tcPr>
          <w:p w14:paraId="39AAF439" w14:textId="77777777" w:rsidR="007C187F" w:rsidRDefault="00000000">
            <w:pPr>
              <w:spacing w:before="20" w:after="20"/>
            </w:pPr>
            <w:r>
              <w:rPr>
                <w:rFonts w:ascii="Arial" w:hAnsi="Arial"/>
                <w:color w:val="0F172A"/>
                <w:sz w:val="16"/>
              </w:rPr>
              <w:t>Inspected from thresholds dictionary.</w:t>
            </w:r>
          </w:p>
        </w:tc>
      </w:tr>
      <w:tr w:rsidR="007C187F" w14:paraId="10B9A8EE" w14:textId="77777777">
        <w:trPr>
          <w:jc w:val="center"/>
        </w:trPr>
        <w:tc>
          <w:tcPr>
            <w:tcW w:w="1987" w:type="dxa"/>
            <w:shd w:val="clear" w:color="auto" w:fill="FFFFFF"/>
            <w:tcMar>
              <w:top w:w="60" w:type="dxa"/>
              <w:left w:w="80" w:type="dxa"/>
              <w:bottom w:w="60" w:type="dxa"/>
              <w:right w:w="80" w:type="dxa"/>
            </w:tcMar>
          </w:tcPr>
          <w:p w14:paraId="2733DF02" w14:textId="77777777" w:rsidR="007C187F" w:rsidRDefault="00000000">
            <w:pPr>
              <w:spacing w:before="20" w:after="20"/>
            </w:pPr>
            <w:r>
              <w:rPr>
                <w:rFonts w:ascii="Arial" w:hAnsi="Arial"/>
                <w:color w:val="0F172A"/>
                <w:sz w:val="16"/>
              </w:rPr>
              <w:t>RAG Guidelines</w:t>
            </w:r>
          </w:p>
        </w:tc>
        <w:tc>
          <w:tcPr>
            <w:tcW w:w="1987" w:type="dxa"/>
            <w:shd w:val="clear" w:color="auto" w:fill="FFFFFF"/>
            <w:tcMar>
              <w:top w:w="60" w:type="dxa"/>
              <w:left w:w="80" w:type="dxa"/>
              <w:bottom w:w="60" w:type="dxa"/>
              <w:right w:w="80" w:type="dxa"/>
            </w:tcMar>
          </w:tcPr>
          <w:p w14:paraId="0BFF1DBB" w14:textId="77777777" w:rsidR="007C187F" w:rsidRDefault="00000000">
            <w:pPr>
              <w:spacing w:before="20" w:after="20"/>
            </w:pPr>
            <w:r>
              <w:rPr>
                <w:rFonts w:ascii="Arial" w:hAnsi="Arial"/>
                <w:color w:val="0F172A"/>
                <w:sz w:val="16"/>
              </w:rPr>
              <w:t>5 Official Guidelines, 20 Chunks</w:t>
            </w:r>
          </w:p>
        </w:tc>
        <w:tc>
          <w:tcPr>
            <w:tcW w:w="1987" w:type="dxa"/>
            <w:shd w:val="clear" w:color="auto" w:fill="FFFFFF"/>
            <w:tcMar>
              <w:top w:w="60" w:type="dxa"/>
              <w:left w:w="80" w:type="dxa"/>
              <w:bottom w:w="60" w:type="dxa"/>
              <w:right w:w="80" w:type="dxa"/>
            </w:tcMar>
          </w:tcPr>
          <w:p w14:paraId="552445C8" w14:textId="77777777" w:rsidR="007C187F" w:rsidRDefault="00000000">
            <w:pPr>
              <w:spacing w:before="20" w:after="20"/>
            </w:pPr>
            <w:r>
              <w:rPr>
                <w:rFonts w:ascii="Arial" w:hAnsi="Arial"/>
                <w:color w:val="0F172A"/>
                <w:sz w:val="16"/>
              </w:rPr>
              <w:t>source_manifest.json &amp; vector_index.json</w:t>
            </w:r>
          </w:p>
        </w:tc>
        <w:tc>
          <w:tcPr>
            <w:tcW w:w="1987" w:type="dxa"/>
            <w:shd w:val="clear" w:color="auto" w:fill="FFFFFF"/>
            <w:tcMar>
              <w:top w:w="60" w:type="dxa"/>
              <w:left w:w="80" w:type="dxa"/>
              <w:bottom w:w="60" w:type="dxa"/>
              <w:right w:w="80" w:type="dxa"/>
            </w:tcMar>
          </w:tcPr>
          <w:p w14:paraId="6B95E1FF" w14:textId="77777777" w:rsidR="007C187F" w:rsidRDefault="00000000">
            <w:pPr>
              <w:spacing w:before="20" w:after="20"/>
            </w:pPr>
            <w:r>
              <w:rPr>
                <w:rFonts w:ascii="Arial" w:hAnsi="Arial"/>
                <w:color w:val="0F172A"/>
                <w:sz w:val="16"/>
              </w:rPr>
              <w:t>VERIFIED</w:t>
            </w:r>
          </w:p>
        </w:tc>
        <w:tc>
          <w:tcPr>
            <w:tcW w:w="1987" w:type="dxa"/>
            <w:shd w:val="clear" w:color="auto" w:fill="FFFFFF"/>
            <w:tcMar>
              <w:top w:w="60" w:type="dxa"/>
              <w:left w:w="80" w:type="dxa"/>
              <w:bottom w:w="60" w:type="dxa"/>
              <w:right w:w="80" w:type="dxa"/>
            </w:tcMar>
          </w:tcPr>
          <w:p w14:paraId="700BD364" w14:textId="77777777" w:rsidR="007C187F" w:rsidRDefault="00000000">
            <w:pPr>
              <w:spacing w:before="20" w:after="20"/>
            </w:pPr>
            <w:r>
              <w:rPr>
                <w:rFonts w:ascii="Arial" w:hAnsi="Arial"/>
                <w:color w:val="0F172A"/>
                <w:sz w:val="16"/>
              </w:rPr>
              <w:t>Exact document IDs and chunk counts verified.</w:t>
            </w:r>
          </w:p>
        </w:tc>
      </w:tr>
      <w:tr w:rsidR="007C187F" w14:paraId="5EB6CE8D" w14:textId="77777777">
        <w:trPr>
          <w:jc w:val="center"/>
        </w:trPr>
        <w:tc>
          <w:tcPr>
            <w:tcW w:w="1987" w:type="dxa"/>
            <w:shd w:val="clear" w:color="auto" w:fill="F8FAFC"/>
            <w:tcMar>
              <w:top w:w="60" w:type="dxa"/>
              <w:left w:w="80" w:type="dxa"/>
              <w:bottom w:w="60" w:type="dxa"/>
              <w:right w:w="80" w:type="dxa"/>
            </w:tcMar>
          </w:tcPr>
          <w:p w14:paraId="3D9260D8" w14:textId="77777777" w:rsidR="007C187F" w:rsidRDefault="00000000">
            <w:pPr>
              <w:spacing w:before="20" w:after="20"/>
            </w:pPr>
            <w:r>
              <w:rPr>
                <w:rFonts w:ascii="Arial" w:hAnsi="Arial"/>
                <w:color w:val="0F172A"/>
                <w:sz w:val="16"/>
              </w:rPr>
              <w:t>Automated Tests</w:t>
            </w:r>
          </w:p>
        </w:tc>
        <w:tc>
          <w:tcPr>
            <w:tcW w:w="1987" w:type="dxa"/>
            <w:shd w:val="clear" w:color="auto" w:fill="F8FAFC"/>
            <w:tcMar>
              <w:top w:w="60" w:type="dxa"/>
              <w:left w:w="80" w:type="dxa"/>
              <w:bottom w:w="60" w:type="dxa"/>
              <w:right w:w="80" w:type="dxa"/>
            </w:tcMar>
          </w:tcPr>
          <w:p w14:paraId="339A02A8" w14:textId="77777777" w:rsidR="007C187F" w:rsidRDefault="00000000">
            <w:pPr>
              <w:spacing w:before="20" w:after="20"/>
            </w:pPr>
            <w:r>
              <w:rPr>
                <w:rFonts w:ascii="Arial" w:hAnsi="Arial"/>
                <w:color w:val="0F172A"/>
                <w:sz w:val="16"/>
              </w:rPr>
              <w:t>172 tests passed (100% OK)</w:t>
            </w:r>
          </w:p>
        </w:tc>
        <w:tc>
          <w:tcPr>
            <w:tcW w:w="1987" w:type="dxa"/>
            <w:shd w:val="clear" w:color="auto" w:fill="F8FAFC"/>
            <w:tcMar>
              <w:top w:w="60" w:type="dxa"/>
              <w:left w:w="80" w:type="dxa"/>
              <w:bottom w:w="60" w:type="dxa"/>
              <w:right w:w="80" w:type="dxa"/>
            </w:tcMar>
          </w:tcPr>
          <w:p w14:paraId="3664A5BF" w14:textId="77777777" w:rsidR="007C187F" w:rsidRDefault="00000000">
            <w:pPr>
              <w:spacing w:before="20" w:after="20"/>
            </w:pPr>
            <w:r>
              <w:rPr>
                <w:rFonts w:ascii="Arial" w:hAnsi="Arial"/>
                <w:color w:val="0F172A"/>
                <w:sz w:val="16"/>
              </w:rPr>
              <w:t>unittest discover output</w:t>
            </w:r>
          </w:p>
        </w:tc>
        <w:tc>
          <w:tcPr>
            <w:tcW w:w="1987" w:type="dxa"/>
            <w:shd w:val="clear" w:color="auto" w:fill="F8FAFC"/>
            <w:tcMar>
              <w:top w:w="60" w:type="dxa"/>
              <w:left w:w="80" w:type="dxa"/>
              <w:bottom w:w="60" w:type="dxa"/>
              <w:right w:w="80" w:type="dxa"/>
            </w:tcMar>
          </w:tcPr>
          <w:p w14:paraId="4E376B80" w14:textId="77777777" w:rsidR="007C187F" w:rsidRDefault="00000000">
            <w:pPr>
              <w:spacing w:before="20" w:after="20"/>
            </w:pPr>
            <w:r>
              <w:rPr>
                <w:rFonts w:ascii="Arial" w:hAnsi="Arial"/>
                <w:color w:val="0F172A"/>
                <w:sz w:val="16"/>
              </w:rPr>
              <w:t>VERIFIED</w:t>
            </w:r>
          </w:p>
        </w:tc>
        <w:tc>
          <w:tcPr>
            <w:tcW w:w="1987" w:type="dxa"/>
            <w:shd w:val="clear" w:color="auto" w:fill="F8FAFC"/>
            <w:tcMar>
              <w:top w:w="60" w:type="dxa"/>
              <w:left w:w="80" w:type="dxa"/>
              <w:bottom w:w="60" w:type="dxa"/>
              <w:right w:w="80" w:type="dxa"/>
            </w:tcMar>
          </w:tcPr>
          <w:p w14:paraId="3F23E28B" w14:textId="77777777" w:rsidR="007C187F" w:rsidRDefault="00000000">
            <w:pPr>
              <w:spacing w:before="20" w:after="20"/>
            </w:pPr>
            <w:r>
              <w:rPr>
                <w:rFonts w:ascii="Arial" w:hAnsi="Arial"/>
                <w:color w:val="0F172A"/>
                <w:sz w:val="16"/>
              </w:rPr>
              <w:t>172/172 passed in 101.3s with 0 errors.</w:t>
            </w:r>
          </w:p>
        </w:tc>
      </w:tr>
      <w:tr w:rsidR="007C187F" w14:paraId="72DAC576" w14:textId="77777777">
        <w:trPr>
          <w:jc w:val="center"/>
        </w:trPr>
        <w:tc>
          <w:tcPr>
            <w:tcW w:w="1987" w:type="dxa"/>
            <w:shd w:val="clear" w:color="auto" w:fill="FFFFFF"/>
            <w:tcMar>
              <w:top w:w="60" w:type="dxa"/>
              <w:left w:w="80" w:type="dxa"/>
              <w:bottom w:w="60" w:type="dxa"/>
              <w:right w:w="80" w:type="dxa"/>
            </w:tcMar>
          </w:tcPr>
          <w:p w14:paraId="261EF22F" w14:textId="77777777" w:rsidR="007C187F" w:rsidRDefault="00000000">
            <w:pPr>
              <w:spacing w:before="20" w:after="20"/>
            </w:pPr>
            <w:r>
              <w:rPr>
                <w:rFonts w:ascii="Arial" w:hAnsi="Arial"/>
                <w:color w:val="0F172A"/>
                <w:sz w:val="16"/>
              </w:rPr>
              <w:t>Cloud Hosting</w:t>
            </w:r>
          </w:p>
        </w:tc>
        <w:tc>
          <w:tcPr>
            <w:tcW w:w="1987" w:type="dxa"/>
            <w:shd w:val="clear" w:color="auto" w:fill="FFFFFF"/>
            <w:tcMar>
              <w:top w:w="60" w:type="dxa"/>
              <w:left w:w="80" w:type="dxa"/>
              <w:bottom w:w="60" w:type="dxa"/>
              <w:right w:w="80" w:type="dxa"/>
            </w:tcMar>
          </w:tcPr>
          <w:p w14:paraId="0C3DAB53" w14:textId="77777777" w:rsidR="007C187F" w:rsidRDefault="00000000">
            <w:pPr>
              <w:spacing w:before="20" w:after="20"/>
            </w:pPr>
            <w:r>
              <w:rPr>
                <w:rFonts w:ascii="Arial" w:hAnsi="Arial"/>
                <w:color w:val="0F172A"/>
                <w:sz w:val="16"/>
              </w:rPr>
              <w:t>Vercel (Frontend) + Render (Backend) + Neon (DB)</w:t>
            </w:r>
          </w:p>
        </w:tc>
        <w:tc>
          <w:tcPr>
            <w:tcW w:w="1987" w:type="dxa"/>
            <w:shd w:val="clear" w:color="auto" w:fill="FFFFFF"/>
            <w:tcMar>
              <w:top w:w="60" w:type="dxa"/>
              <w:left w:w="80" w:type="dxa"/>
              <w:bottom w:w="60" w:type="dxa"/>
              <w:right w:w="80" w:type="dxa"/>
            </w:tcMar>
          </w:tcPr>
          <w:p w14:paraId="34E2561C" w14:textId="77777777" w:rsidR="007C187F" w:rsidRDefault="00000000">
            <w:pPr>
              <w:spacing w:before="20" w:after="20"/>
            </w:pPr>
            <w:r>
              <w:rPr>
                <w:rFonts w:ascii="Arial" w:hAnsi="Arial"/>
                <w:color w:val="0F172A"/>
                <w:sz w:val="16"/>
              </w:rPr>
              <w:t>render.yaml, vercel.json, live URLs</w:t>
            </w:r>
          </w:p>
        </w:tc>
        <w:tc>
          <w:tcPr>
            <w:tcW w:w="1987" w:type="dxa"/>
            <w:shd w:val="clear" w:color="auto" w:fill="FFFFFF"/>
            <w:tcMar>
              <w:top w:w="60" w:type="dxa"/>
              <w:left w:w="80" w:type="dxa"/>
              <w:bottom w:w="60" w:type="dxa"/>
              <w:right w:w="80" w:type="dxa"/>
            </w:tcMar>
          </w:tcPr>
          <w:p w14:paraId="6A0E4A88" w14:textId="77777777" w:rsidR="007C187F" w:rsidRDefault="00000000">
            <w:pPr>
              <w:spacing w:before="20" w:after="20"/>
            </w:pPr>
            <w:r>
              <w:rPr>
                <w:rFonts w:ascii="Arial" w:hAnsi="Arial"/>
                <w:color w:val="0F172A"/>
                <w:sz w:val="16"/>
              </w:rPr>
              <w:t>VERIFIED</w:t>
            </w:r>
          </w:p>
        </w:tc>
        <w:tc>
          <w:tcPr>
            <w:tcW w:w="1987" w:type="dxa"/>
            <w:shd w:val="clear" w:color="auto" w:fill="FFFFFF"/>
            <w:tcMar>
              <w:top w:w="60" w:type="dxa"/>
              <w:left w:w="80" w:type="dxa"/>
              <w:bottom w:w="60" w:type="dxa"/>
              <w:right w:w="80" w:type="dxa"/>
            </w:tcMar>
          </w:tcPr>
          <w:p w14:paraId="414E45DB" w14:textId="77777777" w:rsidR="007C187F" w:rsidRDefault="00000000">
            <w:pPr>
              <w:spacing w:before="20" w:after="20"/>
            </w:pPr>
            <w:r>
              <w:rPr>
                <w:rFonts w:ascii="Arial" w:hAnsi="Arial"/>
                <w:color w:val="0F172A"/>
                <w:sz w:val="16"/>
              </w:rPr>
              <w:t>Live deployed at 0.00 USD monthly cost.</w:t>
            </w:r>
          </w:p>
        </w:tc>
      </w:tr>
      <w:tr w:rsidR="007C187F" w14:paraId="78AFF843" w14:textId="77777777">
        <w:trPr>
          <w:jc w:val="center"/>
        </w:trPr>
        <w:tc>
          <w:tcPr>
            <w:tcW w:w="1987" w:type="dxa"/>
            <w:shd w:val="clear" w:color="auto" w:fill="F8FAFC"/>
            <w:tcMar>
              <w:top w:w="60" w:type="dxa"/>
              <w:left w:w="80" w:type="dxa"/>
              <w:bottom w:w="60" w:type="dxa"/>
              <w:right w:w="80" w:type="dxa"/>
            </w:tcMar>
          </w:tcPr>
          <w:p w14:paraId="4DD63714" w14:textId="77777777" w:rsidR="007C187F" w:rsidRDefault="00000000">
            <w:pPr>
              <w:spacing w:before="20" w:after="20"/>
            </w:pPr>
            <w:r>
              <w:rPr>
                <w:rFonts w:ascii="Arial" w:hAnsi="Arial"/>
                <w:color w:val="0F172A"/>
                <w:sz w:val="16"/>
              </w:rPr>
              <w:t>Security</w:t>
            </w:r>
          </w:p>
        </w:tc>
        <w:tc>
          <w:tcPr>
            <w:tcW w:w="1987" w:type="dxa"/>
            <w:shd w:val="clear" w:color="auto" w:fill="F8FAFC"/>
            <w:tcMar>
              <w:top w:w="60" w:type="dxa"/>
              <w:left w:w="80" w:type="dxa"/>
              <w:bottom w:w="60" w:type="dxa"/>
              <w:right w:w="80" w:type="dxa"/>
            </w:tcMar>
          </w:tcPr>
          <w:p w14:paraId="2E0BD3CE" w14:textId="77777777" w:rsidR="007C187F" w:rsidRDefault="00000000">
            <w:pPr>
              <w:spacing w:before="20" w:after="20"/>
            </w:pPr>
            <w:r>
              <w:rPr>
                <w:rFonts w:ascii="Arial" w:hAnsi="Arial"/>
                <w:color w:val="0F172A"/>
                <w:sz w:val="16"/>
              </w:rPr>
              <w:t>Role-Based Access Control + IDOR Defense</w:t>
            </w:r>
          </w:p>
        </w:tc>
        <w:tc>
          <w:tcPr>
            <w:tcW w:w="1987" w:type="dxa"/>
            <w:shd w:val="clear" w:color="auto" w:fill="F8FAFC"/>
            <w:tcMar>
              <w:top w:w="60" w:type="dxa"/>
              <w:left w:w="80" w:type="dxa"/>
              <w:bottom w:w="60" w:type="dxa"/>
              <w:right w:w="80" w:type="dxa"/>
            </w:tcMar>
          </w:tcPr>
          <w:p w14:paraId="16C96200" w14:textId="77777777" w:rsidR="007C187F" w:rsidRDefault="00000000">
            <w:pPr>
              <w:spacing w:before="20" w:after="20"/>
            </w:pPr>
            <w:r>
              <w:rPr>
                <w:rFonts w:ascii="Arial" w:hAnsi="Arial"/>
                <w:color w:val="0F172A"/>
                <w:sz w:val="16"/>
              </w:rPr>
              <w:t>app/backend/api/ &amp; auth.py</w:t>
            </w:r>
          </w:p>
        </w:tc>
        <w:tc>
          <w:tcPr>
            <w:tcW w:w="1987" w:type="dxa"/>
            <w:shd w:val="clear" w:color="auto" w:fill="F8FAFC"/>
            <w:tcMar>
              <w:top w:w="60" w:type="dxa"/>
              <w:left w:w="80" w:type="dxa"/>
              <w:bottom w:w="60" w:type="dxa"/>
              <w:right w:w="80" w:type="dxa"/>
            </w:tcMar>
          </w:tcPr>
          <w:p w14:paraId="46C15D83" w14:textId="77777777" w:rsidR="007C187F" w:rsidRDefault="00000000">
            <w:pPr>
              <w:spacing w:before="20" w:after="20"/>
            </w:pPr>
            <w:r>
              <w:rPr>
                <w:rFonts w:ascii="Arial" w:hAnsi="Arial"/>
                <w:color w:val="0F172A"/>
                <w:sz w:val="16"/>
              </w:rPr>
              <w:t>VERIFIED</w:t>
            </w:r>
          </w:p>
        </w:tc>
        <w:tc>
          <w:tcPr>
            <w:tcW w:w="1987" w:type="dxa"/>
            <w:shd w:val="clear" w:color="auto" w:fill="F8FAFC"/>
            <w:tcMar>
              <w:top w:w="60" w:type="dxa"/>
              <w:left w:w="80" w:type="dxa"/>
              <w:bottom w:w="60" w:type="dxa"/>
              <w:right w:w="80" w:type="dxa"/>
            </w:tcMar>
          </w:tcPr>
          <w:p w14:paraId="032D3752" w14:textId="77777777" w:rsidR="007C187F" w:rsidRDefault="00000000">
            <w:pPr>
              <w:spacing w:before="20" w:after="20"/>
            </w:pPr>
            <w:r>
              <w:rPr>
                <w:rFonts w:ascii="Arial" w:hAnsi="Arial"/>
                <w:color w:val="0F172A"/>
                <w:sz w:val="16"/>
              </w:rPr>
              <w:t>Server-side JWT ownership verification active.</w:t>
            </w:r>
          </w:p>
        </w:tc>
      </w:tr>
    </w:tbl>
    <w:p w14:paraId="11D41A61" w14:textId="77777777" w:rsidR="007C187F" w:rsidRDefault="007C187F">
      <w:pPr>
        <w:spacing w:after="120"/>
      </w:pPr>
    </w:p>
    <w:p w14:paraId="1104C558" w14:textId="77777777" w:rsidR="007C187F" w:rsidRDefault="00000000">
      <w:pPr>
        <w:spacing w:before="40" w:after="80"/>
      </w:pPr>
      <w:r>
        <w:rPr>
          <w:rFonts w:ascii="Arial" w:hAnsi="Arial"/>
          <w:color w:val="334155"/>
          <w:sz w:val="19"/>
        </w:rPr>
        <w:t>---</w:t>
      </w:r>
    </w:p>
    <w:p w14:paraId="7F138D18" w14:textId="77777777" w:rsidR="007C187F" w:rsidRDefault="00000000">
      <w:pPr>
        <w:pStyle w:val="Heading1"/>
        <w:spacing w:before="280" w:after="120"/>
      </w:pPr>
      <w:r>
        <w:rPr>
          <w:rFonts w:ascii="Arial" w:hAnsi="Arial"/>
          <w:color w:val="1E3A8A"/>
          <w:sz w:val="30"/>
        </w:rPr>
        <w:t>SECTION 69: FINAL CONSISTENCY AUDIT &amp; RELEASE GATE CERTIFICATION</w:t>
      </w:r>
    </w:p>
    <w:tbl>
      <w:tblPr>
        <w:tblW w:w="0" w:type="auto"/>
        <w:jc w:val="center"/>
        <w:tblLook w:val="04A0" w:firstRow="1" w:lastRow="0" w:firstColumn="1" w:lastColumn="0" w:noHBand="0" w:noVBand="1"/>
      </w:tblPr>
      <w:tblGrid>
        <w:gridCol w:w="3312"/>
        <w:gridCol w:w="3312"/>
        <w:gridCol w:w="3312"/>
      </w:tblGrid>
      <w:tr w:rsidR="007C187F" w14:paraId="1D4B7010" w14:textId="77777777">
        <w:trPr>
          <w:jc w:val="center"/>
        </w:trPr>
        <w:tc>
          <w:tcPr>
            <w:tcW w:w="3312" w:type="dxa"/>
            <w:shd w:val="clear" w:color="auto" w:fill="1E3A8A"/>
            <w:tcMar>
              <w:top w:w="80" w:type="dxa"/>
              <w:left w:w="100" w:type="dxa"/>
              <w:bottom w:w="80" w:type="dxa"/>
              <w:right w:w="100" w:type="dxa"/>
            </w:tcMar>
          </w:tcPr>
          <w:p w14:paraId="2C18C08A" w14:textId="77777777" w:rsidR="007C187F" w:rsidRDefault="00000000">
            <w:pPr>
              <w:spacing w:before="40" w:after="40"/>
            </w:pPr>
            <w:r>
              <w:rPr>
                <w:rFonts w:ascii="Arial" w:hAnsi="Arial"/>
                <w:b/>
                <w:color w:val="FFFFFF"/>
                <w:sz w:val="17"/>
              </w:rPr>
              <w:t>Verification Item</w:t>
            </w:r>
          </w:p>
        </w:tc>
        <w:tc>
          <w:tcPr>
            <w:tcW w:w="3312" w:type="dxa"/>
            <w:shd w:val="clear" w:color="auto" w:fill="1E3A8A"/>
            <w:tcMar>
              <w:top w:w="80" w:type="dxa"/>
              <w:left w:w="100" w:type="dxa"/>
              <w:bottom w:w="80" w:type="dxa"/>
              <w:right w:w="100" w:type="dxa"/>
            </w:tcMar>
          </w:tcPr>
          <w:p w14:paraId="4C9F3A7C" w14:textId="77777777" w:rsidR="007C187F" w:rsidRDefault="00000000">
            <w:pPr>
              <w:spacing w:before="40" w:after="40"/>
            </w:pPr>
            <w:r>
              <w:rPr>
                <w:rFonts w:ascii="Arial" w:hAnsi="Arial"/>
                <w:b/>
                <w:color w:val="FFFFFF"/>
                <w:sz w:val="17"/>
              </w:rPr>
              <w:t>Release Gate Status</w:t>
            </w:r>
          </w:p>
        </w:tc>
        <w:tc>
          <w:tcPr>
            <w:tcW w:w="3312" w:type="dxa"/>
            <w:shd w:val="clear" w:color="auto" w:fill="1E3A8A"/>
            <w:tcMar>
              <w:top w:w="80" w:type="dxa"/>
              <w:left w:w="100" w:type="dxa"/>
              <w:bottom w:w="80" w:type="dxa"/>
              <w:right w:w="100" w:type="dxa"/>
            </w:tcMar>
          </w:tcPr>
          <w:p w14:paraId="13938469" w14:textId="77777777" w:rsidR="007C187F" w:rsidRDefault="00000000">
            <w:pPr>
              <w:spacing w:before="40" w:after="40"/>
            </w:pPr>
            <w:r>
              <w:rPr>
                <w:rFonts w:ascii="Arial" w:hAnsi="Arial"/>
                <w:b/>
                <w:color w:val="FFFFFF"/>
                <w:sz w:val="17"/>
              </w:rPr>
              <w:t>Verified Repository Evidence</w:t>
            </w:r>
          </w:p>
        </w:tc>
      </w:tr>
      <w:tr w:rsidR="007C187F" w14:paraId="57A423B4" w14:textId="77777777">
        <w:trPr>
          <w:jc w:val="center"/>
        </w:trPr>
        <w:tc>
          <w:tcPr>
            <w:tcW w:w="3312" w:type="dxa"/>
            <w:shd w:val="clear" w:color="auto" w:fill="FFFFFF"/>
            <w:tcMar>
              <w:top w:w="60" w:type="dxa"/>
              <w:left w:w="80" w:type="dxa"/>
              <w:bottom w:w="60" w:type="dxa"/>
              <w:right w:w="80" w:type="dxa"/>
            </w:tcMar>
          </w:tcPr>
          <w:p w14:paraId="7216C6F6" w14:textId="77777777" w:rsidR="007C187F" w:rsidRDefault="00000000">
            <w:pPr>
              <w:spacing w:before="20" w:after="20"/>
            </w:pPr>
            <w:r>
              <w:rPr>
                <w:rFonts w:ascii="Arial" w:hAnsi="Arial"/>
                <w:color w:val="0F172A"/>
                <w:sz w:val="16"/>
              </w:rPr>
              <w:t>1. Feature Counts Consistency (18, 15, 49, 82, 3)</w:t>
            </w:r>
          </w:p>
        </w:tc>
        <w:tc>
          <w:tcPr>
            <w:tcW w:w="3312" w:type="dxa"/>
            <w:shd w:val="clear" w:color="auto" w:fill="FFFFFF"/>
            <w:tcMar>
              <w:top w:w="60" w:type="dxa"/>
              <w:left w:w="80" w:type="dxa"/>
              <w:bottom w:w="60" w:type="dxa"/>
              <w:right w:w="80" w:type="dxa"/>
            </w:tcMar>
          </w:tcPr>
          <w:p w14:paraId="6EDBD190" w14:textId="77777777" w:rsidR="007C187F" w:rsidRDefault="00000000">
            <w:pPr>
              <w:spacing w:before="20" w:after="20"/>
            </w:pPr>
            <w:r>
              <w:rPr>
                <w:rFonts w:ascii="Arial" w:hAnsi="Arial"/>
                <w:color w:val="0F172A"/>
                <w:sz w:val="16"/>
              </w:rPr>
              <w:t>PASS</w:t>
            </w:r>
          </w:p>
        </w:tc>
        <w:tc>
          <w:tcPr>
            <w:tcW w:w="3312" w:type="dxa"/>
            <w:shd w:val="clear" w:color="auto" w:fill="FFFFFF"/>
            <w:tcMar>
              <w:top w:w="60" w:type="dxa"/>
              <w:left w:w="80" w:type="dxa"/>
              <w:bottom w:w="60" w:type="dxa"/>
              <w:right w:w="80" w:type="dxa"/>
            </w:tcMar>
          </w:tcPr>
          <w:p w14:paraId="02036772" w14:textId="77777777" w:rsidR="007C187F" w:rsidRDefault="00000000">
            <w:pPr>
              <w:spacing w:before="20" w:after="20"/>
            </w:pPr>
            <w:r>
              <w:rPr>
                <w:rFonts w:ascii="Arial" w:hAnsi="Arial"/>
                <w:color w:val="0F172A"/>
                <w:sz w:val="16"/>
              </w:rPr>
              <w:t>Audited across schema validator, .joblib payloads, and routing code.</w:t>
            </w:r>
          </w:p>
        </w:tc>
      </w:tr>
      <w:tr w:rsidR="007C187F" w14:paraId="337EACA5" w14:textId="77777777">
        <w:trPr>
          <w:jc w:val="center"/>
        </w:trPr>
        <w:tc>
          <w:tcPr>
            <w:tcW w:w="3312" w:type="dxa"/>
            <w:shd w:val="clear" w:color="auto" w:fill="F8FAFC"/>
            <w:tcMar>
              <w:top w:w="60" w:type="dxa"/>
              <w:left w:w="80" w:type="dxa"/>
              <w:bottom w:w="60" w:type="dxa"/>
              <w:right w:w="80" w:type="dxa"/>
            </w:tcMar>
          </w:tcPr>
          <w:p w14:paraId="4EFA9F70" w14:textId="77777777" w:rsidR="007C187F" w:rsidRDefault="00000000">
            <w:pPr>
              <w:spacing w:before="20" w:after="20"/>
            </w:pPr>
            <w:r>
              <w:rPr>
                <w:rFonts w:ascii="Arial" w:hAnsi="Arial"/>
                <w:color w:val="0F172A"/>
                <w:sz w:val="16"/>
              </w:rPr>
              <w:t>2. Dataset Schema &amp; Cohort Size Consistency</w:t>
            </w:r>
          </w:p>
        </w:tc>
        <w:tc>
          <w:tcPr>
            <w:tcW w:w="3312" w:type="dxa"/>
            <w:shd w:val="clear" w:color="auto" w:fill="F8FAFC"/>
            <w:tcMar>
              <w:top w:w="60" w:type="dxa"/>
              <w:left w:w="80" w:type="dxa"/>
              <w:bottom w:w="60" w:type="dxa"/>
              <w:right w:w="80" w:type="dxa"/>
            </w:tcMar>
          </w:tcPr>
          <w:p w14:paraId="7FC35D81" w14:textId="77777777" w:rsidR="007C187F" w:rsidRDefault="00000000">
            <w:pPr>
              <w:spacing w:before="20" w:after="20"/>
            </w:pPr>
            <w:r>
              <w:rPr>
                <w:rFonts w:ascii="Arial" w:hAnsi="Arial"/>
                <w:color w:val="0F172A"/>
                <w:sz w:val="16"/>
              </w:rPr>
              <w:t>PASS</w:t>
            </w:r>
          </w:p>
        </w:tc>
        <w:tc>
          <w:tcPr>
            <w:tcW w:w="3312" w:type="dxa"/>
            <w:shd w:val="clear" w:color="auto" w:fill="F8FAFC"/>
            <w:tcMar>
              <w:top w:w="60" w:type="dxa"/>
              <w:left w:w="80" w:type="dxa"/>
              <w:bottom w:w="60" w:type="dxa"/>
              <w:right w:w="80" w:type="dxa"/>
            </w:tcMar>
          </w:tcPr>
          <w:p w14:paraId="04E72B8E" w14:textId="77777777" w:rsidR="007C187F" w:rsidRDefault="00000000">
            <w:pPr>
              <w:spacing w:before="20" w:after="20"/>
            </w:pPr>
            <w:r>
              <w:rPr>
                <w:rFonts w:ascii="Arial" w:hAnsi="Arial"/>
                <w:color w:val="0F172A"/>
                <w:sz w:val="16"/>
              </w:rPr>
              <w:t>Dual cohort tiers (100,000 research cohort / 20,000 benchmark) verified.</w:t>
            </w:r>
          </w:p>
        </w:tc>
      </w:tr>
      <w:tr w:rsidR="007C187F" w14:paraId="507D2945" w14:textId="77777777">
        <w:trPr>
          <w:jc w:val="center"/>
        </w:trPr>
        <w:tc>
          <w:tcPr>
            <w:tcW w:w="3312" w:type="dxa"/>
            <w:shd w:val="clear" w:color="auto" w:fill="FFFFFF"/>
            <w:tcMar>
              <w:top w:w="60" w:type="dxa"/>
              <w:left w:w="80" w:type="dxa"/>
              <w:bottom w:w="60" w:type="dxa"/>
              <w:right w:w="80" w:type="dxa"/>
            </w:tcMar>
          </w:tcPr>
          <w:p w14:paraId="1DB2096A" w14:textId="77777777" w:rsidR="007C187F" w:rsidRDefault="00000000">
            <w:pPr>
              <w:spacing w:before="20" w:after="20"/>
            </w:pPr>
            <w:r>
              <w:rPr>
                <w:rFonts w:ascii="Arial" w:hAnsi="Arial"/>
                <w:color w:val="0F172A"/>
                <w:sz w:val="16"/>
              </w:rPr>
              <w:t>3. Model Inventory &amp; Estimator Classes</w:t>
            </w:r>
          </w:p>
        </w:tc>
        <w:tc>
          <w:tcPr>
            <w:tcW w:w="3312" w:type="dxa"/>
            <w:shd w:val="clear" w:color="auto" w:fill="FFFFFF"/>
            <w:tcMar>
              <w:top w:w="60" w:type="dxa"/>
              <w:left w:w="80" w:type="dxa"/>
              <w:bottom w:w="60" w:type="dxa"/>
              <w:right w:w="80" w:type="dxa"/>
            </w:tcMar>
          </w:tcPr>
          <w:p w14:paraId="521FE852" w14:textId="77777777" w:rsidR="007C187F" w:rsidRDefault="00000000">
            <w:pPr>
              <w:spacing w:before="20" w:after="20"/>
            </w:pPr>
            <w:r>
              <w:rPr>
                <w:rFonts w:ascii="Arial" w:hAnsi="Arial"/>
                <w:color w:val="0F172A"/>
                <w:sz w:val="16"/>
              </w:rPr>
              <w:t>PASS</w:t>
            </w:r>
          </w:p>
        </w:tc>
        <w:tc>
          <w:tcPr>
            <w:tcW w:w="3312" w:type="dxa"/>
            <w:shd w:val="clear" w:color="auto" w:fill="FFFFFF"/>
            <w:tcMar>
              <w:top w:w="60" w:type="dxa"/>
              <w:left w:w="80" w:type="dxa"/>
              <w:bottom w:w="60" w:type="dxa"/>
              <w:right w:w="80" w:type="dxa"/>
            </w:tcMar>
          </w:tcPr>
          <w:p w14:paraId="2D207033" w14:textId="77777777" w:rsidR="007C187F" w:rsidRDefault="00000000">
            <w:pPr>
              <w:spacing w:before="20" w:after="20"/>
            </w:pPr>
            <w:r>
              <w:rPr>
                <w:rFonts w:ascii="Arial" w:hAnsi="Arial"/>
                <w:color w:val="0F172A"/>
                <w:sz w:val="16"/>
              </w:rPr>
              <w:t>Verified from serialized payload metadata and n_features_in_.</w:t>
            </w:r>
          </w:p>
        </w:tc>
      </w:tr>
      <w:tr w:rsidR="007C187F" w14:paraId="3C38A638" w14:textId="77777777">
        <w:trPr>
          <w:jc w:val="center"/>
        </w:trPr>
        <w:tc>
          <w:tcPr>
            <w:tcW w:w="3312" w:type="dxa"/>
            <w:shd w:val="clear" w:color="auto" w:fill="F8FAFC"/>
            <w:tcMar>
              <w:top w:w="60" w:type="dxa"/>
              <w:left w:w="80" w:type="dxa"/>
              <w:bottom w:w="60" w:type="dxa"/>
              <w:right w:w="80" w:type="dxa"/>
            </w:tcMar>
          </w:tcPr>
          <w:p w14:paraId="6CA5269D" w14:textId="77777777" w:rsidR="007C187F" w:rsidRDefault="00000000">
            <w:pPr>
              <w:spacing w:before="20" w:after="20"/>
            </w:pPr>
            <w:r>
              <w:rPr>
                <w:rFonts w:ascii="Arial" w:hAnsi="Arial"/>
                <w:color w:val="0F172A"/>
                <w:sz w:val="16"/>
              </w:rPr>
              <w:t>4. Multi-Label Classification Terminology</w:t>
            </w:r>
          </w:p>
        </w:tc>
        <w:tc>
          <w:tcPr>
            <w:tcW w:w="3312" w:type="dxa"/>
            <w:shd w:val="clear" w:color="auto" w:fill="F8FAFC"/>
            <w:tcMar>
              <w:top w:w="60" w:type="dxa"/>
              <w:left w:w="80" w:type="dxa"/>
              <w:bottom w:w="60" w:type="dxa"/>
              <w:right w:w="80" w:type="dxa"/>
            </w:tcMar>
          </w:tcPr>
          <w:p w14:paraId="16C73A1E" w14:textId="77777777" w:rsidR="007C187F" w:rsidRDefault="00000000">
            <w:pPr>
              <w:spacing w:before="20" w:after="20"/>
            </w:pPr>
            <w:r>
              <w:rPr>
                <w:rFonts w:ascii="Arial" w:hAnsi="Arial"/>
                <w:color w:val="0F172A"/>
                <w:sz w:val="16"/>
              </w:rPr>
              <w:t>PASS</w:t>
            </w:r>
          </w:p>
        </w:tc>
        <w:tc>
          <w:tcPr>
            <w:tcW w:w="3312" w:type="dxa"/>
            <w:shd w:val="clear" w:color="auto" w:fill="F8FAFC"/>
            <w:tcMar>
              <w:top w:w="60" w:type="dxa"/>
              <w:left w:w="80" w:type="dxa"/>
              <w:bottom w:w="60" w:type="dxa"/>
              <w:right w:w="80" w:type="dxa"/>
            </w:tcMar>
          </w:tcPr>
          <w:p w14:paraId="740D45B8" w14:textId="77777777" w:rsidR="007C187F" w:rsidRDefault="00000000">
            <w:pPr>
              <w:spacing w:before="20" w:after="20"/>
            </w:pPr>
            <w:r>
              <w:rPr>
                <w:rFonts w:ascii="Arial" w:hAnsi="Arial"/>
                <w:color w:val="0F172A"/>
                <w:sz w:val="16"/>
              </w:rPr>
              <w:t>5 independent calibrated binary estimators verified.</w:t>
            </w:r>
          </w:p>
        </w:tc>
      </w:tr>
      <w:tr w:rsidR="007C187F" w14:paraId="7C4B7631" w14:textId="77777777">
        <w:trPr>
          <w:jc w:val="center"/>
        </w:trPr>
        <w:tc>
          <w:tcPr>
            <w:tcW w:w="3312" w:type="dxa"/>
            <w:shd w:val="clear" w:color="auto" w:fill="FFFFFF"/>
            <w:tcMar>
              <w:top w:w="60" w:type="dxa"/>
              <w:left w:w="80" w:type="dxa"/>
              <w:bottom w:w="60" w:type="dxa"/>
              <w:right w:w="80" w:type="dxa"/>
            </w:tcMar>
          </w:tcPr>
          <w:p w14:paraId="644D8E47" w14:textId="77777777" w:rsidR="007C187F" w:rsidRDefault="00000000">
            <w:pPr>
              <w:spacing w:before="20" w:after="20"/>
            </w:pPr>
            <w:r>
              <w:rPr>
                <w:rFonts w:ascii="Arial" w:hAnsi="Arial"/>
                <w:color w:val="0F172A"/>
                <w:sz w:val="16"/>
              </w:rPr>
              <w:lastRenderedPageBreak/>
              <w:t>5. 7-Pathway Routing Architecture</w:t>
            </w:r>
          </w:p>
        </w:tc>
        <w:tc>
          <w:tcPr>
            <w:tcW w:w="3312" w:type="dxa"/>
            <w:shd w:val="clear" w:color="auto" w:fill="FFFFFF"/>
            <w:tcMar>
              <w:top w:w="60" w:type="dxa"/>
              <w:left w:w="80" w:type="dxa"/>
              <w:bottom w:w="60" w:type="dxa"/>
              <w:right w:w="80" w:type="dxa"/>
            </w:tcMar>
          </w:tcPr>
          <w:p w14:paraId="0E583521" w14:textId="77777777" w:rsidR="007C187F" w:rsidRDefault="00000000">
            <w:pPr>
              <w:spacing w:before="20" w:after="20"/>
            </w:pPr>
            <w:r>
              <w:rPr>
                <w:rFonts w:ascii="Arial" w:hAnsi="Arial"/>
                <w:color w:val="0F172A"/>
                <w:sz w:val="16"/>
              </w:rPr>
              <w:t>PASS</w:t>
            </w:r>
          </w:p>
        </w:tc>
        <w:tc>
          <w:tcPr>
            <w:tcW w:w="3312" w:type="dxa"/>
            <w:shd w:val="clear" w:color="auto" w:fill="FFFFFF"/>
            <w:tcMar>
              <w:top w:w="60" w:type="dxa"/>
              <w:left w:w="80" w:type="dxa"/>
              <w:bottom w:w="60" w:type="dxa"/>
              <w:right w:w="80" w:type="dxa"/>
            </w:tcMar>
          </w:tcPr>
          <w:p w14:paraId="68FAE5B6" w14:textId="77777777" w:rsidR="007C187F" w:rsidRDefault="00000000">
            <w:pPr>
              <w:spacing w:before="20" w:after="20"/>
            </w:pPr>
            <w:r>
              <w:rPr>
                <w:rFonts w:ascii="Arial" w:hAnsi="Arial"/>
                <w:color w:val="0F172A"/>
                <w:sz w:val="16"/>
              </w:rPr>
              <w:t>Dynamic routing and null preservation verified in v3_scientific_router.py.</w:t>
            </w:r>
          </w:p>
        </w:tc>
      </w:tr>
      <w:tr w:rsidR="007C187F" w14:paraId="450F61DF" w14:textId="77777777">
        <w:trPr>
          <w:jc w:val="center"/>
        </w:trPr>
        <w:tc>
          <w:tcPr>
            <w:tcW w:w="3312" w:type="dxa"/>
            <w:shd w:val="clear" w:color="auto" w:fill="F8FAFC"/>
            <w:tcMar>
              <w:top w:w="60" w:type="dxa"/>
              <w:left w:w="80" w:type="dxa"/>
              <w:bottom w:w="60" w:type="dxa"/>
              <w:right w:w="80" w:type="dxa"/>
            </w:tcMar>
          </w:tcPr>
          <w:p w14:paraId="76023866" w14:textId="77777777" w:rsidR="007C187F" w:rsidRDefault="00000000">
            <w:pPr>
              <w:spacing w:before="20" w:after="20"/>
            </w:pPr>
            <w:r>
              <w:rPr>
                <w:rFonts w:ascii="Arial" w:hAnsi="Arial"/>
                <w:color w:val="0F172A"/>
                <w:sz w:val="16"/>
              </w:rPr>
              <w:t>6. Stacking Meta-Learner Mathematics</w:t>
            </w:r>
          </w:p>
        </w:tc>
        <w:tc>
          <w:tcPr>
            <w:tcW w:w="3312" w:type="dxa"/>
            <w:shd w:val="clear" w:color="auto" w:fill="F8FAFC"/>
            <w:tcMar>
              <w:top w:w="60" w:type="dxa"/>
              <w:left w:w="80" w:type="dxa"/>
              <w:bottom w:w="60" w:type="dxa"/>
              <w:right w:w="80" w:type="dxa"/>
            </w:tcMar>
          </w:tcPr>
          <w:p w14:paraId="4E3A91F9" w14:textId="77777777" w:rsidR="007C187F" w:rsidRDefault="00000000">
            <w:pPr>
              <w:spacing w:before="20" w:after="20"/>
            </w:pPr>
            <w:r>
              <w:rPr>
                <w:rFonts w:ascii="Arial" w:hAnsi="Arial"/>
                <w:color w:val="0F172A"/>
                <w:sz w:val="16"/>
              </w:rPr>
              <w:t>PASS</w:t>
            </w:r>
          </w:p>
        </w:tc>
        <w:tc>
          <w:tcPr>
            <w:tcW w:w="3312" w:type="dxa"/>
            <w:shd w:val="clear" w:color="auto" w:fill="F8FAFC"/>
            <w:tcMar>
              <w:top w:w="60" w:type="dxa"/>
              <w:left w:w="80" w:type="dxa"/>
              <w:bottom w:w="60" w:type="dxa"/>
              <w:right w:w="80" w:type="dxa"/>
            </w:tcMar>
          </w:tcPr>
          <w:p w14:paraId="37FECD1B" w14:textId="77777777" w:rsidR="007C187F" w:rsidRDefault="00000000">
            <w:pPr>
              <w:spacing w:before="20" w:after="20"/>
            </w:pPr>
            <w:r>
              <w:rPr>
                <w:rFonts w:ascii="Arial" w:hAnsi="Arial"/>
                <w:color w:val="0F172A"/>
                <w:sz w:val="16"/>
              </w:rPr>
              <w:t>Exact weights and 3-input vectors verified from fusion artifact.</w:t>
            </w:r>
          </w:p>
        </w:tc>
      </w:tr>
      <w:tr w:rsidR="007C187F" w14:paraId="05B98B18" w14:textId="77777777">
        <w:trPr>
          <w:jc w:val="center"/>
        </w:trPr>
        <w:tc>
          <w:tcPr>
            <w:tcW w:w="3312" w:type="dxa"/>
            <w:shd w:val="clear" w:color="auto" w:fill="FFFFFF"/>
            <w:tcMar>
              <w:top w:w="60" w:type="dxa"/>
              <w:left w:w="80" w:type="dxa"/>
              <w:bottom w:w="60" w:type="dxa"/>
              <w:right w:w="80" w:type="dxa"/>
            </w:tcMar>
          </w:tcPr>
          <w:p w14:paraId="7A2A726A" w14:textId="77777777" w:rsidR="007C187F" w:rsidRDefault="00000000">
            <w:pPr>
              <w:spacing w:before="20" w:after="20"/>
            </w:pPr>
            <w:r>
              <w:rPr>
                <w:rFonts w:ascii="Arial" w:hAnsi="Arial"/>
                <w:color w:val="0F172A"/>
                <w:sz w:val="16"/>
              </w:rPr>
              <w:t>7. Measured Metrics with 95% CIs</w:t>
            </w:r>
          </w:p>
        </w:tc>
        <w:tc>
          <w:tcPr>
            <w:tcW w:w="3312" w:type="dxa"/>
            <w:shd w:val="clear" w:color="auto" w:fill="FFFFFF"/>
            <w:tcMar>
              <w:top w:w="60" w:type="dxa"/>
              <w:left w:w="80" w:type="dxa"/>
              <w:bottom w:w="60" w:type="dxa"/>
              <w:right w:w="80" w:type="dxa"/>
            </w:tcMar>
          </w:tcPr>
          <w:p w14:paraId="49743482" w14:textId="77777777" w:rsidR="007C187F" w:rsidRDefault="00000000">
            <w:pPr>
              <w:spacing w:before="20" w:after="20"/>
            </w:pPr>
            <w:r>
              <w:rPr>
                <w:rFonts w:ascii="Arial" w:hAnsi="Arial"/>
                <w:color w:val="0F172A"/>
                <w:sz w:val="16"/>
              </w:rPr>
              <w:t>PASS</w:t>
            </w:r>
          </w:p>
        </w:tc>
        <w:tc>
          <w:tcPr>
            <w:tcW w:w="3312" w:type="dxa"/>
            <w:shd w:val="clear" w:color="auto" w:fill="FFFFFF"/>
            <w:tcMar>
              <w:top w:w="60" w:type="dxa"/>
              <w:left w:w="80" w:type="dxa"/>
              <w:bottom w:w="60" w:type="dxa"/>
              <w:right w:w="80" w:type="dxa"/>
            </w:tcMar>
          </w:tcPr>
          <w:p w14:paraId="0A0F3D91" w14:textId="77777777" w:rsidR="007C187F" w:rsidRDefault="00000000">
            <w:pPr>
              <w:spacing w:before="20" w:after="20"/>
            </w:pPr>
            <w:r>
              <w:rPr>
                <w:rFonts w:ascii="Arial" w:hAnsi="Arial"/>
                <w:color w:val="0F172A"/>
                <w:sz w:val="16"/>
              </w:rPr>
              <w:t>Reported from v4_fusion_test_metrics_with_95ci.csv.</w:t>
            </w:r>
          </w:p>
        </w:tc>
      </w:tr>
      <w:tr w:rsidR="007C187F" w14:paraId="6DE1F420" w14:textId="77777777">
        <w:trPr>
          <w:jc w:val="center"/>
        </w:trPr>
        <w:tc>
          <w:tcPr>
            <w:tcW w:w="3312" w:type="dxa"/>
            <w:shd w:val="clear" w:color="auto" w:fill="F8FAFC"/>
            <w:tcMar>
              <w:top w:w="60" w:type="dxa"/>
              <w:left w:w="80" w:type="dxa"/>
              <w:bottom w:w="60" w:type="dxa"/>
              <w:right w:w="80" w:type="dxa"/>
            </w:tcMar>
          </w:tcPr>
          <w:p w14:paraId="3A19B9A9" w14:textId="77777777" w:rsidR="007C187F" w:rsidRDefault="00000000">
            <w:pPr>
              <w:spacing w:before="20" w:after="20"/>
            </w:pPr>
            <w:r>
              <w:rPr>
                <w:rFonts w:ascii="Arial" w:hAnsi="Arial"/>
                <w:color w:val="0F172A"/>
                <w:sz w:val="16"/>
              </w:rPr>
              <w:t>8. TreeSHAP &amp; Grounded Medical RAG</w:t>
            </w:r>
          </w:p>
        </w:tc>
        <w:tc>
          <w:tcPr>
            <w:tcW w:w="3312" w:type="dxa"/>
            <w:shd w:val="clear" w:color="auto" w:fill="F8FAFC"/>
            <w:tcMar>
              <w:top w:w="60" w:type="dxa"/>
              <w:left w:w="80" w:type="dxa"/>
              <w:bottom w:w="60" w:type="dxa"/>
              <w:right w:w="80" w:type="dxa"/>
            </w:tcMar>
          </w:tcPr>
          <w:p w14:paraId="07F46D1A" w14:textId="77777777" w:rsidR="007C187F" w:rsidRDefault="00000000">
            <w:pPr>
              <w:spacing w:before="20" w:after="20"/>
            </w:pPr>
            <w:r>
              <w:rPr>
                <w:rFonts w:ascii="Arial" w:hAnsi="Arial"/>
                <w:color w:val="0F172A"/>
                <w:sz w:val="16"/>
              </w:rPr>
              <w:t>PASS</w:t>
            </w:r>
          </w:p>
        </w:tc>
        <w:tc>
          <w:tcPr>
            <w:tcW w:w="3312" w:type="dxa"/>
            <w:shd w:val="clear" w:color="auto" w:fill="F8FAFC"/>
            <w:tcMar>
              <w:top w:w="60" w:type="dxa"/>
              <w:left w:w="80" w:type="dxa"/>
              <w:bottom w:w="60" w:type="dxa"/>
              <w:right w:w="80" w:type="dxa"/>
            </w:tcMar>
          </w:tcPr>
          <w:p w14:paraId="470A36B7" w14:textId="77777777" w:rsidR="007C187F" w:rsidRDefault="00000000">
            <w:pPr>
              <w:spacing w:before="20" w:after="20"/>
            </w:pPr>
            <w:r>
              <w:rPr>
                <w:rFonts w:ascii="Arial" w:hAnsi="Arial"/>
                <w:color w:val="0F172A"/>
                <w:sz w:val="16"/>
              </w:rPr>
              <w:t>Verified from XAI wrappers and 20 guideline chunks in vector DB.</w:t>
            </w:r>
          </w:p>
        </w:tc>
      </w:tr>
      <w:tr w:rsidR="007C187F" w14:paraId="00B4A065" w14:textId="77777777">
        <w:trPr>
          <w:jc w:val="center"/>
        </w:trPr>
        <w:tc>
          <w:tcPr>
            <w:tcW w:w="3312" w:type="dxa"/>
            <w:shd w:val="clear" w:color="auto" w:fill="FFFFFF"/>
            <w:tcMar>
              <w:top w:w="60" w:type="dxa"/>
              <w:left w:w="80" w:type="dxa"/>
              <w:bottom w:w="60" w:type="dxa"/>
              <w:right w:w="80" w:type="dxa"/>
            </w:tcMar>
          </w:tcPr>
          <w:p w14:paraId="105F742D" w14:textId="77777777" w:rsidR="007C187F" w:rsidRDefault="00000000">
            <w:pPr>
              <w:spacing w:before="20" w:after="20"/>
            </w:pPr>
            <w:r>
              <w:rPr>
                <w:rFonts w:ascii="Arial" w:hAnsi="Arial"/>
                <w:color w:val="0F172A"/>
                <w:sz w:val="16"/>
              </w:rPr>
              <w:t>9. Multi-Portal Workspaces (Patient/Doctor/Admin)</w:t>
            </w:r>
          </w:p>
        </w:tc>
        <w:tc>
          <w:tcPr>
            <w:tcW w:w="3312" w:type="dxa"/>
            <w:shd w:val="clear" w:color="auto" w:fill="FFFFFF"/>
            <w:tcMar>
              <w:top w:w="60" w:type="dxa"/>
              <w:left w:w="80" w:type="dxa"/>
              <w:bottom w:w="60" w:type="dxa"/>
              <w:right w:w="80" w:type="dxa"/>
            </w:tcMar>
          </w:tcPr>
          <w:p w14:paraId="38F8A243" w14:textId="77777777" w:rsidR="007C187F" w:rsidRDefault="00000000">
            <w:pPr>
              <w:spacing w:before="20" w:after="20"/>
            </w:pPr>
            <w:r>
              <w:rPr>
                <w:rFonts w:ascii="Arial" w:hAnsi="Arial"/>
                <w:color w:val="0F172A"/>
                <w:sz w:val="16"/>
              </w:rPr>
              <w:t>PASS</w:t>
            </w:r>
          </w:p>
        </w:tc>
        <w:tc>
          <w:tcPr>
            <w:tcW w:w="3312" w:type="dxa"/>
            <w:shd w:val="clear" w:color="auto" w:fill="FFFFFF"/>
            <w:tcMar>
              <w:top w:w="60" w:type="dxa"/>
              <w:left w:w="80" w:type="dxa"/>
              <w:bottom w:w="60" w:type="dxa"/>
              <w:right w:w="80" w:type="dxa"/>
            </w:tcMar>
          </w:tcPr>
          <w:p w14:paraId="3575BBDB" w14:textId="77777777" w:rsidR="007C187F" w:rsidRDefault="00000000">
            <w:pPr>
              <w:spacing w:before="20" w:after="20"/>
            </w:pPr>
            <w:r>
              <w:rPr>
                <w:rFonts w:ascii="Arial" w:hAnsi="Arial"/>
                <w:color w:val="0F172A"/>
                <w:sz w:val="16"/>
              </w:rPr>
              <w:t>Full workflows and RBAC verified in route implementations.</w:t>
            </w:r>
          </w:p>
        </w:tc>
      </w:tr>
      <w:tr w:rsidR="007C187F" w14:paraId="01A1EF9B" w14:textId="77777777">
        <w:trPr>
          <w:jc w:val="center"/>
        </w:trPr>
        <w:tc>
          <w:tcPr>
            <w:tcW w:w="3312" w:type="dxa"/>
            <w:shd w:val="clear" w:color="auto" w:fill="F8FAFC"/>
            <w:tcMar>
              <w:top w:w="60" w:type="dxa"/>
              <w:left w:w="80" w:type="dxa"/>
              <w:bottom w:w="60" w:type="dxa"/>
              <w:right w:w="80" w:type="dxa"/>
            </w:tcMar>
          </w:tcPr>
          <w:p w14:paraId="2C7A0262" w14:textId="77777777" w:rsidR="007C187F" w:rsidRDefault="00000000">
            <w:pPr>
              <w:spacing w:before="20" w:after="20"/>
            </w:pPr>
            <w:r>
              <w:rPr>
                <w:rFonts w:ascii="Arial" w:hAnsi="Arial"/>
                <w:color w:val="0F172A"/>
                <w:sz w:val="16"/>
              </w:rPr>
              <w:t>10. Zero-Cost Cloud Deployment (Vercel/Render/Neon)</w:t>
            </w:r>
          </w:p>
        </w:tc>
        <w:tc>
          <w:tcPr>
            <w:tcW w:w="3312" w:type="dxa"/>
            <w:shd w:val="clear" w:color="auto" w:fill="F8FAFC"/>
            <w:tcMar>
              <w:top w:w="60" w:type="dxa"/>
              <w:left w:w="80" w:type="dxa"/>
              <w:bottom w:w="60" w:type="dxa"/>
              <w:right w:w="80" w:type="dxa"/>
            </w:tcMar>
          </w:tcPr>
          <w:p w14:paraId="5FBA2C36" w14:textId="77777777" w:rsidR="007C187F" w:rsidRDefault="00000000">
            <w:pPr>
              <w:spacing w:before="20" w:after="20"/>
            </w:pPr>
            <w:r>
              <w:rPr>
                <w:rFonts w:ascii="Arial" w:hAnsi="Arial"/>
                <w:color w:val="0F172A"/>
                <w:sz w:val="16"/>
              </w:rPr>
              <w:t>PASS</w:t>
            </w:r>
          </w:p>
        </w:tc>
        <w:tc>
          <w:tcPr>
            <w:tcW w:w="3312" w:type="dxa"/>
            <w:shd w:val="clear" w:color="auto" w:fill="F8FAFC"/>
            <w:tcMar>
              <w:top w:w="60" w:type="dxa"/>
              <w:left w:w="80" w:type="dxa"/>
              <w:bottom w:w="60" w:type="dxa"/>
              <w:right w:w="80" w:type="dxa"/>
            </w:tcMar>
          </w:tcPr>
          <w:p w14:paraId="043F0B52" w14:textId="77777777" w:rsidR="007C187F" w:rsidRDefault="00000000">
            <w:pPr>
              <w:spacing w:before="20" w:after="20"/>
            </w:pPr>
            <w:r>
              <w:rPr>
                <w:rFonts w:ascii="Arial" w:hAnsi="Arial"/>
                <w:color w:val="0F172A"/>
                <w:sz w:val="16"/>
              </w:rPr>
              <w:t>Live deployed and verified at zero monthly cost.</w:t>
            </w:r>
          </w:p>
        </w:tc>
      </w:tr>
      <w:tr w:rsidR="007C187F" w14:paraId="4E1C3D11" w14:textId="77777777">
        <w:trPr>
          <w:jc w:val="center"/>
        </w:trPr>
        <w:tc>
          <w:tcPr>
            <w:tcW w:w="3312" w:type="dxa"/>
            <w:shd w:val="clear" w:color="auto" w:fill="FFFFFF"/>
            <w:tcMar>
              <w:top w:w="60" w:type="dxa"/>
              <w:left w:w="80" w:type="dxa"/>
              <w:bottom w:w="60" w:type="dxa"/>
              <w:right w:w="80" w:type="dxa"/>
            </w:tcMar>
          </w:tcPr>
          <w:p w14:paraId="3C71C43B" w14:textId="77777777" w:rsidR="007C187F" w:rsidRDefault="00000000">
            <w:pPr>
              <w:spacing w:before="20" w:after="20"/>
            </w:pPr>
            <w:r>
              <w:rPr>
                <w:rFonts w:ascii="Arial" w:hAnsi="Arial"/>
                <w:color w:val="0F172A"/>
                <w:sz w:val="16"/>
              </w:rPr>
              <w:t>11. Test Suite Verification (172/172 Passed)</w:t>
            </w:r>
          </w:p>
        </w:tc>
        <w:tc>
          <w:tcPr>
            <w:tcW w:w="3312" w:type="dxa"/>
            <w:shd w:val="clear" w:color="auto" w:fill="FFFFFF"/>
            <w:tcMar>
              <w:top w:w="60" w:type="dxa"/>
              <w:left w:w="80" w:type="dxa"/>
              <w:bottom w:w="60" w:type="dxa"/>
              <w:right w:w="80" w:type="dxa"/>
            </w:tcMar>
          </w:tcPr>
          <w:p w14:paraId="7381EABE" w14:textId="77777777" w:rsidR="007C187F" w:rsidRDefault="00000000">
            <w:pPr>
              <w:spacing w:before="20" w:after="20"/>
            </w:pPr>
            <w:r>
              <w:rPr>
                <w:rFonts w:ascii="Arial" w:hAnsi="Arial"/>
                <w:color w:val="0F172A"/>
                <w:sz w:val="16"/>
              </w:rPr>
              <w:t>PASS</w:t>
            </w:r>
          </w:p>
        </w:tc>
        <w:tc>
          <w:tcPr>
            <w:tcW w:w="3312" w:type="dxa"/>
            <w:shd w:val="clear" w:color="auto" w:fill="FFFFFF"/>
            <w:tcMar>
              <w:top w:w="60" w:type="dxa"/>
              <w:left w:w="80" w:type="dxa"/>
              <w:bottom w:w="60" w:type="dxa"/>
              <w:right w:w="80" w:type="dxa"/>
            </w:tcMar>
          </w:tcPr>
          <w:p w14:paraId="5A176220" w14:textId="77777777" w:rsidR="007C187F" w:rsidRDefault="00000000">
            <w:pPr>
              <w:spacing w:before="20" w:after="20"/>
            </w:pPr>
            <w:r>
              <w:rPr>
                <w:rFonts w:ascii="Arial" w:hAnsi="Arial"/>
                <w:color w:val="0F172A"/>
                <w:sz w:val="16"/>
              </w:rPr>
              <w:t>100% test pass rate verified locally.</w:t>
            </w:r>
          </w:p>
        </w:tc>
      </w:tr>
      <w:tr w:rsidR="007C187F" w14:paraId="4132140B" w14:textId="77777777">
        <w:trPr>
          <w:jc w:val="center"/>
        </w:trPr>
        <w:tc>
          <w:tcPr>
            <w:tcW w:w="3312" w:type="dxa"/>
            <w:shd w:val="clear" w:color="auto" w:fill="F8FAFC"/>
            <w:tcMar>
              <w:top w:w="60" w:type="dxa"/>
              <w:left w:w="80" w:type="dxa"/>
              <w:bottom w:w="60" w:type="dxa"/>
              <w:right w:w="80" w:type="dxa"/>
            </w:tcMar>
          </w:tcPr>
          <w:p w14:paraId="2C5F8E0B" w14:textId="77777777" w:rsidR="007C187F" w:rsidRDefault="00000000">
            <w:pPr>
              <w:spacing w:before="20" w:after="20"/>
            </w:pPr>
            <w:r>
              <w:rPr>
                <w:rFonts w:ascii="Arial" w:hAnsi="Arial"/>
                <w:color w:val="0F172A"/>
                <w:sz w:val="16"/>
              </w:rPr>
              <w:t>12. Multi-Format Output Generation</w:t>
            </w:r>
          </w:p>
        </w:tc>
        <w:tc>
          <w:tcPr>
            <w:tcW w:w="3312" w:type="dxa"/>
            <w:shd w:val="clear" w:color="auto" w:fill="F8FAFC"/>
            <w:tcMar>
              <w:top w:w="60" w:type="dxa"/>
              <w:left w:w="80" w:type="dxa"/>
              <w:bottom w:w="60" w:type="dxa"/>
              <w:right w:w="80" w:type="dxa"/>
            </w:tcMar>
          </w:tcPr>
          <w:p w14:paraId="68D8FFCE" w14:textId="77777777" w:rsidR="007C187F" w:rsidRDefault="00000000">
            <w:pPr>
              <w:spacing w:before="20" w:after="20"/>
            </w:pPr>
            <w:r>
              <w:rPr>
                <w:rFonts w:ascii="Arial" w:hAnsi="Arial"/>
                <w:color w:val="0F172A"/>
                <w:sz w:val="16"/>
              </w:rPr>
              <w:t>PASS</w:t>
            </w:r>
          </w:p>
        </w:tc>
        <w:tc>
          <w:tcPr>
            <w:tcW w:w="3312" w:type="dxa"/>
            <w:shd w:val="clear" w:color="auto" w:fill="F8FAFC"/>
            <w:tcMar>
              <w:top w:w="60" w:type="dxa"/>
              <w:left w:w="80" w:type="dxa"/>
              <w:bottom w:w="60" w:type="dxa"/>
              <w:right w:w="80" w:type="dxa"/>
            </w:tcMar>
          </w:tcPr>
          <w:p w14:paraId="67DA6A6F" w14:textId="77777777" w:rsidR="007C187F" w:rsidRDefault="00000000">
            <w:pPr>
              <w:spacing w:before="20" w:after="20"/>
            </w:pPr>
            <w:r>
              <w:rPr>
                <w:rFonts w:ascii="Arial" w:hAnsi="Arial"/>
                <w:color w:val="0F172A"/>
                <w:sz w:val="16"/>
              </w:rPr>
              <w:t>DOCX, PDF, MD, CSV, and Audit MD compiled cleanly.</w:t>
            </w:r>
          </w:p>
        </w:tc>
      </w:tr>
    </w:tbl>
    <w:p w14:paraId="3937BD2B" w14:textId="77777777" w:rsidR="007C187F" w:rsidRDefault="007C187F">
      <w:pPr>
        <w:spacing w:after="120"/>
      </w:pPr>
    </w:p>
    <w:p w14:paraId="2A60E5ED" w14:textId="77777777" w:rsidR="007C187F" w:rsidRDefault="00000000">
      <w:pPr>
        <w:spacing w:before="40" w:after="80"/>
      </w:pPr>
      <w:r>
        <w:rPr>
          <w:rFonts w:ascii="Arial" w:hAnsi="Arial"/>
          <w:color w:val="334155"/>
          <w:sz w:val="19"/>
        </w:rPr>
        <w:t>---</w:t>
      </w:r>
    </w:p>
    <w:p w14:paraId="62617DA0" w14:textId="77777777" w:rsidR="007C187F" w:rsidRDefault="00000000">
      <w:pPr>
        <w:pStyle w:val="Heading3"/>
        <w:spacing w:before="160" w:after="40"/>
      </w:pPr>
      <w:r>
        <w:rPr>
          <w:rFonts w:ascii="Arial" w:hAnsi="Arial"/>
          <w:color w:val="0F172A"/>
          <w:sz w:val="21"/>
        </w:rPr>
        <w:t>FINAL RELEASE GATE VERDICT</w:t>
      </w:r>
    </w:p>
    <w:p w14:paraId="511D5CBC" w14:textId="77777777" w:rsidR="007C187F" w:rsidRDefault="00000000">
      <w:pPr>
        <w:pStyle w:val="ListBullet"/>
        <w:spacing w:before="20" w:after="20"/>
      </w:pPr>
      <w:r>
        <w:rPr>
          <w:rFonts w:ascii="Arial" w:hAnsi="Arial"/>
          <w:b/>
          <w:color w:val="0F172A"/>
          <w:sz w:val="19"/>
        </w:rPr>
        <w:t>FINAL REPORT STATUS:</w:t>
      </w:r>
      <w:r>
        <w:rPr>
          <w:rFonts w:ascii="Arial" w:hAnsi="Arial"/>
          <w:color w:val="334155"/>
          <w:sz w:val="19"/>
        </w:rPr>
        <w:t xml:space="preserve"> </w:t>
      </w:r>
      <w:r>
        <w:rPr>
          <w:rFonts w:ascii="Arial" w:hAnsi="Arial"/>
          <w:b/>
          <w:color w:val="0F172A"/>
          <w:sz w:val="19"/>
        </w:rPr>
        <w:t>PASS (RELEASE-GATE VERIFIED &amp; DEFENSE-READY)</w:t>
      </w:r>
    </w:p>
    <w:p w14:paraId="6E7B6A91" w14:textId="77777777" w:rsidR="007C187F" w:rsidRDefault="00000000">
      <w:pPr>
        <w:pStyle w:val="ListBullet"/>
        <w:spacing w:before="20" w:after="20"/>
      </w:pPr>
      <w:r>
        <w:rPr>
          <w:rFonts w:ascii="Arial" w:hAnsi="Arial"/>
          <w:b/>
          <w:color w:val="0F172A"/>
          <w:sz w:val="19"/>
        </w:rPr>
        <w:t>CRITICAL UNRESOLVED ITEMS:</w:t>
      </w:r>
      <w:r>
        <w:rPr>
          <w:rFonts w:ascii="Arial" w:hAnsi="Arial"/>
          <w:color w:val="334155"/>
          <w:sz w:val="19"/>
        </w:rPr>
        <w:t xml:space="preserve"> </w:t>
      </w:r>
      <w:r>
        <w:rPr>
          <w:rFonts w:ascii="Arial" w:hAnsi="Arial"/>
          <w:b/>
          <w:color w:val="0F172A"/>
          <w:sz w:val="19"/>
        </w:rPr>
        <w:t>NONE</w:t>
      </w:r>
    </w:p>
    <w:p w14:paraId="0FB42774" w14:textId="77777777" w:rsidR="007C187F" w:rsidRDefault="00000000">
      <w:pPr>
        <w:pStyle w:val="ListBullet"/>
        <w:spacing w:before="20" w:after="20"/>
      </w:pPr>
      <w:r>
        <w:rPr>
          <w:rFonts w:ascii="Arial" w:hAnsi="Arial"/>
          <w:b/>
          <w:color w:val="0F172A"/>
          <w:sz w:val="19"/>
        </w:rPr>
        <w:t>UNVERIFIED ITEMS:</w:t>
      </w:r>
      <w:r>
        <w:rPr>
          <w:rFonts w:ascii="Arial" w:hAnsi="Arial"/>
          <w:color w:val="334155"/>
          <w:sz w:val="19"/>
        </w:rPr>
        <w:t xml:space="preserve"> </w:t>
      </w:r>
      <w:r>
        <w:rPr>
          <w:rFonts w:ascii="Arial" w:hAnsi="Arial"/>
          <w:b/>
          <w:color w:val="0F172A"/>
          <w:sz w:val="19"/>
        </w:rPr>
        <w:t>NONE</w:t>
      </w:r>
    </w:p>
    <w:p w14:paraId="0D5A3A7A" w14:textId="77777777" w:rsidR="007C187F" w:rsidRDefault="00000000">
      <w:pPr>
        <w:pStyle w:val="ListBullet"/>
        <w:spacing w:before="20" w:after="20"/>
      </w:pPr>
      <w:r>
        <w:rPr>
          <w:rFonts w:ascii="Arial" w:hAnsi="Arial"/>
          <w:b/>
          <w:color w:val="0F172A"/>
          <w:sz w:val="19"/>
        </w:rPr>
        <w:t>LEGACY CLAIMS CORRECTED:</w:t>
      </w:r>
      <w:r>
        <w:rPr>
          <w:rFonts w:ascii="Arial" w:hAnsi="Arial"/>
          <w:color w:val="334155"/>
          <w:sz w:val="19"/>
        </w:rPr>
        <w:t xml:space="preserve"> Replaced all legacy prototype placeholder numbers with authoritative V4 audited values (18/15/49 features, 82 total upstream biomarkers, 15 intermediate probability outputs, and 3 probability meta-features per target).</w:t>
      </w:r>
    </w:p>
    <w:sectPr w:rsidR="007C187F"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464797">
    <w:abstractNumId w:val="8"/>
  </w:num>
  <w:num w:numId="2" w16cid:durableId="1449202432">
    <w:abstractNumId w:val="6"/>
  </w:num>
  <w:num w:numId="3" w16cid:durableId="2046325582">
    <w:abstractNumId w:val="5"/>
  </w:num>
  <w:num w:numId="4" w16cid:durableId="475340259">
    <w:abstractNumId w:val="4"/>
  </w:num>
  <w:num w:numId="5" w16cid:durableId="999187564">
    <w:abstractNumId w:val="7"/>
  </w:num>
  <w:num w:numId="6" w16cid:durableId="1539391370">
    <w:abstractNumId w:val="3"/>
  </w:num>
  <w:num w:numId="7" w16cid:durableId="754714887">
    <w:abstractNumId w:val="2"/>
  </w:num>
  <w:num w:numId="8" w16cid:durableId="2045671817">
    <w:abstractNumId w:val="1"/>
  </w:num>
  <w:num w:numId="9" w16cid:durableId="1200973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187F"/>
    <w:rsid w:val="007F53E8"/>
    <w:rsid w:val="00816C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E64EE4B-5B67-46C4-9BF9-BFFD5B814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31</Pages>
  <Words>11731</Words>
  <Characters>66873</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SWARAN GUNDA</cp:lastModifiedBy>
  <cp:revision>2</cp:revision>
  <dcterms:created xsi:type="dcterms:W3CDTF">2013-12-23T23:15:00Z</dcterms:created>
  <dcterms:modified xsi:type="dcterms:W3CDTF">2026-09-01T09:07:00Z</dcterms:modified>
  <cp:category/>
</cp:coreProperties>
</file>