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ayoqn1kzka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Metadati incontro con azienda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incontro:</w:t>
      </w:r>
      <w:r w:rsidDel="00000000" w:rsidR="00000000" w:rsidRPr="00000000">
        <w:rPr>
          <w:rtl w:val="0"/>
        </w:rPr>
        <w:t xml:space="preserve"> 10/11/2023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Partecipanti:</w:t>
      </w:r>
      <w:r w:rsidDel="00000000" w:rsidR="00000000" w:rsidRPr="00000000">
        <w:rPr>
          <w:rtl w:val="0"/>
        </w:rPr>
        <w:t xml:space="preserve"> All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Partecipanti azienda:</w:t>
      </w:r>
      <w:r w:rsidDel="00000000" w:rsidR="00000000" w:rsidRPr="00000000">
        <w:rPr>
          <w:rtl w:val="0"/>
        </w:rPr>
        <w:t xml:space="preserve"> A.Dorigo, F.Pallaro, D.Zorzi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ue4vcozfv8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Spunti per Analisi dei requisiti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5bn7h3ksbq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0inukur6f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Obiettivi del prodotto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L’obiettivo del prodotto è la realizzazione di una piattaforma di monitoraggio, che metta insieme i dati prodotti da dispositivi (Iot e non) e sensori di una città. Questa piattaforma permetterà alle autorità del caso di ottenere una visione d’insieme della condizione della città e, in base a questo, prendere decisioni informate e tempestive sulla gestione delle risorse e sull'implementazione di servizi.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dati visualizzati da questa piattaforma dovranno venire prodotti con una simulazione randomica che sia verosimile. In alternativa, potranno essere utilizzati dati reali accessibili liberamente.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c0hrvgem2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Funzioni del prodotto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prodotto sarà costituito dai seguenti componenti: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L’implementazione dei simulatori</w:t>
      </w:r>
      <w:r w:rsidDel="00000000" w:rsidR="00000000" w:rsidRPr="00000000">
        <w:rPr>
          <w:rtl w:val="0"/>
        </w:rPr>
        <w:t xml:space="preserve">, con relativa documentazione di funzionamento. Questa dovrà garantire la produzione di dati, che siano il più realistici possibili in base al tipo a cui appartengono.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database OLAP</w:t>
      </w:r>
      <w:r w:rsidDel="00000000" w:rsidR="00000000" w:rsidRPr="00000000">
        <w:rPr>
          <w:rtl w:val="0"/>
        </w:rPr>
        <w:t xml:space="preserve"> che verrà utilizzato per lo storage dei dati.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L’integrazione di una piattaforma di stream processing</w:t>
      </w:r>
      <w:r w:rsidDel="00000000" w:rsidR="00000000" w:rsidRPr="00000000">
        <w:rPr>
          <w:rtl w:val="0"/>
        </w:rPr>
        <w:t xml:space="preserve">. Questo con l’obbiettivo di idisaccoppiare lo stream di informazioni raccolto.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visualizzazione</w:t>
      </w:r>
      <w:r w:rsidDel="00000000" w:rsidR="00000000" w:rsidRPr="00000000">
        <w:rPr>
          <w:rtl w:val="0"/>
        </w:rPr>
        <w:t xml:space="preserve">, sottoforma di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di una panoramica sullo stato della città, sulla base dei dati archiviati di recente, mantenendo la visualizzazione aggiornata sullo stato attuale.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e5l65olo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 di comportamento (non so in che sezione vanno inseriti)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che dimostrino il corretto funzionamento dei servizi e delle funzionalità previste: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copertura di test &gt;= 80% correlata di report;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documentazione su: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scelte implementative e progettuali effettuate e relative motivazioni;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problemi aperti e eventuali soluzioni proposte da esplorare.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Consegna minima</w:t>
      </w:r>
      <w:r w:rsidDel="00000000" w:rsidR="00000000" w:rsidRPr="00000000">
        <w:rPr>
          <w:rtl w:val="0"/>
        </w:rPr>
        <w:t xml:space="preserve"> prevede: simulazione, invio dati, salvataggio su un DB e visualizzazione in una dashboard di dati prodotti da almeno un sensore.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Consegna completa</w:t>
      </w:r>
      <w:r w:rsidDel="00000000" w:rsidR="00000000" w:rsidRPr="00000000">
        <w:rPr>
          <w:rtl w:val="0"/>
        </w:rPr>
        <w:t xml:space="preserve"> prevede: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simulazione di più sorgenti;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l’evidenziazione di relazione tra i dati di diverse sorgenti;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previsione di eventi;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sistema di segnalazioni (avanzato?);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dashboard avanzata con: mappa città, widget ed informazioni dei sensori (</w:t>
      </w:r>
      <w:r w:rsidDel="00000000" w:rsidR="00000000" w:rsidRPr="00000000">
        <w:rPr>
          <w:b w:val="1"/>
          <w:rtl w:val="0"/>
        </w:rPr>
        <w:t xml:space="preserve">cosa si vuole sapere sui sensori?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wxm7aa0g6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Caratteristiche degli utenti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prodotto è destinato alle autorità amministrative, consentendo loro di ottenere una panoramica sulle condizioni della città. Questo permetterà loro di prendere decisioni ben informate sulla gestione delle risorse e sull'implementazione dei servizi, inclusa la possibilità di rispondere prontamente in situazioni di emergenza e di identificare opportunità di miglioramento che potrebbero altrimenti passare inosservate.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L'utente finale potrebbe anche essere un dirigente aziendale interessato a ottenere informazioni rilevanti per gli obiettivi e gli interessi dell'azienda (</w:t>
      </w:r>
      <w:r w:rsidDel="00000000" w:rsidR="00000000" w:rsidRPr="00000000">
        <w:rPr>
          <w:b w:val="1"/>
          <w:rtl w:val="0"/>
        </w:rPr>
        <w:t xml:space="preserve">da chiarire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L’utente potrebbe anche essere un cittadino qualsiasi nel caso in cui si scelga di rendere la piattaforma accessibile pubblicamente, tramite portali online o applicazioni mobile (</w:t>
      </w:r>
      <w:r w:rsidDel="00000000" w:rsidR="00000000" w:rsidRPr="00000000">
        <w:rPr>
          <w:b w:val="1"/>
          <w:rtl w:val="0"/>
        </w:rPr>
        <w:t xml:space="preserve">da chiarire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fsspx1hmj1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NK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Tecnologie di containerizzazione: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di simulazione: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Simulazione di Dati Realistici: Gli script devono essere in grado di simulare dati realistici, replicando il comportamento dei sensori reali in un contesto di utilizzo realistico;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Configurabilità dei Dati Simulati: Gli script devono consentire la configurazione dei parametri dei dati simulati inclusi valori di base, frequenza di campionamento e variabilità;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Varietà di Sensori: Gli script devono supportare la simulazione di dati provenienti da una varietà di tipi di sensori, come sensori di temperatura, umidità, polveri sottili e altri [...];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dei Dati Simulati: Gli script devono includere una funzionalità di verifica per assicurare che i dati simulati rispettino i limiti e le specifiche desiderate;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Efficienza Computazionale: Gli script devono essere ottimizzati per l'esecuzione senza causare congestioni o rallentamenti del sistema e devono essere in grado di gestire volumi di dati simulati significativi senza intoppi o sovraccarichi.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Specifiche per Topic e Formato dei Messaggi: L'architettura specifica distinti topic Kafka per diversi tipi di dati IoT, come temperatura, umidità, polveri sottili e altri [...]. I messaggi all'interno dei topic Kafka rispetteranno un formato di messaggio standardizzato;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dei Messaggi: Il sistema convaliderà i messaggi in ingresso per assicurarsi che rispettino il formato di messaggio specificato, rifiutando eventuali messaggi non conformi;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Archiviazione dei Dati di Stato: I dati relativi allo stato dei sensori e ai dati di ingestione dovrebbero essere archiviati in modo affidabile, consentendo la ricostruzione del flusso dei dati in caso di “guasto”;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Inserimento di Dati Reali: Il sistema supporterà l'inserimento di dati reali provenienti da sensori fisici. I dati provenienti dai sensori saranno ricevuti tramite protocolli specifici e integrati nel flusso dei dati esistente gestito da Kafka;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Politiche di Retention: Deve essere definita una politica di retention dei dati per specificare quanto a lungo i dati dovrebbero essere conservati nei topic Kafka prima di essere eliminati o archiviati;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Politiche di Sicurezza per il Trasferimento dei Dati: Il sistema dovrà implementare rigorose politiche di sicurezza per garantire la protezione dei dati durante il trasferimento attraverso Kafka.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ClickHouse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Strategia di Ingestione dei Dati: L'architettura definirà una strategia di ingestione dei dati, specificando come i dati fluiscono in ClickHouse. Le opzioni possono includere il flusso continuo di dati da Kafka, script personalizzati o altri metodi;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Elaborazione dei Dati in Tempo Reale: L'architettura ClickHouse supporterà l'elaborazione dei dati in tempo reale, ottimizzando l'esecuzione delle query e garantendo un uso efficiente del motore di archiviazione;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Elaborazione dei Dati Mancanti o Incompleti: ClickHouse dovrebbe essere in grado di gestire dati mancanti o incompleti provenienti da Kafka in modo elegante, consentendo analisi su dati parziali.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Creazione delle Dashboard: Gli utenti devono poter creare dashboard personalizzate, consentendo loro di selezionare le metriche, le visualizzazioni e le posizioni dei pannelli;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Pannelli Interattivi: Le dashboard devono supportare pannelli interattivi, come grafici a serie temporali, mappe, tabelle e altro, per una visualizzazione efficace dei dati;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Meccanismo di Allerta: Il sistema fornirà un meccanismo di allerta all'interno di Grafana, consentendo agli utenti di impostare allarmi basati su specifiche metriche ClickHouse. Gli allarmi attiveranno notifiche quando vengono soddisfatte condizioni predefinite;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Gestione delle Versioni: Deve essere possibile tenere traccia delle versioni delle dashboard per il controllo delle modifiche nel tempo.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xezzbafrm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Risposte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Sul piano di progetto deve essere documentata la dimensione dello sprint (nel senso anche di motivazioni) (2settimane è la scelta presa);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parte con lo studio/sviluppo in contemporanea;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Obbiettivo sprint: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Avanzare i documenti;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 struttura del compose;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Primo simulatore semplicissimo per definire un formato.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Creare backlog di user stories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Definire cosa fare nel prossimo sprint.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Chiarimento tecnico: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solo script per la creazione di falsi sensori (consigliata l’asincronia, uso di thread);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 sarà un CSV con una lista di sensori (ID, codice di fabbrica, tipo di sensore, quantità di sensori, posizione geospaziale[coordinate]);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 script Python andrà a produrre un messaggio, contenente i dati simulati, in formato JSON;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prossimi meet (non di fine sprint, ma proprio di stato avanzamento lavori), li impostiamo noi anche ogni settimana (5,6 giorni), per fare bene i lavori (hanno dato disponibilità a riguardo);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Analisi: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Dati real time;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di analisi;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Req. prestazionali;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Req. qualità dei dati;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Req. di sicurezza;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Req. scalabilità;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Req. tecnici (non funzionale).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(consiglio) Dividere in: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req. utente;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req. applicativi;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(scremare entrambi in opzionali e obbligatori)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target di utenza</w:t>
      </w:r>
      <w:r w:rsidDel="00000000" w:rsidR="00000000" w:rsidRPr="00000000">
        <w:rPr>
          <w:rtl w:val="0"/>
        </w:rPr>
        <w:t xml:space="preserve"> sono solo amministratori / tecnici comunali.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