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13E25" w14:textId="77777777" w:rsidR="00747E42" w:rsidRPr="00747E42" w:rsidRDefault="00747E42" w:rsidP="00747E42">
      <w:pPr>
        <w:rPr>
          <w:b/>
          <w:bCs/>
        </w:rPr>
      </w:pPr>
      <w:r w:rsidRPr="00747E42">
        <w:rPr>
          <w:b/>
          <w:bCs/>
        </w:rPr>
        <w:t>Customer Segmentation Clustering Results</w:t>
      </w:r>
    </w:p>
    <w:p w14:paraId="2F39EFC7" w14:textId="77777777" w:rsidR="00747E42" w:rsidRPr="00747E42" w:rsidRDefault="00747E42" w:rsidP="00747E42">
      <w:pPr>
        <w:rPr>
          <w:b/>
          <w:bCs/>
        </w:rPr>
      </w:pPr>
      <w:r w:rsidRPr="00747E42">
        <w:rPr>
          <w:b/>
          <w:bCs/>
        </w:rPr>
        <w:t>1. Clustering Algorithm:</w:t>
      </w:r>
    </w:p>
    <w:p w14:paraId="5CB07311" w14:textId="77777777" w:rsidR="00747E42" w:rsidRPr="00747E42" w:rsidRDefault="00747E42" w:rsidP="00747E42">
      <w:pPr>
        <w:numPr>
          <w:ilvl w:val="0"/>
          <w:numId w:val="1"/>
        </w:numPr>
      </w:pPr>
      <w:r w:rsidRPr="00747E42">
        <w:rPr>
          <w:b/>
          <w:bCs/>
        </w:rPr>
        <w:t>Algorithm Used</w:t>
      </w:r>
      <w:r w:rsidRPr="00747E42">
        <w:t xml:space="preserve">: </w:t>
      </w:r>
      <w:proofErr w:type="spellStart"/>
      <w:r w:rsidRPr="00747E42">
        <w:t>KMeans</w:t>
      </w:r>
      <w:proofErr w:type="spellEnd"/>
      <w:r w:rsidRPr="00747E42">
        <w:t xml:space="preserve"> Clustering</w:t>
      </w:r>
    </w:p>
    <w:p w14:paraId="783B41D7" w14:textId="77777777" w:rsidR="00747E42" w:rsidRPr="00747E42" w:rsidRDefault="00747E42" w:rsidP="00747E42">
      <w:pPr>
        <w:numPr>
          <w:ilvl w:val="0"/>
          <w:numId w:val="1"/>
        </w:numPr>
      </w:pPr>
      <w:r w:rsidRPr="00747E42">
        <w:rPr>
          <w:b/>
          <w:bCs/>
        </w:rPr>
        <w:t>Number of Clusters</w:t>
      </w:r>
      <w:r w:rsidRPr="00747E42">
        <w:t>: 5 (Chosen based on the analysis)</w:t>
      </w:r>
    </w:p>
    <w:p w14:paraId="1459E02D" w14:textId="77777777" w:rsidR="00747E42" w:rsidRPr="00747E42" w:rsidRDefault="00747E42" w:rsidP="00747E42">
      <w:pPr>
        <w:numPr>
          <w:ilvl w:val="0"/>
          <w:numId w:val="1"/>
        </w:numPr>
      </w:pPr>
      <w:r w:rsidRPr="00747E42">
        <w:rPr>
          <w:b/>
          <w:bCs/>
        </w:rPr>
        <w:t>Initialization Method</w:t>
      </w:r>
      <w:r w:rsidRPr="00747E42">
        <w:t xml:space="preserve">: </w:t>
      </w:r>
      <w:proofErr w:type="spellStart"/>
      <w:r w:rsidRPr="00747E42">
        <w:t>KMeans</w:t>
      </w:r>
      <w:proofErr w:type="spellEnd"/>
      <w:r w:rsidRPr="00747E42">
        <w:t>++ (default)</w:t>
      </w:r>
    </w:p>
    <w:p w14:paraId="56F9D69E" w14:textId="77777777" w:rsidR="00747E42" w:rsidRPr="00747E42" w:rsidRDefault="00747E42" w:rsidP="00747E42">
      <w:pPr>
        <w:numPr>
          <w:ilvl w:val="0"/>
          <w:numId w:val="1"/>
        </w:numPr>
      </w:pPr>
      <w:r w:rsidRPr="00747E42">
        <w:rPr>
          <w:b/>
          <w:bCs/>
        </w:rPr>
        <w:t>Random State</w:t>
      </w:r>
      <w:r w:rsidRPr="00747E42">
        <w:t>: 42 for reproducibility</w:t>
      </w:r>
    </w:p>
    <w:p w14:paraId="49AB550C" w14:textId="77777777" w:rsidR="00747E42" w:rsidRPr="00747E42" w:rsidRDefault="00747E42" w:rsidP="00747E42">
      <w:pPr>
        <w:rPr>
          <w:b/>
          <w:bCs/>
        </w:rPr>
      </w:pPr>
      <w:r w:rsidRPr="00747E42">
        <w:rPr>
          <w:b/>
          <w:bCs/>
        </w:rPr>
        <w:t>2. Cluster Evaluation Metrics:</w:t>
      </w:r>
    </w:p>
    <w:p w14:paraId="4CEA8B8B" w14:textId="77777777" w:rsidR="00747E42" w:rsidRPr="00747E42" w:rsidRDefault="00747E42" w:rsidP="00747E42">
      <w:r w:rsidRPr="00747E42">
        <w:rPr>
          <w:b/>
          <w:bCs/>
        </w:rPr>
        <w:t>Silhouette Score</w:t>
      </w:r>
      <w:r w:rsidRPr="00747E42">
        <w:t>:</w:t>
      </w:r>
    </w:p>
    <w:p w14:paraId="5CF839B2" w14:textId="77777777" w:rsidR="00747E42" w:rsidRPr="00747E42" w:rsidRDefault="00747E42" w:rsidP="00747E42">
      <w:pPr>
        <w:numPr>
          <w:ilvl w:val="0"/>
          <w:numId w:val="2"/>
        </w:numPr>
      </w:pPr>
      <w:r w:rsidRPr="00747E42">
        <w:rPr>
          <w:b/>
          <w:bCs/>
        </w:rPr>
        <w:t>Value</w:t>
      </w:r>
      <w:r w:rsidRPr="00747E42">
        <w:t>: 0.58</w:t>
      </w:r>
    </w:p>
    <w:p w14:paraId="39CA5893" w14:textId="77777777" w:rsidR="00747E42" w:rsidRPr="00747E42" w:rsidRDefault="00747E42" w:rsidP="00747E42">
      <w:pPr>
        <w:numPr>
          <w:ilvl w:val="0"/>
          <w:numId w:val="2"/>
        </w:numPr>
      </w:pPr>
      <w:r w:rsidRPr="00747E42">
        <w:rPr>
          <w:b/>
          <w:bCs/>
        </w:rPr>
        <w:t>Interpretation</w:t>
      </w:r>
      <w:r w:rsidRPr="00747E42">
        <w:t>: The silhouette score measures how similar an object is to its own cluster compared to other clusters. A value closer to 1 indicates well-separated and dense clusters, while values closer to -1 suggest poorly defined clusters. In this case, a score of 0.58 indicates moderate clustering quality with a reasonably good separation between clusters.</w:t>
      </w:r>
    </w:p>
    <w:p w14:paraId="22B4E35C" w14:textId="77777777" w:rsidR="00747E42" w:rsidRPr="00747E42" w:rsidRDefault="00747E42" w:rsidP="00747E42">
      <w:r w:rsidRPr="00747E42">
        <w:rPr>
          <w:b/>
          <w:bCs/>
        </w:rPr>
        <w:t>Davies-Bouldin Index</w:t>
      </w:r>
      <w:r w:rsidRPr="00747E42">
        <w:t>:</w:t>
      </w:r>
    </w:p>
    <w:p w14:paraId="1082FFBD" w14:textId="77777777" w:rsidR="00747E42" w:rsidRPr="00747E42" w:rsidRDefault="00747E42" w:rsidP="00747E42">
      <w:pPr>
        <w:numPr>
          <w:ilvl w:val="0"/>
          <w:numId w:val="3"/>
        </w:numPr>
      </w:pPr>
      <w:r w:rsidRPr="00747E42">
        <w:rPr>
          <w:b/>
          <w:bCs/>
        </w:rPr>
        <w:t>Value</w:t>
      </w:r>
      <w:r w:rsidRPr="00747E42">
        <w:t>: 1.35</w:t>
      </w:r>
    </w:p>
    <w:p w14:paraId="0C99BBCC" w14:textId="77777777" w:rsidR="00747E42" w:rsidRPr="00747E42" w:rsidRDefault="00747E42" w:rsidP="00747E42">
      <w:pPr>
        <w:numPr>
          <w:ilvl w:val="0"/>
          <w:numId w:val="3"/>
        </w:numPr>
      </w:pPr>
      <w:r w:rsidRPr="00747E42">
        <w:rPr>
          <w:b/>
          <w:bCs/>
        </w:rPr>
        <w:t>Interpretation</w:t>
      </w:r>
      <w:r w:rsidRPr="00747E42">
        <w:t xml:space="preserve">: The Davies-Bouldin Index measures the average similarity ratio of each cluster with the cluster that is most </w:t>
      </w:r>
      <w:proofErr w:type="gramStart"/>
      <w:r w:rsidRPr="00747E42">
        <w:t>similar to</w:t>
      </w:r>
      <w:proofErr w:type="gramEnd"/>
      <w:r w:rsidRPr="00747E42">
        <w:t xml:space="preserve"> it. Lower values are better, as they indicate better separation between clusters. A DB Index value of 1.35 suggests that the clustering separation is not perfect, but it is acceptable. The goal is to minimize this index.</w:t>
      </w:r>
    </w:p>
    <w:p w14:paraId="00C63530" w14:textId="77777777" w:rsidR="00747E42" w:rsidRPr="00747E42" w:rsidRDefault="00747E42" w:rsidP="00747E42">
      <w:pPr>
        <w:rPr>
          <w:b/>
          <w:bCs/>
        </w:rPr>
      </w:pPr>
      <w:r w:rsidRPr="00747E42">
        <w:rPr>
          <w:b/>
          <w:bCs/>
        </w:rPr>
        <w:t>3. Cluster Visualization:</w:t>
      </w:r>
    </w:p>
    <w:p w14:paraId="4EF32F21" w14:textId="77777777" w:rsidR="00747E42" w:rsidRPr="00747E42" w:rsidRDefault="00747E42" w:rsidP="00747E42">
      <w:pPr>
        <w:numPr>
          <w:ilvl w:val="0"/>
          <w:numId w:val="4"/>
        </w:numPr>
      </w:pPr>
      <w:r w:rsidRPr="00747E42">
        <w:rPr>
          <w:b/>
          <w:bCs/>
        </w:rPr>
        <w:t>Visualization Method</w:t>
      </w:r>
      <w:r w:rsidRPr="00747E42">
        <w:t>: PCA (Principal Component Analysis) for dimensionality reduction to 2D.</w:t>
      </w:r>
    </w:p>
    <w:p w14:paraId="6263E3C6" w14:textId="77777777" w:rsidR="00747E42" w:rsidRPr="00747E42" w:rsidRDefault="00747E42" w:rsidP="00747E42">
      <w:pPr>
        <w:numPr>
          <w:ilvl w:val="0"/>
          <w:numId w:val="4"/>
        </w:numPr>
      </w:pPr>
      <w:r w:rsidRPr="00747E42">
        <w:t xml:space="preserve">The following 2D scatter plot visualizes the clusters formed by the </w:t>
      </w:r>
      <w:proofErr w:type="spellStart"/>
      <w:r w:rsidRPr="00747E42">
        <w:t>KMeans</w:t>
      </w:r>
      <w:proofErr w:type="spellEnd"/>
      <w:r w:rsidRPr="00747E42">
        <w:t xml:space="preserve"> algorithm, showing the separation between clusters based on two principal components.</w:t>
      </w:r>
    </w:p>
    <w:p w14:paraId="2D25FF9E" w14:textId="521FD95B" w:rsidR="00747E42" w:rsidRPr="00747E42" w:rsidRDefault="00747E42" w:rsidP="00747E42">
      <w:r w:rsidRPr="00747E42">
        <mc:AlternateContent>
          <mc:Choice Requires="wps">
            <w:drawing>
              <wp:inline distT="0" distB="0" distL="0" distR="0" wp14:anchorId="0BE218FE" wp14:editId="4247A8B4">
                <wp:extent cx="304800" cy="304800"/>
                <wp:effectExtent l="0" t="0" r="0" b="0"/>
                <wp:docPr id="7810842" name="Rectangle 2" descr="Customer Segmentation Clus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56BF3" id="Rectangle 2" o:spid="_x0000_s1026" alt="Customer Segmentation Clus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CC1E53" w14:textId="77777777" w:rsidR="00747E42" w:rsidRPr="00747E42" w:rsidRDefault="00747E42" w:rsidP="00747E42">
      <w:r w:rsidRPr="00747E42">
        <w:rPr>
          <w:b/>
          <w:bCs/>
        </w:rPr>
        <w:t>Observation</w:t>
      </w:r>
      <w:r w:rsidRPr="00747E42">
        <w:t>:</w:t>
      </w:r>
    </w:p>
    <w:p w14:paraId="22B42C66" w14:textId="77777777" w:rsidR="00747E42" w:rsidRPr="00747E42" w:rsidRDefault="00747E42" w:rsidP="00747E42">
      <w:pPr>
        <w:numPr>
          <w:ilvl w:val="0"/>
          <w:numId w:val="5"/>
        </w:numPr>
      </w:pPr>
      <w:r w:rsidRPr="00747E42">
        <w:t>The plot shows distinct groups with varying levels of density.</w:t>
      </w:r>
    </w:p>
    <w:p w14:paraId="7517FB26" w14:textId="77777777" w:rsidR="00747E42" w:rsidRPr="00747E42" w:rsidRDefault="00747E42" w:rsidP="00747E42">
      <w:pPr>
        <w:numPr>
          <w:ilvl w:val="0"/>
          <w:numId w:val="5"/>
        </w:numPr>
      </w:pPr>
      <w:r w:rsidRPr="00747E42">
        <w:t>Some clusters appear to be well-separated, while others may overlap slightly, which reflects the moderate silhouette score and the DB index value.</w:t>
      </w:r>
    </w:p>
    <w:p w14:paraId="340AE68E" w14:textId="77777777" w:rsidR="00747E42" w:rsidRPr="00747E42" w:rsidRDefault="00747E42" w:rsidP="00747E42">
      <w:pPr>
        <w:rPr>
          <w:b/>
          <w:bCs/>
        </w:rPr>
      </w:pPr>
      <w:r w:rsidRPr="00747E42">
        <w:rPr>
          <w:b/>
          <w:bCs/>
        </w:rPr>
        <w:t>4. Key Takeaways:</w:t>
      </w:r>
    </w:p>
    <w:p w14:paraId="213B91E8" w14:textId="77777777" w:rsidR="00747E42" w:rsidRPr="00747E42" w:rsidRDefault="00747E42" w:rsidP="00747E42">
      <w:pPr>
        <w:numPr>
          <w:ilvl w:val="0"/>
          <w:numId w:val="6"/>
        </w:numPr>
      </w:pPr>
      <w:r w:rsidRPr="00747E42">
        <w:rPr>
          <w:b/>
          <w:bCs/>
        </w:rPr>
        <w:t>Number of Clusters</w:t>
      </w:r>
      <w:r w:rsidRPr="00747E42">
        <w:t>: 5 clusters were formed, providing a reasonable segmentation of the customer base.</w:t>
      </w:r>
    </w:p>
    <w:p w14:paraId="05592D3A" w14:textId="77777777" w:rsidR="00747E42" w:rsidRPr="00747E42" w:rsidRDefault="00747E42" w:rsidP="00747E42">
      <w:pPr>
        <w:numPr>
          <w:ilvl w:val="0"/>
          <w:numId w:val="6"/>
        </w:numPr>
      </w:pPr>
      <w:r w:rsidRPr="00747E42">
        <w:rPr>
          <w:b/>
          <w:bCs/>
        </w:rPr>
        <w:t>Cluster Separation</w:t>
      </w:r>
      <w:r w:rsidRPr="00747E42">
        <w:t>: The silhouette score of 0.58 suggests moderate separation, meaning the clustering algorithm is performing reasonably well but could be further fine-tuned.</w:t>
      </w:r>
    </w:p>
    <w:p w14:paraId="4928C989" w14:textId="77777777" w:rsidR="00747E42" w:rsidRPr="00747E42" w:rsidRDefault="00747E42" w:rsidP="00747E42">
      <w:pPr>
        <w:numPr>
          <w:ilvl w:val="0"/>
          <w:numId w:val="6"/>
        </w:numPr>
      </w:pPr>
      <w:r w:rsidRPr="00747E42">
        <w:rPr>
          <w:b/>
          <w:bCs/>
        </w:rPr>
        <w:lastRenderedPageBreak/>
        <w:t>Cluster Quality</w:t>
      </w:r>
      <w:r w:rsidRPr="00747E42">
        <w:t>: The Davies-Bouldin index of 1.35 indicates that there is room for improvement in the cluster separation.</w:t>
      </w:r>
    </w:p>
    <w:p w14:paraId="3CC860D7" w14:textId="77777777" w:rsidR="00747E42" w:rsidRPr="00747E42" w:rsidRDefault="00747E42" w:rsidP="00747E42">
      <w:pPr>
        <w:numPr>
          <w:ilvl w:val="0"/>
          <w:numId w:val="6"/>
        </w:numPr>
      </w:pPr>
      <w:r w:rsidRPr="00747E42">
        <w:rPr>
          <w:b/>
          <w:bCs/>
        </w:rPr>
        <w:t>Further Improvement</w:t>
      </w:r>
      <w:r w:rsidRPr="00747E42">
        <w:t>: Consider exploring more sophisticated clustering algorithms (e.g., DBSCAN, hierarchical clustering) or tuning the number of clusters based on additional metrics (e.g., elbow method, silhouette analysis).</w:t>
      </w:r>
    </w:p>
    <w:p w14:paraId="6E37EA4D" w14:textId="77777777" w:rsidR="00747E42" w:rsidRPr="00747E42" w:rsidRDefault="00747E42" w:rsidP="00747E42">
      <w:pPr>
        <w:rPr>
          <w:b/>
          <w:bCs/>
        </w:rPr>
      </w:pPr>
      <w:r w:rsidRPr="00747E42">
        <w:rPr>
          <w:b/>
          <w:bCs/>
        </w:rPr>
        <w:t>5. Recommendations:</w:t>
      </w:r>
    </w:p>
    <w:p w14:paraId="72246FC6" w14:textId="77777777" w:rsidR="00747E42" w:rsidRPr="00747E42" w:rsidRDefault="00747E42" w:rsidP="00747E42">
      <w:pPr>
        <w:numPr>
          <w:ilvl w:val="0"/>
          <w:numId w:val="7"/>
        </w:numPr>
      </w:pPr>
      <w:r w:rsidRPr="00747E42">
        <w:rPr>
          <w:b/>
          <w:bCs/>
        </w:rPr>
        <w:t>Fine-Tuning Clusters</w:t>
      </w:r>
      <w:r w:rsidRPr="00747E42">
        <w:t>: Test different numbers of clusters (e.g., 4, 6) and evaluate metrics like the Davies-Bouldin index and silhouette score for better results.</w:t>
      </w:r>
    </w:p>
    <w:p w14:paraId="7AE0FD08" w14:textId="77777777" w:rsidR="00747E42" w:rsidRPr="00747E42" w:rsidRDefault="00747E42" w:rsidP="00747E42">
      <w:pPr>
        <w:numPr>
          <w:ilvl w:val="0"/>
          <w:numId w:val="7"/>
        </w:numPr>
      </w:pPr>
      <w:r w:rsidRPr="00747E42">
        <w:rPr>
          <w:b/>
          <w:bCs/>
        </w:rPr>
        <w:t>Feature Engineering</w:t>
      </w:r>
      <w:r w:rsidRPr="00747E42">
        <w:t xml:space="preserve">: Additional features or transformations (e.g., customer </w:t>
      </w:r>
      <w:proofErr w:type="spellStart"/>
      <w:r w:rsidRPr="00747E42">
        <w:t>behavior</w:t>
      </w:r>
      <w:proofErr w:type="spellEnd"/>
      <w:r w:rsidRPr="00747E42">
        <w:t xml:space="preserve"> over time, product category preferences) may help in improving the clustering quality.</w:t>
      </w:r>
    </w:p>
    <w:p w14:paraId="245810B9" w14:textId="77777777" w:rsidR="00747E42" w:rsidRPr="00747E42" w:rsidRDefault="00747E42" w:rsidP="00747E42">
      <w:pPr>
        <w:numPr>
          <w:ilvl w:val="0"/>
          <w:numId w:val="7"/>
        </w:numPr>
      </w:pPr>
      <w:r w:rsidRPr="00747E42">
        <w:rPr>
          <w:b/>
          <w:bCs/>
        </w:rPr>
        <w:t>Advanced Algorithms</w:t>
      </w:r>
      <w:r w:rsidRPr="00747E42">
        <w:t>: Exploring algorithms like DBSCAN could be useful if we suspect that some clusters are of varying densities or have non-spherical shapes.</w:t>
      </w:r>
    </w:p>
    <w:p w14:paraId="61864393" w14:textId="77777777" w:rsidR="00747E42" w:rsidRPr="00747E42" w:rsidRDefault="00747E42" w:rsidP="00747E42">
      <w:r w:rsidRPr="00747E42">
        <w:pict w14:anchorId="7BE5808B">
          <v:rect id="_x0000_i1037" style="width:0;height:1.5pt" o:hralign="center" o:hrstd="t" o:hr="t" fillcolor="#a0a0a0" stroked="f"/>
        </w:pict>
      </w:r>
    </w:p>
    <w:p w14:paraId="76DB4B58" w14:textId="6C3D2560" w:rsidR="00747E42" w:rsidRPr="00747E42" w:rsidRDefault="00747E42" w:rsidP="00747E42"/>
    <w:p w14:paraId="2D0AF901" w14:textId="77777777" w:rsidR="001640F8" w:rsidRDefault="001640F8"/>
    <w:sectPr w:rsidR="0016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67EA"/>
    <w:multiLevelType w:val="multilevel"/>
    <w:tmpl w:val="95D6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23187"/>
    <w:multiLevelType w:val="multilevel"/>
    <w:tmpl w:val="926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A27BD"/>
    <w:multiLevelType w:val="multilevel"/>
    <w:tmpl w:val="94F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4BC3"/>
    <w:multiLevelType w:val="multilevel"/>
    <w:tmpl w:val="65A2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575D5"/>
    <w:multiLevelType w:val="multilevel"/>
    <w:tmpl w:val="6CA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55540"/>
    <w:multiLevelType w:val="multilevel"/>
    <w:tmpl w:val="8F1A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14D"/>
    <w:multiLevelType w:val="multilevel"/>
    <w:tmpl w:val="0698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00804">
    <w:abstractNumId w:val="0"/>
  </w:num>
  <w:num w:numId="2" w16cid:durableId="360789413">
    <w:abstractNumId w:val="3"/>
  </w:num>
  <w:num w:numId="3" w16cid:durableId="589313365">
    <w:abstractNumId w:val="4"/>
  </w:num>
  <w:num w:numId="4" w16cid:durableId="1727603558">
    <w:abstractNumId w:val="1"/>
  </w:num>
  <w:num w:numId="5" w16cid:durableId="675887612">
    <w:abstractNumId w:val="2"/>
  </w:num>
  <w:num w:numId="6" w16cid:durableId="60686972">
    <w:abstractNumId w:val="5"/>
  </w:num>
  <w:num w:numId="7" w16cid:durableId="123006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2"/>
    <w:rsid w:val="000B20D4"/>
    <w:rsid w:val="001640F8"/>
    <w:rsid w:val="0074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F213"/>
  <w15:chartTrackingRefBased/>
  <w15:docId w15:val="{5DB2B1B9-48B1-4D11-AD12-E61D50D5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rajeshgadekar@gmail.com</dc:creator>
  <cp:keywords/>
  <dc:description/>
  <cp:lastModifiedBy>rajeshgadekar@gmail.com</cp:lastModifiedBy>
  <cp:revision>1</cp:revision>
  <dcterms:created xsi:type="dcterms:W3CDTF">2025-01-27T17:13:00Z</dcterms:created>
  <dcterms:modified xsi:type="dcterms:W3CDTF">2025-01-27T17:14:00Z</dcterms:modified>
</cp:coreProperties>
</file>