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52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БЕЛОРУССКИЙ ГОСУДАРСТВЕННЫЙ УНИВЕРСИТЕТ</w:t>
      </w:r>
      <w:r/>
    </w:p>
    <w:p>
      <w:pPr>
        <w:pStyle w:val="252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ПРИКЛАДНОЙ МАТЕМАТИКИ И ИНФОРМАТИКИ</w:t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3</w:t>
      </w:r>
      <w:r/>
    </w:p>
    <w:p>
      <w:pPr>
        <w:pStyle w:val="252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курса «Имитационное и статистическое моделирование»</w:t>
      </w:r>
      <w:r/>
    </w:p>
    <w:p>
      <w:pPr>
        <w:pStyle w:val="252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11</w:t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jc w:val="right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студент:</w:t>
      </w:r>
      <w:r/>
    </w:p>
    <w:p>
      <w:pPr>
        <w:pStyle w:val="252"/>
        <w:jc w:val="right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Жданович Павел Александрович</w:t>
      </w:r>
      <w:r/>
    </w:p>
    <w:p>
      <w:pPr>
        <w:pStyle w:val="252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курс, 2</w:t>
      </w:r>
      <w:r>
        <w:rPr>
          <w:rFonts w:ascii="Times New Roman" w:hAnsi="Times New Roman" w:cs="Times New Roman"/>
          <w:sz w:val="28"/>
        </w:rPr>
        <w:t xml:space="preserve"> группа</w:t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25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Минск, 2018</w:t>
      </w:r>
      <w:r/>
    </w:p>
    <w:p>
      <w:pPr>
        <w:ind w:left="0" w:hanging="0"/>
        <w:spacing w:after="0"/>
        <w:rPr>
          <w:b/>
          <w:sz w:val="32"/>
        </w:rPr>
      </w:pPr>
      <w:r>
        <w:rPr>
          <w:b/>
          <w:sz w:val="32"/>
        </w:rPr>
        <w:t xml:space="preserve">Постановка задачи</w:t>
      </w:r>
      <w:r/>
    </w:p>
    <w:p>
      <w:pPr>
        <w:ind w:left="0" w:firstLine="708"/>
        <w:spacing w:after="0"/>
        <w:rPr>
          <w:b w:val="false"/>
          <w:sz w:val="28"/>
        </w:rPr>
      </w:pPr>
      <w:r>
        <w:rPr>
          <w:b w:val="false"/>
          <w:sz w:val="28"/>
        </w:rPr>
        <w:t xml:space="preserve">Вычислить интеграл</w:t>
      </w:r>
      <w:r>
        <w:rPr>
          <w:b w:val="false"/>
          <w:sz w:val="28"/>
        </w:rPr>
      </w:r>
      <w:r/>
    </w:p>
    <w:p>
      <w:pPr>
        <w:rPr>
          <w:szCs w:val="32"/>
        </w:rPr>
      </w:pPr>
      <w:r/>
      <m:oMathPara>
        <m:oMathParaPr/>
        <m:oMath>
          <m:nary>
            <m:naryPr>
              <m:grow m:val="false"/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  <w:szCs w:val="32"/>
                  <w:lang w:val="en-US"/>
                </w:rPr>
                <m:rPr/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rPr/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rPr/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rPr/>
                <m:t> 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rPr/>
                <m:t>cos x </m:t>
              </m:r>
              <m:r>
                <w:rPr>
                  <w:rFonts w:ascii="Cambria Math" w:hAnsi="Cambria Math"/>
                  <w:sz w:val="28"/>
                  <w:szCs w:val="32"/>
                </w:rPr>
                <m:rPr/>
                <m:t>dx</m:t>
              </m:r>
            </m:e>
          </m:nary>
        </m:oMath>
      </m:oMathPara>
      <w:r/>
      <w:r/>
    </w:p>
    <w:p>
      <w:pPr>
        <w:rPr>
          <w:sz w:val="36"/>
          <w:szCs w:val="32"/>
          <w:lang w:val="en-US"/>
        </w:rPr>
      </w:pPr>
      <w:r>
        <w:rPr>
          <w:sz w:val="28"/>
        </w:rPr>
        <w:t xml:space="preserve">по методу Монте-Карло, используя простейщий метод и метод симметризации подынтегральной функции.</w:t>
      </w:r>
      <w:r>
        <w:rPr>
          <w:sz w:val="36"/>
          <w:szCs w:val="32"/>
          <w:lang w:val="en-US"/>
        </w:rPr>
      </w:r>
      <w:r/>
    </w:p>
    <w:p>
      <w:pPr>
        <w:ind w:hanging="0"/>
        <w:spacing w:after="0"/>
        <w:rPr>
          <w:b/>
          <w:sz w:val="36"/>
          <w:szCs w:val="28"/>
        </w:rPr>
      </w:pPr>
      <w:r>
        <w:rPr>
          <w:b/>
          <w:sz w:val="32"/>
          <w:szCs w:val="28"/>
        </w:rPr>
        <w:t xml:space="preserve">Краткая теория </w:t>
      </w:r>
      <w:r>
        <w:rPr>
          <w:b/>
          <w:sz w:val="32"/>
          <w:szCs w:val="28"/>
        </w:rPr>
        <w:t xml:space="preserve">метода Монте-Карло</w:t>
      </w:r>
      <w:r>
        <w:rPr>
          <w:sz w:val="24"/>
        </w:rPr>
      </w:r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Рассмотрим задачу приближенного вычисления интеграла</w:t>
      </w:r>
      <w:r/>
    </w:p>
    <w:p>
      <w:pPr>
        <w:ind w:right="-79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</w:rPr>
            <m:rPr/>
            <m:t>a=</m:t>
          </m:r>
          <m:nary>
            <m:naryPr>
              <m:grow m:val="false"/>
              <m:supHide m:val="true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rPr/>
                <m:t>A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rPr/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rPr/>
                <m:t>dx</m:t>
              </m:r>
            </m:e>
          </m:nary>
          <m:r>
            <w:rPr>
              <w:rFonts w:ascii="Cambria Math"/>
              <w:sz w:val="28"/>
              <w:szCs w:val="28"/>
            </w:rPr>
            <m:rPr/>
            <m:t>,</m:t>
          </m:r>
        </m:oMath>
      </m:oMathPara>
      <w:r/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8"/>
          <w:sz w:val="28"/>
          <w:szCs w:val="28"/>
        </w:rPr>
        <w:object w:dxaOrig="2500" w:dyaOrig="360">
          <v:rect id="_x0000_i0" o:spid="_x0000_s0" style="mso-wrap-distance-left:0.0pt;mso-wrap-distance-top:0.0pt;mso-wrap-distance-right:0.0pt;mso-wrap-distance-bottom:0.0pt;width:125.4pt;height:18.0pt;" filled="f" stroked="f">
            <v:imagedata r:id="rId8" o:title=""/>
          </v:rect>
          <o:OLEObject DrawAspect="Content" r:id="rId9" ObjectID="_1525040" ProgID="Equation.3" ShapeID="_x0000_i0" Type="Embed"/>
        </w:object>
      </w:r>
      <w:r>
        <w:rPr>
          <w:sz w:val="28"/>
          <w:szCs w:val="28"/>
        </w:rPr>
        <w:t xml:space="preserve">- подмножество из</w:t>
      </w:r>
      <w:r>
        <w:rPr>
          <w:sz w:val="28"/>
          <w:szCs w:val="28"/>
        </w:rPr>
        <w:t xml:space="preserve"> </w:t>
      </w:r>
      <w:r>
        <w:rPr>
          <w:position w:val="-4"/>
          <w:sz w:val="28"/>
          <w:szCs w:val="28"/>
        </w:rPr>
        <w:object w:dxaOrig="400" w:dyaOrig="320">
          <v:rect id="_x0000_i1" o:spid="_x0000_s1" style="mso-wrap-distance-left:0.0pt;mso-wrap-distance-top:0.0pt;mso-wrap-distance-right:0.0pt;mso-wrap-distance-bottom:0.0pt;width:19.8pt;height:16.2pt;" filled="f" stroked="f">
            <v:imagedata r:id="rId10" o:title=""/>
          </v:rect>
          <o:OLEObject DrawAspect="Content" r:id="rId11" ObjectID="_1525041" ProgID="Equation.3" ShapeID="_x0000_i1" Type="Embed"/>
        </w:object>
      </w:r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 </w:t>
      </w:r>
      <w:r>
        <w:rPr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=1 имеем определенный интеграл вида</w:t>
      </w:r>
      <w:r/>
    </w:p>
    <w:p>
      <w:pPr>
        <w:ind w:right="-79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</w:rPr>
            <m:rPr/>
            <m:t>a=</m:t>
          </m:r>
          <m:nary>
            <m:naryPr>
              <m:grow m:val="false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rPr/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rPr/>
                    <m:t>1</m:t>
                  </m:r>
                </m:sub>
              </m:sSub>
            </m:sup>
            <m:e>
              <m:r>
                <w:rPr>
                  <w:rFonts w:ascii="Cambria Math"/>
                  <w:sz w:val="28"/>
                  <w:szCs w:val="28"/>
                </w:rPr>
                <m:rPr/>
                <m:t>g(x)dx.</m:t>
              </m:r>
            </m:e>
          </m:nary>
        </m:oMath>
      </m:oMathPara>
      <w:r/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Заметим, что схема вычислений как многомерных, так и одномерных интегралов, абсолютно аналогична.</w:t>
      </w:r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Пусть η </w:t>
        <w:noBreakHyphen/>
        <w:t xml:space="preserve"> произвольная случайная величина с плотностью распределения вероятностей </w:t>
      </w:r>
      <w:r>
        <w:rPr>
          <w:position w:val="-12"/>
          <w:sz w:val="28"/>
          <w:szCs w:val="28"/>
        </w:rPr>
        <w:object w:dxaOrig="1700" w:dyaOrig="380">
          <v:rect id="_x0000_i2" o:spid="_x0000_s2" style="mso-wrap-distance-left:0.0pt;mso-wrap-distance-top:0.0pt;mso-wrap-distance-right:0.0pt;mso-wrap-distance-bottom:0.0pt;width:84.6pt;height:18.6pt;" filled="f" stroked="f">
            <v:imagedata r:id="rId12" o:title=""/>
          </v:rect>
          <o:OLEObject DrawAspect="Content" r:id="rId13" ObjectID="_1525042" ProgID="Equation.3" ShapeID="_x0000_i2" Type="Embed"/>
        </w:object>
      </w:r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η.</w:t>
      </w:r>
      <w:r/>
    </w:p>
    <w:p>
      <w:pPr>
        <w:ind w:right="-79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  <w:lang w:val="en-US"/>
            </w:rPr>
            <m:rPr/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g(η)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(η)</m:t>
              </m:r>
            </m:den>
          </m:f>
        </m:oMath>
      </m:oMathPara>
      <w:r/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right="-79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Можно показать, что </w:t>
      </w:r>
      <w:r>
        <w:rPr>
          <w:position w:val="-8"/>
          <w:sz w:val="28"/>
          <w:szCs w:val="28"/>
        </w:rPr>
        <w:object w:dxaOrig="2000" w:dyaOrig="340">
          <v:rect id="_x0000_i3" o:spid="_x0000_s3" style="mso-wrap-distance-left:0.0pt;mso-wrap-distance-top:0.0pt;mso-wrap-distance-right:0.0pt;mso-wrap-distance-bottom:0.0pt;width:99.6pt;height:17.4pt;" filled="f" stroked="f">
            <v:imagedata r:id="rId14" o:title=""/>
          </v:rect>
          <o:OLEObject DrawAspect="Content" r:id="rId15" ObjectID="_1525043" ProgID="Equation.3" ShapeID="_x0000_i3" Type="Embed"/>
        </w:object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  <w:t xml:space="preserve">Случайная величина,</w:t>
      </w:r>
      <w:r>
        <w:rPr>
          <w:sz w:val="28"/>
        </w:rPr>
        <w:t xml:space="preserve"> используемая для </w:t>
      </w:r>
      <w:r>
        <w:rPr>
          <w:sz w:val="28"/>
        </w:rPr>
        <w:t xml:space="preserve">вычисления интеграла по методу Монте-Карло:</w:t>
      </w:r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M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rPr/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*</m:t>
          </m:r>
          <m:r>
            <w:rPr>
              <w:rFonts w:ascii="Cambria Math"/>
              <w:sz w:val="28"/>
              <w:szCs w:val="28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η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 , 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η</m:t>
          </m:r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U(0,1)</m:t>
          </m:r>
        </m:oMath>
      </m:oMathPara>
      <w:r/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>
        <w:rPr>
          <w:rFonts w:eastAsia="Calibri"/>
          <w:i/>
          <w:sz w:val="28"/>
          <w:szCs w:val="28"/>
          <w:lang w:val="en-US"/>
        </w:rPr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  <w:t xml:space="preserve">Случайная величина, используемая для вычисления интеграла по методу </w:t>
      </w:r>
      <w:r>
        <w:rPr>
          <w:sz w:val="28"/>
        </w:rPr>
        <w:t xml:space="preserve">симметризации</w:t>
      </w:r>
      <w:r>
        <w:rPr>
          <w:sz w:val="28"/>
        </w:rPr>
        <w:t xml:space="preserve"> подынтегральной функции:</w:t>
      </w:r>
      <w:r/>
    </w:p>
    <w:p>
      <w:pPr>
        <w:spacing w:lineRule="auto" w:line="240" w:after="0"/>
        <w:rPr>
          <w:sz w:val="28"/>
          <w:lang w:val="en-US"/>
        </w:rPr>
      </w:pPr>
      <w:r>
        <w:rPr>
          <w:sz w:val="28"/>
          <w:lang w:val="en-US"/>
        </w:rPr>
      </w:r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S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rPr/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e>
              </m:d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, 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η</m:t>
          </m:r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U(0,1)</m:t>
          </m:r>
        </m:oMath>
      </m:oMathPara>
      <w:r/>
      <w:r/>
    </w:p>
    <w:p>
      <w:pPr>
        <w:spacing w:lineRule="auto" w:line="240" w:after="0"/>
        <w:rPr>
          <w:rFonts w:cs="Calibri"/>
          <w:b/>
          <w:sz w:val="32"/>
          <w:szCs w:val="28"/>
        </w:rPr>
      </w:pPr>
      <w:r>
        <w:rPr>
          <w:rFonts w:cs="Calibri"/>
          <w:b/>
          <w:sz w:val="32"/>
          <w:szCs w:val="28"/>
          <w:lang w:val="en-US"/>
        </w:rPr>
      </w:r>
      <w:r>
        <w:rPr>
          <w:rFonts w:cs="Calibri"/>
          <w:b/>
          <w:sz w:val="32"/>
          <w:szCs w:val="28"/>
        </w:rPr>
        <w:t xml:space="preserve">Результат</w:t>
      </w:r>
      <w:r/>
    </w:p>
    <w:p>
      <w:pPr>
        <w:spacing w:lineRule="auto" w:line="240" w:after="0"/>
        <w:rPr>
          <w:rFonts w:cs="Calibri"/>
          <w:sz w:val="28"/>
          <w:szCs w:val="24"/>
          <w:lang w:eastAsia="ru-RU"/>
        </w:rPr>
      </w:pPr>
      <w:r>
        <w:rPr>
          <w:rFonts w:cs="Calibri"/>
          <w:sz w:val="28"/>
          <w:szCs w:val="24"/>
          <w:lang w:eastAsia="ru-RU"/>
        </w:rPr>
        <w:t xml:space="preserve">Приближенное значение интеграла, полученное </w:t>
      </w:r>
      <w:r>
        <w:rPr>
          <w:rFonts w:cs="Calibri"/>
          <w:sz w:val="28"/>
          <w:szCs w:val="24"/>
          <w:lang w:eastAsia="ru-RU"/>
        </w:rPr>
        <w:t xml:space="preserve">аналитическими методами</w:t>
      </w:r>
      <w:r>
        <w:rPr>
          <w:rFonts w:cs="Calibri"/>
          <w:sz w:val="28"/>
          <w:szCs w:val="24"/>
          <w:lang w:eastAsia="ru-RU"/>
        </w:rPr>
        <w:t xml:space="preserve"> </w:t>
      </w:r>
      <w:r>
        <w:rPr>
          <w:rFonts w:cs="Calibri"/>
          <w:sz w:val="28"/>
          <w:szCs w:val="24"/>
          <w:lang w:eastAsia="ru-RU"/>
        </w:rPr>
        <w:t xml:space="preserve">:</w:t>
      </w:r>
      <w:r/>
    </w:p>
    <w:p>
      <w:pPr>
        <w:rPr>
          <w:sz w:val="28"/>
          <w:szCs w:val="32"/>
          <w:lang w:val="en-US"/>
        </w:rPr>
      </w:pPr>
      <w:r/>
      <m:oMathPara>
        <m:oMathParaPr/>
        <m:oMath>
          <m:nary>
            <m:naryPr>
              <m:grow m:val="false"/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  <w:szCs w:val="32"/>
                  <w:lang w:val="en-US"/>
                </w:rPr>
                <m:rPr/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rPr/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rPr/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rPr/>
                <m:t> 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rPr/>
                <m:t>cos x </m:t>
              </m:r>
              <m:r>
                <w:rPr>
                  <w:rFonts w:ascii="Cambria Math" w:hAnsi="Cambria Math"/>
                  <w:sz w:val="28"/>
                  <w:szCs w:val="32"/>
                </w:rPr>
                <m:rPr/>
                <m:t>dx</m:t>
              </m:r>
            </m:e>
          </m:nary>
          <m:r>
            <w:rPr>
              <w:rFonts w:ascii="Cambria Math" w:hAnsi="Cambria Math"/>
              <w:sz w:val="28"/>
              <w:szCs w:val="32"/>
              <w:lang w:val="en-US"/>
            </w:rPr>
            <m:rPr/>
            <m:t>=</m:t>
          </m:r>
          <m:r>
            <m:rPr/>
            <m:t>1.3463879568</m:t>
          </m:r>
        </m:oMath>
      </m:oMathPara>
      <w:r/>
      <w:bookmarkStart w:id="0" w:name="_GoBack"/>
      <w:r/>
      <w:bookmarkEnd w:id="0"/>
      <w:r/>
      <w:r/>
    </w:p>
    <w:p>
      <w:pPr>
        <w:spacing w:lineRule="auto" w:line="240" w:after="0"/>
        <w:rPr>
          <w:szCs w:val="24"/>
        </w:rPr>
      </w:pPr>
      <w:r>
        <w:rPr>
          <w:rFonts w:cs="Calibri"/>
          <w:sz w:val="28"/>
          <w:szCs w:val="24"/>
          <w:lang w:val="en-US" w:eastAsia="ru-RU"/>
        </w:rPr>
      </w:r>
      <w:r/>
    </w:p>
    <w:p>
      <w:pPr>
        <w:spacing w:lineRule="auto" w:line="240" w:after="0"/>
        <w:rPr>
          <w:sz w:val="28"/>
          <w:szCs w:val="24"/>
          <w:lang w:val="en-US"/>
        </w:rPr>
      </w:pPr>
      <w:r>
        <w:rPr>
          <w:sz w:val="28"/>
        </w:rPr>
        <w:t xml:space="preserve">Результаты работы программы</w:t>
      </w:r>
      <w:r>
        <w:rPr>
          <w:sz w:val="28"/>
          <w:lang w:val="en-US"/>
        </w:rPr>
        <w:t xml:space="preserve">:</w:t>
      </w:r>
      <w:r>
        <w:rPr>
          <w:rFonts w:cs="Calibri"/>
          <w:sz w:val="36"/>
          <w:szCs w:val="24"/>
          <w:lang w:val="en-US" w:eastAsia="ru-RU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  <w:szCs w:val="24"/>
        </w:rPr>
      </w:pPr>
      <w:r>
        <w:rPr>
          <w:rFonts w:ascii="Courier New" w:hAnsi="Courier New" w:cs="Courier New" w:eastAsia="Courier New"/>
          <w:sz w:val="20"/>
          <w:lang w:val="en-US" w:eastAsia="ru-RU"/>
        </w:rPr>
      </w:r>
      <w:r>
        <w:rPr>
          <w:rFonts w:ascii="Courier New" w:hAnsi="Courier New" w:cs="Courier New" w:eastAsia="Courier New"/>
          <w:sz w:val="20"/>
          <w:lang w:val="en-US" w:eastAsia="ru-RU"/>
        </w:rPr>
        <w:t xml:space="preserve">Real value 1.3463879568</w:t>
      </w:r>
      <w:r>
        <w:rPr>
          <w:rFonts w:ascii="Courier New" w:hAnsi="Courier New" w:cs="Courier New" w:eastAsia="Courier New"/>
          <w:sz w:val="16"/>
        </w:rPr>
      </w:r>
      <w:r/>
    </w:p>
    <w:p>
      <w:pPr>
        <w:rPr>
          <w:rFonts w:ascii="Courier New" w:hAnsi="Courier New" w:cs="Courier New" w:eastAsia="Courier New"/>
          <w:sz w:val="18"/>
        </w:rPr>
        <w:sectPr>
          <w:footnotePr/>
          <w:type w:val="nextPage"/>
          <w:pgSz w:w="12240" w:h="15840"/>
          <w:pgMar w:top="1134" w:right="850" w:bottom="1134" w:left="1701" w:gutter="0" w:header="709" w:footer="709"/>
          <w:cols w:num="1" w:sep="0" w:space="720" w:equalWidth="1"/>
          <w:docGrid w:linePitch="360"/>
        </w:sectPr>
      </w:pPr>
      <w:r>
        <w:rPr>
          <w:rFonts w:ascii="Courier New" w:hAnsi="Courier New" w:cs="Courier New" w:eastAsia="Courier New"/>
          <w:sz w:val="18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Simple method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N         result        error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        9.853087E-001 3.610793E-001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        7.495824E-001 5.968056E-001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        1.215735E+000 1.306532E-001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       1.314977E+000 3.141131E-002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       1.288277E+000 5.811057E-002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       1.380077E+000 3.368931E-002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      1.446044E+000 9.965605E-002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      1.332139E+000 1.424902E-002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      1.351490E+000 5.102536E-003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     1.353453E+000 7.065195E-003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     1.334185E+000 1.220317E-002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     1.351180E+000 4.791623E-003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    1.344270E+000 2.117978E-003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    1.350807E+000 4.419137E-003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    1.346373E+000 1.485761E-005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1000000   1.349743E+000 3.355074E-003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2000000   1.346505E+000 1.172938E-004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5000000   1.346162E+000 2.263855E-004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  <w:lang w:val="en-US" w:eastAsia="ru-RU"/>
        </w:rPr>
      </w:pPr>
      <w:r>
        <w:rPr>
          <w:rFonts w:ascii="Courier New" w:hAnsi="Courier New" w:cs="Courier New" w:eastAsia="Courier New"/>
          <w:sz w:val="20"/>
          <w:lang w:val="en-US" w:eastAsia="ru-RU"/>
        </w:rPr>
      </w:r>
      <w:r>
        <w:rPr>
          <w:rFonts w:ascii="Courier New" w:hAnsi="Courier New" w:cs="Courier New" w:eastAsia="Courier New"/>
          <w:sz w:val="20"/>
          <w:lang w:val="en-US" w:eastAsia="ru-RU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Symmetrization method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N         result        error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        1.356171E+000 9.782587E-003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        1.530133E+000 1.837451E-001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        1.247165E+000 9.922326E-002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       1.358932E+000 1.254446E-002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       1.403895E+000 5.750721E-002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       1.390796E+000 4.440792E-002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      1.322999E+000 2.338865E-002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      1.364142E+000 1.775388E-002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      1.339926E+000 6.461784E-003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     1.344433E+000 1.955364E-003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     1.347394E+000 1.006256E-003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     1.345294E+000 1.094242E-003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    1.346046E+000 3.418636E-004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    1.345345E+000 1.043129E-003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    1.345938E+000 4.501515E-004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1000000   1.346882E+000 4.943130E-004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2000000   1.346327E+000 6.075571E-005</w:t>
      </w:r>
      <w:r>
        <w:rPr>
          <w:rFonts w:ascii="Courier New" w:hAnsi="Courier New" w:cs="Courier New" w:eastAsia="Courier New"/>
          <w:sz w:val="16"/>
        </w:rPr>
      </w:r>
      <w:r/>
    </w:p>
    <w:p>
      <w:pPr>
        <w:spacing w:lineRule="auto" w:line="240" w:after="0"/>
        <w:rPr>
          <w:sz w:val="24"/>
        </w:rPr>
        <w:sectPr>
          <w:footnotePr/>
          <w:type w:val="continuous"/>
          <w:pgSz w:w="12240" w:h="15840"/>
          <w:pgMar w:top="1134" w:right="850" w:bottom="1134" w:left="1701" w:gutter="0" w:header="709" w:footer="709"/>
          <w:cols w:num="2" w:sep="0" w:space="708" w:equalWidth="1"/>
          <w:docGrid w:linePitch="360"/>
        </w:sect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5000000   1.346425E+000 3.665767E-005</w:t>
      </w:r>
      <w:r>
        <w:rPr>
          <w:sz w:val="20"/>
        </w:rPr>
      </w:r>
      <w:r/>
    </w:p>
    <w:p>
      <w:pPr>
        <w:pStyle w:val="256"/>
        <w:jc w:val="both"/>
        <w:spacing w:lineRule="auto" w:line="240" w:after="0" w:before="0"/>
        <w:rPr>
          <w:rFonts w:ascii="Source Sans Pro" w:hAnsi="Source Sans Pro"/>
          <w:lang w:val="ru-RU"/>
        </w:rPr>
      </w:pPr>
      <w:r>
        <w:rPr>
          <w:rFonts w:ascii="Source Sans Pro" w:hAnsi="Source Sans Pro"/>
          <w:b/>
          <w:bCs/>
          <w:sz w:val="22"/>
          <w:szCs w:val="22"/>
          <w:lang w:val="ru-RU"/>
        </w:rPr>
        <w:t xml:space="preserve">Примечание.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 Код 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демонстрационной программы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 смотреть в приложении 1. 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Полный код доступен на https://github.com/SWATOPLUS/MathModeling</w:t>
      </w:r>
      <w:r>
        <w:rPr>
          <w:sz w:val="28"/>
        </w:rPr>
      </w:r>
      <w:r/>
    </w:p>
    <w:p>
      <w:pPr>
        <w:spacing w:lineRule="auto" w:line="240" w:after="0"/>
        <w:rPr>
          <w:sz w:val="28"/>
          <w:szCs w:val="28"/>
        </w:rPr>
      </w:pPr>
      <w:r>
        <w:rPr>
          <w:sz w:val="28"/>
        </w:rPr>
      </w:r>
      <w:r/>
    </w:p>
    <w:p>
      <w:pPr>
        <w:spacing w:lineRule="auto" w:line="240" w:after="0"/>
        <w:rPr>
          <w:sz w:val="28"/>
          <w:szCs w:val="28"/>
        </w:rPr>
      </w:pPr>
      <w:r>
        <w:rPr>
          <w:sz w:val="28"/>
        </w:rPr>
        <w:t xml:space="preserve">Как видно из результатов, симметризация дает большую точность при одинаковом количестве используемых БСВ.</w:t>
      </w:r>
      <w:r>
        <w:rPr>
          <w:sz w:val="28"/>
          <w:szCs w:val="28"/>
        </w:rPr>
      </w:r>
      <w:r/>
    </w:p>
    <w:p>
      <w:pPr>
        <w:shd w:val="nil" w:color="auto" w:fill="FFFFFF"/>
        <w:rPr>
          <w:sz w:val="28"/>
          <w:szCs w:val="28"/>
        </w:rPr>
      </w:pPr>
      <w:r>
        <w:rPr>
          <w:sz w:val="28"/>
        </w:rPr>
        <w:br w:type="page"/>
      </w:r>
      <w:r>
        <w:rPr>
          <w:sz w:val="28"/>
        </w:rPr>
      </w:r>
      <w:r/>
    </w:p>
    <w:p>
      <w:pPr>
        <w:pStyle w:val="256"/>
        <w:jc w:val="both"/>
        <w:pageBreakBefore/>
        <w:spacing w:lineRule="auto" w:line="240"/>
        <w:rPr>
          <w:rFonts w:ascii="Source Sans Pro" w:hAnsi="Source Sans Pro"/>
          <w:lang w:val="ru-RU"/>
        </w:rPr>
      </w:pP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Приложение 1. Код </w:t>
      </w: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демонстрационной</w:t>
      </w: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 программы на языке </w:t>
      </w:r>
      <w:r>
        <w:rPr>
          <w:rFonts w:ascii="Source Sans Pro" w:hAnsi="Source Sans Pro"/>
          <w:b/>
          <w:bCs/>
          <w:sz w:val="28"/>
          <w:szCs w:val="28"/>
          <w:lang w:val="en-US"/>
        </w:rPr>
        <w:t xml:space="preserve">C#</w:t>
      </w:r>
      <w:r>
        <w:rPr>
          <w:rFonts w:ascii="Source Sans Pro" w:hAnsi="Source Sans Pro"/>
          <w:b/>
          <w:bCs/>
          <w:sz w:val="28"/>
          <w:szCs w:val="28"/>
          <w:lang w:val="ru-RU"/>
        </w:rPr>
      </w:r>
      <w:r/>
    </w:p>
    <w:p>
      <w:pPr>
        <w:spacing w:lineRule="auto" w:line="240" w:after="0"/>
        <w:rPr>
          <w:sz w:val="20"/>
          <w:szCs w:val="28"/>
        </w:rPr>
      </w:pPr>
      <w:r>
        <w:rPr>
          <w:sz w:val="20"/>
        </w:rPr>
      </w:r>
      <w:r>
        <w:rPr>
          <w:sz w:val="20"/>
        </w:rPr>
        <w:t xml:space="preserve">using System;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using System.Globalization;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using MathModeling.MonteCarlo;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namespace Lab3MonteCarlo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class Program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static Program()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CultureInfo.DefaultThreadCurrentCulture = new CultureInfo("en-us");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CultureInfo.DefaultThreadCurrentUICulture = new CultureInfo("en-us");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}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private static void Main()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realValue = 1.3463879568;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repeats = 1;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sampleSizes = new[]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10, 20, 50,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100, 200, 500,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1000, 2000, 5000,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10000, 20000, 50000,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100000, 200000, 500000,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1000000, 2000000, 5000000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calculator = new MonteCarloIntegralCalculator(-1, 3, x =&gt; Math.Exp(-x * x) * Math.Cos(x));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Console.WriteLine($"Real value {realValue}");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</w:t>
      </w:r>
      <w:r/>
    </w:p>
    <w:p>
      <w:pPr>
        <w:ind w:hanging="0"/>
        <w:spacing w:lineRule="auto" w:line="240" w:after="0"/>
        <w:rPr>
          <w:sz w:val="20"/>
        </w:rPr>
      </w:pPr>
      <w:r>
        <w:rPr>
          <w:sz w:val="20"/>
          <w:lang w:val="en-US"/>
        </w:rPr>
        <w:t xml:space="preserve">            </w:t>
      </w:r>
      <w:r>
        <w:rPr>
          <w:sz w:val="20"/>
        </w:rPr>
        <w:t xml:space="preserve">Console.WriteLine("Simple method");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Console.WriteLine("N\t  result\terror");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foreach (var sampleSize in sampleSizes)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integral = calculator.CalculateIntegral(sampleSize);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error = Math.Abs(integral - realValue);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Console.WriteLine($"{sampleSize.ToString().PadRight(10)}{integral:E}\t{error:E}");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Console.WriteLine("Symmetrization method");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Console.WriteLine("N\t  result\terror");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foreach (var sampleSize in sampleSizes)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integral = calculator.CalculateIntegralWithSymmetrization(sampleSize);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error = Math.Abs(integral - realValue);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Console.WriteLine($"{sampleSize.ToString().PadRight(10)}{integral:E}\t{error:E}");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}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}</w:t>
      </w:r>
      <w:r>
        <w:rPr>
          <w:sz w:val="16"/>
        </w:rPr>
      </w:r>
      <w:r/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}</w:t>
      </w:r>
      <w:r>
        <w:rPr>
          <w:sz w:val="16"/>
        </w:rPr>
      </w:r>
      <w:r/>
    </w:p>
    <w:sectPr>
      <w:footnotePr/>
      <w:type w:val="continuous"/>
      <w:pgSz w:w="12240" w:h="15840"/>
      <w:pgMar w:top="1134" w:right="850" w:bottom="1134" w:left="1701" w:gutter="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</w:font>
  <w:font w:name="Symbol">
    <w:panose1 w:val="05050102010706020507"/>
  </w:font>
  <w:font w:name="DejaVu Sans">
    <w:panose1 w:val="020B0603030804020204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Source Sans Pro">
    <w:panose1 w:val="020B0703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358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358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58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58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358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58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358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358"/>
        <w:tabs>
          <w:tab w:val="left" w:pos="6480" w:leader="none"/>
        </w:tabs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8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8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8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8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8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8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8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8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8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decimal"/>
      <w:pStyle w:val="222"/>
      <w:suff w:val="space"/>
      <w:lvlText w:val="Глава %1."/>
      <w:lvlJc w:val="left"/>
      <w:pPr>
        <w:ind w:left="0" w:hanging="0"/>
      </w:pPr>
    </w:lvl>
    <w:lvl w:ilvl="1">
      <w:start w:val="1"/>
      <w:numFmt w:val="decimal"/>
      <w:pStyle w:val="223"/>
      <w:suff w:val="tab"/>
      <w:lvlText w:val="%1.%2. "/>
      <w:lvlJc w:val="left"/>
      <w:pPr>
        <w:ind w:left="0" w:hanging="0"/>
        <w:tabs>
          <w:tab w:val="left" w:pos="720" w:leader="none"/>
        </w:tabs>
      </w:pPr>
    </w:lvl>
    <w:lvl w:ilvl="2">
      <w:start w:val="1"/>
      <w:numFmt w:val="decimal"/>
      <w:pStyle w:val="224"/>
      <w:suff w:val="tab"/>
      <w:lvlText w:val="%1.%2.%3."/>
      <w:lvlJc w:val="left"/>
      <w:pPr>
        <w:ind w:left="0" w:hanging="0"/>
        <w:tabs>
          <w:tab w:val="left" w:pos="1440" w:leader="none"/>
        </w:tabs>
      </w:pPr>
    </w:lvl>
    <w:lvl w:ilvl="3">
      <w:start w:val="1"/>
      <w:numFmt w:val="none"/>
      <w:pStyle w:val="225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226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227"/>
      <w:suff w:val="nothing"/>
      <w:lvlText w:val=""/>
      <w:lvlJc w:val="left"/>
      <w:pPr>
        <w:ind w:left="0" w:hanging="0"/>
      </w:pPr>
    </w:lvl>
    <w:lvl w:ilvl="6">
      <w:start w:val="1"/>
      <w:numFmt w:val="none"/>
      <w:pStyle w:val="228"/>
      <w:suff w:val="nothing"/>
      <w:lvlText w:val=""/>
      <w:lvlJc w:val="left"/>
      <w:pPr>
        <w:ind w:left="0" w:hanging="0"/>
      </w:pPr>
    </w:lvl>
    <w:lvl w:ilvl="7">
      <w:start w:val="1"/>
      <w:numFmt w:val="none"/>
      <w:pStyle w:val="229"/>
      <w:suff w:val="nothing"/>
      <w:lvlText w:val=""/>
      <w:lvlJc w:val="left"/>
      <w:pPr>
        <w:ind w:left="0" w:hanging="0"/>
      </w:pPr>
    </w:lvl>
    <w:lvl w:ilvl="8">
      <w:start w:val="1"/>
      <w:numFmt w:val="none"/>
      <w:pStyle w:val="230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8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8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8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8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8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8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8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8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1">
    <w:name w:val="Heading 1 Char"/>
    <w:basedOn w:val="231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72">
    <w:name w:val="Heading 2 Char"/>
    <w:basedOn w:val="231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73">
    <w:name w:val="Heading 3 Char"/>
    <w:basedOn w:val="231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4">
    <w:name w:val="Heading 4 Char"/>
    <w:basedOn w:val="231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5">
    <w:name w:val="Heading 5 Char"/>
    <w:basedOn w:val="231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6">
    <w:name w:val="Heading 6 Char"/>
    <w:basedOn w:val="231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7">
    <w:name w:val="Heading 7 Char"/>
    <w:basedOn w:val="231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8">
    <w:name w:val="Heading 8 Char"/>
    <w:basedOn w:val="231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9">
    <w:name w:val="Heading 9 Char"/>
    <w:basedOn w:val="231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0">
    <w:name w:val="Title"/>
    <w:basedOn w:val="221"/>
    <w:next w:val="221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81">
    <w:name w:val="Subtitle"/>
    <w:basedOn w:val="221"/>
    <w:next w:val="221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82">
    <w:name w:val="Quote"/>
    <w:basedOn w:val="221"/>
    <w:next w:val="221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83">
    <w:name w:val="Intense Quote"/>
    <w:basedOn w:val="221"/>
    <w:next w:val="221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84">
    <w:name w:val="Header"/>
    <w:basedOn w:val="221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85">
    <w:name w:val="Footer"/>
    <w:basedOn w:val="221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86">
    <w:name w:val="Table Grid"/>
    <w:basedOn w:val="2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7">
    <w:name w:val="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8">
    <w:name w:val="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9">
    <w:name w:val="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0">
    <w:name w:val="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1">
    <w:name w:val="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2">
    <w:name w:val="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3">
    <w:name w:val="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4">
    <w:name w:val="Bordered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5">
    <w:name w:val="Bordered - Accent 1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96">
    <w:name w:val="Bordered - Accent 2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97">
    <w:name w:val="Bordered - Accent 3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98">
    <w:name w:val="Bordered - Accent 4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99">
    <w:name w:val="Bordered - Accent 5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0">
    <w:name w:val="Bordered - Accent 6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1">
    <w:name w:val="Bordered &amp; 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2">
    <w:name w:val="Bordered &amp; 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3">
    <w:name w:val="Bordered &amp; 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4">
    <w:name w:val="Bordered &amp; 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5">
    <w:name w:val="Bordered &amp; 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6">
    <w:name w:val="Bordered &amp; 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7">
    <w:name w:val="Bordered &amp; 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08">
    <w:name w:val="footnote text"/>
    <w:basedOn w:val="221"/>
    <w:uiPriority w:val="99"/>
    <w:semiHidden/>
    <w:unhideWhenUsed/>
    <w:rPr>
      <w:sz w:val="20"/>
    </w:rPr>
    <w:pPr>
      <w:spacing w:lineRule="auto" w:line="240" w:after="0"/>
    </w:pPr>
  </w:style>
  <w:style w:type="character" w:styleId="209">
    <w:name w:val="Footnote Text Char"/>
    <w:basedOn w:val="231"/>
    <w:uiPriority w:val="99"/>
    <w:semiHidden/>
    <w:rPr>
      <w:sz w:val="20"/>
    </w:rPr>
  </w:style>
  <w:style w:type="character" w:styleId="210">
    <w:name w:val="footnote reference"/>
    <w:basedOn w:val="231"/>
    <w:uiPriority w:val="99"/>
    <w:semiHidden/>
    <w:unhideWhenUsed/>
    <w:rPr>
      <w:vertAlign w:val="superscript"/>
    </w:rPr>
  </w:style>
  <w:style w:type="paragraph" w:styleId="211">
    <w:name w:val="toc 1"/>
    <w:basedOn w:val="221"/>
    <w:next w:val="221"/>
    <w:uiPriority w:val="39"/>
    <w:unhideWhenUsed/>
    <w:pPr>
      <w:ind w:left="0" w:right="0" w:hanging="0"/>
      <w:spacing w:after="57"/>
    </w:pPr>
  </w:style>
  <w:style w:type="paragraph" w:styleId="212">
    <w:name w:val="toc 2"/>
    <w:basedOn w:val="221"/>
    <w:next w:val="221"/>
    <w:uiPriority w:val="39"/>
    <w:unhideWhenUsed/>
    <w:pPr>
      <w:ind w:left="283" w:right="0" w:hanging="0"/>
      <w:spacing w:after="57"/>
    </w:pPr>
  </w:style>
  <w:style w:type="paragraph" w:styleId="213">
    <w:name w:val="toc 3"/>
    <w:basedOn w:val="221"/>
    <w:next w:val="221"/>
    <w:uiPriority w:val="39"/>
    <w:unhideWhenUsed/>
    <w:pPr>
      <w:ind w:left="567" w:right="0" w:hanging="0"/>
      <w:spacing w:after="57"/>
    </w:pPr>
  </w:style>
  <w:style w:type="paragraph" w:styleId="214">
    <w:name w:val="toc 4"/>
    <w:basedOn w:val="221"/>
    <w:next w:val="221"/>
    <w:uiPriority w:val="39"/>
    <w:unhideWhenUsed/>
    <w:pPr>
      <w:ind w:left="850" w:right="0" w:hanging="0"/>
      <w:spacing w:after="57"/>
    </w:pPr>
  </w:style>
  <w:style w:type="paragraph" w:styleId="215">
    <w:name w:val="toc 5"/>
    <w:basedOn w:val="221"/>
    <w:next w:val="221"/>
    <w:uiPriority w:val="39"/>
    <w:unhideWhenUsed/>
    <w:pPr>
      <w:ind w:left="1134" w:right="0" w:hanging="0"/>
      <w:spacing w:after="57"/>
    </w:pPr>
  </w:style>
  <w:style w:type="paragraph" w:styleId="216">
    <w:name w:val="toc 6"/>
    <w:basedOn w:val="221"/>
    <w:next w:val="221"/>
    <w:uiPriority w:val="39"/>
    <w:unhideWhenUsed/>
    <w:pPr>
      <w:ind w:left="1417" w:right="0" w:hanging="0"/>
      <w:spacing w:after="57"/>
    </w:pPr>
  </w:style>
  <w:style w:type="paragraph" w:styleId="217">
    <w:name w:val="toc 7"/>
    <w:basedOn w:val="221"/>
    <w:next w:val="221"/>
    <w:uiPriority w:val="39"/>
    <w:unhideWhenUsed/>
    <w:pPr>
      <w:ind w:left="1701" w:right="0" w:hanging="0"/>
      <w:spacing w:after="57"/>
    </w:pPr>
  </w:style>
  <w:style w:type="paragraph" w:styleId="218">
    <w:name w:val="toc 8"/>
    <w:basedOn w:val="221"/>
    <w:next w:val="221"/>
    <w:uiPriority w:val="39"/>
    <w:unhideWhenUsed/>
    <w:pPr>
      <w:ind w:left="1984" w:right="0" w:hanging="0"/>
      <w:spacing w:after="57"/>
    </w:pPr>
  </w:style>
  <w:style w:type="paragraph" w:styleId="219">
    <w:name w:val="toc 9"/>
    <w:basedOn w:val="221"/>
    <w:next w:val="221"/>
    <w:uiPriority w:val="39"/>
    <w:unhideWhenUsed/>
    <w:pPr>
      <w:ind w:left="2268" w:right="0" w:hanging="0"/>
      <w:spacing w:after="57"/>
    </w:pPr>
  </w:style>
  <w:style w:type="paragraph" w:styleId="220">
    <w:name w:val="TOC Heading"/>
    <w:uiPriority w:val="39"/>
    <w:unhideWhenUsed/>
  </w:style>
  <w:style w:type="paragraph" w:styleId="221" w:default="1">
    <w:name w:val="Normal"/>
    <w:qFormat/>
  </w:style>
  <w:style w:type="paragraph" w:styleId="222">
    <w:name w:val="Heading 1"/>
    <w:basedOn w:val="221"/>
    <w:next w:val="221"/>
    <w:qFormat/>
    <w:rPr>
      <w:rFonts w:ascii="Times New Roman" w:hAnsi="Times New Roman" w:cs="Times New Roman" w:eastAsia="Times New Roman"/>
      <w:b/>
      <w:sz w:val="56"/>
      <w:szCs w:val="20"/>
      <w:lang w:eastAsia="ru-RU"/>
    </w:rPr>
    <w:pPr>
      <w:numPr>
        <w:numId w:val="4"/>
      </w:numPr>
      <w:keepNext/>
      <w:spacing w:lineRule="auto" w:line="240" w:after="60" w:before="240"/>
      <w:outlineLvl w:val="0"/>
    </w:pPr>
  </w:style>
  <w:style w:type="paragraph" w:styleId="223">
    <w:name w:val="Heading 2"/>
    <w:basedOn w:val="221"/>
    <w:next w:val="221"/>
    <w:qFormat/>
    <w:rPr>
      <w:rFonts w:ascii="Times New Roman" w:hAnsi="Times New Roman" w:cs="Times New Roman" w:eastAsia="Times New Roman"/>
      <w:b/>
      <w:sz w:val="44"/>
      <w:szCs w:val="20"/>
      <w:lang w:eastAsia="ru-RU"/>
    </w:rPr>
    <w:pPr>
      <w:numPr>
        <w:ilvl w:val="1"/>
        <w:numId w:val="4"/>
      </w:numPr>
      <w:keepNext/>
      <w:spacing w:lineRule="auto" w:line="240" w:after="60" w:before="240"/>
      <w:tabs>
        <w:tab w:val="clear" w:pos="720" w:leader="none"/>
      </w:tabs>
      <w:outlineLvl w:val="1"/>
    </w:pPr>
  </w:style>
  <w:style w:type="paragraph" w:styleId="224">
    <w:name w:val="Heading 3"/>
    <w:basedOn w:val="221"/>
    <w:next w:val="221"/>
    <w:qFormat/>
    <w:rPr>
      <w:rFonts w:ascii="Times New Roman" w:hAnsi="Times New Roman" w:cs="Times New Roman" w:eastAsia="Times New Roman"/>
      <w:b/>
      <w:sz w:val="36"/>
      <w:szCs w:val="20"/>
      <w:lang w:eastAsia="ru-RU"/>
    </w:rPr>
    <w:pPr>
      <w:numPr>
        <w:ilvl w:val="2"/>
        <w:numId w:val="4"/>
      </w:numPr>
      <w:keepNext/>
      <w:spacing w:lineRule="auto" w:line="240" w:after="60" w:before="240"/>
      <w:outlineLvl w:val="2"/>
    </w:pPr>
  </w:style>
  <w:style w:type="paragraph" w:styleId="225">
    <w:name w:val="Heading 4"/>
    <w:basedOn w:val="221"/>
    <w:next w:val="221"/>
    <w:qFormat/>
    <w:rPr>
      <w:rFonts w:ascii="Times New Roman" w:hAnsi="Times New Roman" w:cs="Times New Roman" w:eastAsia="Times New Roman"/>
      <w:b/>
      <w:sz w:val="32"/>
      <w:szCs w:val="20"/>
      <w:lang w:eastAsia="ru-RU"/>
    </w:rPr>
    <w:pPr>
      <w:numPr>
        <w:ilvl w:val="3"/>
        <w:numId w:val="4"/>
      </w:numPr>
      <w:keepNext/>
      <w:spacing w:lineRule="auto" w:line="240" w:after="0"/>
      <w:outlineLvl w:val="3"/>
    </w:pPr>
  </w:style>
  <w:style w:type="paragraph" w:styleId="226">
    <w:name w:val="Heading 5"/>
    <w:basedOn w:val="221"/>
    <w:next w:val="221"/>
    <w:qFormat/>
    <w:rPr>
      <w:rFonts w:ascii="Times New Roman" w:hAnsi="Times New Roman" w:cs="Times New Roman" w:eastAsia="Times New Roman"/>
      <w:b/>
      <w:sz w:val="32"/>
      <w:szCs w:val="20"/>
      <w:lang w:eastAsia="ru-RU"/>
    </w:rPr>
    <w:pPr>
      <w:numPr>
        <w:ilvl w:val="4"/>
        <w:numId w:val="4"/>
      </w:numPr>
      <w:jc w:val="both"/>
      <w:keepNext/>
      <w:spacing w:lineRule="auto" w:line="240" w:after="0"/>
      <w:outlineLvl w:val="4"/>
    </w:pPr>
  </w:style>
  <w:style w:type="paragraph" w:styleId="227">
    <w:name w:val="Heading 6"/>
    <w:basedOn w:val="221"/>
    <w:next w:val="221"/>
    <w:qFormat/>
    <w:rPr>
      <w:rFonts w:ascii="Times New Roman" w:hAnsi="Times New Roman" w:cs="Times New Roman" w:eastAsia="Times New Roman"/>
      <w:b/>
      <w:sz w:val="28"/>
      <w:szCs w:val="20"/>
      <w:lang w:eastAsia="ru-RU"/>
    </w:rPr>
    <w:pPr>
      <w:numPr>
        <w:ilvl w:val="5"/>
        <w:numId w:val="4"/>
      </w:numPr>
      <w:keepNext/>
      <w:spacing w:lineRule="auto" w:line="240" w:after="0"/>
      <w:outlineLvl w:val="5"/>
    </w:pPr>
  </w:style>
  <w:style w:type="paragraph" w:styleId="228">
    <w:name w:val="Heading 7"/>
    <w:basedOn w:val="221"/>
    <w:next w:val="221"/>
    <w:qFormat/>
    <w:rPr>
      <w:rFonts w:ascii="Times New Roman" w:hAnsi="Times New Roman" w:cs="Times New Roman" w:eastAsia="Times New Roman"/>
      <w:b/>
      <w:sz w:val="28"/>
      <w:szCs w:val="20"/>
      <w:lang w:eastAsia="ru-RU"/>
    </w:rPr>
    <w:pPr>
      <w:numPr>
        <w:ilvl w:val="6"/>
        <w:numId w:val="4"/>
      </w:numPr>
      <w:jc w:val="both"/>
      <w:keepNext/>
      <w:spacing w:lineRule="auto" w:line="240" w:after="0"/>
      <w:outlineLvl w:val="6"/>
    </w:pPr>
  </w:style>
  <w:style w:type="paragraph" w:styleId="229">
    <w:name w:val="Heading 8"/>
    <w:basedOn w:val="221"/>
    <w:next w:val="221"/>
    <w:qFormat/>
    <w:rPr>
      <w:rFonts w:ascii="Arial" w:hAnsi="Arial" w:cs="Times New Roman" w:eastAsia="Times New Roman"/>
      <w:i/>
      <w:sz w:val="28"/>
      <w:szCs w:val="20"/>
      <w:lang w:val="en-US" w:eastAsia="ru-RU"/>
    </w:rPr>
    <w:pPr>
      <w:numPr>
        <w:ilvl w:val="7"/>
        <w:numId w:val="4"/>
      </w:numPr>
      <w:spacing w:lineRule="auto" w:line="240" w:after="60" w:before="240"/>
      <w:outlineLvl w:val="7"/>
    </w:pPr>
  </w:style>
  <w:style w:type="paragraph" w:styleId="230">
    <w:name w:val="Heading 9"/>
    <w:basedOn w:val="221"/>
    <w:next w:val="221"/>
    <w:qFormat/>
    <w:rPr>
      <w:rFonts w:ascii="Arial" w:hAnsi="Arial" w:cs="Times New Roman" w:eastAsia="Times New Roman"/>
      <w:b/>
      <w:i/>
      <w:sz w:val="18"/>
      <w:szCs w:val="20"/>
      <w:lang w:val="en-US" w:eastAsia="ru-RU"/>
    </w:rPr>
    <w:pPr>
      <w:numPr>
        <w:ilvl w:val="8"/>
        <w:numId w:val="4"/>
      </w:numPr>
      <w:spacing w:lineRule="auto" w:line="240" w:after="60" w:before="240"/>
      <w:outlineLvl w:val="8"/>
    </w:pPr>
  </w:style>
  <w:style w:type="character" w:styleId="231" w:default="1">
    <w:name w:val="Default Paragraph Font"/>
    <w:uiPriority w:val="1"/>
    <w:semiHidden/>
    <w:unhideWhenUsed/>
  </w:style>
  <w:style w:type="table" w:styleId="2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3" w:default="1">
    <w:name w:val="No List"/>
    <w:uiPriority w:val="99"/>
    <w:semiHidden/>
    <w:unhideWhenUsed/>
  </w:style>
  <w:style w:type="character" w:styleId="234">
    <w:name w:val="Заголовок 1 Знак"/>
    <w:basedOn w:val="231"/>
    <w:rPr>
      <w:rFonts w:ascii="Times New Roman" w:hAnsi="Times New Roman" w:cs="Times New Roman" w:eastAsia="Times New Roman"/>
      <w:b/>
      <w:sz w:val="56"/>
      <w:szCs w:val="20"/>
      <w:lang w:eastAsia="ru-RU"/>
    </w:rPr>
  </w:style>
  <w:style w:type="character" w:styleId="235">
    <w:name w:val="Заголовок 2 Знак"/>
    <w:basedOn w:val="231"/>
    <w:rPr>
      <w:rFonts w:ascii="Times New Roman" w:hAnsi="Times New Roman" w:cs="Times New Roman" w:eastAsia="Times New Roman"/>
      <w:b/>
      <w:sz w:val="44"/>
      <w:szCs w:val="20"/>
      <w:lang w:eastAsia="ru-RU"/>
    </w:rPr>
  </w:style>
  <w:style w:type="character" w:styleId="236">
    <w:name w:val="Заголовок 3 Знак"/>
    <w:basedOn w:val="231"/>
    <w:rPr>
      <w:rFonts w:ascii="Times New Roman" w:hAnsi="Times New Roman" w:cs="Times New Roman" w:eastAsia="Times New Roman"/>
      <w:b/>
      <w:sz w:val="36"/>
      <w:szCs w:val="20"/>
      <w:lang w:eastAsia="ru-RU"/>
    </w:rPr>
  </w:style>
  <w:style w:type="character" w:styleId="237">
    <w:name w:val="Заголовок 4 Знак"/>
    <w:basedOn w:val="231"/>
    <w:rPr>
      <w:rFonts w:ascii="Times New Roman" w:hAnsi="Times New Roman" w:cs="Times New Roman" w:eastAsia="Times New Roman"/>
      <w:b/>
      <w:sz w:val="32"/>
      <w:szCs w:val="20"/>
      <w:lang w:eastAsia="ru-RU"/>
    </w:rPr>
  </w:style>
  <w:style w:type="character" w:styleId="238">
    <w:name w:val="Заголовок 5 Знак"/>
    <w:basedOn w:val="231"/>
    <w:rPr>
      <w:rFonts w:ascii="Times New Roman" w:hAnsi="Times New Roman" w:cs="Times New Roman" w:eastAsia="Times New Roman"/>
      <w:b/>
      <w:sz w:val="32"/>
      <w:szCs w:val="20"/>
      <w:lang w:eastAsia="ru-RU"/>
    </w:rPr>
  </w:style>
  <w:style w:type="character" w:styleId="239">
    <w:name w:val="Заголовок 6 Знак"/>
    <w:basedOn w:val="231"/>
    <w:rPr>
      <w:rFonts w:ascii="Times New Roman" w:hAnsi="Times New Roman" w:cs="Times New Roman" w:eastAsia="Times New Roman"/>
      <w:b/>
      <w:sz w:val="28"/>
      <w:szCs w:val="20"/>
      <w:lang w:eastAsia="ru-RU"/>
    </w:rPr>
  </w:style>
  <w:style w:type="character" w:styleId="240">
    <w:name w:val="Заголовок 7 Знак"/>
    <w:basedOn w:val="231"/>
    <w:rPr>
      <w:rFonts w:ascii="Times New Roman" w:hAnsi="Times New Roman" w:cs="Times New Roman" w:eastAsia="Times New Roman"/>
      <w:b/>
      <w:sz w:val="28"/>
      <w:szCs w:val="20"/>
      <w:lang w:eastAsia="ru-RU"/>
    </w:rPr>
  </w:style>
  <w:style w:type="character" w:styleId="241">
    <w:name w:val="Заголовок 8 Знак"/>
    <w:basedOn w:val="231"/>
    <w:rPr>
      <w:rFonts w:ascii="Arial" w:hAnsi="Arial" w:cs="Times New Roman" w:eastAsia="Times New Roman"/>
      <w:i/>
      <w:sz w:val="28"/>
      <w:szCs w:val="20"/>
      <w:lang w:val="en-US" w:eastAsia="ru-RU"/>
    </w:rPr>
  </w:style>
  <w:style w:type="character" w:styleId="242">
    <w:name w:val="Заголовок 9 Знак"/>
    <w:basedOn w:val="231"/>
    <w:rPr>
      <w:rFonts w:ascii="Arial" w:hAnsi="Arial" w:cs="Times New Roman" w:eastAsia="Times New Roman"/>
      <w:b/>
      <w:i/>
      <w:sz w:val="18"/>
      <w:szCs w:val="20"/>
      <w:lang w:val="en-US" w:eastAsia="ru-RU"/>
    </w:rPr>
  </w:style>
  <w:style w:type="paragraph" w:styleId="243">
    <w:name w:val="inline-list__item"/>
    <w:basedOn w:val="221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244">
    <w:name w:val="Hyperlink"/>
    <w:basedOn w:val="231"/>
    <w:uiPriority w:val="99"/>
    <w:semiHidden/>
    <w:unhideWhenUsed/>
    <w:rPr>
      <w:color w:val="0000FF"/>
      <w:u w:val="single"/>
    </w:rPr>
  </w:style>
  <w:style w:type="character" w:styleId="245">
    <w:name w:val="dfp-slot__placeholder-text"/>
    <w:basedOn w:val="231"/>
  </w:style>
  <w:style w:type="paragraph" w:styleId="246">
    <w:name w:val="content-list__item"/>
    <w:basedOn w:val="221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247">
    <w:name w:val="post-info__meta-item"/>
    <w:basedOn w:val="231"/>
  </w:style>
  <w:style w:type="character" w:styleId="248">
    <w:name w:val="post-info__meta-counter"/>
    <w:basedOn w:val="231"/>
  </w:style>
  <w:style w:type="character" w:styleId="249">
    <w:name w:val="Placeholder Text"/>
    <w:basedOn w:val="231"/>
    <w:uiPriority w:val="99"/>
    <w:semiHidden/>
    <w:rPr>
      <w:color w:val="808080"/>
    </w:rPr>
  </w:style>
  <w:style w:type="paragraph" w:styleId="250">
    <w:name w:val="Balloon Text"/>
    <w:basedOn w:val="221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251">
    <w:name w:val="Текст выноски Знак"/>
    <w:basedOn w:val="231"/>
    <w:uiPriority w:val="99"/>
    <w:semiHidden/>
    <w:rPr>
      <w:rFonts w:ascii="Tahoma" w:hAnsi="Tahoma" w:cs="Tahoma"/>
      <w:sz w:val="16"/>
      <w:szCs w:val="16"/>
    </w:rPr>
  </w:style>
  <w:style w:type="paragraph" w:styleId="252">
    <w:name w:val="No Spacing"/>
    <w:qFormat/>
    <w:uiPriority w:val="1"/>
    <w:pPr>
      <w:spacing w:lineRule="auto" w:line="240" w:after="0"/>
    </w:pPr>
  </w:style>
  <w:style w:type="paragraph" w:styleId="253">
    <w:name w:val="List Paragraph"/>
    <w:basedOn w:val="221"/>
    <w:qFormat/>
    <w:uiPriority w:val="34"/>
    <w:pPr>
      <w:contextualSpacing w:val="true"/>
      <w:ind w:left="720"/>
    </w:pPr>
  </w:style>
  <w:style w:type="paragraph" w:styleId="254">
    <w:name w:val="HTML Preformatted"/>
    <w:basedOn w:val="221"/>
    <w:uiPriority w:val="99"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255">
    <w:name w:val="Стандартный HTML Знак"/>
    <w:basedOn w:val="231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paragraph" w:styleId="256">
    <w:name w:val="Standard"/>
    <w:rPr>
      <w:rFonts w:ascii="Calibri" w:hAnsi="Calibri" w:cs="DejaVu Sans" w:eastAsia="DejaVu Sans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2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