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Northline Logistics — Proposal</w:t>
      </w:r>
    </w:p>
    <w:p>
      <w:r>
        <w:rPr>
          <w:b/>
        </w:rPr>
        <w:t xml:space="preserve">Client: Aurora Retail Co.   |   Prepared: 2021-04-28   |   Rev 2</w:t>
      </w:r>
    </w:p>
    <w:p>
      <w:r>
        <w:rPr>
          <w:b/>
          <w:sz w:val="26"/>
        </w:rPr>
        <w:t xml:space="preserve">Commercials</w:t>
      </w:r>
    </w:p>
    <w:p>
      <w:r>
        <w:t xml:space="preserve">Proposed monthly fee: $148,000 / month (added last-mile zones).</w:t>
      </w:r>
    </w:p>
    <w:p>
      <w:r>
        <w:t xml:space="preserve">OTD service target: 96%.</w:t>
      </w:r>
    </w:p>
    <w:p>
      <w:r>
        <w:t xml:space="preserve">Prepared by Tomás Herrera, Sales. Supersedes Rev 1. Subject to final contract.</w:t>
      </w:r>
    </w:p>
    <w:sectPr/>
  </w:body>
</w:document>
</file>