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A11" w:rsidRPr="00357A11" w:rsidRDefault="00357A11" w:rsidP="00357A11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     ГОСТ Р 7.0.8-2013</w:t>
      </w: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Группа Т00</w:t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    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Игра: </w:t>
      </w:r>
      <w:hyperlink r:id="rId4" w:history="1">
        <w:proofErr w:type="spellStart"/>
        <w:r w:rsidRPr="00357A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AbyssGlider</w:t>
        </w:r>
        <w:proofErr w:type="spellEnd"/>
        <w:r w:rsidRPr="00357A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Game</w:t>
        </w:r>
      </w:hyperlink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Правила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разработке</w:t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Разрешения</w:t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Правила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разработки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,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</w:t>
      </w: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</w:p>
    <w:p w:rsidR="00357A11" w:rsidRPr="00357A11" w:rsidRDefault="00357A11" w:rsidP="00357A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57A11" w:rsidRPr="00357A11" w:rsidRDefault="00357A11" w:rsidP="00357A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ОКС</w:t>
      </w: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01.040.01</w:t>
      </w:r>
    </w:p>
    <w:p w:rsidR="00357A11" w:rsidRPr="00357A11" w:rsidRDefault="00357A11" w:rsidP="00357A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</w:t>
      </w: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01.140.20</w:t>
      </w:r>
    </w:p>
    <w:p w:rsidR="00357A11" w:rsidRPr="00357A11" w:rsidRDefault="00357A11" w:rsidP="00357A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ОКСТУ 0090</w:t>
      </w:r>
    </w:p>
    <w:p w:rsidR="00357A11" w:rsidRPr="00357A11" w:rsidRDefault="00357A11" w:rsidP="00357A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            0006</w:t>
      </w: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357A11" w:rsidRPr="00357A11" w:rsidRDefault="00357A11" w:rsidP="00357A11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введения 2014-03-01</w:t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    </w:t>
      </w:r>
    </w:p>
    <w:p w:rsidR="00357A11" w:rsidRDefault="00357A11" w:rsidP="00357A11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57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Предисловие</w:t>
      </w:r>
    </w:p>
    <w:p w:rsidR="00357A11" w:rsidRPr="00357A11" w:rsidRDefault="00357A11" w:rsidP="00357A11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документ используется с целью решения поставленных нами задач по разработке игры, с целью приобретения личной выгоды, а также не противоречия законодательству Российской Федерации.</w:t>
      </w:r>
    </w:p>
    <w:p w:rsidR="00FF4A4F" w:rsidRDefault="004E6BB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BB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Правила применения настоящего стандарта установлены в </w:t>
      </w:r>
      <w:hyperlink r:id="rId5" w:anchor="8Q40M1" w:history="1">
        <w:r w:rsidRPr="004E6BB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статье 26 Федерального закона от 29 июня 2015 г. N 162-ФЗ "О стандартизации в Российской Федерации</w:t>
        </w:r>
      </w:hyperlink>
      <w:r w:rsidRPr="004E6B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". Информация об изменениях к настоящему стандарту публикуется в ежегодном (по состоянию на 1 января текущего года) информационном указателе "Национальные стандарты", а официальный текст изменений и поправок - ежемесячном информационном указателе "Национальные стандарты".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E6BBE" w:rsidRPr="004E6BBE" w:rsidRDefault="004E6BBE" w:rsidP="004E6BBE">
      <w:pPr>
        <w:pStyle w:val="2"/>
        <w:shd w:val="clear" w:color="auto" w:fill="FFFFFF"/>
        <w:spacing w:before="0" w:beforeAutospacing="0" w:after="24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lastRenderedPageBreak/>
        <w:t>Введение</w:t>
      </w:r>
    </w:p>
    <w:p w:rsidR="004E6BBE" w:rsidRPr="004E6BBE" w:rsidRDefault="004E6BBE" w:rsidP="004E6BBE">
      <w:pPr>
        <w:pStyle w:val="2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Общие требования: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Организация должна разработать, документировать, внедрить и поддерживать в рабочем состоянии систему менеджмента качества, постоянно улучшать ее результативность в соответствии с требованиями настоящего стандарта.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b/>
          <w:bCs/>
          <w:color w:val="000000" w:themeColor="text1"/>
          <w:sz w:val="28"/>
          <w:szCs w:val="28"/>
        </w:rPr>
      </w:pPr>
      <w:r w:rsidRPr="004E6BBE">
        <w:rPr>
          <w:b/>
          <w:bCs/>
          <w:color w:val="000000" w:themeColor="text1"/>
          <w:sz w:val="28"/>
          <w:szCs w:val="28"/>
        </w:rPr>
        <w:t>Организация должна:</w:t>
      </w:r>
      <w:r w:rsidRPr="004E6BBE">
        <w:rPr>
          <w:b/>
          <w:bCs/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определять процессы, необходимые для системы менеджмента качества, и их применение во всей организации (1.2);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определять последовательность и взаимодействие этих процессов;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определять критерии и методы, необходимые для обеспечения результативности как при осуществлении этих процессов, так и при управлении ими;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d) обеспечивать наличие ресурсов и информации, необходимых для поддержания этих процессов и их мониторинга;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e) осуществлять мониторинг, измерение, там, где это возможно, и анализ этих процессов;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f) принимать меры, необходимые для достижения запланированных результатов и постоянного улучшения этих процессов.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Организация должна осуществлять менеджмент процессов, необходимых для системы менеджмента качества, в соответствии с требованиями настоящего стандарта.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Если организация решает передать сторонней организации выполнение какого-либо процесса, влияющего на соответствие продукции требованиям, она должна обеспечить со своей стороны управление таким процессом. Вид и степень управления процессами, переданными сторонним организациям, должны быть определены в системе менеджмента качества.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b/>
          <w:bCs/>
          <w:color w:val="000000" w:themeColor="text1"/>
          <w:sz w:val="28"/>
          <w:szCs w:val="28"/>
        </w:rPr>
      </w:pPr>
      <w:r w:rsidRPr="004E6BBE">
        <w:rPr>
          <w:b/>
          <w:bCs/>
          <w:color w:val="000000" w:themeColor="text1"/>
          <w:sz w:val="28"/>
          <w:szCs w:val="28"/>
        </w:rPr>
        <w:t>Примечания</w:t>
      </w:r>
      <w:r w:rsidRPr="004E6BBE">
        <w:rPr>
          <w:b/>
          <w:bCs/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 xml:space="preserve">1 Упомянутые выше процессы, необходимые для системы менеджмента качества, включают в себя процессы управленческой деятельности руководства, обеспечения ресурсами, процессы жизненного цикла </w:t>
      </w:r>
      <w:r w:rsidRPr="004E6BBE">
        <w:rPr>
          <w:color w:val="000000" w:themeColor="text1"/>
          <w:sz w:val="28"/>
          <w:szCs w:val="28"/>
        </w:rPr>
        <w:lastRenderedPageBreak/>
        <w:t>продукции, измерения, анализа и улучшения.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2 Процесс, переданный другой организации, является процессом, необходимым для системы менеджмента организации, но по выбору организации выполняемым внешней для нее стороной.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3 Обеспечение управления процессами, переданными сторонним организациям, не освобождает организацию от ответственности за соответствие всем требованиям потребителей и обязательным требованиям. Выбор вида и степени управления процессом, переданным сторонней организации, зависит от таких факторов, как: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возможное влияние переданного сторонним организациям процесса на способность организации поставлять продукцию, соответствующую требованиям;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степень участия в управлении процессом, переданным сторонней организации;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возможность обеспечения необходимого управления посредством применения требований 7.4.</w:t>
      </w:r>
      <w:r w:rsidRPr="004E6BBE">
        <w:rPr>
          <w:color w:val="000000" w:themeColor="text1"/>
          <w:sz w:val="28"/>
          <w:szCs w:val="28"/>
        </w:rPr>
        <w:br/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Общие положения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Документация системы менеджмента качества должна включать в себя: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документально оформленные заявления о политике и целях в области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руководство по качеству;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документированные процедуры и записи, требуемые настоящим стандартом;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d) документы, включая записи, определенные организацией как необходимые ей для обеспечения эффективного планирования, осуществления процессов и управления ими.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b/>
          <w:bCs/>
          <w:color w:val="000000" w:themeColor="text1"/>
          <w:sz w:val="28"/>
          <w:szCs w:val="28"/>
        </w:rPr>
      </w:pPr>
      <w:r w:rsidRPr="004E6BBE">
        <w:rPr>
          <w:b/>
          <w:bCs/>
          <w:color w:val="000000" w:themeColor="text1"/>
          <w:sz w:val="28"/>
          <w:szCs w:val="28"/>
        </w:rPr>
        <w:t>Примечания</w:t>
      </w:r>
      <w:r w:rsidRPr="004E6BBE">
        <w:rPr>
          <w:b/>
          <w:bCs/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lastRenderedPageBreak/>
        <w:t>1 Там, где в настоящем стандарте встречается термин "документированная процедура", это означает, что процедура разработана, документально оформлена, внедрена и поддерживается в рабочем состоянии. Один документ может содержать требования одной или более процедуры. Требование о наличии документированной процедуры может быть реализовано более чем одним документом.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2 Степень документированности системы менеджмента качества одной организации может отличаться от степени документированности другой в зависимости: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от размера организации и вида деятельности;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от сложности и взаимодействия процессов;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от компетентности персонала.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3 Документация может быть в любой форме и на любом носителе.</w:t>
      </w:r>
      <w:r w:rsidRPr="004E6BBE">
        <w:rPr>
          <w:color w:val="000000" w:themeColor="text1"/>
          <w:sz w:val="28"/>
          <w:szCs w:val="28"/>
        </w:rPr>
        <w:br/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Руководство по качеству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Организация должна разработать и поддерживать в рабочем состоянии руководство по качеству, содержащее: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область применения системы менеджмента качества, включая подробности и обоснование любых исключений (1.2);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документированные процедуры, разработанные для системы менеджмента качества, или ссылки на них;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описание взаимодействия процессов системы менеджмента качества.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Управление документацией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Документы системы менеджмента качества должны быть управляемыми. Записи, представляющие собой специальный вид документов, должны быть управляемыми согласно требованиям 4.2.4.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Для определения необходимых средств управления должна быть разработана документированная процедура, предусматривающая: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lastRenderedPageBreak/>
        <w:t>a) официальное одобрение документов с точки зрения их достаточности до выпуска;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анализ и актуализацию по мере необходимости и повторное официальное одобрение документов;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обеспечение идентификации изменений и статуса пересмотра документов;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d) обеспечение наличия соответствующих версий документов в местах их применения;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e) обеспечение сохранения документов четкими и легко идентифицируемыми;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f) обеспечение идентификации и управление рассылкой документов внешнего происхождения, определенных организацией как необходимые для планирования и функционирования системы менеджмента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g) предотвращение непреднамеренного использования устаревших документов и применение соответствующей идентификации таких документов, оставленных для каких-либо целей.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pStyle w:val="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BBE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Обязательства руководства</w:t>
      </w:r>
      <w:r w:rsidRPr="004E6B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Р</w:t>
      </w:r>
      <w:r w:rsidRPr="004E6BBE">
        <w:rPr>
          <w:color w:val="000000" w:themeColor="text1"/>
          <w:sz w:val="28"/>
          <w:szCs w:val="28"/>
        </w:rPr>
        <w:t>уководство должно обеспечивать наличие свидетельств принятия своих обязательств по разработке и внедрению системы менеджмента качества, а также постоянному улучшению ее результативности посредством: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доведения до сведения персонала организации важности выполнения требований потребителей, а также законодательных и обязательных требований;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разработки политики в области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обеспечения разработки целей в области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d) проведения анализа со стороны руководства;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e) обеспечения необходимыми ресурсами.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Ориентация на потребителя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Высшее руководство должно обеспечивать определение и выполнение требований потребителей для повышения их удовлетворенности (7.2.1 и 8.2.1).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Планирование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4E6BBE" w:rsidRPr="004E6BBE" w:rsidRDefault="004E6BBE" w:rsidP="004E6BB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B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Высшее руководство организации должно обеспечивать, чтобы цели в области качества, включая необходимые для выполнения требований к продукции [7.1, перечисление а)], были установлены в соответствующих подразделениях и на соответствующих уровнях организации. Цели в области качества должны быть измеримыми и согласуемыми с политикой в области качества.</w:t>
      </w:r>
    </w:p>
    <w:p w:rsidR="004E6BBE" w:rsidRPr="004E6BBE" w:rsidRDefault="004E6BBE" w:rsidP="004E6B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Политика в области качества</w:t>
      </w:r>
      <w:r w:rsidRPr="004E6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  <w:shd w:val="clear" w:color="auto" w:fill="FFFFFF"/>
        </w:rPr>
        <w:tab/>
      </w:r>
      <w:r w:rsidRPr="004E6BBE">
        <w:rPr>
          <w:color w:val="000000" w:themeColor="text1"/>
          <w:sz w:val="28"/>
          <w:szCs w:val="28"/>
        </w:rPr>
        <w:t>Высшее руководство должно обеспечивать, чтобы политика в области качества: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a) соответствовала целям организации;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b) включала в себя обязательство соответствовать требованиям и постоянно повышать результативность системы менеджмента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c) создавала основы для постановки и анализа целей в области качества;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d) была доведена до сведения персонала организации и понятна ему;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e) анализировалась на постоянную пригодность.</w:t>
      </w:r>
      <w:r w:rsidRPr="004E6BBE">
        <w:rPr>
          <w:color w:val="000000" w:themeColor="text1"/>
          <w:sz w:val="28"/>
          <w:szCs w:val="28"/>
        </w:rPr>
        <w:br/>
      </w:r>
    </w:p>
    <w:p w:rsidR="004E6BBE" w:rsidRPr="004E6BBE" w:rsidRDefault="004E6BBE" w:rsidP="004E6BBE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  <w:r w:rsidRPr="004E6BBE">
        <w:rPr>
          <w:color w:val="000000" w:themeColor="text1"/>
          <w:sz w:val="28"/>
          <w:szCs w:val="28"/>
        </w:rPr>
        <w:t>[ИСО 9001:2008] [2]</w:t>
      </w:r>
    </w:p>
    <w:p w:rsidR="004E6BBE" w:rsidRDefault="004E6BBE" w:rsidP="004E6BBE">
      <w:pPr>
        <w:rPr>
          <w:rFonts w:ascii="Arial" w:hAnsi="Arial" w:cs="Arial"/>
          <w:b/>
          <w:bCs/>
          <w:color w:val="444444"/>
          <w:shd w:val="clear" w:color="auto" w:fill="FFFFFF"/>
        </w:rPr>
      </w:pPr>
    </w:p>
    <w:p w:rsidR="004E6BBE" w:rsidRPr="004E6BBE" w:rsidRDefault="004E6BBE" w:rsidP="004E6B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E6BBE" w:rsidRPr="004E6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11"/>
    <w:rsid w:val="00357A11"/>
    <w:rsid w:val="00373458"/>
    <w:rsid w:val="004E6BBE"/>
    <w:rsid w:val="007C0D39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112E"/>
  <w15:chartTrackingRefBased/>
  <w15:docId w15:val="{4F62C5B1-251F-48DA-BFE4-87732266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7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7A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35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35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57A1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E6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420284277" TargetMode="External"/><Relationship Id="rId4" Type="http://schemas.openxmlformats.org/officeDocument/2006/relationships/hyperlink" Target="https://b24-hh8a9s.bitrix24.ru/workgroups/group/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1</cp:revision>
  <dcterms:created xsi:type="dcterms:W3CDTF">2022-12-16T04:32:00Z</dcterms:created>
  <dcterms:modified xsi:type="dcterms:W3CDTF">2022-12-16T04:52:00Z</dcterms:modified>
</cp:coreProperties>
</file>