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1907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850" w:type="dxa"/>
          <w:bottom w:w="0" w:type="dxa"/>
          <w:right w:w="850" w:type="dxa"/>
        </w:tblCellMar>
      </w:tblPr>
      <w:tblGrid>
        <w:gridCol w:w="11907"/>
      </w:tblGrid>
      <w:tr>
        <w:trPr>
          <w:trHeight w:val="16726" w:hRule="exact"/>
          <w:cantSplit/>
        </w:trPr>
        <w:tc>
          <w:tcPr>
            <w:tcW w:type="dxa" w:w="11906"/>
            <w:shd w:val="clear" w:color="auto" w:fill="FBEEC9"/>
            <w:vAlign w:val="center"/>
          </w:tcPr>
          <w:p>
            <w:pPr>
              <w:spacing w:before="0" w:after="0" w:line="240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953"/>
              <w:gridCol w:w="5953"/>
            </w:tblGrid>
            <w:tr>
              <w:trPr>
                <w:trHeight w:val="510" w:hRule="atLeast"/>
              </w:trPr>
              <w:tc>
                <w:tcPr>
                  <w:tcW w:type="dxa" w:w="4819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/>
                      <w:color w:val="A53F52"/>
                      <w:sz w:val="18"/>
                    </w:rPr>
                    <w:t>INSPECTION REPORT · 점검 내역서</w:t>
                  </w:r>
                </w:p>
              </w:tc>
              <w:tc>
                <w:tcPr>
                  <w:tcW w:type="dxa" w:w="4819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/>
                  <w:r>
                    <w:rPr>
                      <w:rFonts w:ascii="맑은 고딕" w:hAnsi="맑은 고딕" w:eastAsia="맑은 고딕"/>
                      <w:b w:val="0"/>
                      <w:color w:val="44546A"/>
                      <w:sz w:val="18"/>
                    </w:rPr>
                    <w:t>단양군청  |  (주)정도유아이티</w:t>
                  </w:r>
                </w:p>
              </w:tc>
            </w:tr>
          </w:tbl>
          <w:p>
            <w:pPr>
              <w:spacing w:before="0" w:after="0" w:line="240" w:lineRule="auto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1906"/>
            </w:tblGrid>
            <w:tr>
              <w:trPr>
                <w:trHeight w:val="56" w:hRule="exact"/>
              </w:trPr>
              <w:tc>
                <w:tcPr>
                  <w:tcW w:type="dxa" w:w="9638"/>
                  <w:shd w:val="clear" w:color="auto" w:fill="A53F52"/>
                </w:tcPr>
                <w:p>
                  <w:pPr>
                    <w:spacing w:before="0" w:after="0" w:line="240" w:lineRule="auto"/>
                  </w:pPr>
                  <w:r/>
                </w:p>
              </w:tc>
            </w:tr>
          </w:tbl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A53F52"/>
                <w:sz w:val="144"/>
              </w:rPr>
              <w:t>점검 내역서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44546A"/>
                <w:sz w:val="28"/>
              </w:rPr>
              <w:t>월간 운영·유지관리 점검 보고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2F3342"/>
                <w:sz w:val="24"/>
              </w:rPr>
              <w:t>2026년 단양군 도시계획정보체계(UPIS) 운영 및 유지관리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2"/>
              </w:rPr>
              <w:t>본 보고서는 단양군청 도시계획정보체계(UPIS) 운영장비의 2026년 5월 정기점검 결과를 정리합니다. AP 서버 · DB 서버 · GIS 엔진 3 tier 및 표준시스템(UPIS 애플리케이션) 의 자동수집 메트릭과 현장 육안 점검을 통합하여 운영 상태와 차회 점검 조치 권고사항을 종합하였습니다.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color="D0CECE"/>
                <w:left w:val="single" w:sz="4" w:color="D0CECE"/>
                <w:bottom w:val="single" w:sz="4" w:color="D0CECE"/>
                <w:right w:val="single" w:sz="4" w:color="D0CECE"/>
                <w:insideH w:val="single" w:sz="4" w:color="D0CECE"/>
                <w:insideV w:val="single" w:sz="4" w:color="D0CECE"/>
              </w:tblBorders>
            </w:tblPr>
            <w:tblGrid>
              <w:gridCol w:w="5953"/>
              <w:gridCol w:w="5953"/>
            </w:tblGrid>
            <w:tr>
              <w:trPr>
                <w:trHeight w:val="680" w:hRule="atLeast"/>
              </w:trPr>
              <w:tc>
                <w:tcPr>
                  <w:tcW w:type="dxa" w:w="1928"/>
                  <w:shd w:val="clear" w:color="auto" w:fill="2F3342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맑은 고딕" w:hAnsi="맑은 고딕" w:eastAsia="맑은 고딕"/>
                      <w:b/>
                      <w:color w:val="FFFFFF"/>
                      <w:sz w:val="20"/>
                    </w:rPr>
                    <w:t>점검 회차</w:t>
                  </w:r>
                </w:p>
              </w:tc>
              <w:tc>
                <w:tcPr>
                  <w:tcW w:type="dxa" w:w="7937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/>
                      <w:color w:val="A53F52"/>
                      <w:sz w:val="32"/>
                    </w:rPr>
                    <w:t xml:space="preserve">  2026년 5월 정기점검</w:t>
                  </w:r>
                </w:p>
              </w:tc>
            </w:tr>
            <w:tr>
              <w:trPr>
                <w:trHeight w:val="680" w:hRule="atLeast"/>
              </w:trPr>
              <w:tc>
                <w:tcPr>
                  <w:tcW w:type="dxa" w:w="1928"/>
                  <w:shd w:val="clear" w:color="auto" w:fill="2F3342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맑은 고딕" w:hAnsi="맑은 고딕" w:eastAsia="맑은 고딕"/>
                      <w:b/>
                      <w:color w:val="FFFFFF"/>
                      <w:sz w:val="20"/>
                    </w:rPr>
                    <w:t>작성일</w:t>
                  </w:r>
                </w:p>
              </w:tc>
              <w:tc>
                <w:tcPr>
                  <w:tcW w:type="dxa" w:w="7937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/>
                      <w:color w:val="A53F52"/>
                      <w:sz w:val="32"/>
                    </w:rPr>
                    <w:t xml:space="preserve">  2026년 5월 13일</w:t>
                  </w:r>
                </w:p>
              </w:tc>
            </w:tr>
            <w:tr>
              <w:trPr>
                <w:trHeight w:val="680" w:hRule="atLeast"/>
              </w:trPr>
              <w:tc>
                <w:tcPr>
                  <w:tcW w:type="dxa" w:w="1928"/>
                  <w:shd w:val="clear" w:color="auto" w:fill="2F3342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맑은 고딕" w:hAnsi="맑은 고딕" w:eastAsia="맑은 고딕"/>
                      <w:b/>
                      <w:color w:val="FFFFFF"/>
                      <w:sz w:val="20"/>
                    </w:rPr>
                    <w:t>점검 범위</w:t>
                  </w:r>
                </w:p>
              </w:tc>
              <w:tc>
                <w:tcPr>
                  <w:tcW w:type="dxa" w:w="7937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/>
                      <w:color w:val="A53F52"/>
                      <w:sz w:val="32"/>
                    </w:rPr>
                    <w:t xml:space="preserve">  AP · DB · GIS · 표준시스템</w:t>
                  </w:r>
                </w:p>
              </w:tc>
            </w:tr>
          </w:tbl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A53F52"/>
                <w:sz w:val="20"/>
              </w:rPr>
              <w:t>확인자 · 점검자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color="D0CECE"/>
                <w:left w:val="single" w:sz="4" w:color="D0CECE"/>
                <w:bottom w:val="single" w:sz="4" w:color="D0CECE"/>
                <w:right w:val="single" w:sz="4" w:color="D0CECE"/>
                <w:insideH w:val="single" w:sz="4" w:color="D0CECE"/>
                <w:insideV w:val="single" w:sz="4" w:color="D0CECE"/>
              </w:tblBorders>
              <w:tblCellMar>
                <w:top w:w="20" w:type="dxa"/>
                <w:left w:w="80" w:type="dxa"/>
                <w:bottom w:w="20" w:type="dxa"/>
                <w:right w:w="80" w:type="dxa"/>
              </w:tblCellMar>
            </w:tblPr>
            <w:tblGrid>
              <w:gridCol w:w="2976"/>
              <w:gridCol w:w="2976"/>
              <w:gridCol w:w="2976"/>
              <w:gridCol w:w="2976"/>
            </w:tblGrid>
            <w:tr>
              <w:trPr>
                <w:trHeight w:val="510" w:hRule="atLeast"/>
                <w:trHeight w:val="510" w:hRule="atLeast"/>
                <w:trHeight w:val="510" w:hRule="atLeast"/>
                <w:trHeight w:val="510" w:hRule="atLeast"/>
              </w:trPr>
              <w:tc>
                <w:tcPr>
                  <w:tcW w:type="dxa" w:w="964"/>
                  <w:vAlign w:val="center"/>
                  <w:shd w:val="clear" w:color="auto" w:fill="2F334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color w:val="FFFFFF"/>
                      <w:sz w:val="20"/>
                    </w:rPr>
                    <w:t>구분</w:t>
                  </w:r>
                </w:p>
              </w:tc>
              <w:tc>
                <w:tcPr>
                  <w:tcW w:type="dxa" w:w="3855"/>
                  <w:vAlign w:val="center"/>
                  <w:shd w:val="clear" w:color="auto" w:fill="2F334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color w:val="FFFFFF"/>
                      <w:sz w:val="20"/>
                    </w:rPr>
                    <w:t>확인자</w:t>
                  </w:r>
                </w:p>
              </w:tc>
              <w:tc>
                <w:tcPr>
                  <w:tcW w:type="dxa" w:w="964"/>
                  <w:vAlign w:val="center"/>
                  <w:shd w:val="clear" w:color="auto" w:fill="2F334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color w:val="FFFFFF"/>
                      <w:sz w:val="20"/>
                    </w:rPr>
                    <w:t>구분</w:t>
                  </w:r>
                </w:p>
              </w:tc>
              <w:tc>
                <w:tcPr>
                  <w:tcW w:type="dxa" w:w="3855"/>
                  <w:vAlign w:val="center"/>
                  <w:shd w:val="clear" w:color="auto" w:fill="2F334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color w:val="FFFFFF"/>
                      <w:sz w:val="20"/>
                    </w:rPr>
                    <w:t>점검자</w:t>
                  </w:r>
                </w:p>
              </w:tc>
            </w:tr>
            <w:tr>
              <w:trPr>
                <w:trHeight w:val="538" w:hRule="atLeast"/>
                <w:trHeight w:val="538" w:hRule="atLeast"/>
                <w:trHeight w:val="538" w:hRule="atLeast"/>
                <w:trHeight w:val="538" w:hRule="atLeast"/>
              </w:trPr>
              <w:tc>
                <w:tcPr>
                  <w:tcW w:type="dxa" w:w="964"/>
                  <w:vAlign w:val="center"/>
                  <w:shd w:val="clear" w:color="auto" w:fill="2F334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color w:val="FFFFFF"/>
                      <w:sz w:val="20"/>
                    </w:rPr>
                    <w:t>소속</w:t>
                  </w:r>
                </w:p>
              </w:tc>
              <w:tc>
                <w:tcPr>
                  <w:tcW w:type="dxa" w:w="3855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맑은 고딕" w:hAnsi="맑은 고딕" w:eastAsia="맑은 고딕"/>
                      <w:b w:val="0"/>
                      <w:color w:val="2F3342"/>
                      <w:sz w:val="20"/>
                    </w:rPr>
                    <w:t>단양군청</w:t>
                  </w:r>
                </w:p>
              </w:tc>
              <w:tc>
                <w:tcPr>
                  <w:tcW w:type="dxa" w:w="964"/>
                  <w:vAlign w:val="center"/>
                  <w:shd w:val="clear" w:color="auto" w:fill="2F334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color w:val="FFFFFF"/>
                      <w:sz w:val="20"/>
                    </w:rPr>
                    <w:t>소속</w:t>
                  </w:r>
                </w:p>
              </w:tc>
              <w:tc>
                <w:tcPr>
                  <w:tcW w:type="dxa" w:w="3855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맑은 고딕" w:hAnsi="맑은 고딕" w:eastAsia="맑은 고딕"/>
                      <w:b w:val="0"/>
                      <w:color w:val="2F3342"/>
                      <w:sz w:val="20"/>
                    </w:rPr>
                    <w:t>(주)정도유아이티</w:t>
                  </w:r>
                </w:p>
              </w:tc>
            </w:tr>
            <w:tr>
              <w:trPr>
                <w:trHeight w:val="538" w:hRule="atLeast"/>
                <w:trHeight w:val="538" w:hRule="atLeast"/>
                <w:trHeight w:val="538" w:hRule="atLeast"/>
                <w:trHeight w:val="538" w:hRule="atLeast"/>
              </w:trPr>
              <w:tc>
                <w:tcPr>
                  <w:tcW w:type="dxa" w:w="964"/>
                  <w:vAlign w:val="center"/>
                  <w:shd w:val="clear" w:color="auto" w:fill="2F334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color w:val="FFFFFF"/>
                      <w:sz w:val="20"/>
                    </w:rPr>
                    <w:t>성명</w:t>
                  </w:r>
                </w:p>
              </w:tc>
              <w:tc>
                <w:tcPr>
                  <w:tcW w:type="dxa" w:w="3855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맑은 고딕" w:hAnsi="맑은 고딕" w:eastAsia="맑은 고딕"/>
                      <w:b w:val="0"/>
                      <w:color w:val="2F3342"/>
                      <w:sz w:val="20"/>
                    </w:rPr>
                    <w:t>(공무원 담당자)</w:t>
                  </w:r>
                </w:p>
              </w:tc>
              <w:tc>
                <w:tcPr>
                  <w:tcW w:type="dxa" w:w="964"/>
                  <w:vAlign w:val="center"/>
                  <w:shd w:val="clear" w:color="auto" w:fill="2F334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color w:val="FFFFFF"/>
                      <w:sz w:val="20"/>
                    </w:rPr>
                    <w:t>성명</w:t>
                  </w:r>
                </w:p>
              </w:tc>
              <w:tc>
                <w:tcPr>
                  <w:tcW w:type="dxa" w:w="3855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맑은 고딕" w:hAnsi="맑은 고딕" w:eastAsia="맑은 고딕"/>
                      <w:b w:val="0"/>
                      <w:color w:val="2F3342"/>
                      <w:sz w:val="20"/>
                    </w:rPr>
                    <w:t>박욱진</w:t>
                  </w:r>
                </w:p>
              </w:tc>
            </w:tr>
            <w:tr>
              <w:trPr>
                <w:trHeight w:val="850" w:hRule="atLeast"/>
                <w:trHeight w:val="850" w:hRule="atLeast"/>
                <w:trHeight w:val="850" w:hRule="atLeast"/>
                <w:trHeight w:val="850" w:hRule="atLeast"/>
              </w:trPr>
              <w:tc>
                <w:tcPr>
                  <w:tcW w:type="dxa" w:w="964"/>
                  <w:vAlign w:val="center"/>
                  <w:shd w:val="clear" w:color="auto" w:fill="2F334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color w:val="FFFFFF"/>
                      <w:sz w:val="20"/>
                    </w:rPr>
                    <w:t>서명</w:t>
                  </w:r>
                </w:p>
              </w:tc>
              <w:tc>
                <w:tcPr>
                  <w:tcW w:type="dxa" w:w="3855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맑은 고딕" w:hAnsi="맑은 고딕" w:eastAsia="맑은 고딕"/>
                      <w:b w:val="0"/>
                      <w:color w:val="2F3342"/>
                      <w:sz w:val="20"/>
                    </w:rPr>
                    <w:t>(인)</w:t>
                  </w:r>
                </w:p>
              </w:tc>
              <w:tc>
                <w:tcPr>
                  <w:tcW w:type="dxa" w:w="964"/>
                  <w:vAlign w:val="center"/>
                  <w:shd w:val="clear" w:color="auto" w:fill="2F334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color w:val="FFFFFF"/>
                      <w:sz w:val="20"/>
                    </w:rPr>
                    <w:t>서명</w:t>
                  </w:r>
                </w:p>
              </w:tc>
              <w:tc>
                <w:tcPr>
                  <w:tcW w:type="dxa" w:w="3855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맑은 고딕" w:hAnsi="맑은 고딕" w:eastAsia="맑은 고딕"/>
                      <w:b w:val="0"/>
                      <w:color w:val="2F3342"/>
                      <w:sz w:val="20"/>
                    </w:rPr>
                    <w:t>(인)</w:t>
                  </w:r>
                </w:p>
              </w:tc>
            </w:tr>
          </w:tbl>
          <w:p>
            <w:pPr>
              <w:spacing w:before="0" w:after="0" w:line="240" w:lineRule="auto"/>
            </w:pPr>
          </w:p>
        </w:tc>
      </w:tr>
    </w:tbl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rPr>
          <w:rFonts w:ascii="Arial" w:hAnsi="Arial" w:eastAsia="Arial"/>
          <w:b/>
          <w:color w:val="A53F52"/>
          <w:sz w:val="16"/>
        </w:rPr>
        <w:t>01 · SUMMARY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color w:val="2F3342"/>
          <w:sz w:val="44"/>
        </w:rPr>
        <w:t>점검 요약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6"/>
      </w:tblGrid>
      <w:tr>
        <w:trPr>
          <w:trHeight w:val="56" w:hRule="exact"/>
        </w:trPr>
        <w:tc>
          <w:tcPr>
            <w:tcW w:type="dxa" w:w="10205"/>
            <w:shd w:val="clear" w:color="auto" w:fill="A53F52"/>
          </w:tcPr>
          <w:p>
            <w:pPr>
              <w:spacing w:before="0" w:after="0" w:line="240" w:lineRule="auto"/>
            </w:pPr>
            <w:r/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 w:val="0"/>
          <w:color w:val="44546A"/>
          <w:sz w:val="18"/>
        </w:rPr>
        <w:t xml:space="preserve">  · 자동수집 (QR 반출 → PWA 스캐너 → SW Manager) + 현장 육안 점검 결과의 핵심 정리.</w:t>
      </w:r>
    </w:p>
    <w:p>
      <w:r>
        <w:rPr>
          <w:rFonts w:ascii="맑은 고딕" w:hAnsi="맑은 고딕" w:eastAsia="맑은 고딕"/>
          <w:b w:val="0"/>
          <w:sz w:val="2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0CECE"/>
          <w:left w:val="single" w:sz="4" w:color="D0CECE"/>
          <w:bottom w:val="single" w:sz="4" w:color="D0CECE"/>
          <w:right w:val="single" w:sz="4" w:color="D0CECE"/>
          <w:insideH w:val="single" w:sz="4" w:color="D0CECE"/>
          <w:insideV w:val="single" w:sz="4" w:color="D0CECE"/>
        </w:tblBorders>
      </w:tblPr>
      <w:tblGrid>
        <w:gridCol w:w="2551"/>
        <w:gridCol w:w="2551"/>
        <w:gridCol w:w="2551"/>
        <w:gridCol w:w="2551"/>
      </w:tblGrid>
      <w:tr>
        <w:trPr>
          <w:trHeight w:val="1474" w:hRule="atLeast"/>
        </w:trPr>
        <w:tc>
          <w:tcPr>
            <w:tcW w:type="dxa" w:w="2551"/>
            <w:vAlign w:val="center"/>
            <w:shd w:val="clear" w:color="auto" w:fill="F4F4F6"/>
          </w:tcPr>
          <w:p>
            <w:pPr>
              <w:spacing w:before="0" w:after="40" w:line="240" w:lineRule="auto"/>
            </w:pPr>
            <w:r/>
            <w:r>
              <w:rPr>
                <w:rFonts w:ascii="맑은 고딕" w:hAnsi="맑은 고딕" w:eastAsia="맑은 고딕"/>
                <w:b/>
                <w:color w:val="44546A"/>
                <w:sz w:val="20"/>
              </w:rPr>
              <w:t xml:space="preserve">  점검 항목</w:t>
            </w:r>
          </w:p>
          <w:p>
            <w:pPr>
              <w:spacing w:before="0" w:after="40" w:line="240" w:lineRule="auto"/>
            </w:pPr>
            <w:r>
              <w:rPr>
                <w:rFonts w:ascii="맑은 고딕" w:hAnsi="맑은 고딕" w:eastAsia="맑은 고딕"/>
                <w:b/>
                <w:color w:val="A53F52"/>
                <w:sz w:val="44"/>
              </w:rPr>
              <w:t xml:space="preserve">  46 건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44546A"/>
                <w:sz w:val="18"/>
              </w:rPr>
              <w:t xml:space="preserve">  AP·DB·GIS 합계</w:t>
            </w:r>
          </w:p>
        </w:tc>
        <w:tc>
          <w:tcPr>
            <w:tcW w:type="dxa" w:w="2551"/>
            <w:vAlign w:val="center"/>
            <w:shd w:val="clear" w:color="auto" w:fill="F4F4F6"/>
          </w:tcPr>
          <w:p>
            <w:pPr>
              <w:spacing w:before="0" w:after="40" w:line="240" w:lineRule="auto"/>
            </w:pPr>
            <w:r/>
            <w:r>
              <w:rPr>
                <w:rFonts w:ascii="맑은 고딕" w:hAnsi="맑은 고딕" w:eastAsia="맑은 고딕"/>
                <w:b/>
                <w:color w:val="44546A"/>
                <w:sz w:val="20"/>
              </w:rPr>
              <w:t xml:space="preserve">  정상</w:t>
            </w:r>
          </w:p>
          <w:p>
            <w:pPr>
              <w:spacing w:before="0" w:after="40" w:line="240" w:lineRule="auto"/>
            </w:pPr>
            <w:r>
              <w:rPr>
                <w:rFonts w:ascii="맑은 고딕" w:hAnsi="맑은 고딕" w:eastAsia="맑은 고딕"/>
                <w:b/>
                <w:color w:val="A53F52"/>
                <w:sz w:val="44"/>
              </w:rPr>
              <w:t xml:space="preserve">  36 건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44546A"/>
                <w:sz w:val="18"/>
              </w:rPr>
              <w:t xml:space="preserve">  결과 = ok</w:t>
            </w:r>
          </w:p>
        </w:tc>
        <w:tc>
          <w:tcPr>
            <w:tcW w:type="dxa" w:w="2551"/>
            <w:vAlign w:val="center"/>
            <w:shd w:val="clear" w:color="auto" w:fill="F4F4F6"/>
          </w:tcPr>
          <w:p>
            <w:pPr>
              <w:spacing w:before="0" w:after="40" w:line="240" w:lineRule="auto"/>
            </w:pPr>
            <w:r/>
            <w:r>
              <w:rPr>
                <w:rFonts w:ascii="맑은 고딕" w:hAnsi="맑은 고딕" w:eastAsia="맑은 고딕"/>
                <w:b/>
                <w:color w:val="44546A"/>
                <w:sz w:val="20"/>
              </w:rPr>
              <w:t xml:space="preserve">  경고 / 비정상</w:t>
            </w:r>
          </w:p>
          <w:p>
            <w:pPr>
              <w:spacing w:before="0" w:after="40" w:line="240" w:lineRule="auto"/>
            </w:pPr>
            <w:r>
              <w:rPr>
                <w:rFonts w:ascii="맑은 고딕" w:hAnsi="맑은 고딕" w:eastAsia="맑은 고딕"/>
                <w:b/>
                <w:color w:val="A53F52"/>
                <w:sz w:val="44"/>
              </w:rPr>
              <w:t xml:space="preserve">  2 건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44546A"/>
                <w:sz w:val="18"/>
              </w:rPr>
              <w:t xml:space="preserve">  경고 = 2 / 에러 = 0</w:t>
            </w:r>
          </w:p>
        </w:tc>
        <w:tc>
          <w:tcPr>
            <w:tcW w:type="dxa" w:w="2551"/>
            <w:vAlign w:val="center"/>
            <w:shd w:val="clear" w:color="auto" w:fill="F4F4F6"/>
          </w:tcPr>
          <w:p>
            <w:pPr>
              <w:spacing w:before="0" w:after="40" w:line="240" w:lineRule="auto"/>
            </w:pPr>
            <w:r/>
            <w:r>
              <w:rPr>
                <w:rFonts w:ascii="맑은 고딕" w:hAnsi="맑은 고딕" w:eastAsia="맑은 고딕"/>
                <w:b/>
                <w:color w:val="44546A"/>
                <w:sz w:val="20"/>
              </w:rPr>
              <w:t xml:space="preserve">  육안 점검</w:t>
            </w:r>
          </w:p>
          <w:p>
            <w:pPr>
              <w:spacing w:before="0" w:after="40" w:line="240" w:lineRule="auto"/>
            </w:pPr>
            <w:r>
              <w:rPr>
                <w:rFonts w:ascii="맑은 고딕" w:hAnsi="맑은 고딕" w:eastAsia="맑은 고딕"/>
                <w:b/>
                <w:color w:val="A53F52"/>
                <w:sz w:val="44"/>
              </w:rPr>
              <w:t xml:space="preserve">  8 건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44546A"/>
                <w:sz w:val="18"/>
              </w:rPr>
              <w:t xml:space="preserve">  자동수집 불가 (M)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 w:val="0"/>
          <w:color w:val="2F3342"/>
          <w:sz w:val="20"/>
        </w:rPr>
        <w:t xml:space="preserve">  본 회차는 단양군청 도시계획정보체계(UPIS) 운영장비의 5월 정기점검 (제 5 회차) 입니다. AP 서버 (Win Server 2012 R2) · DB 서버 (AIX 6.1 + Oracle 11g R2) · GIS 엔진 (GeoNURIS GSS + GWS 64) 3 tier 와 표준시스템(UPIS 애플리케이션) 14 개 메뉴를 점검하였으며, 자동수집 46 건 중 2 건의 경고 (GWS store 18.4 GB → 임계 20 GB 근접 / Oracle UPIS_DATA 78.4 %) 와 8 건의 육안 점검 필요 항목이 식별되었습니다.</w:t>
      </w:r>
    </w:p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 w:val="0"/>
          <w:color w:val="2F3342"/>
          <w:sz w:val="20"/>
        </w:rPr>
        <w:t xml:space="preserve">  핵심 발견사항은 (1) GWS geowebservice64-stdout 로그 로테이션 미설정, (2) UWES store 용량의 점진 증가, (3) Oracle UPIS_DATA 테이블스페이스 사용률 증가 추이입니다. 세 항목 모두 즉시 장애 위험은 없으나 차회 점검 전까지 조치를 권고합니다 (§9 차회 점검 계획 참조).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Arial" w:hAnsi="Arial" w:eastAsia="Arial"/>
          <w:b/>
          <w:color w:val="A53F52"/>
          <w:sz w:val="16"/>
        </w:rPr>
        <w:t>02 · HISTORY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color w:val="2F3342"/>
          <w:sz w:val="44"/>
        </w:rPr>
        <w:t>월별 점검·장애조치 이력 요약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6"/>
      </w:tblGrid>
      <w:tr>
        <w:trPr>
          <w:trHeight w:val="56" w:hRule="exact"/>
        </w:trPr>
        <w:tc>
          <w:tcPr>
            <w:tcW w:type="dxa" w:w="10205"/>
            <w:shd w:val="clear" w:color="auto" w:fill="A53F52"/>
          </w:tcPr>
          <w:p>
            <w:pPr>
              <w:spacing w:before="0" w:after="0" w:line="240" w:lineRule="auto"/>
            </w:pPr>
            <w:r/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 w:val="0"/>
          <w:color w:val="44546A"/>
          <w:sz w:val="18"/>
        </w:rPr>
        <w:t xml:space="preserve">  · 2026년 연간 정기점검 및 장애조치 이력 — 1~5월 점검 완료, 6월 이후 예정.</w:t>
      </w:r>
    </w:p>
    <w:p>
      <w:r>
        <w:rPr>
          <w:rFonts w:ascii="맑은 고딕" w:hAnsi="맑은 고딕" w:eastAsia="맑은 고딕"/>
          <w:b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CECE"/>
          <w:left w:val="single" w:sz="4" w:color="D0CECE"/>
          <w:bottom w:val="single" w:sz="4" w:color="D0CECE"/>
          <w:right w:val="single" w:sz="4" w:color="D0CECE"/>
          <w:insideH w:val="single" w:sz="4" w:color="D0CECE"/>
          <w:insideV w:val="single" w:sz="4" w:color="D0CECE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481" w:hRule="atLeast"/>
          <w:tblHeader w:val="true"/>
        </w:trPr>
        <w:tc>
          <w:tcPr>
            <w:tcW w:type="dxa" w:w="1020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년도</w:t>
            </w:r>
          </w:p>
        </w:tc>
        <w:tc>
          <w:tcPr>
            <w:tcW w:type="dxa" w:w="680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월</w:t>
            </w:r>
          </w:p>
        </w:tc>
        <w:tc>
          <w:tcPr>
            <w:tcW w:type="dxa" w:w="680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일</w:t>
            </w:r>
          </w:p>
        </w:tc>
        <w:tc>
          <w:tcPr>
            <w:tcW w:type="dxa" w:w="204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업무</w:t>
            </w:r>
          </w:p>
        </w:tc>
        <w:tc>
          <w:tcPr>
            <w:tcW w:type="dxa" w:w="2608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증상</w:t>
            </w:r>
          </w:p>
        </w:tc>
        <w:tc>
          <w:tcPr>
            <w:tcW w:type="dxa" w:w="2835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조치내용</w:t>
            </w:r>
          </w:p>
        </w:tc>
      </w:tr>
      <w:tr>
        <w:trPr>
          <w:cantSplit/>
          <w:trHeight w:val="368" w:hRule="atLeast"/>
        </w:trPr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2026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1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23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정기점검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이상없음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</w:tr>
      <w:tr>
        <w:trPr>
          <w:cantSplit/>
          <w:trHeight w:val="368" w:hRule="atLeast"/>
        </w:trPr>
        <w:tc>
          <w:tcPr>
            <w:tcW w:type="dxa" w:w="102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2026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2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13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정기점검</w:t>
            </w:r>
          </w:p>
        </w:tc>
        <w:tc>
          <w:tcPr>
            <w:tcW w:type="dxa" w:w="260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이상없음</w:t>
            </w:r>
          </w:p>
        </w:tc>
        <w:tc>
          <w:tcPr>
            <w:tcW w:type="dxa" w:w="2835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</w:tr>
      <w:tr>
        <w:trPr>
          <w:cantSplit/>
          <w:trHeight w:val="368" w:hRule="atLeast"/>
        </w:trPr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2026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3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19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정기점검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이상없음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</w:tr>
      <w:tr>
        <w:trPr>
          <w:cantSplit/>
          <w:trHeight w:val="368" w:hRule="atLeast"/>
        </w:trPr>
        <w:tc>
          <w:tcPr>
            <w:tcW w:type="dxa" w:w="102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2026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4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16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정기점검</w:t>
            </w:r>
          </w:p>
        </w:tc>
        <w:tc>
          <w:tcPr>
            <w:tcW w:type="dxa" w:w="260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이상없음</w:t>
            </w:r>
          </w:p>
        </w:tc>
        <w:tc>
          <w:tcPr>
            <w:tcW w:type="dxa" w:w="2835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</w:tr>
      <w:tr>
        <w:trPr>
          <w:cantSplit/>
          <w:trHeight w:val="368" w:hRule="atLeast"/>
        </w:trPr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2026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5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13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정기점검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A53F52"/>
                <w:sz w:val="20"/>
              </w:rPr>
              <w:t xml:space="preserve">  경고 2 건 / 육안 8 건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A53F52"/>
                <w:sz w:val="20"/>
              </w:rPr>
              <w:t xml:space="preserve">  권고사항 §5 참조</w:t>
            </w:r>
          </w:p>
        </w:tc>
      </w:tr>
      <w:tr>
        <w:trPr>
          <w:cantSplit/>
          <w:trHeight w:val="368" w:hRule="atLeast"/>
        </w:trPr>
        <w:tc>
          <w:tcPr>
            <w:tcW w:type="dxa" w:w="102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2026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6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  <w:tc>
          <w:tcPr>
            <w:tcW w:type="dxa" w:w="260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  <w:tc>
          <w:tcPr>
            <w:tcW w:type="dxa" w:w="2835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</w:tr>
      <w:tr>
        <w:trPr>
          <w:cantSplit/>
          <w:trHeight w:val="368" w:hRule="atLeast"/>
        </w:trPr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2026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7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</w:tr>
      <w:tr>
        <w:trPr>
          <w:cantSplit/>
          <w:trHeight w:val="368" w:hRule="atLeast"/>
        </w:trPr>
        <w:tc>
          <w:tcPr>
            <w:tcW w:type="dxa" w:w="102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2026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8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  <w:tc>
          <w:tcPr>
            <w:tcW w:type="dxa" w:w="260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  <w:tc>
          <w:tcPr>
            <w:tcW w:type="dxa" w:w="2835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</w:tr>
      <w:tr>
        <w:trPr>
          <w:cantSplit/>
          <w:trHeight w:val="368" w:hRule="atLeast"/>
        </w:trPr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2026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9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</w:tr>
      <w:tr>
        <w:trPr>
          <w:cantSplit/>
          <w:trHeight w:val="368" w:hRule="atLeast"/>
        </w:trPr>
        <w:tc>
          <w:tcPr>
            <w:tcW w:type="dxa" w:w="102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2026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10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  <w:tc>
          <w:tcPr>
            <w:tcW w:type="dxa" w:w="260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  <w:tc>
          <w:tcPr>
            <w:tcW w:type="dxa" w:w="2835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</w:tr>
      <w:tr>
        <w:trPr>
          <w:cantSplit/>
          <w:trHeight w:val="368" w:hRule="atLeast"/>
        </w:trPr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2026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11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</w:tr>
      <w:tr>
        <w:trPr>
          <w:cantSplit/>
          <w:trHeight w:val="368" w:hRule="atLeast"/>
        </w:trPr>
        <w:tc>
          <w:tcPr>
            <w:tcW w:type="dxa" w:w="102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2026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12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  <w:tc>
          <w:tcPr>
            <w:tcW w:type="dxa" w:w="260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  <w:tc>
          <w:tcPr>
            <w:tcW w:type="dxa" w:w="2835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</w:tr>
    </w:tbl>
    <w:p>
      <w:r>
        <w:br w:type="page"/>
      </w:r>
    </w:p>
    <w:p>
      <w:pPr>
        <w:spacing w:before="0" w:after="0" w:line="240" w:lineRule="auto"/>
      </w:pPr>
      <w:r>
        <w:rPr>
          <w:rFonts w:ascii="Arial" w:hAnsi="Arial" w:eastAsia="Arial"/>
          <w:b/>
          <w:color w:val="A53F52"/>
          <w:sz w:val="16"/>
        </w:rPr>
        <w:t>03 · TARGETS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color w:val="2F3342"/>
          <w:sz w:val="44"/>
        </w:rPr>
        <w:t>점검대상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6"/>
      </w:tblGrid>
      <w:tr>
        <w:trPr>
          <w:trHeight w:val="56" w:hRule="exact"/>
        </w:trPr>
        <w:tc>
          <w:tcPr>
            <w:tcW w:type="dxa" w:w="10205"/>
            <w:shd w:val="clear" w:color="auto" w:fill="A53F52"/>
          </w:tcPr>
          <w:p>
            <w:pPr>
              <w:spacing w:before="0" w:after="0" w:line="240" w:lineRule="auto"/>
            </w:pPr>
            <w:r/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 w:val="0"/>
          <w:color w:val="44546A"/>
          <w:sz w:val="18"/>
        </w:rPr>
        <w:t xml:space="preserve">  · DB 서버 / AP 서버 / 소프트웨어 — 본 회차 점검대상 H/W·S/W 사양.</w:t>
      </w:r>
    </w:p>
    <w:p>
      <w:pPr>
        <w:spacing w:before="120" w:after="40" w:line="240" w:lineRule="auto"/>
      </w:pPr>
      <w:r>
        <w:rPr>
          <w:rFonts w:ascii="맑은 고딕" w:hAnsi="맑은 고딕" w:eastAsia="맑은 고딕"/>
          <w:b/>
          <w:color w:val="A53F52"/>
          <w:sz w:val="22"/>
        </w:rPr>
        <w:t>▷ DB 서버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CECE"/>
          <w:left w:val="single" w:sz="4" w:color="D0CECE"/>
          <w:bottom w:val="single" w:sz="4" w:color="D0CECE"/>
          <w:right w:val="single" w:sz="4" w:color="D0CECE"/>
          <w:insideH w:val="single" w:sz="4" w:color="D0CECE"/>
          <w:insideV w:val="single" w:sz="4" w:color="D0CECE"/>
        </w:tblBorders>
        <w:tblCellMar>
          <w:top w:w="20" w:type="dxa"/>
          <w:left w:w="80" w:type="dxa"/>
          <w:bottom w:w="20" w:type="dxa"/>
          <w:right w:w="80" w:type="dxa"/>
        </w:tblCellMar>
      </w:tblPr>
      <w:tblGrid>
        <w:gridCol w:w="5103"/>
        <w:gridCol w:w="5103"/>
      </w:tblGrid>
      <w:tr>
        <w:trPr>
          <w:cantSplit/>
          <w:trHeight w:val="396" w:hRule="atLeast"/>
        </w:trPr>
        <w:tc>
          <w:tcPr>
            <w:tcW w:type="dxa" w:w="249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제품명(M/T, S/N)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IBM P720</w:t>
            </w:r>
          </w:p>
        </w:tc>
      </w:tr>
      <w:tr>
        <w:trPr>
          <w:cantSplit/>
          <w:trHeight w:val="396" w:hRule="atLeast"/>
        </w:trPr>
        <w:tc>
          <w:tcPr>
            <w:tcW w:type="dxa" w:w="249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CPU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POWER7 3.6GHz 4 Core</w:t>
            </w:r>
          </w:p>
        </w:tc>
      </w:tr>
      <w:tr>
        <w:trPr>
          <w:cantSplit/>
          <w:trHeight w:val="396" w:hRule="atLeast"/>
        </w:trPr>
        <w:tc>
          <w:tcPr>
            <w:tcW w:type="dxa" w:w="249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메모리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32 GB</w:t>
            </w:r>
          </w:p>
        </w:tc>
      </w:tr>
      <w:tr>
        <w:trPr>
          <w:cantSplit/>
          <w:trHeight w:val="396" w:hRule="atLeast"/>
        </w:trPr>
        <w:tc>
          <w:tcPr>
            <w:tcW w:type="dxa" w:w="249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디스크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300 GB SAS 10Krpm × 4 (미러링 구성)</w:t>
            </w:r>
          </w:p>
        </w:tc>
      </w:tr>
      <w:tr>
        <w:trPr>
          <w:cantSplit/>
          <w:trHeight w:val="396" w:hRule="atLeast"/>
        </w:trPr>
        <w:tc>
          <w:tcPr>
            <w:tcW w:type="dxa" w:w="249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네트워크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Onboard 10/100/1000-TX × 4 Port</w:t>
            </w:r>
          </w:p>
        </w:tc>
      </w:tr>
      <w:tr>
        <w:trPr>
          <w:cantSplit/>
          <w:trHeight w:val="396" w:hRule="atLeast"/>
        </w:trPr>
        <w:tc>
          <w:tcPr>
            <w:tcW w:type="dxa" w:w="249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전원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이중화 전원</w:t>
            </w:r>
          </w:p>
        </w:tc>
      </w:tr>
      <w:tr>
        <w:trPr>
          <w:cantSplit/>
          <w:trHeight w:val="396" w:hRule="atLeast"/>
        </w:trPr>
        <w:tc>
          <w:tcPr>
            <w:tcW w:type="dxa" w:w="249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운영체제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IBM AIX 6.1</w:t>
            </w:r>
          </w:p>
        </w:tc>
      </w:tr>
    </w:tbl>
    <w:p>
      <w:pPr>
        <w:spacing w:before="120" w:after="40" w:line="240" w:lineRule="auto"/>
      </w:pPr>
      <w:r>
        <w:rPr>
          <w:rFonts w:ascii="맑은 고딕" w:hAnsi="맑은 고딕" w:eastAsia="맑은 고딕"/>
          <w:b/>
          <w:color w:val="A53F52"/>
          <w:sz w:val="22"/>
        </w:rPr>
        <w:t>▷ AP 서버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CECE"/>
          <w:left w:val="single" w:sz="4" w:color="D0CECE"/>
          <w:bottom w:val="single" w:sz="4" w:color="D0CECE"/>
          <w:right w:val="single" w:sz="4" w:color="D0CECE"/>
          <w:insideH w:val="single" w:sz="4" w:color="D0CECE"/>
          <w:insideV w:val="single" w:sz="4" w:color="D0CECE"/>
        </w:tblBorders>
        <w:tblCellMar>
          <w:top w:w="20" w:type="dxa"/>
          <w:left w:w="80" w:type="dxa"/>
          <w:bottom w:w="20" w:type="dxa"/>
          <w:right w:w="80" w:type="dxa"/>
        </w:tblCellMar>
      </w:tblPr>
      <w:tblGrid>
        <w:gridCol w:w="5103"/>
        <w:gridCol w:w="5103"/>
      </w:tblGrid>
      <w:tr>
        <w:trPr>
          <w:cantSplit/>
          <w:trHeight w:val="396" w:hRule="atLeast"/>
        </w:trPr>
        <w:tc>
          <w:tcPr>
            <w:tcW w:type="dxa" w:w="249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제품명(M/T, S/N)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IBM X3650 M4</w:t>
            </w:r>
          </w:p>
        </w:tc>
      </w:tr>
      <w:tr>
        <w:trPr>
          <w:cantSplit/>
          <w:trHeight w:val="396" w:hRule="atLeast"/>
        </w:trPr>
        <w:tc>
          <w:tcPr>
            <w:tcW w:type="dxa" w:w="249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CPU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Intel Xeon 3.6GHz × 4 Core</w:t>
            </w:r>
          </w:p>
        </w:tc>
      </w:tr>
      <w:tr>
        <w:trPr>
          <w:cantSplit/>
          <w:trHeight w:val="396" w:hRule="atLeast"/>
        </w:trPr>
        <w:tc>
          <w:tcPr>
            <w:tcW w:type="dxa" w:w="249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메모리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16 GB</w:t>
            </w:r>
          </w:p>
        </w:tc>
      </w:tr>
      <w:tr>
        <w:trPr>
          <w:cantSplit/>
          <w:trHeight w:val="396" w:hRule="atLeast"/>
        </w:trPr>
        <w:tc>
          <w:tcPr>
            <w:tcW w:type="dxa" w:w="249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디스크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300 GB SAS 10Krpm × 6</w:t>
            </w:r>
          </w:p>
        </w:tc>
      </w:tr>
      <w:tr>
        <w:trPr>
          <w:cantSplit/>
          <w:trHeight w:val="396" w:hRule="atLeast"/>
        </w:trPr>
        <w:tc>
          <w:tcPr>
            <w:tcW w:type="dxa" w:w="249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네트워크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10/100/1000-TX × 4 Port</w:t>
            </w:r>
          </w:p>
        </w:tc>
      </w:tr>
      <w:tr>
        <w:trPr>
          <w:cantSplit/>
          <w:trHeight w:val="396" w:hRule="atLeast"/>
        </w:trPr>
        <w:tc>
          <w:tcPr>
            <w:tcW w:type="dxa" w:w="249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전원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이중화 전원</w:t>
            </w:r>
          </w:p>
        </w:tc>
      </w:tr>
      <w:tr>
        <w:trPr>
          <w:cantSplit/>
          <w:trHeight w:val="396" w:hRule="atLeast"/>
        </w:trPr>
        <w:tc>
          <w:tcPr>
            <w:tcW w:type="dxa" w:w="249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운영체제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WinSvrStd 2012 SNGL OLP NL 2Proc / WinSvrExtConn 2012</w:t>
            </w:r>
          </w:p>
        </w:tc>
      </w:tr>
    </w:tbl>
    <w:p>
      <w:pPr>
        <w:spacing w:before="120" w:after="40" w:line="240" w:lineRule="auto"/>
      </w:pPr>
      <w:r>
        <w:rPr>
          <w:rFonts w:ascii="맑은 고딕" w:hAnsi="맑은 고딕" w:eastAsia="맑은 고딕"/>
          <w:b/>
          <w:color w:val="A53F52"/>
          <w:sz w:val="22"/>
        </w:rPr>
        <w:t>▷ 소프트웨어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CECE"/>
          <w:left w:val="single" w:sz="4" w:color="D0CECE"/>
          <w:bottom w:val="single" w:sz="4" w:color="D0CECE"/>
          <w:right w:val="single" w:sz="4" w:color="D0CECE"/>
          <w:insideH w:val="single" w:sz="4" w:color="D0CECE"/>
          <w:insideV w:val="single" w:sz="4" w:color="D0CECE"/>
        </w:tblBorders>
        <w:tblCellMar>
          <w:top w:w="20" w:type="dxa"/>
          <w:left w:w="80" w:type="dxa"/>
          <w:bottom w:w="20" w:type="dxa"/>
          <w:right w:w="80" w:type="dxa"/>
        </w:tblCellMar>
      </w:tblPr>
      <w:tblGrid>
        <w:gridCol w:w="5103"/>
        <w:gridCol w:w="5103"/>
      </w:tblGrid>
      <w:tr>
        <w:trPr>
          <w:cantSplit/>
          <w:trHeight w:val="396" w:hRule="atLeast"/>
        </w:trPr>
        <w:tc>
          <w:tcPr>
            <w:tcW w:type="dxa" w:w="249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DBMS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Oracle Standard Edition Two</w:t>
            </w:r>
          </w:p>
        </w:tc>
      </w:tr>
      <w:tr>
        <w:trPr>
          <w:cantSplit/>
          <w:trHeight w:val="396" w:hRule="atLeast"/>
        </w:trPr>
        <w:tc>
          <w:tcPr>
            <w:tcW w:type="dxa" w:w="249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GIS 엔진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GeoNURIS GeoSpatial Server (GSS)</w:t>
            </w:r>
          </w:p>
        </w:tc>
      </w:tr>
      <w:tr>
        <w:trPr>
          <w:cantSplit/>
          <w:trHeight w:val="396" w:hRule="atLeast"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GeoNURIS GeoWeb Server (GWS)</w:t>
            </w:r>
          </w:p>
        </w:tc>
      </w:tr>
    </w:tbl>
    <w:p>
      <w:r>
        <w:br w:type="page"/>
      </w:r>
    </w:p>
    <w:p>
      <w:pPr>
        <w:spacing w:before="0" w:after="0" w:line="240" w:lineRule="auto"/>
      </w:pPr>
      <w:r>
        <w:rPr>
          <w:rFonts w:ascii="Arial" w:hAnsi="Arial" w:eastAsia="Arial"/>
          <w:b/>
          <w:color w:val="A53F52"/>
          <w:sz w:val="16"/>
        </w:rPr>
        <w:t>04 · AP SERVER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color w:val="2F3342"/>
          <w:sz w:val="44"/>
        </w:rPr>
        <w:t>AP 서버 점검 결과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6"/>
      </w:tblGrid>
      <w:tr>
        <w:trPr>
          <w:trHeight w:val="56" w:hRule="exact"/>
        </w:trPr>
        <w:tc>
          <w:tcPr>
            <w:tcW w:type="dxa" w:w="10205"/>
            <w:shd w:val="clear" w:color="auto" w:fill="A53F52"/>
          </w:tcPr>
          <w:p>
            <w:pPr>
              <w:spacing w:before="0" w:after="0" w:line="240" w:lineRule="auto"/>
            </w:pPr>
            <w:r/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 w:val="0"/>
          <w:color w:val="44546A"/>
          <w:sz w:val="18"/>
        </w:rPr>
        <w:t xml:space="preserve">  · IBM X3650 M4 / Win Server 2012 R2 / UPIS AP 서버.</w:t>
      </w:r>
    </w:p>
    <w:p>
      <w:r>
        <w:rPr>
          <w:rFonts w:ascii="맑은 고딕" w:hAnsi="맑은 고딕" w:eastAsia="맑은 고딕"/>
          <w:b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CECE"/>
          <w:left w:val="single" w:sz="4" w:color="D0CECE"/>
          <w:bottom w:val="single" w:sz="4" w:color="D0CECE"/>
          <w:right w:val="single" w:sz="4" w:color="D0CECE"/>
          <w:insideH w:val="single" w:sz="4" w:color="D0CECE"/>
          <w:insideV w:val="single" w:sz="4" w:color="D0CECE"/>
        </w:tblBorders>
        <w:tblCellMar>
          <w:top w:w="20" w:type="dxa"/>
          <w:left w:w="80" w:type="dxa"/>
          <w:bottom w:w="20" w:type="dxa"/>
          <w:right w:w="80" w:type="dxa"/>
        </w:tblCellMar>
      </w:tblPr>
      <w:tblGrid>
        <w:gridCol w:w="2551"/>
        <w:gridCol w:w="2551"/>
        <w:gridCol w:w="2551"/>
        <w:gridCol w:w="2551"/>
      </w:tblGrid>
      <w:tr>
        <w:trPr>
          <w:cantSplit/>
          <w:trHeight w:val="396" w:hRule="atLeast"/>
        </w:trPr>
        <w:tc>
          <w:tcPr>
            <w:tcW w:type="dxa" w:w="170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OS 정보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Win Server 2012 R2</w:t>
            </w:r>
          </w:p>
        </w:tc>
        <w:tc>
          <w:tcPr>
            <w:tcW w:type="dxa" w:w="170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CPU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Intel Xeon 3.6GHz (4 Core)</w:t>
            </w:r>
          </w:p>
        </w:tc>
      </w:tr>
      <w:tr>
        <w:trPr>
          <w:cantSplit/>
          <w:trHeight w:val="396" w:hRule="atLeast"/>
        </w:trPr>
        <w:tc>
          <w:tcPr>
            <w:tcW w:type="dxa" w:w="170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지원 업무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UPIS AP 서버</w:t>
            </w:r>
          </w:p>
        </w:tc>
        <w:tc>
          <w:tcPr>
            <w:tcW w:type="dxa" w:w="170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Memory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16 GB</w:t>
            </w:r>
          </w:p>
        </w:tc>
      </w:tr>
      <w:tr>
        <w:trPr>
          <w:cantSplit/>
          <w:trHeight w:val="396" w:hRule="atLeast"/>
        </w:trPr>
        <w:tc>
          <w:tcPr>
            <w:tcW w:type="dxa" w:w="170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Model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IBM X3650 M4</w:t>
            </w:r>
          </w:p>
        </w:tc>
        <w:tc>
          <w:tcPr>
            <w:tcW w:type="dxa" w:w="170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Disk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300 GB × 6 EA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CECE"/>
          <w:left w:val="single" w:sz="4" w:color="D0CECE"/>
          <w:bottom w:val="single" w:sz="4" w:color="D0CECE"/>
          <w:right w:val="single" w:sz="4" w:color="D0CECE"/>
          <w:insideH w:val="single" w:sz="4" w:color="D0CECE"/>
          <w:insideV w:val="single" w:sz="4" w:color="D0CECE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442" w:hRule="atLeast"/>
          <w:tblHeader w:val="true"/>
          <w:cantSplit/>
        </w:trPr>
        <w:tc>
          <w:tcPr>
            <w:tcW w:type="dxa" w:w="79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종류</w:t>
            </w:r>
          </w:p>
        </w:tc>
        <w:tc>
          <w:tcPr>
            <w:tcW w:type="dxa" w:w="1928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점검 항목</w:t>
            </w:r>
          </w:p>
        </w:tc>
        <w:tc>
          <w:tcPr>
            <w:tcW w:type="dxa" w:w="306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점검 방법</w:t>
            </w:r>
          </w:p>
        </w:tc>
        <w:tc>
          <w:tcPr>
            <w:tcW w:type="dxa" w:w="204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점검 기준</w:t>
            </w:r>
          </w:p>
        </w:tc>
        <w:tc>
          <w:tcPr>
            <w:tcW w:type="dxa" w:w="680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결과</w:t>
            </w:r>
          </w:p>
        </w:tc>
        <w:tc>
          <w:tcPr>
            <w:tcW w:type="dxa" w:w="136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메모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H/W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시스템 LED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Front Panel LED 육안 확인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적색등 유무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이상 없음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H/W</w:t>
            </w:r>
          </w:p>
        </w:tc>
        <w:tc>
          <w:tcPr>
            <w:tcW w:type="dxa" w:w="192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Power Supply</w:t>
            </w:r>
          </w:p>
        </w:tc>
        <w:tc>
          <w:tcPr>
            <w:tcW w:type="dxa" w:w="306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Power Supply LED 육안 확인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적색등 유무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136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이중화 정상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H/W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Disk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Disk LED 육안 확인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적색등 유무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6 EA 정상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H/W</w:t>
            </w:r>
          </w:p>
        </w:tc>
        <w:tc>
          <w:tcPr>
            <w:tcW w:type="dxa" w:w="192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CPU</w:t>
            </w:r>
          </w:p>
        </w:tc>
        <w:tc>
          <w:tcPr>
            <w:tcW w:type="dxa" w:w="306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작업 관리자 / 시스템 정보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정상 용량 확인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136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4 Core 인식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H/W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Memory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작업 관리자 / 시스템 정보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정상 용량 확인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16 GB 인식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H/W</w:t>
            </w:r>
          </w:p>
        </w:tc>
        <w:tc>
          <w:tcPr>
            <w:tcW w:type="dxa" w:w="192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Adapter</w:t>
            </w:r>
          </w:p>
        </w:tc>
        <w:tc>
          <w:tcPr>
            <w:tcW w:type="dxa" w:w="306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LED 및 케이블 연결상태 확인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적색등 유무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136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어댑터 4 up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OS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시스템 로그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eventvwr.msc — System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Error 유무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에러 0 건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OS</w:t>
            </w:r>
          </w:p>
        </w:tc>
        <w:tc>
          <w:tcPr>
            <w:tcW w:type="dxa" w:w="192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보안 로그</w:t>
            </w:r>
          </w:p>
        </w:tc>
        <w:tc>
          <w:tcPr>
            <w:tcW w:type="dxa" w:w="306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eventvwr.msc — Security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Error 유무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136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에러 0 건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OS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Disk 여유 공간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내 컴퓨터 / 디스크 속성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용량 확인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C 60.3% · D 22.1%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OS</w:t>
            </w:r>
          </w:p>
        </w:tc>
        <w:tc>
          <w:tcPr>
            <w:tcW w:type="dxa" w:w="192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Network 점검</w:t>
            </w:r>
          </w:p>
        </w:tc>
        <w:tc>
          <w:tcPr>
            <w:tcW w:type="dxa" w:w="306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netstat -r / netstat -e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라우팅·에러 유무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136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에러 0 건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OS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IP 설정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ipconfig /all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설정·링크 상태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어댑터 4 up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보안</w:t>
            </w:r>
          </w:p>
        </w:tc>
        <w:tc>
          <w:tcPr>
            <w:tcW w:type="dxa" w:w="192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사용자 계정 확인</w:t>
            </w:r>
          </w:p>
        </w:tc>
        <w:tc>
          <w:tcPr>
            <w:tcW w:type="dxa" w:w="306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lusrmgr.msc / net user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특이 계정 유무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136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변동 없음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성능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CPU 사용량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관리도구 → 성능 (processor %)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사용량 임계 이하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23.4 %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성능</w:t>
            </w:r>
          </w:p>
        </w:tc>
        <w:tc>
          <w:tcPr>
            <w:tcW w:type="dxa" w:w="192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Memory 사용량</w:t>
            </w:r>
          </w:p>
        </w:tc>
        <w:tc>
          <w:tcPr>
            <w:tcW w:type="dxa" w:w="306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관리도구 → 성능 (memory %)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사용량 임계 이하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136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41.2 %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 w:val="0"/>
          <w:color w:val="44546A"/>
          <w:sz w:val="18"/>
        </w:rPr>
        <w:t xml:space="preserve">  ※ 추가 점검 — CPU 23.4 % · Memory 41.2 % · Disk C 60.3 % / D 22.1 %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Arial" w:hAnsi="Arial" w:eastAsia="Arial"/>
          <w:b/>
          <w:color w:val="A53F52"/>
          <w:sz w:val="16"/>
        </w:rPr>
        <w:t>05 · DB SERVER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color w:val="2F3342"/>
          <w:sz w:val="44"/>
        </w:rPr>
        <w:t>DB 서버 (AIX) 점검 결과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6"/>
      </w:tblGrid>
      <w:tr>
        <w:trPr>
          <w:trHeight w:val="56" w:hRule="exact"/>
        </w:trPr>
        <w:tc>
          <w:tcPr>
            <w:tcW w:type="dxa" w:w="10205"/>
            <w:shd w:val="clear" w:color="auto" w:fill="A53F52"/>
          </w:tcPr>
          <w:p>
            <w:pPr>
              <w:spacing w:before="0" w:after="0" w:line="240" w:lineRule="auto"/>
            </w:pPr>
            <w:r/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 w:val="0"/>
          <w:color w:val="44546A"/>
          <w:sz w:val="18"/>
        </w:rPr>
        <w:t xml:space="preserve">  · IBM P720 / AIX 6.1 / UPIS DB 서버 — 육안·구성·성능·DATA·네트워크·프로세서·로그.</w:t>
      </w:r>
    </w:p>
    <w:p>
      <w:r>
        <w:rPr>
          <w:rFonts w:ascii="맑은 고딕" w:hAnsi="맑은 고딕" w:eastAsia="맑은 고딕"/>
          <w:b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CECE"/>
          <w:left w:val="single" w:sz="4" w:color="D0CECE"/>
          <w:bottom w:val="single" w:sz="4" w:color="D0CECE"/>
          <w:right w:val="single" w:sz="4" w:color="D0CECE"/>
          <w:insideH w:val="single" w:sz="4" w:color="D0CECE"/>
          <w:insideV w:val="single" w:sz="4" w:color="D0CECE"/>
        </w:tblBorders>
        <w:tblCellMar>
          <w:top w:w="20" w:type="dxa"/>
          <w:left w:w="80" w:type="dxa"/>
          <w:bottom w:w="20" w:type="dxa"/>
          <w:right w:w="80" w:type="dxa"/>
        </w:tblCellMar>
      </w:tblPr>
      <w:tblGrid>
        <w:gridCol w:w="2551"/>
        <w:gridCol w:w="2551"/>
        <w:gridCol w:w="2551"/>
        <w:gridCol w:w="2551"/>
      </w:tblGrid>
      <w:tr>
        <w:trPr>
          <w:cantSplit/>
          <w:trHeight w:val="396" w:hRule="atLeast"/>
        </w:trPr>
        <w:tc>
          <w:tcPr>
            <w:tcW w:type="dxa" w:w="170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장 비 명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IBM P720</w:t>
            </w:r>
          </w:p>
        </w:tc>
        <w:tc>
          <w:tcPr>
            <w:tcW w:type="dxa" w:w="170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운영체제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AIX 6.1</w:t>
            </w:r>
          </w:p>
        </w:tc>
      </w:tr>
      <w:tr>
        <w:trPr>
          <w:cantSplit/>
          <w:trHeight w:val="396" w:hRule="atLeast"/>
        </w:trPr>
        <w:tc>
          <w:tcPr>
            <w:tcW w:type="dxa" w:w="170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호스트이름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UPIS-DB</w:t>
            </w:r>
          </w:p>
        </w:tc>
        <w:tc>
          <w:tcPr>
            <w:tcW w:type="dxa" w:w="170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사용 용도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UPIS DB 서버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CECE"/>
          <w:left w:val="single" w:sz="4" w:color="D0CECE"/>
          <w:bottom w:val="single" w:sz="4" w:color="D0CECE"/>
          <w:right w:val="single" w:sz="4" w:color="D0CECE"/>
          <w:insideH w:val="single" w:sz="4" w:color="D0CECE"/>
          <w:insideV w:val="single" w:sz="4" w:color="D0CECE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041"/>
        <w:gridCol w:w="2041"/>
        <w:gridCol w:w="2041"/>
        <w:gridCol w:w="2041"/>
      </w:tblGrid>
      <w:tr>
        <w:trPr>
          <w:trHeight w:val="442" w:hRule="atLeast"/>
          <w:tblHeader w:val="true"/>
          <w:cantSplit/>
        </w:trPr>
        <w:tc>
          <w:tcPr>
            <w:tcW w:type="dxa" w:w="1020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점검 방법</w:t>
            </w:r>
          </w:p>
        </w:tc>
        <w:tc>
          <w:tcPr>
            <w:tcW w:type="dxa" w:w="2268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점검 항목</w:t>
            </w:r>
          </w:p>
        </w:tc>
        <w:tc>
          <w:tcPr>
            <w:tcW w:type="dxa" w:w="3402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명령어</w:t>
            </w:r>
          </w:p>
        </w:tc>
        <w:tc>
          <w:tcPr>
            <w:tcW w:type="dxa" w:w="680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결과</w:t>
            </w:r>
          </w:p>
        </w:tc>
        <w:tc>
          <w:tcPr>
            <w:tcW w:type="dxa" w:w="249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메모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육안 점검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H/W LED 상태 점검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—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이상 없음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육안 점검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디스크 LED 상태</w:t>
            </w:r>
          </w:p>
        </w:tc>
        <w:tc>
          <w:tcPr>
            <w:tcW w:type="dxa" w:w="340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—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49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디스크 4 정상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육안 점검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FAN LED 상태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—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이상 없음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육안 점검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전원 LED 상태</w:t>
            </w:r>
          </w:p>
        </w:tc>
        <w:tc>
          <w:tcPr>
            <w:tcW w:type="dxa" w:w="340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—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49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이중화 정상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육안 점검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케이블 연결 상태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—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이상 없음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구성 점검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CPU 점검</w:t>
            </w:r>
          </w:p>
        </w:tc>
        <w:tc>
          <w:tcPr>
            <w:tcW w:type="dxa" w:w="340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lsdev -Cc processor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49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3.6GHz 4 Core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구성 점검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Memory 점검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lsdev -Cc memory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32 GB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구성 점검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Adapter 점검</w:t>
            </w:r>
          </w:p>
        </w:tc>
        <w:tc>
          <w:tcPr>
            <w:tcW w:type="dxa" w:w="340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lsdev -Cc adapter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49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어댑터 정상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구성 점검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Disk 점검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lsdev -Cc disk; lspv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디스크 4 정상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구성 점검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Network 점검</w:t>
            </w:r>
          </w:p>
        </w:tc>
        <w:tc>
          <w:tcPr>
            <w:tcW w:type="dxa" w:w="340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netstat -a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49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에러 0 건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성능 점검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CPU 사용률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topas / nmon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18.6 %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성능 점검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Memory 사용률</w:t>
            </w:r>
          </w:p>
        </w:tc>
        <w:tc>
          <w:tcPr>
            <w:tcW w:type="dxa" w:w="340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topas / nmon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49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38.4 %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성능 점검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SWAP 사용률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lsps -a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8.2 %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성능 점검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I/O 사용률</w:t>
            </w:r>
          </w:p>
        </w:tc>
        <w:tc>
          <w:tcPr>
            <w:tcW w:type="dxa" w:w="340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iostat 1 10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49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응답 양호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성능 점검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네트워크 사용률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topas / netstat -ni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에러 0 건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DATA 점검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디스크 사용량</w:t>
            </w:r>
          </w:p>
        </w:tc>
        <w:tc>
          <w:tcPr>
            <w:tcW w:type="dxa" w:w="340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df -gH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49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/oradata 64 %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DATA 점검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I-node 사용량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df -h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임계 이하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DATA 점검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미러 상태 점검</w:t>
            </w:r>
          </w:p>
        </w:tc>
        <w:tc>
          <w:tcPr>
            <w:tcW w:type="dxa" w:w="340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lsvg -l rootvg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49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rootvg 정상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네트워크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Link 상태 점검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netstat -na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Link Up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네트워크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Ping 상태 점검</w:t>
            </w:r>
          </w:p>
        </w:tc>
        <w:tc>
          <w:tcPr>
            <w:tcW w:type="dxa" w:w="340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ping gateway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49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0% 손실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네트워크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Collisions 점검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netstat -ni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0 건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프로세서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각 프로세서 점검</w:t>
            </w:r>
          </w:p>
        </w:tc>
        <w:tc>
          <w:tcPr>
            <w:tcW w:type="dxa" w:w="340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topas / nmon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49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균등 분산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로그 점검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시스템 로그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errpt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신규 에러 0 건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로그 점검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접속 로그</w:t>
            </w:r>
          </w:p>
        </w:tc>
        <w:tc>
          <w:tcPr>
            <w:tcW w:type="dxa" w:w="340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who / lastlog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49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이상 없음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 w:val="0"/>
          <w:color w:val="44546A"/>
          <w:sz w:val="18"/>
        </w:rPr>
        <w:t xml:space="preserve">  ※ 추가 점검 — CPU 18.6 % · Memory 38.4 % | 파일시스템: / 32 % · /backup 41 % · /oracle 28 % · /oradata 64 % · /Archive 19 %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Arial" w:hAnsi="Arial" w:eastAsia="Arial"/>
          <w:b/>
          <w:color w:val="A53F52"/>
          <w:sz w:val="16"/>
        </w:rPr>
        <w:t>06 · DBMS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color w:val="2F3342"/>
          <w:sz w:val="44"/>
        </w:rPr>
        <w:t>DBMS (Oracle) 점검 결과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6"/>
      </w:tblGrid>
      <w:tr>
        <w:trPr>
          <w:trHeight w:val="56" w:hRule="exact"/>
        </w:trPr>
        <w:tc>
          <w:tcPr>
            <w:tcW w:type="dxa" w:w="10205"/>
            <w:shd w:val="clear" w:color="auto" w:fill="A53F52"/>
          </w:tcPr>
          <w:p>
            <w:pPr>
              <w:spacing w:before="0" w:after="0" w:line="240" w:lineRule="auto"/>
            </w:pPr>
            <w:r/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 w:val="0"/>
          <w:color w:val="44546A"/>
          <w:sz w:val="18"/>
        </w:rPr>
        <w:t xml:space="preserve">  · Oracle Standard Edition Two / 11g R2 — 환경·로그·아카이브·구성·용량·백업.</w:t>
      </w:r>
    </w:p>
    <w:p>
      <w:r>
        <w:rPr>
          <w:rFonts w:ascii="맑은 고딕" w:hAnsi="맑은 고딕" w:eastAsia="맑은 고딕"/>
          <w:b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CECE"/>
          <w:left w:val="single" w:sz="4" w:color="D0CECE"/>
          <w:bottom w:val="single" w:sz="4" w:color="D0CECE"/>
          <w:right w:val="single" w:sz="4" w:color="D0CECE"/>
          <w:insideH w:val="single" w:sz="4" w:color="D0CECE"/>
          <w:insideV w:val="single" w:sz="4" w:color="D0CECE"/>
        </w:tblBorders>
        <w:tblCellMar>
          <w:top w:w="20" w:type="dxa"/>
          <w:left w:w="80" w:type="dxa"/>
          <w:bottom w:w="20" w:type="dxa"/>
          <w:right w:w="80" w:type="dxa"/>
        </w:tblCellMar>
      </w:tblPr>
      <w:tblGrid>
        <w:gridCol w:w="2551"/>
        <w:gridCol w:w="2551"/>
        <w:gridCol w:w="2551"/>
        <w:gridCol w:w="2551"/>
      </w:tblGrid>
      <w:tr>
        <w:trPr>
          <w:cantSplit/>
          <w:trHeight w:val="396" w:hRule="atLeast"/>
        </w:trPr>
        <w:tc>
          <w:tcPr>
            <w:tcW w:type="dxa" w:w="170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점검 대상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UPIS DB</w:t>
            </w:r>
          </w:p>
        </w:tc>
        <w:tc>
          <w:tcPr>
            <w:tcW w:type="dxa" w:w="170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소프트웨어명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Oracle DB</w:t>
            </w:r>
          </w:p>
        </w:tc>
      </w:tr>
      <w:tr>
        <w:trPr>
          <w:cantSplit/>
          <w:trHeight w:val="396" w:hRule="atLeast"/>
        </w:trPr>
        <w:tc>
          <w:tcPr>
            <w:tcW w:type="dxa" w:w="170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운영체제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AIX 6.1</w:t>
            </w:r>
          </w:p>
        </w:tc>
        <w:tc>
          <w:tcPr>
            <w:tcW w:type="dxa" w:w="170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설치된 서버 IP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107.11.103.82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CECE"/>
          <w:left w:val="single" w:sz="4" w:color="D0CECE"/>
          <w:bottom w:val="single" w:sz="4" w:color="D0CECE"/>
          <w:right w:val="single" w:sz="4" w:color="D0CECE"/>
          <w:insideH w:val="single" w:sz="4" w:color="D0CECE"/>
          <w:insideV w:val="single" w:sz="4" w:color="D0CECE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041"/>
        <w:gridCol w:w="2041"/>
        <w:gridCol w:w="2041"/>
        <w:gridCol w:w="2041"/>
      </w:tblGrid>
      <w:tr>
        <w:trPr>
          <w:trHeight w:val="442" w:hRule="atLeast"/>
          <w:tblHeader w:val="true"/>
          <w:cantSplit/>
        </w:trPr>
        <w:tc>
          <w:tcPr>
            <w:tcW w:type="dxa" w:w="79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204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점검 항목</w:t>
            </w:r>
          </w:p>
        </w:tc>
        <w:tc>
          <w:tcPr>
            <w:tcW w:type="dxa" w:w="4082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명령 / SQL</w:t>
            </w:r>
          </w:p>
        </w:tc>
        <w:tc>
          <w:tcPr>
            <w:tcW w:type="dxa" w:w="680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결과</w:t>
            </w:r>
          </w:p>
        </w:tc>
        <w:tc>
          <w:tcPr>
            <w:tcW w:type="dxa" w:w="2268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메모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환경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호스트네임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# hostname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UPIS-DB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환경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O/S 정보</w:t>
            </w:r>
          </w:p>
        </w:tc>
        <w:tc>
          <w:tcPr>
            <w:tcW w:type="dxa" w:w="408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# oslevel -s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6100-09 확인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환경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DB 버전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# sqlplus / -v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Oracle 11g R2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환경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SID 확인</w:t>
            </w:r>
          </w:p>
        </w:tc>
        <w:tc>
          <w:tcPr>
            <w:tcW w:type="dxa" w:w="408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# echo $ORACLE_SID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UPIS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로그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Oracle Alert 로그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# vi alert_ORT.log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에러 0 건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아카이브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Archive Mode 확인</w:t>
            </w:r>
          </w:p>
        </w:tc>
        <w:tc>
          <w:tcPr>
            <w:tcW w:type="dxa" w:w="408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&gt; archive log list;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ARCHIVELOG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아카이브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Redo 로그 확인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&gt; select * from v$logfile;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3 그룹 정상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구성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Control 파일 확인</w:t>
            </w:r>
          </w:p>
        </w:tc>
        <w:tc>
          <w:tcPr>
            <w:tcW w:type="dxa" w:w="408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&gt; select * from v$controlfile;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다중화 정상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구성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SGA 확인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&gt; show sga;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SGA 정상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용량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Tablespace 상태</w:t>
            </w:r>
          </w:p>
        </w:tc>
        <w:tc>
          <w:tcPr>
            <w:tcW w:type="dxa" w:w="408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&gt; select status from dba_tablespaces;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ONLINE 전체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용량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Tablespace 용량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&gt; select a.tablespace_name, used % from dba_data_files …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A53F52"/>
                <w:sz w:val="20"/>
              </w:rPr>
              <w:t>경고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UPIS_DATA 78.4 %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용량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Datafile 상태</w:t>
            </w:r>
          </w:p>
        </w:tc>
        <w:tc>
          <w:tcPr>
            <w:tcW w:type="dxa" w:w="408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&gt; select d.status, v.status from dba_data_files d …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AVAILABLE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용량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Datafile 용량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&gt; select sum(bytes) from dba_data_files;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추이 안정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백업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Export 백업 결과</w:t>
            </w:r>
          </w:p>
        </w:tc>
        <w:tc>
          <w:tcPr>
            <w:tcW w:type="dxa" w:w="408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# crontab -l; ls -lh expdp_*.dmp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2026-05-10 export OK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용량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Home 사용량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# df -gP $ORACLE_HOME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62 %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용량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Oradata 사용량</w:t>
            </w:r>
          </w:p>
        </w:tc>
        <w:tc>
          <w:tcPr>
            <w:tcW w:type="dxa" w:w="408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# df -gP /oradata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64 %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용량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Backup 사용량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# df -gP /backup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41 %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 w:val="0"/>
          <w:color w:val="44546A"/>
          <w:sz w:val="18"/>
        </w:rPr>
        <w:t xml:space="preserve">  ※ 추가 점검 — UPIS_DATA 테이블스페이스 78.4 % (임계 80 % 근접) — 차회 점검 전 모니터링 권고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Arial" w:hAnsi="Arial" w:eastAsia="Arial"/>
          <w:b/>
          <w:color w:val="A53F52"/>
          <w:sz w:val="16"/>
        </w:rPr>
        <w:t>07 · GIS ENGINE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color w:val="2F3342"/>
          <w:sz w:val="44"/>
        </w:rPr>
        <w:t>GIS 엔진 점검 결과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6"/>
      </w:tblGrid>
      <w:tr>
        <w:trPr>
          <w:trHeight w:val="56" w:hRule="exact"/>
        </w:trPr>
        <w:tc>
          <w:tcPr>
            <w:tcW w:type="dxa" w:w="10205"/>
            <w:shd w:val="clear" w:color="auto" w:fill="A53F52"/>
          </w:tcPr>
          <w:p>
            <w:pPr>
              <w:spacing w:before="0" w:after="0" w:line="240" w:lineRule="auto"/>
            </w:pPr>
            <w:r/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 w:val="0"/>
          <w:color w:val="44546A"/>
          <w:sz w:val="18"/>
        </w:rPr>
        <w:t xml:space="preserve">  · GeoNURIS GSS (Spatial Server) / GWS (GeoWeb Server 64) / Desktop Pro 연계.</w:t>
      </w:r>
    </w:p>
    <w:p>
      <w:r>
        <w:rPr>
          <w:rFonts w:ascii="맑은 고딕" w:hAnsi="맑은 고딕" w:eastAsia="맑은 고딕"/>
          <w:b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CECE"/>
          <w:left w:val="single" w:sz="4" w:color="D0CECE"/>
          <w:bottom w:val="single" w:sz="4" w:color="D0CECE"/>
          <w:right w:val="single" w:sz="4" w:color="D0CECE"/>
          <w:insideH w:val="single" w:sz="4" w:color="D0CECE"/>
          <w:insideV w:val="single" w:sz="4" w:color="D0CECE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041"/>
        <w:gridCol w:w="2041"/>
        <w:gridCol w:w="2041"/>
        <w:gridCol w:w="2041"/>
      </w:tblGrid>
      <w:tr>
        <w:trPr>
          <w:trHeight w:val="442" w:hRule="atLeast"/>
          <w:tblHeader w:val="true"/>
          <w:cantSplit/>
        </w:trPr>
        <w:tc>
          <w:tcPr>
            <w:tcW w:type="dxa" w:w="113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대상</w:t>
            </w:r>
          </w:p>
        </w:tc>
        <w:tc>
          <w:tcPr>
            <w:tcW w:type="dxa" w:w="204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점검 항목</w:t>
            </w:r>
          </w:p>
        </w:tc>
        <w:tc>
          <w:tcPr>
            <w:tcW w:type="dxa" w:w="4195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점검 방법</w:t>
            </w:r>
          </w:p>
        </w:tc>
        <w:tc>
          <w:tcPr>
            <w:tcW w:type="dxa" w:w="680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결과</w:t>
            </w:r>
          </w:p>
        </w:tc>
        <w:tc>
          <w:tcPr>
            <w:tcW w:type="dxa" w:w="181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메모</w:t>
            </w:r>
          </w:p>
        </w:tc>
      </w:tr>
      <w:tr>
        <w:trPr>
          <w:cantSplit/>
          <w:trHeight w:val="351" w:hRule="atLeast"/>
        </w:trPr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GSS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프로세스 가동 확인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ps -ef | grep GSS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Running</w:t>
            </w:r>
          </w:p>
        </w:tc>
      </w:tr>
      <w:tr>
        <w:trPr>
          <w:cantSplit/>
          <w:trHeight w:val="351" w:hRule="atLeast"/>
        </w:trPr>
        <w:tc>
          <w:tcPr>
            <w:tcW w:type="dxa" w:w="1134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GSS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로그파일 정리 (1개월 보존)</w:t>
            </w:r>
          </w:p>
        </w:tc>
        <w:tc>
          <w:tcPr>
            <w:tcW w:type="dxa" w:w="4195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/GeoNURIS_Spatial_Server/log — 1개월 이전 파일 삭제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181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12.4 MB 정리</w:t>
            </w:r>
          </w:p>
        </w:tc>
      </w:tr>
      <w:tr>
        <w:trPr>
          <w:cantSplit/>
          <w:trHeight w:val="351" w:hRule="atLeast"/>
        </w:trPr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GSS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Desktop Pro 데이터저장소 구동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Desktop Pro → 데이터저장소 → GSS 불러오기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정상 응답</w:t>
            </w:r>
          </w:p>
        </w:tc>
      </w:tr>
      <w:tr>
        <w:trPr>
          <w:cantSplit/>
          <w:trHeight w:val="351" w:hRule="atLeast"/>
        </w:trPr>
        <w:tc>
          <w:tcPr>
            <w:tcW w:type="dxa" w:w="1134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GWS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서비스 가동 확인</w:t>
            </w:r>
          </w:p>
        </w:tc>
        <w:tc>
          <w:tcPr>
            <w:tcW w:type="dxa" w:w="4195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Windows 서비스 — GeoNURIS GeoWeb Server 64bit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181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Running</w:t>
            </w:r>
          </w:p>
        </w:tc>
      </w:tr>
      <w:tr>
        <w:trPr>
          <w:cantSplit/>
          <w:trHeight w:val="351" w:hRule="atLeast"/>
        </w:trPr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GWS · STORE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store 로그 정리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…\GeoNURIS_GeoWeb_Server_64\webapps\uwes\store — DEM/SLOP 제외 삭제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A53F52"/>
                <w:sz w:val="20"/>
              </w:rPr>
              <w:t>경고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18.4 GB (임계 20 GB 근접)</w:t>
            </w:r>
          </w:p>
        </w:tc>
      </w:tr>
      <w:tr>
        <w:trPr>
          <w:cantSplit/>
          <w:trHeight w:val="351" w:hRule="atLeast"/>
        </w:trPr>
        <w:tc>
          <w:tcPr>
            <w:tcW w:type="dxa" w:w="1134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GWS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관리자 페이지 응답</w:t>
            </w:r>
          </w:p>
        </w:tc>
        <w:tc>
          <w:tcPr>
            <w:tcW w:type="dxa" w:w="4195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http://웹서버IP:8880/uwes → WMS Preview(Open Layers)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181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HTTP 200 / 지도 표출 OK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 w:val="0"/>
          <w:color w:val="44546A"/>
          <w:sz w:val="18"/>
        </w:rPr>
        <w:t xml:space="preserve">  ※ 추가 점검 — DEM·SLOP 파일은 영구 보존 대상 (삭제 제외). GWS stdout 로테이션 미설정 — 권고사항 §5 참조</w:t>
      </w:r>
    </w:p>
    <w:p>
      <w:r>
        <w:rPr>
          <w:rFonts w:ascii="맑은 고딕" w:hAnsi="맑은 고딕" w:eastAsia="맑은 고딕"/>
          <w:b w:val="0"/>
          <w:sz w:val="20"/>
        </w:rPr>
      </w:r>
    </w:p>
    <w:p>
      <w:pPr>
        <w:spacing w:before="0" w:after="80" w:line="240" w:lineRule="auto"/>
      </w:pPr>
      <w:r>
        <w:rPr>
          <w:rFonts w:ascii="맑은 고딕" w:hAnsi="맑은 고딕" w:eastAsia="맑은 고딕"/>
          <w:b w:val="0"/>
          <w:color w:val="44546A"/>
          <w:sz w:val="18"/>
        </w:rPr>
        <w:t xml:space="preserve">  · 보조 — UWES Store 자동수집 메트릭 (30 일 요약).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0CECE"/>
          <w:left w:val="single" w:sz="4" w:color="D0CECE"/>
          <w:bottom w:val="single" w:sz="4" w:color="D0CECE"/>
          <w:right w:val="single" w:sz="4" w:color="D0CECE"/>
          <w:insideH w:val="single" w:sz="4" w:color="D0CECE"/>
          <w:insideV w:val="single" w:sz="4" w:color="D0CECE"/>
        </w:tblBorders>
      </w:tblPr>
      <w:tblGrid>
        <w:gridCol w:w="10206"/>
      </w:tblGrid>
      <w:tr>
        <w:trPr>
          <w:cantSplit/>
        </w:trPr>
        <w:tc>
          <w:tcPr>
            <w:tcW w:type="dxa" w:w="9865"/>
            <w:vAlign w:val="center"/>
          </w:tcPr>
          <w:p>
            <w:pPr>
              <w:spacing w:before="0" w:after="0" w:line="240" w:lineRule="auto"/>
            </w:pPr>
            <w:r/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288"/>
              <w:gridCol w:w="3288"/>
              <w:gridCol w:w="3288"/>
            </w:tblGrid>
            <w:tr>
              <w:tc>
                <w:tcPr>
                  <w:tcW w:type="dxa" w:w="3175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Arial" w:hAnsi="Arial" w:eastAsia="Arial"/>
                      <w:b/>
                      <w:color w:val="A53F52"/>
                      <w:sz w:val="16"/>
                    </w:rPr>
                    <w:t>STORE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2F3342"/>
                      <w:sz w:val="26"/>
                    </w:rPr>
                    <w:t>UWES Store</w:t>
                  </w:r>
                </w:p>
              </w:tc>
              <w:tc>
                <w:tcPr>
                  <w:tcW w:type="dxa" w:w="2608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 w:val="0"/>
                      <w:color w:val="44546A"/>
                      <w:sz w:val="18"/>
                    </w:rPr>
                    <w:t>WMS/WFS 데이터 저장소</w:t>
                  </w:r>
                </w:p>
              </w:tc>
              <w:tc>
                <w:tcPr>
                  <w:tcW w:type="dxa" w:w="3969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/>
                  <w:r>
                    <w:rPr>
                      <w:rFonts w:ascii="Consolas" w:hAnsi="Consolas" w:eastAsia="Consolas"/>
                      <w:b w:val="0"/>
                      <w:color w:val="44546A"/>
                      <w:sz w:val="14"/>
                    </w:rPr>
                    <w:t>C:\Program Files\GeoNURIS_GeoWeb_Server_64\webapps\uwes\store</w:t>
                  </w:r>
                </w:p>
              </w:tc>
            </w:tr>
          </w:tbl>
          <w:p>
            <w:pPr>
              <w:spacing w:before="0" w:after="0" w:line="240" w:lineRule="auto"/>
            </w:pP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466"/>
              <w:gridCol w:w="2466"/>
              <w:gridCol w:w="2466"/>
              <w:gridCol w:w="2466"/>
            </w:tblGrid>
            <w:tr>
              <w:trPr>
                <w:cantSplit/>
                <w:cantSplit/>
              </w:trPr>
              <w:tc>
                <w:tcPr>
                  <w:tcW w:type="dxa" w:w="2154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 w:val="0"/>
                      <w:color w:val="44546A"/>
                      <w:sz w:val="18"/>
                    </w:rPr>
                    <w:t xml:space="preserve">  총 용량</w:t>
                  </w:r>
                </w:p>
              </w:tc>
              <w:tc>
                <w:tcPr>
                  <w:tcW w:type="dxa" w:w="2778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/>
                      <w:color w:val="2F3342"/>
                      <w:sz w:val="20"/>
                    </w:rPr>
                    <w:t>18.4 GB</w:t>
                  </w:r>
                </w:p>
              </w:tc>
              <w:tc>
                <w:tcPr>
                  <w:tcW w:type="dxa" w:w="2154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 w:val="0"/>
                      <w:color w:val="44546A"/>
                      <w:sz w:val="18"/>
                    </w:rPr>
                    <w:t xml:space="preserve">  임계치 (20 GB) 위반</w:t>
                  </w:r>
                </w:p>
              </w:tc>
              <w:tc>
                <w:tcPr>
                  <w:tcW w:type="dxa" w:w="2778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/>
                      <w:color w:val="A53F52"/>
                      <w:sz w:val="20"/>
                    </w:rPr>
                    <w:t>N (근접)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2154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 w:val="0"/>
                      <w:color w:val="44546A"/>
                      <w:sz w:val="18"/>
                    </w:rPr>
                    <w:t xml:space="preserve">  DEM / SLOP 제외</w:t>
                  </w:r>
                </w:p>
              </w:tc>
              <w:tc>
                <w:tcPr>
                  <w:tcW w:type="dxa" w:w="2778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/>
                      <w:color w:val="2F3342"/>
                      <w:sz w:val="20"/>
                    </w:rPr>
                    <w:t>보존 OK</w:t>
                  </w:r>
                </w:p>
              </w:tc>
              <w:tc>
                <w:tcPr>
                  <w:tcW w:type="dxa" w:w="2154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 w:val="0"/>
                      <w:color w:val="44546A"/>
                      <w:sz w:val="18"/>
                    </w:rPr>
                    <w:t xml:space="preserve">  증가 추이 (월)</w:t>
                  </w:r>
                </w:p>
              </w:tc>
              <w:tc>
                <w:tcPr>
                  <w:tcW w:type="dxa" w:w="2778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/>
                      <w:color w:val="2F3342"/>
                      <w:sz w:val="20"/>
                    </w:rPr>
                    <w:t>+0.4 GB/월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54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 w:val="0"/>
                      <w:color w:val="44546A"/>
                      <w:sz w:val="18"/>
                    </w:rPr>
                    <w:t xml:space="preserve">  기타 로그 삭제</w:t>
                  </w:r>
                </w:p>
              </w:tc>
              <w:tc>
                <w:tcPr>
                  <w:tcW w:type="dxa" w:w="2778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/>
                      <w:color w:val="2F3342"/>
                      <w:sz w:val="20"/>
                    </w:rPr>
                    <w:t>1,240 MB</w:t>
                  </w:r>
                </w:p>
              </w:tc>
              <w:tc>
                <w:tcPr>
                  <w:tcW w:type="dxa" w:w="2466"/>
                </w:tcPr>
                <w:p/>
              </w:tc>
              <w:tc>
                <w:tcPr>
                  <w:tcW w:type="dxa" w:w="2466"/>
                </w:tcPr>
                <w:p/>
              </w:tc>
            </w:tr>
          </w:tbl>
          <w:p>
            <w:pPr>
              <w:spacing w:before="0" w:after="0" w:line="240" w:lineRule="auto"/>
            </w:pPr>
          </w:p>
        </w:tc>
      </w:tr>
    </w:tbl>
    <w:p>
      <w:r>
        <w:br w:type="page"/>
      </w:r>
    </w:p>
    <w:p>
      <w:pPr>
        <w:spacing w:before="0" w:after="0" w:line="240" w:lineRule="auto"/>
      </w:pPr>
      <w:r>
        <w:rPr>
          <w:rFonts w:ascii="Arial" w:hAnsi="Arial" w:eastAsia="Arial"/>
          <w:b/>
          <w:color w:val="A53F52"/>
          <w:sz w:val="16"/>
        </w:rPr>
        <w:t>08 · APPLICATION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color w:val="2F3342"/>
          <w:sz w:val="44"/>
        </w:rPr>
        <w:t>표준시스템 (UPIS 애플리케이션) 점검 결과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6"/>
      </w:tblGrid>
      <w:tr>
        <w:trPr>
          <w:trHeight w:val="56" w:hRule="exact"/>
        </w:trPr>
        <w:tc>
          <w:tcPr>
            <w:tcW w:type="dxa" w:w="10205"/>
            <w:shd w:val="clear" w:color="auto" w:fill="A53F52"/>
          </w:tcPr>
          <w:p>
            <w:pPr>
              <w:spacing w:before="0" w:after="0" w:line="240" w:lineRule="auto"/>
            </w:pPr>
            <w:r/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 w:val="0"/>
          <w:color w:val="44546A"/>
          <w:sz w:val="18"/>
        </w:rPr>
        <w:t xml:space="preserve">  · 도시계획 / 통계 / 전자심의 / 지구단위계획 / 비정형 / 관리자 / GIS 연동 — 14 개 메뉴.</w:t>
      </w:r>
    </w:p>
    <w:p>
      <w:r>
        <w:rPr>
          <w:rFonts w:ascii="맑은 고딕" w:hAnsi="맑은 고딕" w:eastAsia="맑은 고딕"/>
          <w:b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CECE"/>
          <w:left w:val="single" w:sz="4" w:color="D0CECE"/>
          <w:bottom w:val="single" w:sz="4" w:color="D0CECE"/>
          <w:right w:val="single" w:sz="4" w:color="D0CECE"/>
          <w:insideH w:val="single" w:sz="4" w:color="D0CECE"/>
          <w:insideV w:val="single" w:sz="4" w:color="D0CECE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041"/>
        <w:gridCol w:w="2041"/>
        <w:gridCol w:w="2041"/>
        <w:gridCol w:w="2041"/>
      </w:tblGrid>
      <w:tr>
        <w:trPr>
          <w:trHeight w:val="442" w:hRule="atLeast"/>
          <w:tblHeader w:val="true"/>
          <w:cantSplit/>
        </w:trPr>
        <w:tc>
          <w:tcPr>
            <w:tcW w:type="dxa" w:w="170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분류</w:t>
            </w:r>
          </w:p>
        </w:tc>
        <w:tc>
          <w:tcPr>
            <w:tcW w:type="dxa" w:w="204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세부 분류</w:t>
            </w:r>
          </w:p>
        </w:tc>
        <w:tc>
          <w:tcPr>
            <w:tcW w:type="dxa" w:w="4309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점검 내용</w:t>
            </w:r>
          </w:p>
        </w:tc>
        <w:tc>
          <w:tcPr>
            <w:tcW w:type="dxa" w:w="680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결과</w:t>
            </w:r>
          </w:p>
        </w:tc>
        <w:tc>
          <w:tcPr>
            <w:tcW w:type="dxa" w:w="113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메모</w:t>
            </w:r>
          </w:p>
        </w:tc>
      </w:tr>
      <w:tr>
        <w:trPr>
          <w:cantSplit/>
          <w:trHeight w:val="351" w:hRule="atLeast"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도시계획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조회 / 검색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필지·고시·조서·이력·재해취약성 상세정보 조회 검색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정상 응답</w:t>
            </w:r>
          </w:p>
        </w:tc>
      </w:tr>
      <w:tr>
        <w:trPr>
          <w:cantSplit/>
          <w:trHeight w:val="351" w:hRule="atLeast"/>
        </w:trPr>
        <w:tc>
          <w:tcPr>
            <w:tcW w:type="dxa" w:w="1701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도시계획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부동산토지공부(KRAS) 연계</w:t>
            </w:r>
          </w:p>
        </w:tc>
        <w:tc>
          <w:tcPr>
            <w:tcW w:type="dxa" w:w="4309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토지정보 (지목·소유구분·면적) 표출 여부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113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표출 정상</w:t>
            </w:r>
          </w:p>
        </w:tc>
      </w:tr>
      <w:tr>
        <w:trPr>
          <w:cantSplit/>
          <w:trHeight w:val="351" w:hRule="atLeast"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도시계획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토지이용계획확인서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해당 필지가 맞는지 표출 여부 확인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정상 표출</w:t>
            </w:r>
          </w:p>
        </w:tc>
      </w:tr>
      <w:tr>
        <w:trPr>
          <w:cantSplit/>
          <w:trHeight w:val="351" w:hRule="atLeast"/>
        </w:trPr>
        <w:tc>
          <w:tcPr>
            <w:tcW w:type="dxa" w:w="1701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도시계획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건축물대장</w:t>
            </w:r>
          </w:p>
        </w:tc>
        <w:tc>
          <w:tcPr>
            <w:tcW w:type="dxa" w:w="4309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건축물대장 표출 여부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113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정상 표출</w:t>
            </w:r>
          </w:p>
        </w:tc>
      </w:tr>
      <w:tr>
        <w:trPr>
          <w:cantSplit/>
          <w:trHeight w:val="351" w:hRule="atLeast"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통계조회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시스템 통계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도시계획 통계 데이터 표출 여부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정상 표출</w:t>
            </w:r>
          </w:p>
        </w:tc>
      </w:tr>
      <w:tr>
        <w:trPr>
          <w:cantSplit/>
          <w:trHeight w:val="351" w:hRule="atLeast"/>
        </w:trPr>
        <w:tc>
          <w:tcPr>
            <w:tcW w:type="dxa" w:w="1701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전자심의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메뉴 활성화</w:t>
            </w:r>
          </w:p>
        </w:tc>
        <w:tc>
          <w:tcPr>
            <w:tcW w:type="dxa" w:w="4309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전자심의 메뉴 존재 여부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113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정상</w:t>
            </w:r>
          </w:p>
        </w:tc>
      </w:tr>
      <w:tr>
        <w:trPr>
          <w:cantSplit/>
          <w:trHeight w:val="351" w:hRule="atLeast"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지구단위계획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조회 / 검색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계획정보·규제정보·정보관리 상세정보 조회 검색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정상 응답</w:t>
            </w:r>
          </w:p>
        </w:tc>
      </w:tr>
      <w:tr>
        <w:trPr>
          <w:cantSplit/>
          <w:trHeight w:val="351" w:hRule="atLeast"/>
        </w:trPr>
        <w:tc>
          <w:tcPr>
            <w:tcW w:type="dxa" w:w="1701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비정형 자료실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메뉴 활성화</w:t>
            </w:r>
          </w:p>
        </w:tc>
        <w:tc>
          <w:tcPr>
            <w:tcW w:type="dxa" w:w="4309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비정형 자료실 메뉴 존재 여부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113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정상</w:t>
            </w:r>
          </w:p>
        </w:tc>
      </w:tr>
      <w:tr>
        <w:trPr>
          <w:cantSplit/>
          <w:trHeight w:val="351" w:hRule="atLeast"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관리자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사용자 관리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사용자 승인·관리·메뉴권한 관리 메뉴 정상 여부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정상</w:t>
            </w:r>
          </w:p>
        </w:tc>
      </w:tr>
      <w:tr>
        <w:trPr>
          <w:cantSplit/>
          <w:trHeight w:val="351" w:hRule="atLeast"/>
        </w:trPr>
        <w:tc>
          <w:tcPr>
            <w:tcW w:type="dxa" w:w="1701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GIS 엔진 연동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지도 요청</w:t>
            </w:r>
          </w:p>
        </w:tc>
        <w:tc>
          <w:tcPr>
            <w:tcW w:type="dxa" w:w="4309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현황도·주제도·도시계획시설 등 표출 여부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113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표출 정상</w:t>
            </w:r>
          </w:p>
        </w:tc>
      </w:tr>
      <w:tr>
        <w:trPr>
          <w:cantSplit/>
          <w:trHeight w:val="351" w:hRule="atLeast"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GIS 엔진 연동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필지 이동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주소 검색 시 필지 이동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정상 이동</w:t>
            </w:r>
          </w:p>
        </w:tc>
      </w:tr>
      <w:tr>
        <w:trPr>
          <w:cantSplit/>
          <w:trHeight w:val="351" w:hRule="atLeast"/>
        </w:trPr>
        <w:tc>
          <w:tcPr>
            <w:tcW w:type="dxa" w:w="1701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GIS 엔진 연동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하일라이팅</w:t>
            </w:r>
          </w:p>
        </w:tc>
        <w:tc>
          <w:tcPr>
            <w:tcW w:type="dxa" w:w="4309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필지 이동 시 검색 필지 하일라이팅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113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정상</w:t>
            </w:r>
          </w:p>
        </w:tc>
      </w:tr>
      <w:tr>
        <w:trPr>
          <w:cantSplit/>
          <w:trHeight w:val="351" w:hRule="atLeast"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GIS 엔진 연동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필지 정보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시설정보·용도지역 등 정보 표출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표출 정상</w:t>
            </w:r>
          </w:p>
        </w:tc>
      </w:tr>
      <w:tr>
        <w:trPr>
          <w:cantSplit/>
          <w:trHeight w:val="351" w:hRule="atLeast"/>
        </w:trPr>
        <w:tc>
          <w:tcPr>
            <w:tcW w:type="dxa" w:w="1701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GIS 엔진 연동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이력 정보</w:t>
            </w:r>
          </w:p>
        </w:tc>
        <w:tc>
          <w:tcPr>
            <w:tcW w:type="dxa" w:w="4309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시설정보·용도지역 이력 정보 표출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113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표출 정상</w:t>
            </w:r>
          </w:p>
        </w:tc>
      </w:tr>
    </w:tbl>
    <w:p>
      <w:r>
        <w:br w:type="page"/>
      </w:r>
    </w:p>
    <w:p>
      <w:pPr>
        <w:spacing w:before="0" w:after="0" w:line="240" w:lineRule="auto"/>
      </w:pPr>
      <w:r>
        <w:rPr>
          <w:rFonts w:ascii="Arial" w:hAnsi="Arial" w:eastAsia="Arial"/>
          <w:b/>
          <w:color w:val="A53F52"/>
          <w:sz w:val="16"/>
        </w:rPr>
        <w:t>09 · NEXT ROUND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color w:val="2F3342"/>
          <w:sz w:val="44"/>
        </w:rPr>
        <w:t>차회 점검 계획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6"/>
      </w:tblGrid>
      <w:tr>
        <w:trPr>
          <w:trHeight w:val="56" w:hRule="exact"/>
        </w:trPr>
        <w:tc>
          <w:tcPr>
            <w:tcW w:type="dxa" w:w="10205"/>
            <w:shd w:val="clear" w:color="auto" w:fill="A53F52"/>
          </w:tcPr>
          <w:p>
            <w:pPr>
              <w:spacing w:before="0" w:after="0" w:line="240" w:lineRule="auto"/>
            </w:pPr>
            <w:r/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 w:val="0"/>
          <w:sz w:val="20"/>
        </w:rPr>
      </w:r>
    </w:p>
    <w:p>
      <w:pPr>
        <w:spacing w:before="0" w:after="80" w:line="240" w:lineRule="auto"/>
      </w:pPr>
      <w:r>
        <w:rPr>
          <w:rFonts w:ascii="맑은 고딕" w:hAnsi="맑은 고딕" w:eastAsia="맑은 고딕"/>
          <w:b/>
          <w:color w:val="2F3342"/>
          <w:sz w:val="26"/>
        </w:rPr>
        <w:t>차회 점검 일정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 w:val="0"/>
          <w:color w:val="2F3342"/>
          <w:sz w:val="20"/>
        </w:rPr>
        <w:t>담당자와 협의 후 6월에 점검자 박욱진 수행 예정</w:t>
      </w:r>
    </w:p>
    <w:p>
      <w:r>
        <w:rPr>
          <w:rFonts w:ascii="맑은 고딕" w:hAnsi="맑은 고딕" w:eastAsia="맑은 고딕"/>
          <w:b w:val="0"/>
          <w:sz w:val="20"/>
        </w:rPr>
      </w:r>
    </w:p>
    <w:p>
      <w:pPr>
        <w:spacing w:before="0" w:after="80" w:line="240" w:lineRule="auto"/>
      </w:pPr>
      <w:r>
        <w:rPr>
          <w:rFonts w:ascii="맑은 고딕" w:hAnsi="맑은 고딕" w:eastAsia="맑은 고딕"/>
          <w:b/>
          <w:color w:val="2F3342"/>
          <w:sz w:val="26"/>
        </w:rPr>
        <w:t>권고사항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 w:val="0"/>
          <w:color w:val="2F3342"/>
          <w:sz w:val="20"/>
        </w:rPr>
        <w:t>1) GWS geowebservice64-stdout 로그 로테이션 미설정 → logback / log4j2 size-based rotation 적용 권고.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 w:val="0"/>
          <w:color w:val="2F3342"/>
          <w:sz w:val="20"/>
        </w:rPr>
        <w:t>2) UWES store 용량 18.4 GB 로 임계치 20 GB 근접 — DEM·SLOP 외 임시 파일 정리 주기 단축 검토.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 w:val="0"/>
          <w:color w:val="2F3342"/>
          <w:sz w:val="20"/>
        </w:rPr>
        <w:t>3) Oracle 테이블스페이스 UPIS_DATA 78.4 % — 차회 점검 전 데이터 증가 추이 모니터링 + 80 % 도달 시 확장 계획 수립.</w:t>
      </w:r>
    </w:p>
    <w:p>
      <w:r>
        <w:rPr>
          <w:rFonts w:ascii="맑은 고딕" w:hAnsi="맑은 고딕" w:eastAsia="맑은 고딕"/>
          <w:b w:val="0"/>
          <w:sz w:val="20"/>
        </w:rPr>
      </w:r>
    </w:p>
    <w:p>
      <w:pPr>
        <w:spacing w:before="0" w:after="80" w:line="240" w:lineRule="auto"/>
      </w:pPr>
      <w:r>
        <w:rPr>
          <w:rFonts w:ascii="맑은 고딕" w:hAnsi="맑은 고딕" w:eastAsia="맑은 고딕"/>
          <w:b/>
          <w:color w:val="2F3342"/>
          <w:sz w:val="26"/>
        </w:rPr>
        <w:t>후속 조치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 w:val="0"/>
          <w:color w:val="2F3342"/>
          <w:sz w:val="20"/>
        </w:rPr>
        <w:t>1) GWS 로그 로테이션 적용 — 수행사 6월 중순 적용 예정.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 w:val="0"/>
          <w:color w:val="2F3342"/>
          <w:sz w:val="20"/>
        </w:rPr>
        <w:t>2) Store 임시파일 정리 — 차회 점검 시 일괄 처리.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 w:val="0"/>
          <w:color w:val="2F3342"/>
          <w:sz w:val="20"/>
        </w:rPr>
        <w:t>3) Oracle 테이블스페이스 모니터링 — 일간 자동 알림 설정 (DBA 측 협의).</w:t>
      </w:r>
    </w:p>
    <w:p>
      <w:r>
        <w:rPr>
          <w:rFonts w:ascii="맑은 고딕" w:hAnsi="맑은 고딕" w:eastAsia="맑은 고딕"/>
          <w:b w:val="0"/>
          <w:sz w:val="20"/>
        </w:rPr>
      </w:r>
    </w:p>
    <w:p>
      <w:r>
        <w:br w:type="page"/>
      </w:r>
    </w:p>
    <w:p>
      <w:pPr>
        <w:spacing w:before="0" w:after="0" w:line="240" w:lineRule="auto"/>
      </w:pPr>
      <w:r>
        <w:rPr>
          <w:rFonts w:ascii="Arial" w:hAnsi="Arial" w:eastAsia="Arial"/>
          <w:b/>
          <w:color w:val="A53F52"/>
          <w:sz w:val="16"/>
        </w:rPr>
        <w:t>10 · SIGNATURE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color w:val="2F3342"/>
          <w:sz w:val="44"/>
        </w:rPr>
        <w:t>확인 · 서명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6"/>
      </w:tblGrid>
      <w:tr>
        <w:trPr>
          <w:trHeight w:val="56" w:hRule="exact"/>
        </w:trPr>
        <w:tc>
          <w:tcPr>
            <w:tcW w:type="dxa" w:w="10205"/>
            <w:shd w:val="clear" w:color="auto" w:fill="A53F52"/>
          </w:tcPr>
          <w:p>
            <w:pPr>
              <w:spacing w:before="0" w:after="0" w:line="240" w:lineRule="auto"/>
            </w:pPr>
            <w:r/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 w:val="0"/>
          <w:color w:val="44546A"/>
          <w:sz w:val="18"/>
        </w:rPr>
        <w:t xml:space="preserve">  · 본 점검내역서의 사업 정보 및 점검·확인자 서명.</w:t>
      </w:r>
    </w:p>
    <w:p>
      <w:r>
        <w:rPr>
          <w:rFonts w:ascii="맑은 고딕" w:hAnsi="맑은 고딕" w:eastAsia="맑은 고딕"/>
          <w:b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0CECE"/>
          <w:left w:val="single" w:sz="6" w:color="D0CECE"/>
          <w:bottom w:val="single" w:sz="6" w:color="D0CECE"/>
          <w:right w:val="single" w:sz="6" w:color="D0CECE"/>
          <w:insideH w:val="single" w:sz="4" w:color="D0CECE"/>
          <w:insideV w:val="single" w:sz="4" w:color="D0CECE"/>
        </w:tblBorders>
        <w:tblCellMar>
          <w:top w:w="20" w:type="dxa"/>
          <w:left w:w="80" w:type="dxa"/>
          <w:bottom w:w="20" w:type="dxa"/>
          <w:right w:w="80" w:type="dxa"/>
        </w:tblCellMar>
      </w:tblPr>
      <w:tblGrid>
        <w:gridCol w:w="2551"/>
        <w:gridCol w:w="2551"/>
        <w:gridCol w:w="2551"/>
        <w:gridCol w:w="2551"/>
      </w:tblGrid>
      <w:tr>
        <w:trPr>
          <w:cantSplit/>
          <w:trHeight w:val="595" w:hRule="atLeast"/>
        </w:trPr>
        <w:tc>
          <w:tcPr>
            <w:tcW w:type="dxa" w:w="1361"/>
            <w:vAlign w:val="center"/>
            <w:shd w:val="clear" w:color="auto" w:fill="2F334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사 업 명</w:t>
            </w:r>
          </w:p>
        </w:tc>
        <w:tc>
          <w:tcPr>
            <w:tcW w:type="dxa" w:w="357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2"/>
              </w:rPr>
              <w:t>도시계획정보체계(UPIS) 운영장비 유지관리 용역</w:t>
            </w:r>
          </w:p>
        </w:tc>
        <w:tc>
          <w:tcPr>
            <w:tcW w:type="dxa" w:w="1361"/>
            <w:vAlign w:val="center"/>
            <w:shd w:val="clear" w:color="auto" w:fill="2F334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점 검 일</w:t>
            </w:r>
          </w:p>
        </w:tc>
        <w:tc>
          <w:tcPr>
            <w:tcW w:type="dxa" w:w="357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2"/>
              </w:rPr>
              <w:t>2026년 05월 13일</w:t>
            </w:r>
          </w:p>
        </w:tc>
      </w:tr>
      <w:tr>
        <w:trPr>
          <w:cantSplit/>
          <w:trHeight w:val="595" w:hRule="atLeast"/>
        </w:trPr>
        <w:tc>
          <w:tcPr>
            <w:tcW w:type="dxa" w:w="1361"/>
            <w:vAlign w:val="center"/>
            <w:shd w:val="clear" w:color="auto" w:fill="2F334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사업기간</w:t>
            </w:r>
          </w:p>
        </w:tc>
        <w:tc>
          <w:tcPr>
            <w:tcW w:type="dxa" w:w="357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2"/>
              </w:rPr>
              <w:t>2026.01.09 ~ 2027.01.07</w:t>
            </w:r>
          </w:p>
        </w:tc>
        <w:tc>
          <w:tcPr>
            <w:tcW w:type="dxa" w:w="1361"/>
            <w:vAlign w:val="center"/>
            <w:shd w:val="clear" w:color="auto" w:fill="2F334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보 고 일</w:t>
            </w:r>
          </w:p>
        </w:tc>
        <w:tc>
          <w:tcPr>
            <w:tcW w:type="dxa" w:w="357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2"/>
              </w:rPr>
              <w:t>2026년 05월 13일</w:t>
            </w:r>
          </w:p>
        </w:tc>
      </w:tr>
      <w:tr>
        <w:trPr>
          <w:cantSplit/>
          <w:trHeight w:val="595" w:hRule="atLeast"/>
        </w:trPr>
        <w:tc>
          <w:tcPr>
            <w:tcW w:type="dxa" w:w="1361"/>
            <w:vAlign w:val="center"/>
            <w:shd w:val="clear" w:color="auto" w:fill="2F334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점 검 자</w:t>
            </w:r>
          </w:p>
        </w:tc>
        <w:tc>
          <w:tcPr>
            <w:tcW w:type="dxa" w:w="357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2"/>
              </w:rPr>
              <w:t>㈜정도유아이티 — 박욱진</w:t>
            </w:r>
          </w:p>
        </w:tc>
        <w:tc>
          <w:tcPr>
            <w:tcW w:type="dxa" w:w="1361"/>
            <w:vAlign w:val="center"/>
            <w:shd w:val="clear" w:color="auto" w:fill="2F334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확 인 자</w:t>
            </w:r>
          </w:p>
        </w:tc>
        <w:tc>
          <w:tcPr>
            <w:tcW w:type="dxa" w:w="357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2"/>
              </w:rPr>
              <w:t>단양군청 — (담당자)</w:t>
            </w:r>
          </w:p>
        </w:tc>
      </w:tr>
    </w:tbl>
    <w:p>
      <w:pPr>
        <w:spacing w:before="160" w:after="40" w:line="240" w:lineRule="auto"/>
        <w:jc w:val="right"/>
      </w:pPr>
      <w:r>
        <w:rPr>
          <w:rFonts w:ascii="맑은 고딕" w:hAnsi="맑은 고딕" w:eastAsia="맑은 고딕"/>
          <w:b w:val="0"/>
          <w:color w:val="44546A"/>
          <w:sz w:val="20"/>
        </w:rPr>
        <w:t>(서명 / 인)</w:t>
      </w:r>
    </w:p>
    <w:sectPr w:rsidR="00FC693F" w:rsidRPr="0006063C" w:rsidSect="00034616">
      <w:pgSz w:w="11906" w:h="16838"/>
      <w:pgMar w:top="850" w:right="850" w:bottom="850" w:left="85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