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outlineLvl w:val="0"/>
        <w:rPr>
          <w:rFonts w:ascii="仿宋" w:hAnsi="仿宋" w:eastAsia="仿宋" w:cs="Helvetica"/>
          <w:color w:val="000000" w:themeColor="text1"/>
          <w:kern w:val="36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color w:val="000000" w:themeColor="text1"/>
          <w:kern w:val="36"/>
          <w:sz w:val="36"/>
          <w:szCs w:val="36"/>
          <w14:textFill>
            <w14:solidFill>
              <w14:schemeClr w14:val="tx1"/>
            </w14:solidFill>
          </w14:textFill>
        </w:rPr>
        <w:t>测试管理制度</w:t>
      </w:r>
    </w:p>
    <w:p>
      <w:pPr>
        <w:widowControl/>
        <w:shd w:val="clear" w:color="auto" w:fill="FFFFFF"/>
        <w:jc w:val="left"/>
        <w:outlineLvl w:val="0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总则</w:t>
      </w:r>
    </w:p>
    <w:p>
      <w:pPr>
        <w:pStyle w:val="26"/>
        <w:numPr>
          <w:ilvl w:val="0"/>
          <w:numId w:val="2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目的</w:t>
      </w:r>
    </w:p>
    <w:p>
      <w:pPr>
        <w:adjustRightInd w:val="0"/>
        <w:spacing w:line="360" w:lineRule="auto"/>
        <w:ind w:left="420" w:firstLine="420" w:firstLineChars="200"/>
        <w:jc w:val="left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仿宋" w:hAnsi="仿宋" w:eastAsia="仿宋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统一公司所有项目的软件测试标准流程；规范统一的项目测试执行标准；达到对工作效率质量的掌控和监督的作用；同时规范各部门的交互合作流程，从而有效保证职、责、权的分明。特</w:t>
      </w:r>
      <w:r>
        <w:rPr>
          <w:rFonts w:hint="eastAsia"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本着规范化、标准化、专业化的管理原则制定本管理制度</w:t>
      </w:r>
    </w:p>
    <w:p>
      <w:pPr>
        <w:adjustRightInd w:val="0"/>
        <w:spacing w:line="360" w:lineRule="auto"/>
        <w:ind w:left="420" w:firstLine="420" w:firstLineChars="200"/>
        <w:jc w:val="left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2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适用范围</w:t>
      </w:r>
    </w:p>
    <w:p>
      <w:pPr>
        <w:adjustRightInd w:val="0"/>
        <w:spacing w:line="360" w:lineRule="auto"/>
        <w:ind w:firstLine="630" w:firstLineChars="300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本制度适用于网络数据部软件开发测试管理</w:t>
      </w:r>
    </w:p>
    <w:p>
      <w:pPr>
        <w:widowControl/>
        <w:shd w:val="clear" w:color="auto" w:fill="FFFFFF"/>
        <w:ind w:firstLine="420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ind w:firstLine="420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测试规范</w:t>
      </w:r>
    </w:p>
    <w:p>
      <w:pPr>
        <w:pStyle w:val="26"/>
        <w:numPr>
          <w:ilvl w:val="0"/>
          <w:numId w:val="3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角色与职责</w:t>
      </w:r>
    </w:p>
    <w:p>
      <w:pPr>
        <w:pStyle w:val="26"/>
        <w:ind w:left="420" w:firstLine="4" w:firstLineChars="2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项目经理：</w:t>
      </w:r>
    </w:p>
    <w:p>
      <w:pPr>
        <w:pStyle w:val="26"/>
        <w:ind w:left="420" w:firstLine="352" w:firstLineChars="168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协调软件、硬件、人力资源、风险控制、项目进度和质量等；</w:t>
      </w:r>
    </w:p>
    <w:p>
      <w:pPr>
        <w:pStyle w:val="26"/>
        <w:ind w:left="420" w:firstLine="352" w:firstLineChars="168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ind w:left="425" w:firstLine="0" w:firstLineChars="0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测试经理：</w:t>
      </w:r>
    </w:p>
    <w:p>
      <w:pPr>
        <w:pStyle w:val="26"/>
        <w:ind w:left="425" w:firstLine="415" w:firstLineChars="0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制定测试计划、管理测试相关资源、分配测试工作、风险控制等，对测试工作进度把握和质量监督、协调客户需求和开发人员的合作、项目完成进行项目总结；</w:t>
      </w:r>
    </w:p>
    <w:p>
      <w:pPr>
        <w:pStyle w:val="26"/>
        <w:ind w:left="425" w:firstLine="415" w:firstLineChars="0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ind w:left="420" w:firstLine="4" w:firstLineChars="2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测试工程师：</w:t>
      </w:r>
    </w:p>
    <w:p>
      <w:pPr>
        <w:pStyle w:val="26"/>
        <w:ind w:left="420" w:firstLine="4" w:firstLineChars="2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编写测试用例、执行测试、提交缺陷、编写测试分析报告、性能测试计划、性能测试用例、性能测试报告；</w:t>
      </w:r>
    </w:p>
    <w:p>
      <w:pPr>
        <w:pStyle w:val="26"/>
        <w:ind w:left="420" w:firstLine="4" w:firstLineChars="2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ind w:left="420" w:firstLine="4" w:firstLineChars="2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研发人员：</w:t>
      </w:r>
    </w:p>
    <w:p>
      <w:pPr>
        <w:pStyle w:val="26"/>
        <w:ind w:left="420" w:firstLine="352" w:firstLineChars="168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修改缺陷、开发人员修改完缺陷后由测试人员进行回归测试，测试通过则“关闭”缺陷，检验未通过，提交缺陷修改程序代码；提供必要的测试数据；</w:t>
      </w:r>
    </w:p>
    <w:p>
      <w:pPr>
        <w:pStyle w:val="26"/>
        <w:ind w:left="420" w:firstLine="352" w:firstLineChars="168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ind w:left="420" w:firstLine="4" w:firstLineChars="2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系统组配置管理人员：</w:t>
      </w:r>
    </w:p>
    <w:p>
      <w:pPr>
        <w:pStyle w:val="26"/>
        <w:ind w:left="420" w:firstLine="352" w:firstLineChars="168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管理测试需要的资源，包括软硬件环境，提供测试过程中技术支持。</w:t>
      </w:r>
    </w:p>
    <w:p>
      <w:pPr>
        <w:pStyle w:val="26"/>
        <w:ind w:left="420" w:firstLine="352" w:firstLineChars="168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3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测试范围</w:t>
      </w:r>
    </w:p>
    <w:p>
      <w:pPr>
        <w:adjustRightInd w:val="0"/>
        <w:spacing w:line="360" w:lineRule="auto"/>
        <w:ind w:firstLine="420"/>
        <w:jc w:val="left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根据项目实际需要选择完成测试类型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系统集成后的功能性测试；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系统集成后的容错性测试；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系统集成后的界面测试；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     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系统集成后的常用控件测试；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系统集成后的接口测试；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系统集成后的可用性测试；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系统集成后的完整性测试；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系统集成后的压力测试；</w:t>
      </w:r>
    </w:p>
    <w:p>
      <w:pPr>
        <w:pStyle w:val="26"/>
        <w:ind w:left="420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3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测试标准规范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所有的缺陷必须全部记录在BUG管理工具（JIRA）；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完成标准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必须有项目经理和测试Leader的确认；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测试用例执行覆盖率应达到100%（功能测试用例均已执行）；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测试需求执行覆盖率应达到100%（业务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用例均已执行）；</w:t>
      </w:r>
    </w:p>
    <w:p>
      <w:pPr>
        <w:pStyle w:val="26"/>
        <w:numPr>
          <w:ilvl w:val="0"/>
          <w:numId w:val="4"/>
        </w:numPr>
        <w:ind w:left="850" w:leftChars="177" w:hanging="425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测试规范是根据开发规范而制定的测试标准，测试规范也是后期测试用例编写的重要依据。</w:t>
      </w:r>
    </w:p>
    <w:p>
      <w:pPr>
        <w:pStyle w:val="26"/>
        <w:numPr>
          <w:ilvl w:val="0"/>
          <w:numId w:val="4"/>
        </w:numPr>
        <w:ind w:left="850" w:leftChars="177" w:hanging="425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性能测试必要性和指标根据需求情况而决定；</w:t>
      </w:r>
    </w:p>
    <w:p>
      <w:pPr>
        <w:pStyle w:val="26"/>
        <w:numPr>
          <w:ilvl w:val="0"/>
          <w:numId w:val="4"/>
        </w:numPr>
        <w:ind w:left="850" w:leftChars="177" w:hanging="425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从理论到方法到各类流程到各类报告模版，都属于测试规范的范畴，当一整套规范形成之后，可使得测试工作进行更加稳健，所有问题有据可查；</w:t>
      </w:r>
    </w:p>
    <w:p>
      <w:pPr>
        <w:pStyle w:val="26"/>
        <w:ind w:left="420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测试依据</w:t>
      </w:r>
    </w:p>
    <w:p>
      <w:pPr>
        <w:pStyle w:val="26"/>
        <w:numPr>
          <w:ilvl w:val="0"/>
          <w:numId w:val="5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软件需求规格说明书</w:t>
      </w:r>
    </w:p>
    <w:p>
      <w:pPr>
        <w:pStyle w:val="26"/>
        <w:widowControl/>
        <w:shd w:val="clear" w:color="auto" w:fill="FFFFFF"/>
        <w:ind w:left="420" w:firstLineChars="0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软件需求规格说明书是软件达到的各项功能的目标。是测试人员各项工作的依据，没有需求就无法判断测试结果是正确的。</w:t>
      </w:r>
    </w:p>
    <w:p>
      <w:pPr>
        <w:pStyle w:val="26"/>
        <w:numPr>
          <w:ilvl w:val="0"/>
          <w:numId w:val="5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软件设计说明（概要与详细设计）</w:t>
      </w:r>
    </w:p>
    <w:p>
      <w:pPr>
        <w:pStyle w:val="26"/>
        <w:widowControl/>
        <w:shd w:val="clear" w:color="auto" w:fill="FFFFFF"/>
        <w:ind w:left="420" w:firstLineChars="0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设计说明书包含软件的一些框架、字段、数据库设计等。软件设计说明对测试工作开展有很大影响，没有软件设计说明很多问题将无法溯源，测试准备的前期工作也是根据软件设计说明来制定的。</w:t>
      </w:r>
    </w:p>
    <w:p>
      <w:pPr>
        <w:pStyle w:val="26"/>
        <w:numPr>
          <w:ilvl w:val="0"/>
          <w:numId w:val="5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页面原型（DEMO）</w:t>
      </w:r>
    </w:p>
    <w:p>
      <w:pPr>
        <w:pStyle w:val="26"/>
        <w:widowControl/>
        <w:shd w:val="clear" w:color="auto" w:fill="FFFFFF"/>
        <w:ind w:left="420" w:firstLineChars="0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页面原型是项目人员快速熟悉项目的最佳路径。在需求不够明确，设计说明书不够全面的情况下，页面原型也是后期测试用例编写思想的重要根据。</w:t>
      </w:r>
    </w:p>
    <w:p>
      <w:pPr>
        <w:pStyle w:val="26"/>
        <w:widowControl/>
        <w:shd w:val="clear" w:color="auto" w:fill="FFFFFF"/>
        <w:ind w:left="420" w:firstLine="340" w:firstLineChars="0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测试需求分析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测试需求是整个测试过程的基础；确定测试对象以及测试工作的范围和作用。用来确定整个测试工作（如安排时间表、测试设计等）并作为测试覆盖的基础。而且被确定的测试需求项必须是可核实的。即，它们必须有一个可观察、可评测的结果。无法核实的需求不是测试需求。所以我现</w:t>
      </w:r>
      <w:r>
        <w:rPr>
          <w:rFonts w:ascii="仿宋" w:hAnsi="仿宋" w:eastAsia="仿宋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在的理解是测试</w:t>
      </w: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需求是一个比较大的概念，它是在整个测试计划文档中体现出来的，不是类似的一个用例或者其他</w:t>
      </w:r>
      <w:r>
        <w:rPr>
          <w:rFonts w:hint="eastAsia"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测试需求是制订测试计划的基本依据，确定了测试需求能够为测试计划提供客观依据；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测试需求是设计测试用例的指导，确定了要测什么、测哪些方面后才能有针对性的设计测试用例；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测试需求是计算测试覆盖的分母，没有测试需求就无法有效地进行测试覆盖；</w:t>
      </w:r>
    </w:p>
    <w:p>
      <w:pPr>
        <w:widowControl/>
        <w:shd w:val="clear" w:color="auto" w:fill="FFFFFF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宋体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OLE_LINK2"/>
      <w:bookmarkEnd w:id="0"/>
      <w:bookmarkStart w:id="1" w:name="OLE_LINK1"/>
      <w:r>
        <w:rPr>
          <w:rFonts w:hint="eastAsia" w:ascii="仿宋" w:hAnsi="仿宋" w:eastAsia="仿宋" w:cs="宋体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测试流程</w:t>
      </w:r>
      <w:bookmarkEnd w:id="1"/>
    </w:p>
    <w:p>
      <w:pPr>
        <w:widowControl/>
        <w:shd w:val="clear" w:color="auto" w:fill="FFFFFF"/>
        <w:jc w:val="left"/>
        <w:outlineLvl w:val="0"/>
        <w:rPr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12360" cy="5059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946" cy="51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启动测试</w:t>
      </w:r>
    </w:p>
    <w:p>
      <w:pPr>
        <w:pStyle w:val="26"/>
        <w:numPr>
          <w:ilvl w:val="0"/>
          <w:numId w:val="6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测试计划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在开发团队</w:t>
      </w:r>
      <w:r>
        <w:rPr>
          <w:rFonts w:hint="eastAsia"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、产品团队</w:t>
      </w: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与测试团队交接测试内容，对测试目标达成一致，商讨测试计划初稿的可行性，统一项目组的目标和测试的工作内容的同时，明确测试重点，测试组提交《测试计划书》。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根据项目的需求文档，按照测试计划文档模板编写测试计划。测试计划中应该至少包括以下关键内容：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测试需求，明确需要测试组测试的范围，估算出测试所花费的人力资源和各个测试需求的测试优先级；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测试方案，整体测试的测试方法和每个测试需求的测试方法；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测试资源，本次测试所需要用到的人力、硬件、软件、技术的资源；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测试组角色，明确测试组内各个成员的角色和相关责任；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里程碑，明确标准项目过程中测试组应该关注的里程碑；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可交付产物，在测试组的工作中必须向项目组提交的产物，包括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测试计划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》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测试报告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》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风险管理，列举出测试工作所可能出现的风险；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测试计划编写完毕后，必须提交给项目组全体成员，并由项目组组中各个角色组联合评审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，直至通过评审。</w:t>
      </w:r>
    </w:p>
    <w:p>
      <w:pPr>
        <w:pStyle w:val="26"/>
        <w:numPr>
          <w:ilvl w:val="0"/>
          <w:numId w:val="6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</w:t>
      </w:r>
      <w:r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写测试用例</w:t>
      </w:r>
    </w:p>
    <w:p>
      <w:pPr>
        <w:pStyle w:val="2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firstLine="0" w:firstLineChars="0"/>
        <w:jc w:val="left"/>
        <w:outlineLvl w:val="2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需求分析文档确立基线以后，测试组需要针对项目的测试需求编写测试用例，在实际的测试中，测试用例将是唯一实施标准；测试用例所涵盖的标准如下：</w:t>
      </w:r>
    </w:p>
    <w:p>
      <w:pPr>
        <w:pStyle w:val="2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firstLine="0" w:firstLineChars="0"/>
        <w:jc w:val="left"/>
        <w:outlineLvl w:val="2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测试用例是用于</w:t>
      </w:r>
      <w:r>
        <w:rPr>
          <w:rFonts w:hint="eastAsia"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检验对象</w:t>
      </w: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是否符合要求的一种“示例”，基本要素为：前提条件、输入数据或动作、期望的响应，目的是找出需求、设计、实现中的缺陷；</w:t>
      </w:r>
    </w:p>
    <w:p>
      <w:pPr>
        <w:pStyle w:val="2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firstLine="0" w:firstLineChars="0"/>
        <w:jc w:val="left"/>
        <w:outlineLvl w:val="2"/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测试用例由开发人员和测试人员共同制定，然后撰写《系统测试用例》，责任人为测试工程师；</w:t>
      </w:r>
    </w:p>
    <w:p>
      <w:pPr>
        <w:pStyle w:val="2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firstLine="0" w:firstLineChars="0"/>
        <w:jc w:val="left"/>
        <w:outlineLvl w:val="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仿宋" w:hAnsi="仿宋" w:eastAsia="仿宋" w:cs="Helvetica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项目经理和测试Leader审批《系统测试用例》，如果同意，则测试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人员按照该计划执行测试工作；否则修改测试用例，直到通过审批为止；</w:t>
      </w:r>
    </w:p>
    <w:tbl>
      <w:tblPr>
        <w:tblStyle w:val="23"/>
        <w:tblW w:w="8894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01"/>
        <w:gridCol w:w="2141"/>
        <w:gridCol w:w="2300"/>
        <w:gridCol w:w="215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8894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26"/>
              <w:numPr>
                <w:ilvl w:val="0"/>
                <w:numId w:val="7"/>
              </w:numPr>
              <w:ind w:firstLineChars="0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新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 试 用 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3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项目负责人</w:t>
            </w:r>
          </w:p>
        </w:tc>
        <w:tc>
          <w:tcPr>
            <w:tcW w:w="21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6" w:hRule="atLeast"/>
        </w:trPr>
        <w:tc>
          <w:tcPr>
            <w:tcW w:w="23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模块名</w:t>
            </w:r>
          </w:p>
        </w:tc>
        <w:tc>
          <w:tcPr>
            <w:tcW w:w="21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优先级别</w:t>
            </w:r>
          </w:p>
        </w:tc>
        <w:tc>
          <w:tcPr>
            <w:tcW w:w="21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3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模块开发人员</w:t>
            </w:r>
          </w:p>
        </w:tc>
        <w:tc>
          <w:tcPr>
            <w:tcW w:w="21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开发完成日期</w:t>
            </w:r>
          </w:p>
        </w:tc>
        <w:tc>
          <w:tcPr>
            <w:tcW w:w="21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3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用例设计人员</w:t>
            </w:r>
          </w:p>
        </w:tc>
        <w:tc>
          <w:tcPr>
            <w:tcW w:w="21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设计日期</w:t>
            </w:r>
          </w:p>
        </w:tc>
        <w:tc>
          <w:tcPr>
            <w:tcW w:w="21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3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评审人员</w:t>
            </w:r>
          </w:p>
        </w:tc>
        <w:tc>
          <w:tcPr>
            <w:tcW w:w="21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评审日期</w:t>
            </w:r>
          </w:p>
        </w:tc>
        <w:tc>
          <w:tcPr>
            <w:tcW w:w="21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3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测试次数</w:t>
            </w:r>
          </w:p>
        </w:tc>
        <w:tc>
          <w:tcPr>
            <w:tcW w:w="21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测试执行日</w:t>
            </w:r>
          </w:p>
        </w:tc>
        <w:tc>
          <w:tcPr>
            <w:tcW w:w="21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tbl>
      <w:tblPr>
        <w:tblStyle w:val="23"/>
        <w:tblpPr w:leftFromText="180" w:rightFromText="180" w:vertAnchor="text" w:horzAnchor="margin" w:tblpY="404"/>
        <w:tblW w:w="9056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1"/>
        <w:gridCol w:w="1355"/>
        <w:gridCol w:w="1041"/>
        <w:gridCol w:w="1123"/>
        <w:gridCol w:w="1124"/>
        <w:gridCol w:w="1124"/>
        <w:gridCol w:w="1124"/>
        <w:gridCol w:w="112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3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流程</w:t>
            </w:r>
          </w:p>
        </w:tc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目的</w:t>
            </w:r>
          </w:p>
        </w:tc>
        <w:tc>
          <w:tcPr>
            <w:tcW w:w="11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操作步骤</w:t>
            </w: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动作</w:t>
            </w: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预期结果</w:t>
            </w: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执行结果</w:t>
            </w: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1" w:hRule="atLeast"/>
        </w:trPr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键入地址—</w:t>
            </w:r>
            <w:r>
              <w:rPr>
                <w:rFonts w:ascii="仿宋" w:hAnsi="仿宋" w:eastAsia="仿宋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登录系统</w:t>
            </w:r>
          </w:p>
        </w:tc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登录成功</w:t>
            </w:r>
          </w:p>
        </w:tc>
        <w:tc>
          <w:tcPr>
            <w:tcW w:w="11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输入地址，回车；输入用户名、密码、验证码，点击登录按钮</w:t>
            </w: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点击“登录”按钮。</w:t>
            </w: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登录成功，显示主功能页面</w:t>
            </w: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页面样式有问题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2" w:hRule="atLeast"/>
        </w:trPr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atLeast"/>
        </w:trPr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atLeast"/>
        </w:trPr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atLeast"/>
        </w:trPr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atLeast"/>
        </w:trPr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ind w:firstLine="424" w:firstLineChars="202"/>
              <w:jc w:val="center"/>
              <w:rPr>
                <w:rFonts w:ascii="仿宋" w:hAnsi="仿宋" w:eastAsia="仿宋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424" w:firstLineChars="202"/>
        <w:jc w:val="left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此用例模板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为参考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详情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见Excel版本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并以实际Excel格式为准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26"/>
        <w:widowControl/>
        <w:shd w:val="clear" w:color="auto" w:fill="FFFFFF"/>
        <w:ind w:left="480" w:firstLine="0" w:firstLineChars="0"/>
        <w:jc w:val="left"/>
        <w:outlineLvl w:val="0"/>
        <w:rPr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测试环境</w:t>
      </w:r>
    </w:p>
    <w:p>
      <w:pPr>
        <w:pStyle w:val="26"/>
        <w:widowControl/>
        <w:shd w:val="clear" w:color="auto" w:fill="FFFFFF"/>
        <w:ind w:left="480" w:firstLine="0" w:firstLineChars="0"/>
        <w:jc w:val="left"/>
        <w:outlineLvl w:val="0"/>
        <w:rPr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63215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638" cy="27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widowControl/>
        <w:numPr>
          <w:ilvl w:val="0"/>
          <w:numId w:val="8"/>
        </w:numPr>
        <w:ind w:firstLineChars="0"/>
        <w:jc w:val="left"/>
        <w:outlineLvl w:val="1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系统内部集成测试(System Integration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Testing) SIT</w:t>
      </w:r>
    </w:p>
    <w:p>
      <w:pPr>
        <w:pStyle w:val="26"/>
        <w:ind w:left="1418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环境用途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6"/>
        <w:ind w:left="1418" w:firstLine="262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日常功能性测试、系统测试、集成测试</w:t>
      </w:r>
    </w:p>
    <w:p>
      <w:pPr>
        <w:pStyle w:val="26"/>
        <w:ind w:left="1418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性能要求：生产环境的等比例缩小，高于最小系统可运行性能要求</w:t>
      </w:r>
    </w:p>
    <w:p>
      <w:pPr>
        <w:pStyle w:val="26"/>
        <w:ind w:left="1418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环境要求：包含生产环境各系统及数据库</w:t>
      </w:r>
    </w:p>
    <w:p>
      <w:pPr>
        <w:ind w:left="998" w:firstLine="42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数据要求：包含预生产环境各类型数据的部分数据</w:t>
      </w:r>
    </w:p>
    <w:p>
      <w:pPr>
        <w:pStyle w:val="26"/>
        <w:ind w:left="480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ind w:left="480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8"/>
        </w:numPr>
        <w:ind w:firstLineChars="0"/>
        <w:jc w:val="left"/>
        <w:outlineLvl w:val="1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预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发布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环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境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(Pre 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elease 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nvironment)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PRE</w:t>
      </w:r>
    </w:p>
    <w:p>
      <w:pPr>
        <w:pStyle w:val="26"/>
        <w:ind w:left="1418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环境用途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pStyle w:val="26"/>
        <w:ind w:left="1418" w:firstLine="262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模拟生产环境发布回归测试</w:t>
      </w:r>
    </w:p>
    <w:p>
      <w:pPr>
        <w:pStyle w:val="26"/>
        <w:ind w:left="1418" w:firstLine="262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性能测试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pStyle w:val="26"/>
        <w:ind w:left="1418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性能要求：生产环境的1/2或者1/4性能</w:t>
      </w:r>
    </w:p>
    <w:p>
      <w:pPr>
        <w:pStyle w:val="26"/>
        <w:ind w:left="1418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环境要求：包含生产环境各系统及数据库</w:t>
      </w:r>
    </w:p>
    <w:p>
      <w:pPr>
        <w:pStyle w:val="26"/>
        <w:ind w:left="1058" w:firstLine="36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数据要求：包含生产环境各类型数据的部分数据</w:t>
      </w:r>
    </w:p>
    <w:p>
      <w:pPr>
        <w:pStyle w:val="26"/>
        <w:widowControl/>
        <w:shd w:val="clear" w:color="auto" w:fill="FFFFFF"/>
        <w:ind w:left="480" w:firstLine="0" w:firstLineChars="0"/>
        <w:jc w:val="left"/>
        <w:rPr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提交测试</w:t>
      </w:r>
    </w:p>
    <w:p>
      <w:pPr>
        <w:pStyle w:val="26"/>
        <w:widowControl/>
        <w:shd w:val="clear" w:color="auto" w:fill="FFFFFF"/>
        <w:ind w:left="480" w:firstLine="0" w:firstLineChars="0"/>
        <w:jc w:val="left"/>
        <w:outlineLvl w:val="0"/>
        <w:rPr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</w:rPr>
        <w:drawing>
          <wp:inline distT="0" distB="0" distL="0" distR="0">
            <wp:extent cx="2912745" cy="23533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507" cy="23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jc w:val="left"/>
        <w:outlineLvl w:val="0"/>
        <w:rPr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  <w:t>由开发人员在JIRA提交测试申请给产品人员，产品人员对开发人员提测内容进行审核，审核通过后交由测试负责人进行测试任务排期分解。</w:t>
      </w:r>
    </w:p>
    <w:p>
      <w:pPr>
        <w:widowControl/>
        <w:shd w:val="clear" w:color="auto" w:fill="FFFFFF"/>
        <w:ind w:firstLine="420"/>
        <w:jc w:val="left"/>
        <w:outlineLvl w:val="0"/>
        <w:rPr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  <w:t>JIRA提测地址：</w:t>
      </w:r>
      <w:r>
        <w:fldChar w:fldCharType="begin"/>
      </w:r>
      <w:r>
        <w:instrText xml:space="preserve"> HYPERLINK "http://172.17.254.247:8080/browse/TA" </w:instrText>
      </w:r>
      <w:r>
        <w:fldChar w:fldCharType="separate"/>
      </w:r>
      <w:r>
        <w:rPr>
          <w:rStyle w:val="25"/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  <w:t>http://172.17.254.247:8080/browse/TA</w:t>
      </w:r>
      <w:r>
        <w:rPr>
          <w:rStyle w:val="25"/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shd w:val="clear" w:color="auto" w:fill="FFFFFF"/>
        <w:jc w:val="left"/>
        <w:outlineLvl w:val="0"/>
        <w:rPr>
          <w:rFonts w:ascii="仿宋" w:hAnsi="仿宋" w:eastAsia="仿宋" w:cs="Helvetica"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执行测试</w:t>
      </w:r>
    </w:p>
    <w:p>
      <w:pPr>
        <w:pStyle w:val="26"/>
        <w:widowControl/>
        <w:shd w:val="clear" w:color="auto" w:fill="FFFFFF"/>
        <w:ind w:left="480" w:firstLine="0"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b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仿宋" w:hAnsi="仿宋" w:eastAsia="仿宋"/>
        </w:rPr>
        <w:drawing>
          <wp:inline distT="0" distB="0" distL="0" distR="0">
            <wp:extent cx="2239645" cy="23190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303" cy="23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接到测试申请后，测试人员对提测范围进行冒烟测试，如果提测对象无法通过冒烟测试，测试人员可驳回提测，终止测试。</w:t>
      </w:r>
    </w:p>
    <w:p>
      <w:pPr>
        <w:ind w:firstLine="420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冒烟测试通过标准：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功能测试的功能单元能实现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集成测试的功能或系统不缺少，接口功能正常，系统间由接口对接正常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系统测试的系统运行正常，测试数据正常规范，系统间接口正常</w:t>
      </w:r>
    </w:p>
    <w:p>
      <w:pPr>
        <w:pStyle w:val="26"/>
        <w:ind w:left="1320" w:firstLine="0" w:firstLineChars="0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</w:rPr>
        <w:drawing>
          <wp:inline distT="0" distB="0" distL="0" distR="0">
            <wp:extent cx="3568700" cy="2112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348" cy="211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6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执行</w:t>
      </w:r>
      <w:r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测试用例</w:t>
      </w:r>
    </w:p>
    <w:p>
      <w:pPr>
        <w:ind w:firstLine="42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测试人员按照《系统测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试用例》，执行测试、质量保证、缺陷跟踪等规定的流程。</w:t>
      </w:r>
    </w:p>
    <w:p>
      <w:pPr>
        <w:ind w:firstLine="42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6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跟踪</w:t>
      </w:r>
      <w:r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消除缺陷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测试发现了缺陷，开发人员应当尽早消除缺陷。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开发人员找到错误时，修改前首先思考：修改此缺陷是否会引发其他问题？如会引发其他问题则可能需要修改硬件结构或软件结构。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有些时候，设计中可能潜伏同一类型的许多错误（例如由不良编程习惯引起</w:t>
      </w:r>
      <w:r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的软件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错误），发现后应当乘胜追击，全部排除。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不论原先设计是否绝对正确，只要进行了改错后要马上重新测试，以免引入新的错误。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记录缺陷排除的心得体会，与他人共享经验教训。</w:t>
      </w:r>
    </w:p>
    <w:p>
      <w:pPr>
        <w:pStyle w:val="26"/>
        <w:numPr>
          <w:ilvl w:val="0"/>
          <w:numId w:val="6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优先测试原则</w:t>
      </w:r>
    </w:p>
    <w:p>
      <w:pPr>
        <w:ind w:firstLine="424" w:firstLine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必须有计划且需制定合理简洁的测试流程，当人力资源或测试时间有限，不能做全面的测试，则集中力量测试高优先级的内容，放弃低优先级的内容。以下表格中，左边的测试优先级通常高于右边的测试优先级。</w:t>
      </w:r>
    </w:p>
    <w:tbl>
      <w:tblPr>
        <w:tblStyle w:val="23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90"/>
        <w:gridCol w:w="1923"/>
        <w:gridCol w:w="276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测试内容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测试优先级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测试内容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特色功能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高于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非特色功能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用户常用功能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高于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非常用功能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需求重点的功能模块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高于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非重点功能模块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3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系统性能瓶径所在的模块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高于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不是性能瓶径所在的模块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最复杂、最容易出错的模块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高于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不复杂、不会出错的模块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开发者没有信心的模块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高于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开发者自信的模块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涉及财物相关功能模块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left"/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高于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其他功能模块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开发者技术能力弱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left"/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高于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开发者技术能力强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34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功能价值高的模块</w:t>
            </w:r>
          </w:p>
        </w:tc>
        <w:tc>
          <w:tcPr>
            <w:tcW w:w="19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424" w:firstLineChars="202"/>
              <w:jc w:val="left"/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高于</w:t>
            </w:r>
          </w:p>
        </w:tc>
        <w:tc>
          <w:tcPr>
            <w:tcW w:w="27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120"/>
              <w:ind w:firstLine="424" w:firstLineChars="202"/>
              <w:jc w:val="left"/>
              <w:rPr>
                <w:rFonts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功能价值低的模块</w:t>
            </w:r>
          </w:p>
        </w:tc>
      </w:tr>
    </w:tbl>
    <w:p>
      <w:pPr>
        <w:pStyle w:val="26"/>
        <w:numPr>
          <w:ilvl w:val="0"/>
          <w:numId w:val="6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回归测试</w:t>
      </w:r>
    </w:p>
    <w:p>
      <w:pPr>
        <w:ind w:firstLine="424" w:firstLineChars="202"/>
        <w:jc w:val="left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每轮测试中，按照现有的测试用例没有新的缺陷被发现，测试报告中全部的活动缺陷都被解决。测试组将按照测试计划中对于回归测试的策略进行回归测试，回归测试的用例属于测试用例的一部分或者是全部测试用例，但不能超出原先预定的测试用例的范围。在每轮测试结束之后，由测试组重新拷贝修改后的最新版本，进行回归测试。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回归测试最多为三轮，如果三轮仍未达到停止测试标准，由项目负责人决定后期策略。</w:t>
      </w:r>
    </w:p>
    <w:p>
      <w:pPr>
        <w:rPr>
          <w:rFonts w:ascii="仿宋" w:hAnsi="仿宋" w:eastAsia="仿宋" w:cs="Helvetica"/>
          <w:b/>
          <w:color w:val="000000" w:themeColor="text1"/>
          <w:kern w:val="36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提交报告</w:t>
      </w:r>
    </w:p>
    <w:p>
      <w:pPr>
        <w:ind w:firstLine="424" w:firstLine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在约定的测试周期完成之后，测试Leader需要总结此测试的结果，编写测试报告；测试报告包含如下内容：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测试报告的版本；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测试的人员和时间；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测试所覆盖的缺陷，测试组在这轮测试中所有处理的缺陷，报告了测试Leader处理的缺陷和实施工程师验证的缺陷。不仅要写出覆盖缺陷的总数，还要写明这些缺陷的去向；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测试新发现的缺陷数量；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上一版本活动缺陷的数量；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经过此轮测试，所有活动缺陷的数量及其状态分类；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测试评估，写明在这一版本中，那些功能被实现了，那些还没有实现，这里只需写明和上一版本不同之处即可；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急待解决的问题，写明当前项目组中面临的最优先的问题，可以重复提出；</w:t>
      </w:r>
    </w:p>
    <w:p>
      <w:pPr>
        <w:pStyle w:val="26"/>
        <w:numPr>
          <w:ilvl w:val="0"/>
          <w:numId w:val="4"/>
        </w:numPr>
        <w:ind w:left="424" w:hanging="424" w:hanging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在每轮测试结束之后应尽快将符合标准的测试报告发给全项目组；并抄送给相关领导审阅；</w:t>
      </w:r>
    </w:p>
    <w:p>
      <w:pPr>
        <w:ind w:left="284" w:firstLine="424" w:firstLineChars="202"/>
        <w:jc w:val="center"/>
        <w:rPr>
          <w:rFonts w:ascii="仿宋" w:hAnsi="仿宋" w:eastAsia="仿宋" w:cs="Calibr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Calibr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测试工作总结</w:t>
      </w:r>
    </w:p>
    <w:p>
      <w:pPr>
        <w:ind w:firstLine="424" w:firstLine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测试总结工作是在以上的工作全部结束以后，它的目的是评估本次测试工作，总结经验，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并在组内进行技术和经验分享，为</w:t>
      </w: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使下一次的工作做得更好。</w:t>
      </w: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测试归档</w:t>
      </w:r>
    </w:p>
    <w:p>
      <w:pPr>
        <w:ind w:left="695" w:leftChars="202" w:hanging="210" w:hangingChars="10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测试归档是在测试验收结束宣布测试有效，结束测试后，对测试过程中涉及到各种标准文档进行归类，存档。主要的归档文件如下：</w:t>
      </w:r>
    </w:p>
    <w:p>
      <w:pPr>
        <w:pStyle w:val="26"/>
        <w:numPr>
          <w:ilvl w:val="0"/>
          <w:numId w:val="9"/>
        </w:numPr>
        <w:ind w:firstLineChars="0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《测试计划书》；</w:t>
      </w:r>
    </w:p>
    <w:p>
      <w:pPr>
        <w:pStyle w:val="26"/>
        <w:numPr>
          <w:ilvl w:val="0"/>
          <w:numId w:val="9"/>
        </w:numPr>
        <w:ind w:firstLineChars="0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《测试用例书》；</w:t>
      </w:r>
    </w:p>
    <w:p>
      <w:pPr>
        <w:pStyle w:val="26"/>
        <w:numPr>
          <w:ilvl w:val="0"/>
          <w:numId w:val="9"/>
        </w:numPr>
        <w:ind w:firstLineChars="0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《测试报告书》；</w:t>
      </w:r>
    </w:p>
    <w:p>
      <w:pPr>
        <w:pStyle w:val="26"/>
        <w:ind w:left="1320" w:firstLine="0" w:firstLineChars="0"/>
        <w:rPr>
          <w:rFonts w:ascii="仿宋" w:hAnsi="仿宋" w:eastAsia="仿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性能测试</w:t>
      </w:r>
    </w:p>
    <w:p>
      <w:pPr>
        <w:ind w:firstLine="424" w:firstLineChars="202"/>
        <w:jc w:val="left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性能测试是通过自动化的测试工具模拟多种正常、峰值以及异常负载条件来对系统的各项性能指标进行测试。负载测试和压力测试都属于性能测试，两者可以结合进行。通过负载测试，确定在各种工作负载下系统的性能，目标是测试当负载逐渐增加时，系统各项性能指标的变化情况。压力测试是通过确定一个系统的瓶颈或者不能接收的性能点，来获得系统能提供的最大服务级别的测试。</w:t>
      </w:r>
    </w:p>
    <w:p>
      <w:pPr>
        <w:ind w:firstLine="424" w:firstLineChars="202"/>
        <w:jc w:val="left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软件测试暂停、停止标准</w:t>
      </w:r>
    </w:p>
    <w:p>
      <w:pPr>
        <w:ind w:firstLine="424" w:firstLine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软件系统在进行单元、集成、系统、性能、安装、验收测试时，发现致命错误（大于等于1）、严重错误（大于等于2）时，暂停测试，返回开发。</w:t>
      </w:r>
    </w:p>
    <w:p>
      <w:pPr>
        <w:ind w:firstLine="424" w:firstLine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软件系统经过单元、集成、系统、性能、安装、验收测试，并分别达到其测试停止标准时，停止测试转入下一阶段。</w:t>
      </w:r>
    </w:p>
    <w:p>
      <w:pPr>
        <w:ind w:firstLine="424" w:firstLine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软件项目需暂停以进行调整时，测试应随之暂停，并备份暂停点数据。</w:t>
      </w:r>
    </w:p>
    <w:p>
      <w:pPr>
        <w:ind w:firstLine="424" w:firstLineChars="202"/>
        <w:rPr>
          <w:rFonts w:hint="eastAsia" w:ascii="仿宋" w:hAnsi="仿宋" w:eastAsia="仿宋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软件项目在其开发生命周期内出现重大估算，进度偏差，需暂停或终止时，测试应随之暂停或终止，并备份暂停或终止点数据</w:t>
      </w:r>
      <w:r>
        <w:rPr>
          <w:rFonts w:hint="eastAsia" w:ascii="仿宋" w:hAnsi="仿宋" w:eastAsia="仿宋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bookmarkStart w:id="2" w:name="_GoBack"/>
      <w:bookmarkEnd w:id="2"/>
    </w:p>
    <w:p>
      <w:pPr>
        <w:ind w:firstLine="426" w:firstLineChars="202"/>
        <w:rPr>
          <w:rFonts w:ascii="仿宋" w:hAnsi="仿宋" w:eastAsia="仿宋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详细依据 《</w:t>
      </w:r>
      <w:r>
        <w:fldChar w:fldCharType="begin"/>
      </w:r>
      <w:r>
        <w:instrText xml:space="preserve"> HYPERLINK "软件测试停止标准.docx" </w:instrText>
      </w:r>
      <w:r>
        <w:fldChar w:fldCharType="separate"/>
      </w:r>
      <w:r>
        <w:rPr>
          <w:rStyle w:val="25"/>
          <w:rFonts w:hint="eastAsia" w:ascii="仿宋" w:hAnsi="仿宋" w:eastAsia="仿宋" w:cs="微软雅黑"/>
          <w:b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软件测试停止标准》</w:t>
      </w:r>
      <w:r>
        <w:rPr>
          <w:rStyle w:val="25"/>
          <w:rFonts w:hint="eastAsia" w:ascii="仿宋" w:hAnsi="仿宋" w:eastAsia="仿宋" w:cs="微软雅黑"/>
          <w:b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4" w:firstLineChars="202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"/>
          <w:b/>
          <w:color w:val="000000" w:themeColor="text1"/>
          <w:kern w:val="36"/>
          <w:sz w:val="30"/>
          <w:szCs w:val="30"/>
          <w14:textFill>
            <w14:solidFill>
              <w14:schemeClr w14:val="tx1"/>
            </w14:solidFill>
          </w14:textFill>
        </w:rPr>
        <w:t>项目文档产出</w:t>
      </w:r>
    </w:p>
    <w:p>
      <w:pPr>
        <w:pStyle w:val="26"/>
        <w:numPr>
          <w:ilvl w:val="0"/>
          <w:numId w:val="10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常规项目测试产出文档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《测试计划》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《测试用例》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《阶段性测试报告》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《性能测试报告》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《测试总结报告》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《测试问题列表》</w:t>
      </w:r>
    </w:p>
    <w:p>
      <w:pPr>
        <w:pStyle w:val="26"/>
        <w:numPr>
          <w:ilvl w:val="0"/>
          <w:numId w:val="4"/>
        </w:numPr>
        <w:ind w:left="420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其他</w:t>
      </w:r>
    </w:p>
    <w:p>
      <w:pPr>
        <w:pStyle w:val="26"/>
        <w:ind w:left="420" w:firstLine="0"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10"/>
        </w:numPr>
        <w:adjustRightInd w:val="0"/>
        <w:spacing w:line="360" w:lineRule="auto"/>
        <w:ind w:firstLineChars="0"/>
        <w:jc w:val="left"/>
        <w:outlineLvl w:val="1"/>
        <w:rPr>
          <w:rFonts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特殊项目需求选择性产出文档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《BUG多维度分析》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《研发效率明细及统计》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《人员能率分析》</w:t>
      </w:r>
    </w:p>
    <w:p>
      <w:pPr>
        <w:pStyle w:val="26"/>
        <w:numPr>
          <w:ilvl w:val="0"/>
          <w:numId w:val="4"/>
        </w:numPr>
        <w:ind w:firstLineChars="0"/>
        <w:rPr>
          <w:rFonts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《模块质量分析》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02D55"/>
    <w:multiLevelType w:val="multilevel"/>
    <w:tmpl w:val="17D02D5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496EC4"/>
    <w:multiLevelType w:val="multilevel"/>
    <w:tmpl w:val="23496EC4"/>
    <w:lvl w:ilvl="0" w:tentative="0">
      <w:start w:val="1"/>
      <w:numFmt w:val="bullet"/>
      <w:lvlText w:val=""/>
      <w:lvlJc w:val="left"/>
      <w:pPr>
        <w:ind w:left="132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abstractNum w:abstractNumId="2">
    <w:nsid w:val="332419B4"/>
    <w:multiLevelType w:val="multilevel"/>
    <w:tmpl w:val="332419B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2E7E7B"/>
    <w:multiLevelType w:val="multilevel"/>
    <w:tmpl w:val="472E7E7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ED3053"/>
    <w:multiLevelType w:val="multilevel"/>
    <w:tmpl w:val="4AED305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3E30C5"/>
    <w:multiLevelType w:val="multilevel"/>
    <w:tmpl w:val="4F3E30C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26C51AC"/>
    <w:multiLevelType w:val="multilevel"/>
    <w:tmpl w:val="526C51AC"/>
    <w:lvl w:ilvl="0" w:tentative="0">
      <w:start w:val="1"/>
      <w:numFmt w:val="decimal"/>
      <w:lvlText w:val="%1."/>
      <w:lvlJc w:val="left"/>
      <w:pPr>
        <w:ind w:left="1047" w:hanging="480"/>
      </w:pPr>
    </w:lvl>
    <w:lvl w:ilvl="1" w:tentative="0">
      <w:start w:val="1"/>
      <w:numFmt w:val="lowerLetter"/>
      <w:lvlText w:val="%2)"/>
      <w:lvlJc w:val="left"/>
      <w:pPr>
        <w:ind w:left="1527" w:hanging="480"/>
      </w:pPr>
    </w:lvl>
    <w:lvl w:ilvl="2" w:tentative="0">
      <w:start w:val="1"/>
      <w:numFmt w:val="lowerRoman"/>
      <w:lvlText w:val="%3."/>
      <w:lvlJc w:val="right"/>
      <w:pPr>
        <w:ind w:left="2007" w:hanging="480"/>
      </w:pPr>
    </w:lvl>
    <w:lvl w:ilvl="3" w:tentative="0">
      <w:start w:val="1"/>
      <w:numFmt w:val="decimal"/>
      <w:lvlText w:val="%4."/>
      <w:lvlJc w:val="left"/>
      <w:pPr>
        <w:ind w:left="2487" w:hanging="480"/>
      </w:pPr>
    </w:lvl>
    <w:lvl w:ilvl="4" w:tentative="0">
      <w:start w:val="1"/>
      <w:numFmt w:val="lowerLetter"/>
      <w:lvlText w:val="%5)"/>
      <w:lvlJc w:val="left"/>
      <w:pPr>
        <w:ind w:left="2967" w:hanging="480"/>
      </w:pPr>
    </w:lvl>
    <w:lvl w:ilvl="5" w:tentative="0">
      <w:start w:val="1"/>
      <w:numFmt w:val="lowerRoman"/>
      <w:lvlText w:val="%6."/>
      <w:lvlJc w:val="right"/>
      <w:pPr>
        <w:ind w:left="3447" w:hanging="480"/>
      </w:pPr>
    </w:lvl>
    <w:lvl w:ilvl="6" w:tentative="0">
      <w:start w:val="1"/>
      <w:numFmt w:val="decimal"/>
      <w:lvlText w:val="%7."/>
      <w:lvlJc w:val="left"/>
      <w:pPr>
        <w:ind w:left="3927" w:hanging="480"/>
      </w:pPr>
    </w:lvl>
    <w:lvl w:ilvl="7" w:tentative="0">
      <w:start w:val="1"/>
      <w:numFmt w:val="lowerLetter"/>
      <w:lvlText w:val="%8)"/>
      <w:lvlJc w:val="left"/>
      <w:pPr>
        <w:ind w:left="4407" w:hanging="480"/>
      </w:pPr>
    </w:lvl>
    <w:lvl w:ilvl="8" w:tentative="0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53A652F2"/>
    <w:multiLevelType w:val="multilevel"/>
    <w:tmpl w:val="53A652F2"/>
    <w:lvl w:ilvl="0" w:tentative="0">
      <w:start w:val="1"/>
      <w:numFmt w:val="chineseCountingThousand"/>
      <w:lvlText w:val="%1、"/>
      <w:lvlJc w:val="left"/>
      <w:pPr>
        <w:ind w:left="1048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528" w:hanging="480"/>
      </w:pPr>
    </w:lvl>
    <w:lvl w:ilvl="2" w:tentative="0">
      <w:start w:val="1"/>
      <w:numFmt w:val="lowerRoman"/>
      <w:lvlText w:val="%3."/>
      <w:lvlJc w:val="right"/>
      <w:pPr>
        <w:ind w:left="2008" w:hanging="480"/>
      </w:pPr>
    </w:lvl>
    <w:lvl w:ilvl="3" w:tentative="0">
      <w:start w:val="1"/>
      <w:numFmt w:val="decimal"/>
      <w:lvlText w:val="%4."/>
      <w:lvlJc w:val="left"/>
      <w:pPr>
        <w:ind w:left="2488" w:hanging="480"/>
      </w:pPr>
    </w:lvl>
    <w:lvl w:ilvl="4" w:tentative="0">
      <w:start w:val="1"/>
      <w:numFmt w:val="lowerLetter"/>
      <w:lvlText w:val="%5)"/>
      <w:lvlJc w:val="left"/>
      <w:pPr>
        <w:ind w:left="2968" w:hanging="480"/>
      </w:pPr>
    </w:lvl>
    <w:lvl w:ilvl="5" w:tentative="0">
      <w:start w:val="1"/>
      <w:numFmt w:val="lowerRoman"/>
      <w:lvlText w:val="%6."/>
      <w:lvlJc w:val="right"/>
      <w:pPr>
        <w:ind w:left="3448" w:hanging="480"/>
      </w:pPr>
    </w:lvl>
    <w:lvl w:ilvl="6" w:tentative="0">
      <w:start w:val="1"/>
      <w:numFmt w:val="decimal"/>
      <w:lvlText w:val="%7."/>
      <w:lvlJc w:val="left"/>
      <w:pPr>
        <w:ind w:left="3928" w:hanging="480"/>
      </w:pPr>
    </w:lvl>
    <w:lvl w:ilvl="7" w:tentative="0">
      <w:start w:val="1"/>
      <w:numFmt w:val="lowerLetter"/>
      <w:lvlText w:val="%8)"/>
      <w:lvlJc w:val="left"/>
      <w:pPr>
        <w:ind w:left="4408" w:hanging="480"/>
      </w:pPr>
    </w:lvl>
    <w:lvl w:ilvl="8" w:tentative="0">
      <w:start w:val="1"/>
      <w:numFmt w:val="lowerRoman"/>
      <w:lvlText w:val="%9."/>
      <w:lvlJc w:val="right"/>
      <w:pPr>
        <w:ind w:left="4888" w:hanging="480"/>
      </w:pPr>
    </w:lvl>
  </w:abstractNum>
  <w:abstractNum w:abstractNumId="8">
    <w:nsid w:val="549D4F84"/>
    <w:multiLevelType w:val="multilevel"/>
    <w:tmpl w:val="549D4F8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0FA08F8"/>
    <w:multiLevelType w:val="multilevel"/>
    <w:tmpl w:val="70FA08F8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CD"/>
    <w:rsid w:val="00002930"/>
    <w:rsid w:val="0001021A"/>
    <w:rsid w:val="000836F9"/>
    <w:rsid w:val="000F5BEC"/>
    <w:rsid w:val="000F6A63"/>
    <w:rsid w:val="001063CD"/>
    <w:rsid w:val="001067DA"/>
    <w:rsid w:val="001235FE"/>
    <w:rsid w:val="00145F5F"/>
    <w:rsid w:val="0019128B"/>
    <w:rsid w:val="001D0BE9"/>
    <w:rsid w:val="00211A1B"/>
    <w:rsid w:val="0023223F"/>
    <w:rsid w:val="00254AD3"/>
    <w:rsid w:val="00294FBA"/>
    <w:rsid w:val="002A2F7B"/>
    <w:rsid w:val="002A38C5"/>
    <w:rsid w:val="002C282E"/>
    <w:rsid w:val="002E2A5B"/>
    <w:rsid w:val="002E7BB0"/>
    <w:rsid w:val="002E7F4E"/>
    <w:rsid w:val="002F0E45"/>
    <w:rsid w:val="00312880"/>
    <w:rsid w:val="003421F5"/>
    <w:rsid w:val="00351416"/>
    <w:rsid w:val="003A269C"/>
    <w:rsid w:val="003B7783"/>
    <w:rsid w:val="003D1247"/>
    <w:rsid w:val="003D3011"/>
    <w:rsid w:val="003D355E"/>
    <w:rsid w:val="003F1022"/>
    <w:rsid w:val="0043298E"/>
    <w:rsid w:val="004636C1"/>
    <w:rsid w:val="004A5E21"/>
    <w:rsid w:val="004D782D"/>
    <w:rsid w:val="004E1641"/>
    <w:rsid w:val="005116B9"/>
    <w:rsid w:val="005220B3"/>
    <w:rsid w:val="00526F01"/>
    <w:rsid w:val="00561B45"/>
    <w:rsid w:val="00574202"/>
    <w:rsid w:val="00582173"/>
    <w:rsid w:val="00586DC0"/>
    <w:rsid w:val="005B1731"/>
    <w:rsid w:val="005B4C51"/>
    <w:rsid w:val="005C4E19"/>
    <w:rsid w:val="005D5270"/>
    <w:rsid w:val="005F04C9"/>
    <w:rsid w:val="00616225"/>
    <w:rsid w:val="00640874"/>
    <w:rsid w:val="006531D2"/>
    <w:rsid w:val="00657DC7"/>
    <w:rsid w:val="0067042A"/>
    <w:rsid w:val="00672DDF"/>
    <w:rsid w:val="0068046D"/>
    <w:rsid w:val="006819F6"/>
    <w:rsid w:val="006824A6"/>
    <w:rsid w:val="006A24FD"/>
    <w:rsid w:val="006B73AC"/>
    <w:rsid w:val="006D1C0A"/>
    <w:rsid w:val="006F0777"/>
    <w:rsid w:val="00712547"/>
    <w:rsid w:val="00715B8A"/>
    <w:rsid w:val="007601B0"/>
    <w:rsid w:val="007923D7"/>
    <w:rsid w:val="007E5660"/>
    <w:rsid w:val="0080298B"/>
    <w:rsid w:val="00836F84"/>
    <w:rsid w:val="0084313A"/>
    <w:rsid w:val="008972B7"/>
    <w:rsid w:val="008D0F35"/>
    <w:rsid w:val="008E3AB6"/>
    <w:rsid w:val="008F7F69"/>
    <w:rsid w:val="0090781F"/>
    <w:rsid w:val="009270AB"/>
    <w:rsid w:val="00942F2F"/>
    <w:rsid w:val="00947E83"/>
    <w:rsid w:val="00972393"/>
    <w:rsid w:val="00977329"/>
    <w:rsid w:val="009A65FE"/>
    <w:rsid w:val="009B2A01"/>
    <w:rsid w:val="009B3115"/>
    <w:rsid w:val="009C6800"/>
    <w:rsid w:val="009D07CD"/>
    <w:rsid w:val="00A05D31"/>
    <w:rsid w:val="00A8027C"/>
    <w:rsid w:val="00B32111"/>
    <w:rsid w:val="00B455B3"/>
    <w:rsid w:val="00B70A4C"/>
    <w:rsid w:val="00B967B6"/>
    <w:rsid w:val="00B97FFA"/>
    <w:rsid w:val="00BA2549"/>
    <w:rsid w:val="00BA4B10"/>
    <w:rsid w:val="00BA7208"/>
    <w:rsid w:val="00BD1351"/>
    <w:rsid w:val="00BF54C6"/>
    <w:rsid w:val="00C34289"/>
    <w:rsid w:val="00C519FC"/>
    <w:rsid w:val="00C57FB3"/>
    <w:rsid w:val="00C81E9D"/>
    <w:rsid w:val="00C95A6E"/>
    <w:rsid w:val="00CB70F9"/>
    <w:rsid w:val="00CD665F"/>
    <w:rsid w:val="00CF4EC5"/>
    <w:rsid w:val="00D31402"/>
    <w:rsid w:val="00D453E6"/>
    <w:rsid w:val="00D85181"/>
    <w:rsid w:val="00DA1F47"/>
    <w:rsid w:val="00DB615E"/>
    <w:rsid w:val="00DE3220"/>
    <w:rsid w:val="00DF350D"/>
    <w:rsid w:val="00E17C93"/>
    <w:rsid w:val="00E607AB"/>
    <w:rsid w:val="00E650D5"/>
    <w:rsid w:val="00E777E3"/>
    <w:rsid w:val="00EE393F"/>
    <w:rsid w:val="00EF6D06"/>
    <w:rsid w:val="00EF737F"/>
    <w:rsid w:val="00F1174D"/>
    <w:rsid w:val="00F15FDA"/>
    <w:rsid w:val="00F16C2A"/>
    <w:rsid w:val="00F25F70"/>
    <w:rsid w:val="00F41688"/>
    <w:rsid w:val="00F64286"/>
    <w:rsid w:val="00FA79DE"/>
    <w:rsid w:val="00FF2000"/>
    <w:rsid w:val="377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4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nhideWhenUsed/>
    <w:uiPriority w:val="39"/>
    <w:pPr>
      <w:pBdr>
        <w:between w:val="double" w:color="auto" w:sz="6" w:space="0"/>
      </w:pBdr>
      <w:ind w:left="1200"/>
      <w:jc w:val="left"/>
    </w:pPr>
    <w:rPr>
      <w:rFonts w:eastAsiaTheme="minorHAnsi"/>
      <w:sz w:val="20"/>
      <w:szCs w:val="20"/>
    </w:rPr>
  </w:style>
  <w:style w:type="paragraph" w:styleId="12">
    <w:name w:val="toc 5"/>
    <w:basedOn w:val="1"/>
    <w:next w:val="1"/>
    <w:semiHidden/>
    <w:unhideWhenUsed/>
    <w:uiPriority w:val="39"/>
    <w:pPr>
      <w:pBdr>
        <w:between w:val="double" w:color="auto" w:sz="6" w:space="0"/>
      </w:pBdr>
      <w:ind w:left="720"/>
      <w:jc w:val="left"/>
    </w:pPr>
    <w:rPr>
      <w:rFonts w:eastAsiaTheme="minorHAnsi"/>
      <w:sz w:val="20"/>
      <w:szCs w:val="20"/>
    </w:rPr>
  </w:style>
  <w:style w:type="paragraph" w:styleId="13">
    <w:name w:val="toc 3"/>
    <w:basedOn w:val="1"/>
    <w:next w:val="1"/>
    <w:unhideWhenUsed/>
    <w:uiPriority w:val="39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14">
    <w:name w:val="toc 8"/>
    <w:basedOn w:val="1"/>
    <w:next w:val="1"/>
    <w:semiHidden/>
    <w:unhideWhenUsed/>
    <w:uiPriority w:val="39"/>
    <w:pPr>
      <w:pBdr>
        <w:between w:val="double" w:color="auto" w:sz="6" w:space="0"/>
      </w:pBdr>
      <w:ind w:left="1440"/>
      <w:jc w:val="left"/>
    </w:pPr>
    <w:rPr>
      <w:rFonts w:eastAsiaTheme="minorHAnsi"/>
      <w:sz w:val="20"/>
      <w:szCs w:val="20"/>
    </w:rPr>
  </w:style>
  <w:style w:type="paragraph" w:styleId="15">
    <w:name w:val="Balloon Text"/>
    <w:basedOn w:val="1"/>
    <w:link w:val="39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19">
    <w:name w:val="toc 4"/>
    <w:basedOn w:val="1"/>
    <w:next w:val="1"/>
    <w:semiHidden/>
    <w:unhideWhenUsed/>
    <w:uiPriority w:val="39"/>
    <w:pPr>
      <w:pBdr>
        <w:between w:val="double" w:color="auto" w:sz="6" w:space="0"/>
      </w:pBdr>
      <w:ind w:left="480"/>
      <w:jc w:val="left"/>
    </w:pPr>
    <w:rPr>
      <w:rFonts w:eastAsiaTheme="minorHAnsi"/>
      <w:sz w:val="20"/>
      <w:szCs w:val="20"/>
    </w:rPr>
  </w:style>
  <w:style w:type="paragraph" w:styleId="20">
    <w:name w:val="toc 6"/>
    <w:basedOn w:val="1"/>
    <w:next w:val="1"/>
    <w:semiHidden/>
    <w:unhideWhenUsed/>
    <w:uiPriority w:val="39"/>
    <w:pPr>
      <w:pBdr>
        <w:between w:val="double" w:color="auto" w:sz="6" w:space="0"/>
      </w:pBdr>
      <w:ind w:left="960"/>
      <w:jc w:val="left"/>
    </w:pPr>
    <w:rPr>
      <w:rFonts w:eastAsiaTheme="minorHAnsi"/>
      <w:sz w:val="20"/>
      <w:szCs w:val="20"/>
    </w:rPr>
  </w:style>
  <w:style w:type="paragraph" w:styleId="21">
    <w:name w:val="toc 2"/>
    <w:basedOn w:val="1"/>
    <w:next w:val="1"/>
    <w:unhideWhenUsed/>
    <w:uiPriority w:val="39"/>
    <w:pPr>
      <w:jc w:val="left"/>
    </w:pPr>
    <w:rPr>
      <w:rFonts w:eastAsiaTheme="minorHAnsi"/>
      <w:sz w:val="22"/>
      <w:szCs w:val="22"/>
    </w:rPr>
  </w:style>
  <w:style w:type="paragraph" w:styleId="22">
    <w:name w:val="toc 9"/>
    <w:basedOn w:val="1"/>
    <w:next w:val="1"/>
    <w:semiHidden/>
    <w:unhideWhenUsed/>
    <w:uiPriority w:val="39"/>
    <w:pPr>
      <w:pBdr>
        <w:between w:val="double" w:color="auto" w:sz="6" w:space="0"/>
      </w:pBdr>
      <w:ind w:left="1680"/>
      <w:jc w:val="left"/>
    </w:pPr>
    <w:rPr>
      <w:rFonts w:eastAsiaTheme="minorHAnsi"/>
      <w:sz w:val="20"/>
      <w:szCs w:val="20"/>
    </w:rPr>
  </w:style>
  <w:style w:type="character" w:styleId="25">
    <w:name w:val="Hyperlink"/>
    <w:basedOn w:val="24"/>
    <w:unhideWhenUsed/>
    <w:uiPriority w:val="99"/>
    <w:rPr>
      <w:color w:val="0000FF"/>
      <w:u w:val="single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2 Char"/>
    <w:basedOn w:val="24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8">
    <w:name w:val="标题 1 Char"/>
    <w:basedOn w:val="24"/>
    <w:link w:val="2"/>
    <w:uiPriority w:val="9"/>
    <w:rPr>
      <w:b/>
      <w:bCs/>
      <w:kern w:val="44"/>
      <w:sz w:val="44"/>
      <w:szCs w:val="44"/>
    </w:rPr>
  </w:style>
  <w:style w:type="character" w:customStyle="1" w:styleId="29">
    <w:name w:val="标题 3 Char"/>
    <w:basedOn w:val="24"/>
    <w:link w:val="4"/>
    <w:uiPriority w:val="9"/>
    <w:rPr>
      <w:b/>
      <w:bCs/>
      <w:sz w:val="32"/>
      <w:szCs w:val="32"/>
    </w:rPr>
  </w:style>
  <w:style w:type="character" w:customStyle="1" w:styleId="30">
    <w:name w:val="标题 4 Char"/>
    <w:basedOn w:val="2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Char"/>
    <w:basedOn w:val="24"/>
    <w:link w:val="6"/>
    <w:semiHidden/>
    <w:uiPriority w:val="9"/>
    <w:rPr>
      <w:b/>
      <w:bCs/>
      <w:sz w:val="28"/>
      <w:szCs w:val="28"/>
    </w:rPr>
  </w:style>
  <w:style w:type="character" w:customStyle="1" w:styleId="32">
    <w:name w:val="标题 6 Char"/>
    <w:basedOn w:val="24"/>
    <w:link w:val="7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3">
    <w:name w:val="标题 7 Char"/>
    <w:basedOn w:val="24"/>
    <w:link w:val="8"/>
    <w:semiHidden/>
    <w:uiPriority w:val="9"/>
    <w:rPr>
      <w:b/>
      <w:bCs/>
    </w:rPr>
  </w:style>
  <w:style w:type="character" w:customStyle="1" w:styleId="34">
    <w:name w:val="标题 8 Char"/>
    <w:basedOn w:val="24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35">
    <w:name w:val="标题 9 Char"/>
    <w:basedOn w:val="24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7">
    <w:name w:val="页眉 Char"/>
    <w:basedOn w:val="24"/>
    <w:link w:val="17"/>
    <w:uiPriority w:val="99"/>
    <w:rPr>
      <w:sz w:val="18"/>
      <w:szCs w:val="18"/>
    </w:rPr>
  </w:style>
  <w:style w:type="character" w:customStyle="1" w:styleId="38">
    <w:name w:val="页脚 Char"/>
    <w:basedOn w:val="24"/>
    <w:link w:val="16"/>
    <w:uiPriority w:val="99"/>
    <w:rPr>
      <w:sz w:val="18"/>
      <w:szCs w:val="18"/>
    </w:rPr>
  </w:style>
  <w:style w:type="character" w:customStyle="1" w:styleId="39">
    <w:name w:val="批注框文本 Char"/>
    <w:basedOn w:val="24"/>
    <w:link w:val="1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6ECA52-5F1F-4D2B-BFB9-193B1651FB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715</Words>
  <Characters>4079</Characters>
  <Lines>33</Lines>
  <Paragraphs>9</Paragraphs>
  <TotalTime>175</TotalTime>
  <ScaleCrop>false</ScaleCrop>
  <LinksUpToDate>false</LinksUpToDate>
  <CharactersWithSpaces>4785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2018-07-13T08:02:00Z</dcterms:created>
  <dc:creator>Microsoft Office 用户</dc:creator>
  <cp:lastModifiedBy>Administrator</cp:lastModifiedBy>
  <dcterms:modified xsi:type="dcterms:W3CDTF">2021-08-19T11:58:30Z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C88B7896A8EE4BFCA821696910E8AC85</vt:lpwstr>
  </property>
</Properties>
</file>