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中缀表达式转后缀表达式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栈实现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"https://blog.csdn.net/lcl497049972/article/details/83061274"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https://blog.csdn.net/lcl497049972/article/details/83061274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从左往右扫描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定义两个栈，数字栈A，字符栈B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遇到数字进入栈A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遇到字符进入，栈B，如果当前字符优先级小于或等于栈B的栈顶元素，则栈B的栈顶元素出栈，压入栈A，如果当前字符优先级还小于或等于下一个栈顶元素，直到没有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如果当前字符为左括号则 接下来的字符串一次进入栈B，直到遇到右括号，然后栈B除括号的字符依次出栈直到遇到左括号,压入栈A，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当遍历结束时将栈B依次出栈压入栈A</w:t>
      </w:r>
    </w:p>
    <w:p>
      <w:pPr>
        <w:rPr>
          <w:rFonts w:hint="default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9+(3-1)*3+10/2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9 3-3*+10 2/+     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中缀表达式转前缀表达式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从右往左扫描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遇到字符进入，栈B，如果当前字符优先级&lt;栈B的栈顶元素，则栈B的栈顶元素出栈，压入栈A，如果当前字符优先级还&lt;</w:t>
      </w:r>
      <w:bookmarkStart w:id="0" w:name="_GoBack"/>
      <w:bookmarkEnd w:id="0"/>
      <w:r>
        <w:rPr>
          <w:rFonts w:hint="eastAsia"/>
          <w:lang w:val="en-US" w:eastAsia="zh-CN"/>
        </w:rPr>
        <w:t>下一个栈顶元素，直到没有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如果当前字符为左括号则 接下来的字符串一次进入栈B，直到遇到右括号，然后栈B除括号的字符依次出栈直到遇到左括号,压入栈A，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当遍历结束时将栈B依次出栈压入栈A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栈实现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中转前后缀的考试快速解法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1770" cy="3239770"/>
            <wp:effectExtent l="0" t="0" r="508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4628C"/>
    <w:rsid w:val="0A6669F8"/>
    <w:rsid w:val="3E867514"/>
    <w:rsid w:val="42A12002"/>
    <w:rsid w:val="43FC1214"/>
    <w:rsid w:val="5E97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2020-03-26T06:55:05Z</dcterms:created>
  <dc:creator>Lin</dc:creator>
  <cp:lastModifiedBy>Cai</cp:lastModifiedBy>
  <dcterms:modified xsi:type="dcterms:W3CDTF">2020-03-26T08:06:22Z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