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环境配置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1.1手动配置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 sping boot pdf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Poml jar包依赖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http://mvnrepository.com/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1.2快速配置</w:t>
      </w:r>
    </w:p>
    <w:p>
      <w:r>
        <w:drawing>
          <wp:inline distT="0" distB="0" distL="114300" distR="114300">
            <wp:extent cx="5268595" cy="3660775"/>
            <wp:effectExtent l="0" t="0" r="825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4497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4490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构建系统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264" w:afterAutospacing="0" w:line="24" w:lineRule="atLeast"/>
        <w:ind w:left="0" w:right="0"/>
        <w:rPr>
          <w:sz w:val="21"/>
          <w:szCs w:val="21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shd w:val="clear" w:fill="FFFFFF"/>
        </w:rPr>
        <w:t>使用该设置，您还可以通过覆盖自己项目中的属性来覆盖各个依赖项。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shd w:val="clear" w:fill="FFFFFF"/>
        </w:rPr>
        <w:t>例如，要升级到另一个Spring Data发布系列，您可以将以下内容添加到您的</w:t>
      </w:r>
      <w:r>
        <w:rPr>
          <w:rStyle w:val="14"/>
          <w:rFonts w:ascii="Consolas" w:hAnsi="Consolas" w:eastAsia="Consolas" w:cs="Consolas"/>
          <w:i w:val="0"/>
          <w:caps w:val="0"/>
          <w:color w:val="3D3D3C"/>
          <w:spacing w:val="0"/>
          <w:sz w:val="17"/>
          <w:szCs w:val="17"/>
          <w:shd w:val="clear" w:fill="FFFFFF"/>
        </w:rPr>
        <w:t>pom.xml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shd w:val="clear" w:fill="FFFFFF"/>
        </w:rPr>
        <w:t>：</w:t>
      </w:r>
    </w:p>
    <w:p>
      <w:pPr>
        <w:pStyle w:val="7"/>
        <w:keepNext w:val="0"/>
        <w:keepLines w:val="0"/>
        <w:widowControl/>
        <w:suppressLineNumbers w:val="0"/>
        <w:shd w:val="clear" w:fill="F2F2F2"/>
        <w:wordWrap/>
        <w:bidi w:val="0"/>
        <w:spacing w:before="0" w:beforeAutospacing="0" w:after="264" w:afterAutospacing="0" w:line="28" w:lineRule="atLeast"/>
        <w:ind w:left="0" w:right="0"/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17"/>
          <w:szCs w:val="17"/>
          <w:shd w:val="clear" w:fill="F8F8F8"/>
        </w:rPr>
        <w:t>&lt;properties&gt;</w:t>
      </w:r>
    </w:p>
    <w:p>
      <w:pPr>
        <w:pStyle w:val="7"/>
        <w:keepNext w:val="0"/>
        <w:keepLines w:val="0"/>
        <w:widowControl/>
        <w:suppressLineNumbers w:val="0"/>
        <w:shd w:val="clear" w:fill="F2F2F2"/>
        <w:wordWrap/>
        <w:bidi w:val="0"/>
        <w:spacing w:before="0" w:beforeAutospacing="0" w:after="264" w:afterAutospacing="0" w:line="28" w:lineRule="atLeast"/>
        <w:ind w:left="0" w:right="0"/>
        <w:rPr>
          <w:rFonts w:hint="default" w:ascii="Consolas" w:hAnsi="Consolas" w:eastAsia="Consolas" w:cs="Consolas"/>
          <w:color w:val="666666"/>
          <w:sz w:val="17"/>
          <w:szCs w:val="17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17"/>
          <w:szCs w:val="17"/>
          <w:shd w:val="clear" w:fill="F8F8F8"/>
        </w:rPr>
        <w:t>&lt;spring-data-releasetrain.version&gt;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shd w:val="clear" w:fill="F8F8F8"/>
        </w:rPr>
        <w:t>Fowler-SR2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17"/>
          <w:szCs w:val="17"/>
          <w:shd w:val="clear" w:fill="F8F8F8"/>
        </w:rPr>
        <w:t>&lt;/spring-data-releasetrain.version&gt;&lt;/properties&gt;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Jdbc---深入了解之后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jdbc是java与数据库连接的桥梁，用来连接数据库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druid数据库连接池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"https://docs.spring.io/spring-data/jpa/docs/2.2.3.RELEASE/reference/html/" \l "jpa.query-methods"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https://docs.spring.io/spring-data/jpa/docs/2.2.3.RELEASE/reference/html/#jpa.query-methods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"https://blog.csdn.net/fly910905/article/details/78557110"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https://blog.csdn.net/fly910905/article/details/78557110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4.1配置与使用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4.1引入jpaPom.xml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770" cy="1108075"/>
            <wp:effectExtent l="0" t="0" r="508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4.2配置jpaYml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135" cy="3286125"/>
            <wp:effectExtent l="0" t="0" r="571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空格一定要对齐！！！！！！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4.3创建实体</w:t>
      </w:r>
    </w:p>
    <w:p>
      <w:r>
        <w:drawing>
          <wp:inline distT="0" distB="0" distL="114300" distR="114300">
            <wp:extent cx="3248025" cy="122872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自定义的jpa repository的使用</w:t>
      </w:r>
    </w:p>
    <w:p>
      <w:r>
        <w:drawing>
          <wp:inline distT="0" distB="0" distL="114300" distR="114300">
            <wp:extent cx="5271770" cy="3293745"/>
            <wp:effectExtent l="0" t="0" r="508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注意：当创建的实体类不在启动类所在包下或子目录下时</w:t>
      </w:r>
    </w:p>
    <w:p>
      <w:r>
        <w:drawing>
          <wp:inline distT="0" distB="0" distL="114300" distR="114300">
            <wp:extent cx="4191000" cy="220980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图中的person实体不在启动类所在包下或子目录下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在启动类添加 @</w:t>
      </w:r>
      <w:r>
        <w:rPr>
          <w:rFonts w:hint="default" w:ascii="Consolas" w:hAnsi="Consolas" w:eastAsia="Consolas" w:cs="Consolas"/>
          <w:color w:val="808000"/>
          <w:sz w:val="27"/>
          <w:szCs w:val="27"/>
          <w:shd w:val="clear" w:fill="FFFFFF"/>
        </w:rPr>
        <w:t>EntityScan</w:t>
      </w:r>
      <w:r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  <w:t>注解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  <w:t>实体类注解使用说明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"https://www.kancloud.cn/cxr17618/springboot/435779"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https://www.kancloud.cn/cxr17618/springboot/435779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实体类添加字段注释？？？？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6055" cy="2620645"/>
            <wp:effectExtent l="0" t="0" r="10795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4.4dao层创建repository仓库类</w:t>
      </w:r>
    </w:p>
    <w:p>
      <w:r>
        <w:drawing>
          <wp:inline distT="0" distB="0" distL="114300" distR="114300">
            <wp:extent cx="5268595" cy="2811780"/>
            <wp:effectExtent l="0" t="0" r="825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JpaRepository</w:t>
      </w: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里面封装了一些方法，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0500" cy="28054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我们可以在使用的时候直接调用里面的接口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865" cy="2941320"/>
            <wp:effectExtent l="0" t="0" r="698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还可以在repository仓库类中自定义方法</w:t>
      </w:r>
    </w:p>
    <w:p/>
    <w:p/>
    <w:p>
      <w:r>
        <w:drawing>
          <wp:inline distT="0" distB="0" distL="114300" distR="114300">
            <wp:extent cx="5266055" cy="2226945"/>
            <wp:effectExtent l="0" t="0" r="10795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需要注意的是：自定义查询时findBybookName====&gt;字段book_name===实体属性==》bookName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findByAothor==&gt;字段author 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 repository自定义方法命名规范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"https://blog.csdn.net/liyang_nash/article/details/80704089"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https://blog.csdn.net/liyang_nash/article/details/80704089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jpa默认只有save(Entity)方法，如果数据库中没有记录就新增，如果数据库中有记录就更新记录。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Jpa 增删改查使用方法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"https://www.cnblogs.com/lsl1314520/p/10598346.html"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https://www.cnblogs.com/lsl1314520/p/10598346.html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6"/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"https://www.cnblogs.com/powerwu/articles/10717970.html" </w:instrText>
      </w:r>
      <w:r>
        <w:rPr>
          <w:rFonts w:hint="default"/>
        </w:rPr>
        <w:fldChar w:fldCharType="separate"/>
      </w:r>
      <w:r>
        <w:rPr>
          <w:rFonts w:hint="eastAsia"/>
          <w:lang w:val="en-US" w:eastAsia="zh-CN"/>
        </w:rPr>
        <w:t>还可以</w:t>
      </w:r>
      <w:r>
        <w:rPr>
          <w:rStyle w:val="13"/>
          <w:rFonts w:hint="default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</w:rPr>
        <w:t>利用@Query进行查询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267960" cy="1681480"/>
            <wp:effectExtent l="0" t="0" r="8890" b="139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Style w:val="13"/>
          <w:rFonts w:hint="eastAsia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</w:pPr>
      <w:r>
        <w:rPr>
          <w:rStyle w:val="13"/>
          <w:rFonts w:hint="default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</w:rPr>
        <w:t>@Query</w:t>
      </w:r>
      <w:r>
        <w:rPr>
          <w:rStyle w:val="13"/>
          <w:rFonts w:hint="eastAsia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  <w:t>使用方法</w:t>
      </w:r>
    </w:p>
    <w:p>
      <w:pPr>
        <w:numPr>
          <w:ilvl w:val="0"/>
          <w:numId w:val="0"/>
        </w:numPr>
        <w:ind w:left="105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"https://blog.csdn.net/yingxiake/article/details/51016234"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https://blog.csdn.net/yingxiake/article/details/51016234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"https://blog.csdn.net/qq_26434357/article/details/95513073"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https://blog.csdn.net/qq_26434357/article/details/95513073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Style w:val="13"/>
          <w:rFonts w:hint="eastAsia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3658235"/>
            <wp:effectExtent l="0" t="0" r="4445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Style w:val="13"/>
          <w:rFonts w:hint="default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Liquibase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</w:t>
      </w:r>
    </w:p>
    <w:p>
      <w:pPr>
        <w:numPr>
          <w:ilvl w:val="0"/>
          <w:numId w:val="0"/>
        </w:numPr>
        <w:ind w:left="105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"http://www.liquibase.org/documentation/index.html"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http://www.liquibase.org/documentation/index.html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4724400" cy="13716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770" cy="2707640"/>
            <wp:effectExtent l="0" t="0" r="5080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标记部分没有空格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10105"/>
            <wp:effectExtent l="0" t="0" r="9525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以xml文件生成数据表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运行时自动生成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8600" cy="2105025"/>
            <wp:effectExtent l="0" t="0" r="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Style w:val="17"/>
          <w:rFonts w:hint="eastAsia"/>
          <w:b w:val="0"/>
          <w:lang w:val="en-US" w:eastAsia="zh-CN"/>
        </w:rPr>
        <w:t>简介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Verdana" w:hAnsi="Verdana" w:cs="Verdana"/>
          <w:i w:val="0"/>
          <w:color w:val="4B4B4B"/>
          <w:spacing w:val="0"/>
          <w:sz w:val="18"/>
          <w:szCs w:val="18"/>
          <w:shd w:val="clear" w:fill="FFFFFF"/>
          <w:lang w:val="en-US" w:eastAsia="zh-CN"/>
        </w:rPr>
        <w:t>L</w:t>
      </w:r>
      <w:r>
        <w:rPr>
          <w:rFonts w:hint="eastAsia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  <w:lang w:val="en-US" w:eastAsia="zh-CN"/>
        </w:rPr>
        <w:t>iquibase</w:t>
      </w:r>
      <w:r>
        <w:t>是一个用于数据库重构和迁移的开源工具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类似于php 中使用artisan 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自动创建生成数据表，artisan将数据表的变化放在php文件中，liquibase放在XMl文件中。可实现代码的迁移和回滚。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4B4B4B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Liquibase是一个用于跟踪、管理和应用数据库变化的开源数据库重构工具。</w:t>
      </w:r>
      <w:r>
        <w:rPr>
          <w:rFonts w:hint="default" w:ascii="Verdana" w:hAnsi="Verdana" w:cs="Verdana"/>
          <w:i w:val="0"/>
          <w:caps w:val="0"/>
          <w:strike w:val="0"/>
          <w:dstrike w:val="0"/>
          <w:color w:val="FF0000"/>
          <w:spacing w:val="0"/>
          <w:sz w:val="18"/>
          <w:szCs w:val="18"/>
          <w:shd w:val="clear" w:fill="FFFFFF"/>
        </w:rPr>
        <w:t>它将所有数据库的变化保存在XML文件中</w:t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，便于版本控制和项目部署升级。在快速搭建项目的JHipster框架中集成了该工具，使用该工具可以稳定、高效率地实现代码迁移与回滚。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本文使用Java Hipster快速自动生成的项目目录，简要说明liquibase使用方法。XML文件所在目录：resources\config\liquibase。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"https://blog.csdn.net/solocoder/article/details/99696715"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https://blog.csdn.net/solocoder/article/details/99696715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105" w:leftChars="0" w:firstLine="0" w:firstLineChars="0"/>
        <w:rPr>
          <w:rFonts w:hint="default"/>
        </w:rPr>
      </w:pPr>
      <w:r>
        <w:rPr>
          <w:rFonts w:hint="eastAsia"/>
          <w:lang w:val="en-US" w:eastAsia="zh-CN"/>
        </w:rPr>
        <w:t>JDBC与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JdbcTemplate</w:t>
      </w:r>
    </w:p>
    <w:p>
      <w:pPr>
        <w:bidi w:val="0"/>
        <w:rPr>
          <w:rFonts w:hint="default"/>
        </w:rPr>
      </w:pPr>
      <w:r>
        <w:rPr>
          <w:rFonts w:hint="default"/>
        </w:rPr>
        <w:t>JDBC（Java DataBase Connectivity,java数据库连接）是一种用于执行SQL语句的Java API，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可以为多种关系数据库提供统一访问，它由一组用Java语言编写的类和接口组成。</w:t>
      </w:r>
    </w:p>
    <w:p>
      <w:pPr>
        <w:bidi w:val="0"/>
        <w:rPr>
          <w:rFonts w:hint="default"/>
        </w:rPr>
      </w:pPr>
    </w:p>
    <w:p>
      <w:pPr>
        <w:bidi w:val="0"/>
      </w:pPr>
      <w:r>
        <w:t>DBCTemplate就是Spring对JDBC的封装,通俗点说就是Spring对jdbc的封装的模板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bidi w:val="0"/>
        <w:rPr>
          <w:rFonts w:hint="default"/>
        </w:rPr>
      </w:pPr>
      <w:r>
        <w:rPr>
          <w:rFonts w:hint="default"/>
        </w:rPr>
        <w:t>@RequestMapping与@GetMapping和@PostMapping</w:t>
      </w:r>
    </w:p>
    <w:p>
      <w:pPr>
        <w:bidi w:val="0"/>
        <w:rPr>
          <w:rFonts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@RequestMapping(value = "/get/{id}", method = RequestMethod.GET)</w:t>
      </w:r>
    </w:p>
    <w:p>
      <w:pPr>
        <w:bidi w:val="0"/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rPr>
          <w:rStyle w:val="12"/>
          <w:rFonts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@GetMapping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用于处理请求方法的</w:t>
      </w:r>
      <w:r>
        <w:rPr>
          <w:rStyle w:val="12"/>
          <w:rFonts w:hint="default"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GET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类型，</w:t>
      </w:r>
      <w:r>
        <w:rPr>
          <w:rStyle w:val="12"/>
          <w:rFonts w:hint="default"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@ PostMapping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用于处理请求方法的</w:t>
      </w:r>
      <w:r>
        <w:rPr>
          <w:rStyle w:val="12"/>
          <w:rFonts w:hint="default"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POST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类型</w:t>
      </w:r>
    </w:p>
    <w:p>
      <w:pPr>
        <w:bidi w:val="0"/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770" cy="1871980"/>
            <wp:effectExtent l="0" t="0" r="5080" b="139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4.1配置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spring‐boot‐starter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引入日志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spring-boot-starter-logging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</w:pPr>
      <w:r>
        <w:drawing>
          <wp:inline distT="0" distB="0" distL="114300" distR="114300">
            <wp:extent cx="5273040" cy="3106420"/>
            <wp:effectExtent l="0" t="0" r="3810" b="177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日志的级别；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由低到高 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trace&lt;debug&lt;info&lt;warn&lt;error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可以调整输出的日志级别；日志就只会在这个级别以以后的高级别生效</w:t>
      </w:r>
    </w:p>
    <w:p>
      <w:p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 logger= LoggerFactory.</w:t>
      </w:r>
      <w:r>
        <w:rPr>
          <w:rFonts w:hint="default" w:ascii="Consolas" w:hAnsi="Consolas" w:eastAsia="Consolas" w:cs="Consolas"/>
          <w:i/>
          <w:color w:val="000000"/>
          <w:sz w:val="27"/>
          <w:szCs w:val="27"/>
          <w:shd w:val="clear" w:fill="FFFFFF"/>
        </w:rPr>
        <w:t>getLogger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(getClass());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logger.trace(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trace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logger.debug(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debug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//SpringBoot</w:t>
      </w:r>
      <w:r>
        <w:rPr>
          <w:rFonts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默认给我们使用的是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info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级别的，没有指定级别的就用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SpringBoot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默认规定的级别；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root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级别 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控制台只输出info 及以上日志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logger.info(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info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logger.warn(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warn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logger.error(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error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2245" cy="722630"/>
            <wp:effectExtent l="0" t="0" r="14605" b="127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修改日志级别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5420" cy="1905635"/>
            <wp:effectExtent l="0" t="0" r="11430" b="184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drawing>
          <wp:inline distT="0" distB="0" distL="114300" distR="114300">
            <wp:extent cx="5262880" cy="505460"/>
            <wp:effectExtent l="0" t="0" r="13970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指定日志文件路径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/spring/log 项目根路径下的文件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7325" cy="1715135"/>
            <wp:effectExtent l="0" t="0" r="9525" b="1841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593850"/>
            <wp:effectExtent l="0" t="0" r="8255" b="635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4.3修改日志配置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logging.level.com.atguigu=trace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#logging.path=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不指定路径在当前项目下生成springboot.log日志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可以指定完整的路径；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#logging.file=G:/springboot.log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# 在当前磁盘的根路径下创建spring文件夹和里面的log文件夹；使用 spring.log 作为默认文件 logging.path=/spring/log 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五．Docker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Docker让开发者将应用或依赖包打包到一个轻量级，可移植的容器中，然后发布到任何流行的Linux机器上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Security登录认证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"https://docs.spring.io/spring-security/site/docs/5.2.2.BUILD-SNAPSHOT/reference/htmlsingle/#prerequisites"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https://docs.spring.io/spring-security/site/docs/5.2.2.BUILD-SNAPSHOT/reference/htmlsingle/#prerequisites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6.1引入依赖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引入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spring security--&gt;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spring-boot-starter-security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6.2编写springsecurity配置类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七．Spring boot mvc 的理解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八．拦截器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8.1创建拦截器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22880"/>
            <wp:effectExtent l="0" t="0" r="2540" b="127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8.2注入拦截器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90950"/>
            <wp:effectExtent l="0" t="0" r="698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@注解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9.1@</w:t>
      </w:r>
      <w:r>
        <w:rPr>
          <w:rFonts w:hint="eastAsia"/>
        </w:rPr>
        <w:t>Component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把简单的java对象实例化到spring容器中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Pojo(简单的java对象)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>9.2@</w:t>
      </w:r>
      <w:r>
        <w:rPr>
          <w:rFonts w:hint="default"/>
        </w:rPr>
        <w:t>Configuration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个人理解就是加上这个注解之后项目启动时自动解析你的配置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1135" cy="3013710"/>
            <wp:effectExtent l="0" t="0" r="5715" b="1524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sprinboot其他</w:t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10.1session使用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request.getSession().setAttribute(ConstantUtil.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USER_SESSION_KEY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, userEntity.getUserName());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request.getSession().getAttribute(ConstantUtil.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USER_SESSION_KEY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自动配置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</w:t>
      </w:r>
    </w:p>
    <w:p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Bean是Spring框架中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最核心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的两个概念之一（另一个是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面向切面编程AOP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官方翻译：</w:t>
      </w:r>
    </w:p>
    <w:p>
      <w:pPr>
        <w:ind w:firstLine="210" w:firstLineChars="100"/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</w:pPr>
      <w:r>
        <w:rPr>
          <w:rFonts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在 Spring 中，构成应用程序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7F7F7"/>
        </w:rPr>
        <w:t>主干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并由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7F7F7"/>
        </w:rPr>
        <w:t>Spring IoC容器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管理的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7F7F7"/>
        </w:rPr>
        <w:t>对象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称为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0000FF"/>
          <w:spacing w:val="0"/>
          <w:sz w:val="21"/>
          <w:szCs w:val="21"/>
          <w:shd w:val="clear" w:fill="F7F7F7"/>
        </w:rPr>
        <w:t>bean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。bean是一个由Spring IoC容器实例化、组装和管理的对象</w:t>
      </w:r>
    </w:p>
    <w:p>
      <w:pPr>
        <w:ind w:firstLine="210" w:firstLineChars="100"/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caps w:val="0"/>
          <w:color w:val="3F3F3F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概念简单明了，我们提取处关键的信息：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bean是对象，一个或者多个不限定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bean由Spring中一个叫IoC的东西管理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我们的应用程序由一个个bean构成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理解Spring Boot的自动配置先要理解@Conditional注解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@Bean: 将当前对象放入到Spring的IOC容器中来管理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@Conditional：满足特定条件时才会创建一个Bean放入到IOC容器，SpringBoot就是利用这个特性进行自动配置的。</w:t>
      </w:r>
    </w:p>
    <w:p>
      <w:pPr>
        <w:ind w:firstLine="210" w:firstLineChars="100"/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Redis中文文档</w:t>
      </w:r>
    </w:p>
    <w:p>
      <w:pPr>
        <w:pStyle w:val="4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"http://www.redis.cn/documentation.html"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http://www.redis.cn/documentation.html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12.1windows下载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"https://github.com/microsoftarchive/redis/releases"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https://github.com/microsoftarchive/redis/releases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Iterator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list，arraylist ，map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aop面向方面编程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Oop面向对象编程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Final关键字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用final修饰一个类，表示该类不能被继承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被final修饰的方法不能被重写</w:t>
      </w:r>
    </w:p>
    <w:p>
      <w:pPr>
        <w:bidi w:val="0"/>
        <w:rPr>
          <w:rFonts w:hint="default"/>
        </w:rPr>
      </w:pPr>
      <w:r>
        <w:t> </w:t>
      </w:r>
      <w:r>
        <w:rPr>
          <w:rFonts w:hint="default"/>
        </w:rPr>
        <w:t>如果父类中有final修饰的方法，那么子类不能去重写</w:t>
      </w:r>
    </w:p>
    <w:p>
      <w:pPr>
        <w:bidi w:val="0"/>
      </w:pPr>
      <w:r>
        <w:rPr>
          <w:rFonts w:hint="eastAsia"/>
          <w:lang w:val="en-US" w:eastAsia="zh-CN"/>
        </w:rPr>
        <w:t>Final修饰成员变量</w:t>
      </w:r>
      <w:r>
        <w:t>必须要赋初始值，而且是只能初始化一次</w:t>
      </w:r>
    </w:p>
    <w:p>
      <w:pPr>
        <w:bidi w:val="0"/>
        <w:rPr>
          <w:rFonts w:hint="default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static修饰的属性强调它们只有一个，final修饰的属性表明是一个常数（创建后不能被修改）。static final修饰的属性表示一旦给值，就不可修改，并且可以通过类名访问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重载！！！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Java允许同名函数不同参数或者参数顺序不同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 快捷键使用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//ctrl</w:t>
      </w:r>
      <w:r>
        <w:rPr>
          <w:rFonts w:hint="eastAsia" w:ascii="Consolas" w:hAnsi="Consolas" w:cs="Consolas"/>
          <w:i/>
          <w:color w:val="808080"/>
          <w:sz w:val="27"/>
          <w:szCs w:val="27"/>
          <w:shd w:val="clear" w:fill="FFFFFF"/>
          <w:lang w:val="en-US" w:eastAsia="zh-CN"/>
        </w:rPr>
        <w:t>+o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打开重写方法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98A3DA"/>
    <w:multiLevelType w:val="singleLevel"/>
    <w:tmpl w:val="D998A3D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DC00FCE"/>
    <w:multiLevelType w:val="singleLevel"/>
    <w:tmpl w:val="2DC00FCE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55CA59B5"/>
    <w:multiLevelType w:val="singleLevel"/>
    <w:tmpl w:val="55CA59B5"/>
    <w:lvl w:ilvl="0" w:tentative="0">
      <w:start w:val="9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5F548BB8"/>
    <w:multiLevelType w:val="singleLevel"/>
    <w:tmpl w:val="5F548BB8"/>
    <w:lvl w:ilvl="0" w:tentative="0">
      <w:start w:val="4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4">
    <w:nsid w:val="644777BF"/>
    <w:multiLevelType w:val="singleLevel"/>
    <w:tmpl w:val="644777B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5">
    <w:nsid w:val="7B399BA6"/>
    <w:multiLevelType w:val="multilevel"/>
    <w:tmpl w:val="7B399B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43AC"/>
    <w:rsid w:val="011C7CE7"/>
    <w:rsid w:val="015E01B1"/>
    <w:rsid w:val="017E5671"/>
    <w:rsid w:val="029F7154"/>
    <w:rsid w:val="03FD630B"/>
    <w:rsid w:val="07AE3746"/>
    <w:rsid w:val="08D214A6"/>
    <w:rsid w:val="0B4A2440"/>
    <w:rsid w:val="0B8C355D"/>
    <w:rsid w:val="0BD07FAF"/>
    <w:rsid w:val="0C5C4352"/>
    <w:rsid w:val="0D7704AF"/>
    <w:rsid w:val="0D9C2944"/>
    <w:rsid w:val="0E7B665F"/>
    <w:rsid w:val="0F5057C2"/>
    <w:rsid w:val="0FD904D6"/>
    <w:rsid w:val="12530AEF"/>
    <w:rsid w:val="152C1615"/>
    <w:rsid w:val="16A77922"/>
    <w:rsid w:val="19A96871"/>
    <w:rsid w:val="1C8A18B5"/>
    <w:rsid w:val="23870AF7"/>
    <w:rsid w:val="27B57DAF"/>
    <w:rsid w:val="29632620"/>
    <w:rsid w:val="298B7662"/>
    <w:rsid w:val="29F3504F"/>
    <w:rsid w:val="2AC95606"/>
    <w:rsid w:val="2BB10341"/>
    <w:rsid w:val="2C416C01"/>
    <w:rsid w:val="2EBD1BD6"/>
    <w:rsid w:val="2ECB6BED"/>
    <w:rsid w:val="30E20B1C"/>
    <w:rsid w:val="315C6FA5"/>
    <w:rsid w:val="31F33A11"/>
    <w:rsid w:val="34F40519"/>
    <w:rsid w:val="354C4640"/>
    <w:rsid w:val="391440BF"/>
    <w:rsid w:val="393026AF"/>
    <w:rsid w:val="3BC42EE0"/>
    <w:rsid w:val="3E3F215D"/>
    <w:rsid w:val="3F964BDB"/>
    <w:rsid w:val="44E115BC"/>
    <w:rsid w:val="45720F1B"/>
    <w:rsid w:val="47040C2E"/>
    <w:rsid w:val="47D645A3"/>
    <w:rsid w:val="4962704A"/>
    <w:rsid w:val="4B25496B"/>
    <w:rsid w:val="4C2B0DEB"/>
    <w:rsid w:val="4CD2009D"/>
    <w:rsid w:val="4DD46BDD"/>
    <w:rsid w:val="4FC119C9"/>
    <w:rsid w:val="52E53C67"/>
    <w:rsid w:val="539054D4"/>
    <w:rsid w:val="5ACC1E99"/>
    <w:rsid w:val="5BBA174C"/>
    <w:rsid w:val="5C5914FB"/>
    <w:rsid w:val="5E025945"/>
    <w:rsid w:val="5FD13756"/>
    <w:rsid w:val="5FF7234B"/>
    <w:rsid w:val="629029C3"/>
    <w:rsid w:val="63D21A62"/>
    <w:rsid w:val="64F84C77"/>
    <w:rsid w:val="66392C1E"/>
    <w:rsid w:val="667043CC"/>
    <w:rsid w:val="68604D57"/>
    <w:rsid w:val="689443E3"/>
    <w:rsid w:val="6EFC4B19"/>
    <w:rsid w:val="6F04593C"/>
    <w:rsid w:val="6FD9195E"/>
    <w:rsid w:val="70BE0879"/>
    <w:rsid w:val="76156069"/>
    <w:rsid w:val="77C968FF"/>
    <w:rsid w:val="77CD443C"/>
    <w:rsid w:val="77E13505"/>
    <w:rsid w:val="78586240"/>
    <w:rsid w:val="7B8D7B0A"/>
    <w:rsid w:val="7D192355"/>
    <w:rsid w:val="7DA64411"/>
    <w:rsid w:val="7DAB1F49"/>
    <w:rsid w:val="7E182A42"/>
    <w:rsid w:val="7EB23B5D"/>
    <w:rsid w:val="7FF7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6">
    <w:name w:val="标题 3 Char"/>
    <w:link w:val="4"/>
    <w:qFormat/>
    <w:uiPriority w:val="0"/>
    <w:rPr>
      <w:b/>
      <w:sz w:val="32"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1106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2019-12-13T01:07:00Z</dcterms:created>
  <dc:creator>Lin</dc:creator>
  <cp:lastModifiedBy>Cai</cp:lastModifiedBy>
  <dcterms:modified xsi:type="dcterms:W3CDTF">2019-12-26T08:38:50Z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