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Cinque tipi di utente:</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(Visualizza il servizio collegato al tenant nella lingua voluta </w:t>
      </w:r>
      <w:r w:rsidDel="00000000" w:rsidR="00000000" w:rsidRPr="00000000">
        <w:rPr>
          <w:sz w:val="24"/>
          <w:szCs w:val="24"/>
          <w:rtl w:val="0"/>
        </w:rPr>
        <w:t xml:space="preserve">- sito web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Tenant (La piattaforma a cui si accede)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User (Crea contenuti e traduzioni)</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(Amministratore del Tenant; fa anche le operazioni dello User)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Superadmin (Creatore del Tenant)</w:t>
      </w:r>
    </w:p>
    <w:p w:rsidR="00000000" w:rsidDel="00000000" w:rsidP="00000000" w:rsidRDefault="00000000" w:rsidRPr="00000000" w14:paraId="00000007">
      <w:pPr>
        <w:rPr>
          <w:sz w:val="24"/>
          <w:szCs w:val="24"/>
        </w:rPr>
      </w:pPr>
      <w:r w:rsidDel="00000000" w:rsidR="00000000" w:rsidRPr="00000000">
        <w:rPr>
          <w:sz w:val="24"/>
          <w:szCs w:val="24"/>
          <w:rtl w:val="0"/>
        </w:rPr>
        <w:t xml:space="preserve">Ordine operazioni:</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Creazione del tenant (Attori – Superadmin)</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Registrazione utenti al tenant (Attori – Admin/User/Content User)</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Accesso utenti al tenant (Attori – Admin/User/Content User)</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Configurazione del tenant (Attori – Admin)</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Inserimento dati in lingua originale</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Cancellazione dati lingua (e traduzione)</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Suddivisione dei dati in categorie  ( headers - footer - ecc. )</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Selezione della categoria</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Ricezione dei testi (originale - tradotta) (Attori – Admin/User/Content User)</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Visualizzazione dati lingua selezionata (originale – tradotta)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Admin/User/Content User</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Creazione e invio dati traduzione (Attore: Content User)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Approvazione dati ricevuti di traduzione (Attore: Admin)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1C">
      <w:pPr>
        <w:numPr>
          <w:ilvl w:val="0"/>
          <w:numId w:val="1"/>
        </w:numPr>
        <w:spacing w:after="0" w:lineRule="auto"/>
        <w:ind w:left="720" w:hanging="360"/>
        <w:rPr>
          <w:sz w:val="24"/>
          <w:szCs w:val="24"/>
        </w:rPr>
      </w:pPr>
      <w:r w:rsidDel="00000000" w:rsidR="00000000" w:rsidRPr="00000000">
        <w:rPr>
          <w:sz w:val="24"/>
          <w:szCs w:val="24"/>
          <w:rtl w:val="0"/>
        </w:rPr>
        <w:t xml:space="preserve">Creazione del tenant: Il </w:t>
      </w:r>
      <w:r w:rsidDel="00000000" w:rsidR="00000000" w:rsidRPr="00000000">
        <w:rPr>
          <w:sz w:val="24"/>
          <w:szCs w:val="24"/>
          <w:rtl w:val="0"/>
        </w:rPr>
        <w:t xml:space="preserve">Superadmin</w:t>
      </w:r>
      <w:r w:rsidDel="00000000" w:rsidR="00000000" w:rsidRPr="00000000">
        <w:rPr>
          <w:sz w:val="24"/>
          <w:szCs w:val="24"/>
          <w:rtl w:val="0"/>
        </w:rPr>
        <w:t xml:space="preserve"> usa una funzione particolare per creare una nuova istanza di un tenant. Viene generato un nuovo spazio nel database, un token o modulo o qualcosa per la connessione del cliente alle api, e le credenziali di accesso per l’admin (2).</w:t>
        <w:br w:type="textWrapping"/>
        <w:t xml:space="preserve">Se la creazione del nuovo tenant fallisce allora viene mostrato un messaggio di errore e una scelta di possibili soluzioni.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spacing w:after="0" w:afterAutospacing="0"/>
        <w:ind w:left="720" w:hanging="360"/>
        <w:rPr>
          <w:sz w:val="24"/>
          <w:szCs w:val="24"/>
        </w:rPr>
      </w:pPr>
      <w:r w:rsidDel="00000000" w:rsidR="00000000" w:rsidRPr="00000000">
        <w:rPr>
          <w:sz w:val="24"/>
          <w:szCs w:val="24"/>
          <w:rtl w:val="0"/>
        </w:rPr>
        <w:t xml:space="preserve">Funzione disponibile al Admin per inserire un nuovo utente all’interno del DB del Tenant.</w:t>
        <w:br w:type="textWrapping"/>
        <w:t xml:space="preserve">Vengono salvati l’username, la password, l’email, il nome e cognome,...</w:t>
        <w:br w:type="textWrapping"/>
        <w:t xml:space="preserve">Verifica dei campi. se sono presenti doppioni oppure alcuni dati sono incompleti errati allora mostra messaggio di errore.</w:t>
        <w:br w:type="textWrapping"/>
      </w:r>
    </w:p>
    <w:p w:rsidR="00000000" w:rsidDel="00000000" w:rsidP="00000000" w:rsidRDefault="00000000" w:rsidRPr="00000000" w14:paraId="0000001F">
      <w:pPr>
        <w:numPr>
          <w:ilvl w:val="0"/>
          <w:numId w:val="1"/>
        </w:numPr>
        <w:spacing w:after="0" w:afterAutospacing="0"/>
        <w:ind w:left="720" w:hanging="360"/>
        <w:rPr>
          <w:sz w:val="24"/>
          <w:szCs w:val="24"/>
          <w:u w:val="none"/>
        </w:rPr>
      </w:pPr>
      <w:r w:rsidDel="00000000" w:rsidR="00000000" w:rsidRPr="00000000">
        <w:rPr>
          <w:sz w:val="24"/>
          <w:szCs w:val="24"/>
          <w:rtl w:val="0"/>
        </w:rPr>
        <w:t xml:space="preserve">Un utente qualsiasi Admin, User, Content User può accedere al Tenant chiamando la funzione di autenticazione che, date username (email) e password provvederà a verificare in modo sicuro. Se ha successo allora verrà fornito il token della sessione con cui l’utente potrà operare dentro al tenant. Altrimenti verrà fornito un messaggio di errore accesso fallito / credenziali errate.</w:t>
        <w:br w:type="textWrapping"/>
      </w:r>
    </w:p>
    <w:p w:rsidR="00000000" w:rsidDel="00000000" w:rsidP="00000000" w:rsidRDefault="00000000" w:rsidRPr="00000000" w14:paraId="00000020">
      <w:pPr>
        <w:numPr>
          <w:ilvl w:val="0"/>
          <w:numId w:val="1"/>
        </w:numPr>
        <w:spacing w:after="0" w:afterAutospacing="0"/>
        <w:ind w:left="720" w:hanging="360"/>
        <w:rPr>
          <w:sz w:val="24"/>
          <w:szCs w:val="24"/>
          <w:u w:val="none"/>
        </w:rPr>
      </w:pPr>
      <w:r w:rsidDel="00000000" w:rsidR="00000000" w:rsidRPr="00000000">
        <w:rPr>
          <w:sz w:val="24"/>
          <w:szCs w:val="24"/>
          <w:rtl w:val="0"/>
        </w:rPr>
        <w:t xml:space="preserve">Collezione di funzioni per l’Admin al fine di configurare e modificare il Tenant in base alle proprie preferenze.</w:t>
      </w:r>
    </w:p>
    <w:p w:rsidR="00000000" w:rsidDel="00000000" w:rsidP="00000000" w:rsidRDefault="00000000" w:rsidRPr="00000000" w14:paraId="00000021">
      <w:pPr>
        <w:numPr>
          <w:ilvl w:val="1"/>
          <w:numId w:val="1"/>
        </w:numPr>
        <w:spacing w:after="0" w:afterAutospacing="0"/>
        <w:ind w:left="1440" w:hanging="360"/>
        <w:rPr>
          <w:sz w:val="24"/>
          <w:szCs w:val="24"/>
          <w:u w:val="none"/>
        </w:rPr>
      </w:pPr>
      <w:r w:rsidDel="00000000" w:rsidR="00000000" w:rsidRPr="00000000">
        <w:rPr>
          <w:sz w:val="24"/>
          <w:szCs w:val="24"/>
          <w:rtl w:val="0"/>
        </w:rPr>
        <w:t xml:space="preserve">Impostare la lingua originale del tenant.</w:t>
      </w:r>
    </w:p>
    <w:p w:rsidR="00000000" w:rsidDel="00000000" w:rsidP="00000000" w:rsidRDefault="00000000" w:rsidRPr="00000000" w14:paraId="00000022">
      <w:pPr>
        <w:numPr>
          <w:ilvl w:val="1"/>
          <w:numId w:val="1"/>
        </w:numPr>
        <w:spacing w:after="0" w:afterAutospacing="0"/>
        <w:ind w:left="1440" w:hanging="360"/>
        <w:rPr>
          <w:sz w:val="24"/>
          <w:szCs w:val="24"/>
          <w:u w:val="none"/>
        </w:rPr>
      </w:pPr>
      <w:r w:rsidDel="00000000" w:rsidR="00000000" w:rsidRPr="00000000">
        <w:rPr>
          <w:sz w:val="24"/>
          <w:szCs w:val="24"/>
          <w:rtl w:val="0"/>
        </w:rPr>
        <w:t xml:space="preserve">Selezionare la lista di lingue necessarie in cui tradurre i testi.</w:t>
      </w:r>
    </w:p>
    <w:p w:rsidR="00000000" w:rsidDel="00000000" w:rsidP="00000000" w:rsidRDefault="00000000" w:rsidRPr="00000000" w14:paraId="00000023">
      <w:pPr>
        <w:numPr>
          <w:ilvl w:val="1"/>
          <w:numId w:val="1"/>
        </w:numPr>
        <w:spacing w:after="0" w:afterAutospacing="0"/>
        <w:ind w:left="1440" w:hanging="360"/>
        <w:rPr>
          <w:sz w:val="24"/>
          <w:szCs w:val="24"/>
          <w:u w:val="none"/>
        </w:rPr>
      </w:pPr>
      <w:r w:rsidDel="00000000" w:rsidR="00000000" w:rsidRPr="00000000">
        <w:rPr>
          <w:sz w:val="24"/>
          <w:szCs w:val="24"/>
          <w:rtl w:val="0"/>
        </w:rPr>
        <w:t xml:space="preserve">creazione, modifica o cancellazione delle categorie in cui dividere ed organizzare i dati all’interno del Tenant</w:t>
      </w:r>
    </w:p>
    <w:p w:rsidR="00000000" w:rsidDel="00000000" w:rsidP="00000000" w:rsidRDefault="00000000" w:rsidRPr="00000000" w14:paraId="00000024">
      <w:pPr>
        <w:numPr>
          <w:ilvl w:val="1"/>
          <w:numId w:val="1"/>
        </w:numPr>
        <w:spacing w:after="0" w:afterAutospacing="0"/>
        <w:ind w:left="1440" w:hanging="360"/>
        <w:rPr>
          <w:sz w:val="24"/>
          <w:szCs w:val="24"/>
          <w:u w:val="none"/>
        </w:rPr>
      </w:pPr>
      <w:r w:rsidDel="00000000" w:rsidR="00000000" w:rsidRPr="00000000">
        <w:rPr>
          <w:sz w:val="24"/>
          <w:szCs w:val="24"/>
          <w:rtl w:val="0"/>
        </w:rPr>
        <w:t xml:space="preserve">Inserire i testi in lingua originale  dentro al Tenant.</w:t>
      </w:r>
    </w:p>
    <w:p w:rsidR="00000000" w:rsidDel="00000000" w:rsidP="00000000" w:rsidRDefault="00000000" w:rsidRPr="00000000" w14:paraId="00000025">
      <w:pPr>
        <w:numPr>
          <w:ilvl w:val="2"/>
          <w:numId w:val="1"/>
        </w:numPr>
        <w:spacing w:after="0" w:afterAutospacing="0"/>
        <w:ind w:left="2160" w:hanging="360"/>
        <w:rPr>
          <w:sz w:val="24"/>
          <w:szCs w:val="24"/>
          <w:u w:val="none"/>
        </w:rPr>
      </w:pPr>
      <w:r w:rsidDel="00000000" w:rsidR="00000000" w:rsidRPr="00000000">
        <w:rPr>
          <w:sz w:val="24"/>
          <w:szCs w:val="24"/>
          <w:rtl w:val="0"/>
        </w:rPr>
        <w:t xml:space="preserve">Inserire il testo</w:t>
      </w:r>
    </w:p>
    <w:p w:rsidR="00000000" w:rsidDel="00000000" w:rsidP="00000000" w:rsidRDefault="00000000" w:rsidRPr="00000000" w14:paraId="00000026">
      <w:pPr>
        <w:numPr>
          <w:ilvl w:val="2"/>
          <w:numId w:val="1"/>
        </w:numPr>
        <w:spacing w:after="0" w:afterAutospacing="0"/>
        <w:ind w:left="2160" w:hanging="360"/>
        <w:rPr>
          <w:sz w:val="24"/>
          <w:szCs w:val="24"/>
          <w:u w:val="none"/>
        </w:rPr>
      </w:pPr>
      <w:r w:rsidDel="00000000" w:rsidR="00000000" w:rsidRPr="00000000">
        <w:rPr>
          <w:sz w:val="24"/>
          <w:szCs w:val="24"/>
          <w:rtl w:val="0"/>
        </w:rPr>
        <w:t xml:space="preserve">inserire commenti extra come spiegazioni del contesto</w:t>
      </w:r>
    </w:p>
    <w:p w:rsidR="00000000" w:rsidDel="00000000" w:rsidP="00000000" w:rsidRDefault="00000000" w:rsidRPr="00000000" w14:paraId="00000027">
      <w:pPr>
        <w:numPr>
          <w:ilvl w:val="2"/>
          <w:numId w:val="1"/>
        </w:numPr>
        <w:spacing w:after="0" w:afterAutospacing="0"/>
        <w:ind w:left="2160" w:hanging="360"/>
        <w:rPr>
          <w:sz w:val="24"/>
          <w:szCs w:val="24"/>
          <w:u w:val="none"/>
        </w:rPr>
      </w:pPr>
      <w:r w:rsidDel="00000000" w:rsidR="00000000" w:rsidRPr="00000000">
        <w:rPr>
          <w:sz w:val="24"/>
          <w:szCs w:val="24"/>
          <w:rtl w:val="0"/>
        </w:rPr>
        <w:t xml:space="preserve">Inserimento link reference alla pagina o contenuto multimediale a cui si fa riferimento</w:t>
      </w:r>
    </w:p>
    <w:p w:rsidR="00000000" w:rsidDel="00000000" w:rsidP="00000000" w:rsidRDefault="00000000" w:rsidRPr="00000000" w14:paraId="00000028">
      <w:pPr>
        <w:numPr>
          <w:ilvl w:val="2"/>
          <w:numId w:val="1"/>
        </w:numPr>
        <w:spacing w:after="0" w:afterAutospacing="0"/>
        <w:ind w:left="2160" w:hanging="360"/>
        <w:rPr>
          <w:sz w:val="24"/>
          <w:szCs w:val="24"/>
          <w:u w:val="none"/>
        </w:rPr>
      </w:pPr>
      <w:r w:rsidDel="00000000" w:rsidR="00000000" w:rsidRPr="00000000">
        <w:rPr>
          <w:sz w:val="24"/>
          <w:szCs w:val="24"/>
          <w:rtl w:val="0"/>
        </w:rPr>
        <w:t xml:space="preserve">modifica delle lingue in cui tradurre il singolo testo se necessario</w:t>
      </w:r>
    </w:p>
    <w:p w:rsidR="00000000" w:rsidDel="00000000" w:rsidP="00000000" w:rsidRDefault="00000000" w:rsidRPr="00000000" w14:paraId="00000029">
      <w:pPr>
        <w:numPr>
          <w:ilvl w:val="2"/>
          <w:numId w:val="1"/>
        </w:numPr>
        <w:spacing w:after="0" w:afterAutospacing="0"/>
        <w:ind w:left="2160" w:hanging="360"/>
        <w:rPr>
          <w:sz w:val="24"/>
          <w:szCs w:val="24"/>
          <w:u w:val="none"/>
        </w:rPr>
      </w:pPr>
      <w:r w:rsidDel="00000000" w:rsidR="00000000" w:rsidRPr="00000000">
        <w:rPr>
          <w:sz w:val="24"/>
          <w:szCs w:val="24"/>
          <w:rtl w:val="0"/>
        </w:rPr>
        <w:t xml:space="preserve">selezione della categoria di appartenenza</w:t>
      </w:r>
    </w:p>
    <w:p w:rsidR="00000000" w:rsidDel="00000000" w:rsidP="00000000" w:rsidRDefault="00000000" w:rsidRPr="00000000" w14:paraId="0000002A">
      <w:pPr>
        <w:numPr>
          <w:ilvl w:val="2"/>
          <w:numId w:val="1"/>
        </w:numPr>
        <w:ind w:left="2160" w:hanging="360"/>
        <w:rPr>
          <w:sz w:val="24"/>
          <w:szCs w:val="24"/>
          <w:u w:val="none"/>
        </w:rPr>
      </w:pPr>
      <w:r w:rsidDel="00000000" w:rsidR="00000000" w:rsidRPr="00000000">
        <w:rPr>
          <w:sz w:val="24"/>
          <w:szCs w:val="24"/>
          <w:rtl w:val="0"/>
        </w:rPr>
        <w:t xml:space="preserve">salva quale utente ha lavorato ad una particolare traduzione</w:t>
      </w:r>
    </w:p>
    <w:p w:rsidR="00000000" w:rsidDel="00000000" w:rsidP="00000000" w:rsidRDefault="00000000" w:rsidRPr="00000000" w14:paraId="0000002B">
      <w:pPr>
        <w:ind w:left="1440" w:firstLine="0"/>
        <w:rPr>
          <w:sz w:val="24"/>
          <w:szCs w:val="24"/>
        </w:rPr>
      </w:pPr>
      <w:r w:rsidDel="00000000" w:rsidR="00000000" w:rsidRPr="00000000">
        <w:rPr>
          <w:sz w:val="24"/>
          <w:szCs w:val="24"/>
          <w:rtl w:val="0"/>
        </w:rPr>
        <w:t xml:space="preserve">l’inserimento dei dati originali porta le varie voci dei dati a venire inseriti in una pool per le traduzioni</w:t>
      </w:r>
    </w:p>
    <w:p w:rsidR="00000000" w:rsidDel="00000000" w:rsidP="00000000" w:rsidRDefault="00000000" w:rsidRPr="00000000" w14:paraId="0000002C">
      <w:pPr>
        <w:numPr>
          <w:ilvl w:val="1"/>
          <w:numId w:val="1"/>
        </w:numPr>
        <w:spacing w:after="0" w:afterAutospacing="0"/>
        <w:ind w:left="1440" w:hanging="360"/>
        <w:rPr>
          <w:sz w:val="24"/>
          <w:szCs w:val="24"/>
          <w:u w:val="none"/>
        </w:rPr>
      </w:pPr>
      <w:r w:rsidDel="00000000" w:rsidR="00000000" w:rsidRPr="00000000">
        <w:rPr>
          <w:sz w:val="24"/>
          <w:szCs w:val="24"/>
          <w:rtl w:val="0"/>
        </w:rPr>
        <w:t xml:space="preserve">modifica testi in lingua originale</w:t>
      </w:r>
    </w:p>
    <w:p w:rsidR="00000000" w:rsidDel="00000000" w:rsidP="00000000" w:rsidRDefault="00000000" w:rsidRPr="00000000" w14:paraId="0000002D">
      <w:pPr>
        <w:numPr>
          <w:ilvl w:val="2"/>
          <w:numId w:val="1"/>
        </w:numPr>
        <w:spacing w:after="0" w:afterAutospacing="0"/>
        <w:ind w:left="2160" w:hanging="360"/>
        <w:rPr>
          <w:sz w:val="24"/>
          <w:szCs w:val="24"/>
          <w:u w:val="none"/>
        </w:rPr>
      </w:pPr>
      <w:r w:rsidDel="00000000" w:rsidR="00000000" w:rsidRPr="00000000">
        <w:rPr>
          <w:sz w:val="24"/>
          <w:szCs w:val="24"/>
          <w:rtl w:val="0"/>
        </w:rPr>
        <w:t xml:space="preserve">modifica minimale: nessun cambiamento nelle versioni tradotte</w:t>
      </w:r>
    </w:p>
    <w:p w:rsidR="00000000" w:rsidDel="00000000" w:rsidP="00000000" w:rsidRDefault="00000000" w:rsidRPr="00000000" w14:paraId="0000002E">
      <w:pPr>
        <w:numPr>
          <w:ilvl w:val="2"/>
          <w:numId w:val="1"/>
        </w:numPr>
        <w:spacing w:after="0" w:afterAutospacing="0"/>
        <w:ind w:left="2160" w:hanging="360"/>
        <w:rPr>
          <w:sz w:val="24"/>
          <w:szCs w:val="24"/>
        </w:rPr>
      </w:pPr>
      <w:r w:rsidDel="00000000" w:rsidR="00000000" w:rsidRPr="00000000">
        <w:rPr>
          <w:sz w:val="24"/>
          <w:szCs w:val="24"/>
          <w:rtl w:val="0"/>
        </w:rPr>
        <w:t xml:space="preserve">modifica marginale: a cascata le versioni tradotte devono venire mandate di nuovo in attesa di approvazione.</w:t>
      </w:r>
    </w:p>
    <w:p w:rsidR="00000000" w:rsidDel="00000000" w:rsidP="00000000" w:rsidRDefault="00000000" w:rsidRPr="00000000" w14:paraId="0000002F">
      <w:pPr>
        <w:numPr>
          <w:ilvl w:val="2"/>
          <w:numId w:val="1"/>
        </w:numPr>
        <w:spacing w:after="0" w:afterAutospacing="0"/>
        <w:ind w:left="2160" w:hanging="360"/>
        <w:rPr>
          <w:sz w:val="24"/>
          <w:szCs w:val="24"/>
        </w:rPr>
      </w:pPr>
      <w:r w:rsidDel="00000000" w:rsidR="00000000" w:rsidRPr="00000000">
        <w:rPr>
          <w:sz w:val="24"/>
          <w:szCs w:val="24"/>
          <w:rtl w:val="0"/>
        </w:rPr>
        <w:t xml:space="preserve">modifica significativa: a cascata le varie versioni tradotte ritornano in fase di traduzione </w:t>
      </w:r>
    </w:p>
    <w:p w:rsidR="00000000" w:rsidDel="00000000" w:rsidP="00000000" w:rsidRDefault="00000000" w:rsidRPr="00000000" w14:paraId="00000030">
      <w:pPr>
        <w:numPr>
          <w:ilvl w:val="1"/>
          <w:numId w:val="1"/>
        </w:numPr>
        <w:spacing w:after="0" w:afterAutospacing="0"/>
        <w:ind w:left="1440" w:hanging="360"/>
        <w:rPr>
          <w:sz w:val="24"/>
          <w:szCs w:val="24"/>
          <w:u w:val="none"/>
        </w:rPr>
      </w:pPr>
      <w:r w:rsidDel="00000000" w:rsidR="00000000" w:rsidRPr="00000000">
        <w:rPr>
          <w:sz w:val="24"/>
          <w:szCs w:val="24"/>
          <w:rtl w:val="0"/>
        </w:rPr>
        <w:t xml:space="preserve">cancellare un testo in lingua originale</w:t>
      </w:r>
    </w:p>
    <w:p w:rsidR="00000000" w:rsidDel="00000000" w:rsidP="00000000" w:rsidRDefault="00000000" w:rsidRPr="00000000" w14:paraId="00000031">
      <w:pPr>
        <w:numPr>
          <w:ilvl w:val="2"/>
          <w:numId w:val="1"/>
        </w:numPr>
        <w:spacing w:after="0" w:afterAutospacing="0"/>
        <w:ind w:left="2160" w:hanging="360"/>
        <w:rPr>
          <w:sz w:val="24"/>
          <w:szCs w:val="24"/>
          <w:u w:val="none"/>
        </w:rPr>
      </w:pPr>
      <w:r w:rsidDel="00000000" w:rsidR="00000000" w:rsidRPr="00000000">
        <w:rPr>
          <w:sz w:val="24"/>
          <w:szCs w:val="24"/>
          <w:rtl w:val="0"/>
        </w:rPr>
        <w:t xml:space="preserve">a cascata anche tutte le versioni tradotte verranno cancellate</w:t>
      </w:r>
    </w:p>
    <w:p w:rsidR="00000000" w:rsidDel="00000000" w:rsidP="00000000" w:rsidRDefault="00000000" w:rsidRPr="00000000" w14:paraId="00000032">
      <w:pPr>
        <w:numPr>
          <w:ilvl w:val="1"/>
          <w:numId w:val="1"/>
        </w:numPr>
        <w:spacing w:after="0" w:afterAutospacing="0"/>
        <w:ind w:left="1440" w:hanging="360"/>
        <w:rPr>
          <w:sz w:val="24"/>
          <w:szCs w:val="24"/>
          <w:u w:val="none"/>
        </w:rPr>
      </w:pPr>
      <w:r w:rsidDel="00000000" w:rsidR="00000000" w:rsidRPr="00000000">
        <w:rPr>
          <w:sz w:val="24"/>
          <w:szCs w:val="24"/>
          <w:rtl w:val="0"/>
        </w:rPr>
        <w:t xml:space="preserve">crea o revoca accesso ad un utente (2) (3)</w:t>
      </w:r>
    </w:p>
    <w:p w:rsidR="00000000" w:rsidDel="00000000" w:rsidP="00000000" w:rsidRDefault="00000000" w:rsidRPr="00000000" w14:paraId="00000033">
      <w:pPr>
        <w:numPr>
          <w:ilvl w:val="1"/>
          <w:numId w:val="1"/>
        </w:numPr>
        <w:spacing w:after="0" w:afterAutospacing="0"/>
        <w:ind w:left="1440" w:hanging="360"/>
        <w:rPr>
          <w:sz w:val="24"/>
          <w:szCs w:val="24"/>
          <w:u w:val="none"/>
        </w:rPr>
      </w:pPr>
      <w:r w:rsidDel="00000000" w:rsidR="00000000" w:rsidRPr="00000000">
        <w:rPr>
          <w:sz w:val="24"/>
          <w:szCs w:val="24"/>
          <w:rtl w:val="0"/>
        </w:rPr>
        <w:t xml:space="preserve">Monitoraggio:</w:t>
      </w:r>
    </w:p>
    <w:p w:rsidR="00000000" w:rsidDel="00000000" w:rsidP="00000000" w:rsidRDefault="00000000" w:rsidRPr="00000000" w14:paraId="00000034">
      <w:pPr>
        <w:numPr>
          <w:ilvl w:val="2"/>
          <w:numId w:val="1"/>
        </w:numPr>
        <w:spacing w:after="0" w:afterAutospacing="0"/>
        <w:ind w:left="2160" w:hanging="360"/>
        <w:rPr>
          <w:sz w:val="24"/>
          <w:szCs w:val="24"/>
          <w:u w:val="none"/>
        </w:rPr>
      </w:pPr>
      <w:r w:rsidDel="00000000" w:rsidR="00000000" w:rsidRPr="00000000">
        <w:rPr>
          <w:sz w:val="24"/>
          <w:szCs w:val="24"/>
          <w:rtl w:val="0"/>
        </w:rPr>
        <w:t xml:space="preserve">visualizza lista dei testi </w:t>
      </w:r>
    </w:p>
    <w:p w:rsidR="00000000" w:rsidDel="00000000" w:rsidP="00000000" w:rsidRDefault="00000000" w:rsidRPr="00000000" w14:paraId="00000035">
      <w:pPr>
        <w:numPr>
          <w:ilvl w:val="2"/>
          <w:numId w:val="1"/>
        </w:numPr>
        <w:spacing w:after="0" w:afterAutospacing="0"/>
        <w:ind w:left="2160" w:hanging="360"/>
        <w:rPr>
          <w:sz w:val="24"/>
          <w:szCs w:val="24"/>
          <w:u w:val="none"/>
        </w:rPr>
      </w:pPr>
      <w:r w:rsidDel="00000000" w:rsidR="00000000" w:rsidRPr="00000000">
        <w:rPr>
          <w:sz w:val="24"/>
          <w:szCs w:val="24"/>
          <w:rtl w:val="0"/>
        </w:rPr>
        <w:t xml:space="preserve">visualizza lista delle categorie</w:t>
      </w:r>
    </w:p>
    <w:p w:rsidR="00000000" w:rsidDel="00000000" w:rsidP="00000000" w:rsidRDefault="00000000" w:rsidRPr="00000000" w14:paraId="00000036">
      <w:pPr>
        <w:numPr>
          <w:ilvl w:val="2"/>
          <w:numId w:val="1"/>
        </w:numPr>
        <w:spacing w:after="0" w:afterAutospacing="0"/>
        <w:ind w:left="2160" w:hanging="360"/>
        <w:rPr>
          <w:sz w:val="24"/>
          <w:szCs w:val="24"/>
          <w:u w:val="none"/>
        </w:rPr>
      </w:pPr>
      <w:r w:rsidDel="00000000" w:rsidR="00000000" w:rsidRPr="00000000">
        <w:rPr>
          <w:sz w:val="24"/>
          <w:szCs w:val="24"/>
          <w:rtl w:val="0"/>
        </w:rPr>
        <w:t xml:space="preserve">visualizza lista utenti</w:t>
        <w:br w:type="textWrapping"/>
      </w:r>
    </w:p>
    <w:p w:rsidR="00000000" w:rsidDel="00000000" w:rsidP="00000000" w:rsidRDefault="00000000" w:rsidRPr="00000000" w14:paraId="00000037">
      <w:pPr>
        <w:numPr>
          <w:ilvl w:val="0"/>
          <w:numId w:val="1"/>
        </w:numPr>
        <w:spacing w:after="0" w:afterAutospacing="0"/>
        <w:ind w:left="720" w:hanging="360"/>
        <w:rPr>
          <w:sz w:val="24"/>
          <w:szCs w:val="24"/>
          <w:u w:val="none"/>
        </w:rPr>
      </w:pPr>
      <w:r w:rsidDel="00000000" w:rsidR="00000000" w:rsidRPr="00000000">
        <w:rPr>
          <w:sz w:val="24"/>
          <w:szCs w:val="24"/>
          <w:rtl w:val="0"/>
        </w:rPr>
        <w:t xml:space="preserve">Richiesta all’api per ottenere un certo testo in una certa lingua Admin, User, Content User</w:t>
      </w:r>
    </w:p>
    <w:p w:rsidR="00000000" w:rsidDel="00000000" w:rsidP="00000000" w:rsidRDefault="00000000" w:rsidRPr="00000000" w14:paraId="00000038">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ottieni testo per connessione esterna (sito web)</w:t>
      </w:r>
    </w:p>
    <w:p w:rsidR="00000000" w:rsidDel="00000000" w:rsidP="00000000" w:rsidRDefault="00000000" w:rsidRPr="00000000" w14:paraId="00000039">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per visualizzare dettaglio di un testo (Admin tipo config oppure anche User)</w:t>
      </w:r>
    </w:p>
    <w:p w:rsidR="00000000" w:rsidDel="00000000" w:rsidP="00000000" w:rsidRDefault="00000000" w:rsidRPr="00000000" w14:paraId="0000003A">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per vedere una lista o categoria di testi</w:t>
      </w:r>
    </w:p>
    <w:p w:rsidR="00000000" w:rsidDel="00000000" w:rsidP="00000000" w:rsidRDefault="00000000" w:rsidRPr="00000000" w14:paraId="0000003B">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per ottenere il contenuto da tradurre</w:t>
      </w:r>
    </w:p>
    <w:p w:rsidR="00000000" w:rsidDel="00000000" w:rsidP="00000000" w:rsidRDefault="00000000" w:rsidRPr="00000000" w14:paraId="0000003C">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ottenere informazioni in base alla lingua (tipo navigazione,  che punto è la fase di traduzione etc)</w:t>
      </w:r>
    </w:p>
    <w:p w:rsidR="00000000" w:rsidDel="00000000" w:rsidP="00000000" w:rsidRDefault="00000000" w:rsidRPr="00000000" w14:paraId="0000003D">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gestione della pool traduzioni richiesta di lavoro. quando un utente vuole effettuare traduzioni fa richiesta al Tenant e questo risponde prendendo una serie X di testi da tradurre dalla </w:t>
      </w:r>
      <w:r w:rsidDel="00000000" w:rsidR="00000000" w:rsidRPr="00000000">
        <w:rPr>
          <w:sz w:val="24"/>
          <w:szCs w:val="24"/>
          <w:rtl w:val="0"/>
        </w:rPr>
        <w:t xml:space="preserve">pool</w:t>
      </w:r>
      <w:r w:rsidDel="00000000" w:rsidR="00000000" w:rsidRPr="00000000">
        <w:rPr>
          <w:sz w:val="24"/>
          <w:szCs w:val="24"/>
          <w:rtl w:val="0"/>
        </w:rPr>
        <w:t xml:space="preserve"> della lingua selezionata.</w:t>
        <w:br w:type="textWrapping"/>
      </w:r>
    </w:p>
    <w:p w:rsidR="00000000" w:rsidDel="00000000" w:rsidP="00000000" w:rsidRDefault="00000000" w:rsidRPr="00000000" w14:paraId="0000003E">
      <w:pPr>
        <w:numPr>
          <w:ilvl w:val="0"/>
          <w:numId w:val="1"/>
        </w:numPr>
        <w:spacing w:after="0" w:afterAutospacing="0"/>
        <w:ind w:left="720" w:hanging="360"/>
        <w:rPr>
          <w:sz w:val="24"/>
          <w:szCs w:val="24"/>
          <w:u w:val="none"/>
        </w:rPr>
      </w:pPr>
      <w:r w:rsidDel="00000000" w:rsidR="00000000" w:rsidRPr="00000000">
        <w:rPr>
          <w:sz w:val="24"/>
          <w:szCs w:val="24"/>
          <w:rtl w:val="0"/>
        </w:rPr>
        <w:t xml:space="preserve">Gestione traduzioni</w:t>
      </w:r>
    </w:p>
    <w:p w:rsidR="00000000" w:rsidDel="00000000" w:rsidP="00000000" w:rsidRDefault="00000000" w:rsidRPr="00000000" w14:paraId="0000003F">
      <w:pPr>
        <w:numPr>
          <w:ilvl w:val="1"/>
          <w:numId w:val="1"/>
        </w:numPr>
        <w:spacing w:after="0" w:afterAutospacing="0"/>
        <w:ind w:left="1440" w:hanging="360"/>
        <w:rPr>
          <w:sz w:val="24"/>
          <w:szCs w:val="24"/>
        </w:rPr>
      </w:pPr>
      <w:r w:rsidDel="00000000" w:rsidR="00000000" w:rsidRPr="00000000">
        <w:rPr>
          <w:sz w:val="24"/>
          <w:szCs w:val="24"/>
          <w:rtl w:val="0"/>
        </w:rPr>
        <w:t xml:space="preserve">usando altre funzioni per il recupero dei dati, vengono dati all'utente il testo originale  e le informazioni aggiuntive. </w:t>
      </w:r>
    </w:p>
    <w:p w:rsidR="00000000" w:rsidDel="00000000" w:rsidP="00000000" w:rsidRDefault="00000000" w:rsidRPr="00000000" w14:paraId="00000040">
      <w:pPr>
        <w:numPr>
          <w:ilvl w:val="1"/>
          <w:numId w:val="1"/>
        </w:numPr>
        <w:spacing w:after="0" w:afterAutospacing="0"/>
        <w:ind w:left="1440" w:hanging="360"/>
        <w:rPr>
          <w:sz w:val="24"/>
          <w:szCs w:val="24"/>
        </w:rPr>
      </w:pPr>
      <w:r w:rsidDel="00000000" w:rsidR="00000000" w:rsidRPr="00000000">
        <w:rPr>
          <w:sz w:val="24"/>
          <w:szCs w:val="24"/>
          <w:rtl w:val="0"/>
        </w:rPr>
        <w:t xml:space="preserve">La seconda funzione prende i dati passati dall’utente, il testo tradotto, li convalida e poi li inserisce in una pool per le traduzioni da verificare.</w:t>
        <w:br w:type="textWrapping"/>
      </w:r>
    </w:p>
    <w:p w:rsidR="00000000" w:rsidDel="00000000" w:rsidP="00000000" w:rsidRDefault="00000000" w:rsidRPr="00000000" w14:paraId="00000041">
      <w:pPr>
        <w:numPr>
          <w:ilvl w:val="0"/>
          <w:numId w:val="1"/>
        </w:numPr>
        <w:spacing w:after="0" w:afterAutospacing="0"/>
        <w:ind w:left="720" w:hanging="360"/>
        <w:rPr>
          <w:sz w:val="24"/>
          <w:szCs w:val="24"/>
          <w:u w:val="none"/>
        </w:rPr>
      </w:pPr>
      <w:r w:rsidDel="00000000" w:rsidR="00000000" w:rsidRPr="00000000">
        <w:rPr>
          <w:sz w:val="24"/>
          <w:szCs w:val="24"/>
          <w:rtl w:val="0"/>
        </w:rPr>
        <w:t xml:space="preserve">Approvazione Admin</w:t>
      </w:r>
    </w:p>
    <w:p w:rsidR="00000000" w:rsidDel="00000000" w:rsidP="00000000" w:rsidRDefault="00000000" w:rsidRPr="00000000" w14:paraId="00000042">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per l’Admin che prende una lista di traduzioni dalla pool da approvare</w:t>
      </w:r>
    </w:p>
    <w:p w:rsidR="00000000" w:rsidDel="00000000" w:rsidP="00000000" w:rsidRDefault="00000000" w:rsidRPr="00000000" w14:paraId="00000043">
      <w:pPr>
        <w:numPr>
          <w:ilvl w:val="1"/>
          <w:numId w:val="1"/>
        </w:numPr>
        <w:spacing w:after="0" w:afterAutospacing="0"/>
        <w:ind w:left="1440" w:hanging="360"/>
        <w:rPr>
          <w:sz w:val="24"/>
          <w:szCs w:val="24"/>
          <w:u w:val="none"/>
        </w:rPr>
      </w:pPr>
      <w:r w:rsidDel="00000000" w:rsidR="00000000" w:rsidRPr="00000000">
        <w:rPr>
          <w:sz w:val="24"/>
          <w:szCs w:val="24"/>
          <w:rtl w:val="0"/>
        </w:rPr>
        <w:t xml:space="preserve">funzione che riceve l'approvazione di una traduzione (o più) e la salva/marca come completa</w:t>
        <w:br w:type="textWrapping"/>
      </w:r>
    </w:p>
    <w:p w:rsidR="00000000" w:rsidDel="00000000" w:rsidP="00000000" w:rsidRDefault="00000000" w:rsidRPr="00000000" w14:paraId="00000044">
      <w:pPr>
        <w:numPr>
          <w:ilvl w:val="0"/>
          <w:numId w:val="1"/>
        </w:numPr>
        <w:spacing w:after="0" w:afterAutospacing="0"/>
        <w:ind w:left="720" w:hanging="360"/>
        <w:rPr>
          <w:sz w:val="24"/>
          <w:szCs w:val="24"/>
          <w:u w:val="none"/>
        </w:rPr>
      </w:pPr>
      <w:r w:rsidDel="00000000" w:rsidR="00000000" w:rsidRPr="00000000">
        <w:rPr>
          <w:sz w:val="24"/>
          <w:szCs w:val="24"/>
          <w:rtl w:val="0"/>
        </w:rPr>
        <w:t xml:space="preserve">Gestione ogni eccezione per evitare che il sistema </w:t>
      </w:r>
      <w:r w:rsidDel="00000000" w:rsidR="00000000" w:rsidRPr="00000000">
        <w:rPr>
          <w:sz w:val="24"/>
          <w:szCs w:val="24"/>
          <w:rtl w:val="0"/>
        </w:rPr>
        <w:t xml:space="preserve">crashi</w:t>
      </w:r>
      <w:r w:rsidDel="00000000" w:rsidR="00000000" w:rsidRPr="00000000">
        <w:rPr>
          <w:sz w:val="24"/>
          <w:szCs w:val="24"/>
          <w:rtl w:val="0"/>
        </w:rPr>
        <w:t xml:space="preserve"> e si bugghi. mostrare a schermo tutte le informazioni necessarie al tipo di errore all'utente e fornire strumenti manuali/automatizzati per aiutare a risolvere il problema</w:t>
        <w:br w:type="textWrapping"/>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sistema di .log che tenga traccia di ogni operazione di tutti gli utenti all’interno del Tenant per supportare la manutenzione, il debugging e la prevenzione/sicurezza della piattaforma.</w:t>
      </w: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Wingding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A3380F"/>
    <w:rPr>
      <w:lang w:val="en-US"/>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aragrafoelenco">
    <w:name w:val="List Paragraph"/>
    <w:basedOn w:val="Normale"/>
    <w:uiPriority w:val="34"/>
    <w:qFormat w:val="1"/>
    <w:rsid w:val="001E72D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B0w22xvtwvI2fy0QCy5e24R8Yg==">AMUW2mVK051YbzifN355XP30EFKByeFk0f3OTgAl3tnE9MN1JDAAnLF5141iV5mH4gsk5K94mS+7arYl+gs8CgScA6pXPJ0zFhf11Rg4Tp/ckrpcrhcjv4s=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2022-11-27T16:33:00Z</dcterms:created>
  <dc:creator>Gabriel Rovesti</dc:creator>
</cp:coreProperties>
</file>