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i w:val="1"/>
          <w:color w:val="797979"/>
        </w:rPr>
      </w:pPr>
      <w:r w:rsidDel="00000000" w:rsidR="00000000" w:rsidRPr="00000000">
        <w:rPr>
          <w:i w:val="1"/>
          <w:color w:val="797979"/>
          <w:rtl w:val="0"/>
        </w:rPr>
        <w:t xml:space="preserve">swegsoftware@gmail.com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Arial" w:cs="Arial" w:eastAsia="Arial" w:hAnsi="Arial"/>
          <w:color w:val="d6d3d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d6d3d2"/>
          <w:sz w:val="32"/>
          <w:szCs w:val="32"/>
          <w:rtl w:val="0"/>
        </w:rPr>
        <w:t xml:space="preserve">Specifica Tecnica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color w:val="a7a19e"/>
        </w:rPr>
      </w:pPr>
      <w:bookmarkStart w:colFirst="0" w:colLast="0" w:name="_heading=h.gjdgxs" w:id="0"/>
      <w:bookmarkEnd w:id="0"/>
      <w:r w:rsidDel="00000000" w:rsidR="00000000" w:rsidRPr="00000000">
        <w:rPr>
          <w:color w:val="a7a19e"/>
          <w:rtl w:val="0"/>
        </w:rPr>
        <w:t xml:space="preserve">Informazioni sul documento</w:t>
      </w:r>
    </w:p>
    <w:p w:rsidR="00000000" w:rsidDel="00000000" w:rsidP="00000000" w:rsidRDefault="00000000" w:rsidRPr="00000000" w14:paraId="00000010">
      <w:pPr>
        <w:spacing w:line="240" w:lineRule="auto"/>
        <w:rPr>
          <w:color w:val="a7a19e"/>
        </w:rPr>
      </w:pPr>
      <w:r w:rsidDel="00000000" w:rsidR="00000000" w:rsidRPr="00000000">
        <w:rPr>
          <w:color w:val="a7a19e"/>
          <w:rtl w:val="0"/>
        </w:rPr>
        <w:t xml:space="preserve">Redattori: </w:t>
        <w:tab/>
        <w:tab/>
        <w:t xml:space="preserve">Davide M.</w:t>
        <w:tab/>
        <w:t xml:space="preserve">Gabriel R.</w:t>
      </w:r>
    </w:p>
    <w:p w:rsidR="00000000" w:rsidDel="00000000" w:rsidP="00000000" w:rsidRDefault="00000000" w:rsidRPr="00000000" w14:paraId="00000011">
      <w:pPr>
        <w:spacing w:line="240" w:lineRule="auto"/>
        <w:rPr>
          <w:color w:val="a7a19e"/>
        </w:rPr>
      </w:pPr>
      <w:r w:rsidDel="00000000" w:rsidR="00000000" w:rsidRPr="00000000">
        <w:rPr>
          <w:color w:val="a7a19e"/>
          <w:rtl w:val="0"/>
        </w:rPr>
        <w:t xml:space="preserve">Verificatori: </w:t>
        <w:tab/>
        <w:tab/>
        <w:t xml:space="preserve">Andrea M.</w:t>
        <w:tab/>
        <w:t xml:space="preserve">Davide S.</w:t>
      </w:r>
    </w:p>
    <w:p w:rsidR="00000000" w:rsidDel="00000000" w:rsidP="00000000" w:rsidRDefault="00000000" w:rsidRPr="00000000" w14:paraId="00000012">
      <w:pPr>
        <w:spacing w:line="240" w:lineRule="auto"/>
        <w:rPr>
          <w:color w:val="a7a19e"/>
        </w:rPr>
      </w:pPr>
      <w:r w:rsidDel="00000000" w:rsidR="00000000" w:rsidRPr="00000000">
        <w:rPr>
          <w:color w:val="a7a19e"/>
          <w:rtl w:val="0"/>
        </w:rPr>
        <w:t xml:space="preserve">Approvazione:</w:t>
        <w:tab/>
        <w:tab/>
      </w:r>
    </w:p>
    <w:p w:rsidR="00000000" w:rsidDel="00000000" w:rsidP="00000000" w:rsidRDefault="00000000" w:rsidRPr="00000000" w14:paraId="00000013">
      <w:pPr>
        <w:spacing w:line="240" w:lineRule="auto"/>
        <w:rPr>
          <w:color w:val="a7a19e"/>
        </w:rPr>
      </w:pPr>
      <w:r w:rsidDel="00000000" w:rsidR="00000000" w:rsidRPr="00000000">
        <w:rPr>
          <w:color w:val="a7a19e"/>
          <w:rtl w:val="0"/>
        </w:rPr>
        <w:t xml:space="preserve">Destinatari: </w:t>
        <w:tab/>
        <w:tab/>
        <w:t xml:space="preserve">T. Vardanega</w:t>
        <w:tab/>
        <w:t xml:space="preserve">R. Cardin</w:t>
        <w:tab/>
        <w:t xml:space="preserve">Zero12 </w:t>
      </w:r>
    </w:p>
    <w:p w:rsidR="00000000" w:rsidDel="00000000" w:rsidP="00000000" w:rsidRDefault="00000000" w:rsidRPr="00000000" w14:paraId="00000014">
      <w:pPr>
        <w:spacing w:line="240" w:lineRule="auto"/>
        <w:rPr>
          <w:color w:val="a7a19e"/>
        </w:rPr>
      </w:pPr>
      <w:r w:rsidDel="00000000" w:rsidR="00000000" w:rsidRPr="00000000">
        <w:rPr>
          <w:color w:val="a7a19e"/>
          <w:rtl w:val="0"/>
        </w:rPr>
        <w:t xml:space="preserve">Versione: </w:t>
        <w:tab/>
        <w:tab/>
        <w:t xml:space="preserve">1.0.0</w:t>
      </w:r>
    </w:p>
    <w:p w:rsidR="00000000" w:rsidDel="00000000" w:rsidP="00000000" w:rsidRDefault="00000000" w:rsidRPr="00000000" w14:paraId="00000015">
      <w:pPr>
        <w:spacing w:line="240" w:lineRule="auto"/>
        <w:rPr>
          <w:color w:val="a7a19e"/>
        </w:rPr>
      </w:pPr>
      <w:r w:rsidDel="00000000" w:rsidR="00000000" w:rsidRPr="00000000">
        <w:rPr>
          <w:color w:val="a7a19e"/>
          <w:rtl w:val="0"/>
        </w:rPr>
        <w:t xml:space="preserve">Uso:</w:t>
        <w:tab/>
        <w:tab/>
        <w:tab/>
        <w:t xml:space="preserve">Esterno</w:t>
      </w:r>
    </w:p>
    <w:p w:rsidR="00000000" w:rsidDel="00000000" w:rsidP="00000000" w:rsidRDefault="00000000" w:rsidRPr="00000000" w14:paraId="00000016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color w:val="a7a19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color w:val="a7a19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color w:val="a7a19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32"/>
          <w:szCs w:val="32"/>
          <w:rtl w:val="0"/>
        </w:rPr>
        <w:t xml:space="preserve">Registro dei Cambiamenti - Changelog </w:t>
      </w:r>
      <w:r w:rsidDel="00000000" w:rsidR="00000000" w:rsidRPr="00000000">
        <w:rPr>
          <w:rtl w:val="0"/>
        </w:rPr>
      </w:r>
    </w:p>
    <w:tbl>
      <w:tblPr>
        <w:tblStyle w:val="Table1"/>
        <w:tblW w:w="9123.367865109565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820.4699514499405"/>
        <w:gridCol w:w="1365"/>
        <w:gridCol w:w="1665"/>
        <w:gridCol w:w="1843.2108647159162"/>
        <w:gridCol w:w="2429.687048943708"/>
        <w:tblGridChange w:id="0">
          <w:tblGrid>
            <w:gridCol w:w="1820.4699514499405"/>
            <w:gridCol w:w="1365"/>
            <w:gridCol w:w="1665"/>
            <w:gridCol w:w="1843.2108647159162"/>
            <w:gridCol w:w="2429.687048943708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left w:color="ad9d95" w:space="0" w:sz="4" w:val="single"/>
            </w:tcBorders>
            <w:shd w:fill="ad9d95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Versione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d9d95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d9d95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Autore</w:t>
            </w:r>
          </w:p>
        </w:tc>
        <w:tc>
          <w:tcPr>
            <w:shd w:fill="ad9d95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Verificatore</w:t>
            </w:r>
          </w:p>
        </w:tc>
        <w:tc>
          <w:tcPr>
            <w:shd w:fill="ad9d95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Dettaglio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.21874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2023-04-19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 Bernardi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Davide Sgrazzutti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Scrittura sezione 4</w:t>
            </w:r>
          </w:p>
        </w:tc>
      </w:tr>
      <w:tr>
        <w:trPr>
          <w:cantSplit w:val="0"/>
          <w:trHeight w:val="492.1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2023-04-15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Davide Milan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Andrea Meneghello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Creazione indici sezioni 3,4 e 5 e prima scrittura sezione 3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2023-04-10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Rovesti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Andrea Meneghello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Scrittura sezione 2 e sottosezioni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2023-03-20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Davide Milan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Davide Sgrazzutti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Inizializzazione documento e creazione indici e struttura</w:t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spacing w:line="276" w:lineRule="auto"/>
        <w:rPr/>
      </w:pPr>
      <w:bookmarkStart w:colFirst="0" w:colLast="0" w:name="_heading=h.z0qz4xrjxix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line="276" w:lineRule="auto"/>
        <w:rPr/>
      </w:pPr>
      <w:bookmarkStart w:colFirst="0" w:colLast="0" w:name="_heading=h.l4bpjcpynuc" w:id="2"/>
      <w:bookmarkEnd w:id="2"/>
      <w:r w:rsidDel="00000000" w:rsidR="00000000" w:rsidRPr="00000000">
        <w:rPr>
          <w:rtl w:val="0"/>
        </w:rPr>
        <w:t xml:space="preserve">Sommario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l4bpjcpynu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Sommario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72azuiwwxoe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Elenco delle immagini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bkqthipu5hl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Elenco delle tabelle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kheyc37k7hb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Elenco dei grafici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6nupdkus4pi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Introduzione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khetm49b31a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Scopo del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5x4ck03wcvl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Scopo del prodotto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7t5g28vwsv5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Glossario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mrcxk6l7pag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Maturità e miglioramenti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vdfv13qc6so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Riferimenti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vkpl4vutxn5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1.5.1 Riferimenti normativi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g5mk7e2q8xs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1.5.2 Riferimenti informativi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nmhe5s6t2x5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Tecnologie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bodm3v2asc8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Tecnologie per la codifica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qybjyjm2ble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Tecnologie per l’analisi del codice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feni4ihkng5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Architettura Frontend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sbj9msd6n6w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Introduzione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ngxtnvi38vb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Diagrammi delle Classi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r6m8rzjqu0l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 User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h8ew8zpbn0i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 Admin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6r7c1asstzk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 SuperAdmin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g49ftjcxsx1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Design Patterns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9fd6f9cbo8e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Compound Components (per tutti gli elementi lista, quindi un padre che contiene i listitem)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gtb2vfqwhgc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Architettura Backend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7bi8bc95g0z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Introduzione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t5ad0w5z6ma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Diagrammi delle Classi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wlrr2d6fqc5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Design Patterns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heading=h.72azuiwwxoe2" w:id="3"/>
      <w:bookmarkEnd w:id="3"/>
      <w:r w:rsidDel="00000000" w:rsidR="00000000" w:rsidRPr="00000000">
        <w:rPr>
          <w:rtl w:val="0"/>
        </w:rPr>
        <w:t xml:space="preserve">Elenco delle immagini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heading=h.bkqthipu5hlb" w:id="4"/>
      <w:bookmarkEnd w:id="4"/>
      <w:r w:rsidDel="00000000" w:rsidR="00000000" w:rsidRPr="00000000">
        <w:rPr>
          <w:rtl w:val="0"/>
        </w:rPr>
        <w:t xml:space="preserve">Elenco delle tabelle</w:t>
      </w:r>
    </w:p>
    <w:p w:rsidR="00000000" w:rsidDel="00000000" w:rsidP="00000000" w:rsidRDefault="00000000" w:rsidRPr="00000000" w14:paraId="00000078">
      <w:pPr>
        <w:rPr/>
      </w:pPr>
      <w:hyperlink w:anchor="bookmark=id.3aqdvq924s2h">
        <w:r w:rsidDel="00000000" w:rsidR="00000000" w:rsidRPr="00000000">
          <w:rPr>
            <w:color w:val="1155cc"/>
            <w:u w:val="single"/>
            <w:rtl w:val="0"/>
          </w:rPr>
          <w:t xml:space="preserve">Tabella 1 - Tabella di descrizione delle tecnologie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hyperlink w:anchor="bookmark=id.edb9rzlvy9rg">
        <w:r w:rsidDel="00000000" w:rsidR="00000000" w:rsidRPr="00000000">
          <w:rPr>
            <w:color w:val="1155cc"/>
            <w:u w:val="single"/>
            <w:rtl w:val="0"/>
          </w:rPr>
          <w:t xml:space="preserve">Tabella 2 - Tabella di descrizione degli strumenti di 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heading=h.kheyc37k7hbt" w:id="5"/>
      <w:bookmarkEnd w:id="5"/>
      <w:r w:rsidDel="00000000" w:rsidR="00000000" w:rsidRPr="00000000">
        <w:rPr>
          <w:rtl w:val="0"/>
        </w:rPr>
        <w:t xml:space="preserve">Elenco dei grafici</w:t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heading=h.vcim0nevugbh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heading=h.6nupdkus4pit" w:id="7"/>
      <w:bookmarkEnd w:id="7"/>
      <w:r w:rsidDel="00000000" w:rsidR="00000000" w:rsidRPr="00000000">
        <w:rPr>
          <w:rtl w:val="0"/>
        </w:rPr>
        <w:t xml:space="preserve">1</w:t>
        <w:tab/>
        <w:t xml:space="preserve">Introduzione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heading=h.khetm49b31ay" w:id="8"/>
      <w:bookmarkEnd w:id="8"/>
      <w:r w:rsidDel="00000000" w:rsidR="00000000" w:rsidRPr="00000000">
        <w:rPr>
          <w:rtl w:val="0"/>
        </w:rPr>
        <w:t xml:space="preserve">1.1</w:t>
        <w:tab/>
        <w:t xml:space="preserve">Scopo del documento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Lo scopo di questo documento è descrivere e motivare tutte le scelte architetturali che sono state fatte nella fase di progettazione e codifica del prodotto.</w:t>
        <w:br w:type="textWrapping"/>
        <w:t xml:space="preserve">Vengono quindi riportati i diagrammi dei React Components</w:t>
      </w:r>
      <w:r w:rsidDel="00000000" w:rsidR="00000000" w:rsidRPr="00000000">
        <w:rPr>
          <w:vertAlign w:val="superscript"/>
          <w:rtl w:val="0"/>
        </w:rPr>
        <w:t xml:space="preserve">G</w:t>
      </w:r>
      <w:r w:rsidDel="00000000" w:rsidR="00000000" w:rsidRPr="00000000">
        <w:rPr>
          <w:rtl w:val="0"/>
        </w:rPr>
        <w:t xml:space="preserve"> e dei package per descrivere le scelte di design pattern utilizzate per realizzare l’architettura finale del prodotto.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È </w:t>
      </w:r>
      <w:r w:rsidDel="00000000" w:rsidR="00000000" w:rsidRPr="00000000">
        <w:rPr>
          <w:rtl w:val="0"/>
        </w:rPr>
        <w:t xml:space="preserve">poi presente una sezione dedicata ai requisiti che il gruppo è riuscito a soddisfare, così da fornire un’ampia visione sullo stato di avanzamento del lavoro.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heading=h.5x4ck03wcvls" w:id="9"/>
      <w:bookmarkEnd w:id="9"/>
      <w:r w:rsidDel="00000000" w:rsidR="00000000" w:rsidRPr="00000000">
        <w:rPr>
          <w:rtl w:val="0"/>
        </w:rPr>
        <w:t xml:space="preserve">1.2</w:t>
        <w:tab/>
        <w:t xml:space="preserve">Scopo del prodotto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Oggigiorno molti applicativi moderni, dalle pagine web alle app native per mobile, necessitano di essere multi-lingua in modo da essere disponibili in un mercato internazionale.</w:t>
        <w:br w:type="textWrapping"/>
        <w:t xml:space="preserve">È quindi necessario poter realizzare e soprattutto gestire facilmente le traduzioni dei testi presenti nel prodotto in maniera sistematica e centralizzata.</w:t>
      </w:r>
    </w:p>
    <w:p w:rsidR="00000000" w:rsidDel="00000000" w:rsidP="00000000" w:rsidRDefault="00000000" w:rsidRPr="00000000" w14:paraId="00000082">
      <w:pPr>
        <w:rPr>
          <w:vertAlign w:val="superscript"/>
        </w:rPr>
      </w:pPr>
      <w:r w:rsidDel="00000000" w:rsidR="00000000" w:rsidRPr="00000000">
        <w:rPr>
          <w:rtl w:val="0"/>
        </w:rPr>
        <w:t xml:space="preserve">Lo scopo del prodotto è quindi quello di creare una piattaforma web multi tenant</w:t>
      </w:r>
      <w:r w:rsidDel="00000000" w:rsidR="00000000" w:rsidRPr="00000000">
        <w:rPr>
          <w:vertAlign w:val="superscript"/>
          <w:rtl w:val="0"/>
        </w:rPr>
        <w:t xml:space="preserve">G </w:t>
      </w:r>
      <w:r w:rsidDel="00000000" w:rsidR="00000000" w:rsidRPr="00000000">
        <w:rPr>
          <w:rtl w:val="0"/>
        </w:rPr>
        <w:t xml:space="preserve">, accessibile agli utenti traduttori di un’azienda, su cui si possa svolgere questo lavoro di scrittura di testi e traduzioni, e sviluppare delle API che permettano agli sviluppatori di implementare la visualizzazione dei testi nella lingua selezionata dall’utente del proprio prodotto.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heading=h.7t5g28vwsv5s" w:id="10"/>
      <w:bookmarkEnd w:id="10"/>
      <w:r w:rsidDel="00000000" w:rsidR="00000000" w:rsidRPr="00000000">
        <w:rPr>
          <w:rtl w:val="0"/>
        </w:rPr>
        <w:t xml:space="preserve">1.3</w:t>
        <w:tab/>
        <w:t xml:space="preserve">Glossario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Al fine di evitare incomprensioni relative alla terminologia usata all’interno del documento, viene fornito un Glossario nel file apposito, tale da non avere terminologie ambigue nell’attività progettuale individuata e dandone una definizione precisa. Ogni termine avrà nel documento una lettera G come apice, per meglio evidenziare la loro appartenenza al documento indicato.</w:t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heading=h.mrcxk6l7pag4" w:id="11"/>
      <w:bookmarkEnd w:id="11"/>
      <w:r w:rsidDel="00000000" w:rsidR="00000000" w:rsidRPr="00000000">
        <w:rPr>
          <w:rtl w:val="0"/>
        </w:rPr>
        <w:t xml:space="preserve">1.4</w:t>
        <w:tab/>
        <w:t xml:space="preserve">Maturità e miglioramenti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Il presente documento è redatto con un approccio incrementale, al fine di poter implementare facilmente cambiamenti nel corso del tempo a seconda di esigenze concordate bilateralmente tra membri del gruppo e proponente. Pertanto, non può essere considerato definitivo e completo in questa versione.</w:t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heading=h.vdfv13qc6so3" w:id="12"/>
      <w:bookmarkEnd w:id="12"/>
      <w:r w:rsidDel="00000000" w:rsidR="00000000" w:rsidRPr="00000000">
        <w:rPr>
          <w:rtl w:val="0"/>
        </w:rPr>
        <w:t xml:space="preserve">1.5</w:t>
        <w:tab/>
        <w:t xml:space="preserve">Riferimenti</w:t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heading=h.vkpl4vutxn5p" w:id="13"/>
      <w:bookmarkEnd w:id="13"/>
      <w:r w:rsidDel="00000000" w:rsidR="00000000" w:rsidRPr="00000000">
        <w:rPr>
          <w:rtl w:val="0"/>
        </w:rPr>
        <w:t xml:space="preserve">1.5.1</w:t>
        <w:tab/>
        <w:t xml:space="preserve">Riferimenti normativi</w:t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heading=h.g5mk7e2q8xse" w:id="14"/>
      <w:bookmarkEnd w:id="14"/>
      <w:r w:rsidDel="00000000" w:rsidR="00000000" w:rsidRPr="00000000">
        <w:rPr>
          <w:rtl w:val="0"/>
        </w:rPr>
        <w:t xml:space="preserve">1.5.2</w:t>
        <w:tab/>
        <w:t xml:space="preserve">Riferimenti informativi</w:t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heading=h.nmhe5s6t2x5p" w:id="15"/>
      <w:bookmarkEnd w:id="15"/>
      <w:r w:rsidDel="00000000" w:rsidR="00000000" w:rsidRPr="00000000">
        <w:rPr>
          <w:rtl w:val="0"/>
        </w:rPr>
        <w:t xml:space="preserve">2</w:t>
        <w:tab/>
        <w:t xml:space="preserve">Tecnologie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 questa sezione viene fornita una panoramica generale delle tecnologie utilizzate per la realizzazione del prodotto in questione. Vengono infatti descritte le tecnologie, gli strumenti e le librerie necessari per lo sviluppo, il test e la distribuzione del prodotto. In particolare, verranno trattate le tecnologie impiegate per la realizzazione del front-end e del back-end, nonché per la gestione del database e l'integrazione con altri servizi.</w:t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heading=h.bodm3v2asc8x" w:id="16"/>
      <w:bookmarkEnd w:id="16"/>
      <w:r w:rsidDel="00000000" w:rsidR="00000000" w:rsidRPr="00000000">
        <w:rPr>
          <w:rtl w:val="0"/>
        </w:rPr>
        <w:t xml:space="preserve">2.1 Tecnologie per la codifica</w:t>
      </w: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305"/>
        <w:gridCol w:w="7230"/>
        <w:gridCol w:w="1365"/>
        <w:tblGridChange w:id="0">
          <w:tblGrid>
            <w:gridCol w:w="1305"/>
            <w:gridCol w:w="7230"/>
            <w:gridCol w:w="1365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shd w:fill="ad9d95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Tecnologia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d9d95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d9d95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Versione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Linguaggi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Linguaggio di annotazione (markup) utilizzato per impostare la struttura delle singole pagine e definire gli elementi dell’interfaccia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Linguaggio utilizzato per la formattazione e la gestione dello stile degli elementi HTML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Linguaggio utilizzato per la gestione di eventi invocati dall’utente,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ECMAScript 2021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TypeScript</w:t>
            </w:r>
            <w:r w:rsidDel="00000000" w:rsidR="00000000" w:rsidRPr="00000000">
              <w:rPr>
                <w:vertAlign w:val="superscript"/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Superset di JavaScript per utilizzare tipizzazione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5.0.x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i w:val="1"/>
                <w:vertAlign w:val="superscript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Librerie e framework</w:t>
            </w:r>
            <w:r w:rsidDel="00000000" w:rsidR="00000000" w:rsidRPr="00000000">
              <w:rPr>
                <w:i w:val="1"/>
                <w:vertAlign w:val="superscript"/>
                <w:rtl w:val="0"/>
              </w:rPr>
              <w:t xml:space="preserve">G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React</w:t>
            </w:r>
            <w:r w:rsidDel="00000000" w:rsidR="00000000" w:rsidRPr="00000000">
              <w:rPr>
                <w:vertAlign w:val="superscript"/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Libreria grafica per facilitare lo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sviluppo front-end gestendo modularmente le componenti grafiche, permettendo performance buone grazie all'efficacia della sua renderizzazione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18.0.x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Material UI</w:t>
            </w:r>
            <w:r w:rsidDel="00000000" w:rsidR="00000000" w:rsidRPr="00000000">
              <w:rPr>
                <w:vertAlign w:val="superscript"/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Framework di componenti React preconfezionati per la creazione di interfacce utente gradevoli, funzionali e personalizzabili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4.1.x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Strumenti e servizi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Node.js</w:t>
            </w:r>
            <w:r w:rsidDel="00000000" w:rsidR="00000000" w:rsidRPr="00000000">
              <w:rPr>
                <w:vertAlign w:val="superscript"/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Ambiente di runtime open-source per l'esecuzione di codice JavaScript lato server tramite appositi script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19.0.x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NPM</w:t>
            </w:r>
            <w:r w:rsidDel="00000000" w:rsidR="00000000" w:rsidRPr="00000000">
              <w:rPr>
                <w:vertAlign w:val="superscript"/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Gestore di pacchetti per il linguaggio JavaScript e l'ambiente di esecuzione Node.js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9.6.x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AWS Cognito</w:t>
            </w:r>
            <w:r w:rsidDel="00000000" w:rsidR="00000000" w:rsidRPr="00000000">
              <w:rPr>
                <w:vertAlign w:val="superscript"/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Servizio di gestione delle identità ed autenticazione basato sui ruoli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2023-16-02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AWS DynamoDB</w:t>
            </w:r>
            <w:r w:rsidDel="00000000" w:rsidR="00000000" w:rsidRPr="00000000">
              <w:rPr>
                <w:vertAlign w:val="superscript"/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Servizio di database non relazionale gestito in modo scalabile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2019-11-21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AWS Lambda</w:t>
            </w:r>
            <w:r w:rsidDel="00000000" w:rsidR="00000000" w:rsidRPr="00000000">
              <w:rPr>
                <w:vertAlign w:val="superscript"/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Servizio di elaborazione serverless</w:t>
            </w:r>
            <w:r w:rsidDel="00000000" w:rsidR="00000000" w:rsidRPr="00000000">
              <w:rPr>
                <w:vertAlign w:val="super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 di codice senza dover configurare/scalare l’infrastruttura server,  eseguendo il codice in modo scalabile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2023-03-16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AWS API Gateway</w:t>
            </w:r>
            <w:r w:rsidDel="00000000" w:rsidR="00000000" w:rsidRPr="00000000">
              <w:rPr>
                <w:vertAlign w:val="superscript"/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Servizio di gestione delle API</w:t>
            </w:r>
            <w:r w:rsidDel="00000000" w:rsidR="00000000" w:rsidRPr="00000000">
              <w:rPr>
                <w:vertAlign w:val="super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 che permette di creare, pubblicare e proteggere e le stesse in modo sicuro, concentrandosi sulla logica di business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2023-04-06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  <w:r w:rsidDel="00000000" w:rsidR="00000000" w:rsidRPr="00000000">
              <w:rPr>
                <w:vertAlign w:val="superscript"/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di controllo versione distribuito utilizzato per la gestione del codice sorgente dal parte del gruppo di progetto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2.4.x</w:t>
            </w:r>
          </w:p>
        </w:tc>
      </w:tr>
    </w:tbl>
    <w:bookmarkStart w:colFirst="0" w:colLast="0" w:name="bookmark=id.3aqdvq924s2h" w:id="17"/>
    <w:bookmarkEnd w:id="17"/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  <w:t xml:space="preserve">Tabella 1 - Tabella di descrizione delle tecnologie</w:t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heading=h.qybjyjm2bles" w:id="18"/>
      <w:bookmarkEnd w:id="18"/>
      <w:r w:rsidDel="00000000" w:rsidR="00000000" w:rsidRPr="00000000">
        <w:rPr>
          <w:rtl w:val="0"/>
        </w:rPr>
        <w:t xml:space="preserve">2.2 Tecnologie per l’analisi del codice</w:t>
      </w:r>
    </w:p>
    <w:tbl>
      <w:tblPr>
        <w:tblStyle w:val="Table3"/>
        <w:tblW w:w="99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305"/>
        <w:gridCol w:w="7230"/>
        <w:gridCol w:w="1365"/>
        <w:tblGridChange w:id="0">
          <w:tblGrid>
            <w:gridCol w:w="1305"/>
            <w:gridCol w:w="7230"/>
            <w:gridCol w:w="1365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shd w:fill="ad9d95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Tecnologia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d9d95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d9d95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Versione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Analisi statica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ESLint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Strumento JavaScript che aiuta a individuare gli errori di codice e le pratiche non ottimali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8.38.x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Prettier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Strumento di formattazione del codice che aiuta a mantenere uno stile di codifica coerente e leggibile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3.0.x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Analisi dinamica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React Testing Library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Libreria di test integrata nativamente che consente di testare il comportamento dei componenti</w:t>
            </w:r>
            <w:r w:rsidDel="00000000" w:rsidR="00000000" w:rsidRPr="00000000">
              <w:rPr>
                <w:vertAlign w:val="super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 React da una prospettiva degli utenti finali.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14.0.x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GitHub Actions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Servizio di CI/CD</w:t>
            </w:r>
            <w:r w:rsidDel="00000000" w:rsidR="00000000" w:rsidRPr="00000000">
              <w:rPr>
                <w:vertAlign w:val="super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 per automatizzare il processo di build</w:t>
            </w:r>
            <w:r w:rsidDel="00000000" w:rsidR="00000000" w:rsidRPr="00000000">
              <w:rPr>
                <w:vertAlign w:val="super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, test e deploy</w:t>
            </w:r>
            <w:r w:rsidDel="00000000" w:rsidR="00000000" w:rsidRPr="00000000">
              <w:rPr>
                <w:vertAlign w:val="super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 del progetto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bookmarkStart w:colFirst="0" w:colLast="0" w:name="bookmark=id.edb9rzlvy9rg" w:id="19"/>
    <w:bookmarkEnd w:id="19"/>
    <w:p w:rsidR="00000000" w:rsidDel="00000000" w:rsidP="00000000" w:rsidRDefault="00000000" w:rsidRPr="00000000" w14:paraId="000000D8">
      <w:pPr>
        <w:jc w:val="center"/>
        <w:rPr/>
      </w:pPr>
      <w:r w:rsidDel="00000000" w:rsidR="00000000" w:rsidRPr="00000000">
        <w:rPr>
          <w:rtl w:val="0"/>
        </w:rPr>
        <w:t xml:space="preserve">Tabella 2 - Tabella di descrizione degli strumenti di test</w:t>
      </w:r>
    </w:p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heading=h.feni4ihkng5j" w:id="20"/>
      <w:bookmarkEnd w:id="20"/>
      <w:r w:rsidDel="00000000" w:rsidR="00000000" w:rsidRPr="00000000">
        <w:rPr>
          <w:rtl w:val="0"/>
        </w:rPr>
        <w:t xml:space="preserve">3</w:t>
        <w:tab/>
        <w:t xml:space="preserve">Architettura Frontend</w:t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heading=h.sbj9msd6n6w9" w:id="21"/>
      <w:bookmarkEnd w:id="21"/>
      <w:r w:rsidDel="00000000" w:rsidR="00000000" w:rsidRPr="00000000">
        <w:rPr>
          <w:rtl w:val="0"/>
        </w:rPr>
        <w:t xml:space="preserve">3.1</w:t>
        <w:tab/>
        <w:t xml:space="preserve">Introduzione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ReactJS non impone una specifica struttura architetturale o un design architetturale specifico per realizzare un prodotto.</w:t>
        <w:br w:type="textWrapping"/>
        <w:t xml:space="preserve">Per il Frontend si è quindi optato per non utilizzare un design pattern architetturale vero e proprio ma è stato deciso di utilizzare una struttura della directory ferrea per gestire i componenti e le funzioni di utility utilizzate nel software; sono stati inoltre definiti degli stili/design pattern di programmazione per realizzare i componenti lato Frontend.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heading=h.ngxtnvi38vbu" w:id="22"/>
      <w:bookmarkEnd w:id="22"/>
      <w:r w:rsidDel="00000000" w:rsidR="00000000" w:rsidRPr="00000000">
        <w:rPr>
          <w:rtl w:val="0"/>
        </w:rPr>
        <w:t xml:space="preserve">3.2</w:t>
        <w:tab/>
        <w:t xml:space="preserve">Diagrammi delle Classi</w:t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heading=h.r6m8rzjqu0l6" w:id="23"/>
      <w:bookmarkEnd w:id="23"/>
      <w:r w:rsidDel="00000000" w:rsidR="00000000" w:rsidRPr="00000000">
        <w:rPr>
          <w:rtl w:val="0"/>
        </w:rPr>
        <w:t xml:space="preserve">3.2.1</w:t>
        <w:tab/>
        <w:t xml:space="preserve">User</w:t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heading=h.h8ew8zpbn0in" w:id="24"/>
      <w:bookmarkEnd w:id="24"/>
      <w:r w:rsidDel="00000000" w:rsidR="00000000" w:rsidRPr="00000000">
        <w:rPr>
          <w:rtl w:val="0"/>
        </w:rPr>
        <w:t xml:space="preserve">3.2.2</w:t>
        <w:tab/>
        <w:t xml:space="preserve">Admin</w:t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heading=h.6r7c1asstzkd" w:id="25"/>
      <w:bookmarkEnd w:id="25"/>
      <w:r w:rsidDel="00000000" w:rsidR="00000000" w:rsidRPr="00000000">
        <w:rPr>
          <w:rtl w:val="0"/>
        </w:rPr>
        <w:t xml:space="preserve">3.2.3</w:t>
        <w:tab/>
        <w:t xml:space="preserve">SuperAdmin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heading=h.g49ftjcxsx1f" w:id="26"/>
      <w:bookmarkEnd w:id="26"/>
      <w:r w:rsidDel="00000000" w:rsidR="00000000" w:rsidRPr="00000000">
        <w:rPr>
          <w:rtl w:val="0"/>
        </w:rPr>
        <w:t xml:space="preserve">3.3</w:t>
        <w:tab/>
        <w:t xml:space="preserve">Design Patterns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Per quanto riguarda i componenti sono stati utilizzati i seguenti pattern:</w:t>
        <w:br w:type="textWrapping"/>
        <w:t xml:space="preserve">controlled components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props</w:t>
        <w:br w:type="textWrapping"/>
      </w:r>
      <w:r w:rsidDel="00000000" w:rsidR="00000000" w:rsidRPr="00000000">
        <w:rPr>
          <w:rtl w:val="0"/>
        </w:rPr>
        <w:t xml:space="preserve">presentational and container component patterns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Hooks Pattern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Provider Pattern (per il componente di autenticazione)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Singleton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Conditional rendering (a seconda che sia user - admin - </w:t>
      </w:r>
      <w:r w:rsidDel="00000000" w:rsidR="00000000" w:rsidRPr="00000000">
        <w:rPr>
          <w:rtl w:val="0"/>
        </w:rPr>
        <w:t xml:space="preserve">superadmin)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pacing w:after="300" w:before="0" w:lineRule="auto"/>
        <w:rPr>
          <w:rFonts w:ascii="Arial" w:cs="Arial" w:eastAsia="Arial" w:hAnsi="Arial"/>
          <w:b w:val="0"/>
          <w:color w:val="1f1f1f"/>
          <w:sz w:val="42"/>
          <w:szCs w:val="42"/>
        </w:rPr>
      </w:pPr>
      <w:bookmarkStart w:colFirst="0" w:colLast="0" w:name="_heading=h.9fd6f9cbo8el" w:id="27"/>
      <w:bookmarkEnd w:id="27"/>
      <w:r w:rsidDel="00000000" w:rsidR="00000000" w:rsidRPr="00000000">
        <w:rPr>
          <w:b w:val="0"/>
          <w:sz w:val="22"/>
          <w:szCs w:val="22"/>
          <w:rtl w:val="0"/>
        </w:rPr>
        <w:t xml:space="preserve">Compound Components (per tutti gli elementi lista, quindi un padre che contiene i listitem)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heading=h.gtb2vfqwhgcc" w:id="28"/>
      <w:bookmarkEnd w:id="28"/>
      <w:r w:rsidDel="00000000" w:rsidR="00000000" w:rsidRPr="00000000">
        <w:rPr>
          <w:rtl w:val="0"/>
        </w:rPr>
        <w:t xml:space="preserve">4</w:t>
        <w:tab/>
        <w:t xml:space="preserve">Architettura Backend</w:t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heading=h.7bi8bc95g0zy" w:id="29"/>
      <w:bookmarkEnd w:id="29"/>
      <w:r w:rsidDel="00000000" w:rsidR="00000000" w:rsidRPr="00000000">
        <w:rPr>
          <w:rtl w:val="0"/>
        </w:rPr>
        <w:t xml:space="preserve">4.1</w:t>
        <w:tab/>
        <w:t xml:space="preserve">Introduzione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Per il backend del servizio, è stato scelto di adottare il Serverless Architecture Pattern.</w:t>
        <w:br w:type="textWrapping"/>
        <w:t xml:space="preserve">Questo modello di cloud computing permette di sviluppare e gestire l’applicazione senza dover gestire direttamente i server.</w:t>
        <w:br w:type="textWrapping"/>
        <w:t xml:space="preserve">Il seguente pattern permette di avere un’elevata scalabilità, alta disponibilità, e bassi costi senza preoccuparsi dell’infrastruttura sottostante, grazie ad esso sarà infatti possibile scalare verso l’alto o verso il basso a seconda delle esigenze del servizio.</w:t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heading=h.t5ad0w5z6mah" w:id="30"/>
      <w:bookmarkEnd w:id="30"/>
      <w:r w:rsidDel="00000000" w:rsidR="00000000" w:rsidRPr="00000000">
        <w:rPr>
          <w:rtl w:val="0"/>
        </w:rPr>
        <w:t xml:space="preserve">4.2</w:t>
        <w:tab/>
        <w:t xml:space="preserve">Schema base di dati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rPr/>
      </w:pPr>
      <w:bookmarkStart w:colFirst="0" w:colLast="0" w:name="_heading=h.5du4ksc846ff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heading=h.wlrr2d6fqc5r" w:id="32"/>
      <w:bookmarkEnd w:id="32"/>
      <w:r w:rsidDel="00000000" w:rsidR="00000000" w:rsidRPr="00000000">
        <w:rPr>
          <w:rtl w:val="0"/>
        </w:rPr>
        <w:t xml:space="preserve">4.3</w:t>
        <w:tab/>
        <w:t xml:space="preserve">Design Patterns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Function-as-a-Service (FaaS):</w:t>
      </w:r>
      <w:r w:rsidDel="00000000" w:rsidR="00000000" w:rsidRPr="00000000">
        <w:rPr>
          <w:rtl w:val="0"/>
        </w:rPr>
        <w:t xml:space="preserve"> consente di scrivere funzioni senza la necessità di gestire l'infrastruttura sottostante;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Backend-as-a-Service (BaaS):</w:t>
      </w:r>
      <w:r w:rsidDel="00000000" w:rsidR="00000000" w:rsidRPr="00000000">
        <w:rPr>
          <w:rtl w:val="0"/>
        </w:rPr>
        <w:t xml:space="preserve"> consente di utilizzare servizi cloud per gestire funzionalità comuni del backend, come l'autenticazione degli utenti, lo storage dei dati e la gestione delle notifiche push;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Event-driven computing: </w:t>
      </w:r>
      <w:r w:rsidDel="00000000" w:rsidR="00000000" w:rsidRPr="00000000">
        <w:rPr>
          <w:rtl w:val="0"/>
        </w:rPr>
        <w:t xml:space="preserve">consente di scrivere codice che viene eseguito in risposta a eventi specifici, come ad esempio una richiesta API;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Gateway: </w:t>
      </w:r>
      <w:r w:rsidDel="00000000" w:rsidR="00000000" w:rsidRPr="00000000">
        <w:rPr>
          <w:rtl w:val="0"/>
        </w:rPr>
        <w:t xml:space="preserve">consente di creare un punto di ingresso centralizzato per l'accesso alle funzioni serverless.</w:t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heading=h.atyjcqfzldv7" w:id="33"/>
      <w:bookmarkEnd w:id="33"/>
      <w:r w:rsidDel="00000000" w:rsidR="00000000" w:rsidRPr="00000000">
        <w:rPr>
          <w:rtl w:val="0"/>
        </w:rPr>
        <w:t xml:space="preserve">4.4</w:t>
        <w:tab/>
        <w:t xml:space="preserve">Documentazione API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440" w:top="1440" w:left="1417.3228346456694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2832100</wp:posOffset>
              </wp:positionH>
              <wp:positionV relativeFrom="paragraph">
                <wp:posOffset>-457199</wp:posOffset>
              </wp:positionV>
              <wp:extent cx="7572375" cy="1110024"/>
              <wp:effectExtent b="0" l="0" r="0" t="0"/>
              <wp:wrapNone/>
              <wp:docPr id="8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574100" y="3239276"/>
                        <a:ext cx="7543800" cy="1081449"/>
                      </a:xfrm>
                      <a:prstGeom prst="triangle">
                        <a:avLst>
                          <a:gd fmla="val 50000" name="adj"/>
                        </a:avLst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2832100</wp:posOffset>
              </wp:positionH>
              <wp:positionV relativeFrom="paragraph">
                <wp:posOffset>-457199</wp:posOffset>
              </wp:positionV>
              <wp:extent cx="7572375" cy="1110024"/>
              <wp:effectExtent b="0" l="0" r="0" t="0"/>
              <wp:wrapNone/>
              <wp:docPr id="8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2375" cy="111002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-4698999</wp:posOffset>
              </wp:positionH>
              <wp:positionV relativeFrom="paragraph">
                <wp:posOffset>-457199</wp:posOffset>
              </wp:positionV>
              <wp:extent cx="7572375" cy="1110024"/>
              <wp:effectExtent b="0" l="0" r="0" t="0"/>
              <wp:wrapNone/>
              <wp:docPr id="8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1574100" y="3239276"/>
                        <a:ext cx="7543800" cy="1081449"/>
                      </a:xfrm>
                      <a:prstGeom prst="triangle">
                        <a:avLst>
                          <a:gd fmla="val 50000" name="adj"/>
                        </a:avLst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-4698999</wp:posOffset>
              </wp:positionH>
              <wp:positionV relativeFrom="paragraph">
                <wp:posOffset>-457199</wp:posOffset>
              </wp:positionV>
              <wp:extent cx="7572375" cy="1110024"/>
              <wp:effectExtent b="0" l="0" r="0" t="0"/>
              <wp:wrapNone/>
              <wp:docPr id="8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2375" cy="111002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Specifica Architetturale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3149600</wp:posOffset>
              </wp:positionH>
              <wp:positionV relativeFrom="paragraph">
                <wp:posOffset>9398000</wp:posOffset>
              </wp:positionV>
              <wp:extent cx="3935730" cy="1276350"/>
              <wp:effectExtent b="0" l="0" r="0" t="0"/>
              <wp:wrapNone/>
              <wp:docPr id="8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92423" y="3156113"/>
                        <a:ext cx="3907155" cy="1247775"/>
                      </a:xfrm>
                      <a:prstGeom prst="triangle">
                        <a:avLst>
                          <a:gd fmla="val 100000" name="adj"/>
                        </a:avLst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   \* MERGEFORMAT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56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3149600</wp:posOffset>
              </wp:positionH>
              <wp:positionV relativeFrom="paragraph">
                <wp:posOffset>9398000</wp:posOffset>
              </wp:positionV>
              <wp:extent cx="3935730" cy="1276350"/>
              <wp:effectExtent b="0" l="0" r="0" t="0"/>
              <wp:wrapNone/>
              <wp:docPr id="8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5730" cy="127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-428622</wp:posOffset>
          </wp:positionH>
          <wp:positionV relativeFrom="paragraph">
            <wp:posOffset>-5712</wp:posOffset>
          </wp:positionV>
          <wp:extent cx="2379980" cy="302895"/>
          <wp:effectExtent b="0" l="0" r="0" t="0"/>
          <wp:wrapSquare wrapText="bothSides" distB="0" distT="0" distL="114300" distR="114300"/>
          <wp:docPr descr="Logo&#10;&#10;Description automatically generated" id="87" name="image2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79980" cy="30289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-914396</wp:posOffset>
          </wp:positionH>
          <wp:positionV relativeFrom="paragraph">
            <wp:posOffset>-457196</wp:posOffset>
          </wp:positionV>
          <wp:extent cx="7772513" cy="10687050"/>
          <wp:effectExtent b="0" l="0" r="0" t="0"/>
          <wp:wrapNone/>
          <wp:docPr id="8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513" cy="10687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2832100</wp:posOffset>
              </wp:positionH>
              <wp:positionV relativeFrom="paragraph">
                <wp:posOffset>-457199</wp:posOffset>
              </wp:positionV>
              <wp:extent cx="7572375" cy="1053334"/>
              <wp:effectExtent b="0" l="0" r="0" t="0"/>
              <wp:wrapNone/>
              <wp:docPr id="8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10800000">
                        <a:off x="1574100" y="3267621"/>
                        <a:ext cx="7543800" cy="1024759"/>
                      </a:xfrm>
                      <a:prstGeom prst="triangle">
                        <a:avLst>
                          <a:gd fmla="val 50000" name="adj"/>
                        </a:avLst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2832100</wp:posOffset>
              </wp:positionH>
              <wp:positionV relativeFrom="paragraph">
                <wp:posOffset>-457199</wp:posOffset>
              </wp:positionV>
              <wp:extent cx="7572375" cy="1053334"/>
              <wp:effectExtent b="0" l="0" r="0" t="0"/>
              <wp:wrapNone/>
              <wp:docPr id="8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2375" cy="10533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-4711699</wp:posOffset>
              </wp:positionH>
              <wp:positionV relativeFrom="paragraph">
                <wp:posOffset>-457199</wp:posOffset>
              </wp:positionV>
              <wp:extent cx="7572375" cy="1053334"/>
              <wp:effectExtent b="0" l="0" r="0" t="0"/>
              <wp:wrapNone/>
              <wp:docPr id="8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rot="10800000">
                        <a:off x="1574100" y="3267621"/>
                        <a:ext cx="7543800" cy="1024759"/>
                      </a:xfrm>
                      <a:prstGeom prst="triangle">
                        <a:avLst>
                          <a:gd fmla="val 50000" name="adj"/>
                        </a:avLst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-4711699</wp:posOffset>
              </wp:positionH>
              <wp:positionV relativeFrom="paragraph">
                <wp:posOffset>-457199</wp:posOffset>
              </wp:positionV>
              <wp:extent cx="7572375" cy="1053334"/>
              <wp:effectExtent b="0" l="0" r="0" t="0"/>
              <wp:wrapNone/>
              <wp:docPr id="8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2375" cy="10533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3E4F7E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Intestazione">
    <w:name w:val="header"/>
    <w:basedOn w:val="Normale"/>
    <w:link w:val="IntestazioneCarattere"/>
    <w:uiPriority w:val="99"/>
    <w:unhideWhenUsed w:val="1"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A267DF"/>
  </w:style>
  <w:style w:type="paragraph" w:styleId="Pidipagina">
    <w:name w:val="footer"/>
    <w:basedOn w:val="Normale"/>
    <w:link w:val="PidipaginaCarattere"/>
    <w:uiPriority w:val="99"/>
    <w:unhideWhenUsed w:val="1"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A267DF"/>
  </w:style>
  <w:style w:type="character" w:styleId="Testosegnaposto">
    <w:name w:val="Placeholder Text"/>
    <w:basedOn w:val="Carpredefinitoparagrafo"/>
    <w:uiPriority w:val="99"/>
    <w:semiHidden w:val="1"/>
    <w:rsid w:val="00A267DF"/>
    <w:rPr>
      <w:color w:val="808080"/>
    </w:rPr>
  </w:style>
  <w:style w:type="character" w:styleId="Collegamentoipertestuale">
    <w:name w:val="Hyperlink"/>
    <w:basedOn w:val="Carpredefinitoparagrafo"/>
    <w:uiPriority w:val="99"/>
    <w:unhideWhenUsed w:val="1"/>
    <w:rsid w:val="00CA60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 w:val="1"/>
    <w:unhideWhenUsed w:val="1"/>
    <w:rsid w:val="00CA60D7"/>
    <w:rPr>
      <w:color w:val="605e5c"/>
      <w:shd w:color="auto" w:fill="e1dfdd" w:val="clear"/>
    </w:rPr>
  </w:style>
  <w:style w:type="character" w:styleId="Collegamentovisitato">
    <w:name w:val="FollowedHyperlink"/>
    <w:basedOn w:val="Carpredefinitoparagrafo"/>
    <w:uiPriority w:val="99"/>
    <w:semiHidden w:val="1"/>
    <w:unhideWhenUsed w:val="1"/>
    <w:rsid w:val="00CA60D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 w:val="1"/>
    <w:rsid w:val="00FF2139"/>
    <w:pPr>
      <w:ind w:left="720"/>
      <w:contextualSpacing w:val="1"/>
    </w:pPr>
  </w:style>
  <w:style w:type="table" w:styleId="Grigliatabella">
    <w:name w:val="Table Grid"/>
    <w:basedOn w:val="Tabellanormale"/>
    <w:uiPriority w:val="39"/>
    <w:rsid w:val="00C9356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lasemplice4">
    <w:name w:val="Plain Table 4"/>
    <w:basedOn w:val="Tabellanormale"/>
    <w:uiPriority w:val="44"/>
    <w:rsid w:val="00C9356F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frZ4NFnJ0nmjNGEqz+AEjyX8fA==">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2022-11-09T14:12:00Z</dcterms:created>
  <dc:creator>Davide Milan</dc:creator>
</cp:coreProperties>
</file>