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3469FD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3469FD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6B0D4974" w:rsidR="00C234D0" w:rsidRPr="003469FD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3469FD">
        <w:rPr>
          <w:rFonts w:ascii="Calibri" w:hAnsi="Calibri" w:cs="Arial"/>
          <w:b/>
          <w:sz w:val="44"/>
          <w:szCs w:val="44"/>
        </w:rPr>
        <w:t>Project Charter</w:t>
      </w:r>
    </w:p>
    <w:p w14:paraId="5D4B37A5" w14:textId="29A28EEF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3469FD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3469FD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3469FD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3469FD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3469FD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3469FD">
        <w:rPr>
          <w:rFonts w:ascii="Calibri" w:hAnsi="Calibri" w:cs="Arial"/>
          <w:b/>
          <w:sz w:val="24"/>
          <w:szCs w:val="24"/>
        </w:rPr>
        <w:t>Prepared By</w:t>
      </w:r>
    </w:p>
    <w:p w14:paraId="36A45233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Victoria Guadagno</w:t>
      </w:r>
    </w:p>
    <w:p w14:paraId="58F237E2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proofErr w:type="spellStart"/>
      <w:r w:rsidRPr="003469FD">
        <w:rPr>
          <w:rFonts w:ascii="Calibri" w:hAnsi="Calibri" w:cs="Arial"/>
          <w:sz w:val="24"/>
          <w:szCs w:val="24"/>
        </w:rPr>
        <w:t>Okechukwu</w:t>
      </w:r>
      <w:proofErr w:type="spellEnd"/>
      <w:r w:rsidRPr="003469FD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3469FD">
        <w:rPr>
          <w:rFonts w:ascii="Calibri" w:hAnsi="Calibri" w:cs="Arial"/>
          <w:sz w:val="24"/>
          <w:szCs w:val="24"/>
        </w:rPr>
        <w:t>Ogudebe</w:t>
      </w:r>
      <w:proofErr w:type="spellEnd"/>
    </w:p>
    <w:p w14:paraId="5F56AC45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 xml:space="preserve">Jacqueline </w:t>
      </w:r>
      <w:proofErr w:type="spellStart"/>
      <w:r w:rsidRPr="003469FD">
        <w:rPr>
          <w:rFonts w:ascii="Calibri" w:hAnsi="Calibri" w:cs="Arial"/>
          <w:sz w:val="24"/>
          <w:szCs w:val="24"/>
        </w:rPr>
        <w:t>Macfadyen</w:t>
      </w:r>
      <w:proofErr w:type="spellEnd"/>
    </w:p>
    <w:p w14:paraId="1B1BC4BC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Michael Salgo</w:t>
      </w:r>
    </w:p>
    <w:p w14:paraId="41F696C7" w14:textId="40AE1930" w:rsidR="00E3699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Kevin Fortier</w:t>
      </w:r>
    </w:p>
    <w:p w14:paraId="72091BA1" w14:textId="767C1937" w:rsidR="00EA13E3" w:rsidRPr="003469FD" w:rsidRDefault="00EA13E3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3469FD" w:rsidRDefault="00E3699D">
      <w:pPr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3469FD" w:rsidRPr="003469FD" w14:paraId="33568EEB" w14:textId="309C94BD" w:rsidTr="004C4B45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80C5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F462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463F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2D933" w14:textId="03171615" w:rsidR="003469FD" w:rsidRPr="003469FD" w:rsidRDefault="003469FD" w:rsidP="003469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3469FD" w:rsidRPr="003469FD" w14:paraId="1E8F8116" w14:textId="42533864" w:rsidTr="00EA13E3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59169" w14:textId="39B9383D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830ED" w14:textId="525DB565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9CE62" w14:textId="21180757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A73D62" w14:textId="61CC4799" w:rsidR="003469FD" w:rsidRPr="003469FD" w:rsidRDefault="004C4B45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02/18/2018</w:t>
            </w:r>
          </w:p>
        </w:tc>
      </w:tr>
      <w:tr w:rsidR="003469FD" w:rsidRPr="003469FD" w14:paraId="218184A2" w14:textId="63EA960A" w:rsidTr="00EA13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7E9A9" w14:textId="1E9448CA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BA282" w14:textId="42B4679A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Update</w:t>
            </w:r>
            <w:r w:rsidR="004C4B45">
              <w:rPr>
                <w:rFonts w:ascii="Calibri" w:eastAsia="Times New Roman" w:hAnsi="Calibri" w:cs="Calibri"/>
                <w:color w:val="000000"/>
              </w:rPr>
              <w:t>d</w:t>
            </w:r>
            <w:r w:rsidRPr="003469FD">
              <w:rPr>
                <w:rFonts w:ascii="Calibri" w:eastAsia="Times New Roman" w:hAnsi="Calibri" w:cs="Calibri"/>
                <w:color w:val="000000"/>
              </w:rPr>
              <w:t xml:space="preserve"> Goals, Scope, and Milestones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60BDA" w14:textId="7403A531" w:rsidR="003469FD" w:rsidRPr="003469FD" w:rsidRDefault="003469FD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AFBBD" w14:textId="29371F31" w:rsidR="003469FD" w:rsidRPr="003469FD" w:rsidRDefault="004C4B45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EA13E3" w:rsidRPr="003469FD" w14:paraId="29C0C919" w14:textId="77777777" w:rsidTr="00EA13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626AE" w14:textId="74E55FAC" w:rsidR="00EA13E3" w:rsidRPr="003469FD" w:rsidRDefault="00EA13E3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6DA39" w14:textId="442AD9C0" w:rsidR="00EA13E3" w:rsidRPr="003469FD" w:rsidRDefault="00EA13E3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Added Montrell to title page </w:t>
            </w:r>
            <w:r w:rsidR="00BC5CA6">
              <w:rPr>
                <w:rFonts w:ascii="Calibri" w:eastAsia="Times New Roman" w:hAnsi="Calibri" w:cs="Calibri"/>
                <w:color w:val="000000"/>
              </w:rPr>
              <w:t xml:space="preserve">and Key Stakeholders section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and Updated Project Deliverables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E7DAC" w14:textId="5BA7E00F" w:rsidR="00EA13E3" w:rsidRPr="003469FD" w:rsidRDefault="00EA13E3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7F578" w14:textId="42AFF8BA" w:rsidR="00EA13E3" w:rsidRDefault="00EA13E3" w:rsidP="00EA1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04/01/2018</w:t>
            </w:r>
          </w:p>
        </w:tc>
      </w:tr>
    </w:tbl>
    <w:p w14:paraId="2D11F610" w14:textId="7725FB93" w:rsidR="009E04F0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Background</w:t>
      </w:r>
    </w:p>
    <w:p w14:paraId="4595C8E4" w14:textId="66869CE5" w:rsidR="00A51016" w:rsidRPr="003469FD" w:rsidRDefault="0072358C" w:rsidP="00A51016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This project will </w:t>
      </w:r>
      <w:r w:rsidR="00E138F6" w:rsidRPr="003469FD">
        <w:rPr>
          <w:rFonts w:ascii="Calibri" w:hAnsi="Calibri"/>
        </w:rPr>
        <w:t>gamify</w:t>
      </w:r>
      <w:r w:rsidRPr="003469FD">
        <w:rPr>
          <w:rFonts w:ascii="Calibri" w:hAnsi="Calibri"/>
        </w:rPr>
        <w:t xml:space="preserve"> the NASA EVA </w:t>
      </w:r>
      <w:proofErr w:type="spellStart"/>
      <w:r w:rsidRPr="003469FD">
        <w:rPr>
          <w:rFonts w:ascii="Calibri" w:hAnsi="Calibri"/>
        </w:rPr>
        <w:t>MediaWiki</w:t>
      </w:r>
      <w:proofErr w:type="spellEnd"/>
      <w:r w:rsidRPr="003469FD">
        <w:rPr>
          <w:rFonts w:ascii="Calibri" w:hAnsi="Calibri"/>
        </w:rPr>
        <w:t xml:space="preserve">.  This will allow users to track their usage.  The games will encourage both the competitive and the collaborative users.  </w:t>
      </w:r>
      <w:r w:rsidR="00A51016" w:rsidRPr="003469FD">
        <w:rPr>
          <w:rFonts w:ascii="Calibri" w:hAnsi="Calibri"/>
        </w:rPr>
        <w:t>Gamification creates a user-friendly way to create complex goals and break them down into smaller pieces, all while making users feel that they are accomplishing something.</w:t>
      </w:r>
    </w:p>
    <w:p w14:paraId="2A4FC77D" w14:textId="77777777" w:rsidR="0072358C" w:rsidRPr="003469FD" w:rsidRDefault="0072358C" w:rsidP="0072358C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This project will create an extension to </w:t>
      </w:r>
      <w:proofErr w:type="spellStart"/>
      <w:r w:rsidRPr="003469FD">
        <w:rPr>
          <w:rFonts w:ascii="Calibri" w:hAnsi="Calibri"/>
        </w:rPr>
        <w:t>MediaWiki</w:t>
      </w:r>
      <w:proofErr w:type="spellEnd"/>
      <w:r w:rsidRPr="003469FD">
        <w:rPr>
          <w:rFonts w:ascii="Calibri" w:hAnsi="Calibri"/>
        </w:rPr>
        <w:t xml:space="preserve"> and will be open source which will allow future developers to continue to expand upon the games being defined.</w:t>
      </w:r>
    </w:p>
    <w:p w14:paraId="6D8EC3FC" w14:textId="77777777" w:rsidR="0072358C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Goals</w:t>
      </w:r>
    </w:p>
    <w:p w14:paraId="07312034" w14:textId="4155307B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>Define and create a set of database tables to support the games</w:t>
      </w:r>
    </w:p>
    <w:p w14:paraId="6BB4757B" w14:textId="234D7A4F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 xml:space="preserve">Define and develop a </w:t>
      </w:r>
      <w:r w:rsidR="00C51D97">
        <w:rPr>
          <w:rFonts w:ascii="Calibri" w:hAnsi="Calibri"/>
        </w:rPr>
        <w:t>U</w:t>
      </w:r>
      <w:r w:rsidRPr="003469FD">
        <w:rPr>
          <w:rFonts w:ascii="Calibri" w:hAnsi="Calibri"/>
        </w:rPr>
        <w:t xml:space="preserve">ser </w:t>
      </w:r>
      <w:r w:rsidR="00C51D97">
        <w:rPr>
          <w:rFonts w:ascii="Calibri" w:hAnsi="Calibri"/>
        </w:rPr>
        <w:t>P</w:t>
      </w:r>
      <w:r w:rsidRPr="003469FD">
        <w:rPr>
          <w:rFonts w:ascii="Calibri" w:hAnsi="Calibri"/>
        </w:rPr>
        <w:t>rofile that will track the user’s badges and progress through the games</w:t>
      </w:r>
    </w:p>
    <w:p w14:paraId="6F936223" w14:textId="26962B6B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 xml:space="preserve">Define and develop a game that </w:t>
      </w:r>
      <w:r w:rsidR="00882824" w:rsidRPr="003469FD">
        <w:rPr>
          <w:rFonts w:ascii="Calibri" w:hAnsi="Calibri"/>
        </w:rPr>
        <w:t>will award a badge when a user verifies his/her email address</w:t>
      </w:r>
    </w:p>
    <w:p w14:paraId="7603B213" w14:textId="490317A7" w:rsidR="0072358C" w:rsidRPr="003469FD" w:rsidRDefault="00F34BE6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 xml:space="preserve">Project </w:t>
      </w:r>
      <w:r w:rsidR="0072358C" w:rsidRPr="003469FD">
        <w:rPr>
          <w:rFonts w:ascii="Calibri" w:hAnsi="Calibri"/>
        </w:rPr>
        <w:t>Scope</w:t>
      </w:r>
    </w:p>
    <w:p w14:paraId="2193D260" w14:textId="73A20B54" w:rsidR="003150A0" w:rsidRPr="003469FD" w:rsidRDefault="003150A0" w:rsidP="003150A0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Scope</w:t>
      </w:r>
    </w:p>
    <w:p w14:paraId="5951CA27" w14:textId="7C9CEABA" w:rsidR="003150A0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scope of the Spring 2018 Semester NASA EVA Gamification project is to create a structure for the gamification of the NASA EVA </w:t>
      </w:r>
      <w:r w:rsidR="005F2F57">
        <w:rPr>
          <w:rFonts w:ascii="Calibri" w:hAnsi="Calibri"/>
        </w:rPr>
        <w:t>w</w:t>
      </w:r>
      <w:r w:rsidRPr="003469FD">
        <w:rPr>
          <w:rFonts w:ascii="Calibri" w:hAnsi="Calibri"/>
        </w:rPr>
        <w:t xml:space="preserve">iki. </w:t>
      </w:r>
      <w:r w:rsidR="005F2F57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 xml:space="preserve">To meet this goal, a User Profile will be </w:t>
      </w:r>
      <w:proofErr w:type="gramStart"/>
      <w:r w:rsidRPr="003469FD">
        <w:rPr>
          <w:rFonts w:ascii="Calibri" w:hAnsi="Calibri"/>
        </w:rPr>
        <w:t>created</w:t>
      </w:r>
      <w:proofErr w:type="gramEnd"/>
      <w:r w:rsidRPr="003469FD">
        <w:rPr>
          <w:rFonts w:ascii="Calibri" w:hAnsi="Calibri"/>
        </w:rPr>
        <w:t xml:space="preserve"> and a single game will be developed.</w:t>
      </w:r>
      <w:r w:rsidR="005F2F57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 xml:space="preserve"> Future semesters will be able to continue to add on to the User Profile and add more games to meet the goal of the Project Sponsor. </w:t>
      </w:r>
    </w:p>
    <w:p w14:paraId="4EF86F3D" w14:textId="5BC6C7ED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User Profile being developed in the Spring 2018 semester will display the user’s full name, his/her user name and all badges that have been awarded. </w:t>
      </w:r>
    </w:p>
    <w:p w14:paraId="5EC92B8D" w14:textId="76CCE6AE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game being developed in the Spring 2018 semester will display a badge when the user verifies the email address linked to the account. </w:t>
      </w:r>
    </w:p>
    <w:p w14:paraId="2DBAA802" w14:textId="70E0DCFE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create documentation that will allow following semesters to get up to speed quickly, create new games quickly, and update the User Profile easily. </w:t>
      </w:r>
    </w:p>
    <w:p w14:paraId="231ABE80" w14:textId="573BCC3B" w:rsidR="003150A0" w:rsidRPr="003469FD" w:rsidRDefault="003150A0" w:rsidP="003150A0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Exclusions</w:t>
      </w:r>
    </w:p>
    <w:p w14:paraId="6A55C81E" w14:textId="77777777" w:rsidR="00A942BE" w:rsidRPr="003469FD" w:rsidRDefault="00A942BE" w:rsidP="008E1B0B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not be producing a fully gamified system. </w:t>
      </w:r>
    </w:p>
    <w:p w14:paraId="52465B38" w14:textId="0E4F9DC9" w:rsidR="00A942BE" w:rsidRPr="003469FD" w:rsidRDefault="00A942BE" w:rsidP="008E1B0B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not be defining the scope for any future semesters. Each semester’s teams will define their own scope.  </w:t>
      </w:r>
    </w:p>
    <w:p w14:paraId="177CEA91" w14:textId="067ADB2F" w:rsidR="0072358C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lastRenderedPageBreak/>
        <w:t>Key Stakeholders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2358C" w:rsidRPr="003469FD" w14:paraId="17E85F39" w14:textId="77777777" w:rsidTr="0046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7DC4B0" w14:textId="3E82C6CC" w:rsidR="0072358C" w:rsidRPr="003469FD" w:rsidRDefault="0072358C" w:rsidP="0072358C">
            <w:pPr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Client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6DEF7F02" w14:textId="0AA2F68E" w:rsidR="0072358C" w:rsidRPr="003469FD" w:rsidRDefault="0072358C" w:rsidP="0072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Daren Welsh</w:t>
            </w:r>
          </w:p>
        </w:tc>
      </w:tr>
      <w:tr w:rsidR="0072358C" w:rsidRPr="003469FD" w14:paraId="6ED97E07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4899CBF9" w14:textId="64EBB56E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Sponsor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auto"/>
          </w:tcPr>
          <w:p w14:paraId="4F32E71F" w14:textId="7FC4E5AB" w:rsidR="0072358C" w:rsidRPr="003469FD" w:rsidRDefault="0072358C" w:rsidP="0072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Extra-Vehicular Activity</w:t>
            </w:r>
            <w:r w:rsidR="00022DB9" w:rsidRPr="003469FD">
              <w:rPr>
                <w:rFonts w:ascii="Calibri" w:hAnsi="Calibri"/>
              </w:rPr>
              <w:t xml:space="preserve"> (EVA)</w:t>
            </w:r>
            <w:r w:rsidRPr="003469FD">
              <w:rPr>
                <w:rFonts w:ascii="Calibri" w:hAnsi="Calibri"/>
              </w:rPr>
              <w:t>, Johnson Space Center, NASA</w:t>
            </w:r>
          </w:p>
        </w:tc>
      </w:tr>
      <w:tr w:rsidR="0072358C" w:rsidRPr="003469FD" w14:paraId="7409F40A" w14:textId="77777777" w:rsidTr="0046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28C4D6B8" w14:textId="7E679C92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Project Manager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226E1435" w14:textId="18DD06FB" w:rsidR="0072358C" w:rsidRPr="003469FD" w:rsidRDefault="0072358C" w:rsidP="0072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Dr. Michael Brown</w:t>
            </w:r>
          </w:p>
        </w:tc>
      </w:tr>
      <w:tr w:rsidR="0072358C" w:rsidRPr="003469FD" w14:paraId="60580DBD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3CE42C14" w14:textId="1198AD7B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Project Team Members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auto"/>
          </w:tcPr>
          <w:p w14:paraId="187BCC44" w14:textId="0F5C680A" w:rsidR="0072358C" w:rsidRPr="003469FD" w:rsidRDefault="0072358C" w:rsidP="0072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Victoria Guadagno, </w:t>
            </w:r>
            <w:proofErr w:type="spellStart"/>
            <w:r w:rsidRPr="003469FD">
              <w:rPr>
                <w:rFonts w:ascii="Calibri" w:hAnsi="Calibri"/>
              </w:rPr>
              <w:t>Okechukwu</w:t>
            </w:r>
            <w:proofErr w:type="spellEnd"/>
            <w:r w:rsidRPr="003469FD">
              <w:rPr>
                <w:rFonts w:ascii="Calibri" w:hAnsi="Calibri"/>
              </w:rPr>
              <w:t xml:space="preserve"> </w:t>
            </w:r>
            <w:proofErr w:type="spellStart"/>
            <w:r w:rsidRPr="003469FD">
              <w:rPr>
                <w:rFonts w:ascii="Calibri" w:hAnsi="Calibri"/>
              </w:rPr>
              <w:t>Ogudebe</w:t>
            </w:r>
            <w:proofErr w:type="spellEnd"/>
            <w:r w:rsidRPr="003469FD">
              <w:rPr>
                <w:rFonts w:ascii="Calibri" w:hAnsi="Calibri"/>
              </w:rPr>
              <w:t>, Ja</w:t>
            </w:r>
            <w:r w:rsidR="00693B6E" w:rsidRPr="003469FD">
              <w:rPr>
                <w:rFonts w:ascii="Calibri" w:hAnsi="Calibri"/>
              </w:rPr>
              <w:t>c</w:t>
            </w:r>
            <w:r w:rsidRPr="003469FD">
              <w:rPr>
                <w:rFonts w:ascii="Calibri" w:hAnsi="Calibri"/>
              </w:rPr>
              <w:t xml:space="preserve">queline </w:t>
            </w:r>
            <w:proofErr w:type="spellStart"/>
            <w:r w:rsidRPr="003469FD">
              <w:rPr>
                <w:rFonts w:ascii="Calibri" w:hAnsi="Calibri"/>
              </w:rPr>
              <w:t>Macfadyen</w:t>
            </w:r>
            <w:proofErr w:type="spellEnd"/>
            <w:r w:rsidRPr="003469FD">
              <w:rPr>
                <w:rFonts w:ascii="Calibri" w:hAnsi="Calibri"/>
              </w:rPr>
              <w:t>, Michael Salgo, Kevin Fortier</w:t>
            </w:r>
            <w:r w:rsidR="00BC5CA6">
              <w:rPr>
                <w:rFonts w:ascii="Calibri" w:hAnsi="Calibri"/>
              </w:rPr>
              <w:t xml:space="preserve">, Montrell </w:t>
            </w:r>
            <w:proofErr w:type="spellStart"/>
            <w:r w:rsidR="00BC5CA6">
              <w:rPr>
                <w:rFonts w:ascii="Calibri" w:hAnsi="Calibri"/>
              </w:rPr>
              <w:t>Nuble</w:t>
            </w:r>
            <w:proofErr w:type="spellEnd"/>
          </w:p>
        </w:tc>
      </w:tr>
    </w:tbl>
    <w:p w14:paraId="32373DD1" w14:textId="0C0D07E4" w:rsidR="0072358C" w:rsidRPr="003469FD" w:rsidRDefault="00830A55" w:rsidP="00830A55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Project Milestones</w:t>
      </w:r>
    </w:p>
    <w:p w14:paraId="6AF475D1" w14:textId="5528931E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1:</w:t>
      </w:r>
    </w:p>
    <w:p w14:paraId="25FA07A1" w14:textId="37C2F369" w:rsidR="00830A55" w:rsidRPr="003469FD" w:rsidRDefault="00830A55" w:rsidP="00830A55">
      <w:pPr>
        <w:ind w:firstLine="720"/>
        <w:rPr>
          <w:rFonts w:ascii="Calibri" w:hAnsi="Calibri"/>
        </w:rPr>
      </w:pPr>
      <w:r w:rsidRPr="003469FD">
        <w:rPr>
          <w:rFonts w:ascii="Calibri" w:hAnsi="Calibri"/>
        </w:rPr>
        <w:t>Deliverables: Project Charter, Stakeholder Analysis, Project Management Plan</w:t>
      </w:r>
      <w:r w:rsidR="00D8166B">
        <w:rPr>
          <w:rFonts w:ascii="Calibri" w:hAnsi="Calibri"/>
        </w:rPr>
        <w:t>, Project Schedule</w:t>
      </w:r>
    </w:p>
    <w:p w14:paraId="5EDB74FA" w14:textId="28C2F007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2:</w:t>
      </w:r>
    </w:p>
    <w:p w14:paraId="597F14E2" w14:textId="460681F2" w:rsidR="00830A55" w:rsidRPr="003469FD" w:rsidRDefault="00830A55" w:rsidP="00830A55">
      <w:pPr>
        <w:ind w:left="1440" w:hanging="720"/>
        <w:rPr>
          <w:rFonts w:ascii="Calibri" w:hAnsi="Calibri"/>
        </w:rPr>
      </w:pPr>
      <w:r w:rsidRPr="003469FD">
        <w:rPr>
          <w:rFonts w:ascii="Calibri" w:hAnsi="Calibri"/>
        </w:rPr>
        <w:t xml:space="preserve">Deliverables: </w:t>
      </w:r>
      <w:r w:rsidR="00D8166B">
        <w:rPr>
          <w:rFonts w:ascii="Calibri" w:hAnsi="Calibri"/>
        </w:rPr>
        <w:t xml:space="preserve">Project </w:t>
      </w:r>
      <w:r w:rsidRPr="003469FD">
        <w:rPr>
          <w:rFonts w:ascii="Calibri" w:hAnsi="Calibri"/>
        </w:rPr>
        <w:t>Requirements, User Profile Design</w:t>
      </w:r>
      <w:r w:rsidR="003D0658">
        <w:rPr>
          <w:rFonts w:ascii="Calibri" w:hAnsi="Calibri"/>
        </w:rPr>
        <w:t>,</w:t>
      </w:r>
      <w:r w:rsidR="00D8166B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>Game Design, Database Design</w:t>
      </w:r>
      <w:r w:rsidR="005F2F57">
        <w:rPr>
          <w:rFonts w:ascii="Calibri" w:hAnsi="Calibri"/>
        </w:rPr>
        <w:t>, Test Plan, Project Schedule</w:t>
      </w:r>
    </w:p>
    <w:p w14:paraId="4DD5268A" w14:textId="2DBA5246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3:</w:t>
      </w:r>
    </w:p>
    <w:p w14:paraId="33B4B1F2" w14:textId="32673466" w:rsidR="0074009B" w:rsidRPr="003469FD" w:rsidRDefault="00830A55" w:rsidP="0074009B">
      <w:pPr>
        <w:ind w:left="1440" w:hanging="720"/>
        <w:rPr>
          <w:rFonts w:ascii="Calibri" w:hAnsi="Calibri"/>
        </w:rPr>
      </w:pPr>
      <w:r w:rsidRPr="003469FD">
        <w:rPr>
          <w:rFonts w:ascii="Calibri" w:hAnsi="Calibri"/>
        </w:rPr>
        <w:t xml:space="preserve">Deliverables: </w:t>
      </w:r>
      <w:r w:rsidR="00EA13E3" w:rsidRPr="00EA13E3">
        <w:rPr>
          <w:rFonts w:ascii="Calibri" w:hAnsi="Calibri"/>
        </w:rPr>
        <w:t>Source Code, Database Design, User Profile Design, Email Verification Design, Database Test Suite and Report, User Profile Test Suite and Report, Email Verification Test Suite and Report, Project Schedule</w:t>
      </w:r>
    </w:p>
    <w:p w14:paraId="361B729F" w14:textId="076AADC5" w:rsidR="0074009B" w:rsidRPr="003469FD" w:rsidRDefault="0074009B" w:rsidP="0074009B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4:</w:t>
      </w:r>
    </w:p>
    <w:p w14:paraId="7007457C" w14:textId="054B7DFB" w:rsidR="00537900" w:rsidRPr="003469FD" w:rsidRDefault="00537900" w:rsidP="0074009B">
      <w:pPr>
        <w:spacing w:after="0"/>
        <w:rPr>
          <w:rFonts w:ascii="Calibri" w:hAnsi="Calibri"/>
        </w:rPr>
      </w:pPr>
      <w:r w:rsidRPr="003469FD">
        <w:rPr>
          <w:rFonts w:ascii="Calibri" w:hAnsi="Calibri"/>
        </w:rPr>
        <w:tab/>
        <w:t>Deliverables: Handover</w:t>
      </w:r>
      <w:r w:rsidR="000863AB">
        <w:rPr>
          <w:rFonts w:ascii="Calibri" w:hAnsi="Calibri"/>
        </w:rPr>
        <w:t xml:space="preserve"> Document</w:t>
      </w:r>
      <w:r w:rsidR="00D8166B">
        <w:rPr>
          <w:rFonts w:ascii="Calibri" w:hAnsi="Calibri"/>
        </w:rPr>
        <w:t>, Project Schedule</w:t>
      </w:r>
    </w:p>
    <w:p w14:paraId="13146E3B" w14:textId="4A07B655" w:rsidR="00537900" w:rsidRPr="003469FD" w:rsidRDefault="00537900" w:rsidP="00537900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Constraints, Assumptions, Risks and Dependencies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37900" w:rsidRPr="003469FD" w14:paraId="27081AF0" w14:textId="77777777" w:rsidTr="0046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3C6723" w14:textId="0995B841" w:rsidR="00537900" w:rsidRPr="003469FD" w:rsidRDefault="00537900" w:rsidP="00537900">
            <w:pPr>
              <w:tabs>
                <w:tab w:val="right" w:pos="2389"/>
              </w:tabs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Constraints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35353299" w14:textId="77777777" w:rsidR="00537900" w:rsidRPr="003469FD" w:rsidRDefault="005E46D4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Adhere to standards provided in specifications</w:t>
            </w:r>
          </w:p>
          <w:p w14:paraId="09002459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The schedule is fixed and cannot be altered</w:t>
            </w:r>
          </w:p>
          <w:p w14:paraId="3660B58F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Project team members cannot travel to work together in person</w:t>
            </w:r>
          </w:p>
          <w:p w14:paraId="41835C82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Project team members are only part time on this project</w:t>
            </w:r>
          </w:p>
          <w:p w14:paraId="45BC352E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The project team cannot view NASA’s EVA WIKI</w:t>
            </w:r>
          </w:p>
          <w:p w14:paraId="1A4D6AD5" w14:textId="3D6B9F64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Due to time differences and local restrictions, one team member cannot join in on team conference calls</w:t>
            </w:r>
          </w:p>
        </w:tc>
      </w:tr>
      <w:tr w:rsidR="00537900" w:rsidRPr="003469FD" w14:paraId="46F53802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4472C4" w:themeFill="accent1"/>
          </w:tcPr>
          <w:p w14:paraId="7CFE2D72" w14:textId="61066E60" w:rsidR="00537900" w:rsidRPr="003469FD" w:rsidRDefault="00537900" w:rsidP="008F010D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Assumptions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5F11327C" w14:textId="77777777" w:rsidR="00537900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The Project Team can create a wiki that is </w:t>
            </w:r>
            <w:proofErr w:type="gramStart"/>
            <w:r w:rsidRPr="003469FD">
              <w:rPr>
                <w:rFonts w:ascii="Calibri" w:hAnsi="Calibri"/>
              </w:rPr>
              <w:t>similar to</w:t>
            </w:r>
            <w:proofErr w:type="gramEnd"/>
            <w:r w:rsidRPr="003469FD">
              <w:rPr>
                <w:rFonts w:ascii="Calibri" w:hAnsi="Calibri"/>
              </w:rPr>
              <w:t xml:space="preserve"> NASA’s EVA Wiki</w:t>
            </w:r>
          </w:p>
          <w:p w14:paraId="0E15D466" w14:textId="77777777" w:rsidR="00EB2657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All team members will be available through the whole semester</w:t>
            </w:r>
          </w:p>
          <w:p w14:paraId="3E225A76" w14:textId="35FCD150" w:rsidR="00EB2657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No team member will drop this class</w:t>
            </w:r>
          </w:p>
        </w:tc>
      </w:tr>
      <w:tr w:rsidR="00537900" w:rsidRPr="003469FD" w14:paraId="4696CE83" w14:textId="77777777" w:rsidTr="0046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4472C4" w:themeFill="accent1"/>
          </w:tcPr>
          <w:p w14:paraId="73A9C62E" w14:textId="477ADE2D" w:rsidR="00537900" w:rsidRPr="003469FD" w:rsidRDefault="00537900" w:rsidP="008F010D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Risks and Dependencies</w:t>
            </w:r>
          </w:p>
        </w:tc>
        <w:tc>
          <w:tcPr>
            <w:tcW w:w="6745" w:type="dxa"/>
            <w:shd w:val="clear" w:color="auto" w:fill="D9E2F3" w:themeFill="accent1" w:themeFillTint="33"/>
          </w:tcPr>
          <w:p w14:paraId="14EEA1F5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Reliance on an older version of MySQL/MariaDB, PHP, </w:t>
            </w:r>
            <w:proofErr w:type="spellStart"/>
            <w:r w:rsidRPr="003469FD">
              <w:rPr>
                <w:rFonts w:ascii="Calibri" w:hAnsi="Calibri"/>
              </w:rPr>
              <w:t>MediaWiki</w:t>
            </w:r>
            <w:proofErr w:type="spellEnd"/>
          </w:p>
          <w:p w14:paraId="300AE153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Due to small group size, knowledge is segmented – inadequate backups</w:t>
            </w:r>
          </w:p>
          <w:p w14:paraId="314B608B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Delayed communication due to time zone and availability limitations</w:t>
            </w:r>
          </w:p>
          <w:p w14:paraId="726D4C81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Open source platforms may be susceptible to attacks which may end up patched in newer versions that are out of scope of this project – this can leave open vulnerabilities</w:t>
            </w:r>
          </w:p>
          <w:p w14:paraId="5324D1F0" w14:textId="6A38209C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lastRenderedPageBreak/>
              <w:t>Due to the nature of a class, team members may become unavailable or drop the class</w:t>
            </w:r>
          </w:p>
        </w:tc>
      </w:tr>
    </w:tbl>
    <w:p w14:paraId="0D2D8321" w14:textId="77777777" w:rsidR="00537900" w:rsidRPr="003469FD" w:rsidRDefault="00537900" w:rsidP="00537900">
      <w:pPr>
        <w:rPr>
          <w:rFonts w:ascii="Calibri" w:hAnsi="Calibri"/>
        </w:rPr>
      </w:pPr>
    </w:p>
    <w:sectPr w:rsidR="00537900" w:rsidRPr="003469FD" w:rsidSect="00E3699D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F7D9" w14:textId="77777777" w:rsidR="00676CC2" w:rsidRDefault="00676CC2" w:rsidP="009E04F0">
      <w:pPr>
        <w:spacing w:after="0" w:line="240" w:lineRule="auto"/>
      </w:pPr>
      <w:r>
        <w:separator/>
      </w:r>
    </w:p>
  </w:endnote>
  <w:endnote w:type="continuationSeparator" w:id="0">
    <w:p w14:paraId="548FD89C" w14:textId="77777777" w:rsidR="00676CC2" w:rsidRDefault="00676CC2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5C105E7E" w:rsidR="008F010D" w:rsidRPr="002075C2" w:rsidRDefault="008F010D" w:rsidP="00E3699D">
    <w:pPr>
      <w:pStyle w:val="Footer"/>
      <w:rPr>
        <w:rFonts w:ascii="Calibri" w:hAnsi="Calibri"/>
      </w:rPr>
    </w:pPr>
    <w:r w:rsidRPr="002075C2">
      <w:rPr>
        <w:rFonts w:ascii="Calibri" w:hAnsi="Calibri"/>
      </w:rPr>
      <w:t>NASA EVA Gamification – Project Charter</w:t>
    </w:r>
    <w:r w:rsidRPr="002075C2">
      <w:rPr>
        <w:rFonts w:ascii="Calibri" w:hAnsi="Calibri"/>
      </w:rPr>
      <w:tab/>
    </w:r>
    <w:r w:rsidRPr="002075C2">
      <w:rPr>
        <w:rFonts w:ascii="Calibri" w:hAnsi="Calibri"/>
      </w:rPr>
      <w:tab/>
    </w:r>
    <w:r w:rsidRPr="002075C2">
      <w:rPr>
        <w:rFonts w:ascii="Calibri" w:hAnsi="Calibri"/>
      </w:rPr>
      <w:fldChar w:fldCharType="begin"/>
    </w:r>
    <w:r w:rsidRPr="002075C2">
      <w:rPr>
        <w:rFonts w:ascii="Calibri" w:hAnsi="Calibri"/>
      </w:rPr>
      <w:instrText xml:space="preserve"> PAGE   \* MERGEFORMAT </w:instrText>
    </w:r>
    <w:r w:rsidRPr="002075C2">
      <w:rPr>
        <w:rFonts w:ascii="Calibri" w:hAnsi="Calibri"/>
      </w:rPr>
      <w:fldChar w:fldCharType="separate"/>
    </w:r>
    <w:r w:rsidR="00EB2657" w:rsidRPr="002075C2">
      <w:rPr>
        <w:rFonts w:ascii="Calibri" w:hAnsi="Calibri"/>
        <w:noProof/>
      </w:rPr>
      <w:t>3</w:t>
    </w:r>
    <w:r w:rsidRPr="002075C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331AC46F" w:rsidR="008F010D" w:rsidRPr="00E3699D" w:rsidRDefault="008F010D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 w:rsidR="00EA13E3">
      <w:rPr>
        <w:rFonts w:ascii="Calibri" w:hAnsi="Calibri"/>
      </w:rPr>
      <w:t>4</w:t>
    </w:r>
    <w:r w:rsidRPr="00E3699D">
      <w:rPr>
        <w:rFonts w:ascii="Calibri" w:hAnsi="Calibri"/>
      </w:rPr>
      <w:t>/</w:t>
    </w:r>
    <w:r w:rsidR="00EA13E3">
      <w:rPr>
        <w:rFonts w:ascii="Calibri" w:hAnsi="Calibri"/>
      </w:rPr>
      <w:t>0</w:t>
    </w:r>
    <w:r w:rsidR="002075C2">
      <w:rPr>
        <w:rFonts w:ascii="Calibri" w:hAnsi="Calibri"/>
      </w:rPr>
      <w:t>1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1EBD5" w14:textId="77777777" w:rsidR="00676CC2" w:rsidRDefault="00676CC2" w:rsidP="009E04F0">
      <w:pPr>
        <w:spacing w:after="0" w:line="240" w:lineRule="auto"/>
      </w:pPr>
      <w:r>
        <w:separator/>
      </w:r>
    </w:p>
  </w:footnote>
  <w:footnote w:type="continuationSeparator" w:id="0">
    <w:p w14:paraId="12B61719" w14:textId="77777777" w:rsidR="00676CC2" w:rsidRDefault="00676CC2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863AB"/>
    <w:rsid w:val="002075C2"/>
    <w:rsid w:val="002D4D36"/>
    <w:rsid w:val="003150A0"/>
    <w:rsid w:val="003469FD"/>
    <w:rsid w:val="0037258C"/>
    <w:rsid w:val="00373E81"/>
    <w:rsid w:val="003D0658"/>
    <w:rsid w:val="003E502A"/>
    <w:rsid w:val="00412650"/>
    <w:rsid w:val="00445BF9"/>
    <w:rsid w:val="004619CE"/>
    <w:rsid w:val="004C4B45"/>
    <w:rsid w:val="005304EA"/>
    <w:rsid w:val="00537900"/>
    <w:rsid w:val="0054488A"/>
    <w:rsid w:val="005E46D4"/>
    <w:rsid w:val="005F2F57"/>
    <w:rsid w:val="00676CC2"/>
    <w:rsid w:val="00693B6E"/>
    <w:rsid w:val="006F5165"/>
    <w:rsid w:val="0072358C"/>
    <w:rsid w:val="007258C5"/>
    <w:rsid w:val="007305EC"/>
    <w:rsid w:val="0074009B"/>
    <w:rsid w:val="00830A55"/>
    <w:rsid w:val="008624A1"/>
    <w:rsid w:val="00882824"/>
    <w:rsid w:val="008A2C86"/>
    <w:rsid w:val="008E1B0B"/>
    <w:rsid w:val="008F010D"/>
    <w:rsid w:val="009E04F0"/>
    <w:rsid w:val="009E0C74"/>
    <w:rsid w:val="00A25271"/>
    <w:rsid w:val="00A321C8"/>
    <w:rsid w:val="00A51016"/>
    <w:rsid w:val="00A56990"/>
    <w:rsid w:val="00A942BE"/>
    <w:rsid w:val="00B823BF"/>
    <w:rsid w:val="00BC39A1"/>
    <w:rsid w:val="00BC5CA6"/>
    <w:rsid w:val="00C234D0"/>
    <w:rsid w:val="00C51D97"/>
    <w:rsid w:val="00C633F2"/>
    <w:rsid w:val="00D8166B"/>
    <w:rsid w:val="00DB4A5D"/>
    <w:rsid w:val="00E138F6"/>
    <w:rsid w:val="00E20B56"/>
    <w:rsid w:val="00E3699D"/>
    <w:rsid w:val="00E6635B"/>
    <w:rsid w:val="00EA13E3"/>
    <w:rsid w:val="00EB2657"/>
    <w:rsid w:val="00F34BE6"/>
    <w:rsid w:val="00FB26A2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C879-5972-44F9-B32C-9BC984A4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14</cp:revision>
  <dcterms:created xsi:type="dcterms:W3CDTF">2018-03-03T22:11:00Z</dcterms:created>
  <dcterms:modified xsi:type="dcterms:W3CDTF">2018-04-01T19:51:00Z</dcterms:modified>
</cp:coreProperties>
</file>