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FA722" w14:textId="77777777" w:rsidR="008D30DE" w:rsidRPr="002927E3" w:rsidRDefault="008D30DE" w:rsidP="009E04F0">
      <w:pPr>
        <w:rPr>
          <w:rFonts w:ascii="Calibri" w:hAnsi="Calibri" w:cs="Arial"/>
          <w:sz w:val="24"/>
          <w:szCs w:val="24"/>
        </w:rPr>
      </w:pPr>
    </w:p>
    <w:p w14:paraId="325B8D02" w14:textId="77777777" w:rsidR="008D30DE" w:rsidRPr="002927E3" w:rsidRDefault="008D30DE" w:rsidP="009E04F0">
      <w:pPr>
        <w:rPr>
          <w:rFonts w:ascii="Calibri" w:hAnsi="Calibri" w:cs="Arial"/>
          <w:sz w:val="24"/>
          <w:szCs w:val="24"/>
        </w:rPr>
      </w:pPr>
    </w:p>
    <w:p w14:paraId="7D3D4E67" w14:textId="77777777" w:rsidR="008D30DE" w:rsidRPr="002927E3" w:rsidRDefault="008D30DE" w:rsidP="009E04F0">
      <w:pPr>
        <w:pStyle w:val="Title"/>
        <w:ind w:left="1080"/>
        <w:rPr>
          <w:rFonts w:ascii="Calibri" w:hAnsi="Calibri" w:cs="Arial"/>
          <w:b/>
          <w:sz w:val="44"/>
          <w:szCs w:val="44"/>
        </w:rPr>
      </w:pPr>
      <w:r>
        <w:rPr>
          <w:rFonts w:ascii="Calibri" w:hAnsi="Calibri" w:cs="Arial"/>
          <w:b/>
          <w:sz w:val="44"/>
          <w:szCs w:val="44"/>
        </w:rPr>
        <w:t>Handover Document - Configuration</w:t>
      </w:r>
    </w:p>
    <w:p w14:paraId="33F5CCF7" w14:textId="77777777" w:rsidR="008D30DE" w:rsidRPr="002927E3" w:rsidRDefault="008D30DE" w:rsidP="009E04F0">
      <w:pPr>
        <w:spacing w:after="0"/>
        <w:ind w:left="1080"/>
        <w:rPr>
          <w:rFonts w:ascii="Calibri" w:hAnsi="Calibri" w:cs="Arial"/>
          <w:sz w:val="24"/>
          <w:szCs w:val="24"/>
        </w:rPr>
      </w:pPr>
    </w:p>
    <w:p w14:paraId="77C4E9D5" w14:textId="77777777" w:rsidR="008D30DE" w:rsidRPr="002927E3" w:rsidRDefault="008D30DE" w:rsidP="009E04F0">
      <w:pPr>
        <w:spacing w:after="0"/>
        <w:ind w:left="1080"/>
        <w:rPr>
          <w:rFonts w:ascii="Calibri" w:hAnsi="Calibri" w:cs="Arial"/>
          <w:sz w:val="24"/>
          <w:szCs w:val="24"/>
        </w:rPr>
      </w:pPr>
    </w:p>
    <w:p w14:paraId="584B82DE" w14:textId="77777777" w:rsidR="008D30DE" w:rsidRPr="002927E3" w:rsidRDefault="008D30DE" w:rsidP="009E04F0">
      <w:pPr>
        <w:spacing w:after="0"/>
        <w:ind w:left="1080"/>
        <w:rPr>
          <w:rFonts w:ascii="Calibri" w:hAnsi="Calibri" w:cs="Arial"/>
          <w:sz w:val="24"/>
          <w:szCs w:val="24"/>
        </w:rPr>
      </w:pPr>
    </w:p>
    <w:p w14:paraId="63E86D77" w14:textId="77777777" w:rsidR="008D30DE" w:rsidRPr="002927E3" w:rsidRDefault="008D30DE" w:rsidP="009E04F0">
      <w:pPr>
        <w:spacing w:after="0"/>
        <w:ind w:left="1080"/>
        <w:rPr>
          <w:rFonts w:ascii="Calibri" w:hAnsi="Calibri" w:cs="Arial"/>
          <w:sz w:val="24"/>
          <w:szCs w:val="24"/>
        </w:rPr>
      </w:pPr>
    </w:p>
    <w:p w14:paraId="66BC60DE" w14:textId="77777777" w:rsidR="008D30DE" w:rsidRPr="002927E3" w:rsidRDefault="008D30DE" w:rsidP="009E04F0">
      <w:pPr>
        <w:spacing w:after="0"/>
        <w:ind w:left="1080"/>
        <w:rPr>
          <w:rFonts w:ascii="Calibri" w:hAnsi="Calibri" w:cs="Arial"/>
          <w:sz w:val="24"/>
          <w:szCs w:val="24"/>
        </w:rPr>
      </w:pPr>
    </w:p>
    <w:p w14:paraId="63DD2167" w14:textId="77777777" w:rsidR="008D30DE" w:rsidRPr="002927E3" w:rsidRDefault="008D30DE" w:rsidP="009E04F0">
      <w:pPr>
        <w:pStyle w:val="Title"/>
        <w:ind w:left="1080"/>
        <w:rPr>
          <w:rFonts w:ascii="Calibri" w:hAnsi="Calibri" w:cs="Arial"/>
          <w:b/>
          <w:sz w:val="44"/>
          <w:szCs w:val="44"/>
        </w:rPr>
      </w:pPr>
      <w:r w:rsidRPr="002927E3">
        <w:rPr>
          <w:rFonts w:ascii="Calibri" w:hAnsi="Calibri" w:cs="Arial"/>
          <w:b/>
          <w:sz w:val="44"/>
          <w:szCs w:val="44"/>
        </w:rPr>
        <w:t>NASA EVA Gamification</w:t>
      </w:r>
    </w:p>
    <w:p w14:paraId="355756D1" w14:textId="77777777" w:rsidR="008D30DE" w:rsidRPr="002927E3" w:rsidRDefault="008D30DE" w:rsidP="009E04F0">
      <w:pPr>
        <w:pBdr>
          <w:bottom w:val="single" w:sz="6" w:space="1" w:color="auto"/>
        </w:pBdr>
        <w:spacing w:after="0"/>
        <w:ind w:left="1080"/>
        <w:rPr>
          <w:rFonts w:ascii="Calibri" w:hAnsi="Calibri" w:cs="Arial"/>
          <w:i/>
          <w:sz w:val="24"/>
          <w:szCs w:val="24"/>
        </w:rPr>
      </w:pPr>
      <w:r w:rsidRPr="002927E3">
        <w:rPr>
          <w:rFonts w:ascii="Calibri" w:hAnsi="Calibri" w:cs="Arial"/>
          <w:i/>
          <w:sz w:val="24"/>
          <w:szCs w:val="24"/>
        </w:rPr>
        <w:t>Group 3</w:t>
      </w:r>
    </w:p>
    <w:p w14:paraId="72AA6711" w14:textId="77777777" w:rsidR="008D30DE" w:rsidRPr="002927E3" w:rsidRDefault="008D30DE" w:rsidP="009E04F0">
      <w:pPr>
        <w:spacing w:after="0"/>
        <w:rPr>
          <w:rFonts w:ascii="Calibri" w:hAnsi="Calibri" w:cs="Arial"/>
          <w:sz w:val="24"/>
          <w:szCs w:val="24"/>
        </w:rPr>
      </w:pPr>
    </w:p>
    <w:p w14:paraId="0E40DA89" w14:textId="77777777" w:rsidR="008D30DE" w:rsidRPr="002927E3" w:rsidRDefault="008D30DE" w:rsidP="009E04F0">
      <w:pPr>
        <w:spacing w:after="0"/>
        <w:rPr>
          <w:rFonts w:ascii="Calibri" w:hAnsi="Calibri" w:cs="Arial"/>
          <w:sz w:val="24"/>
          <w:szCs w:val="24"/>
        </w:rPr>
      </w:pPr>
    </w:p>
    <w:p w14:paraId="690C67D9" w14:textId="77777777" w:rsidR="008D30DE" w:rsidRPr="002927E3" w:rsidRDefault="008D30DE" w:rsidP="009E04F0">
      <w:pPr>
        <w:spacing w:after="0"/>
        <w:rPr>
          <w:rFonts w:ascii="Calibri" w:hAnsi="Calibri" w:cs="Arial"/>
          <w:sz w:val="24"/>
          <w:szCs w:val="24"/>
        </w:rPr>
      </w:pPr>
    </w:p>
    <w:p w14:paraId="1BF8E4DF" w14:textId="77777777" w:rsidR="008D30DE" w:rsidRPr="002927E3" w:rsidRDefault="008D30DE" w:rsidP="009E04F0">
      <w:pPr>
        <w:spacing w:after="0"/>
        <w:rPr>
          <w:rFonts w:ascii="Calibri" w:hAnsi="Calibri" w:cs="Arial"/>
          <w:sz w:val="24"/>
          <w:szCs w:val="24"/>
        </w:rPr>
      </w:pPr>
    </w:p>
    <w:p w14:paraId="36710E36" w14:textId="77777777" w:rsidR="008D30DE" w:rsidRPr="002927E3" w:rsidRDefault="008D30DE" w:rsidP="009E04F0">
      <w:pPr>
        <w:spacing w:after="0"/>
        <w:rPr>
          <w:rFonts w:ascii="Calibri" w:hAnsi="Calibri" w:cs="Arial"/>
          <w:sz w:val="24"/>
          <w:szCs w:val="24"/>
        </w:rPr>
      </w:pPr>
    </w:p>
    <w:p w14:paraId="2A3B073C" w14:textId="77777777" w:rsidR="008D30DE" w:rsidRPr="002927E3" w:rsidRDefault="008D30DE" w:rsidP="009E04F0">
      <w:pPr>
        <w:spacing w:after="0"/>
        <w:rPr>
          <w:rFonts w:ascii="Calibri" w:hAnsi="Calibri" w:cs="Arial"/>
          <w:sz w:val="24"/>
          <w:szCs w:val="24"/>
        </w:rPr>
      </w:pPr>
    </w:p>
    <w:p w14:paraId="35914591" w14:textId="77777777" w:rsidR="008D30DE" w:rsidRPr="002927E3" w:rsidRDefault="008D30DE" w:rsidP="009E04F0">
      <w:pPr>
        <w:spacing w:after="0"/>
        <w:rPr>
          <w:rFonts w:ascii="Calibri" w:hAnsi="Calibri" w:cs="Arial"/>
          <w:sz w:val="24"/>
          <w:szCs w:val="24"/>
        </w:rPr>
      </w:pPr>
    </w:p>
    <w:p w14:paraId="21268B11" w14:textId="77777777" w:rsidR="008D30DE" w:rsidRPr="002927E3" w:rsidRDefault="008D30DE" w:rsidP="009E04F0">
      <w:pPr>
        <w:spacing w:after="0"/>
        <w:rPr>
          <w:rFonts w:ascii="Calibri" w:hAnsi="Calibri" w:cs="Arial"/>
          <w:sz w:val="24"/>
          <w:szCs w:val="24"/>
        </w:rPr>
      </w:pPr>
    </w:p>
    <w:p w14:paraId="5EB1D847" w14:textId="77777777" w:rsidR="008D30DE" w:rsidRPr="002927E3" w:rsidRDefault="008D30DE" w:rsidP="009E04F0">
      <w:pPr>
        <w:spacing w:after="0"/>
        <w:rPr>
          <w:rFonts w:ascii="Calibri" w:hAnsi="Calibri" w:cs="Arial"/>
          <w:sz w:val="24"/>
          <w:szCs w:val="24"/>
        </w:rPr>
      </w:pPr>
    </w:p>
    <w:p w14:paraId="67C2F21C" w14:textId="77777777" w:rsidR="008D30DE" w:rsidRPr="002927E3" w:rsidRDefault="008D30DE" w:rsidP="009E04F0">
      <w:pPr>
        <w:spacing w:after="0"/>
        <w:rPr>
          <w:rFonts w:ascii="Calibri" w:hAnsi="Calibri" w:cs="Arial"/>
          <w:sz w:val="24"/>
          <w:szCs w:val="24"/>
        </w:rPr>
      </w:pPr>
    </w:p>
    <w:p w14:paraId="3CCEFF9A" w14:textId="77777777" w:rsidR="008D30DE" w:rsidRPr="002927E3" w:rsidRDefault="008D30DE" w:rsidP="009E04F0">
      <w:pPr>
        <w:spacing w:after="0"/>
        <w:jc w:val="right"/>
        <w:rPr>
          <w:rFonts w:ascii="Calibri" w:hAnsi="Calibri" w:cs="Arial"/>
          <w:b/>
          <w:sz w:val="24"/>
          <w:szCs w:val="24"/>
        </w:rPr>
      </w:pPr>
      <w:r w:rsidRPr="002927E3">
        <w:rPr>
          <w:rFonts w:ascii="Calibri" w:hAnsi="Calibri" w:cs="Arial"/>
          <w:b/>
          <w:sz w:val="24"/>
          <w:szCs w:val="24"/>
        </w:rPr>
        <w:t>Prepared By</w:t>
      </w:r>
    </w:p>
    <w:p w14:paraId="6C309235" w14:textId="77777777" w:rsidR="008D30DE" w:rsidRPr="002927E3" w:rsidRDefault="008D30DE" w:rsidP="004D4F5F">
      <w:pPr>
        <w:spacing w:after="0"/>
        <w:jc w:val="right"/>
        <w:rPr>
          <w:rFonts w:ascii="Calibri" w:hAnsi="Calibri" w:cs="Arial"/>
          <w:sz w:val="24"/>
          <w:szCs w:val="24"/>
        </w:rPr>
      </w:pPr>
      <w:r w:rsidRPr="002927E3">
        <w:rPr>
          <w:rFonts w:ascii="Calibri" w:hAnsi="Calibri" w:cs="Arial"/>
          <w:sz w:val="24"/>
          <w:szCs w:val="24"/>
        </w:rPr>
        <w:t>Victoria Guadagno</w:t>
      </w:r>
    </w:p>
    <w:p w14:paraId="1E65DE3D" w14:textId="77777777" w:rsidR="008D30DE" w:rsidRPr="002927E3" w:rsidRDefault="008D30DE" w:rsidP="009E04F0">
      <w:pPr>
        <w:spacing w:after="0"/>
        <w:jc w:val="right"/>
        <w:rPr>
          <w:rFonts w:ascii="Calibri" w:hAnsi="Calibri" w:cs="Arial"/>
          <w:sz w:val="24"/>
          <w:szCs w:val="24"/>
        </w:rPr>
      </w:pPr>
      <w:r w:rsidRPr="002927E3">
        <w:rPr>
          <w:rFonts w:ascii="Calibri" w:hAnsi="Calibri" w:cs="Arial"/>
          <w:sz w:val="24"/>
          <w:szCs w:val="24"/>
        </w:rPr>
        <w:t>Jacqueline Macfadyen</w:t>
      </w:r>
    </w:p>
    <w:p w14:paraId="450B7BB0" w14:textId="77777777" w:rsidR="008D30DE" w:rsidRPr="002927E3" w:rsidRDefault="008D30DE" w:rsidP="009E04F0">
      <w:pPr>
        <w:spacing w:after="0"/>
        <w:jc w:val="right"/>
        <w:rPr>
          <w:rFonts w:ascii="Calibri" w:hAnsi="Calibri" w:cs="Arial"/>
          <w:sz w:val="24"/>
          <w:szCs w:val="24"/>
        </w:rPr>
      </w:pPr>
      <w:r w:rsidRPr="002927E3">
        <w:rPr>
          <w:rFonts w:ascii="Calibri" w:hAnsi="Calibri" w:cs="Arial"/>
          <w:sz w:val="24"/>
          <w:szCs w:val="24"/>
        </w:rPr>
        <w:t>Michael Salgo</w:t>
      </w:r>
    </w:p>
    <w:p w14:paraId="6494EB3F" w14:textId="77777777" w:rsidR="008D30DE" w:rsidRDefault="008D30DE" w:rsidP="009E04F0">
      <w:pPr>
        <w:spacing w:after="0"/>
        <w:jc w:val="right"/>
        <w:rPr>
          <w:rFonts w:ascii="Calibri" w:hAnsi="Calibri" w:cs="Arial"/>
          <w:sz w:val="24"/>
          <w:szCs w:val="24"/>
        </w:rPr>
      </w:pPr>
      <w:r w:rsidRPr="002927E3">
        <w:rPr>
          <w:rFonts w:ascii="Calibri" w:hAnsi="Calibri" w:cs="Arial"/>
          <w:sz w:val="24"/>
          <w:szCs w:val="24"/>
        </w:rPr>
        <w:t>Kevin Fortier</w:t>
      </w:r>
    </w:p>
    <w:p w14:paraId="4011C7B3" w14:textId="77777777" w:rsidR="008D30DE" w:rsidRDefault="008D30DE" w:rsidP="009E04F0">
      <w:pPr>
        <w:spacing w:after="0"/>
        <w:jc w:val="right"/>
        <w:rPr>
          <w:rFonts w:ascii="Calibri" w:hAnsi="Calibri" w:cs="Arial"/>
          <w:sz w:val="24"/>
          <w:szCs w:val="24"/>
        </w:rPr>
      </w:pPr>
      <w:r>
        <w:rPr>
          <w:rFonts w:ascii="Calibri" w:hAnsi="Calibri" w:cs="Arial"/>
          <w:sz w:val="24"/>
          <w:szCs w:val="24"/>
        </w:rPr>
        <w:t>Montrell Nuble</w:t>
      </w:r>
    </w:p>
    <w:p w14:paraId="0526E284" w14:textId="77777777" w:rsidR="008D30DE" w:rsidRPr="002927E3" w:rsidRDefault="008D30DE" w:rsidP="009E04F0">
      <w:pPr>
        <w:spacing w:after="0"/>
        <w:jc w:val="right"/>
        <w:rPr>
          <w:rFonts w:ascii="Calibri" w:hAnsi="Calibri" w:cs="Arial"/>
          <w:sz w:val="24"/>
          <w:szCs w:val="24"/>
        </w:rPr>
      </w:pPr>
      <w:r w:rsidRPr="002927E3">
        <w:rPr>
          <w:rFonts w:ascii="Calibri" w:hAnsi="Calibri" w:cs="Arial"/>
          <w:sz w:val="24"/>
          <w:szCs w:val="24"/>
        </w:rPr>
        <w:t>Okechukwu Ogudebe</w:t>
      </w:r>
    </w:p>
    <w:p w14:paraId="3FCC962E" w14:textId="77777777" w:rsidR="008D30DE" w:rsidRPr="002927E3" w:rsidRDefault="008D30DE">
      <w:pPr>
        <w:rPr>
          <w:rFonts w:ascii="Calibri" w:hAnsi="Calibri" w:cs="Arial"/>
          <w:sz w:val="24"/>
          <w:szCs w:val="24"/>
        </w:rPr>
      </w:pPr>
      <w:r w:rsidRPr="002927E3">
        <w:rPr>
          <w:rFonts w:ascii="Calibri" w:hAnsi="Calibri" w:cs="Arial"/>
          <w:sz w:val="24"/>
          <w:szCs w:val="24"/>
        </w:rPr>
        <w:br w:type="page"/>
      </w:r>
    </w:p>
    <w:sdt>
      <w:sdtPr>
        <w:rPr>
          <w:rFonts w:ascii="Calibri" w:eastAsiaTheme="minorHAnsi" w:hAnsi="Calibri" w:cstheme="minorBidi"/>
          <w:color w:val="auto"/>
          <w:sz w:val="22"/>
          <w:szCs w:val="22"/>
        </w:rPr>
        <w:id w:val="-1997025239"/>
        <w:docPartObj>
          <w:docPartGallery w:val="Table of Contents"/>
          <w:docPartUnique/>
        </w:docPartObj>
      </w:sdtPr>
      <w:sdtEndPr>
        <w:rPr>
          <w:b/>
          <w:bCs/>
          <w:noProof/>
        </w:rPr>
      </w:sdtEndPr>
      <w:sdtContent>
        <w:p w14:paraId="26AA2D57" w14:textId="77777777" w:rsidR="008D30DE" w:rsidRPr="002927E3" w:rsidRDefault="008D30DE">
          <w:pPr>
            <w:pStyle w:val="TOCHeading"/>
            <w:rPr>
              <w:rFonts w:ascii="Calibri" w:hAnsi="Calibri"/>
            </w:rPr>
          </w:pPr>
          <w:r w:rsidRPr="002927E3">
            <w:rPr>
              <w:rFonts w:ascii="Calibri" w:hAnsi="Calibri"/>
            </w:rPr>
            <w:t>Table of Contents</w:t>
          </w:r>
        </w:p>
        <w:p w14:paraId="699A3925" w14:textId="77777777" w:rsidR="008D30DE" w:rsidRDefault="008D30DE">
          <w:pPr>
            <w:pStyle w:val="TOC1"/>
            <w:tabs>
              <w:tab w:val="right" w:leader="dot" w:pos="9350"/>
            </w:tabs>
            <w:rPr>
              <w:rFonts w:eastAsiaTheme="minorEastAsia"/>
              <w:noProof/>
            </w:rPr>
          </w:pPr>
          <w:r w:rsidRPr="002927E3">
            <w:rPr>
              <w:rFonts w:ascii="Calibri" w:hAnsi="Calibri"/>
            </w:rPr>
            <w:fldChar w:fldCharType="begin"/>
          </w:r>
          <w:r w:rsidRPr="002927E3">
            <w:rPr>
              <w:rFonts w:ascii="Calibri" w:hAnsi="Calibri"/>
            </w:rPr>
            <w:instrText xml:space="preserve"> TOC \o "1-3" \h \z \u </w:instrText>
          </w:r>
          <w:r w:rsidRPr="002927E3">
            <w:rPr>
              <w:rFonts w:ascii="Calibri" w:hAnsi="Calibri"/>
            </w:rPr>
            <w:fldChar w:fldCharType="separate"/>
          </w:r>
          <w:hyperlink w:anchor="_Toc510968686" w:history="1">
            <w:r w:rsidRPr="00111004">
              <w:rPr>
                <w:rStyle w:val="Hyperlink"/>
                <w:rFonts w:ascii="Calibri" w:hAnsi="Calibri"/>
                <w:noProof/>
              </w:rPr>
              <w:t>Introduction</w:t>
            </w:r>
            <w:r>
              <w:rPr>
                <w:noProof/>
                <w:webHidden/>
              </w:rPr>
              <w:tab/>
            </w:r>
            <w:r>
              <w:rPr>
                <w:noProof/>
                <w:webHidden/>
              </w:rPr>
              <w:fldChar w:fldCharType="begin"/>
            </w:r>
            <w:r>
              <w:rPr>
                <w:noProof/>
                <w:webHidden/>
              </w:rPr>
              <w:instrText xml:space="preserve"> PAGEREF _Toc510968686 \h </w:instrText>
            </w:r>
            <w:r>
              <w:rPr>
                <w:noProof/>
                <w:webHidden/>
              </w:rPr>
            </w:r>
            <w:r>
              <w:rPr>
                <w:noProof/>
                <w:webHidden/>
              </w:rPr>
              <w:fldChar w:fldCharType="separate"/>
            </w:r>
            <w:r>
              <w:rPr>
                <w:noProof/>
                <w:webHidden/>
              </w:rPr>
              <w:t>3</w:t>
            </w:r>
            <w:r>
              <w:rPr>
                <w:noProof/>
                <w:webHidden/>
              </w:rPr>
              <w:fldChar w:fldCharType="end"/>
            </w:r>
          </w:hyperlink>
        </w:p>
        <w:p w14:paraId="5C8F38C6" w14:textId="77777777" w:rsidR="008D30DE" w:rsidRDefault="008D30DE">
          <w:pPr>
            <w:pStyle w:val="TOC1"/>
            <w:tabs>
              <w:tab w:val="right" w:leader="dot" w:pos="9350"/>
            </w:tabs>
            <w:rPr>
              <w:rFonts w:eastAsiaTheme="minorEastAsia"/>
              <w:noProof/>
            </w:rPr>
          </w:pPr>
          <w:hyperlink w:anchor="_Toc510968687" w:history="1">
            <w:r w:rsidRPr="00111004">
              <w:rPr>
                <w:rStyle w:val="Hyperlink"/>
                <w:rFonts w:ascii="Calibri" w:hAnsi="Calibri"/>
                <w:noProof/>
              </w:rPr>
              <w:t>Configuration Instruction</w:t>
            </w:r>
            <w:r>
              <w:rPr>
                <w:noProof/>
                <w:webHidden/>
              </w:rPr>
              <w:tab/>
            </w:r>
            <w:r>
              <w:rPr>
                <w:noProof/>
                <w:webHidden/>
              </w:rPr>
              <w:fldChar w:fldCharType="begin"/>
            </w:r>
            <w:r>
              <w:rPr>
                <w:noProof/>
                <w:webHidden/>
              </w:rPr>
              <w:instrText xml:space="preserve"> PAGEREF _Toc510968687 \h </w:instrText>
            </w:r>
            <w:r>
              <w:rPr>
                <w:noProof/>
                <w:webHidden/>
              </w:rPr>
            </w:r>
            <w:r>
              <w:rPr>
                <w:noProof/>
                <w:webHidden/>
              </w:rPr>
              <w:fldChar w:fldCharType="separate"/>
            </w:r>
            <w:r>
              <w:rPr>
                <w:noProof/>
                <w:webHidden/>
              </w:rPr>
              <w:t>3</w:t>
            </w:r>
            <w:r>
              <w:rPr>
                <w:noProof/>
                <w:webHidden/>
              </w:rPr>
              <w:fldChar w:fldCharType="end"/>
            </w:r>
          </w:hyperlink>
        </w:p>
        <w:p w14:paraId="7D81F930" w14:textId="77777777" w:rsidR="008D30DE" w:rsidRDefault="008D30DE">
          <w:pPr>
            <w:pStyle w:val="TOC1"/>
            <w:tabs>
              <w:tab w:val="right" w:leader="dot" w:pos="9350"/>
            </w:tabs>
            <w:rPr>
              <w:rFonts w:eastAsiaTheme="minorEastAsia"/>
              <w:noProof/>
            </w:rPr>
          </w:pPr>
          <w:hyperlink w:anchor="_Toc510968688" w:history="1">
            <w:r w:rsidRPr="00111004">
              <w:rPr>
                <w:rStyle w:val="Hyperlink"/>
                <w:rFonts w:ascii="Calibri" w:hAnsi="Calibri"/>
                <w:noProof/>
              </w:rPr>
              <w:t>Privacy Policy</w:t>
            </w:r>
            <w:r>
              <w:rPr>
                <w:noProof/>
                <w:webHidden/>
              </w:rPr>
              <w:tab/>
            </w:r>
            <w:r>
              <w:rPr>
                <w:noProof/>
                <w:webHidden/>
              </w:rPr>
              <w:fldChar w:fldCharType="begin"/>
            </w:r>
            <w:r>
              <w:rPr>
                <w:noProof/>
                <w:webHidden/>
              </w:rPr>
              <w:instrText xml:space="preserve"> PAGEREF _Toc510968688 \h </w:instrText>
            </w:r>
            <w:r>
              <w:rPr>
                <w:noProof/>
                <w:webHidden/>
              </w:rPr>
            </w:r>
            <w:r>
              <w:rPr>
                <w:noProof/>
                <w:webHidden/>
              </w:rPr>
              <w:fldChar w:fldCharType="separate"/>
            </w:r>
            <w:r>
              <w:rPr>
                <w:noProof/>
                <w:webHidden/>
              </w:rPr>
              <w:t>3</w:t>
            </w:r>
            <w:r>
              <w:rPr>
                <w:noProof/>
                <w:webHidden/>
              </w:rPr>
              <w:fldChar w:fldCharType="end"/>
            </w:r>
          </w:hyperlink>
        </w:p>
        <w:p w14:paraId="7E41B0E7" w14:textId="77777777" w:rsidR="008D30DE" w:rsidRDefault="008D30DE">
          <w:pPr>
            <w:pStyle w:val="TOC1"/>
            <w:tabs>
              <w:tab w:val="right" w:leader="dot" w:pos="9350"/>
            </w:tabs>
            <w:rPr>
              <w:rFonts w:eastAsiaTheme="minorEastAsia"/>
              <w:noProof/>
            </w:rPr>
          </w:pPr>
          <w:hyperlink w:anchor="_Toc510968689" w:history="1">
            <w:r w:rsidRPr="00111004">
              <w:rPr>
                <w:rStyle w:val="Hyperlink"/>
                <w:rFonts w:cstheme="minorHAnsi"/>
                <w:noProof/>
              </w:rPr>
              <w:t>Terms of Use</w:t>
            </w:r>
            <w:r>
              <w:rPr>
                <w:noProof/>
                <w:webHidden/>
              </w:rPr>
              <w:tab/>
            </w:r>
            <w:r>
              <w:rPr>
                <w:noProof/>
                <w:webHidden/>
              </w:rPr>
              <w:fldChar w:fldCharType="begin"/>
            </w:r>
            <w:r>
              <w:rPr>
                <w:noProof/>
                <w:webHidden/>
              </w:rPr>
              <w:instrText xml:space="preserve"> PAGEREF _Toc510968689 \h </w:instrText>
            </w:r>
            <w:r>
              <w:rPr>
                <w:noProof/>
                <w:webHidden/>
              </w:rPr>
            </w:r>
            <w:r>
              <w:rPr>
                <w:noProof/>
                <w:webHidden/>
              </w:rPr>
              <w:fldChar w:fldCharType="separate"/>
            </w:r>
            <w:r>
              <w:rPr>
                <w:noProof/>
                <w:webHidden/>
              </w:rPr>
              <w:t>3</w:t>
            </w:r>
            <w:r>
              <w:rPr>
                <w:noProof/>
                <w:webHidden/>
              </w:rPr>
              <w:fldChar w:fldCharType="end"/>
            </w:r>
          </w:hyperlink>
        </w:p>
        <w:p w14:paraId="392C8188" w14:textId="77777777" w:rsidR="008D30DE" w:rsidRDefault="008D30DE">
          <w:pPr>
            <w:pStyle w:val="TOC1"/>
            <w:tabs>
              <w:tab w:val="right" w:leader="dot" w:pos="9350"/>
            </w:tabs>
            <w:rPr>
              <w:rFonts w:eastAsiaTheme="minorEastAsia"/>
              <w:noProof/>
            </w:rPr>
          </w:pPr>
          <w:hyperlink w:anchor="_Toc510968690" w:history="1">
            <w:r w:rsidRPr="00111004">
              <w:rPr>
                <w:rStyle w:val="Hyperlink"/>
                <w:rFonts w:cstheme="minorHAnsi"/>
                <w:noProof/>
              </w:rPr>
              <w:t>File Rules</w:t>
            </w:r>
            <w:r>
              <w:rPr>
                <w:noProof/>
                <w:webHidden/>
              </w:rPr>
              <w:tab/>
            </w:r>
            <w:r>
              <w:rPr>
                <w:noProof/>
                <w:webHidden/>
              </w:rPr>
              <w:fldChar w:fldCharType="begin"/>
            </w:r>
            <w:r>
              <w:rPr>
                <w:noProof/>
                <w:webHidden/>
              </w:rPr>
              <w:instrText xml:space="preserve"> PAGEREF _Toc510968690 \h </w:instrText>
            </w:r>
            <w:r>
              <w:rPr>
                <w:noProof/>
                <w:webHidden/>
              </w:rPr>
            </w:r>
            <w:r>
              <w:rPr>
                <w:noProof/>
                <w:webHidden/>
              </w:rPr>
              <w:fldChar w:fldCharType="separate"/>
            </w:r>
            <w:r>
              <w:rPr>
                <w:noProof/>
                <w:webHidden/>
              </w:rPr>
              <w:t>4</w:t>
            </w:r>
            <w:r>
              <w:rPr>
                <w:noProof/>
                <w:webHidden/>
              </w:rPr>
              <w:fldChar w:fldCharType="end"/>
            </w:r>
          </w:hyperlink>
        </w:p>
        <w:p w14:paraId="7B7222BB" w14:textId="77777777" w:rsidR="008D30DE" w:rsidRDefault="008D30DE">
          <w:pPr>
            <w:rPr>
              <w:rFonts w:ascii="Calibri" w:hAnsi="Calibri"/>
              <w:b/>
              <w:bCs/>
              <w:noProof/>
            </w:rPr>
          </w:pPr>
          <w:r w:rsidRPr="002927E3">
            <w:rPr>
              <w:rFonts w:ascii="Calibri" w:hAnsi="Calibri"/>
              <w:b/>
              <w:bCs/>
              <w:noProof/>
            </w:rPr>
            <w:fldChar w:fldCharType="end"/>
          </w:r>
        </w:p>
      </w:sdtContent>
    </w:sdt>
    <w:p w14:paraId="64AB6873" w14:textId="77777777" w:rsidR="008D30DE" w:rsidRDefault="008D30DE">
      <w:pPr>
        <w:rPr>
          <w:rFonts w:ascii="Calibri" w:hAnsi="Calibri" w:cs="Arial"/>
          <w:sz w:val="24"/>
          <w:szCs w:val="24"/>
        </w:rPr>
      </w:pPr>
    </w:p>
    <w:p w14:paraId="1ED3022F" w14:textId="77777777" w:rsidR="008D30DE" w:rsidRDefault="008D30DE">
      <w:pPr>
        <w:rPr>
          <w:rFonts w:ascii="Calibri" w:hAnsi="Calibri" w:cs="Arial"/>
          <w:sz w:val="24"/>
          <w:szCs w:val="24"/>
        </w:rPr>
      </w:pPr>
    </w:p>
    <w:p w14:paraId="200788F6" w14:textId="77777777" w:rsidR="008D30DE" w:rsidRPr="002927E3" w:rsidRDefault="008D30DE">
      <w:pPr>
        <w:rPr>
          <w:rFonts w:ascii="Calibri" w:hAnsi="Calibri" w:cs="Arial"/>
          <w:sz w:val="24"/>
          <w:szCs w:val="24"/>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5940"/>
        <w:gridCol w:w="2340"/>
      </w:tblGrid>
      <w:tr w:rsidR="008D30DE" w:rsidRPr="00E063F5" w14:paraId="03A6B2A0" w14:textId="77777777" w:rsidTr="00D9664F">
        <w:trPr>
          <w:trHeight w:val="300"/>
        </w:trPr>
        <w:tc>
          <w:tcPr>
            <w:tcW w:w="985" w:type="dxa"/>
            <w:shd w:val="clear" w:color="auto" w:fill="auto"/>
            <w:noWrap/>
            <w:vAlign w:val="bottom"/>
            <w:hideMark/>
          </w:tcPr>
          <w:p w14:paraId="5C1E0E92" w14:textId="77777777" w:rsidR="008D30DE" w:rsidRPr="00E063F5" w:rsidRDefault="008D30DE" w:rsidP="00E063F5">
            <w:pPr>
              <w:spacing w:after="0" w:line="240" w:lineRule="auto"/>
              <w:rPr>
                <w:rFonts w:ascii="Calibri" w:eastAsia="Times New Roman" w:hAnsi="Calibri" w:cs="Calibri"/>
                <w:color w:val="000000"/>
              </w:rPr>
            </w:pPr>
            <w:r w:rsidRPr="00E063F5">
              <w:rPr>
                <w:rFonts w:ascii="Calibri" w:eastAsia="Times New Roman" w:hAnsi="Calibri" w:cs="Calibri"/>
                <w:color w:val="000000"/>
              </w:rPr>
              <w:t>Version Number</w:t>
            </w:r>
          </w:p>
        </w:tc>
        <w:tc>
          <w:tcPr>
            <w:tcW w:w="5940" w:type="dxa"/>
            <w:shd w:val="clear" w:color="auto" w:fill="auto"/>
            <w:noWrap/>
            <w:vAlign w:val="bottom"/>
            <w:hideMark/>
          </w:tcPr>
          <w:p w14:paraId="0821E2A4" w14:textId="77777777" w:rsidR="008D30DE" w:rsidRPr="00E063F5" w:rsidRDefault="008D30DE" w:rsidP="00E063F5">
            <w:pPr>
              <w:spacing w:after="0" w:line="240" w:lineRule="auto"/>
              <w:rPr>
                <w:rFonts w:ascii="Calibri" w:eastAsia="Times New Roman" w:hAnsi="Calibri" w:cs="Calibri"/>
                <w:color w:val="000000"/>
              </w:rPr>
            </w:pPr>
            <w:r w:rsidRPr="00E063F5">
              <w:rPr>
                <w:rFonts w:ascii="Calibri" w:eastAsia="Times New Roman" w:hAnsi="Calibri" w:cs="Calibri"/>
                <w:color w:val="000000"/>
              </w:rPr>
              <w:t>Description of Change</w:t>
            </w:r>
          </w:p>
        </w:tc>
        <w:tc>
          <w:tcPr>
            <w:tcW w:w="2340" w:type="dxa"/>
            <w:shd w:val="clear" w:color="auto" w:fill="auto"/>
            <w:noWrap/>
            <w:vAlign w:val="bottom"/>
            <w:hideMark/>
          </w:tcPr>
          <w:p w14:paraId="17005AC3" w14:textId="77777777" w:rsidR="008D30DE" w:rsidRPr="00E063F5" w:rsidRDefault="008D30DE" w:rsidP="00E063F5">
            <w:pPr>
              <w:spacing w:after="0" w:line="240" w:lineRule="auto"/>
              <w:rPr>
                <w:rFonts w:ascii="Calibri" w:eastAsia="Times New Roman" w:hAnsi="Calibri" w:cs="Calibri"/>
                <w:color w:val="000000"/>
              </w:rPr>
            </w:pPr>
            <w:r w:rsidRPr="00E063F5">
              <w:rPr>
                <w:rFonts w:ascii="Calibri" w:eastAsia="Times New Roman" w:hAnsi="Calibri" w:cs="Calibri"/>
                <w:color w:val="000000"/>
              </w:rPr>
              <w:t>Author</w:t>
            </w:r>
          </w:p>
        </w:tc>
      </w:tr>
      <w:tr w:rsidR="008D30DE" w:rsidRPr="00E063F5" w14:paraId="33F222D3" w14:textId="77777777" w:rsidTr="00D9664F">
        <w:trPr>
          <w:trHeight w:val="300"/>
        </w:trPr>
        <w:tc>
          <w:tcPr>
            <w:tcW w:w="985" w:type="dxa"/>
            <w:shd w:val="clear" w:color="auto" w:fill="auto"/>
            <w:noWrap/>
            <w:vAlign w:val="bottom"/>
            <w:hideMark/>
          </w:tcPr>
          <w:p w14:paraId="2D1F580D" w14:textId="77777777" w:rsidR="008D30DE" w:rsidRPr="00E063F5" w:rsidRDefault="008D30DE" w:rsidP="00E063F5">
            <w:pPr>
              <w:spacing w:after="0" w:line="240" w:lineRule="auto"/>
              <w:jc w:val="center"/>
              <w:rPr>
                <w:rFonts w:ascii="Calibri" w:eastAsia="Times New Roman" w:hAnsi="Calibri" w:cs="Calibri"/>
                <w:color w:val="000000"/>
              </w:rPr>
            </w:pPr>
            <w:r w:rsidRPr="00E063F5">
              <w:rPr>
                <w:rFonts w:ascii="Calibri" w:eastAsia="Times New Roman" w:hAnsi="Calibri" w:cs="Calibri"/>
                <w:color w:val="000000"/>
              </w:rPr>
              <w:t>1</w:t>
            </w:r>
            <w:r>
              <w:rPr>
                <w:rFonts w:ascii="Calibri" w:eastAsia="Times New Roman" w:hAnsi="Calibri" w:cs="Calibri"/>
                <w:color w:val="000000"/>
              </w:rPr>
              <w:t>.0</w:t>
            </w:r>
          </w:p>
        </w:tc>
        <w:tc>
          <w:tcPr>
            <w:tcW w:w="5940" w:type="dxa"/>
            <w:shd w:val="clear" w:color="auto" w:fill="auto"/>
            <w:noWrap/>
            <w:vAlign w:val="bottom"/>
            <w:hideMark/>
          </w:tcPr>
          <w:p w14:paraId="2681BFD8" w14:textId="77777777" w:rsidR="008D30DE" w:rsidRPr="00E063F5" w:rsidRDefault="008D30DE" w:rsidP="00E063F5">
            <w:pPr>
              <w:spacing w:after="0" w:line="240" w:lineRule="auto"/>
              <w:rPr>
                <w:rFonts w:ascii="Calibri" w:eastAsia="Times New Roman" w:hAnsi="Calibri" w:cs="Calibri"/>
                <w:color w:val="000000"/>
              </w:rPr>
            </w:pPr>
            <w:r w:rsidRPr="00E063F5">
              <w:rPr>
                <w:rFonts w:ascii="Calibri" w:eastAsia="Times New Roman" w:hAnsi="Calibri" w:cs="Calibri"/>
                <w:color w:val="000000"/>
              </w:rPr>
              <w:t>Initial Creation of Document</w:t>
            </w:r>
          </w:p>
        </w:tc>
        <w:tc>
          <w:tcPr>
            <w:tcW w:w="2340" w:type="dxa"/>
            <w:shd w:val="clear" w:color="auto" w:fill="auto"/>
            <w:noWrap/>
            <w:vAlign w:val="bottom"/>
            <w:hideMark/>
          </w:tcPr>
          <w:p w14:paraId="5AA98221" w14:textId="77777777" w:rsidR="008D30DE" w:rsidRPr="009546CA" w:rsidRDefault="008D30DE" w:rsidP="009546CA">
            <w:pPr>
              <w:spacing w:after="0"/>
              <w:jc w:val="right"/>
              <w:rPr>
                <w:rFonts w:ascii="Calibri" w:hAnsi="Calibri" w:cs="Arial"/>
                <w:sz w:val="24"/>
                <w:szCs w:val="24"/>
              </w:rPr>
            </w:pPr>
            <w:r>
              <w:rPr>
                <w:rFonts w:ascii="Calibri" w:hAnsi="Calibri" w:cs="Arial"/>
                <w:sz w:val="24"/>
                <w:szCs w:val="24"/>
              </w:rPr>
              <w:t>Michael Salgo</w:t>
            </w:r>
          </w:p>
        </w:tc>
      </w:tr>
      <w:tr w:rsidR="008D30DE" w:rsidRPr="00E063F5" w14:paraId="72E8F0A6" w14:textId="77777777" w:rsidTr="00D9664F">
        <w:trPr>
          <w:trHeight w:val="300"/>
        </w:trPr>
        <w:tc>
          <w:tcPr>
            <w:tcW w:w="985" w:type="dxa"/>
            <w:shd w:val="clear" w:color="auto" w:fill="auto"/>
            <w:noWrap/>
            <w:vAlign w:val="bottom"/>
          </w:tcPr>
          <w:p w14:paraId="6B2ED5A3" w14:textId="77777777" w:rsidR="008D30DE" w:rsidRPr="00E063F5" w:rsidRDefault="008D30DE" w:rsidP="00E063F5">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5940" w:type="dxa"/>
            <w:shd w:val="clear" w:color="auto" w:fill="auto"/>
            <w:noWrap/>
            <w:vAlign w:val="bottom"/>
          </w:tcPr>
          <w:p w14:paraId="7EC6B803" w14:textId="77777777" w:rsidR="008D30DE" w:rsidRPr="00E063F5" w:rsidRDefault="008D30DE" w:rsidP="00E063F5">
            <w:pPr>
              <w:spacing w:after="0" w:line="240" w:lineRule="auto"/>
              <w:rPr>
                <w:rFonts w:ascii="Calibri" w:eastAsia="Times New Roman" w:hAnsi="Calibri" w:cs="Calibri"/>
                <w:color w:val="000000"/>
              </w:rPr>
            </w:pPr>
            <w:r>
              <w:rPr>
                <w:rFonts w:ascii="Calibri" w:eastAsia="Times New Roman" w:hAnsi="Calibri" w:cs="Calibri"/>
                <w:color w:val="000000"/>
              </w:rPr>
              <w:t>Revised Document and added Privacy Policy</w:t>
            </w:r>
          </w:p>
        </w:tc>
        <w:tc>
          <w:tcPr>
            <w:tcW w:w="2340" w:type="dxa"/>
            <w:shd w:val="clear" w:color="auto" w:fill="auto"/>
            <w:noWrap/>
            <w:vAlign w:val="bottom"/>
          </w:tcPr>
          <w:p w14:paraId="288E3737" w14:textId="77777777" w:rsidR="008D30DE" w:rsidRDefault="008D30DE" w:rsidP="009546CA">
            <w:pPr>
              <w:spacing w:after="0"/>
              <w:jc w:val="right"/>
              <w:rPr>
                <w:rFonts w:ascii="Calibri" w:hAnsi="Calibri" w:cs="Arial"/>
                <w:sz w:val="24"/>
                <w:szCs w:val="24"/>
              </w:rPr>
            </w:pPr>
            <w:r>
              <w:rPr>
                <w:rFonts w:ascii="Calibri" w:hAnsi="Calibri" w:cs="Arial"/>
                <w:sz w:val="24"/>
                <w:szCs w:val="24"/>
              </w:rPr>
              <w:t>Victoria Guadagno</w:t>
            </w:r>
          </w:p>
        </w:tc>
      </w:tr>
    </w:tbl>
    <w:p w14:paraId="6D650EEE" w14:textId="77777777" w:rsidR="008D30DE" w:rsidRDefault="008D30DE" w:rsidP="00653D16">
      <w:pPr>
        <w:pStyle w:val="Heading1"/>
        <w:rPr>
          <w:rFonts w:ascii="Calibri" w:hAnsi="Calibri"/>
        </w:rPr>
      </w:pPr>
    </w:p>
    <w:p w14:paraId="58FABFC3" w14:textId="77777777" w:rsidR="008D30DE" w:rsidRDefault="008D30DE">
      <w:pPr>
        <w:rPr>
          <w:rFonts w:ascii="Calibri" w:eastAsiaTheme="majorEastAsia" w:hAnsi="Calibri" w:cstheme="majorBidi"/>
          <w:color w:val="2F5496" w:themeColor="accent1" w:themeShade="BF"/>
          <w:sz w:val="32"/>
          <w:szCs w:val="32"/>
        </w:rPr>
      </w:pPr>
      <w:r>
        <w:rPr>
          <w:rFonts w:ascii="Calibri" w:hAnsi="Calibri"/>
        </w:rPr>
        <w:br w:type="page"/>
      </w:r>
    </w:p>
    <w:p w14:paraId="269B8D0F" w14:textId="77777777" w:rsidR="008D30DE" w:rsidRPr="002927E3" w:rsidRDefault="008D30DE" w:rsidP="00653D16">
      <w:pPr>
        <w:pStyle w:val="Heading1"/>
        <w:rPr>
          <w:rFonts w:ascii="Calibri" w:hAnsi="Calibri"/>
        </w:rPr>
      </w:pPr>
      <w:bookmarkStart w:id="0" w:name="_Toc510968686"/>
      <w:r>
        <w:rPr>
          <w:rFonts w:ascii="Calibri" w:hAnsi="Calibri"/>
        </w:rPr>
        <w:t>Introduction</w:t>
      </w:r>
      <w:bookmarkEnd w:id="0"/>
    </w:p>
    <w:p w14:paraId="387F3D89" w14:textId="77777777" w:rsidR="008D30DE" w:rsidRPr="002927E3" w:rsidRDefault="008D30DE" w:rsidP="00325BC9"/>
    <w:p w14:paraId="04687662" w14:textId="77777777" w:rsidR="008D30DE" w:rsidRDefault="008D30DE" w:rsidP="001314D5">
      <w:pPr>
        <w:pStyle w:val="Heading1"/>
        <w:rPr>
          <w:rFonts w:ascii="Calibri" w:hAnsi="Calibri"/>
        </w:rPr>
      </w:pPr>
      <w:bookmarkStart w:id="1" w:name="_Toc510968687"/>
      <w:r>
        <w:rPr>
          <w:rFonts w:ascii="Calibri" w:hAnsi="Calibri"/>
        </w:rPr>
        <w:t>Configuration Instruction</w:t>
      </w:r>
      <w:bookmarkEnd w:id="1"/>
    </w:p>
    <w:p w14:paraId="225EDEE2" w14:textId="77777777" w:rsidR="008D30DE" w:rsidRDefault="008D30DE" w:rsidP="00122745">
      <w:pPr>
        <w:pStyle w:val="Heading1"/>
        <w:rPr>
          <w:rFonts w:ascii="Calibri" w:hAnsi="Calibri"/>
        </w:rPr>
      </w:pPr>
      <w:bookmarkStart w:id="2" w:name="_Toc510968688"/>
      <w:subDoc r:id="rId6"/>
      <w:r>
        <w:rPr>
          <w:rFonts w:ascii="Calibri" w:hAnsi="Calibri"/>
        </w:rPr>
        <w:t>Privacy Policy</w:t>
      </w:r>
      <w:bookmarkEnd w:id="2"/>
    </w:p>
    <w:p w14:paraId="2C9939E7" w14:textId="77777777" w:rsidR="008D30DE" w:rsidRDefault="008D30DE" w:rsidP="00D9664F">
      <w:r>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14:paraId="0D4F166F" w14:textId="77777777" w:rsidR="008D30DE" w:rsidRPr="009F73C3" w:rsidRDefault="008D30DE" w:rsidP="00D9664F">
      <w:pPr>
        <w:rPr>
          <w:b/>
        </w:rPr>
      </w:pPr>
      <w:r w:rsidRPr="009F73C3">
        <w:rPr>
          <w:b/>
        </w:rPr>
        <w:t>What personal information do we collect from the people that visit our blog, website or app?</w:t>
      </w:r>
    </w:p>
    <w:p w14:paraId="2E1C46B0" w14:textId="77777777" w:rsidR="008D30DE" w:rsidRDefault="008D30DE" w:rsidP="00D9664F">
      <w:r>
        <w:t>We do not collect information from visitors of our site.</w:t>
      </w:r>
    </w:p>
    <w:p w14:paraId="0DD0A7C8" w14:textId="77777777" w:rsidR="008D30DE" w:rsidRPr="009F73C3" w:rsidRDefault="008D30DE" w:rsidP="00D9664F">
      <w:pPr>
        <w:rPr>
          <w:b/>
        </w:rPr>
      </w:pPr>
      <w:r w:rsidRPr="009F73C3">
        <w:rPr>
          <w:b/>
        </w:rPr>
        <w:t>Do we use 'cookies'?</w:t>
      </w:r>
    </w:p>
    <w:p w14:paraId="18C14EF8" w14:textId="77777777" w:rsidR="008D30DE" w:rsidRDefault="008D30DE" w:rsidP="00D9664F">
      <w:r>
        <w:t>We do not use cookies for tracking purposes</w:t>
      </w:r>
    </w:p>
    <w:p w14:paraId="4AFF331F" w14:textId="77777777" w:rsidR="008D30DE" w:rsidRPr="009F73C3" w:rsidRDefault="008D30DE" w:rsidP="00D9664F">
      <w:pPr>
        <w:rPr>
          <w:b/>
        </w:rPr>
      </w:pPr>
      <w:r w:rsidRPr="009F73C3">
        <w:rPr>
          <w:b/>
        </w:rPr>
        <w:t>Third-party disclosure</w:t>
      </w:r>
    </w:p>
    <w:p w14:paraId="3B58FA7D" w14:textId="77777777" w:rsidR="008D30DE" w:rsidRDefault="008D30DE" w:rsidP="00D9664F">
      <w:r>
        <w:t>We do not sell, trade, or otherwise transfer to outside parties your Personally Identifiable Information.</w:t>
      </w:r>
    </w:p>
    <w:p w14:paraId="5F8E5929" w14:textId="77777777" w:rsidR="008D30DE" w:rsidRPr="009F73C3" w:rsidRDefault="008D30DE" w:rsidP="00D9664F">
      <w:pPr>
        <w:rPr>
          <w:b/>
        </w:rPr>
      </w:pPr>
      <w:r w:rsidRPr="009F73C3">
        <w:rPr>
          <w:b/>
        </w:rPr>
        <w:t>Third-party links</w:t>
      </w:r>
    </w:p>
    <w:p w14:paraId="72FF6C3B" w14:textId="77777777" w:rsidR="008D30DE" w:rsidRDefault="008D30DE" w:rsidP="00D9664F">
      <w:r>
        <w:t>We do not include or offer third-party products or services on our website.</w:t>
      </w:r>
    </w:p>
    <w:p w14:paraId="4BE81AAE" w14:textId="77777777" w:rsidR="008D30DE" w:rsidRPr="009F73C3" w:rsidRDefault="008D30DE" w:rsidP="00D9664F">
      <w:pPr>
        <w:rPr>
          <w:b/>
        </w:rPr>
      </w:pPr>
      <w:r w:rsidRPr="009F73C3">
        <w:rPr>
          <w:b/>
        </w:rPr>
        <w:t>COPPA (Children Online Privacy Protection Act)</w:t>
      </w:r>
    </w:p>
    <w:p w14:paraId="225459CF" w14:textId="77777777" w:rsidR="008D30DE" w:rsidRDefault="008D30DE" w:rsidP="00D9664F">
      <w:r>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w:t>
      </w:r>
    </w:p>
    <w:p w14:paraId="19061073" w14:textId="77777777" w:rsidR="008D30DE" w:rsidRDefault="008D30DE" w:rsidP="00D9664F">
      <w:r>
        <w:t>We do not specifically market to children under the age of 13 years old.</w:t>
      </w:r>
    </w:p>
    <w:p w14:paraId="18B1D2BD" w14:textId="77777777" w:rsidR="008D30DE" w:rsidRDefault="008D30DE" w:rsidP="00D9664F"/>
    <w:p w14:paraId="78EE50A8" w14:textId="77777777" w:rsidR="008D30DE" w:rsidRDefault="008D30DE" w:rsidP="00D9664F">
      <w:r>
        <w:t>Please refer to MediaWiki’s privacy policy (</w:t>
      </w:r>
      <w:hyperlink r:id="rId7" w:history="1">
        <w:r w:rsidRPr="00CA6CCD">
          <w:rPr>
            <w:rStyle w:val="Hyperlink"/>
          </w:rPr>
          <w:t>https://wikimediafoundation.org/wiki/Privacy_policy</w:t>
        </w:r>
      </w:hyperlink>
      <w:r>
        <w:t>) for details on how they collect and use your personal information. The NASA EVA Gamification extension does not track or use any personal information. It only verifies that the information exists.</w:t>
      </w:r>
    </w:p>
    <w:p w14:paraId="69993F7B" w14:textId="77777777" w:rsidR="008D30DE" w:rsidRDefault="008D30DE" w:rsidP="000A229A">
      <w:pPr>
        <w:pStyle w:val="Heading1"/>
        <w:rPr>
          <w:rFonts w:asciiTheme="minorHAnsi" w:hAnsiTheme="minorHAnsi" w:cstheme="minorHAnsi"/>
        </w:rPr>
      </w:pPr>
      <w:bookmarkStart w:id="3" w:name="_Toc510968689"/>
      <w:r>
        <w:rPr>
          <w:rFonts w:asciiTheme="minorHAnsi" w:hAnsiTheme="minorHAnsi" w:cstheme="minorHAnsi"/>
        </w:rPr>
        <w:t>Terms of Use</w:t>
      </w:r>
      <w:bookmarkEnd w:id="3"/>
    </w:p>
    <w:p w14:paraId="372534AA" w14:textId="77777777" w:rsidR="008D30DE" w:rsidRDefault="008D30DE" w:rsidP="005C18BC">
      <w:r>
        <w:t>Copyright 2018 University of Maryland University College</w:t>
      </w:r>
    </w:p>
    <w:p w14:paraId="29623593" w14:textId="77777777" w:rsidR="008D30DE" w:rsidRDefault="008D30DE" w:rsidP="005C18BC">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7AE1DBF" w14:textId="77777777" w:rsidR="008D30DE" w:rsidRDefault="008D30DE" w:rsidP="005C18BC">
      <w:r>
        <w:t>The above copyright notice and this permission notice shall be included in all copies or substantial portions of the Software.</w:t>
      </w:r>
    </w:p>
    <w:p w14:paraId="2DB7FDF5" w14:textId="77777777" w:rsidR="008D30DE" w:rsidRPr="005C18BC" w:rsidRDefault="008D30DE" w:rsidP="005C18BC">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696641E" w14:textId="77777777" w:rsidR="008D30DE" w:rsidRDefault="008D30DE" w:rsidP="00F15860">
      <w:pPr>
        <w:pStyle w:val="Heading1"/>
        <w:rPr>
          <w:rFonts w:asciiTheme="minorHAnsi" w:hAnsiTheme="minorHAnsi" w:cstheme="minorHAnsi"/>
        </w:rPr>
      </w:pPr>
      <w:bookmarkStart w:id="4" w:name="_Toc510968690"/>
      <w:r w:rsidRPr="00955772">
        <w:rPr>
          <w:rFonts w:asciiTheme="minorHAnsi" w:hAnsiTheme="minorHAnsi" w:cstheme="minorHAnsi"/>
        </w:rPr>
        <w:t>File Rules</w:t>
      </w:r>
      <w:bookmarkEnd w:id="4"/>
    </w:p>
    <w:p w14:paraId="528B8AA5" w14:textId="77777777" w:rsidR="008D30DE" w:rsidRDefault="008D30DE" w:rsidP="009C10BF">
      <w:r>
        <w:t xml:space="preserve">You can customize many files within the NASA_EVA_Gamification extension. But, some files are part of MediaWiki and should not be altered. </w:t>
      </w:r>
    </w:p>
    <w:p w14:paraId="4E52BB2D" w14:textId="77777777" w:rsidR="008D30DE" w:rsidRDefault="008D30DE" w:rsidP="009C10BF">
      <w:r>
        <w:t xml:space="preserve">The following files should never be altered: </w:t>
      </w:r>
    </w:p>
    <w:p w14:paraId="56E38204" w14:textId="77777777" w:rsidR="008D30DE" w:rsidRDefault="008D30DE" w:rsidP="009C10BF">
      <w:pPr>
        <w:pStyle w:val="ListParagraph"/>
        <w:numPr>
          <w:ilvl w:val="0"/>
          <w:numId w:val="41"/>
        </w:numPr>
      </w:pPr>
      <w:r>
        <w:t>composer.json</w:t>
      </w:r>
    </w:p>
    <w:p w14:paraId="70FFB708" w14:textId="77777777" w:rsidR="008D30DE" w:rsidRDefault="008D30DE" w:rsidP="009C10BF">
      <w:pPr>
        <w:pStyle w:val="ListParagraph"/>
        <w:numPr>
          <w:ilvl w:val="0"/>
          <w:numId w:val="41"/>
        </w:numPr>
      </w:pPr>
      <w:r>
        <w:t>Gruntfile.js</w:t>
      </w:r>
    </w:p>
    <w:p w14:paraId="1D1D971C" w14:textId="77777777" w:rsidR="008D30DE" w:rsidRDefault="008D30DE" w:rsidP="009C10BF">
      <w:pPr>
        <w:pStyle w:val="ListParagraph"/>
        <w:numPr>
          <w:ilvl w:val="0"/>
          <w:numId w:val="41"/>
        </w:numPr>
      </w:pPr>
      <w:r>
        <w:t>package.json</w:t>
      </w:r>
    </w:p>
    <w:p w14:paraId="133AC18D" w14:textId="77777777" w:rsidR="008D30DE" w:rsidRDefault="008D30DE" w:rsidP="009C10BF">
      <w:pPr>
        <w:pStyle w:val="ListParagraph"/>
        <w:numPr>
          <w:ilvl w:val="0"/>
          <w:numId w:val="41"/>
        </w:numPr>
      </w:pPr>
      <w:r>
        <w:t>phpcs.xml</w:t>
      </w:r>
    </w:p>
    <w:p w14:paraId="501FF06D" w14:textId="77777777" w:rsidR="008D30DE" w:rsidRDefault="008D30DE" w:rsidP="009C10BF"/>
    <w:p w14:paraId="745753E5" w14:textId="77777777" w:rsidR="008D30DE" w:rsidRPr="009C10BF" w:rsidRDefault="008D30DE" w:rsidP="009C10BF">
      <w:r>
        <w:t xml:space="preserve">  </w:t>
      </w:r>
    </w:p>
    <w:p w14:paraId="553A7146" w14:textId="77777777" w:rsidR="008D30DE" w:rsidRPr="002927E3" w:rsidRDefault="008D30DE" w:rsidP="00AC23CD">
      <w:pPr>
        <w:rPr>
          <w:rFonts w:ascii="Calibri" w:hAnsi="Calibri"/>
        </w:rPr>
      </w:pPr>
    </w:p>
    <w:p w14:paraId="4BD95990" w14:textId="77777777" w:rsidR="008D30DE" w:rsidRPr="002927E3" w:rsidRDefault="008D30DE" w:rsidP="00AC23CD">
      <w:pPr>
        <w:rPr>
          <w:rFonts w:ascii="Calibri" w:hAnsi="Calibri"/>
        </w:rPr>
      </w:pPr>
    </w:p>
    <w:sectPr w:rsidR="008D30DE" w:rsidRPr="002927E3" w:rsidSect="001314D5">
      <w:footerReference w:type="default" r:id="rId8"/>
      <w:footerReference w:type="first" r:id="rId9"/>
      <w:type w:val="continuous"/>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DBA4F" w14:textId="77777777" w:rsidR="00325BC9" w:rsidRDefault="00325BC9" w:rsidP="00653D16">
    <w:pPr>
      <w:pStyle w:val="Footer"/>
    </w:pPr>
    <w:r>
      <w:t xml:space="preserve">NASA EVA Gamification – </w:t>
    </w:r>
    <w:r w:rsidR="00955772">
      <w:t>Handover Document - Configuration</w:t>
    </w:r>
    <w:r>
      <w:tab/>
    </w:r>
    <w:r>
      <w:fldChar w:fldCharType="begin"/>
    </w:r>
    <w:r>
      <w:instrText xml:space="preserve"> PAGE   \* MERGEFORMAT </w:instrText>
    </w:r>
    <w:r>
      <w:fldChar w:fldCharType="separate"/>
    </w:r>
    <w:r>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AC265" w14:textId="77777777" w:rsidR="00325BC9" w:rsidRDefault="00325BC9" w:rsidP="009014C2">
    <w:pPr>
      <w:pStyle w:val="Footer"/>
      <w:jc w:val="right"/>
    </w:pPr>
    <w:r>
      <w:t>3/11/2018</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CD9"/>
    <w:multiLevelType w:val="hybridMultilevel"/>
    <w:tmpl w:val="834C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2460C"/>
    <w:multiLevelType w:val="hybridMultilevel"/>
    <w:tmpl w:val="FB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E5B9C"/>
    <w:multiLevelType w:val="hybridMultilevel"/>
    <w:tmpl w:val="6FCC757C"/>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47E5B"/>
    <w:multiLevelType w:val="hybridMultilevel"/>
    <w:tmpl w:val="778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92915"/>
    <w:multiLevelType w:val="hybridMultilevel"/>
    <w:tmpl w:val="9BD61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84C90"/>
    <w:multiLevelType w:val="hybridMultilevel"/>
    <w:tmpl w:val="1C5A17CC"/>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517F3"/>
    <w:multiLevelType w:val="hybridMultilevel"/>
    <w:tmpl w:val="F2A668C2"/>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F7BD0"/>
    <w:multiLevelType w:val="hybridMultilevel"/>
    <w:tmpl w:val="6128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23335"/>
    <w:multiLevelType w:val="hybridMultilevel"/>
    <w:tmpl w:val="717C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C5216"/>
    <w:multiLevelType w:val="hybridMultilevel"/>
    <w:tmpl w:val="A3A4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73291E"/>
    <w:multiLevelType w:val="hybridMultilevel"/>
    <w:tmpl w:val="1E260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490CC3"/>
    <w:multiLevelType w:val="hybridMultilevel"/>
    <w:tmpl w:val="71403676"/>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C4679"/>
    <w:multiLevelType w:val="hybridMultilevel"/>
    <w:tmpl w:val="A858D1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5E6162"/>
    <w:multiLevelType w:val="hybridMultilevel"/>
    <w:tmpl w:val="6718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93E92"/>
    <w:multiLevelType w:val="hybridMultilevel"/>
    <w:tmpl w:val="2AF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634D8"/>
    <w:multiLevelType w:val="hybridMultilevel"/>
    <w:tmpl w:val="E7122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8676CC"/>
    <w:multiLevelType w:val="hybridMultilevel"/>
    <w:tmpl w:val="E2B8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D65A4"/>
    <w:multiLevelType w:val="hybridMultilevel"/>
    <w:tmpl w:val="FC86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F74532"/>
    <w:multiLevelType w:val="hybridMultilevel"/>
    <w:tmpl w:val="484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DB012E"/>
    <w:multiLevelType w:val="hybridMultilevel"/>
    <w:tmpl w:val="BCF4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53E91"/>
    <w:multiLevelType w:val="hybridMultilevel"/>
    <w:tmpl w:val="0B9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61304"/>
    <w:multiLevelType w:val="hybridMultilevel"/>
    <w:tmpl w:val="448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C65F7"/>
    <w:multiLevelType w:val="hybridMultilevel"/>
    <w:tmpl w:val="E27E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F72DF"/>
    <w:multiLevelType w:val="hybridMultilevel"/>
    <w:tmpl w:val="60D8B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59519B"/>
    <w:multiLevelType w:val="hybridMultilevel"/>
    <w:tmpl w:val="B910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3F2A2A"/>
    <w:multiLevelType w:val="hybridMultilevel"/>
    <w:tmpl w:val="816E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0683D"/>
    <w:multiLevelType w:val="hybridMultilevel"/>
    <w:tmpl w:val="932C9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B733C"/>
    <w:multiLevelType w:val="hybridMultilevel"/>
    <w:tmpl w:val="2028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4E0A7F"/>
    <w:multiLevelType w:val="hybridMultilevel"/>
    <w:tmpl w:val="E474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FF1906"/>
    <w:multiLevelType w:val="hybridMultilevel"/>
    <w:tmpl w:val="83468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80B08"/>
    <w:multiLevelType w:val="hybridMultilevel"/>
    <w:tmpl w:val="D000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012182"/>
    <w:multiLevelType w:val="hybridMultilevel"/>
    <w:tmpl w:val="57CC82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FB1DE5"/>
    <w:multiLevelType w:val="hybridMultilevel"/>
    <w:tmpl w:val="D750C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6F0311"/>
    <w:multiLevelType w:val="hybridMultilevel"/>
    <w:tmpl w:val="DE6C5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557CA5"/>
    <w:multiLevelType w:val="hybridMultilevel"/>
    <w:tmpl w:val="D2CEA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BE15C4"/>
    <w:multiLevelType w:val="hybridMultilevel"/>
    <w:tmpl w:val="5B3A4930"/>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036D5"/>
    <w:multiLevelType w:val="hybridMultilevel"/>
    <w:tmpl w:val="776CF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667DD"/>
    <w:multiLevelType w:val="hybridMultilevel"/>
    <w:tmpl w:val="A774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15757C"/>
    <w:multiLevelType w:val="hybridMultilevel"/>
    <w:tmpl w:val="D37857D8"/>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CF20BE"/>
    <w:multiLevelType w:val="hybridMultilevel"/>
    <w:tmpl w:val="B8B44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D510A5"/>
    <w:multiLevelType w:val="hybridMultilevel"/>
    <w:tmpl w:val="54F6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2812A0"/>
    <w:multiLevelType w:val="hybridMultilevel"/>
    <w:tmpl w:val="583EB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0"/>
  </w:num>
  <w:num w:numId="3">
    <w:abstractNumId w:val="1"/>
  </w:num>
  <w:num w:numId="4">
    <w:abstractNumId w:val="24"/>
  </w:num>
  <w:num w:numId="5">
    <w:abstractNumId w:val="3"/>
  </w:num>
  <w:num w:numId="6">
    <w:abstractNumId w:val="4"/>
  </w:num>
  <w:num w:numId="7">
    <w:abstractNumId w:val="11"/>
  </w:num>
  <w:num w:numId="8">
    <w:abstractNumId w:val="35"/>
  </w:num>
  <w:num w:numId="9">
    <w:abstractNumId w:val="2"/>
  </w:num>
  <w:num w:numId="10">
    <w:abstractNumId w:val="38"/>
  </w:num>
  <w:num w:numId="11">
    <w:abstractNumId w:val="41"/>
  </w:num>
  <w:num w:numId="12">
    <w:abstractNumId w:val="32"/>
  </w:num>
  <w:num w:numId="13">
    <w:abstractNumId w:val="5"/>
  </w:num>
  <w:num w:numId="14">
    <w:abstractNumId w:val="6"/>
  </w:num>
  <w:num w:numId="15">
    <w:abstractNumId w:val="34"/>
  </w:num>
  <w:num w:numId="16">
    <w:abstractNumId w:val="26"/>
  </w:num>
  <w:num w:numId="17">
    <w:abstractNumId w:val="33"/>
  </w:num>
  <w:num w:numId="18">
    <w:abstractNumId w:val="23"/>
  </w:num>
  <w:num w:numId="19">
    <w:abstractNumId w:val="28"/>
  </w:num>
  <w:num w:numId="20">
    <w:abstractNumId w:val="9"/>
  </w:num>
  <w:num w:numId="21">
    <w:abstractNumId w:val="19"/>
  </w:num>
  <w:num w:numId="22">
    <w:abstractNumId w:val="10"/>
  </w:num>
  <w:num w:numId="23">
    <w:abstractNumId w:val="16"/>
  </w:num>
  <w:num w:numId="24">
    <w:abstractNumId w:val="39"/>
  </w:num>
  <w:num w:numId="25">
    <w:abstractNumId w:val="36"/>
  </w:num>
  <w:num w:numId="26">
    <w:abstractNumId w:val="40"/>
  </w:num>
  <w:num w:numId="27">
    <w:abstractNumId w:val="12"/>
  </w:num>
  <w:num w:numId="28">
    <w:abstractNumId w:val="15"/>
  </w:num>
  <w:num w:numId="29">
    <w:abstractNumId w:val="27"/>
  </w:num>
  <w:num w:numId="30">
    <w:abstractNumId w:val="29"/>
  </w:num>
  <w:num w:numId="31">
    <w:abstractNumId w:val="37"/>
  </w:num>
  <w:num w:numId="32">
    <w:abstractNumId w:val="17"/>
  </w:num>
  <w:num w:numId="33">
    <w:abstractNumId w:val="14"/>
  </w:num>
  <w:num w:numId="34">
    <w:abstractNumId w:val="20"/>
  </w:num>
  <w:num w:numId="35">
    <w:abstractNumId w:val="0"/>
  </w:num>
  <w:num w:numId="36">
    <w:abstractNumId w:val="31"/>
  </w:num>
  <w:num w:numId="37">
    <w:abstractNumId w:val="7"/>
  </w:num>
  <w:num w:numId="38">
    <w:abstractNumId w:val="13"/>
  </w:num>
  <w:num w:numId="39">
    <w:abstractNumId w:val="25"/>
  </w:num>
  <w:num w:numId="40">
    <w:abstractNumId w:val="21"/>
  </w:num>
  <w:num w:numId="41">
    <w:abstractNumId w:val="22"/>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4361F"/>
    <w:rsid w:val="000A229A"/>
    <w:rsid w:val="000D1B7A"/>
    <w:rsid w:val="000F6E66"/>
    <w:rsid w:val="00116FCE"/>
    <w:rsid w:val="00122745"/>
    <w:rsid w:val="001314D5"/>
    <w:rsid w:val="00164D6D"/>
    <w:rsid w:val="00174DD4"/>
    <w:rsid w:val="001F0F2E"/>
    <w:rsid w:val="001F6D89"/>
    <w:rsid w:val="00225892"/>
    <w:rsid w:val="00280453"/>
    <w:rsid w:val="002927E3"/>
    <w:rsid w:val="003107AB"/>
    <w:rsid w:val="00325BC9"/>
    <w:rsid w:val="003776F0"/>
    <w:rsid w:val="003F3C23"/>
    <w:rsid w:val="004227A5"/>
    <w:rsid w:val="00424DFE"/>
    <w:rsid w:val="004D4F5F"/>
    <w:rsid w:val="00534283"/>
    <w:rsid w:val="0056684F"/>
    <w:rsid w:val="005C18BC"/>
    <w:rsid w:val="006269BE"/>
    <w:rsid w:val="00653D16"/>
    <w:rsid w:val="00661CC4"/>
    <w:rsid w:val="006C3FFE"/>
    <w:rsid w:val="006F5165"/>
    <w:rsid w:val="00730CD8"/>
    <w:rsid w:val="007607AF"/>
    <w:rsid w:val="00785514"/>
    <w:rsid w:val="007C6BC8"/>
    <w:rsid w:val="007C7428"/>
    <w:rsid w:val="007C7F87"/>
    <w:rsid w:val="007E0D6B"/>
    <w:rsid w:val="007F4D52"/>
    <w:rsid w:val="008533CB"/>
    <w:rsid w:val="00886C13"/>
    <w:rsid w:val="008A7419"/>
    <w:rsid w:val="008B01D4"/>
    <w:rsid w:val="008B605B"/>
    <w:rsid w:val="008C36C6"/>
    <w:rsid w:val="008D30DE"/>
    <w:rsid w:val="008D584A"/>
    <w:rsid w:val="009014C2"/>
    <w:rsid w:val="00946EB9"/>
    <w:rsid w:val="009546CA"/>
    <w:rsid w:val="00955772"/>
    <w:rsid w:val="00997E81"/>
    <w:rsid w:val="009C10BF"/>
    <w:rsid w:val="009E04F0"/>
    <w:rsid w:val="00A130DD"/>
    <w:rsid w:val="00A3204D"/>
    <w:rsid w:val="00A820AE"/>
    <w:rsid w:val="00AA051D"/>
    <w:rsid w:val="00AC23CD"/>
    <w:rsid w:val="00AD6DAA"/>
    <w:rsid w:val="00AE46EF"/>
    <w:rsid w:val="00B01200"/>
    <w:rsid w:val="00B14BA8"/>
    <w:rsid w:val="00B15A42"/>
    <w:rsid w:val="00B30B91"/>
    <w:rsid w:val="00B64318"/>
    <w:rsid w:val="00B662A0"/>
    <w:rsid w:val="00BA7699"/>
    <w:rsid w:val="00C234D0"/>
    <w:rsid w:val="00C9755D"/>
    <w:rsid w:val="00CA732A"/>
    <w:rsid w:val="00D04C36"/>
    <w:rsid w:val="00D15BA9"/>
    <w:rsid w:val="00D51ACE"/>
    <w:rsid w:val="00D51FCF"/>
    <w:rsid w:val="00D8333C"/>
    <w:rsid w:val="00D9664F"/>
    <w:rsid w:val="00E063F5"/>
    <w:rsid w:val="00E26223"/>
    <w:rsid w:val="00E64B4F"/>
    <w:rsid w:val="00EE2D50"/>
    <w:rsid w:val="00F0634E"/>
    <w:rsid w:val="00F15860"/>
    <w:rsid w:val="00F37627"/>
    <w:rsid w:val="00F92B2F"/>
    <w:rsid w:val="00FB7BBF"/>
    <w:rsid w:val="00FD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2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653D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D16"/>
    <w:pPr>
      <w:outlineLvl w:val="9"/>
    </w:pPr>
  </w:style>
  <w:style w:type="paragraph" w:styleId="TOC1">
    <w:name w:val="toc 1"/>
    <w:basedOn w:val="Normal"/>
    <w:next w:val="Normal"/>
    <w:autoRedefine/>
    <w:uiPriority w:val="39"/>
    <w:unhideWhenUsed/>
    <w:rsid w:val="00B15A42"/>
    <w:pPr>
      <w:spacing w:after="100"/>
    </w:pPr>
  </w:style>
  <w:style w:type="character" w:styleId="Hyperlink">
    <w:name w:val="Hyperlink"/>
    <w:basedOn w:val="DefaultParagraphFont"/>
    <w:uiPriority w:val="99"/>
    <w:unhideWhenUsed/>
    <w:rsid w:val="00B15A42"/>
    <w:rPr>
      <w:color w:val="0563C1" w:themeColor="hyperlink"/>
      <w:u w:val="single"/>
    </w:rPr>
  </w:style>
  <w:style w:type="table" w:styleId="TableGrid">
    <w:name w:val="Table Grid"/>
    <w:basedOn w:val="TableNormal"/>
    <w:uiPriority w:val="39"/>
    <w:rsid w:val="00E6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BE"/>
    <w:pPr>
      <w:ind w:left="720"/>
      <w:contextualSpacing/>
    </w:pPr>
  </w:style>
  <w:style w:type="table" w:styleId="GridTable4-Accent1">
    <w:name w:val="Grid Table 4 Accent 1"/>
    <w:basedOn w:val="TableNormal"/>
    <w:uiPriority w:val="49"/>
    <w:rsid w:val="00AC23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424D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6223"/>
    <w:pPr>
      <w:spacing w:after="100"/>
      <w:ind w:left="220"/>
    </w:pPr>
  </w:style>
  <w:style w:type="character" w:customStyle="1" w:styleId="Heading3Char">
    <w:name w:val="Heading 3 Char"/>
    <w:basedOn w:val="DefaultParagraphFont"/>
    <w:link w:val="Heading3"/>
    <w:uiPriority w:val="9"/>
    <w:rsid w:val="000A229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F6D89"/>
    <w:rPr>
      <w:color w:val="808080"/>
      <w:shd w:val="clear" w:color="auto" w:fill="E6E6E6"/>
    </w:rPr>
  </w:style>
  <w:style w:type="paragraph" w:styleId="TOC3">
    <w:name w:val="toc 3"/>
    <w:basedOn w:val="Normal"/>
    <w:next w:val="Normal"/>
    <w:autoRedefine/>
    <w:uiPriority w:val="39"/>
    <w:unhideWhenUsed/>
    <w:rsid w:val="00325B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yperlink" Target="https://wikimediafoundation.org/wiki/Privacy_poli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ubDocument" Target="NASA%20Gamify%20Handover%20Document%20-%20Configuration%20Instructions%20v1.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D802C-7E25-420A-9EE1-867B476F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Victoria Guadagno</cp:lastModifiedBy>
  <cp:revision>21</cp:revision>
  <dcterms:created xsi:type="dcterms:W3CDTF">2018-03-11T14:44:00Z</dcterms:created>
  <dcterms:modified xsi:type="dcterms:W3CDTF">2018-04-08T20:36:00Z</dcterms:modified>
</cp:coreProperties>
</file>