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6DF6" w:rsidRDefault="00C0414D">
      <w:hyperlink r:id="rId8" w:history="1">
        <w:r>
          <w:t>https://www.qivicon.com/assets/Temp/QIVICON-Broschuere-Maerz-2015.pdf</w:t>
        </w:r>
      </w:hyperlink>
    </w:p>
    <w:p w:rsidR="002A6DF6" w:rsidRDefault="00C0414D">
      <w:r>
        <w:t>https://www.av-test.org/fileadmin/pdf/avtest_2014-04_smart_home_deutsch.pdf</w:t>
      </w:r>
    </w:p>
    <w:p w:rsidR="002A6DF6" w:rsidRDefault="00C0414D">
      <w:r>
        <w:t>AV-TEST_Qivicon_Testauswertung_2016.pdf</w:t>
      </w:r>
    </w:p>
    <w:p w:rsidR="002A6DF6" w:rsidRDefault="00D2658C">
      <w:r w:rsidRPr="00D2658C">
        <w:t>http://www.housecontrollers.de/hausautomatisierung/qivicon-hausautomatisierung/qivicon-smarthome-test/</w:t>
      </w:r>
    </w:p>
    <w:p w:rsidR="002A6DF6" w:rsidRDefault="00EA3C2F">
      <w:r w:rsidRPr="00EA3C2F">
        <w:t>https://www.qivicon.com/assets/Temp/Infografik-Entwicklung-vernetzte-Haushalte.jpg</w:t>
      </w:r>
    </w:p>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2A6DF6"/>
    <w:p w:rsidR="002A6DF6" w:rsidRDefault="00C0414D">
      <w:pPr>
        <w:rPr>
          <w:b/>
          <w:bCs/>
          <w:sz w:val="28"/>
          <w:szCs w:val="28"/>
          <w:u w:val="single"/>
        </w:rPr>
      </w:pPr>
      <w:r>
        <w:rPr>
          <w:b/>
          <w:bCs/>
          <w:sz w:val="28"/>
          <w:szCs w:val="28"/>
          <w:u w:val="single"/>
        </w:rPr>
        <w:t>Schwerpunkte der Schnittstellenanalyse</w:t>
      </w:r>
    </w:p>
    <w:p w:rsidR="002A6DF6" w:rsidRDefault="00C0414D">
      <w:r>
        <w:t xml:space="preserve">Damit eine Vergleichbarkeit der verschiedenen </w:t>
      </w:r>
      <w:r>
        <w:t>Schnittstellen ermöglicht wird, müssen zuerst die Parameter festgelegt werden nach denen die Analyse durchgeführt wird. Grundlage dafür bilden unteranderem die bei der</w:t>
      </w:r>
      <w:r>
        <w:t xml:space="preserve"> "AV-TEST-Studie - </w:t>
      </w:r>
      <w:r>
        <w:t>7 Smart-Home-Starter-Kits im Sicherheits-Test" [Quelle nachziehen] ver</w:t>
      </w:r>
      <w:r>
        <w:t>wendeten Vergleichskriterien.</w:t>
      </w:r>
    </w:p>
    <w:p w:rsidR="002A6DF6" w:rsidRDefault="00C0414D">
      <w:r>
        <w:t xml:space="preserve">Zuerst wird die Offenheit der Schnittstelle überprüft. Dabei wird getestet wie einfach das SmartHome System durch die Schnittstelle erweiterbar ist, ob sie offen für Geräte anderer Anbieter ist und ob die verwendete Software </w:t>
      </w:r>
      <w:r>
        <w:t>offen für eigene Implementierungen ist.</w:t>
      </w:r>
    </w:p>
    <w:p w:rsidR="002A6DF6" w:rsidRDefault="00C0414D">
      <w:r>
        <w:t>Danach wird ermittelt welche Arten des Zugriffs unterstützt werden. Generell wird dabei zwischen einem lokalen Zugriff und einem Fernzugriff unterschieden.</w:t>
      </w:r>
    </w:p>
    <w:p w:rsidR="002A6DF6" w:rsidRDefault="00C0414D">
      <w:r>
        <w:t xml:space="preserve">Zuletzt werden Sicherheitskriterien, wie die Verwendung von </w:t>
      </w:r>
      <w:r>
        <w:t>Verschlüsselungsverfahren, sicheren Protokollen und Man-In-The-Middle detection, überprüft.</w:t>
      </w:r>
    </w:p>
    <w:p w:rsidR="002A6DF6" w:rsidRDefault="00C0414D">
      <w:r>
        <w:t>Zusätzlich zu den funktionalen Vergleichsmerkmalen wird auf Basis der Verbreitung der Schnittstellentechnologie ermittelt, wie hoch die Wahrscheinlichkeit ist, das</w:t>
      </w:r>
      <w:r>
        <w:t>s die Schnittstelle als Standard real umgesetzt werden kann.</w:t>
      </w:r>
    </w:p>
    <w:p w:rsidR="002A6DF6" w:rsidRDefault="002A6DF6"/>
    <w:p w:rsidR="002A6DF6" w:rsidRDefault="002A6DF6"/>
    <w:p w:rsidR="002A6DF6" w:rsidRDefault="00C0414D">
      <w:pPr>
        <w:rPr>
          <w:b/>
          <w:bCs/>
          <w:sz w:val="28"/>
          <w:szCs w:val="28"/>
          <w:u w:val="single"/>
        </w:rPr>
      </w:pPr>
      <w:r>
        <w:rPr>
          <w:b/>
          <w:bCs/>
          <w:sz w:val="28"/>
          <w:szCs w:val="28"/>
          <w:u w:val="single"/>
        </w:rPr>
        <w:t>Qivicon</w:t>
      </w:r>
    </w:p>
    <w:p w:rsidR="001B7F3B" w:rsidRDefault="00D2658C" w:rsidP="001B7F3B">
      <w:pPr>
        <w:pStyle w:val="Listenabsatz"/>
        <w:numPr>
          <w:ilvl w:val="0"/>
          <w:numId w:val="1"/>
        </w:numPr>
      </w:pPr>
      <w:r>
        <w:t>Offen für eQ-3 Homematic, mit ZigBee Stick offen für Bitron Home, mit USB-Ports mögliche weitere Standards eingebunden</w:t>
      </w:r>
    </w:p>
    <w:p w:rsidR="002A6DF6" w:rsidRDefault="001B7F3B" w:rsidP="001B7F3B">
      <w:pPr>
        <w:pStyle w:val="Listenabsatz"/>
        <w:numPr>
          <w:ilvl w:val="0"/>
          <w:numId w:val="1"/>
        </w:numPr>
      </w:pPr>
      <w:r>
        <w:t>Offene Software durch Eclipse SmartHome</w:t>
      </w:r>
      <w:r w:rsidR="00B11483">
        <w:t xml:space="preserve"> Framework</w:t>
      </w:r>
    </w:p>
    <w:p w:rsidR="001B7F3B" w:rsidRDefault="00D2658C" w:rsidP="001B7F3B">
      <w:pPr>
        <w:pStyle w:val="Listenabsatz"/>
        <w:numPr>
          <w:ilvl w:val="0"/>
          <w:numId w:val="1"/>
        </w:numPr>
      </w:pPr>
      <w:r>
        <w:t>Lokaler Zugriff über lokale Website (auch offline erreichbar)</w:t>
      </w:r>
    </w:p>
    <w:p w:rsidR="00D2658C" w:rsidRDefault="00D2658C" w:rsidP="001B7F3B">
      <w:pPr>
        <w:pStyle w:val="Listenabsatz"/>
        <w:numPr>
          <w:ilvl w:val="0"/>
          <w:numId w:val="1"/>
        </w:numPr>
      </w:pPr>
      <w:r>
        <w:t>Fern Zugriff über App und per Webportal</w:t>
      </w:r>
    </w:p>
    <w:p w:rsidR="00D2658C" w:rsidRDefault="00D2658C" w:rsidP="001B7F3B">
      <w:pPr>
        <w:pStyle w:val="Listenabsatz"/>
        <w:numPr>
          <w:ilvl w:val="0"/>
          <w:numId w:val="1"/>
        </w:numPr>
      </w:pPr>
      <w:r>
        <w:t>Alle Verbindungen verwenden verschlüsselt (</w:t>
      </w:r>
      <w:r w:rsidR="00EA3C2F">
        <w:t xml:space="preserve">bis auf </w:t>
      </w:r>
      <w:r>
        <w:t>ein</w:t>
      </w:r>
      <w:r w:rsidR="00EA3C2F">
        <w:t>en</w:t>
      </w:r>
      <w:r>
        <w:t xml:space="preserve"> Sonderfall)</w:t>
      </w:r>
    </w:p>
    <w:p w:rsidR="00D2658C" w:rsidRDefault="00EA3C2F" w:rsidP="001B7F3B">
      <w:pPr>
        <w:pStyle w:val="Listenabsatz"/>
        <w:numPr>
          <w:ilvl w:val="0"/>
          <w:numId w:val="1"/>
        </w:numPr>
      </w:pPr>
      <w:r>
        <w:t>Verwendung von HTTPS und Redirection von http Anfragen</w:t>
      </w:r>
    </w:p>
    <w:p w:rsidR="00EA3C2F" w:rsidRDefault="00EA3C2F" w:rsidP="00EA3C2F">
      <w:pPr>
        <w:pStyle w:val="Listenabsatz"/>
        <w:numPr>
          <w:ilvl w:val="0"/>
          <w:numId w:val="1"/>
        </w:numPr>
      </w:pPr>
      <w:r>
        <w:t>Abweisen von nicht zertifizierten Anfragen</w:t>
      </w:r>
    </w:p>
    <w:p w:rsidR="00EA3C2F" w:rsidRDefault="00EA3C2F" w:rsidP="00EA3C2F">
      <w:pPr>
        <w:pStyle w:val="Listenabsatz"/>
        <w:numPr>
          <w:ilvl w:val="0"/>
          <w:numId w:val="1"/>
        </w:numPr>
      </w:pPr>
      <w:r>
        <w:t>Problem des „schwächsten Glieds“, angriff durch unsichere Komponenten</w:t>
      </w:r>
    </w:p>
    <w:p w:rsidR="002A6DF6" w:rsidRDefault="002A6DF6"/>
    <w:p w:rsidR="002A6DF6" w:rsidRDefault="002A6DF6"/>
    <w:p w:rsidR="002A6DF6" w:rsidRDefault="00EA3C2F">
      <w:r>
        <w:rPr>
          <w:noProof/>
          <w:lang w:eastAsia="de-DE" w:bidi="ar-SA"/>
        </w:rPr>
        <w:drawing>
          <wp:inline distT="0" distB="0" distL="0" distR="0">
            <wp:extent cx="4549849" cy="3840480"/>
            <wp:effectExtent l="0" t="0" r="3175" b="7620"/>
            <wp:docPr id="1" name="Grafik 1" descr="https://www.qivicon.com/assets/Temp/Infografik-Entwicklung-vernetzte-Haushal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qivicon.com/assets/Temp/Infografik-Entwicklung-vernetzte-Haushalt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3398" cy="3843475"/>
                    </a:xfrm>
                    <a:prstGeom prst="rect">
                      <a:avLst/>
                    </a:prstGeom>
                    <a:noFill/>
                    <a:ln>
                      <a:noFill/>
                    </a:ln>
                  </pic:spPr>
                </pic:pic>
              </a:graphicData>
            </a:graphic>
          </wp:inline>
        </w:drawing>
      </w:r>
      <w:bookmarkStart w:id="0" w:name="_GoBack"/>
      <w:bookmarkEnd w:id="0"/>
    </w:p>
    <w:sectPr w:rsidR="002A6DF6">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14D" w:rsidRDefault="00C0414D">
      <w:r>
        <w:separator/>
      </w:r>
    </w:p>
  </w:endnote>
  <w:endnote w:type="continuationSeparator" w:id="0">
    <w:p w:rsidR="00C0414D" w:rsidRDefault="00C04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ndale Sans UI">
    <w:altName w:val="Times New Roman"/>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14D" w:rsidRDefault="00C0414D">
      <w:r>
        <w:rPr>
          <w:color w:val="000000"/>
        </w:rPr>
        <w:separator/>
      </w:r>
    </w:p>
  </w:footnote>
  <w:footnote w:type="continuationSeparator" w:id="0">
    <w:p w:rsidR="00C0414D" w:rsidRDefault="00C04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7198C"/>
    <w:multiLevelType w:val="hybridMultilevel"/>
    <w:tmpl w:val="515CB4E6"/>
    <w:lvl w:ilvl="0" w:tplc="D32E1F68">
      <w:numFmt w:val="bullet"/>
      <w:lvlText w:val="-"/>
      <w:lvlJc w:val="left"/>
      <w:pPr>
        <w:ind w:left="720" w:hanging="360"/>
      </w:pPr>
      <w:rPr>
        <w:rFonts w:ascii="Times New Roman" w:eastAsia="Andale Sans U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6"/>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A6DF6"/>
    <w:rsid w:val="001B7F3B"/>
    <w:rsid w:val="002A6DF6"/>
    <w:rsid w:val="00B11483"/>
    <w:rsid w:val="00C0414D"/>
    <w:rsid w:val="00D2658C"/>
    <w:rsid w:val="00EA3C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ndale Sans UI"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Listenabsatz">
    <w:name w:val="List Paragraph"/>
    <w:basedOn w:val="Standard"/>
    <w:uiPriority w:val="34"/>
    <w:qFormat/>
    <w:rsid w:val="001B7F3B"/>
    <w:pPr>
      <w:ind w:left="720"/>
      <w:contextualSpacing/>
    </w:pPr>
  </w:style>
  <w:style w:type="paragraph" w:styleId="Sprechblasentext">
    <w:name w:val="Balloon Text"/>
    <w:basedOn w:val="Standard"/>
    <w:link w:val="SprechblasentextZchn"/>
    <w:uiPriority w:val="99"/>
    <w:semiHidden/>
    <w:unhideWhenUsed/>
    <w:rsid w:val="00EA3C2F"/>
    <w:rPr>
      <w:rFonts w:ascii="Tahoma" w:hAnsi="Tahoma"/>
      <w:sz w:val="16"/>
      <w:szCs w:val="16"/>
    </w:rPr>
  </w:style>
  <w:style w:type="character" w:customStyle="1" w:styleId="SprechblasentextZchn">
    <w:name w:val="Sprechblasentext Zchn"/>
    <w:basedOn w:val="Absatz-Standardschriftart"/>
    <w:link w:val="Sprechblasentext"/>
    <w:uiPriority w:val="99"/>
    <w:semiHidden/>
    <w:rsid w:val="00EA3C2F"/>
    <w:rPr>
      <w:rFonts w:ascii="Tahoma" w:hAnsi="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ndale Sans UI"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Listenabsatz">
    <w:name w:val="List Paragraph"/>
    <w:basedOn w:val="Standard"/>
    <w:uiPriority w:val="34"/>
    <w:qFormat/>
    <w:rsid w:val="001B7F3B"/>
    <w:pPr>
      <w:ind w:left="720"/>
      <w:contextualSpacing/>
    </w:pPr>
  </w:style>
  <w:style w:type="paragraph" w:styleId="Sprechblasentext">
    <w:name w:val="Balloon Text"/>
    <w:basedOn w:val="Standard"/>
    <w:link w:val="SprechblasentextZchn"/>
    <w:uiPriority w:val="99"/>
    <w:semiHidden/>
    <w:unhideWhenUsed/>
    <w:rsid w:val="00EA3C2F"/>
    <w:rPr>
      <w:rFonts w:ascii="Tahoma" w:hAnsi="Tahoma"/>
      <w:sz w:val="16"/>
      <w:szCs w:val="16"/>
    </w:rPr>
  </w:style>
  <w:style w:type="character" w:customStyle="1" w:styleId="SprechblasentextZchn">
    <w:name w:val="Sprechblasentext Zchn"/>
    <w:basedOn w:val="Absatz-Standardschriftart"/>
    <w:link w:val="Sprechblasentext"/>
    <w:uiPriority w:val="99"/>
    <w:semiHidden/>
    <w:rsid w:val="00EA3C2F"/>
    <w:rPr>
      <w:rFonts w:ascii="Tahoma" w:hAnsi="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ww.qivicon.com/assets/Temp/QIVICON-Broschuere-Maerz-2015.pdf" TargetMode="Externa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300</Words>
  <Characters>1896</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T-Systems Multimedia Solutions GmbH</Company>
  <LinksUpToDate>false</LinksUpToDate>
  <CharactersWithSpaces>2192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 Gliemann</dc:creator>
  <cp:lastModifiedBy>Philipp Gliemann</cp:lastModifiedBy>
  <cp:revision>1</cp:revision>
  <dcterms:created xsi:type="dcterms:W3CDTF">2009-04-16T11:32:00Z</dcterms:created>
  <dcterms:modified xsi:type="dcterms:W3CDTF">2016-05-24T08:55:00Z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