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764.0" w:type="dxa"/>
        <w:jc w:val="left"/>
        <w:tblInd w:w="-70.0" w:type="dxa"/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tcBorders>
              <w:top w:color="000000" w:space="0" w:sz="18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-54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34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34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8"/>
          <w:szCs w:val="28"/>
          <w:u w:val="none"/>
          <w:vertAlign w:val="baseline"/>
          <w:rtl w:val="0"/>
        </w:rPr>
        <w:t xml:space="preserve">Anexo de Administración del Tratamiento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88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88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vertAlign w:val="baseline"/>
          <w:rtl w:val="0"/>
        </w:rPr>
        <w:t xml:space="preserve">Proyecto: 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3163" w:right="0" w:hanging="283.000000000000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vertAlign w:val="baseline"/>
          <w:rtl w:val="0"/>
        </w:rPr>
        <w:t xml:space="preserve">Revisión [99.99]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944.0" w:type="dxa"/>
        <w:jc w:val="left"/>
        <w:tblInd w:w="-70.0" w:type="dxa"/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tcBorders>
              <w:top w:color="000000" w:space="0" w:sz="1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1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vertAlign w:val="baseline"/>
                <w:rtl w:val="0"/>
              </w:rPr>
              <w:t xml:space="preserve">[Mes de aÒo]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5" w:type="default"/>
          <w:headerReference r:id="rId6" w:type="first"/>
          <w:footerReference r:id="rId7" w:type="default"/>
          <w:footerReference r:id="rId8" w:type="first"/>
          <w:pgSz w:h="16838" w:w="11906"/>
          <w:pgMar w:bottom="1418" w:top="1418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171450</wp:posOffset>
            </wp:positionV>
            <wp:extent cx="800100" cy="800100"/>
            <wp:effectExtent b="0" l="0" r="0" t="0"/>
            <wp:wrapSquare wrapText="bothSides" distB="114300" distT="114300" distL="114300" distR="114300"/>
            <wp:docPr descr="26859580.jpg" id="1" name="image2.jpg"/>
            <a:graphic>
              <a:graphicData uri="http://schemas.openxmlformats.org/drawingml/2006/picture">
                <pic:pic>
                  <pic:nvPicPr>
                    <pic:cNvPr descr="26859580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  <w:sectPr>
          <w:type w:val="continuous"/>
          <w:pgSz w:h="16838" w:w="11906"/>
          <w:pgMar w:bottom="1418" w:top="1418" w:left="1701" w:right="1701" w:header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730.0" w:type="dxa"/>
        <w:jc w:val="left"/>
        <w:tblInd w:w="-108.0" w:type="dxa"/>
        <w:tblLayout w:type="fixed"/>
        <w:tblLook w:val="0000"/>
      </w:tblPr>
      <w:tblGrid>
        <w:gridCol w:w="1046"/>
        <w:gridCol w:w="1066"/>
        <w:gridCol w:w="2274"/>
        <w:gridCol w:w="1876"/>
        <w:gridCol w:w="2468"/>
        <w:tblGridChange w:id="0">
          <w:tblGrid>
            <w:gridCol w:w="1046"/>
            <w:gridCol w:w="1066"/>
            <w:gridCol w:w="2274"/>
            <w:gridCol w:w="1876"/>
            <w:gridCol w:w="2468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Cartasso Agustin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Manzur Ezequiel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Sosa Ester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Documento validado por las partes en fecha: [Fecha]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54.0" w:type="dxa"/>
        <w:jc w:val="center"/>
        <w:tblLayout w:type="fixed"/>
        <w:tblLook w:val="0000"/>
      </w:tblPr>
      <w:tblGrid>
        <w:gridCol w:w="4322"/>
        <w:gridCol w:w="4332"/>
        <w:tblGridChange w:id="0">
          <w:tblGrid>
            <w:gridCol w:w="4322"/>
            <w:gridCol w:w="4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 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Fdo. Sr./ Sra [Nombre]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Fdo. Sr./Sra [Nombre]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418" w:left="1701" w:right="1701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FICHA DEL DOCUMENTO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CONTENIDO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351"/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TABLA DE ADMINISTRACIÓN DE TRATAMIENTO DE RIESGOS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351"/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Plan de administración de riesgos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smallCaps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36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Tabla de Administración de Tratamiento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262.0" w:type="dxa"/>
        <w:jc w:val="left"/>
        <w:tblInd w:w="-108.0" w:type="dxa"/>
        <w:tblLayout w:type="fixed"/>
        <w:tblLook w:val="0000"/>
      </w:tblPr>
      <w:tblGrid>
        <w:gridCol w:w="1678"/>
        <w:gridCol w:w="1476"/>
        <w:gridCol w:w="1549"/>
        <w:gridCol w:w="1159"/>
        <w:gridCol w:w="1586"/>
        <w:gridCol w:w="1814"/>
        <w:tblGridChange w:id="0">
          <w:tblGrid>
            <w:gridCol w:w="1678"/>
            <w:gridCol w:w="1476"/>
            <w:gridCol w:w="1549"/>
            <w:gridCol w:w="1159"/>
            <w:gridCol w:w="1586"/>
            <w:gridCol w:w="18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id riesgo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Demasiados cambios en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experiencia en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enferma un integrante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Problemas de comunicación en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motivación en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Ausencia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Mala distribución de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en el cálculo de la fecha de entrega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Disconformidad del cliente en alguna muestra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Caida de los servidores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Corte de luz general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Imposibildad de concretar las reuniones pactadas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Errores al estimar presupuestos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Perdida o daño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Rotura de maquinaria de trabajo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Renuncia un miembro del equipo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36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administración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 Riesgo 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Nombre 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 Se enferma un integrante del equipo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               Fecha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Descripción 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integrante del grupo se reporta enfermo y eso provocaría un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retraso en el desarrollo del proyecto.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Probabilidad: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35%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Impacto: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Responsable: Manzur Ezequiel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Clase: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Adelantar el trabajo así, en caso de que un integrante se enferme, el proyecto no se retrase mucho tiempo y se pueda tratar el tema con tiempo</w:t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Plan de Contingencia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Se contratará un integrante extra del 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 Riesgo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Nombre :         </w:t>
            </w:r>
            <w:r w:rsidDel="00000000" w:rsidR="00000000" w:rsidRPr="00000000">
              <w:rPr>
                <w:vertAlign w:val="baseline"/>
                <w:rtl w:val="0"/>
              </w:rPr>
              <w:t xml:space="preserve">Cambios en los requerimientos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                      Fecha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Descripción 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Descripción: Se presenta un cambio en los requerimientos del sistema,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ya sea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de un requerimiento no funcional o una funcionalidad.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Probabilidad: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Impacto: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Responsable: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Cartasso Agustin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Clase: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Proyecto y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 intenta incluir al cliente en lo que se refiere al proyecto de licitación de requerimientos, realizando cuestionarios y entrevistas. La idea sería realizar al menos dos entrevistas personales antes de iniciar el proyecto.</w:t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Plan de Contingencia 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Trabajar en el cambio de requerimientos, agregar la funcionalidad necesaria. De ser necesario contratar personal extra.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Reestructurar fechas de entrega con 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08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 Riesgo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Nombre 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   Problemas de comunicación en el equipo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                                                      Fecha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Descripción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integrante del grupo 11 se reporta enfermo y eso provocaría un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retraso en el desarrollo del proyecto.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Probabilidad: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30%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Impacto: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Responsable:  Ester Sosa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Clase: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Proyecto</w:t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Ambiente de trabajo organizado, participación de todos los integrantes, seguimiento de los planes y tareas designadas</w:t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Plan de Contingencia 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vertAlign w:val="baseline"/>
                <w:rtl w:val="0"/>
              </w:rPr>
              <w:t xml:space="preserve"> Organizar reuniones para favorecer la comunicación, restablecer planificaciones, motivar al personal a comunicarse.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Falta de experiencia en el equipo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Fecha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 desarrollo no cuenta con los conocimientos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necesarios para llevar a cabo el proyecto.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Manzur Ezequiel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 a comenzar el desarrollo, el equipo debe investigar sobre los conceptos que se carecen 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ponerlos en práctica para ir adquiriendo experiencia.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 desarrolló contratará un profesional con experiencia en el campo como herramienta de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apoyo y consulta.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de motivación en el equipo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Fecha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 desarrollo no se encuentra incentivado, lo que reduce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 rendimiento y eficacia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Cartasso Agustin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Estrategia de Mitigación (Anulación/Minimización): Organizar los grupos de trabajo de acuerdo a los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gustos y áreas de experiencia de los integrantes y verificar que sus personalidades sean compatibles.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Reorganizar grupos y los objetivos que tienen los mismos.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Ausencia del cliente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Fecha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no asiste a las reuniones establecidas con el equipo, que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realizan para la obtención de datos y requerimientos del proyecto.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Ester Sosa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 y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buscará en todo momento avisar con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antelación de las reuniones requeridas por el equipo para que el cliente pueda facilitar información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requerida y pueda recibir detalles de cómo avanza 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intentará contactar con el cliente y recabar información al menos mediante una comunicación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telefónica o en su defecto por medio de un correo electrónico.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 distribución de tareas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equipos de trabajo, con personal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especializado para cada tarea o actividad. Contar con un esquema de proyecto que facilite la comunicación entre personal de distintos ámbitos.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Manzur Ezequiel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equipos de trabajo, con personal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especializado para cada tarea o actividad.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Contar con un esquema de proyecto que facilite la comunicación entre personal de distintos ámbitos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 :</w:t>
            </w:r>
            <w:r w:rsidDel="00000000" w:rsidR="00000000" w:rsidRPr="00000000">
              <w:rPr>
                <w:rtl w:val="0"/>
              </w:rPr>
              <w:t xml:space="preserve">Reorganizar el personal de acuerdo a sus especializaciones e intereses personales Redefinir las tareas asignadas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654.0" w:type="dxa"/>
        <w:jc w:val="center"/>
        <w:tblLayout w:type="fixed"/>
        <w:tblLook w:val="0000"/>
      </w:tblPr>
      <w:tblGrid>
        <w:gridCol w:w="1728"/>
        <w:gridCol w:w="3240"/>
        <w:gridCol w:w="3686"/>
        <w:tblGridChange w:id="0">
          <w:tblGrid>
            <w:gridCol w:w="1728"/>
            <w:gridCol w:w="3240"/>
            <w:gridCol w:w="3686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en el cálculo de la fecha de entrega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Fecha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límite de entrega es poco realista por lo que es probable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no se pueda cumplir.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Cartasso Agustin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Estrategia de Mitigación (Anulación/Minimización): Que el equipo de planeación sea profesional 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cuente con experiencia. Dividir el proyecto en tareas y asignarles una duración en función de la fecha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entrega.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Negociar una nueva fecha de entrega. En caso que no sea posible poder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posponerla, ampliar el equipo de desarrollo para agilizar el proyecto y tratar de cumplir con el plazo.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bidiVisual w:val="0"/>
      <w:tblW w:w="8644.0" w:type="dxa"/>
      <w:jc w:val="left"/>
      <w:tblInd w:w="-70.0" w:type="dxa"/>
      <w:tblLayout w:type="fixed"/>
      <w:tblLook w:val="0000"/>
    </w:tblPr>
    <w:tblGrid>
      <w:gridCol w:w="1947"/>
      <w:gridCol w:w="163"/>
      <w:gridCol w:w="6534"/>
      <w:tblGridChange w:id="0">
        <w:tblGrid>
          <w:gridCol w:w="1947"/>
          <w:gridCol w:w="163"/>
          <w:gridCol w:w="6534"/>
        </w:tblGrid>
      </w:tblGridChange>
    </w:tblGrid>
    <w:tr>
      <w:tc>
        <w:tcPr>
          <w:tcBorders>
            <w:top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f5f5f"/>
              <w:sz w:val="30"/>
              <w:szCs w:val="3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f5f5f"/>
              <w:sz w:val="20"/>
              <w:szCs w:val="20"/>
              <w:u w:val="none"/>
              <w:vertAlign w:val="baseline"/>
              <w:rtl w:val="0"/>
            </w:rPr>
            <w:t xml:space="preserve">Anexo de Administración del Tratamiento de Riesgos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bidiVisual w:val="0"/>
      <w:tblW w:w="8644.0" w:type="dxa"/>
      <w:jc w:val="left"/>
      <w:tblInd w:w="-70.0" w:type="dxa"/>
      <w:tblLayout w:type="fixed"/>
      <w:tblLook w:val="0000"/>
    </w:tblPr>
    <w:tblGrid>
      <w:gridCol w:w="771"/>
      <w:gridCol w:w="6537"/>
      <w:gridCol w:w="1336"/>
      <w:tblGridChange w:id="0">
        <w:tblGrid>
          <w:gridCol w:w="771"/>
          <w:gridCol w:w="6537"/>
          <w:gridCol w:w="1336"/>
        </w:tblGrid>
      </w:tblGridChange>
    </w:tblGrid>
    <w:tr>
      <w:tc>
        <w:tcPr>
          <w:tcBorders>
            <w:bottom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0.3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36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126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52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90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120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