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emo-02-static-asset-viewer---用户手册"/>
    <w:p>
      <w:pPr>
        <w:pStyle w:val="Heading1"/>
      </w:pPr>
      <w:r>
        <w:t xml:space="preserve">Demo-02: Static Asset Viewer - 用户手册</w:t>
      </w:r>
    </w:p>
    <w:bookmarkStart w:id="20" w:name="简介"/>
    <w:p>
      <w:pPr>
        <w:pStyle w:val="Heading2"/>
      </w:pPr>
      <w:r>
        <w:t xml:space="preserve">1. 简介</w:t>
      </w:r>
    </w:p>
    <w:p>
      <w:pPr>
        <w:pStyle w:val="FirstParagraph"/>
      </w:pPr>
      <w:r>
        <w:t xml:space="preserve">本 Demo 展示了静态 3D 资产（如 GLTF、OBJ 格式的 3D 模型）的加载、查看与交互功能。通过 Qt3D 框架，用户可以直观地查看无人机模型或场景资产，并进行多角度的观察。</w:t>
      </w:r>
    </w:p>
    <w:bookmarkEnd w:id="20"/>
    <w:bookmarkStart w:id="21" w:name="系统要求"/>
    <w:p>
      <w:pPr>
        <w:pStyle w:val="Heading2"/>
      </w:pPr>
      <w:r>
        <w:t xml:space="preserve">2. 系统要求</w:t>
      </w:r>
    </w:p>
    <w:p>
      <w:pPr>
        <w:numPr>
          <w:ilvl w:val="0"/>
          <w:numId w:val="1001"/>
        </w:numPr>
        <w:pStyle w:val="Compact"/>
      </w:pPr>
      <w:r>
        <w:t xml:space="preserve">操作系统：Ubuntu 20.04/22.04/24.04</w:t>
      </w:r>
    </w:p>
    <w:p>
      <w:pPr>
        <w:numPr>
          <w:ilvl w:val="0"/>
          <w:numId w:val="1001"/>
        </w:numPr>
        <w:pStyle w:val="Compact"/>
      </w:pPr>
      <w:r>
        <w:t xml:space="preserve">依赖环境：Qt 5.15+ (包含 Qt3D)</w:t>
      </w:r>
    </w:p>
    <w:bookmarkEnd w:id="21"/>
    <w:bookmarkStart w:id="24" w:name="安装与运行"/>
    <w:p>
      <w:pPr>
        <w:pStyle w:val="Heading2"/>
      </w:pPr>
      <w:r>
        <w:t xml:space="preserve">3. 安装与运行</w:t>
      </w:r>
    </w:p>
    <w:bookmarkStart w:id="22" w:name="一键安装"/>
    <w:p>
      <w:pPr>
        <w:pStyle w:val="Heading3"/>
      </w:pPr>
      <w:r>
        <w:t xml:space="preserve">3.1 一键安装</w:t>
      </w:r>
    </w:p>
    <w:p>
      <w:pPr>
        <w:pStyle w:val="FirstParagraph"/>
      </w:pPr>
      <w:r>
        <w:t xml:space="preserve">在项目根目录或本目录下执行安装脚本：</w:t>
      </w:r>
    </w:p>
    <w:p>
      <w:pPr>
        <w:pStyle w:val="SourceCode"/>
      </w:pPr>
      <w:r>
        <w:rPr>
          <w:rStyle w:val="ExtensionTok"/>
        </w:rPr>
        <w:t xml:space="preserve">./install.sh</w:t>
      </w:r>
    </w:p>
    <w:bookmarkEnd w:id="22"/>
    <w:bookmarkStart w:id="23" w:name="运行程序"/>
    <w:p>
      <w:pPr>
        <w:pStyle w:val="Heading3"/>
      </w:pPr>
      <w:r>
        <w:t xml:space="preserve">3.2 运行程序</w:t>
      </w:r>
    </w:p>
    <w:p>
      <w:pPr>
        <w:pStyle w:val="FirstParagraph"/>
      </w:pPr>
      <w:r>
        <w:t xml:space="preserve">安装完成后，在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目录下运行可执行文件：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./Demo02StaticAssetViewer</w:t>
      </w:r>
    </w:p>
    <w:bookmarkEnd w:id="23"/>
    <w:bookmarkEnd w:id="24"/>
    <w:bookmarkStart w:id="28" w:name="操作说明"/>
    <w:p>
      <w:pPr>
        <w:pStyle w:val="Heading2"/>
      </w:pPr>
      <w:r>
        <w:t xml:space="preserve">4. 操作说明</w:t>
      </w:r>
    </w:p>
    <w:bookmarkStart w:id="25" w:name="界面布局"/>
    <w:p>
      <w:pPr>
        <w:pStyle w:val="Heading3"/>
      </w:pPr>
      <w:r>
        <w:t xml:space="preserve">4.1 界面布局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左侧控制面板</w:t>
      </w:r>
      <w:r>
        <w:t xml:space="preserve">：包含模型加载控制、材质/光照设置和操作帮助。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右侧 3D 视图</w:t>
      </w:r>
      <w:r>
        <w:t xml:space="preserve">：显示加载的 3D 模型资产。</w:t>
      </w:r>
    </w:p>
    <w:bookmarkEnd w:id="25"/>
    <w:bookmarkStart w:id="26" w:name="加载模型"/>
    <w:p>
      <w:pPr>
        <w:pStyle w:val="Heading3"/>
      </w:pPr>
      <w:r>
        <w:t xml:space="preserve">4.2 加载模型</w:t>
      </w:r>
    </w:p>
    <w:p>
      <w:pPr>
        <w:numPr>
          <w:ilvl w:val="0"/>
          <w:numId w:val="1003"/>
        </w:numPr>
        <w:pStyle w:val="Compact"/>
      </w:pPr>
      <w:r>
        <w:t xml:space="preserve">默认情况下，程序会加载内置的简单无人机模型。</w:t>
      </w:r>
    </w:p>
    <w:p>
      <w:pPr>
        <w:numPr>
          <w:ilvl w:val="0"/>
          <w:numId w:val="1003"/>
        </w:numPr>
        <w:pStyle w:val="Compact"/>
      </w:pPr>
      <w:r>
        <w:t xml:space="preserve">若要加载外部模型，点击左侧面板的</w:t>
      </w:r>
      <w:r>
        <w:t xml:space="preserve"> </w:t>
      </w:r>
      <w:r>
        <w:rPr>
          <w:bCs/>
          <w:b/>
        </w:rPr>
        <w:t xml:space="preserve">Load Model</w:t>
      </w:r>
      <w:r>
        <w:t xml:space="preserve"> </w:t>
      </w:r>
      <w:r>
        <w:t xml:space="preserve">按钮。</w:t>
      </w:r>
    </w:p>
    <w:p>
      <w:pPr>
        <w:numPr>
          <w:ilvl w:val="0"/>
          <w:numId w:val="1003"/>
        </w:numPr>
        <w:pStyle w:val="Compact"/>
      </w:pPr>
      <w:r>
        <w:t xml:space="preserve">在弹出的文件选择对话框中，选择支持的 3D 模型文件（如</w:t>
      </w:r>
      <w:r>
        <w:t xml:space="preserve"> </w:t>
      </w:r>
      <w:r>
        <w:rPr>
          <w:rStyle w:val="VerbatimChar"/>
        </w:rPr>
        <w:t xml:space="preserve">.obj</w:t>
      </w:r>
      <w:r>
        <w:t xml:space="preserve">,</w:t>
      </w:r>
      <w:r>
        <w:t xml:space="preserve"> </w:t>
      </w:r>
      <w:r>
        <w:rPr>
          <w:rStyle w:val="VerbatimChar"/>
        </w:rPr>
        <w:t xml:space="preserve">.gltf</w:t>
      </w:r>
      <w:r>
        <w:t xml:space="preserve"> </w:t>
      </w:r>
      <w:r>
        <w:t xml:space="preserve">等）。</w:t>
      </w:r>
    </w:p>
    <w:p>
      <w:pPr>
        <w:numPr>
          <w:ilvl w:val="0"/>
          <w:numId w:val="1003"/>
        </w:numPr>
        <w:pStyle w:val="Compact"/>
      </w:pPr>
      <w:r>
        <w:t xml:space="preserve">模型加载成功后，将自动在 3D 视图中居中显示。</w:t>
      </w:r>
    </w:p>
    <w:bookmarkEnd w:id="26"/>
    <w:bookmarkStart w:id="27" w:name="视图交互"/>
    <w:p>
      <w:pPr>
        <w:pStyle w:val="Heading3"/>
      </w:pPr>
      <w:r>
        <w:t xml:space="preserve">4.3 视图交互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旋转视角</w:t>
      </w:r>
      <w:r>
        <w:t xml:space="preserve">：在 3D 视图区域按住鼠标左键并拖动，可全方位旋转观察模型。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缩放视角</w:t>
      </w:r>
      <w:r>
        <w:t xml:space="preserve">：滚动鼠标滚轮，可放大或缩小模型。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平移视角</w:t>
      </w:r>
      <w:r>
        <w:t xml:space="preserve">：按住鼠标右键（或 Shift + 左键）并拖动，可平移相机位置。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重置视角</w:t>
      </w:r>
      <w:r>
        <w:t xml:space="preserve">：点击左侧面板的</w:t>
      </w:r>
      <w:r>
        <w:t xml:space="preserve"> </w:t>
      </w:r>
      <w:r>
        <w:rPr>
          <w:bCs/>
          <w:b/>
        </w:rPr>
        <w:t xml:space="preserve">Reset View</w:t>
      </w:r>
      <w:r>
        <w:t xml:space="preserve"> </w:t>
      </w:r>
      <w:r>
        <w:t xml:space="preserve">按钮，相机将恢复到默认观察角度和距离。</w:t>
      </w:r>
    </w:p>
    <w:bookmarkEnd w:id="27"/>
    <w:bookmarkEnd w:id="28"/>
    <w:bookmarkStart w:id="29" w:name="常见问题"/>
    <w:p>
      <w:pPr>
        <w:pStyle w:val="Heading2"/>
      </w:pPr>
      <w:r>
        <w:t xml:space="preserve">5. 常见问题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Q: 模型加载后显示为黑色或没有纹理？</w:t>
      </w:r>
    </w:p>
    <w:p>
      <w:pPr>
        <w:numPr>
          <w:ilvl w:val="1"/>
          <w:numId w:val="1006"/>
        </w:numPr>
        <w:pStyle w:val="Compact"/>
      </w:pPr>
      <w:r>
        <w:t xml:space="preserve">A: 请确保模型文件及其关联的材质文件（如</w:t>
      </w:r>
      <w:r>
        <w:t xml:space="preserve"> </w:t>
      </w:r>
      <w:r>
        <w:rPr>
          <w:rStyle w:val="VerbatimChar"/>
        </w:rPr>
        <w:t xml:space="preserve">.mtl</w:t>
      </w:r>
      <w:r>
        <w:t xml:space="preserve">）和纹理图片在同一目录下，且路径中不包含特殊字符。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Q: 加载大型模型时程序卡顿？</w:t>
      </w:r>
    </w:p>
    <w:p>
      <w:pPr>
        <w:numPr>
          <w:ilvl w:val="1"/>
          <w:numId w:val="1007"/>
        </w:numPr>
        <w:pStyle w:val="Compact"/>
      </w:pPr>
      <w:r>
        <w:t xml:space="preserve">A: 静态资产查看器主要用于轻量级资产验证，对于面数过高（如数百万面）的模型，可能会出现性能瓶颈，建议对模型进行轻量化处理。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2026-06-07T12:07:16Z</dcterms:created>
  <dcterms:modified xsi:type="dcterms:W3CDTF">2026-06-07T12:07:16Z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