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Bluetooth Privacy feature</w:t>
      </w:r>
    </w:p>
    <w:p>
      <w:pPr>
        <w:rPr>
          <w:rFonts w:ascii="Times New Roman" w:hAnsi="Times New Roman" w:cs="Times New Roman"/>
          <w:sz w:val="24"/>
          <w:szCs w:val="24"/>
        </w:rPr>
      </w:pPr>
    </w:p>
    <w:p>
      <w:pPr>
        <w:jc w:val="both"/>
        <w:rPr>
          <w:rFonts w:hint="eastAsia" w:ascii="Times New Roman" w:hAnsi="Times New Roman" w:cs="Times New Roman"/>
          <w:sz w:val="24"/>
          <w:szCs w:val="24"/>
        </w:rPr>
      </w:pPr>
      <w:r>
        <w:rPr>
          <w:rFonts w:hint="eastAsia" w:ascii="Times New Roman" w:hAnsi="Times New Roman" w:cs="Times New Roman"/>
          <w:sz w:val="24"/>
          <w:szCs w:val="24"/>
        </w:rPr>
        <w:t>Bluetooth LE supports a feature that reduces the ability to track a LE device over a period of time by changing the Bluetooth device address on a frequent basis.</w:t>
      </w:r>
    </w:p>
    <w:p>
      <w:pPr>
        <w:jc w:val="both"/>
        <w:rPr>
          <w:rFonts w:hint="eastAsia" w:ascii="Times New Roman" w:hAnsi="Times New Roman" w:cs="Times New Roman"/>
          <w:sz w:val="24"/>
          <w:szCs w:val="24"/>
        </w:rPr>
      </w:pPr>
    </w:p>
    <w:p>
      <w:pPr>
        <w:rPr>
          <w:rFonts w:hint="eastAsia" w:ascii="Times New Roman" w:hAnsi="Times New Roman" w:cs="Times New Roman"/>
          <w:sz w:val="24"/>
          <w:szCs w:val="24"/>
        </w:rPr>
      </w:pPr>
      <w:r>
        <w:rPr>
          <w:rFonts w:hint="eastAsia" w:ascii="Times New Roman" w:hAnsi="Times New Roman" w:cs="Times New Roman"/>
          <w:sz w:val="24"/>
          <w:szCs w:val="24"/>
        </w:rPr>
        <w:t>In order for a device using the privacy feature to reconnect to known devices, the device address, referred to as the private address, must be resolvable by the other device. The private address is generated using the device</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rPr>
        <w:t>s resolving identity key (IRK) exchanged during the bonding procedure.</w:t>
      </w:r>
    </w:p>
    <w:p>
      <w:pPr>
        <w:rPr>
          <w:rFonts w:hint="eastAsia" w:ascii="Times New Roman" w:hAnsi="Times New Roman" w:cs="Times New Roman"/>
          <w:sz w:val="24"/>
          <w:szCs w:val="24"/>
        </w:rPr>
      </w:pPr>
    </w:p>
    <w:p>
      <w:pPr>
        <w:rPr>
          <w:rFonts w:hint="eastAsia" w:ascii="Times New Roman" w:hAnsi="Times New Roman" w:cs="Times New Roman"/>
          <w:sz w:val="24"/>
          <w:szCs w:val="24"/>
        </w:rPr>
      </w:pPr>
      <w:r>
        <w:rPr>
          <w:rFonts w:hint="eastAsia" w:ascii="Times New Roman" w:hAnsi="Times New Roman" w:cs="Times New Roman"/>
          <w:b/>
          <w:bCs/>
          <w:sz w:val="24"/>
          <w:szCs w:val="24"/>
        </w:rPr>
        <w:t>resolution</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sz w:val="24"/>
          <w:szCs w:val="24"/>
        </w:rPr>
        <w:t>means a process used by a device to calculate the device identity address from the received private address and the IRK, while the state resolved</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rPr>
        <w:t>is the successful result of a resolution</w:t>
      </w:r>
    </w:p>
    <w:p>
      <w:pPr>
        <w:rPr>
          <w:rFonts w:hint="eastAsia" w:ascii="Times New Roman" w:hAnsi="Times New Roman" w:cs="Times New Roman"/>
          <w:sz w:val="24"/>
          <w:szCs w:val="24"/>
        </w:rPr>
      </w:pPr>
    </w:p>
    <w:p>
      <w:pPr>
        <w:rPr>
          <w:rFonts w:hint="eastAsia" w:ascii="Times New Roman" w:hAnsi="Times New Roman" w:cs="Times New Roman"/>
          <w:b/>
          <w:bCs/>
          <w:sz w:val="24"/>
          <w:szCs w:val="24"/>
          <w:lang w:val="en-US" w:eastAsia="zh-CN"/>
        </w:rPr>
      </w:pPr>
      <w:r>
        <w:rPr>
          <w:rFonts w:hint="eastAsia" w:ascii="Times New Roman" w:hAnsi="Times New Roman" w:cs="Times New Roman" w:eastAsiaTheme="minorEastAsia"/>
          <w:b/>
          <w:bCs/>
          <w:sz w:val="24"/>
          <w:szCs w:val="24"/>
          <w:lang w:val="en-US" w:eastAsia="zh-CN"/>
        </w:rPr>
        <w:t>There are two variants of the privacy feature</w:t>
      </w:r>
      <w:r>
        <w:rPr>
          <w:rFonts w:hint="eastAsia" w:ascii="Times New Roman" w:hAnsi="Times New Roman" w:cs="Times New Roman"/>
          <w:b/>
          <w:bCs/>
          <w:sz w:val="24"/>
          <w:szCs w:val="24"/>
          <w:lang w:val="en-US" w:eastAsia="zh-CN"/>
        </w:rPr>
        <w:t>:</w:t>
      </w:r>
    </w:p>
    <w:p>
      <w:pPr>
        <w:ind w:firstLine="420" w:firstLineChars="0"/>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(1).</w:t>
      </w:r>
      <w:r>
        <w:rPr>
          <w:rFonts w:hint="eastAsia" w:ascii="Times New Roman" w:hAnsi="Times New Roman" w:cs="Times New Roman" w:eastAsiaTheme="minorEastAsia"/>
          <w:sz w:val="24"/>
          <w:szCs w:val="24"/>
          <w:lang w:val="en-US" w:eastAsia="zh-CN"/>
        </w:rPr>
        <w:t>In the first variant, private addresses are resolved and generated by the Host.</w:t>
      </w:r>
    </w:p>
    <w:p>
      <w:pPr>
        <w:ind w:firstLine="420" w:firstLineChars="0"/>
        <w:rPr>
          <w:rFonts w:hint="eastAsia"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(2).</w:t>
      </w:r>
      <w:r>
        <w:rPr>
          <w:rFonts w:hint="eastAsia" w:ascii="Times New Roman" w:hAnsi="Times New Roman" w:cs="Times New Roman" w:eastAsiaTheme="minorEastAsia"/>
          <w:sz w:val="24"/>
          <w:szCs w:val="24"/>
          <w:lang w:val="en-US" w:eastAsia="zh-CN"/>
        </w:rPr>
        <w:t>In the second variant, private addresses are resolved and generated by the Controller without involving the Host after the Host provides the Controller device identity information.</w:t>
      </w:r>
    </w:p>
    <w:p>
      <w:pPr>
        <w:rPr>
          <w:rFonts w:hint="eastAsia" w:ascii="Times New Roman" w:hAnsi="Times New Roman" w:cs="Times New Roman" w:eastAsiaTheme="minorEastAsia"/>
          <w:sz w:val="24"/>
          <w:szCs w:val="24"/>
          <w:lang w:val="en-US" w:eastAsia="zh-CN"/>
        </w:rPr>
      </w:pPr>
      <w:r>
        <w:rPr>
          <w:rFonts w:hint="eastAsia" w:ascii="Times New Roman" w:hAnsi="Times New Roman" w:cs="Times New Roman" w:eastAsiaTheme="minorEastAsia"/>
          <w:color w:val="FF0000"/>
          <w:sz w:val="24"/>
          <w:szCs w:val="24"/>
          <w:lang w:val="en-US" w:eastAsia="zh-CN"/>
        </w:rPr>
        <w:t>identity information consists of the peer’s identity address and a local and peer’s IRK pair.</w:t>
      </w:r>
    </w:p>
    <w:p>
      <w:pPr>
        <w:rPr>
          <w:rFonts w:hint="eastAsia" w:ascii="Times New Roman" w:hAnsi="Times New Roman" w:cs="Times New Roman" w:eastAsiaTheme="minorEastAsia"/>
          <w:sz w:val="24"/>
          <w:szCs w:val="24"/>
          <w:lang w:val="en-US" w:eastAsia="zh-CN"/>
        </w:rPr>
      </w:pPr>
    </w:p>
    <w:p>
      <w:pPr>
        <w:rPr>
          <w:rFonts w:hint="eastAsia" w:ascii="Times New Roman" w:hAnsi="Times New Roman" w:cs="Times New Roman"/>
          <w:b/>
          <w:bCs/>
          <w:sz w:val="24"/>
          <w:szCs w:val="24"/>
          <w:lang w:val="en-US" w:eastAsia="zh-CN"/>
        </w:rPr>
      </w:pPr>
      <w:r>
        <w:rPr>
          <w:rFonts w:hint="eastAsia" w:ascii="Times New Roman" w:hAnsi="Times New Roman" w:cs="Times New Roman" w:eastAsiaTheme="minorEastAsia"/>
          <w:b/>
          <w:bCs/>
          <w:sz w:val="24"/>
          <w:szCs w:val="24"/>
          <w:lang w:val="en-US" w:eastAsia="zh-CN"/>
        </w:rPr>
        <w:t>There are two modes of privacy</w:t>
      </w:r>
      <w:r>
        <w:rPr>
          <w:rFonts w:hint="eastAsia" w:ascii="Times New Roman" w:hAnsi="Times New Roman" w:cs="Times New Roman"/>
          <w:b/>
          <w:bCs/>
          <w:sz w:val="24"/>
          <w:szCs w:val="24"/>
          <w:lang w:val="en-US" w:eastAsia="zh-CN"/>
        </w:rPr>
        <w:t>:</w:t>
      </w:r>
    </w:p>
    <w:p>
      <w:pPr>
        <w:ind w:firstLine="420" w:firstLineChars="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device privacy mode</w:t>
      </w:r>
      <w:r>
        <w:rPr>
          <w:rFonts w:hint="eastAsia" w:ascii="Times New Roman" w:hAnsi="Times New Roman" w:cs="Times New Roman"/>
          <w:sz w:val="24"/>
          <w:szCs w:val="24"/>
          <w:lang w:val="en-US" w:eastAsia="zh-CN"/>
        </w:rPr>
        <w:t>: A device in device privacy mode is only concerned about the privacy of the device and will accept advertising packets from peer devices that contain their identity address as well as ones that contain a private address, even if the peer device has distributed its IRK in the past.</w:t>
      </w:r>
    </w:p>
    <w:p>
      <w:pPr>
        <w:ind w:firstLine="420" w:firstLineChars="0"/>
        <w:rPr>
          <w:rFonts w:hint="default" w:ascii="Times New Roman" w:hAnsi="Times New Roman" w:cs="Times New Roman"/>
          <w:sz w:val="24"/>
          <w:szCs w:val="24"/>
          <w:lang w:val="en-US" w:eastAsia="zh-CN"/>
        </w:rPr>
      </w:pPr>
      <w:r>
        <w:rPr>
          <w:rFonts w:hint="eastAsia" w:ascii="Times New Roman" w:hAnsi="Times New Roman" w:cs="Times New Roman"/>
          <w:color w:val="FF0000"/>
          <w:sz w:val="24"/>
          <w:szCs w:val="24"/>
          <w:lang w:val="en-US" w:eastAsia="zh-CN"/>
        </w:rPr>
        <w:t>当一个device处于device privacy mode时，device只关注自己的privacy，不关心peer device是否开启privacy或者开启了privacy但并没有使用privacy feature.所以，device可以接受来自peer device的advertising packages(无论这个package里面带有identity address或者private address)。即使peer device以及分发了自己的IRK，但是发出的advertising packages里面可以也包含identify address。</w:t>
      </w:r>
    </w:p>
    <w:p>
      <w:pPr>
        <w:ind w:firstLine="420" w:firstLineChars="0"/>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network privacy</w:t>
      </w:r>
      <w:r>
        <w:rPr>
          <w:rFonts w:hint="eastAsia" w:ascii="Times New Roman" w:hAnsi="Times New Roman" w:cs="Times New Roman"/>
          <w:sz w:val="24"/>
          <w:szCs w:val="24"/>
          <w:lang w:val="en-US" w:eastAsia="zh-CN"/>
        </w:rPr>
        <w:t>: device shall not accept advertising packets containing the Identity Address of peer devices that have distributed their IRK. By default, network privacy mode is used when private addresses are resolved and generated by the Controller.</w:t>
      </w:r>
    </w:p>
    <w:p>
      <w:pPr>
        <w:ind w:firstLine="420" w:firstLineChars="0"/>
        <w:rPr>
          <w:rFonts w:hint="default" w:ascii="Times New Roman" w:hAnsi="Times New Roman" w:cs="Times New Roman"/>
          <w:color w:val="FF0000"/>
          <w:sz w:val="24"/>
          <w:szCs w:val="24"/>
          <w:lang w:val="en-US" w:eastAsia="zh-CN"/>
        </w:rPr>
      </w:pPr>
      <w:r>
        <w:rPr>
          <w:rFonts w:hint="eastAsia" w:ascii="Times New Roman" w:hAnsi="Times New Roman" w:cs="Times New Roman"/>
          <w:color w:val="FF0000"/>
          <w:sz w:val="24"/>
          <w:szCs w:val="24"/>
          <w:lang w:val="en-US" w:eastAsia="zh-CN"/>
        </w:rPr>
        <w:t>当一个device处于network privacy时，device只接受来自peer device的带有private address的advertising packages。如果device接收到了带有identity address的packages，controller将不会上报至host，直接丢弃。</w:t>
      </w:r>
    </w:p>
    <w:p>
      <w:pPr>
        <w:rPr>
          <w:rFonts w:hint="eastAsia"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Device Filtering and Privacy:</w:t>
      </w:r>
    </w:p>
    <w:p>
      <w:pPr>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Device filtering becomes possible when address resolution is performed in the Controller because the peer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s device Identity Address can be resolved prior to checking whether it is in the Filter Accept List.</w:t>
      </w:r>
    </w:p>
    <w:p>
      <w:pPr>
        <w:rPr>
          <w:rFonts w:hint="eastAsia" w:ascii="Times New Roman" w:hAnsi="Times New Roman" w:cs="Times New Roman"/>
          <w:sz w:val="24"/>
          <w:szCs w:val="24"/>
          <w:lang w:val="en-US" w:eastAsia="zh-CN"/>
        </w:rPr>
      </w:pPr>
      <w:r>
        <w:rPr>
          <w:rFonts w:hint="eastAsia" w:ascii="Times New Roman" w:hAnsi="Times New Roman" w:cs="Times New Roman"/>
          <w:color w:val="FF0000"/>
          <w:sz w:val="24"/>
          <w:szCs w:val="24"/>
          <w:lang w:val="en-US" w:eastAsia="zh-CN"/>
        </w:rPr>
        <w:t>Figure 5.4</w:t>
      </w:r>
      <w:r>
        <w:rPr>
          <w:rFonts w:hint="eastAsia" w:ascii="Times New Roman" w:hAnsi="Times New Roman" w:cs="Times New Roman"/>
          <w:sz w:val="24"/>
          <w:szCs w:val="24"/>
          <w:lang w:val="en-US" w:eastAsia="zh-CN"/>
        </w:rPr>
        <w:t xml:space="preserve"> shows a logical representation of the relationship between the Controller resolving list and the Controller Filter Accept List. Actual implementations of the resolving list and Filter Accept List are not required to follow this model. The resolving list may be independent of the Filter Accept List.</w:t>
      </w:r>
    </w:p>
    <w:p>
      <w:pPr>
        <w:jc w:val="center"/>
        <w:rPr>
          <w:rFonts w:ascii="Times New Roman" w:hAnsi="Times New Roman" w:cs="Times New Roman"/>
          <w:sz w:val="24"/>
          <w:szCs w:val="24"/>
        </w:rPr>
      </w:pPr>
      <w:r>
        <w:drawing>
          <wp:inline distT="0" distB="0" distL="114300" distR="114300">
            <wp:extent cx="5272405" cy="2211070"/>
            <wp:effectExtent l="0" t="0" r="63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2211070"/>
                    </a:xfrm>
                    <a:prstGeom prst="rect">
                      <a:avLst/>
                    </a:prstGeom>
                    <a:noFill/>
                    <a:ln>
                      <a:noFill/>
                    </a:ln>
                  </pic:spPr>
                </pic:pic>
              </a:graphicData>
            </a:graphic>
          </wp:inline>
        </w:drawing>
      </w:r>
    </w:p>
    <w:p>
      <w:pPr>
        <w:rPr>
          <w:rFonts w:hint="eastAsia" w:ascii="Times New Roman" w:hAnsi="Times New Roman" w:cs="Times New Roman"/>
          <w:b/>
          <w:bCs/>
          <w:sz w:val="24"/>
          <w:szCs w:val="24"/>
        </w:rPr>
      </w:pPr>
      <w:r>
        <w:rPr>
          <w:rFonts w:ascii="Times New Roman" w:hAnsi="Times New Roman" w:cs="Times New Roman"/>
          <w:b/>
          <w:bCs/>
          <w:sz w:val="24"/>
          <w:szCs w:val="24"/>
        </w:rPr>
        <w:t>Bluetooth-Address</w:t>
      </w:r>
      <w:r>
        <w:rPr>
          <w:rFonts w:hint="eastAsia" w:ascii="Times New Roman" w:hAnsi="Times New Roman" w:cs="Times New Roman"/>
          <w:b/>
          <w:bCs/>
          <w:sz w:val="24"/>
          <w:szCs w:val="24"/>
        </w:rPr>
        <w:t xml:space="preserve"> </w:t>
      </w:r>
      <w:r>
        <w:rPr>
          <w:rFonts w:ascii="Times New Roman" w:hAnsi="Times New Roman" w:cs="Times New Roman"/>
          <w:b/>
          <w:bCs/>
          <w:sz w:val="24"/>
          <w:szCs w:val="24"/>
        </w:rPr>
        <w:t>(Public Address/Random Address)</w:t>
      </w:r>
    </w:p>
    <w:p>
      <w:pPr>
        <w:ind w:firstLine="360"/>
        <w:rPr>
          <w:rFonts w:ascii="Times New Roman" w:hAnsi="Times New Roman" w:cs="Times New Roman"/>
          <w:szCs w:val="24"/>
        </w:rPr>
      </w:pPr>
      <w:r>
        <w:rPr>
          <w:rFonts w:ascii="Times New Roman" w:hAnsi="Times New Roman" w:cs="Times New Roman"/>
          <w:szCs w:val="24"/>
        </w:rPr>
        <w:t>A Bluetooth device must use one of these types of addresses, and in some cases, it contains </w:t>
      </w:r>
      <w:r>
        <w:rPr>
          <w:rFonts w:ascii="Times New Roman" w:hAnsi="Times New Roman" w:cs="Times New Roman"/>
          <w:bCs/>
          <w:szCs w:val="24"/>
        </w:rPr>
        <w:t>both</w:t>
      </w:r>
      <w:r>
        <w:rPr>
          <w:rFonts w:ascii="Times New Roman" w:hAnsi="Times New Roman" w:cs="Times New Roman"/>
          <w:szCs w:val="24"/>
        </w:rPr>
        <w:t> types</w:t>
      </w:r>
      <w:r>
        <w:rPr>
          <w:rFonts w:hint="eastAsia" w:ascii="Times New Roman" w:hAnsi="Times New Roman" w:cs="Times New Roman"/>
          <w:szCs w:val="24"/>
        </w:rPr>
        <w:t>.</w:t>
      </w:r>
    </w:p>
    <w:p>
      <w:pPr>
        <w:pStyle w:val="9"/>
        <w:numPr>
          <w:ilvl w:val="0"/>
          <w:numId w:val="1"/>
        </w:numPr>
        <w:ind w:firstLineChars="0"/>
        <w:rPr>
          <w:rFonts w:hint="eastAsia" w:ascii="Times New Roman" w:hAnsi="Times New Roman" w:cs="Times New Roman"/>
          <w:b/>
          <w:bCs/>
          <w:sz w:val="24"/>
        </w:rPr>
      </w:pPr>
      <w:r>
        <w:rPr>
          <w:rFonts w:ascii="Times New Roman" w:hAnsi="Times New Roman" w:cs="Times New Roman"/>
          <w:b/>
          <w:bCs/>
          <w:sz w:val="24"/>
        </w:rPr>
        <w:t>Public Address</w:t>
      </w:r>
    </w:p>
    <w:p>
      <w:pPr>
        <w:pStyle w:val="9"/>
        <w:ind w:left="360" w:firstLine="0" w:firstLineChars="0"/>
        <w:rPr>
          <w:rFonts w:hint="eastAsia" w:ascii="Times New Roman" w:hAnsi="Times New Roman" w:cs="Times New Roman"/>
          <w:szCs w:val="24"/>
        </w:rPr>
      </w:pPr>
      <w:r>
        <w:rPr>
          <w:rFonts w:ascii="Times New Roman" w:hAnsi="Times New Roman" w:cs="Times New Roman"/>
          <w:szCs w:val="24"/>
        </w:rPr>
        <w:t>A Bluetooth Public address is a</w:t>
      </w:r>
      <w:r>
        <w:rPr>
          <w:rFonts w:ascii="Times New Roman" w:hAnsi="Times New Roman" w:cs="Times New Roman"/>
          <w:color w:val="FF0000"/>
          <w:szCs w:val="24"/>
        </w:rPr>
        <w:t xml:space="preserve"> global fixed address</w:t>
      </w:r>
      <w:r>
        <w:rPr>
          <w:rFonts w:ascii="Times New Roman" w:hAnsi="Times New Roman" w:cs="Times New Roman"/>
          <w:szCs w:val="24"/>
        </w:rPr>
        <w:t xml:space="preserve"> that must be </w:t>
      </w:r>
      <w:r>
        <w:rPr>
          <w:rFonts w:ascii="Times New Roman" w:hAnsi="Times New Roman" w:cs="Times New Roman"/>
          <w:color w:val="FF0000"/>
          <w:szCs w:val="24"/>
        </w:rPr>
        <w:t>registered with the IEEE</w:t>
      </w:r>
      <w:r>
        <w:rPr>
          <w:rFonts w:ascii="Times New Roman" w:hAnsi="Times New Roman" w:cs="Times New Roman"/>
          <w:szCs w:val="24"/>
        </w:rPr>
        <w:t>. It follows the same guidelines as MAC Addresses and shall be a 48-bit extended unique identifier (EUI-48)</w:t>
      </w:r>
      <w:r>
        <w:rPr>
          <w:rFonts w:hint="eastAsia" w:ascii="Times New Roman" w:hAnsi="Times New Roman" w:cs="Times New Roman"/>
          <w:szCs w:val="24"/>
        </w:rPr>
        <w:t>.</w:t>
      </w:r>
    </w:p>
    <w:p>
      <w:pPr>
        <w:pStyle w:val="9"/>
        <w:ind w:left="360" w:firstLine="0" w:firstLineChars="0"/>
        <w:rPr>
          <w:rFonts w:hint="eastAsia" w:ascii="Times New Roman" w:hAnsi="Times New Roman" w:cs="Times New Roman"/>
          <w:szCs w:val="24"/>
        </w:rPr>
      </w:pPr>
    </w:p>
    <w:p>
      <w:pPr>
        <w:pStyle w:val="9"/>
        <w:ind w:left="360" w:firstLine="0" w:firstLineChars="0"/>
        <w:rPr>
          <w:rFonts w:hint="eastAsia" w:ascii="Times New Roman" w:hAnsi="Times New Roman" w:cs="Times New Roman"/>
          <w:szCs w:val="24"/>
        </w:rPr>
      </w:pPr>
      <w:r>
        <w:rPr>
          <w:rFonts w:ascii="Times New Roman" w:hAnsi="Times New Roman" w:cs="Times New Roman"/>
          <w:szCs w:val="24"/>
        </w:rPr>
        <w:t>The creation of a valid EUI-48 requires one of the following MAC Address Block types to be obtained from the IEEE Registration Authority</w:t>
      </w:r>
      <w:r>
        <w:rPr>
          <w:rFonts w:hint="eastAsia" w:ascii="Times New Roman" w:hAnsi="Times New Roman" w:cs="Times New Roman"/>
          <w:szCs w:val="24"/>
        </w:rPr>
        <w:t>:</w:t>
      </w:r>
    </w:p>
    <w:p>
      <w:pPr>
        <w:widowControl/>
        <w:numPr>
          <w:ilvl w:val="0"/>
          <w:numId w:val="2"/>
        </w:numPr>
        <w:jc w:val="left"/>
        <w:textAlignment w:val="baseline"/>
        <w:rPr>
          <w:rFonts w:ascii="Times New Roman" w:hAnsi="Times New Roman" w:eastAsia="宋体" w:cs="Times New Roman"/>
          <w:color w:val="333333"/>
          <w:kern w:val="0"/>
          <w:szCs w:val="17"/>
        </w:rPr>
      </w:pPr>
      <w:r>
        <w:rPr>
          <w:rFonts w:ascii="Times New Roman" w:hAnsi="Times New Roman" w:eastAsia="宋体" w:cs="Times New Roman"/>
          <w:color w:val="333333"/>
          <w:kern w:val="0"/>
          <w:szCs w:val="17"/>
        </w:rPr>
        <w:t>MAC Address Block Large (MA-L)</w:t>
      </w:r>
    </w:p>
    <w:p>
      <w:pPr>
        <w:widowControl/>
        <w:numPr>
          <w:ilvl w:val="0"/>
          <w:numId w:val="2"/>
        </w:numPr>
        <w:jc w:val="left"/>
        <w:textAlignment w:val="baseline"/>
        <w:rPr>
          <w:rFonts w:ascii="Times New Roman" w:hAnsi="Times New Roman" w:eastAsia="宋体" w:cs="Times New Roman"/>
          <w:color w:val="333333"/>
          <w:kern w:val="0"/>
          <w:szCs w:val="17"/>
        </w:rPr>
      </w:pPr>
      <w:r>
        <w:rPr>
          <w:rFonts w:ascii="Times New Roman" w:hAnsi="Times New Roman" w:eastAsia="宋体" w:cs="Times New Roman"/>
          <w:color w:val="333333"/>
          <w:kern w:val="0"/>
          <w:szCs w:val="17"/>
        </w:rPr>
        <w:t>MAC Address Block Medium (MA-M)</w:t>
      </w:r>
    </w:p>
    <w:p>
      <w:pPr>
        <w:widowControl/>
        <w:numPr>
          <w:ilvl w:val="0"/>
          <w:numId w:val="2"/>
        </w:numPr>
        <w:jc w:val="left"/>
        <w:textAlignment w:val="baseline"/>
        <w:rPr>
          <w:rFonts w:ascii="Times New Roman" w:hAnsi="Times New Roman" w:eastAsia="宋体" w:cs="Times New Roman"/>
          <w:color w:val="333333"/>
          <w:kern w:val="0"/>
          <w:szCs w:val="17"/>
        </w:rPr>
      </w:pPr>
      <w:r>
        <w:rPr>
          <w:rFonts w:ascii="Times New Roman" w:hAnsi="Times New Roman" w:eastAsia="宋体" w:cs="Times New Roman"/>
          <w:color w:val="333333"/>
          <w:kern w:val="0"/>
          <w:szCs w:val="17"/>
        </w:rPr>
        <w:t>MAC Address Block Small (MA-S)</w:t>
      </w:r>
    </w:p>
    <w:p>
      <w:pPr>
        <w:pStyle w:val="9"/>
        <w:ind w:left="360" w:firstLine="0" w:firstLineChars="0"/>
        <w:rPr>
          <w:rFonts w:ascii="Times New Roman" w:hAnsi="Times New Roman" w:cs="Times New Roman"/>
          <w:szCs w:val="24"/>
        </w:rPr>
      </w:pPr>
      <w:r>
        <w:rPr>
          <w:rFonts w:ascii="Times New Roman" w:hAnsi="Times New Roman" w:cs="Times New Roman"/>
          <w:szCs w:val="24"/>
        </w:rPr>
        <w:t>This address never changes and is guaranteed to be unique for a Bluetooth device.</w:t>
      </w:r>
    </w:p>
    <w:p>
      <w:pPr>
        <w:pStyle w:val="9"/>
        <w:ind w:left="360" w:firstLine="0" w:firstLineChars="0"/>
        <w:rPr>
          <w:rFonts w:hint="eastAsia" w:ascii="Times New Roman" w:hAnsi="Times New Roman" w:cs="Times New Roman"/>
          <w:szCs w:val="24"/>
        </w:rPr>
      </w:pPr>
      <w:r>
        <w:drawing>
          <wp:inline distT="0" distB="0" distL="114300" distR="114300">
            <wp:extent cx="5269230" cy="1812925"/>
            <wp:effectExtent l="0" t="0" r="3810" b="6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5"/>
                    <a:stretch>
                      <a:fillRect/>
                    </a:stretch>
                  </pic:blipFill>
                  <pic:spPr>
                    <a:xfrm>
                      <a:off x="0" y="0"/>
                      <a:ext cx="5269230" cy="1812925"/>
                    </a:xfrm>
                    <a:prstGeom prst="rect">
                      <a:avLst/>
                    </a:prstGeom>
                    <a:noFill/>
                    <a:ln>
                      <a:noFill/>
                    </a:ln>
                  </pic:spPr>
                </pic:pic>
              </a:graphicData>
            </a:graphic>
          </wp:inline>
        </w:drawing>
      </w:r>
    </w:p>
    <w:p>
      <w:pPr>
        <w:pStyle w:val="9"/>
        <w:ind w:left="360" w:firstLine="0" w:firstLineChars="0"/>
        <w:rPr>
          <w:rFonts w:hint="eastAsia" w:ascii="Times New Roman" w:hAnsi="Times New Roman" w:cs="Times New Roman"/>
          <w:szCs w:val="24"/>
        </w:rPr>
      </w:pPr>
    </w:p>
    <w:p>
      <w:pPr>
        <w:pStyle w:val="9"/>
        <w:ind w:left="360" w:firstLine="0" w:firstLineChars="0"/>
        <w:rPr>
          <w:rFonts w:ascii="Times New Roman" w:hAnsi="Times New Roman" w:cs="Times New Roman"/>
          <w:color w:val="333333"/>
          <w:szCs w:val="17"/>
          <w:shd w:val="clear" w:color="auto" w:fill="FFFFFF"/>
        </w:rPr>
      </w:pPr>
      <w:r>
        <w:rPr>
          <w:rFonts w:ascii="Times New Roman" w:hAnsi="Times New Roman" w:cs="Times New Roman"/>
          <w:color w:val="333333"/>
          <w:szCs w:val="17"/>
          <w:shd w:val="clear" w:color="auto" w:fill="FFFFFF"/>
        </w:rPr>
        <w:t>To learn more about the details of IEEE-assigned MAC address blocks, refer to the following links:</w:t>
      </w:r>
    </w:p>
    <w:p>
      <w:pPr>
        <w:widowControl/>
        <w:numPr>
          <w:ilvl w:val="0"/>
          <w:numId w:val="3"/>
        </w:numPr>
        <w:jc w:val="left"/>
        <w:textAlignment w:val="baseline"/>
        <w:rPr>
          <w:rFonts w:ascii="Arial" w:hAnsi="Arial" w:eastAsia="宋体" w:cs="Arial"/>
          <w:color w:val="333333"/>
          <w:kern w:val="0"/>
          <w:sz w:val="17"/>
          <w:szCs w:val="17"/>
        </w:rPr>
      </w:pPr>
      <w:r>
        <w:fldChar w:fldCharType="begin"/>
      </w:r>
      <w:r>
        <w:instrText xml:space="preserve"> HYPERLINK "https://standards.ieee.org/products-programs/regauth/" </w:instrText>
      </w:r>
      <w:r>
        <w:fldChar w:fldCharType="separate"/>
      </w:r>
      <w:r>
        <w:rPr>
          <w:rFonts w:ascii="Arial" w:hAnsi="Arial" w:eastAsia="宋体" w:cs="Arial"/>
          <w:color w:val="0086F0"/>
          <w:kern w:val="0"/>
          <w:sz w:val="17"/>
        </w:rPr>
        <w:t>https://standards.ieee.org/products-programs/regauth/</w:t>
      </w:r>
      <w:r>
        <w:rPr>
          <w:rFonts w:ascii="Arial" w:hAnsi="Arial" w:eastAsia="宋体" w:cs="Arial"/>
          <w:color w:val="0086F0"/>
          <w:kern w:val="0"/>
          <w:sz w:val="17"/>
        </w:rPr>
        <w:fldChar w:fldCharType="end"/>
      </w:r>
    </w:p>
    <w:p>
      <w:pPr>
        <w:widowControl/>
        <w:numPr>
          <w:ilvl w:val="0"/>
          <w:numId w:val="3"/>
        </w:numPr>
        <w:jc w:val="left"/>
        <w:textAlignment w:val="baseline"/>
        <w:rPr>
          <w:rFonts w:ascii="Arial" w:hAnsi="Arial" w:eastAsia="宋体" w:cs="Arial"/>
          <w:color w:val="333333"/>
          <w:kern w:val="0"/>
          <w:sz w:val="17"/>
          <w:szCs w:val="17"/>
        </w:rPr>
      </w:pPr>
      <w:r>
        <w:fldChar w:fldCharType="begin"/>
      </w:r>
      <w:r>
        <w:instrText xml:space="preserve"> HYPERLINK "https://standards.ieee.org/content/dam/ieee-standards/standards/web/documents/tutorials/eui.pdf" \t "_blank" </w:instrText>
      </w:r>
      <w:r>
        <w:fldChar w:fldCharType="separate"/>
      </w:r>
      <w:r>
        <w:rPr>
          <w:rFonts w:ascii="Arial" w:hAnsi="Arial" w:eastAsia="宋体" w:cs="Arial"/>
          <w:color w:val="0086F0"/>
          <w:kern w:val="0"/>
          <w:sz w:val="17"/>
        </w:rPr>
        <w:t>https://standards.ieee.org/content/dam/ieee-standards/standards/web/documents/tutorials/eui.pdf</w:t>
      </w:r>
      <w:r>
        <w:rPr>
          <w:rFonts w:ascii="Arial" w:hAnsi="Arial" w:eastAsia="宋体" w:cs="Arial"/>
          <w:color w:val="0086F0"/>
          <w:kern w:val="0"/>
          <w:sz w:val="17"/>
        </w:rPr>
        <w:fldChar w:fldCharType="end"/>
      </w:r>
    </w:p>
    <w:p>
      <w:pPr>
        <w:pStyle w:val="9"/>
        <w:ind w:left="360" w:firstLine="0" w:firstLineChars="0"/>
        <w:rPr>
          <w:rFonts w:hint="eastAsia" w:ascii="Times New Roman" w:hAnsi="Times New Roman" w:cs="Times New Roman"/>
          <w:szCs w:val="24"/>
        </w:rPr>
      </w:pPr>
    </w:p>
    <w:p>
      <w:pPr>
        <w:pStyle w:val="9"/>
        <w:numPr>
          <w:ilvl w:val="0"/>
          <w:numId w:val="1"/>
        </w:numPr>
        <w:ind w:firstLineChars="0"/>
        <w:rPr>
          <w:rFonts w:hint="eastAsia" w:ascii="Times New Roman" w:hAnsi="Times New Roman" w:cs="Times New Roman"/>
          <w:b/>
          <w:bCs/>
          <w:sz w:val="24"/>
        </w:rPr>
      </w:pPr>
      <w:r>
        <w:rPr>
          <w:rFonts w:hint="eastAsia" w:ascii="Times New Roman" w:hAnsi="Times New Roman" w:cs="Times New Roman"/>
          <w:b/>
          <w:bCs/>
          <w:sz w:val="24"/>
        </w:rPr>
        <w:t>Random Address</w:t>
      </w:r>
    </w:p>
    <w:p>
      <w:pPr>
        <w:pStyle w:val="9"/>
        <w:ind w:left="360" w:firstLine="0" w:firstLineChars="0"/>
        <w:rPr>
          <w:rFonts w:hint="eastAsia"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Random addresses are more popular than Public addresses since they do not require registration with the IEEE. A Random address is an identifier that’s either:</w:t>
      </w:r>
    </w:p>
    <w:p>
      <w:pPr>
        <w:pStyle w:val="9"/>
        <w:ind w:left="360" w:firstLine="0" w:firstLineChars="0"/>
        <w:rPr>
          <w:rFonts w:ascii="Times New Roman" w:hAnsi="Times New Roman" w:cs="Times New Roman"/>
          <w:color w:val="333333"/>
          <w:szCs w:val="21"/>
          <w:shd w:val="clear" w:color="auto" w:fill="FFFFFF"/>
        </w:rPr>
      </w:pPr>
      <w:r>
        <w:rPr>
          <w:rFonts w:ascii="Times New Roman" w:hAnsi="Times New Roman" w:cs="Times New Roman"/>
          <w:color w:val="333333"/>
          <w:szCs w:val="21"/>
          <w:shd w:val="clear" w:color="auto" w:fill="FFFFFF"/>
        </w:rPr>
        <w:t>The two subtypes of Random addresses are:</w:t>
      </w:r>
    </w:p>
    <w:p>
      <w:pPr>
        <w:widowControl/>
        <w:numPr>
          <w:ilvl w:val="0"/>
          <w:numId w:val="4"/>
        </w:numPr>
        <w:jc w:val="left"/>
        <w:textAlignment w:val="baseline"/>
        <w:rPr>
          <w:rFonts w:ascii="Times New Roman" w:hAnsi="Times New Roman" w:eastAsia="宋体" w:cs="Times New Roman"/>
          <w:color w:val="333333"/>
          <w:kern w:val="0"/>
          <w:szCs w:val="17"/>
        </w:rPr>
      </w:pPr>
      <w:r>
        <w:rPr>
          <w:rFonts w:ascii="Times New Roman" w:hAnsi="Times New Roman" w:eastAsia="宋体" w:cs="Times New Roman"/>
          <w:color w:val="333333"/>
          <w:kern w:val="0"/>
          <w:szCs w:val="17"/>
        </w:rPr>
        <w:t>Static Address</w:t>
      </w:r>
    </w:p>
    <w:p>
      <w:pPr>
        <w:widowControl/>
        <w:numPr>
          <w:ilvl w:val="0"/>
          <w:numId w:val="4"/>
        </w:numPr>
        <w:jc w:val="left"/>
        <w:textAlignment w:val="baseline"/>
        <w:rPr>
          <w:rFonts w:ascii="Times New Roman" w:hAnsi="Times New Roman" w:eastAsia="宋体" w:cs="Times New Roman"/>
          <w:color w:val="333333"/>
          <w:kern w:val="0"/>
          <w:szCs w:val="17"/>
        </w:rPr>
      </w:pPr>
      <w:r>
        <w:rPr>
          <w:rFonts w:ascii="Times New Roman" w:hAnsi="Times New Roman" w:eastAsia="宋体" w:cs="Times New Roman"/>
          <w:color w:val="333333"/>
          <w:kern w:val="0"/>
          <w:szCs w:val="17"/>
        </w:rPr>
        <w:t>Private Address</w:t>
      </w:r>
    </w:p>
    <w:p>
      <w:pPr>
        <w:widowControl/>
        <w:numPr>
          <w:ilvl w:val="0"/>
          <w:numId w:val="0"/>
        </w:numPr>
        <w:ind w:left="360" w:leftChars="0"/>
        <w:jc w:val="center"/>
        <w:textAlignment w:val="baseline"/>
        <w:rPr>
          <w:rFonts w:ascii="Times New Roman" w:hAnsi="Times New Roman" w:eastAsia="宋体" w:cs="Times New Roman"/>
          <w:color w:val="333333"/>
          <w:kern w:val="0"/>
          <w:szCs w:val="17"/>
        </w:rPr>
      </w:pPr>
      <w:r>
        <w:drawing>
          <wp:inline distT="0" distB="0" distL="114300" distR="114300">
            <wp:extent cx="4759960" cy="1789430"/>
            <wp:effectExtent l="0" t="0" r="10160" b="889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6"/>
                    <a:stretch>
                      <a:fillRect/>
                    </a:stretch>
                  </pic:blipFill>
                  <pic:spPr>
                    <a:xfrm>
                      <a:off x="0" y="0"/>
                      <a:ext cx="4759960" cy="1789430"/>
                    </a:xfrm>
                    <a:prstGeom prst="rect">
                      <a:avLst/>
                    </a:prstGeom>
                    <a:noFill/>
                    <a:ln>
                      <a:noFill/>
                    </a:ln>
                  </pic:spPr>
                </pic:pic>
              </a:graphicData>
            </a:graphic>
          </wp:inline>
        </w:drawing>
      </w:r>
    </w:p>
    <w:p>
      <w:pPr>
        <w:pStyle w:val="9"/>
        <w:numPr>
          <w:ilvl w:val="1"/>
          <w:numId w:val="1"/>
        </w:numPr>
        <w:spacing w:line="400" w:lineRule="exact"/>
        <w:ind w:firstLineChars="0"/>
        <w:rPr>
          <w:rFonts w:hint="eastAsia" w:ascii="Times New Roman" w:hAnsi="Times New Roman" w:cs="Times New Roman"/>
          <w:b/>
          <w:bCs/>
          <w:szCs w:val="21"/>
        </w:rPr>
      </w:pPr>
      <w:r>
        <w:rPr>
          <w:rFonts w:hint="eastAsia" w:ascii="Times New Roman" w:hAnsi="Times New Roman" w:cs="Times New Roman"/>
          <w:b/>
          <w:bCs/>
          <w:szCs w:val="21"/>
        </w:rPr>
        <w:t>Static Address</w:t>
      </w:r>
    </w:p>
    <w:p>
      <w:pPr>
        <w:pStyle w:val="9"/>
        <w:ind w:left="357" w:firstLine="0" w:firstLineChars="0"/>
        <w:rPr>
          <w:rFonts w:hint="eastAsia" w:ascii="Times New Roman" w:hAnsi="Times New Roman" w:cs="Times New Roman"/>
          <w:color w:val="333333"/>
          <w:szCs w:val="21"/>
          <w:shd w:val="clear" w:color="auto" w:fill="FFFFFF"/>
        </w:rPr>
      </w:pPr>
      <w:r>
        <w:rPr>
          <w:rFonts w:hint="eastAsia" w:ascii="Times New Roman" w:hAnsi="Times New Roman" w:cs="Times New Roman"/>
          <w:color w:val="333333"/>
          <w:szCs w:val="21"/>
          <w:shd w:val="clear" w:color="auto" w:fill="FFFFFF"/>
        </w:rPr>
        <w:t>A static address is a 48-bit randomly generated address and shall meet the</w:t>
      </w:r>
    </w:p>
    <w:p>
      <w:pPr>
        <w:pStyle w:val="9"/>
        <w:ind w:left="357" w:firstLine="0" w:firstLineChars="0"/>
        <w:rPr>
          <w:rFonts w:hint="eastAsia" w:ascii="Times New Roman" w:hAnsi="Times New Roman" w:cs="Times New Roman"/>
          <w:color w:val="333333"/>
          <w:szCs w:val="21"/>
          <w:shd w:val="clear" w:color="auto" w:fill="FFFFFF"/>
        </w:rPr>
      </w:pPr>
      <w:r>
        <w:rPr>
          <w:rFonts w:hint="eastAsia" w:ascii="Times New Roman" w:hAnsi="Times New Roman" w:cs="Times New Roman"/>
          <w:color w:val="333333"/>
          <w:szCs w:val="21"/>
          <w:shd w:val="clear" w:color="auto" w:fill="FFFFFF"/>
        </w:rPr>
        <w:t>following requirements:</w:t>
      </w:r>
    </w:p>
    <w:p>
      <w:pPr>
        <w:pStyle w:val="9"/>
        <w:ind w:left="357" w:firstLine="0" w:firstLineChars="0"/>
        <w:rPr>
          <w:rFonts w:hint="eastAsia" w:ascii="Times New Roman" w:hAnsi="Times New Roman" w:cs="Times New Roman"/>
          <w:color w:val="333333"/>
          <w:szCs w:val="21"/>
          <w:shd w:val="clear" w:color="auto" w:fill="FFFFFF"/>
        </w:rPr>
      </w:pPr>
      <w:r>
        <w:rPr>
          <w:rFonts w:hint="eastAsia" w:ascii="Times New Roman" w:hAnsi="Times New Roman" w:cs="Times New Roman"/>
          <w:color w:val="333333"/>
          <w:szCs w:val="21"/>
          <w:shd w:val="clear" w:color="auto" w:fill="FFFFFF"/>
        </w:rPr>
        <w:t>• At least one bit of the random part of the address shall be 0</w:t>
      </w:r>
    </w:p>
    <w:p>
      <w:pPr>
        <w:pStyle w:val="9"/>
        <w:ind w:left="357" w:firstLine="0" w:firstLineChars="0"/>
        <w:rPr>
          <w:rFonts w:ascii="Times New Roman" w:hAnsi="Times New Roman" w:cs="Times New Roman"/>
          <w:color w:val="333333"/>
          <w:szCs w:val="21"/>
          <w:shd w:val="clear" w:color="auto" w:fill="FFFFFF"/>
        </w:rPr>
      </w:pPr>
      <w:r>
        <w:rPr>
          <w:rFonts w:hint="eastAsia" w:ascii="Times New Roman" w:hAnsi="Times New Roman" w:cs="Times New Roman"/>
          <w:color w:val="333333"/>
          <w:szCs w:val="21"/>
          <w:shd w:val="clear" w:color="auto" w:fill="FFFFFF"/>
        </w:rPr>
        <w:t>• At least one bit of the random part of the address shall be 1</w:t>
      </w:r>
    </w:p>
    <w:p>
      <w:pPr>
        <w:pStyle w:val="9"/>
        <w:ind w:left="360" w:firstLine="0" w:firstLineChars="0"/>
        <w:rPr>
          <w:rFonts w:hint="eastAsia" w:ascii="Arial" w:hAnsi="Arial" w:cs="Arial"/>
          <w:color w:val="333333"/>
          <w:sz w:val="17"/>
          <w:szCs w:val="17"/>
          <w:shd w:val="clear" w:color="auto" w:fill="FFFFFF"/>
        </w:rPr>
      </w:pPr>
    </w:p>
    <w:p>
      <w:pPr>
        <w:pStyle w:val="9"/>
        <w:ind w:left="357" w:firstLine="0" w:firstLineChars="0"/>
        <w:rPr>
          <w:rFonts w:hint="eastAsia" w:ascii="Times New Roman" w:hAnsi="Times New Roman" w:cs="Times New Roman"/>
          <w:szCs w:val="21"/>
        </w:rPr>
      </w:pPr>
      <w:r>
        <w:drawing>
          <wp:inline distT="0" distB="0" distL="114300" distR="114300">
            <wp:extent cx="5270500" cy="1922780"/>
            <wp:effectExtent l="0" t="0" r="2540" b="1270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7"/>
                    <a:stretch>
                      <a:fillRect/>
                    </a:stretch>
                  </pic:blipFill>
                  <pic:spPr>
                    <a:xfrm>
                      <a:off x="0" y="0"/>
                      <a:ext cx="5270500" cy="1922780"/>
                    </a:xfrm>
                    <a:prstGeom prst="rect">
                      <a:avLst/>
                    </a:prstGeom>
                    <a:noFill/>
                    <a:ln>
                      <a:noFill/>
                    </a:ln>
                  </pic:spPr>
                </pic:pic>
              </a:graphicData>
            </a:graphic>
          </wp:inline>
        </w:drawing>
      </w:r>
    </w:p>
    <w:p>
      <w:pPr>
        <w:pStyle w:val="9"/>
        <w:ind w:left="357" w:firstLine="0" w:firstLineChars="0"/>
        <w:rPr>
          <w:rFonts w:hint="eastAsia" w:ascii="Times New Roman" w:hAnsi="Times New Roman" w:cs="Times New Roman"/>
          <w:szCs w:val="21"/>
        </w:rPr>
      </w:pPr>
      <w:r>
        <w:rPr>
          <w:rFonts w:hint="eastAsia" w:ascii="Times New Roman" w:hAnsi="Times New Roman" w:cs="Times New Roman"/>
          <w:szCs w:val="21"/>
        </w:rPr>
        <w:t>A device may choose to initialize its static address to a new value after each</w:t>
      </w:r>
    </w:p>
    <w:p>
      <w:pPr>
        <w:pStyle w:val="9"/>
        <w:ind w:left="357" w:firstLine="0" w:firstLineChars="0"/>
        <w:rPr>
          <w:rFonts w:hint="eastAsia" w:ascii="Times New Roman" w:hAnsi="Times New Roman" w:cs="Times New Roman"/>
          <w:szCs w:val="21"/>
        </w:rPr>
      </w:pPr>
      <w:r>
        <w:rPr>
          <w:rFonts w:hint="eastAsia" w:ascii="Times New Roman" w:hAnsi="Times New Roman" w:cs="Times New Roman"/>
          <w:szCs w:val="21"/>
        </w:rPr>
        <w:t>power cycle. A device shall not change its static address value once initialized</w:t>
      </w:r>
    </w:p>
    <w:p>
      <w:pPr>
        <w:pStyle w:val="9"/>
        <w:ind w:left="357" w:firstLine="0" w:firstLineChars="0"/>
        <w:rPr>
          <w:rFonts w:hint="eastAsia" w:ascii="Times New Roman" w:hAnsi="Times New Roman" w:cs="Times New Roman"/>
          <w:szCs w:val="21"/>
        </w:rPr>
      </w:pPr>
      <w:r>
        <w:rPr>
          <w:rFonts w:hint="eastAsia" w:ascii="Times New Roman" w:hAnsi="Times New Roman" w:cs="Times New Roman"/>
          <w:szCs w:val="21"/>
        </w:rPr>
        <w:t>until the device is power cycled.</w:t>
      </w:r>
    </w:p>
    <w:p>
      <w:pPr>
        <w:pStyle w:val="9"/>
        <w:numPr>
          <w:ilvl w:val="1"/>
          <w:numId w:val="1"/>
        </w:numPr>
        <w:spacing w:line="400" w:lineRule="exact"/>
        <w:ind w:firstLineChars="0"/>
        <w:rPr>
          <w:rFonts w:hint="eastAsia" w:ascii="Times New Roman" w:hAnsi="Times New Roman" w:cs="Times New Roman"/>
          <w:b/>
          <w:bCs/>
          <w:szCs w:val="21"/>
        </w:rPr>
      </w:pPr>
      <w:r>
        <w:rPr>
          <w:rFonts w:hint="eastAsia" w:ascii="Times New Roman" w:hAnsi="Times New Roman" w:cs="Times New Roman"/>
          <w:b/>
          <w:bCs/>
          <w:szCs w:val="21"/>
        </w:rPr>
        <w:t>Random Private Address</w:t>
      </w:r>
    </w:p>
    <w:p>
      <w:pPr>
        <w:pStyle w:val="9"/>
        <w:ind w:left="357" w:firstLine="0" w:firstLineChars="0"/>
        <w:rPr>
          <w:rFonts w:hint="eastAsia" w:ascii="Times New Roman" w:hAnsi="Times New Roman" w:cs="Times New Roman"/>
          <w:color w:val="333333"/>
          <w:szCs w:val="21"/>
          <w:shd w:val="clear" w:color="auto" w:fill="FFFFFF"/>
        </w:rPr>
      </w:pPr>
      <w:r>
        <w:rPr>
          <w:rFonts w:hint="eastAsia" w:ascii="Times New Roman" w:hAnsi="Times New Roman" w:cs="Times New Roman"/>
          <w:color w:val="333333"/>
          <w:szCs w:val="21"/>
          <w:shd w:val="clear" w:color="auto" w:fill="FFFFFF"/>
        </w:rPr>
        <w:t>The private address may be of either of the following two sub-types:</w:t>
      </w:r>
    </w:p>
    <w:p>
      <w:pPr>
        <w:pStyle w:val="9"/>
        <w:ind w:left="357" w:firstLine="0" w:firstLineChars="0"/>
        <w:rPr>
          <w:rFonts w:hint="eastAsia" w:ascii="Times New Roman" w:hAnsi="Times New Roman" w:cs="Times New Roman"/>
          <w:color w:val="333333"/>
          <w:szCs w:val="21"/>
          <w:shd w:val="clear" w:color="auto" w:fill="FFFFFF"/>
        </w:rPr>
      </w:pPr>
      <w:r>
        <w:rPr>
          <w:rFonts w:hint="eastAsia" w:ascii="Times New Roman" w:hAnsi="Times New Roman" w:cs="Times New Roman"/>
          <w:color w:val="333333"/>
          <w:szCs w:val="21"/>
          <w:shd w:val="clear" w:color="auto" w:fill="FFFFFF"/>
        </w:rPr>
        <w:t>• Non-resolvable private address</w:t>
      </w:r>
    </w:p>
    <w:p>
      <w:pPr>
        <w:pStyle w:val="9"/>
        <w:ind w:left="357" w:firstLine="0" w:firstLineChars="0"/>
        <w:rPr>
          <w:rFonts w:hint="eastAsia" w:ascii="Times New Roman" w:hAnsi="Times New Roman" w:cs="Times New Roman"/>
          <w:color w:val="333333"/>
          <w:szCs w:val="21"/>
          <w:shd w:val="clear" w:color="auto" w:fill="FFFFFF"/>
        </w:rPr>
      </w:pPr>
      <w:r>
        <w:rPr>
          <w:rFonts w:hint="eastAsia" w:ascii="Times New Roman" w:hAnsi="Times New Roman" w:cs="Times New Roman"/>
          <w:color w:val="333333"/>
          <w:szCs w:val="21"/>
          <w:shd w:val="clear" w:color="auto" w:fill="FFFFFF"/>
        </w:rPr>
        <w:t>• Resolvable private address.</w:t>
      </w:r>
    </w:p>
    <w:p>
      <w:pPr>
        <w:pStyle w:val="9"/>
        <w:numPr>
          <w:ilvl w:val="2"/>
          <w:numId w:val="1"/>
        </w:numPr>
        <w:ind w:firstLineChars="0"/>
        <w:rPr>
          <w:rFonts w:hint="eastAsia" w:ascii="Times New Roman" w:hAnsi="Times New Roman" w:cs="Times New Roman"/>
          <w:b/>
          <w:bCs/>
          <w:szCs w:val="21"/>
        </w:rPr>
      </w:pPr>
      <w:r>
        <w:rPr>
          <w:rFonts w:hint="eastAsia" w:ascii="Times New Roman" w:hAnsi="Times New Roman" w:cs="Times New Roman"/>
          <w:b/>
          <w:bCs/>
          <w:szCs w:val="21"/>
        </w:rPr>
        <w:t>Resolvable Random Private Address</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To generate a resolvable private address, the device must have either the</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Local Identity Resolving Key (IRK) or the Peer Identity Resolving Key (IRK).</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The resolvable private address shall be generated with the IRK and a randomly</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generated 24-bit number. The random number is known as prand and shall</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meet the following requirements:</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 At least one bit of the random part of prand shall be 0</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 At least one bit of the random part of prand shall be 1</w:t>
      </w:r>
    </w:p>
    <w:p>
      <w:pPr>
        <w:widowControl/>
        <w:numPr>
          <w:ilvl w:val="0"/>
          <w:numId w:val="0"/>
        </w:numPr>
        <w:ind w:left="360" w:leftChars="0"/>
        <w:jc w:val="left"/>
        <w:textAlignment w:val="baseline"/>
      </w:pPr>
      <w:r>
        <w:drawing>
          <wp:inline distT="0" distB="0" distL="114300" distR="114300">
            <wp:extent cx="5272405" cy="1867535"/>
            <wp:effectExtent l="0" t="0" r="635" b="698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8"/>
                    <a:stretch>
                      <a:fillRect/>
                    </a:stretch>
                  </pic:blipFill>
                  <pic:spPr>
                    <a:xfrm>
                      <a:off x="0" y="0"/>
                      <a:ext cx="5272405" cy="1867535"/>
                    </a:xfrm>
                    <a:prstGeom prst="rect">
                      <a:avLst/>
                    </a:prstGeom>
                    <a:noFill/>
                    <a:ln>
                      <a:noFill/>
                    </a:ln>
                  </pic:spPr>
                </pic:pic>
              </a:graphicData>
            </a:graphic>
          </wp:inline>
        </w:drawing>
      </w:r>
    </w:p>
    <w:p>
      <w:pPr>
        <w:widowControl/>
        <w:numPr>
          <w:ilvl w:val="0"/>
          <w:numId w:val="0"/>
        </w:numPr>
        <w:ind w:left="360" w:leftChars="0"/>
        <w:jc w:val="left"/>
        <w:textAlignment w:val="baseline"/>
        <w:rPr>
          <w:rFonts w:hint="default" w:ascii="Times New Roman" w:hAnsi="Times New Roman" w:cs="Times New Roman"/>
          <w:sz w:val="24"/>
          <w:szCs w:val="24"/>
        </w:rPr>
      </w:pPr>
      <w:r>
        <w:rPr>
          <w:rFonts w:hint="eastAsia" w:ascii="Times New Roman" w:hAnsi="Times New Roman" w:cs="Times New Roman"/>
          <w:sz w:val="24"/>
          <w:szCs w:val="24"/>
          <w:lang w:val="en-US" w:eastAsia="zh-CN"/>
        </w:rPr>
        <w:t xml:space="preserve">First, </w:t>
      </w:r>
      <w:r>
        <w:rPr>
          <w:rFonts w:hint="default" w:ascii="Times New Roman" w:hAnsi="Times New Roman" w:cs="Times New Roman"/>
          <w:sz w:val="24"/>
          <w:szCs w:val="24"/>
        </w:rPr>
        <w:t>calculate the hash value:</w:t>
      </w:r>
    </w:p>
    <w:p>
      <w:pPr>
        <w:widowControl/>
        <w:numPr>
          <w:ilvl w:val="0"/>
          <w:numId w:val="0"/>
        </w:numPr>
        <w:ind w:left="360" w:leftChars="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hash = ah(IRK, prand)</w:t>
      </w:r>
    </w:p>
    <w:p>
      <w:pPr>
        <w:widowControl/>
        <w:numPr>
          <w:ilvl w:val="0"/>
          <w:numId w:val="0"/>
        </w:numPr>
        <w:ind w:left="360" w:leftChars="0"/>
        <w:jc w:val="center"/>
        <w:textAlignment w:val="baseline"/>
        <w:rPr>
          <w:rFonts w:hint="default" w:ascii="Times New Roman" w:hAnsi="Times New Roman" w:cs="Times New Roman"/>
          <w:sz w:val="24"/>
          <w:szCs w:val="24"/>
        </w:rPr>
      </w:pPr>
    </w:p>
    <w:p>
      <w:pPr>
        <w:widowControl/>
        <w:numPr>
          <w:ilvl w:val="0"/>
          <w:numId w:val="0"/>
        </w:numPr>
        <w:ind w:left="360" w:leftChars="0"/>
        <w:jc w:val="both"/>
        <w:textAlignment w:val="baseline"/>
        <w:rPr>
          <w:rFonts w:hint="default" w:ascii="Times New Roman" w:hAnsi="Times New Roman" w:cs="Times New Roman"/>
          <w:sz w:val="24"/>
          <w:szCs w:val="24"/>
        </w:rPr>
      </w:pPr>
      <w:r>
        <w:rPr>
          <w:rFonts w:hint="eastAsia" w:ascii="Times New Roman" w:hAnsi="Times New Roman" w:cs="Times New Roman"/>
          <w:sz w:val="24"/>
          <w:szCs w:val="24"/>
          <w:lang w:val="en-US" w:eastAsia="zh-CN"/>
        </w:rPr>
        <w:t>Then, t</w:t>
      </w:r>
      <w:r>
        <w:rPr>
          <w:rFonts w:hint="default" w:ascii="Times New Roman" w:hAnsi="Times New Roman" w:cs="Times New Roman"/>
          <w:sz w:val="24"/>
          <w:szCs w:val="24"/>
        </w:rPr>
        <w:t>he prand and hash are concatenated to generate the random address</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(randomAddress) in the following manner:</w:t>
      </w:r>
    </w:p>
    <w:p>
      <w:pPr>
        <w:widowControl/>
        <w:numPr>
          <w:ilvl w:val="0"/>
          <w:numId w:val="0"/>
        </w:numPr>
        <w:ind w:left="360" w:leftChars="0"/>
        <w:jc w:val="both"/>
        <w:textAlignment w:val="baseline"/>
        <w:rPr>
          <w:rFonts w:hint="default" w:ascii="Times New Roman" w:hAnsi="Times New Roman" w:cs="Times New Roman"/>
          <w:sz w:val="24"/>
          <w:szCs w:val="24"/>
        </w:rPr>
      </w:pPr>
    </w:p>
    <w:p>
      <w:pPr>
        <w:widowControl/>
        <w:numPr>
          <w:ilvl w:val="0"/>
          <w:numId w:val="0"/>
        </w:numPr>
        <w:ind w:left="360" w:leftChars="0"/>
        <w:jc w:val="center"/>
        <w:textAlignment w:val="baseline"/>
        <w:rPr>
          <w:rFonts w:hint="default" w:ascii="Times New Roman" w:hAnsi="Times New Roman" w:cs="Times New Roman"/>
          <w:sz w:val="24"/>
          <w:szCs w:val="24"/>
        </w:rPr>
      </w:pPr>
      <w:r>
        <w:rPr>
          <w:rFonts w:hint="default" w:ascii="Times New Roman" w:hAnsi="Times New Roman" w:cs="Times New Roman"/>
          <w:sz w:val="24"/>
          <w:szCs w:val="24"/>
        </w:rPr>
        <w:t>randomAddress = prand || hash</w:t>
      </w:r>
    </w:p>
    <w:p>
      <w:pPr>
        <w:widowControl/>
        <w:numPr>
          <w:ilvl w:val="0"/>
          <w:numId w:val="0"/>
        </w:numPr>
        <w:ind w:left="360" w:leftChars="0"/>
        <w:jc w:val="center"/>
        <w:textAlignment w:val="baseline"/>
        <w:rPr>
          <w:rFonts w:hint="default" w:ascii="Times New Roman" w:hAnsi="Times New Roman" w:cs="Times New Roman"/>
          <w:sz w:val="24"/>
          <w:szCs w:val="24"/>
        </w:rPr>
      </w:pPr>
    </w:p>
    <w:p>
      <w:pPr>
        <w:widowControl/>
        <w:numPr>
          <w:ilvl w:val="0"/>
          <w:numId w:val="0"/>
        </w:numPr>
        <w:ind w:left="360" w:leftChars="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The least significant octet of hash becomes the least significant octet of</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randomAddress and the most significant octet of prand becomes the most</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significant octet of randomAddress.</w:t>
      </w:r>
    </w:p>
    <w:p>
      <w:pPr>
        <w:widowControl/>
        <w:numPr>
          <w:ilvl w:val="0"/>
          <w:numId w:val="0"/>
        </w:numPr>
        <w:ind w:left="360" w:leftChars="0"/>
        <w:jc w:val="both"/>
        <w:textAlignment w:val="baseline"/>
        <w:rPr>
          <w:rFonts w:hint="default" w:ascii="Times New Roman" w:hAnsi="Times New Roman" w:cs="Times New Roman"/>
          <w:sz w:val="24"/>
          <w:szCs w:val="24"/>
        </w:rPr>
      </w:pPr>
    </w:p>
    <w:p>
      <w:pPr>
        <w:widowControl/>
        <w:numPr>
          <w:ilvl w:val="0"/>
          <w:numId w:val="0"/>
        </w:numPr>
        <w:ind w:left="360" w:leftChars="0"/>
        <w:jc w:val="both"/>
        <w:textAlignment w:val="baseline"/>
        <w:rPr>
          <w:rFonts w:hint="default" w:ascii="Times New Roman" w:hAnsi="Times New Roman" w:cs="Times New Roman"/>
          <w:sz w:val="24"/>
          <w:szCs w:val="24"/>
        </w:rPr>
      </w:pPr>
      <w:r>
        <w:rPr>
          <w:rFonts w:hint="default" w:ascii="Times New Roman" w:hAnsi="Times New Roman" w:cs="Times New Roman"/>
          <w:sz w:val="24"/>
          <w:szCs w:val="24"/>
        </w:rPr>
        <w:t>The Host shall set a timer equal to TGAP(private_addr_int). The Host shall generate a</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new resolvable private address or non-resolvable private address when the timer TGAP(private_addr_int) expires.</w:t>
      </w:r>
    </w:p>
    <w:p>
      <w:pPr>
        <w:pStyle w:val="9"/>
        <w:ind w:left="720" w:firstLine="0" w:firstLineChars="0"/>
        <w:rPr>
          <w:rFonts w:ascii="Times New Roman" w:hAnsi="Times New Roman" w:cs="Times New Roman"/>
          <w:szCs w:val="21"/>
        </w:rPr>
      </w:pPr>
    </w:p>
    <w:p>
      <w:pPr>
        <w:pStyle w:val="9"/>
        <w:numPr>
          <w:ilvl w:val="2"/>
          <w:numId w:val="1"/>
        </w:numPr>
        <w:ind w:firstLineChars="0"/>
        <w:rPr>
          <w:rFonts w:hint="eastAsia" w:ascii="Times New Roman" w:hAnsi="Times New Roman" w:cs="Times New Roman"/>
          <w:b/>
          <w:bCs/>
          <w:szCs w:val="21"/>
        </w:rPr>
      </w:pPr>
      <w:r>
        <w:rPr>
          <w:rFonts w:hint="eastAsia" w:ascii="Times New Roman" w:hAnsi="Times New Roman" w:cs="Times New Roman"/>
          <w:b/>
          <w:bCs/>
          <w:szCs w:val="21"/>
        </w:rPr>
        <w:t>Non-resolvable Random Private Address</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To generate a non-resolvable address, the device shall generate a 48-bit</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address with the following requirements:</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 At least one bit of the random part of the address shall be 1</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 At least one bit of the random part of the address shall be 0</w:t>
      </w:r>
    </w:p>
    <w:p>
      <w:pPr>
        <w:widowControl/>
        <w:numPr>
          <w:ilvl w:val="0"/>
          <w:numId w:val="0"/>
        </w:numPr>
        <w:ind w:left="360" w:left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 The address shall not be equal to the public address</w:t>
      </w:r>
    </w:p>
    <w:p>
      <w:pPr>
        <w:widowControl/>
        <w:numPr>
          <w:ilvl w:val="0"/>
          <w:numId w:val="0"/>
        </w:numPr>
        <w:ind w:firstLine="420" w:firstLineChars="0"/>
        <w:jc w:val="left"/>
        <w:textAlignment w:val="baseline"/>
        <w:rPr>
          <w:rFonts w:hint="eastAsia" w:ascii="Times New Roman" w:hAnsi="Times New Roman" w:eastAsia="宋体" w:cs="Times New Roman"/>
          <w:color w:val="333333"/>
          <w:kern w:val="0"/>
          <w:szCs w:val="21"/>
        </w:rPr>
      </w:pPr>
      <w:r>
        <w:drawing>
          <wp:inline distT="0" distB="0" distL="114300" distR="114300">
            <wp:extent cx="5274310" cy="1909445"/>
            <wp:effectExtent l="0" t="0" r="13970" b="1079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9"/>
                    <a:stretch>
                      <a:fillRect/>
                    </a:stretch>
                  </pic:blipFill>
                  <pic:spPr>
                    <a:xfrm>
                      <a:off x="0" y="0"/>
                      <a:ext cx="5274310" cy="1909445"/>
                    </a:xfrm>
                    <a:prstGeom prst="rect">
                      <a:avLst/>
                    </a:prstGeom>
                    <a:noFill/>
                    <a:ln>
                      <a:noFill/>
                    </a:ln>
                  </pic:spPr>
                </pic:pic>
              </a:graphicData>
            </a:graphic>
          </wp:inline>
        </w:drawing>
      </w:r>
    </w:p>
    <w:p>
      <w:pPr>
        <w:widowControl/>
        <w:jc w:val="left"/>
        <w:textAlignment w:val="baseline"/>
        <w:rPr>
          <w:rFonts w:ascii="Times New Roman" w:hAnsi="Times New Roman" w:eastAsia="宋体" w:cs="Times New Roman"/>
          <w:color w:val="333333"/>
          <w:kern w:val="0"/>
          <w:szCs w:val="21"/>
        </w:rPr>
      </w:pPr>
    </w:p>
    <w:p>
      <w:pPr>
        <w:widowControl/>
        <w:jc w:val="left"/>
        <w:textAlignment w:val="baseline"/>
        <w:rPr>
          <w:rFonts w:hint="eastAsia" w:ascii="Times New Roman" w:hAnsi="Times New Roman" w:eastAsia="宋体" w:cs="Times New Roman"/>
          <w:b/>
          <w:bCs/>
          <w:color w:val="333333"/>
          <w:kern w:val="0"/>
          <w:sz w:val="24"/>
          <w:szCs w:val="24"/>
        </w:rPr>
      </w:pPr>
      <w:r>
        <w:rPr>
          <w:rFonts w:hint="eastAsia" w:ascii="Times New Roman" w:hAnsi="Times New Roman" w:eastAsia="宋体" w:cs="Times New Roman"/>
          <w:b/>
          <w:bCs/>
          <w:color w:val="333333"/>
          <w:kern w:val="0"/>
          <w:sz w:val="24"/>
          <w:szCs w:val="24"/>
        </w:rPr>
        <w:t>Private device address resolution</w:t>
      </w:r>
    </w:p>
    <w:p>
      <w:pPr>
        <w:widowControl/>
        <w:ind w:firstLine="420" w:firstLine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A resolvable private address may be resolved if the corresponding device’s IRK is available using this procedure. If a resolvable private address is resolved, the device can associate this address with the peer device.</w:t>
      </w:r>
    </w:p>
    <w:p>
      <w:pPr>
        <w:widowControl/>
        <w:ind w:firstLine="420" w:firstLine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 xml:space="preserve">The </w:t>
      </w:r>
      <w:r>
        <w:rPr>
          <w:rFonts w:hint="eastAsia" w:ascii="Times New Roman" w:hAnsi="Times New Roman" w:eastAsia="宋体" w:cs="Times New Roman"/>
          <w:color w:val="FF0000"/>
          <w:kern w:val="0"/>
          <w:szCs w:val="21"/>
        </w:rPr>
        <w:t>resolvable private address (RPA) is divided into a 24-bit random part(prand) and a 24-bit hash part (hash)</w:t>
      </w:r>
      <w:r>
        <w:rPr>
          <w:rFonts w:hint="eastAsia" w:ascii="Times New Roman" w:hAnsi="Times New Roman" w:eastAsia="宋体" w:cs="Times New Roman"/>
          <w:color w:val="333333"/>
          <w:kern w:val="0"/>
          <w:szCs w:val="21"/>
        </w:rPr>
        <w:t>. The least significant octet of the RPA becomes the least significant octet of hash and the most significant octet of RPA becomes the most significant octet of prand. A localHash value is then generated using the random address hash function ah:</w:t>
      </w:r>
    </w:p>
    <w:p>
      <w:pPr>
        <w:widowControl/>
        <w:jc w:val="center"/>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333333"/>
          <w:kern w:val="0"/>
          <w:szCs w:val="21"/>
        </w:rPr>
        <w:t>localHash = ah(IRK, prand)</w:t>
      </w:r>
    </w:p>
    <w:p>
      <w:pPr>
        <w:widowControl/>
        <w:jc w:val="center"/>
        <w:textAlignment w:val="baseline"/>
        <w:rPr>
          <w:rFonts w:hint="eastAsia" w:ascii="Times New Roman" w:hAnsi="Times New Roman" w:eastAsia="宋体" w:cs="Times New Roman"/>
          <w:color w:val="333333"/>
          <w:kern w:val="0"/>
          <w:szCs w:val="21"/>
        </w:rPr>
      </w:pPr>
    </w:p>
    <w:p>
      <w:pPr>
        <w:widowControl/>
        <w:ind w:firstLine="420" w:firstLineChars="0"/>
        <w:jc w:val="left"/>
        <w:textAlignment w:val="baseline"/>
        <w:rPr>
          <w:rFonts w:hint="eastAsia" w:ascii="Times New Roman" w:hAnsi="Times New Roman" w:eastAsia="宋体" w:cs="Times New Roman"/>
          <w:color w:val="333333"/>
          <w:kern w:val="0"/>
          <w:szCs w:val="21"/>
        </w:rPr>
      </w:pPr>
      <w:r>
        <w:rPr>
          <w:rFonts w:hint="eastAsia" w:ascii="Times New Roman" w:hAnsi="Times New Roman" w:eastAsia="宋体" w:cs="Times New Roman"/>
          <w:color w:val="FF0000"/>
          <w:kern w:val="0"/>
          <w:szCs w:val="21"/>
        </w:rPr>
        <w:t>The localHash value is then compared with the hash value extracted from RPA. If the localHash value matches the extracted hash value, then the identity of the peer device has been resolved</w:t>
      </w:r>
      <w:r>
        <w:rPr>
          <w:rFonts w:hint="eastAsia" w:ascii="Times New Roman" w:hAnsi="Times New Roman" w:eastAsia="宋体" w:cs="Times New Roman"/>
          <w:color w:val="333333"/>
          <w:kern w:val="0"/>
          <w:szCs w:val="21"/>
        </w:rPr>
        <w:t>.</w:t>
      </w:r>
    </w:p>
    <w:p>
      <w:pPr>
        <w:widowControl/>
        <w:jc w:val="left"/>
        <w:textAlignment w:val="baseline"/>
        <w:rPr>
          <w:rFonts w:hint="eastAsia" w:ascii="Times New Roman" w:hAnsi="Times New Roman" w:eastAsia="宋体" w:cs="Times New Roman"/>
          <w:color w:val="333333"/>
          <w:kern w:val="0"/>
          <w:szCs w:val="21"/>
        </w:rPr>
      </w:pPr>
    </w:p>
    <w:p>
      <w:pPr>
        <w:widowControl/>
        <w:numPr>
          <w:ilvl w:val="0"/>
          <w:numId w:val="0"/>
        </w:numPr>
        <w:ind w:leftChars="0"/>
        <w:jc w:val="left"/>
        <w:textAlignment w:val="baseline"/>
        <w:rPr>
          <w:rFonts w:hint="eastAsia" w:ascii="Times New Roman" w:hAnsi="Times New Roman" w:eastAsia="宋体" w:cs="Times New Roman"/>
          <w:b/>
          <w:bCs/>
          <w:color w:val="333333"/>
          <w:kern w:val="0"/>
          <w:sz w:val="24"/>
          <w:szCs w:val="24"/>
          <w:lang w:val="en-US" w:eastAsia="zh-CN"/>
        </w:rPr>
      </w:pPr>
      <w:r>
        <w:rPr>
          <w:rFonts w:hint="eastAsia" w:ascii="Times New Roman" w:hAnsi="Times New Roman" w:eastAsia="宋体" w:cs="Times New Roman"/>
          <w:b/>
          <w:bCs/>
          <w:color w:val="333333"/>
          <w:kern w:val="0"/>
          <w:sz w:val="24"/>
          <w:szCs w:val="24"/>
          <w:lang w:val="en-US" w:eastAsia="zh-CN"/>
        </w:rPr>
        <w:t>Message Chart of BLE Privacy</w:t>
      </w:r>
    </w:p>
    <w:p>
      <w:pPr>
        <w:widowControl/>
        <w:numPr>
          <w:ilvl w:val="0"/>
          <w:numId w:val="5"/>
        </w:numPr>
        <w:jc w:val="left"/>
        <w:textAlignment w:val="baseline"/>
        <w:rPr>
          <w:rFonts w:hint="default" w:ascii="Times New Roman" w:hAnsi="Times New Roman" w:eastAsia="宋体" w:cs="Times New Roman"/>
          <w:b/>
          <w:bCs/>
          <w:color w:val="333333"/>
          <w:kern w:val="0"/>
          <w:sz w:val="24"/>
          <w:szCs w:val="24"/>
          <w:lang w:val="en-US" w:eastAsia="zh-CN"/>
        </w:rPr>
      </w:pPr>
      <w:r>
        <w:rPr>
          <w:rFonts w:hint="eastAsia" w:ascii="Times New Roman" w:hAnsi="Times New Roman" w:eastAsia="宋体" w:cs="Times New Roman"/>
          <w:b/>
          <w:bCs/>
          <w:color w:val="333333"/>
          <w:kern w:val="0"/>
          <w:sz w:val="24"/>
          <w:szCs w:val="24"/>
          <w:lang w:val="en-US" w:eastAsia="zh-CN"/>
        </w:rPr>
        <w:t>Active scanning with privacy</w:t>
      </w:r>
    </w:p>
    <w:p>
      <w:pPr>
        <w:widowControl/>
        <w:numPr>
          <w:ilvl w:val="0"/>
          <w:numId w:val="0"/>
        </w:numPr>
        <w:ind w:firstLine="420" w:firstLineChars="0"/>
        <w:jc w:val="left"/>
        <w:textAlignment w:val="baseline"/>
        <w:rPr>
          <w:rFonts w:hint="default" w:ascii="Times New Roman" w:hAnsi="Times New Roman" w:eastAsia="宋体" w:cs="Times New Roman"/>
          <w:b w:val="0"/>
          <w:bCs w:val="0"/>
          <w:color w:val="333333"/>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A device may use active scanning to obtain more information about devices</w:t>
      </w:r>
    </w:p>
    <w:p>
      <w:pPr>
        <w:widowControl/>
        <w:numPr>
          <w:ilvl w:val="0"/>
          <w:numId w:val="0"/>
        </w:numPr>
        <w:jc w:val="left"/>
        <w:textAlignment w:val="baseline"/>
        <w:rPr>
          <w:rFonts w:hint="default" w:ascii="Times New Roman" w:hAnsi="Times New Roman" w:eastAsia="宋体" w:cs="Times New Roman"/>
          <w:b w:val="0"/>
          <w:bCs w:val="0"/>
          <w:color w:val="333333"/>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that may be useful to populate a user interface. Privacy may be used during</w:t>
      </w:r>
    </w:p>
    <w:p>
      <w:pPr>
        <w:widowControl/>
        <w:numPr>
          <w:ilvl w:val="0"/>
          <w:numId w:val="0"/>
        </w:numPr>
        <w:jc w:val="left"/>
        <w:textAlignment w:val="baseline"/>
        <w:rPr>
          <w:rFonts w:hint="default" w:ascii="Times New Roman" w:hAnsi="Times New Roman" w:eastAsia="宋体" w:cs="Times New Roman"/>
          <w:b w:val="0"/>
          <w:bCs w:val="0"/>
          <w:color w:val="333333"/>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active scanning to make it more difficult to track either device during active</w:t>
      </w:r>
    </w:p>
    <w:p>
      <w:pPr>
        <w:widowControl/>
        <w:numPr>
          <w:ilvl w:val="0"/>
          <w:numId w:val="0"/>
        </w:numPr>
        <w:jc w:val="left"/>
        <w:textAlignment w:val="baseline"/>
        <w:rPr>
          <w:rFonts w:hint="eastAsia" w:ascii="Times New Roman" w:hAnsi="Times New Roman" w:eastAsia="宋体" w:cs="Times New Roman"/>
          <w:b w:val="0"/>
          <w:bCs w:val="0"/>
          <w:color w:val="333333"/>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Scanning</w:t>
      </w:r>
      <w:r>
        <w:rPr>
          <w:rFonts w:hint="eastAsia" w:ascii="Times New Roman" w:hAnsi="Times New Roman" w:eastAsia="宋体" w:cs="Times New Roman"/>
          <w:b w:val="0"/>
          <w:bCs w:val="0"/>
          <w:color w:val="333333"/>
          <w:kern w:val="0"/>
          <w:sz w:val="24"/>
          <w:szCs w:val="24"/>
          <w:lang w:val="en-US" w:eastAsia="zh-CN"/>
        </w:rPr>
        <w:t>.</w:t>
      </w:r>
      <w:r>
        <w:rPr>
          <w:rFonts w:hint="eastAsia" w:ascii="Times New Roman" w:hAnsi="Times New Roman" w:eastAsia="宋体" w:cs="Times New Roman"/>
          <w:b w:val="0"/>
          <w:bCs w:val="0"/>
          <w:color w:val="FF0000"/>
          <w:kern w:val="0"/>
          <w:sz w:val="24"/>
          <w:szCs w:val="24"/>
          <w:lang w:val="en-US" w:eastAsia="zh-CN"/>
        </w:rPr>
        <w:t>(Location: Corespec V5.3-vol6-PartD-4.4)</w:t>
      </w:r>
    </w:p>
    <w:p>
      <w:pPr>
        <w:widowControl/>
        <w:numPr>
          <w:ilvl w:val="0"/>
          <w:numId w:val="0"/>
        </w:numPr>
        <w:ind w:firstLine="420" w:firstLineChars="0"/>
        <w:jc w:val="left"/>
        <w:textAlignment w:val="baseline"/>
        <w:rPr>
          <w:rFonts w:hint="default" w:ascii="Times New Roman" w:hAnsi="Times New Roman" w:eastAsia="宋体" w:cs="Times New Roman"/>
          <w:b w:val="0"/>
          <w:bCs w:val="0"/>
          <w:color w:val="333333"/>
          <w:kern w:val="0"/>
          <w:sz w:val="24"/>
          <w:szCs w:val="24"/>
          <w:lang w:val="en-US" w:eastAsia="zh-CN"/>
        </w:rPr>
      </w:pPr>
      <w:r>
        <w:drawing>
          <wp:inline distT="0" distB="0" distL="114300" distR="114300">
            <wp:extent cx="5272405" cy="5343525"/>
            <wp:effectExtent l="0" t="0" r="635" b="571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10"/>
                    <a:stretch>
                      <a:fillRect/>
                    </a:stretch>
                  </pic:blipFill>
                  <pic:spPr>
                    <a:xfrm>
                      <a:off x="0" y="0"/>
                      <a:ext cx="5272405" cy="5343525"/>
                    </a:xfrm>
                    <a:prstGeom prst="rect">
                      <a:avLst/>
                    </a:prstGeom>
                    <a:noFill/>
                    <a:ln>
                      <a:noFill/>
                    </a:ln>
                  </pic:spPr>
                </pic:pic>
              </a:graphicData>
            </a:graphic>
          </wp:inline>
        </w:drawing>
      </w:r>
    </w:p>
    <w:p>
      <w:pPr>
        <w:widowControl/>
        <w:numPr>
          <w:ilvl w:val="0"/>
          <w:numId w:val="5"/>
        </w:numPr>
        <w:jc w:val="left"/>
        <w:textAlignment w:val="baseline"/>
        <w:rPr>
          <w:rFonts w:hint="default" w:ascii="Times New Roman" w:hAnsi="Times New Roman" w:eastAsia="宋体" w:cs="Times New Roman"/>
          <w:b/>
          <w:bCs/>
          <w:color w:val="333333"/>
          <w:kern w:val="0"/>
          <w:sz w:val="24"/>
          <w:szCs w:val="24"/>
          <w:lang w:val="en-US" w:eastAsia="zh-CN"/>
        </w:rPr>
      </w:pPr>
      <w:r>
        <w:rPr>
          <w:rFonts w:hint="eastAsia" w:ascii="Times New Roman" w:hAnsi="Times New Roman" w:eastAsia="宋体" w:cs="Times New Roman"/>
          <w:b/>
          <w:bCs/>
          <w:color w:val="333333"/>
          <w:kern w:val="0"/>
          <w:sz w:val="24"/>
          <w:szCs w:val="24"/>
          <w:lang w:val="en-US" w:eastAsia="zh-CN"/>
        </w:rPr>
        <w:t xml:space="preserve">Active scanning with privacy and controller based </w:t>
      </w:r>
    </w:p>
    <w:p>
      <w:pPr>
        <w:widowControl/>
        <w:numPr>
          <w:ilvl w:val="0"/>
          <w:numId w:val="0"/>
        </w:numPr>
        <w:ind w:firstLine="420" w:firstLineChars="0"/>
        <w:jc w:val="left"/>
        <w:textAlignment w:val="baseline"/>
        <w:rPr>
          <w:rFonts w:hint="default" w:ascii="Times New Roman" w:hAnsi="Times New Roman" w:eastAsia="宋体" w:cs="Times New Roman"/>
          <w:b w:val="0"/>
          <w:bCs w:val="0"/>
          <w:color w:val="333333"/>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A device may use active scanning on the secondary advertising physical</w:t>
      </w:r>
    </w:p>
    <w:p>
      <w:pPr>
        <w:widowControl/>
        <w:numPr>
          <w:ilvl w:val="0"/>
          <w:numId w:val="0"/>
        </w:numPr>
        <w:jc w:val="left"/>
        <w:textAlignment w:val="baseline"/>
        <w:rPr>
          <w:rFonts w:hint="default" w:ascii="Times New Roman" w:hAnsi="Times New Roman" w:eastAsia="宋体" w:cs="Times New Roman"/>
          <w:b w:val="0"/>
          <w:bCs w:val="0"/>
          <w:color w:val="333333"/>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channel in order to obtain more information about devices that may be useful to</w:t>
      </w:r>
    </w:p>
    <w:p>
      <w:pPr>
        <w:widowControl/>
        <w:numPr>
          <w:ilvl w:val="0"/>
          <w:numId w:val="0"/>
        </w:numPr>
        <w:jc w:val="left"/>
        <w:textAlignment w:val="baseline"/>
        <w:rPr>
          <w:rFonts w:hint="default" w:ascii="Times New Roman" w:hAnsi="Times New Roman" w:eastAsia="宋体" w:cs="Times New Roman"/>
          <w:b w:val="0"/>
          <w:bCs w:val="0"/>
          <w:color w:val="FF0000"/>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populate a user interface</w:t>
      </w:r>
      <w:r>
        <w:rPr>
          <w:rFonts w:hint="eastAsia" w:ascii="Times New Roman" w:hAnsi="Times New Roman" w:eastAsia="宋体" w:cs="Times New Roman"/>
          <w:b w:val="0"/>
          <w:bCs w:val="0"/>
          <w:color w:val="333333"/>
          <w:kern w:val="0"/>
          <w:sz w:val="24"/>
          <w:szCs w:val="24"/>
          <w:lang w:val="en-US" w:eastAsia="zh-CN"/>
        </w:rPr>
        <w:t>.</w:t>
      </w:r>
      <w:r>
        <w:rPr>
          <w:rFonts w:hint="eastAsia" w:ascii="Times New Roman" w:hAnsi="Times New Roman" w:eastAsia="宋体" w:cs="Times New Roman"/>
          <w:b w:val="0"/>
          <w:bCs w:val="0"/>
          <w:color w:val="FF0000"/>
          <w:kern w:val="0"/>
          <w:sz w:val="24"/>
          <w:szCs w:val="24"/>
          <w:lang w:val="en-US" w:eastAsia="zh-CN"/>
        </w:rPr>
        <w:t xml:space="preserve"> (Location: Corespec V5.3-vol6-PartD-4.5)</w:t>
      </w:r>
    </w:p>
    <w:p>
      <w:pPr>
        <w:widowControl/>
        <w:numPr>
          <w:ilvl w:val="0"/>
          <w:numId w:val="0"/>
        </w:numPr>
        <w:jc w:val="center"/>
        <w:textAlignment w:val="baseline"/>
        <w:rPr>
          <w:rFonts w:hint="default" w:ascii="Times New Roman" w:hAnsi="Times New Roman" w:eastAsia="宋体" w:cs="Times New Roman"/>
          <w:b w:val="0"/>
          <w:bCs w:val="0"/>
          <w:color w:val="333333"/>
          <w:kern w:val="0"/>
          <w:sz w:val="24"/>
          <w:szCs w:val="24"/>
          <w:lang w:val="en-US" w:eastAsia="zh-CN"/>
        </w:rPr>
      </w:pPr>
      <w:r>
        <w:drawing>
          <wp:inline distT="0" distB="0" distL="114300" distR="114300">
            <wp:extent cx="4762500" cy="5882640"/>
            <wp:effectExtent l="0" t="0" r="762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11"/>
                    <a:stretch>
                      <a:fillRect/>
                    </a:stretch>
                  </pic:blipFill>
                  <pic:spPr>
                    <a:xfrm>
                      <a:off x="0" y="0"/>
                      <a:ext cx="4762500" cy="5882640"/>
                    </a:xfrm>
                    <a:prstGeom prst="rect">
                      <a:avLst/>
                    </a:prstGeom>
                    <a:noFill/>
                    <a:ln>
                      <a:noFill/>
                    </a:ln>
                  </pic:spPr>
                </pic:pic>
              </a:graphicData>
            </a:graphic>
          </wp:inline>
        </w:drawing>
      </w:r>
    </w:p>
    <w:p>
      <w:pPr>
        <w:widowControl/>
        <w:numPr>
          <w:ilvl w:val="0"/>
          <w:numId w:val="5"/>
        </w:numPr>
        <w:jc w:val="left"/>
        <w:textAlignment w:val="baseline"/>
        <w:rPr>
          <w:rFonts w:hint="default" w:ascii="Times New Roman" w:hAnsi="Times New Roman" w:eastAsia="宋体" w:cs="Times New Roman"/>
          <w:b/>
          <w:bCs/>
          <w:color w:val="333333"/>
          <w:kern w:val="0"/>
          <w:sz w:val="24"/>
          <w:szCs w:val="24"/>
          <w:lang w:val="en-US" w:eastAsia="zh-CN"/>
        </w:rPr>
      </w:pPr>
      <w:r>
        <w:rPr>
          <w:rFonts w:hint="eastAsia" w:ascii="Times New Roman" w:hAnsi="Times New Roman" w:eastAsia="宋体" w:cs="Times New Roman"/>
          <w:b/>
          <w:bCs/>
          <w:color w:val="333333"/>
          <w:kern w:val="0"/>
          <w:sz w:val="24"/>
          <w:szCs w:val="24"/>
          <w:lang w:val="en-US" w:eastAsia="zh-CN"/>
        </w:rPr>
        <w:t>Initiating a connection using undirected advertising with privacy</w:t>
      </w:r>
    </w:p>
    <w:p>
      <w:pPr>
        <w:widowControl/>
        <w:numPr>
          <w:ilvl w:val="0"/>
          <w:numId w:val="0"/>
        </w:numPr>
        <w:ind w:firstLine="420" w:firstLineChars="0"/>
        <w:jc w:val="left"/>
        <w:textAlignment w:val="baseline"/>
        <w:rPr>
          <w:rFonts w:hint="default" w:ascii="Times New Roman" w:hAnsi="Times New Roman" w:eastAsia="宋体" w:cs="Times New Roman"/>
          <w:b w:val="0"/>
          <w:bCs w:val="0"/>
          <w:color w:val="333333"/>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A device can initiate a connection to an advertiser. Privacy may be used during</w:t>
      </w:r>
    </w:p>
    <w:p>
      <w:pPr>
        <w:widowControl/>
        <w:numPr>
          <w:ilvl w:val="0"/>
          <w:numId w:val="0"/>
        </w:numPr>
        <w:ind w:firstLine="420" w:firstLineChars="0"/>
        <w:jc w:val="left"/>
        <w:textAlignment w:val="baseline"/>
        <w:rPr>
          <w:rFonts w:hint="default" w:ascii="Times New Roman" w:hAnsi="Times New Roman" w:eastAsia="宋体" w:cs="Times New Roman"/>
          <w:b w:val="0"/>
          <w:bCs w:val="0"/>
          <w:color w:val="333333"/>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connection initiation to make it more difficult to track either device during</w:t>
      </w:r>
    </w:p>
    <w:p>
      <w:pPr>
        <w:widowControl/>
        <w:numPr>
          <w:ilvl w:val="0"/>
          <w:numId w:val="0"/>
        </w:numPr>
        <w:ind w:firstLine="420" w:firstLineChars="0"/>
        <w:jc w:val="left"/>
        <w:textAlignment w:val="baseline"/>
        <w:rPr>
          <w:rFonts w:hint="default" w:ascii="Times New Roman" w:hAnsi="Times New Roman" w:eastAsia="宋体" w:cs="Times New Roman"/>
          <w:b w:val="0"/>
          <w:bCs w:val="0"/>
          <w:color w:val="333333"/>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connection setup. The example shows a successful initiation, resulting in both</w:t>
      </w:r>
    </w:p>
    <w:p>
      <w:pPr>
        <w:widowControl/>
        <w:numPr>
          <w:ilvl w:val="0"/>
          <w:numId w:val="0"/>
        </w:numPr>
        <w:ind w:firstLine="420" w:firstLineChars="0"/>
        <w:jc w:val="left"/>
        <w:textAlignment w:val="baseline"/>
        <w:rPr>
          <w:rFonts w:hint="default" w:ascii="Times New Roman" w:hAnsi="Times New Roman" w:eastAsia="宋体" w:cs="Times New Roman"/>
          <w:b w:val="0"/>
          <w:bCs w:val="0"/>
          <w:color w:val="333333"/>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devices able to send application data</w:t>
      </w:r>
      <w:r>
        <w:rPr>
          <w:rFonts w:hint="default" w:ascii="Times New Roman" w:hAnsi="Times New Roman" w:eastAsia="宋体" w:cs="Times New Roman"/>
          <w:b w:val="0"/>
          <w:bCs w:val="0"/>
          <w:color w:val="FF0000"/>
          <w:kern w:val="0"/>
          <w:sz w:val="24"/>
          <w:szCs w:val="24"/>
          <w:lang w:val="en-US" w:eastAsia="zh-CN"/>
        </w:rPr>
        <w:t>(Location: Corespec V5.3-vol6-PartD-</w:t>
      </w:r>
      <w:r>
        <w:rPr>
          <w:rFonts w:hint="eastAsia" w:ascii="Times New Roman" w:hAnsi="Times New Roman" w:eastAsia="宋体" w:cs="Times New Roman"/>
          <w:b w:val="0"/>
          <w:bCs w:val="0"/>
          <w:color w:val="FF0000"/>
          <w:kern w:val="0"/>
          <w:sz w:val="24"/>
          <w:szCs w:val="24"/>
          <w:lang w:val="en-US" w:eastAsia="zh-CN"/>
        </w:rPr>
        <w:t>5.3</w:t>
      </w:r>
      <w:r>
        <w:rPr>
          <w:rFonts w:hint="default" w:ascii="Times New Roman" w:hAnsi="Times New Roman" w:eastAsia="宋体" w:cs="Times New Roman"/>
          <w:b w:val="0"/>
          <w:bCs w:val="0"/>
          <w:color w:val="FF0000"/>
          <w:kern w:val="0"/>
          <w:sz w:val="24"/>
          <w:szCs w:val="24"/>
          <w:lang w:val="en-US" w:eastAsia="zh-CN"/>
        </w:rPr>
        <w:t>)</w:t>
      </w:r>
    </w:p>
    <w:p>
      <w:pPr>
        <w:widowControl/>
        <w:numPr>
          <w:ilvl w:val="0"/>
          <w:numId w:val="0"/>
        </w:numPr>
        <w:ind w:firstLine="420" w:firstLineChars="0"/>
        <w:jc w:val="left"/>
        <w:textAlignment w:val="baseline"/>
        <w:rPr>
          <w:rFonts w:hint="default" w:ascii="Times New Roman" w:hAnsi="Times New Roman" w:eastAsia="宋体" w:cs="Times New Roman"/>
          <w:b w:val="0"/>
          <w:bCs w:val="0"/>
          <w:color w:val="333333"/>
          <w:kern w:val="0"/>
          <w:sz w:val="24"/>
          <w:szCs w:val="24"/>
          <w:lang w:val="en-US" w:eastAsia="zh-CN"/>
        </w:rPr>
      </w:pPr>
      <w:r>
        <w:drawing>
          <wp:inline distT="0" distB="0" distL="114300" distR="114300">
            <wp:extent cx="4663440" cy="5463540"/>
            <wp:effectExtent l="0" t="0" r="0" b="7620"/>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12"/>
                    <a:stretch>
                      <a:fillRect/>
                    </a:stretch>
                  </pic:blipFill>
                  <pic:spPr>
                    <a:xfrm>
                      <a:off x="0" y="0"/>
                      <a:ext cx="4663440" cy="5463540"/>
                    </a:xfrm>
                    <a:prstGeom prst="rect">
                      <a:avLst/>
                    </a:prstGeom>
                    <a:noFill/>
                    <a:ln>
                      <a:noFill/>
                    </a:ln>
                  </pic:spPr>
                </pic:pic>
              </a:graphicData>
            </a:graphic>
          </wp:inline>
        </w:drawing>
      </w:r>
    </w:p>
    <w:p>
      <w:pPr>
        <w:widowControl/>
        <w:numPr>
          <w:ilvl w:val="0"/>
          <w:numId w:val="5"/>
        </w:numPr>
        <w:jc w:val="left"/>
        <w:textAlignment w:val="baseline"/>
        <w:rPr>
          <w:rFonts w:hint="default" w:ascii="Times New Roman" w:hAnsi="Times New Roman" w:eastAsia="宋体" w:cs="Times New Roman"/>
          <w:b/>
          <w:bCs/>
          <w:color w:val="333333"/>
          <w:kern w:val="0"/>
          <w:sz w:val="24"/>
          <w:szCs w:val="24"/>
          <w:lang w:val="en-US" w:eastAsia="zh-CN"/>
        </w:rPr>
      </w:pPr>
      <w:r>
        <w:rPr>
          <w:rFonts w:hint="default" w:ascii="Times New Roman" w:hAnsi="Times New Roman" w:eastAsia="宋体" w:cs="Times New Roman"/>
          <w:b/>
          <w:bCs/>
          <w:color w:val="333333"/>
          <w:kern w:val="0"/>
          <w:sz w:val="24"/>
          <w:szCs w:val="24"/>
          <w:lang w:val="en-US" w:eastAsia="zh-CN"/>
        </w:rPr>
        <w:t>Initiating a connection using directed advertising with privacy</w:t>
      </w:r>
    </w:p>
    <w:p>
      <w:pPr>
        <w:widowControl/>
        <w:numPr>
          <w:ilvl w:val="0"/>
          <w:numId w:val="0"/>
        </w:numPr>
        <w:ind w:firstLine="420" w:firstLineChars="0"/>
        <w:jc w:val="left"/>
        <w:textAlignment w:val="baseline"/>
        <w:rPr>
          <w:rFonts w:hint="default" w:ascii="Times New Roman" w:hAnsi="Times New Roman" w:eastAsia="宋体" w:cs="Times New Roman"/>
          <w:b w:val="0"/>
          <w:bCs w:val="0"/>
          <w:color w:val="333333"/>
          <w:kern w:val="0"/>
          <w:sz w:val="24"/>
          <w:szCs w:val="24"/>
          <w:lang w:val="en-US" w:eastAsia="zh-CN"/>
        </w:rPr>
      </w:pPr>
      <w:r>
        <w:rPr>
          <w:rFonts w:hint="default" w:ascii="Times New Roman" w:hAnsi="Times New Roman" w:eastAsia="宋体" w:cs="Times New Roman"/>
          <w:b w:val="0"/>
          <w:bCs w:val="0"/>
          <w:color w:val="333333"/>
          <w:kern w:val="0"/>
          <w:sz w:val="24"/>
          <w:szCs w:val="24"/>
          <w:lang w:val="en-US" w:eastAsia="zh-CN"/>
        </w:rPr>
        <w:t>A device can initiate a connection to an advertiser who is using Directed</w:t>
      </w:r>
      <w:r>
        <w:rPr>
          <w:rFonts w:hint="eastAsia" w:ascii="Times New Roman" w:hAnsi="Times New Roman" w:eastAsia="宋体" w:cs="Times New Roman"/>
          <w:b w:val="0"/>
          <w:bCs w:val="0"/>
          <w:color w:val="333333"/>
          <w:kern w:val="0"/>
          <w:sz w:val="24"/>
          <w:szCs w:val="24"/>
          <w:lang w:val="en-US" w:eastAsia="zh-CN"/>
        </w:rPr>
        <w:t xml:space="preserve"> </w:t>
      </w:r>
      <w:r>
        <w:rPr>
          <w:rFonts w:hint="default" w:ascii="Times New Roman" w:hAnsi="Times New Roman" w:eastAsia="宋体" w:cs="Times New Roman"/>
          <w:b w:val="0"/>
          <w:bCs w:val="0"/>
          <w:color w:val="333333"/>
          <w:kern w:val="0"/>
          <w:sz w:val="24"/>
          <w:szCs w:val="24"/>
          <w:lang w:val="en-US" w:eastAsia="zh-CN"/>
        </w:rPr>
        <w:t>Advertising. Privacy may be used during connection initiation to make it more</w:t>
      </w:r>
      <w:r>
        <w:rPr>
          <w:rFonts w:hint="eastAsia" w:ascii="Times New Roman" w:hAnsi="Times New Roman" w:eastAsia="宋体" w:cs="Times New Roman"/>
          <w:b w:val="0"/>
          <w:bCs w:val="0"/>
          <w:color w:val="333333"/>
          <w:kern w:val="0"/>
          <w:sz w:val="24"/>
          <w:szCs w:val="24"/>
          <w:lang w:val="en-US" w:eastAsia="zh-CN"/>
        </w:rPr>
        <w:t xml:space="preserve"> </w:t>
      </w:r>
      <w:r>
        <w:rPr>
          <w:rFonts w:hint="default" w:ascii="Times New Roman" w:hAnsi="Times New Roman" w:eastAsia="宋体" w:cs="Times New Roman"/>
          <w:b w:val="0"/>
          <w:bCs w:val="0"/>
          <w:color w:val="333333"/>
          <w:kern w:val="0"/>
          <w:sz w:val="24"/>
          <w:szCs w:val="24"/>
          <w:lang w:val="en-US" w:eastAsia="zh-CN"/>
        </w:rPr>
        <w:t>difficult to track either device during connection setup as well as target a single</w:t>
      </w:r>
      <w:r>
        <w:rPr>
          <w:rFonts w:hint="eastAsia" w:ascii="Times New Roman" w:hAnsi="Times New Roman" w:eastAsia="宋体" w:cs="Times New Roman"/>
          <w:b w:val="0"/>
          <w:bCs w:val="0"/>
          <w:color w:val="333333"/>
          <w:kern w:val="0"/>
          <w:sz w:val="24"/>
          <w:szCs w:val="24"/>
          <w:lang w:val="en-US" w:eastAsia="zh-CN"/>
        </w:rPr>
        <w:t xml:space="preserve"> </w:t>
      </w:r>
      <w:r>
        <w:rPr>
          <w:rFonts w:hint="default" w:ascii="Times New Roman" w:hAnsi="Times New Roman" w:eastAsia="宋体" w:cs="Times New Roman"/>
          <w:b w:val="0"/>
          <w:bCs w:val="0"/>
          <w:color w:val="333333"/>
          <w:kern w:val="0"/>
          <w:sz w:val="24"/>
          <w:szCs w:val="24"/>
          <w:lang w:val="en-US" w:eastAsia="zh-CN"/>
        </w:rPr>
        <w:t>initiator. The example shows a successful initiation, resulting in both devices</w:t>
      </w:r>
      <w:r>
        <w:rPr>
          <w:rFonts w:hint="eastAsia" w:ascii="Times New Roman" w:hAnsi="Times New Roman" w:eastAsia="宋体" w:cs="Times New Roman"/>
          <w:b w:val="0"/>
          <w:bCs w:val="0"/>
          <w:color w:val="333333"/>
          <w:kern w:val="0"/>
          <w:sz w:val="24"/>
          <w:szCs w:val="24"/>
          <w:lang w:val="en-US" w:eastAsia="zh-CN"/>
        </w:rPr>
        <w:t xml:space="preserve"> </w:t>
      </w:r>
      <w:r>
        <w:rPr>
          <w:rFonts w:hint="default" w:ascii="Times New Roman" w:hAnsi="Times New Roman" w:eastAsia="宋体" w:cs="Times New Roman"/>
          <w:b w:val="0"/>
          <w:bCs w:val="0"/>
          <w:color w:val="333333"/>
          <w:kern w:val="0"/>
          <w:sz w:val="24"/>
          <w:szCs w:val="24"/>
          <w:lang w:val="en-US" w:eastAsia="zh-CN"/>
        </w:rPr>
        <w:t>able to send application data</w:t>
      </w:r>
      <w:r>
        <w:rPr>
          <w:rFonts w:hint="default" w:ascii="Times New Roman" w:hAnsi="Times New Roman" w:eastAsia="宋体" w:cs="Times New Roman"/>
          <w:b w:val="0"/>
          <w:bCs w:val="0"/>
          <w:color w:val="FF0000"/>
          <w:kern w:val="0"/>
          <w:sz w:val="24"/>
          <w:szCs w:val="24"/>
          <w:lang w:val="en-US" w:eastAsia="zh-CN"/>
        </w:rPr>
        <w:t>(Location: Corespec V5.3-vol6-PartD-</w:t>
      </w:r>
      <w:r>
        <w:rPr>
          <w:rFonts w:hint="eastAsia" w:ascii="Times New Roman" w:hAnsi="Times New Roman" w:eastAsia="宋体" w:cs="Times New Roman"/>
          <w:b w:val="0"/>
          <w:bCs w:val="0"/>
          <w:color w:val="FF0000"/>
          <w:kern w:val="0"/>
          <w:sz w:val="24"/>
          <w:szCs w:val="24"/>
          <w:lang w:val="en-US" w:eastAsia="zh-CN"/>
        </w:rPr>
        <w:t>5</w:t>
      </w:r>
      <w:r>
        <w:rPr>
          <w:rFonts w:hint="default" w:ascii="Times New Roman" w:hAnsi="Times New Roman" w:eastAsia="宋体" w:cs="Times New Roman"/>
          <w:b w:val="0"/>
          <w:bCs w:val="0"/>
          <w:color w:val="FF0000"/>
          <w:kern w:val="0"/>
          <w:sz w:val="24"/>
          <w:szCs w:val="24"/>
          <w:lang w:val="en-US" w:eastAsia="zh-CN"/>
        </w:rPr>
        <w:t>.4)</w:t>
      </w:r>
    </w:p>
    <w:p>
      <w:pPr>
        <w:widowControl/>
        <w:numPr>
          <w:ilvl w:val="0"/>
          <w:numId w:val="0"/>
        </w:numPr>
        <w:ind w:firstLine="420" w:firstLineChars="0"/>
        <w:jc w:val="left"/>
        <w:textAlignment w:val="baseline"/>
      </w:pPr>
      <w:r>
        <w:drawing>
          <wp:inline distT="0" distB="0" distL="114300" distR="114300">
            <wp:extent cx="4686300" cy="5646420"/>
            <wp:effectExtent l="0" t="0" r="7620" b="762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3"/>
                    <a:stretch>
                      <a:fillRect/>
                    </a:stretch>
                  </pic:blipFill>
                  <pic:spPr>
                    <a:xfrm>
                      <a:off x="0" y="0"/>
                      <a:ext cx="4686300" cy="5646420"/>
                    </a:xfrm>
                    <a:prstGeom prst="rect">
                      <a:avLst/>
                    </a:prstGeom>
                    <a:noFill/>
                    <a:ln>
                      <a:noFill/>
                    </a:ln>
                  </pic:spPr>
                </pic:pic>
              </a:graphicData>
            </a:graphic>
          </wp:inline>
        </w:drawing>
      </w:r>
    </w:p>
    <w:p>
      <w:pPr>
        <w:widowControl/>
        <w:numPr>
          <w:ilvl w:val="0"/>
          <w:numId w:val="0"/>
        </w:numPr>
        <w:ind w:firstLine="420" w:firstLineChars="0"/>
        <w:jc w:val="left"/>
        <w:textAlignment w:val="baseline"/>
      </w:pPr>
    </w:p>
    <w:p>
      <w:pPr>
        <w:widowControl/>
        <w:numPr>
          <w:ilvl w:val="0"/>
          <w:numId w:val="0"/>
        </w:numPr>
        <w:ind w:firstLine="420" w:firstLineChars="0"/>
        <w:jc w:val="left"/>
        <w:textAlignment w:val="baseline"/>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t>Reference:</w:t>
      </w:r>
    </w:p>
    <w:p>
      <w:pPr>
        <w:widowControl/>
        <w:numPr>
          <w:ilvl w:val="0"/>
          <w:numId w:val="6"/>
        </w:numPr>
        <w:ind w:firstLine="420" w:firstLineChars="0"/>
        <w:jc w:val="left"/>
        <w:textAlignment w:val="baseline"/>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fldChar w:fldCharType="begin"/>
      </w:r>
      <w:r>
        <w:rPr>
          <w:rFonts w:hint="default" w:ascii="Times New Roman" w:hAnsi="Times New Roman" w:cs="Times New Roman"/>
          <w:sz w:val="24"/>
          <w:szCs w:val="28"/>
          <w:lang w:val="en-US" w:eastAsia="zh-CN"/>
        </w:rPr>
        <w:instrText xml:space="preserve"> HYPERLINK "https://blog.csdn.net/wenbo13579/article/details/126409399" </w:instrText>
      </w:r>
      <w:r>
        <w:rPr>
          <w:rFonts w:hint="default" w:ascii="Times New Roman" w:hAnsi="Times New Roman" w:cs="Times New Roman"/>
          <w:sz w:val="24"/>
          <w:szCs w:val="28"/>
          <w:lang w:val="en-US" w:eastAsia="zh-CN"/>
        </w:rPr>
        <w:fldChar w:fldCharType="separate"/>
      </w:r>
      <w:r>
        <w:rPr>
          <w:rStyle w:val="8"/>
          <w:rFonts w:hint="default" w:ascii="Times New Roman" w:hAnsi="Times New Roman" w:cs="Times New Roman"/>
          <w:sz w:val="24"/>
          <w:szCs w:val="28"/>
          <w:lang w:val="en-US" w:eastAsia="zh-CN"/>
        </w:rPr>
        <w:t>https://blog.csdn.net/wenbo13579/article/details/126409399</w:t>
      </w:r>
      <w:r>
        <w:rPr>
          <w:rFonts w:hint="default" w:ascii="Times New Roman" w:hAnsi="Times New Roman" w:cs="Times New Roman"/>
          <w:sz w:val="24"/>
          <w:szCs w:val="28"/>
          <w:lang w:val="en-US" w:eastAsia="zh-CN"/>
        </w:rPr>
        <w:fldChar w:fldCharType="end"/>
      </w:r>
    </w:p>
    <w:p>
      <w:pPr>
        <w:widowControl/>
        <w:numPr>
          <w:ilvl w:val="0"/>
          <w:numId w:val="6"/>
        </w:numPr>
        <w:ind w:firstLine="420" w:firstLineChars="0"/>
        <w:jc w:val="left"/>
        <w:textAlignment w:val="baseline"/>
        <w:rPr>
          <w:rFonts w:hint="default" w:ascii="Times New Roman" w:hAnsi="Times New Roman" w:cs="Times New Roman"/>
          <w:sz w:val="24"/>
          <w:szCs w:val="28"/>
          <w:lang w:val="en-US" w:eastAsia="zh-CN"/>
        </w:rPr>
      </w:pPr>
      <w:r>
        <w:rPr>
          <w:rFonts w:hint="default" w:ascii="Times New Roman" w:hAnsi="Times New Roman" w:cs="Times New Roman"/>
          <w:sz w:val="24"/>
          <w:szCs w:val="28"/>
          <w:lang w:val="en-US" w:eastAsia="zh-CN"/>
        </w:rPr>
        <w:fldChar w:fldCharType="begin"/>
      </w:r>
      <w:r>
        <w:rPr>
          <w:rFonts w:hint="default" w:ascii="Times New Roman" w:hAnsi="Times New Roman" w:cs="Times New Roman"/>
          <w:sz w:val="24"/>
          <w:szCs w:val="28"/>
          <w:lang w:val="en-US" w:eastAsia="zh-CN"/>
        </w:rPr>
        <w:instrText xml:space="preserve"> HYPERLINK "https://www.anquanke.com/post/id/204177" </w:instrText>
      </w:r>
      <w:r>
        <w:rPr>
          <w:rFonts w:hint="default" w:ascii="Times New Roman" w:hAnsi="Times New Roman" w:cs="Times New Roman"/>
          <w:sz w:val="24"/>
          <w:szCs w:val="28"/>
          <w:lang w:val="en-US" w:eastAsia="zh-CN"/>
        </w:rPr>
        <w:fldChar w:fldCharType="separate"/>
      </w:r>
      <w:r>
        <w:rPr>
          <w:rStyle w:val="8"/>
          <w:rFonts w:hint="default" w:ascii="Times New Roman" w:hAnsi="Times New Roman" w:cs="Times New Roman"/>
          <w:sz w:val="24"/>
          <w:szCs w:val="28"/>
          <w:lang w:val="en-US" w:eastAsia="zh-CN"/>
        </w:rPr>
        <w:t>https://www.anquanke.com/post/id/204177</w:t>
      </w:r>
      <w:r>
        <w:rPr>
          <w:rFonts w:hint="default" w:ascii="Times New Roman" w:hAnsi="Times New Roman" w:cs="Times New Roman"/>
          <w:sz w:val="24"/>
          <w:szCs w:val="28"/>
          <w:lang w:val="en-US" w:eastAsia="zh-CN"/>
        </w:rPr>
        <w:fldChar w:fldCharType="end"/>
      </w:r>
    </w:p>
    <w:p>
      <w:pPr>
        <w:widowControl/>
        <w:numPr>
          <w:numId w:val="0"/>
        </w:numPr>
        <w:jc w:val="left"/>
        <w:textAlignment w:val="baseline"/>
        <w:rPr>
          <w:rFonts w:hint="default" w:ascii="Times New Roman" w:hAnsi="Times New Roman" w:cs="Times New Roman"/>
          <w:sz w:val="24"/>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C5432E"/>
    <w:multiLevelType w:val="singleLevel"/>
    <w:tmpl w:val="BDC5432E"/>
    <w:lvl w:ilvl="0" w:tentative="0">
      <w:start w:val="1"/>
      <w:numFmt w:val="decimal"/>
      <w:suff w:val="space"/>
      <w:lvlText w:val="%1."/>
      <w:lvlJc w:val="left"/>
    </w:lvl>
  </w:abstractNum>
  <w:abstractNum w:abstractNumId="1">
    <w:nsid w:val="FD14F7AC"/>
    <w:multiLevelType w:val="singleLevel"/>
    <w:tmpl w:val="FD14F7AC"/>
    <w:lvl w:ilvl="0" w:tentative="0">
      <w:start w:val="1"/>
      <w:numFmt w:val="decimal"/>
      <w:suff w:val="space"/>
      <w:lvlText w:val="%1."/>
      <w:lvlJc w:val="left"/>
    </w:lvl>
  </w:abstractNum>
  <w:abstractNum w:abstractNumId="2">
    <w:nsid w:val="177A58BE"/>
    <w:multiLevelType w:val="multilevel"/>
    <w:tmpl w:val="177A58BE"/>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3">
    <w:nsid w:val="3146070E"/>
    <w:multiLevelType w:val="multilevel"/>
    <w:tmpl w:val="314607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27D66CE"/>
    <w:multiLevelType w:val="multilevel"/>
    <w:tmpl w:val="427D66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51C67EB"/>
    <w:multiLevelType w:val="multilevel"/>
    <w:tmpl w:val="551C67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6E50"/>
    <w:rsid w:val="00002763"/>
    <w:rsid w:val="000111C0"/>
    <w:rsid w:val="000424DC"/>
    <w:rsid w:val="00087E5E"/>
    <w:rsid w:val="000F2059"/>
    <w:rsid w:val="00130CBB"/>
    <w:rsid w:val="0013544A"/>
    <w:rsid w:val="00184DBE"/>
    <w:rsid w:val="001C3854"/>
    <w:rsid w:val="001E09F5"/>
    <w:rsid w:val="0021641E"/>
    <w:rsid w:val="002674BA"/>
    <w:rsid w:val="002C15F4"/>
    <w:rsid w:val="00304305"/>
    <w:rsid w:val="003626FB"/>
    <w:rsid w:val="0037522E"/>
    <w:rsid w:val="003F00CA"/>
    <w:rsid w:val="00416461"/>
    <w:rsid w:val="00427E16"/>
    <w:rsid w:val="00463238"/>
    <w:rsid w:val="00482CE0"/>
    <w:rsid w:val="004D14DE"/>
    <w:rsid w:val="004E27A3"/>
    <w:rsid w:val="005045B3"/>
    <w:rsid w:val="005547BD"/>
    <w:rsid w:val="0057413C"/>
    <w:rsid w:val="005B091E"/>
    <w:rsid w:val="0060326C"/>
    <w:rsid w:val="00646E50"/>
    <w:rsid w:val="006537F5"/>
    <w:rsid w:val="00663C74"/>
    <w:rsid w:val="006673FA"/>
    <w:rsid w:val="00731B76"/>
    <w:rsid w:val="00731BCD"/>
    <w:rsid w:val="00771599"/>
    <w:rsid w:val="0078707D"/>
    <w:rsid w:val="00797E58"/>
    <w:rsid w:val="00823E56"/>
    <w:rsid w:val="00866987"/>
    <w:rsid w:val="00867F8D"/>
    <w:rsid w:val="0087505E"/>
    <w:rsid w:val="008A7DD7"/>
    <w:rsid w:val="008B7EBF"/>
    <w:rsid w:val="008C5559"/>
    <w:rsid w:val="008F74A7"/>
    <w:rsid w:val="0097783A"/>
    <w:rsid w:val="009E1758"/>
    <w:rsid w:val="00A124A7"/>
    <w:rsid w:val="00A85CCA"/>
    <w:rsid w:val="00AA700A"/>
    <w:rsid w:val="00AC7259"/>
    <w:rsid w:val="00AE4781"/>
    <w:rsid w:val="00B10155"/>
    <w:rsid w:val="00B82D8C"/>
    <w:rsid w:val="00BC2BF3"/>
    <w:rsid w:val="00C02D0D"/>
    <w:rsid w:val="00C368EF"/>
    <w:rsid w:val="00C60DF6"/>
    <w:rsid w:val="00D21AC0"/>
    <w:rsid w:val="00D272A4"/>
    <w:rsid w:val="00D73FC9"/>
    <w:rsid w:val="00D749D2"/>
    <w:rsid w:val="00D84C7B"/>
    <w:rsid w:val="00D94DB0"/>
    <w:rsid w:val="00DB447A"/>
    <w:rsid w:val="00DF225F"/>
    <w:rsid w:val="00E2600C"/>
    <w:rsid w:val="00E87601"/>
    <w:rsid w:val="00E9300E"/>
    <w:rsid w:val="00EE5B82"/>
    <w:rsid w:val="00F633D6"/>
    <w:rsid w:val="00F744A2"/>
    <w:rsid w:val="00F8344B"/>
    <w:rsid w:val="00F92307"/>
    <w:rsid w:val="00FB413D"/>
    <w:rsid w:val="00FC7579"/>
    <w:rsid w:val="00FD2CE9"/>
    <w:rsid w:val="013D21B9"/>
    <w:rsid w:val="01776252"/>
    <w:rsid w:val="01B01B3C"/>
    <w:rsid w:val="0215510A"/>
    <w:rsid w:val="0223368F"/>
    <w:rsid w:val="024643DF"/>
    <w:rsid w:val="025D3794"/>
    <w:rsid w:val="027C5218"/>
    <w:rsid w:val="028A530C"/>
    <w:rsid w:val="02C34A65"/>
    <w:rsid w:val="03191290"/>
    <w:rsid w:val="032C3ABB"/>
    <w:rsid w:val="039134FC"/>
    <w:rsid w:val="03951A74"/>
    <w:rsid w:val="03984ACF"/>
    <w:rsid w:val="041E1DC7"/>
    <w:rsid w:val="046707EC"/>
    <w:rsid w:val="04B05BDB"/>
    <w:rsid w:val="04E95BF7"/>
    <w:rsid w:val="05677E2E"/>
    <w:rsid w:val="05682A5B"/>
    <w:rsid w:val="059E2BEE"/>
    <w:rsid w:val="05F23CF3"/>
    <w:rsid w:val="067646AB"/>
    <w:rsid w:val="06FD4245"/>
    <w:rsid w:val="07331E0E"/>
    <w:rsid w:val="074364C8"/>
    <w:rsid w:val="076D1AEF"/>
    <w:rsid w:val="07B03F98"/>
    <w:rsid w:val="07CB3268"/>
    <w:rsid w:val="07F34C77"/>
    <w:rsid w:val="081E5A6E"/>
    <w:rsid w:val="0865251B"/>
    <w:rsid w:val="087D10B8"/>
    <w:rsid w:val="08AD0F8A"/>
    <w:rsid w:val="08B0422E"/>
    <w:rsid w:val="09D43032"/>
    <w:rsid w:val="09DF3121"/>
    <w:rsid w:val="0A017786"/>
    <w:rsid w:val="0A9604EC"/>
    <w:rsid w:val="0AA10ED0"/>
    <w:rsid w:val="0AA57AF8"/>
    <w:rsid w:val="0AD14A8E"/>
    <w:rsid w:val="0B3E0D23"/>
    <w:rsid w:val="0B530EDD"/>
    <w:rsid w:val="0BAD6058"/>
    <w:rsid w:val="0BBA7B22"/>
    <w:rsid w:val="0BC8668C"/>
    <w:rsid w:val="0C054669"/>
    <w:rsid w:val="0C0950D9"/>
    <w:rsid w:val="0C5778E9"/>
    <w:rsid w:val="0C7D4E5E"/>
    <w:rsid w:val="0C9A433C"/>
    <w:rsid w:val="0D1D1317"/>
    <w:rsid w:val="0D2C73DD"/>
    <w:rsid w:val="0D5F261B"/>
    <w:rsid w:val="0D66551A"/>
    <w:rsid w:val="0E457FEC"/>
    <w:rsid w:val="0E89735F"/>
    <w:rsid w:val="0EB840C1"/>
    <w:rsid w:val="0EC143BC"/>
    <w:rsid w:val="0EDF0350"/>
    <w:rsid w:val="0EF912C5"/>
    <w:rsid w:val="10A04546"/>
    <w:rsid w:val="10C503AF"/>
    <w:rsid w:val="10CD20B6"/>
    <w:rsid w:val="10FE62CC"/>
    <w:rsid w:val="112246D5"/>
    <w:rsid w:val="11372697"/>
    <w:rsid w:val="114B176F"/>
    <w:rsid w:val="11E969B3"/>
    <w:rsid w:val="125A0B07"/>
    <w:rsid w:val="1303182A"/>
    <w:rsid w:val="1325465A"/>
    <w:rsid w:val="133B2D44"/>
    <w:rsid w:val="13C13DBE"/>
    <w:rsid w:val="13D65957"/>
    <w:rsid w:val="13EE4D0E"/>
    <w:rsid w:val="146C696B"/>
    <w:rsid w:val="149A5B56"/>
    <w:rsid w:val="149A645C"/>
    <w:rsid w:val="15415B92"/>
    <w:rsid w:val="155B4298"/>
    <w:rsid w:val="156E31C0"/>
    <w:rsid w:val="15F56D41"/>
    <w:rsid w:val="16943594"/>
    <w:rsid w:val="16DA7A8F"/>
    <w:rsid w:val="17D34A7C"/>
    <w:rsid w:val="18261ABF"/>
    <w:rsid w:val="182A5436"/>
    <w:rsid w:val="183607F9"/>
    <w:rsid w:val="184D2F64"/>
    <w:rsid w:val="1850481A"/>
    <w:rsid w:val="18697160"/>
    <w:rsid w:val="187F1381"/>
    <w:rsid w:val="1891685B"/>
    <w:rsid w:val="1A08020E"/>
    <w:rsid w:val="1A88438A"/>
    <w:rsid w:val="1AC94457"/>
    <w:rsid w:val="1AE91B7D"/>
    <w:rsid w:val="1B2B636E"/>
    <w:rsid w:val="1B2C2D37"/>
    <w:rsid w:val="1B755B7D"/>
    <w:rsid w:val="1B755E8A"/>
    <w:rsid w:val="1B9C37FE"/>
    <w:rsid w:val="1BD737EC"/>
    <w:rsid w:val="1BD8490D"/>
    <w:rsid w:val="1CFD1E76"/>
    <w:rsid w:val="1D6543A1"/>
    <w:rsid w:val="1E040338"/>
    <w:rsid w:val="1E32106A"/>
    <w:rsid w:val="1E9B302F"/>
    <w:rsid w:val="1EB66480"/>
    <w:rsid w:val="1F0449C8"/>
    <w:rsid w:val="1FD97D0B"/>
    <w:rsid w:val="1FFB6D76"/>
    <w:rsid w:val="20175A87"/>
    <w:rsid w:val="204878FD"/>
    <w:rsid w:val="212C1122"/>
    <w:rsid w:val="217963D8"/>
    <w:rsid w:val="2181748A"/>
    <w:rsid w:val="225D0BB6"/>
    <w:rsid w:val="225F4DE0"/>
    <w:rsid w:val="22F91D39"/>
    <w:rsid w:val="23834577"/>
    <w:rsid w:val="23FE03DE"/>
    <w:rsid w:val="24066606"/>
    <w:rsid w:val="24BB1BD1"/>
    <w:rsid w:val="24E607B2"/>
    <w:rsid w:val="253F6A90"/>
    <w:rsid w:val="255B5727"/>
    <w:rsid w:val="25AB5B8C"/>
    <w:rsid w:val="25D017A6"/>
    <w:rsid w:val="26016361"/>
    <w:rsid w:val="271314EC"/>
    <w:rsid w:val="274A508A"/>
    <w:rsid w:val="28461B5C"/>
    <w:rsid w:val="291F671A"/>
    <w:rsid w:val="294618E9"/>
    <w:rsid w:val="298E60C5"/>
    <w:rsid w:val="29BD6C62"/>
    <w:rsid w:val="2B4E1579"/>
    <w:rsid w:val="2B6316C7"/>
    <w:rsid w:val="2B8C6673"/>
    <w:rsid w:val="2C0C7ED9"/>
    <w:rsid w:val="2CFF6552"/>
    <w:rsid w:val="2D984AD6"/>
    <w:rsid w:val="2DA57A3A"/>
    <w:rsid w:val="2DDD62BB"/>
    <w:rsid w:val="2DF96849"/>
    <w:rsid w:val="2ECC6F44"/>
    <w:rsid w:val="2F123EEB"/>
    <w:rsid w:val="2F86389F"/>
    <w:rsid w:val="2F991495"/>
    <w:rsid w:val="2FA2722D"/>
    <w:rsid w:val="2FF03819"/>
    <w:rsid w:val="2FF54DA5"/>
    <w:rsid w:val="30CA51C0"/>
    <w:rsid w:val="30CB6FD0"/>
    <w:rsid w:val="30FD73C1"/>
    <w:rsid w:val="319914DB"/>
    <w:rsid w:val="31A14DF9"/>
    <w:rsid w:val="31DD6ED7"/>
    <w:rsid w:val="322302BC"/>
    <w:rsid w:val="325C30FB"/>
    <w:rsid w:val="325C322E"/>
    <w:rsid w:val="326F4ABC"/>
    <w:rsid w:val="32A723AD"/>
    <w:rsid w:val="32EA2595"/>
    <w:rsid w:val="332E26F0"/>
    <w:rsid w:val="334E5C8A"/>
    <w:rsid w:val="347E22C1"/>
    <w:rsid w:val="34F63621"/>
    <w:rsid w:val="3534759E"/>
    <w:rsid w:val="355518DE"/>
    <w:rsid w:val="35AD228B"/>
    <w:rsid w:val="35E76FCF"/>
    <w:rsid w:val="35EE39BF"/>
    <w:rsid w:val="36917586"/>
    <w:rsid w:val="36F738F1"/>
    <w:rsid w:val="37474190"/>
    <w:rsid w:val="379E2657"/>
    <w:rsid w:val="37BD6630"/>
    <w:rsid w:val="386A4C84"/>
    <w:rsid w:val="38897D24"/>
    <w:rsid w:val="38BA3099"/>
    <w:rsid w:val="391A03D4"/>
    <w:rsid w:val="395A2316"/>
    <w:rsid w:val="395E043C"/>
    <w:rsid w:val="395E4CC0"/>
    <w:rsid w:val="39AB723D"/>
    <w:rsid w:val="3A8355DC"/>
    <w:rsid w:val="3AD20447"/>
    <w:rsid w:val="3AFA6567"/>
    <w:rsid w:val="3B2C5691"/>
    <w:rsid w:val="3B9E697D"/>
    <w:rsid w:val="3BF32ED0"/>
    <w:rsid w:val="3C1248DB"/>
    <w:rsid w:val="3C265EEF"/>
    <w:rsid w:val="3C440895"/>
    <w:rsid w:val="3C445639"/>
    <w:rsid w:val="3C764746"/>
    <w:rsid w:val="3CEE46AE"/>
    <w:rsid w:val="3D760A3E"/>
    <w:rsid w:val="3E317F06"/>
    <w:rsid w:val="3E4D4279"/>
    <w:rsid w:val="3E9123EB"/>
    <w:rsid w:val="401C05A2"/>
    <w:rsid w:val="4033427C"/>
    <w:rsid w:val="40687B0B"/>
    <w:rsid w:val="408519D3"/>
    <w:rsid w:val="40895F58"/>
    <w:rsid w:val="40C86E3F"/>
    <w:rsid w:val="40F70B47"/>
    <w:rsid w:val="41F45FE4"/>
    <w:rsid w:val="420D416D"/>
    <w:rsid w:val="42A3144E"/>
    <w:rsid w:val="42AF4033"/>
    <w:rsid w:val="42EA014F"/>
    <w:rsid w:val="42F65370"/>
    <w:rsid w:val="43136AC3"/>
    <w:rsid w:val="43363672"/>
    <w:rsid w:val="433F1A2F"/>
    <w:rsid w:val="438D6258"/>
    <w:rsid w:val="439352B8"/>
    <w:rsid w:val="44221BEF"/>
    <w:rsid w:val="44B9472F"/>
    <w:rsid w:val="44DF5290"/>
    <w:rsid w:val="44FC2146"/>
    <w:rsid w:val="454948DE"/>
    <w:rsid w:val="45630534"/>
    <w:rsid w:val="4589523A"/>
    <w:rsid w:val="45AE1E9A"/>
    <w:rsid w:val="460A1A68"/>
    <w:rsid w:val="46AC2629"/>
    <w:rsid w:val="47097FE9"/>
    <w:rsid w:val="471A27A9"/>
    <w:rsid w:val="47440255"/>
    <w:rsid w:val="476F79D8"/>
    <w:rsid w:val="47F72F6A"/>
    <w:rsid w:val="48076EE2"/>
    <w:rsid w:val="487C2BE7"/>
    <w:rsid w:val="48B949C5"/>
    <w:rsid w:val="48EA1FBE"/>
    <w:rsid w:val="496943D1"/>
    <w:rsid w:val="498A526C"/>
    <w:rsid w:val="49A96DF9"/>
    <w:rsid w:val="49D92D8C"/>
    <w:rsid w:val="4A13147B"/>
    <w:rsid w:val="4A3C6E98"/>
    <w:rsid w:val="4A47286B"/>
    <w:rsid w:val="4AAC786D"/>
    <w:rsid w:val="4B7B7913"/>
    <w:rsid w:val="4BBF6E76"/>
    <w:rsid w:val="4BD57758"/>
    <w:rsid w:val="4C850A61"/>
    <w:rsid w:val="4C992995"/>
    <w:rsid w:val="4CA600FE"/>
    <w:rsid w:val="4CBC360A"/>
    <w:rsid w:val="4CC07637"/>
    <w:rsid w:val="4D77511D"/>
    <w:rsid w:val="4DAC7B9D"/>
    <w:rsid w:val="4DCF4109"/>
    <w:rsid w:val="4DFE56A2"/>
    <w:rsid w:val="4E5977C5"/>
    <w:rsid w:val="4E67479A"/>
    <w:rsid w:val="4F232E3B"/>
    <w:rsid w:val="506526F8"/>
    <w:rsid w:val="507D333B"/>
    <w:rsid w:val="50C34521"/>
    <w:rsid w:val="50E51911"/>
    <w:rsid w:val="51205D36"/>
    <w:rsid w:val="51A857BE"/>
    <w:rsid w:val="51CF5457"/>
    <w:rsid w:val="520E0BD7"/>
    <w:rsid w:val="525F42EC"/>
    <w:rsid w:val="53044238"/>
    <w:rsid w:val="531761C7"/>
    <w:rsid w:val="532018C4"/>
    <w:rsid w:val="536C39EF"/>
    <w:rsid w:val="53872615"/>
    <w:rsid w:val="542F0C2E"/>
    <w:rsid w:val="543D753B"/>
    <w:rsid w:val="544866E9"/>
    <w:rsid w:val="5462402C"/>
    <w:rsid w:val="54AF746D"/>
    <w:rsid w:val="551445EB"/>
    <w:rsid w:val="557F7922"/>
    <w:rsid w:val="5605461E"/>
    <w:rsid w:val="564B506C"/>
    <w:rsid w:val="56607E41"/>
    <w:rsid w:val="56BB6014"/>
    <w:rsid w:val="570D0682"/>
    <w:rsid w:val="578D186D"/>
    <w:rsid w:val="57EF4BC3"/>
    <w:rsid w:val="57FD176B"/>
    <w:rsid w:val="58083761"/>
    <w:rsid w:val="5882220A"/>
    <w:rsid w:val="58CE48E8"/>
    <w:rsid w:val="58E71BFA"/>
    <w:rsid w:val="59A42153"/>
    <w:rsid w:val="59BC7876"/>
    <w:rsid w:val="59F144CD"/>
    <w:rsid w:val="5A7D2406"/>
    <w:rsid w:val="5AAD1E95"/>
    <w:rsid w:val="5AC62FA5"/>
    <w:rsid w:val="5AD80DC0"/>
    <w:rsid w:val="5B4E04B6"/>
    <w:rsid w:val="5B9E5A03"/>
    <w:rsid w:val="5BB973EE"/>
    <w:rsid w:val="5C84310F"/>
    <w:rsid w:val="5CD021A3"/>
    <w:rsid w:val="5D9F0B49"/>
    <w:rsid w:val="5DDC723D"/>
    <w:rsid w:val="5E1B1618"/>
    <w:rsid w:val="5E22453A"/>
    <w:rsid w:val="5E2F4721"/>
    <w:rsid w:val="5E391E1B"/>
    <w:rsid w:val="5E3D09F8"/>
    <w:rsid w:val="5E795A2B"/>
    <w:rsid w:val="5E7D6FBD"/>
    <w:rsid w:val="5EA5697C"/>
    <w:rsid w:val="5EE73D99"/>
    <w:rsid w:val="5EF36C40"/>
    <w:rsid w:val="5F1649DE"/>
    <w:rsid w:val="5F216660"/>
    <w:rsid w:val="5F333F40"/>
    <w:rsid w:val="5F6104B9"/>
    <w:rsid w:val="5FC3558D"/>
    <w:rsid w:val="5FE0556A"/>
    <w:rsid w:val="60A35DE3"/>
    <w:rsid w:val="60CD40F7"/>
    <w:rsid w:val="61132B41"/>
    <w:rsid w:val="612F1E63"/>
    <w:rsid w:val="61E14D5A"/>
    <w:rsid w:val="61EB4EFC"/>
    <w:rsid w:val="61FA734F"/>
    <w:rsid w:val="6375318E"/>
    <w:rsid w:val="639262BC"/>
    <w:rsid w:val="64203335"/>
    <w:rsid w:val="647F2376"/>
    <w:rsid w:val="651B5F4B"/>
    <w:rsid w:val="65693721"/>
    <w:rsid w:val="659D548B"/>
    <w:rsid w:val="65C87E84"/>
    <w:rsid w:val="66342C63"/>
    <w:rsid w:val="663458E7"/>
    <w:rsid w:val="66731BDB"/>
    <w:rsid w:val="66B11BEE"/>
    <w:rsid w:val="676A3E61"/>
    <w:rsid w:val="677B46A4"/>
    <w:rsid w:val="67A51F85"/>
    <w:rsid w:val="67A97DB4"/>
    <w:rsid w:val="67DD3764"/>
    <w:rsid w:val="6830783C"/>
    <w:rsid w:val="6834238F"/>
    <w:rsid w:val="6844098C"/>
    <w:rsid w:val="68AB351F"/>
    <w:rsid w:val="69310530"/>
    <w:rsid w:val="69575190"/>
    <w:rsid w:val="6A927AEB"/>
    <w:rsid w:val="6AC11CC2"/>
    <w:rsid w:val="6B265568"/>
    <w:rsid w:val="6BE53034"/>
    <w:rsid w:val="6C0270AA"/>
    <w:rsid w:val="6C8B136D"/>
    <w:rsid w:val="6C8B2BCC"/>
    <w:rsid w:val="6CE744D9"/>
    <w:rsid w:val="6D2742E1"/>
    <w:rsid w:val="6D7A6D7A"/>
    <w:rsid w:val="6D943DFD"/>
    <w:rsid w:val="6DA31ACB"/>
    <w:rsid w:val="6DD21E46"/>
    <w:rsid w:val="6E2F332D"/>
    <w:rsid w:val="6E500996"/>
    <w:rsid w:val="6E5D754E"/>
    <w:rsid w:val="6E83544E"/>
    <w:rsid w:val="6E9430B6"/>
    <w:rsid w:val="6EC12F93"/>
    <w:rsid w:val="6EC17D0D"/>
    <w:rsid w:val="6F051E72"/>
    <w:rsid w:val="6F4D61FC"/>
    <w:rsid w:val="6F6D7EBB"/>
    <w:rsid w:val="6F9701A0"/>
    <w:rsid w:val="6FDA7441"/>
    <w:rsid w:val="6FF74488"/>
    <w:rsid w:val="70B13EBC"/>
    <w:rsid w:val="70CE35E4"/>
    <w:rsid w:val="7164393F"/>
    <w:rsid w:val="71C1650D"/>
    <w:rsid w:val="72161C0E"/>
    <w:rsid w:val="727D526F"/>
    <w:rsid w:val="728B4A9C"/>
    <w:rsid w:val="72E83D89"/>
    <w:rsid w:val="72EC5705"/>
    <w:rsid w:val="72F619E4"/>
    <w:rsid w:val="730A052A"/>
    <w:rsid w:val="73B4381F"/>
    <w:rsid w:val="740B3A78"/>
    <w:rsid w:val="748D6EFE"/>
    <w:rsid w:val="757456A0"/>
    <w:rsid w:val="757B6E57"/>
    <w:rsid w:val="758E3172"/>
    <w:rsid w:val="75987DDC"/>
    <w:rsid w:val="75BD5299"/>
    <w:rsid w:val="75F44B9B"/>
    <w:rsid w:val="764B56F9"/>
    <w:rsid w:val="76952F20"/>
    <w:rsid w:val="76B5006D"/>
    <w:rsid w:val="76D531B5"/>
    <w:rsid w:val="7700279D"/>
    <w:rsid w:val="770D55C3"/>
    <w:rsid w:val="77215E8B"/>
    <w:rsid w:val="77223658"/>
    <w:rsid w:val="775A626B"/>
    <w:rsid w:val="77843D68"/>
    <w:rsid w:val="77C96033"/>
    <w:rsid w:val="77D82E50"/>
    <w:rsid w:val="77F569B4"/>
    <w:rsid w:val="781D2E53"/>
    <w:rsid w:val="783C294E"/>
    <w:rsid w:val="78B45C58"/>
    <w:rsid w:val="78C52EE7"/>
    <w:rsid w:val="79522348"/>
    <w:rsid w:val="79793C83"/>
    <w:rsid w:val="79B50108"/>
    <w:rsid w:val="79C43439"/>
    <w:rsid w:val="79C83EE0"/>
    <w:rsid w:val="79DF290C"/>
    <w:rsid w:val="79E30D57"/>
    <w:rsid w:val="7A676F0F"/>
    <w:rsid w:val="7A870C47"/>
    <w:rsid w:val="7ADB59C6"/>
    <w:rsid w:val="7AF505CD"/>
    <w:rsid w:val="7B037AAC"/>
    <w:rsid w:val="7B235216"/>
    <w:rsid w:val="7C36234D"/>
    <w:rsid w:val="7C777E8F"/>
    <w:rsid w:val="7CB521A6"/>
    <w:rsid w:val="7CEB4B79"/>
    <w:rsid w:val="7CF17B2A"/>
    <w:rsid w:val="7E0B678E"/>
    <w:rsid w:val="7E0F1DDC"/>
    <w:rsid w:val="7F44054D"/>
    <w:rsid w:val="7F606637"/>
    <w:rsid w:val="7FD540E2"/>
    <w:rsid w:val="7FF17D9C"/>
    <w:rsid w:val="7FFD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1"/>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0"/>
    <w:semiHidden/>
    <w:unhideWhenUsed/>
    <w:uiPriority w:val="99"/>
    <w:rPr>
      <w:sz w:val="18"/>
      <w:szCs w:val="18"/>
    </w:rPr>
  </w:style>
  <w:style w:type="character" w:styleId="6">
    <w:name w:val="Strong"/>
    <w:basedOn w:val="5"/>
    <w:qFormat/>
    <w:uiPriority w:val="22"/>
    <w:rPr>
      <w:b/>
      <w:bCs/>
    </w:rPr>
  </w:style>
  <w:style w:type="character" w:styleId="7">
    <w:name w:val="Emphasis"/>
    <w:basedOn w:val="5"/>
    <w:qFormat/>
    <w:uiPriority w:val="20"/>
    <w:rPr>
      <w:i/>
      <w:iCs/>
    </w:rPr>
  </w:style>
  <w:style w:type="character" w:styleId="8">
    <w:name w:val="Hyperlink"/>
    <w:basedOn w:val="5"/>
    <w:semiHidden/>
    <w:unhideWhenUsed/>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批注框文本 Char"/>
    <w:basedOn w:val="5"/>
    <w:link w:val="3"/>
    <w:semiHidden/>
    <w:uiPriority w:val="99"/>
    <w:rPr>
      <w:sz w:val="18"/>
      <w:szCs w:val="18"/>
    </w:rPr>
  </w:style>
  <w:style w:type="character" w:customStyle="1" w:styleId="11">
    <w:name w:val="标题 3 Char"/>
    <w:basedOn w:val="5"/>
    <w:link w:val="2"/>
    <w:uiPriority w:val="9"/>
    <w:rPr>
      <w:rFonts w:ascii="宋体" w:hAnsi="宋体" w:eastAsia="宋体" w:cs="宋体"/>
      <w:b/>
      <w:bCs/>
      <w:kern w:val="0"/>
      <w:sz w:val="27"/>
      <w:szCs w:val="27"/>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964</Words>
  <Characters>5500</Characters>
  <Lines>45</Lines>
  <Paragraphs>12</Paragraphs>
  <TotalTime>389</TotalTime>
  <ScaleCrop>false</ScaleCrop>
  <LinksUpToDate>false</LinksUpToDate>
  <CharactersWithSpaces>6452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2022-08-19T06:32:00Z</dcterms:created>
  <dc:creator>cn1475</dc:creator>
  <cp:lastModifiedBy>hfr_0</cp:lastModifiedBy>
  <dcterms:modified xsi:type="dcterms:W3CDTF">2022-09-14T13:59:19Z</dcterms:modified>
  <cp:revision>190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