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gkae5tsniqe" w:id="0"/>
      <w:bookmarkEnd w:id="0"/>
      <w:r w:rsidDel="00000000" w:rsidR="00000000" w:rsidRPr="00000000">
        <w:rPr>
          <w:rtl w:val="0"/>
        </w:rPr>
        <w:t xml:space="preserve">Controller - Reshape</w:t>
      </w:r>
    </w:p>
    <w:p w:rsidR="00000000" w:rsidDel="00000000" w:rsidP="00000000" w:rsidRDefault="00000000" w:rsidRPr="00000000" w14:paraId="00000002">
      <w:pPr>
        <w:rPr/>
      </w:pPr>
      <w:r w:rsidDel="00000000" w:rsidR="00000000" w:rsidRPr="00000000">
        <w:rPr>
          <w:rtl w:val="0"/>
        </w:rPr>
        <w:t xml:space="preserve">The Reshape Controller is a finite state machine (reshape_s) which consists of three states: RESP_IDLE, RESP_MOVE_DATA, and RESP_WAIT_LPE. The state conversion relationship of reshape_s is shown in the following figure.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548313" cy="33343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8313" cy="33343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the input reset signal asserted, the reshape_s is forced to initialized to RESP_IDLE state, and all the counters are also reset to zero. The reshape_s doesn’t leave the RESP_IDLE state until it receives the start_comp_reshape, which is driven by the register interface.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in the RESP_MOVE_DATA state, with the ctrl_reshape_lb_ren signal asserted, the reshape controller moves the data one by one from Local Buffers to their corresponding CPEs.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two counters, cnt_iter and cnt_len, making suring the number of data transferred is correct. The following pseudo code shows how they works.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 address = stgr_lb_addr;</w:t>
      </w:r>
    </w:p>
    <w:p w:rsidR="00000000" w:rsidDel="00000000" w:rsidP="00000000" w:rsidRDefault="00000000" w:rsidRPr="00000000" w14:paraId="0000000C">
      <w:pPr>
        <w:rPr/>
      </w:pPr>
      <w:r w:rsidDel="00000000" w:rsidR="00000000" w:rsidRPr="00000000">
        <w:rPr>
          <w:rtl w:val="0"/>
        </w:rPr>
        <w:t xml:space="preserve">for (cnt_iter = 0; cnt_iter &lt; stgr_reshape_iter; cnt_iter ++) {</w:t>
      </w:r>
    </w:p>
    <w:p w:rsidR="00000000" w:rsidDel="00000000" w:rsidP="00000000" w:rsidRDefault="00000000" w:rsidRPr="00000000" w14:paraId="0000000D">
      <w:pPr>
        <w:rPr/>
      </w:pPr>
      <w:r w:rsidDel="00000000" w:rsidR="00000000" w:rsidRPr="00000000">
        <w:rPr>
          <w:rtl w:val="0"/>
        </w:rPr>
        <w:t xml:space="preserve">   for (cnt_len = 0; cnt_len &lt; stgr_reshape_len; cnt_len ++) {</w:t>
      </w:r>
    </w:p>
    <w:p w:rsidR="00000000" w:rsidDel="00000000" w:rsidP="00000000" w:rsidRDefault="00000000" w:rsidRPr="00000000" w14:paraId="0000000E">
      <w:pPr>
        <w:rPr/>
      </w:pPr>
      <w:r w:rsidDel="00000000" w:rsidR="00000000" w:rsidRPr="00000000">
        <w:rPr>
          <w:rtl w:val="0"/>
        </w:rPr>
        <w:t xml:space="preserve">      address += 1; // Move a data from LB to CPE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each cycle, only one data can be pulled from the LPE FIFO to the Global Buffer, while 16 data from 16 KCEs in the same row are pushed into the LPE FIFO. Therefore, the reshape controller needs to wait the LPE FIFO is nearly empty, so another counter cnt_wait is introduced. It keeps counting when the Reshape Controller is not in the RESP_IDLE state.</w:t>
      </w:r>
    </w:p>
    <w:p w:rsidR="00000000" w:rsidDel="00000000" w:rsidP="00000000" w:rsidRDefault="00000000" w:rsidRPr="00000000" w14:paraId="00000013">
      <w:pPr>
        <w:pStyle w:val="Heading1"/>
        <w:rPr/>
      </w:pPr>
      <w:bookmarkStart w:colFirst="0" w:colLast="0" w:name="_ecqh3rez34md" w:id="1"/>
      <w:bookmarkEnd w:id="1"/>
      <w:r w:rsidDel="00000000" w:rsidR="00000000" w:rsidRPr="00000000">
        <w:rPr>
          <w:rtl w:val="0"/>
        </w:rPr>
        <w:t xml:space="preserve">Controller - GB2LB</w:t>
      </w:r>
    </w:p>
    <w:p w:rsidR="00000000" w:rsidDel="00000000" w:rsidP="00000000" w:rsidRDefault="00000000" w:rsidRPr="00000000" w14:paraId="00000014">
      <w:pPr>
        <w:rPr/>
      </w:pPr>
      <w:r w:rsidDel="00000000" w:rsidR="00000000" w:rsidRPr="00000000">
        <w:rPr>
          <w:rtl w:val="0"/>
        </w:rPr>
        <w:t xml:space="preserve">In the TanJi-3 accelerator, the 2-level scratchpad, including Global Buffers and Local Buffers, is explicitly controlled by the software code. That is to say, users must move the required data from the GBs to the LBs manually with the MOV_GB2LB instruction.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GB2LB Controller is used to perform data transfer from GBs to LBs. Note that the transfer between these two buffers is unidirectional, and the data in the LBs is just a copy of part of the data in their corresponding GBs.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rtl w:val="0"/>
        </w:rPr>
        <w:t xml:space="preserve">internal mechanism of the GB2LB controller is similar with the Reshape Controller. Because it does not need to wait the LPE FIFOs drain when processing the MOV_GB2LB instruction, there is only two states, GB2LB_IDLE and GB2LB_RUN, in this controller.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 gb_address = stgr_gb_addr;</w:t>
      </w:r>
    </w:p>
    <w:p w:rsidR="00000000" w:rsidDel="00000000" w:rsidP="00000000" w:rsidRDefault="00000000" w:rsidRPr="00000000" w14:paraId="0000001B">
      <w:pPr>
        <w:rPr/>
      </w:pPr>
      <w:r w:rsidDel="00000000" w:rsidR="00000000" w:rsidRPr="00000000">
        <w:rPr>
          <w:rtl w:val="0"/>
        </w:rPr>
        <w:t xml:space="preserve">int lb_address = stgr_lb_addr;</w:t>
      </w:r>
    </w:p>
    <w:p w:rsidR="00000000" w:rsidDel="00000000" w:rsidP="00000000" w:rsidRDefault="00000000" w:rsidRPr="00000000" w14:paraId="0000001C">
      <w:pPr>
        <w:rPr/>
      </w:pPr>
      <w:r w:rsidDel="00000000" w:rsidR="00000000" w:rsidRPr="00000000">
        <w:rPr>
          <w:rtl w:val="0"/>
        </w:rPr>
        <w:t xml:space="preserve">for (cnt_iter = 0; cnt_iter &lt;= stgr_gb2lb_iter; cnt_iter ++) {</w:t>
      </w:r>
    </w:p>
    <w:p w:rsidR="00000000" w:rsidDel="00000000" w:rsidP="00000000" w:rsidRDefault="00000000" w:rsidRPr="00000000" w14:paraId="0000001D">
      <w:pPr>
        <w:rPr/>
      </w:pPr>
      <w:r w:rsidDel="00000000" w:rsidR="00000000" w:rsidRPr="00000000">
        <w:rPr>
          <w:rtl w:val="0"/>
        </w:rPr>
        <w:t xml:space="preserve">    for (cnt_len = 0; cnt_len &lt;= length; cnt_len ++) {</w:t>
      </w:r>
    </w:p>
    <w:p w:rsidR="00000000" w:rsidDel="00000000" w:rsidP="00000000" w:rsidRDefault="00000000" w:rsidRPr="00000000" w14:paraId="0000001E">
      <w:pPr>
        <w:rPr/>
      </w:pPr>
      <w:r w:rsidDel="00000000" w:rsidR="00000000" w:rsidRPr="00000000">
        <w:rPr>
          <w:rtl w:val="0"/>
        </w:rPr>
        <w:t xml:space="preserve">        gb_address += 1;</w:t>
      </w:r>
    </w:p>
    <w:p w:rsidR="00000000" w:rsidDel="00000000" w:rsidP="00000000" w:rsidRDefault="00000000" w:rsidRPr="00000000" w14:paraId="0000001F">
      <w:pPr>
        <w:rPr/>
      </w:pPr>
      <w:r w:rsidDel="00000000" w:rsidR="00000000" w:rsidRPr="00000000">
        <w:rPr>
          <w:rtl w:val="0"/>
        </w:rPr>
        <w:t xml:space="preserve">        lb_address += 1;</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gb_address += skip + 1;</w:t>
      </w:r>
    </w:p>
    <w:p w:rsidR="00000000" w:rsidDel="00000000" w:rsidP="00000000" w:rsidRDefault="00000000" w:rsidRPr="00000000" w14:paraId="00000022">
      <w:pPr>
        <w:rPr/>
      </w:pPr>
      <w:r w:rsidDel="00000000" w:rsidR="00000000" w:rsidRPr="00000000">
        <w:rPr>
          <w:rtl w:val="0"/>
        </w:rPr>
        <w:t xml:space="preserve">    lb_address += skip + 1;</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pStyle w:val="Heading1"/>
        <w:rPr/>
      </w:pPr>
      <w:bookmarkStart w:colFirst="0" w:colLast="0" w:name="_1sombjpc0pwu" w:id="2"/>
      <w:bookmarkEnd w:id="2"/>
      <w:r w:rsidDel="00000000" w:rsidR="00000000" w:rsidRPr="00000000">
        <w:rPr>
          <w:rtl w:val="0"/>
        </w:rPr>
        <w:t xml:space="preserve">Controller - DDR2GB &amp; Master Interface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Actually, there is no dedicated module to control the data transfer between the off-chip DDR memory and the Global Buffers. In the MOV_DDR2GB mode, the control signals from the register interface are muxed to the hzzmif (master interface) directly.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section, we will focus on the internal logic of the master interface. Here is the port definitions of this module.</w:t>
      </w:r>
    </w:p>
    <w:p w:rsidR="00000000" w:rsidDel="00000000" w:rsidP="00000000" w:rsidRDefault="00000000" w:rsidRPr="00000000" w14:paraId="00000029">
      <w:pPr>
        <w:rPr/>
      </w:pPr>
      <w:r w:rsidDel="00000000" w:rsidR="00000000" w:rsidRPr="00000000">
        <w:rPr>
          <w:rtl w:val="0"/>
        </w:rPr>
      </w:r>
    </w:p>
    <w:tbl>
      <w:tblPr>
        <w:tblStyle w:val="Table1"/>
        <w:tblW w:w="93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0000000000002"/>
        <w:gridCol w:w="1305"/>
        <w:gridCol w:w="1500"/>
        <w:gridCol w:w="4770"/>
        <w:tblGridChange w:id="0">
          <w:tblGrid>
            <w:gridCol w:w="1810.0000000000002"/>
            <w:gridCol w:w="1305"/>
            <w:gridCol w:w="150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start_hzzm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start signal of MOV_DDR2GB.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complete_hzzm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MOV_DDR2GB is done, this signal is asserted to inform the register interface that the operation is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miso, 1: mosi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ctrl_ddr_addr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DDR start address of the burst transfer.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ctrl_mo_ren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read enable signal of the Global Buffers.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ctrl_mo_data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T2D_WIDTH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read from Global Buffers.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ctrl_mo_valid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signal indicates that the ctrl_mo_data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ctrl_mi_valid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T2D_WIDTH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written to the Global Buffers.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ctrl_mi_valid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signal indicates that the ctrl_mi_data is valid.</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state machine in hzzmif includes four states, HZZM_IDLE, HZZM_MOSI, HZZM_MISO, and HZZM_MOSI_RESP.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HZZM_IDLE is the initialized state, and in this state all the output ports are set to invalid. When start_hzzm is asserted, the state machine goes to HZZM_MOSI or HZZM_MISO according to the input ctrl_dir signal. At the same time, the master interface will release a write/read command to the HZZ slave.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HZZM_MISO state, the accelerator will monitor the FIFO empty signal. If the FIFO is not empty, the master interface fetches the data from it and store them into the Global Buffers.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HZZM_MOSI state, the master interface read data from the Global Buffers and issue them through the HZZ bus. However, the slave side may not be able to process all the data in time. If the master side initiates the next data transfer too early, the data may be lost. Therefore, we introduce a state named HZZM_MOSI_RESP. After the master sends all the data in a burst, it goes into this state, and keep stuck there until it receives the response signal from the slave. Here the response signal from the slave means that all the data has been stored into the DDR memory.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dlatk4rqzjs0" w:id="3"/>
      <w:bookmarkEnd w:id="3"/>
      <w:r w:rsidDel="00000000" w:rsidR="00000000" w:rsidRPr="00000000">
        <w:rPr>
          <w:rtl w:val="0"/>
        </w:rPr>
        <w:t xml:space="preserve">Register Interface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TanJi-3 features an AXI-4 interface to configure its parameter registers. </w:t>
      </w:r>
    </w:p>
    <w:p w:rsidR="00000000" w:rsidDel="00000000" w:rsidP="00000000" w:rsidRDefault="00000000" w:rsidRPr="00000000" w14:paraId="0000005E">
      <w:pPr>
        <w:rPr/>
      </w:pPr>
      <w:r w:rsidDel="00000000" w:rsidR="00000000" w:rsidRPr="00000000">
        <w:rPr>
          <w:rtl w:val="0"/>
        </w:rPr>
        <w:t xml:space="preserve">The AXI interface packs the access request into HZZ protocol to save the port number of the chip. The HZZ slave interface unpacks the HZZ bus data, and access the DLA registers according to the following protocol (Regif Protocol).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467225" cy="2028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7225" cy="2028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All the registers are connected to the Regif Master (i.e. HZZ slave interface) through a MUX. This part of the code can be found in dla_regif_map, and is easily understood. If you want to add a new register, it is important to add it into the address map. The address map of all the registers can be found in the project repo (tj3/doc/register-definition.md).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