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t>C6 validates both AMPS field-evaluation paths against published tables of effective geomagnetic cutoff rigidity. The GRIDLESS branch evaluates IGRF directly at each trajectory sample. The GRIDDED branch initializes the same IGRF epoch on the standalone Mode3D AMR mesh and follows trajectories through the production mesh interpolation stencil. Both branches test epoch selection, WGS-84 geodetic shell construction, GEO/ITRF93-to-GSM coordinate transformation, reverse-trajectory conventions, complete penumbra scanning, and pointwise comparison with independent reference calculations.</w:t>
      </w:r>
    </w:p>
    <w:p>
      <w:pPr/>
      <w:r>
        <w:rPr>
          <w:b/>
        </w:rPr>
        <w:t xml:space="preserve">Implementation status: </w:t>
      </w:r>
      <w:r>
        <w:t>Implemented. The executable runner is srcEarth/test/C6/run_C6.py. It contains three independently selectable reference subtests (INITIAL, COMPLETE, and MODERN) and three solver selections: GRIDLESS, GRIDDED, and BOTH. GRIDLESS preserves the original direct-field C6; GRIDDED executes Mode3D with -mode3d-field-eval MESH; BOTH runs the same reference case through both paths in separate directories.</w:t>
      </w:r>
    </w:p>
    <w:p>
      <w:pPr/>
      <w:r>
        <w:rPr>
          <w:b/>
        </w:rPr>
        <w:t>Essential input parameters:</w:t>
      </w:r>
      <w:r/>
    </w:p>
    <w:p>
      <w:pPr/>
      <w:r>
        <w:rPr>
          <w:rFonts w:ascii="Liberation Mono" w:hAnsi="Liberation Mono"/>
          <w:sz w:val="16"/>
        </w:rPr>
        <w:t>Common physics and shell controls:</w:t>
        <w:br/>
        <w:t>#CALCULATION_MODE</w:t>
        <w:br/>
        <w:t>CALC_TARGET               CUTOFF_RIGIDITY</w:t>
        <w:br/>
        <w:br/>
        <w:t>#CUTOFF_RIGIDITY</w:t>
        <w:br/>
        <w:t>CUTOFF_SAMPLING           VERTICAL</w:t>
        <w:br/>
        <w:t>CUTOFF_SEARCH_ALGORITHM   PENUMBRA_SCAN</w:t>
        <w:br/>
        <w:t>CUTOFF_UPPER_SCAN_N       160</w:t>
        <w:br/>
        <w:t>CUTOFF_SCAN_SPACING       LINEAR</w:t>
        <w:br/>
        <w:t>CUTOFF_BACKTRACE_CHARGE   REVERSED</w:t>
        <w:br/>
        <w:t>CUTOFF_TRACE_LIMIT_POLICY FORBIDDEN</w:t>
        <w:br/>
        <w:t>CUTOFF_MAX_TRAJ_TIME      20.0</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GRIDLESS branch:</w:t>
        <w:br/>
        <w:t>FIELD_EVAL_METHOD         GRIDLESS</w:t>
        <w:br/>
        <w:t>launch: -mode gridless</w:t>
        <w:br/>
        <w:t>raw output: cutoff_gridless_shells_penumbra.dat</w:t>
        <w:br/>
        <w:br/>
        <w:t>GRIDDED branch:</w:t>
        <w:br/>
        <w:t>FIELD_EVAL_METHOD         GRID_3D</w:t>
        <w:br/>
        <w:t>launch: -mode 3d -mode3d-field-eval MESH -mode3d-parallel THREADS</w:t>
        <w:br/>
        <w:t>MODE3D_MESH_RES_EARTH_RE    0.02</w:t>
        <w:br/>
        <w:t>MODE3D_MESH_RES_BOUNDARY_RE 2.0</w:t>
        <w:br/>
        <w:t>MODE3D_MESH_COARSENING      LINEAR</w:t>
        <w:br/>
        <w:t>MODE3D_MESH_EXPONENT        1.0</w:t>
        <w:br/>
        <w:t>raw output: cutoff_3d_shells_penumbra.dat</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t>Each case follows the reference latitude/longitude grid at 20 km geodetic altitude. Geographic WGS-84 positions and local ellipsoid-normal vertical directions are transformed to GSM at the selected epoch. No T96, T01, T05, TA15, or TA16 external field is added. GRIDLESS calls the IGRF evaluator directly during tracing; GRIDDED initializes the identical field on the Mode3D mesh before trajectory workers start and then uses only mesh interpolation during the cutoff calculation.</w:t>
      </w:r>
    </w:p>
    <w:p>
      <w:pPr/>
      <w:r>
        <w:rPr>
          <w:b/>
        </w:rPr>
        <w:t>Comparison quantity and trajectory convention:</w:t>
      </w:r>
      <w:r/>
    </w:p>
    <w:p>
      <w:pPr/>
      <w: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 The same scan grid and classification rules are used by GRIDLESS and GRIDDED.</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r>
              <w:t>Archive solver name, mesh profile (GRIDDED), Rc_lower, Rc_effective, Rc_upper, transition/allowed-band counts, unresolved/error flags, pointwise residuals, command line, numerical input, and JSON summary.</w:t>
            </w:r>
          </w:p>
        </w:tc>
      </w:tr>
      <w:tr>
        <w:tc>
          <w:tcPr>
            <w:tcW w:type="dxa" w:w="2232"/>
          </w:tcPr>
          <w:p>
            <w:r>
              <w:t>Gridded mesh convergence</w:t>
            </w:r>
          </w:p>
        </w:tc>
        <w:tc>
          <w:tcPr>
            <w:tcW w:type="dxa" w:w="7703"/>
          </w:tcPr>
          <w:p>
            <w:r>
              <w:t>Repeat GRIDDED with at least one finer near-Earth AMR resolution; Rc_effective and external-reference metrics should converge toward stable values. Record the mesh profile in the result provenance.</w:t>
            </w:r>
          </w:p>
        </w:tc>
      </w:tr>
    </w:tbl>
    <w:p>
      <w:pPr/>
      <w:r>
        <w:rPr>
          <w:b/>
        </w:rPr>
        <w:t>Reference solution / comparison target:</w:t>
      </w:r>
      <w:r/>
    </w:p>
    <w:p>
      <w:pPr/>
      <w: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 GRIDDED must additionally demonstrate convergence as the Mode3D near-Earth mesh resolution is refined; reference agreement must not be obtained by loosening tolerances around an unconverged mesh.</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pStyle w:val="ListBullet"/>
      </w:pPr>
      <w:r>
        <w:t>The GRIDDED variant is more expensive because it builds and distributes a Mode3D AMR field mesh for every epoch. The checked-in 0.02-Re near-Earth resolution is an initial validation setting; production acceptance requires a documented mesh-refinement comparison.</w:t>
      </w:r>
    </w:p>
    <w:p>
      <w:pPr/>
      <w:r>
        <w:rPr>
          <w:i w:val="0"/>
        </w:rPr>
      </w:r>
    </w:p>
    <w:p>
      <w:pPr/>
      <w:r>
        <w:t>Figure C6 — Target pointwise comparison for effective vertical cutoff rigidity. Resolved GRIDLESS and GRIDDED values should cluster around the 1:1 line. The gridded residual should approach the gridless residual under mesh refinement, without a new latitude- or longitude-dependent bias.</w:t>
      </w:r>
    </w:p>
    <w:p>
      <w:pPr>
        <w:pStyle w:val="Heading2"/>
      </w:pPr>
      <w:r>
        <w:t>C7. T96/T05 model-to-model cutoff benchmark</w:t>
      </w:r>
    </w:p>
    <w:p>
      <w:r>
        <w:t>Purpose and source hierarchy. Compare AMPS vertical-cutoff results with independent online backtracing calculations for identical epochs, locations, field models, and driver states. GeoMagSphere supplies the primary T96 and T05 reference tables. IZMIRAN Cutoff2050 supplies a secondary T96 check; it is not treated as the controlled T05 source.</w:t>
      </w:r>
    </w:p>
    <w:p>
      <w:r>
        <w:t>Implemented calculation and numerical settings:</w:t>
      </w:r>
    </w:p>
    <w:p>
      <w:pPr>
        <w:spacing w:after="80"/>
      </w:pPr>
      <w:r>
        <w:t>#CUTOFF_RIGIDITY</w:t>
        <w:br/>
        <w:t>CUTOFF_SAMPLING              VERTICAL</w:t>
        <w:br/>
        <w:t>CUTOFF_SEARCH_ALGORITHM       PENUMBRA_SCAN</w:t>
        <w:br/>
        <w:t>CUTOFF_BACKTRACE_CHARGE       REVERSED</w:t>
        <w:br/>
        <w:t>CUTOFF_TRACE_LIMIT_POLICY     FORBIDDEN</w:t>
        <w:br/>
        <w:t>CUTOFF_TRACE_POLICY           ACCURATE</w:t>
        <w:br/>
        <w:t>CUTOFF_UPPER_SCAN_N           400</w:t>
        <w:br/>
        <w:t>CUTOFF_MAX_TRAJ_TIME          600.0</w:t>
        <w:br/>
        <w:br/>
        <w:t>#BACKGROUND_FIELD</w:t>
        <w:br/>
        <w:t>FIELD_MODEL                   T96 or T05</w:t>
        <w:br/>
        <w:t>EPOCH                         copied from each reference group</w:t>
        <w:br/>
        <w:t>DST, PDYN, IMF_BX/BY/BZ       copied from each reference group</w:t>
        <w:br/>
        <w:t>SW_VX, SW_N                   archived with each reference group</w:t>
        <w:br/>
        <w:t>T05_W1 ... T05_W6             required for controlled T05 rows</w:t>
        <w:br/>
        <w:br/>
        <w:t>#OUTPUT_DOMAIN</w:t>
        <w:br/>
        <w:t>OUTPUT_MODE                   SHELLS</w:t>
        <w:br/>
        <w:t>SHELL_ALTS_KM                 500.0</w:t>
        <w:br/>
        <w:t>SHELL_LON_RES_DEG             90.0</w:t>
        <w:br/>
        <w:t>SHELL_LAT_RES_DEG             15.0</w:t>
        <w:br/>
        <w:t>SHELL_GEOMETRY                GEODETIC</w:t>
        <w:br/>
        <w:t>OUTPUT_COORDS                 GEO</w:t>
      </w:r>
    </w:p>
    <w:p>
      <w:r>
        <w:t>Calculation locations and AMPS field paths:</w:t>
      </w:r>
    </w:p>
    <w:p>
      <w:r>
        <w:t>Twenty-eight WGS-84 geographic locations at 500 km: latitudes -60, -45, -30, 0, 30, 45, and 60 degrees; east longitudes 0, 90, 180, and 270 degrees. The runner extracts these points from the 15-by-90-degree shell. GRIDLESS evaluates T96/T05 directly along each trajectory. GRIDDED initializes the same field on the standalone Mode3D AMR mesh and evaluates it through the production interpolation stencil. BOTH runs the two paths with identical reference and trajectory settings.</w:t>
      </w:r>
    </w:p>
    <w:p>
      <w:r>
        <w:t>Reference acquisition, data contract, and comparison quantities: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t>Comparison</w:t>
            </w:r>
          </w:p>
        </w:tc>
        <w:tc>
          <w:tcPr>
            <w:tcW w:type="dxa" w:w="5112"/>
            <w:shd w:fill="D9EAF7"/>
          </w:tcPr>
          <w:p>
            <w:r>
              <w:t>Expected</w:t>
            </w:r>
          </w:p>
        </w:tc>
      </w:tr>
      <w:tr>
        <w:tc>
          <w:tcPr>
            <w:tcW w:type="dxa" w:w="5112"/>
            <w:vAlign w:val="top"/>
          </w:tcPr>
          <w:p>
            <w:r>
              <w:t>GeoMagSphere T96 and T05</w:t>
            </w:r>
          </w:p>
        </w:tc>
        <w:tc>
          <w:tcPr>
            <w:tcW w:type="dxa" w:w="5112"/>
            <w:vAlign w:val="top"/>
          </w:tcPr>
          <w:p>
            <w:r>
              <w:t>Lower and upper cutoffs compared directly; reported effective cutoff compared with the AMPS lower/upper midpoint. At least 95% matched/valid, at least 85% point pass, and maximum judged RMSE &lt;= 0.50 GV by default.</w:t>
            </w:r>
          </w:p>
        </w:tc>
      </w:tr>
      <w:tr>
        <w:tc>
          <w:tcPr>
            <w:tcW w:type="dxa" w:w="5112"/>
            <w:vAlign w:val="top"/>
          </w:tcPr>
          <w:p>
            <w:r>
              <w:t>IZMIRAN Cutoff2050 T96 secondary check</w:t>
            </w:r>
          </w:p>
        </w:tc>
        <w:tc>
          <w:tcPr>
            <w:tcW w:type="dxa" w:w="5112"/>
            <w:vAlign w:val="top"/>
          </w:tcPr>
          <w:p>
            <w:r>
              <w:t>Lower and upper cutoffs compared directly. Effective cutoff is judged only when the export explicitly identifies MIDPOINT or PENUMBRA_INTEGRAL; otherwise it is diagnostic only.</w:t>
            </w:r>
          </w:p>
        </w:tc>
      </w:tr>
      <w:tr>
        <w:tc>
          <w:tcPr>
            <w:tcW w:type="dxa" w:w="5112"/>
            <w:vAlign w:val="top"/>
          </w:tcPr>
          <w:p>
            <w:r>
              <w:t>GRIDLESS versus GRIDDED</w:t>
            </w:r>
          </w:p>
        </w:tc>
        <w:tc>
          <w:tcPr>
            <w:tcW w:type="dxa" w:w="5112"/>
            <w:vAlign w:val="top"/>
          </w:tcPr>
          <w:p>
            <w:r>
              <w:t>Both use the same reference rows and physical settings. The gridded residual should approach the gridless residual as the near-Earth mesh is refined.</w:t>
            </w:r>
          </w:p>
        </w:tc>
      </w:tr>
      <w:tr>
        <w:tc>
          <w:tcPr>
            <w:tcW w:type="dxa" w:w="5112"/>
          </w:tcPr>
          <w:p>
            <w:r>
              <w:t>Output diagnostics</w:t>
            </w:r>
          </w:p>
        </w:tc>
        <w:tc>
          <w:tcPr>
            <w:tcW w:type="dxa" w:w="5112"/>
          </w:tcPr>
          <w:p>
            <w:r>
              <w:t>Rc_lower, Rc_upper, AMPS integral and midpoint effective cutoffs, unresolved counts, exact field drivers, generated input, selected reference table, command, and log are archived.</w:t>
            </w:r>
          </w:p>
        </w:tc>
      </w:tr>
    </w:tbl>
    <w:p>
      <w:r>
        <w:t>srcEarth/test/C7 contains three deterministic 28-case acquisition batches: GeoMagSphere T96, GeoMagSphere T05, and IZMIRAN T96. No cutoff values are fabricated or bundled as authoritative results. The import utility converts calculator exports into a strict CSV containing the epoch, full driver state, lower cutoff, upper cutoff, reported effective cutoff, its definition, scan step, calculator version, citation, and notes. GeoMagSphere effective cutoff is compared with the AMPS lower/upper midpoint. A reported IZMIRAN effective cutoff is judged only when its definition is explicitly declared; otherwise it remains diagnostic and lower/upper cutoffs are the primary comparison.</w:t>
      </w:r>
    </w:p>
    <w:p>
      <w:r>
        <w:t>Acceptance and diagnostics:</w:t>
      </w:r>
    </w:p>
    <w:p>
      <w:pPr>
        <w:jc w:val="center"/>
      </w:pPr>
      <w:r>
        <w:t>For each source/model/solver group, require at least 95% matched and valid locations, at least 85% of resolved points within the source-aware tolerance, and a maximum RMSE no larger than 0.50 GV among the judged cutoff definitions. The point tolerance is max(0.20 GV, 1.5 times the reported reference scan step, and 10% of the reference value). Archive Rc_lower, Rc_upper, the AMPS penumbra-integral effective cutoff, the AMPS midpoint, unresolved-state diagnostics, the selected reference rows, the generated numerical input, and complete command/log provenance. For GRIDDED, repeat with a finer near-Earth mesh and verify that residuals approach the GRIDLESS result.</w:t>
      </w:r>
    </w:p>
    <w:p>
      <w:pPr>
        <w:jc w:val="center"/>
      </w:pPr>
      <w:r>
        <w:t>Figure C7 - Target comparison for the T96/T05 model-to-model benchmark. Primary GeoMagSphere and secondary IZMIRAN points should cluster around the 1:1 line; the gridded residual should decrease under mesh refinement.</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public-data global-shell cutoff-latitude validation</w:t>
      </w:r>
    </w:p>
    <w:p>
      <w:pPr/>
      <w:r>
        <w:t>C9 is the routinely executable public-data form of the December 2006 PAMELA storm test. It validates the time-dependent AMPS IGRF+T05/TS05 vertical-access boundary against the numerical AACGM cutoff latitudes in Adriani et al. (2016) Supporting Information Table S1. C9 provides two numerical products, FULL_SCAN and DIRECT_ACCESS, but both now use the same primary scientific observable: PAMELA_T50, the longitude-averaged vertical transmission T=0.5 latitude calculated separately in the north and south AACGM hemispheres. FULL_SCAN preserves the complete PENUMBRA_SCAN calculation and supports GRIDLESS direct empirical-field evaluation, GRIDDED standalone Mode3D AMR-mesh/interpolation, or both. It also saves exact access states at the seven PAMELA rigidity centers. DIRECT_ACCESS is an efficient GRIDDED-only product that traces only those seven rigidities in a selected latitude band. C9 deliberately avoids dependence on nonpublic Resurs-DK1 attitude, the PAMELA mounting matrix, and event-level track directions.</w:t>
      </w:r>
    </w:p>
    <w:p>
      <w:pPr/>
      <w:r>
        <w:rPr>
          <w:b/>
        </w:rPr>
        <w:t>Scientific question:</w:t>
      </w:r>
      <w:r/>
    </w:p>
    <w:p>
      <w:pPr/>
      <w:r>
        <w:t>Does the AMPS global vertical cutoff boundary at PAMELA altitude reproduce the rigidity dependence, equatorward storm displacement, time of minimum cutoff latitude, and recovery reported by PAMELA?</w:t>
      </w:r>
    </w:p>
    <w:p>
      <w:pPr/>
      <w:r>
        <w:rPr>
          <w:b/>
        </w:rPr>
        <w:t>Reference data and fixed defaults:</w:t>
      </w:r>
      <w:r/>
    </w:p>
    <w:tbl>
      <w:tblPr>
        <w:tblStyle w:val="TableGrid"/>
        <w:tblW w:type="auto" w:w="0"/>
        <w:tblLayout w:type="fixed"/>
        <w:tblLook w:firstColumn="1" w:firstRow="1" w:lastColumn="0" w:lastRow="0" w:noHBand="0" w:noVBand="1" w:val="04A0"/>
      </w:tblPr>
      <w:tblGrid>
        <w:gridCol w:w="1944"/>
        <w:gridCol w:w="7272"/>
      </w:tblGrid>
      <w:tr>
        <w:trPr>
          <w:cantSplit/>
          <w:tblHeader w:val="true"/>
        </w:trPr>
        <w:tc>
          <w:tcPr>
            <w:tcW w:type="dxa" w:w="1944"/>
          </w:tcPr>
          <w:p>
            <w:pPr>
              <w:spacing w:after="0"/>
            </w:pPr>
            <w:r>
              <w:rPr>
                <w:b/>
                <w:sz w:val="17"/>
              </w:rPr>
              <w:t>Item</w:t>
            </w:r>
          </w:p>
        </w:tc>
        <w:tc>
          <w:tcPr>
            <w:tcW w:type="dxa" w:w="7272"/>
          </w:tcPr>
          <w:p>
            <w:pPr>
              <w:spacing w:after="0"/>
            </w:pPr>
            <w:r>
              <w:rPr>
                <w:b/>
                <w:sz w:val="17"/>
              </w:rPr>
              <w:t>Implemented C9 definition</w:t>
            </w:r>
          </w:p>
        </w:tc>
      </w:tr>
      <w:tr>
        <w:trPr>
          <w:cantSplit/>
        </w:trPr>
        <w:tc>
          <w:tcPr>
            <w:tcW w:type="dxa" w:w="1944"/>
          </w:tcPr>
          <w:p>
            <w:pPr>
              <w:spacing w:after="0"/>
            </w:pPr>
            <w:r>
              <w:rPr>
                <w:sz w:val="17"/>
              </w:rPr>
              <w:t>Observational source</w:t>
            </w:r>
          </w:p>
        </w:tc>
        <w:tc>
          <w:tcPr>
            <w:tcW w:type="dxa" w:w="7272"/>
          </w:tcPr>
          <w:p>
            <w:pPr>
              <w:spacing w:after="0"/>
            </w:pPr>
            <w:r>
              <w:rPr>
                <w:sz w:val="17"/>
              </w:rPr>
              <w:t>Adriani et al. (2016), Space Weather, doi:10.1002/2016SW001364, Supporting Information Table S1.</w:t>
            </w:r>
          </w:p>
        </w:tc>
      </w:tr>
      <w:tr>
        <w:trPr>
          <w:cantSplit/>
        </w:trPr>
        <w:tc>
          <w:tcPr>
            <w:tcW w:type="dxa" w:w="1944"/>
          </w:tcPr>
          <w:p>
            <w:pPr>
              <w:spacing w:after="0"/>
            </w:pPr>
            <w:r>
              <w:rPr>
                <w:sz w:val="17"/>
              </w:rPr>
              <w:t>Reference quantity</w:t>
            </w:r>
          </w:p>
        </w:tc>
        <w:tc>
          <w:tcPr>
            <w:tcW w:type="dxa" w:w="7272"/>
          </w:tcPr>
          <w:p>
            <w:pPr>
              <w:spacing w:after="0"/>
            </w:pPr>
            <w:r>
              <w:rPr>
                <w:sz w:val="17"/>
              </w:rPr>
              <w:t>Magnitude of geomagnetic cutoff AACGM latitude, with asymmetric statistical uncertainties.</w:t>
            </w:r>
          </w:p>
        </w:tc>
      </w:tr>
      <w:tr>
        <w:trPr>
          <w:cantSplit/>
        </w:trPr>
        <w:tc>
          <w:tcPr>
            <w:tcW w:type="dxa" w:w="1944"/>
          </w:tcPr>
          <w:p>
            <w:pPr>
              <w:spacing w:after="0"/>
            </w:pPr>
            <w:r>
              <w:rPr>
                <w:sz w:val="17"/>
              </w:rPr>
              <w:t>Reference inventory</w:t>
            </w:r>
          </w:p>
        </w:tc>
        <w:tc>
          <w:tcPr>
            <w:tcW w:type="dxa" w:w="7272"/>
          </w:tcPr>
          <w:p>
            <w:pPr>
              <w:spacing w:after="0"/>
            </w:pPr>
            <w:r>
              <w:rPr>
                <w:sz w:val="17"/>
              </w:rPr>
              <w:t>37 interval midpoints x 7 rigidity bins = 259 table cells; 258 numerical values and one retained missing datum.</w:t>
            </w:r>
          </w:p>
        </w:tc>
      </w:tr>
      <w:tr>
        <w:trPr>
          <w:cantSplit/>
        </w:trPr>
        <w:tc>
          <w:tcPr>
            <w:tcW w:type="dxa" w:w="1944"/>
          </w:tcPr>
          <w:p>
            <w:pPr>
              <w:spacing w:after="0"/>
            </w:pPr>
            <w:r>
              <w:rPr>
                <w:sz w:val="17"/>
              </w:rPr>
              <w:t>Observation interval</w:t>
            </w:r>
          </w:p>
        </w:tc>
        <w:tc>
          <w:tcPr>
            <w:tcW w:type="dxa" w:w="7272"/>
          </w:tcPr>
          <w:p>
            <w:pPr>
              <w:spacing w:after="0"/>
            </w:pPr>
            <w:r>
              <w:rPr>
                <w:sz w:val="17"/>
              </w:rPr>
              <w:t>Each printed UTC is the midpoint of a 94-minute PAMELA interval; start/end metadata are midpoint +/-47 minutes.</w:t>
            </w:r>
          </w:p>
        </w:tc>
      </w:tr>
      <w:tr>
        <w:trPr>
          <w:cantSplit/>
        </w:trPr>
        <w:tc>
          <w:tcPr>
            <w:tcW w:type="dxa" w:w="1944"/>
          </w:tcPr>
          <w:p>
            <w:pPr>
              <w:spacing w:after="0"/>
            </w:pPr>
            <w:r>
              <w:rPr>
                <w:sz w:val="17"/>
              </w:rPr>
              <w:t>Altitude and direction</w:t>
            </w:r>
          </w:p>
        </w:tc>
        <w:tc>
          <w:tcPr>
            <w:tcW w:type="dxa" w:w="7272"/>
          </w:tcPr>
          <w:p>
            <w:pPr>
              <w:spacing w:after="0"/>
            </w:pPr>
            <w:r>
              <w:rPr>
                <w:sz w:val="17"/>
              </w:rPr>
              <w:t>475-km geodetic shell; vertically incident protons.</w:t>
            </w:r>
          </w:p>
        </w:tc>
      </w:tr>
      <w:tr>
        <w:trPr>
          <w:cantSplit/>
        </w:trPr>
        <w:tc>
          <w:tcPr>
            <w:tcW w:type="dxa" w:w="1944"/>
          </w:tcPr>
          <w:p>
            <w:pPr>
              <w:spacing w:after="0"/>
            </w:pPr>
            <w:r>
              <w:rPr>
                <w:sz w:val="17"/>
              </w:rPr>
              <w:t>Rigidity representation</w:t>
            </w:r>
          </w:p>
        </w:tc>
        <w:tc>
          <w:tcPr>
            <w:tcW w:type="dxa" w:w="7272"/>
          </w:tcPr>
          <w:p>
            <w:pPr>
              <w:spacing w:after="0"/>
            </w:pPr>
            <w:r>
              <w:rPr>
                <w:sz w:val="17"/>
              </w:rPr>
              <w:t>Geometric center of each published bin: 0.4236, 0.4984, 0.5879, 0.6928, 0.8170, 0.9621, and 1.1310 GV.</w:t>
            </w:r>
          </w:p>
        </w:tc>
      </w:tr>
      <w:tr>
        <w:trPr>
          <w:cantSplit/>
        </w:trPr>
        <w:tc>
          <w:tcPr>
            <w:tcW w:type="dxa" w:w="1944"/>
          </w:tcPr>
          <w:p>
            <w:pPr>
              <w:spacing w:after="0"/>
            </w:pPr>
            <w:r>
              <w:rPr>
                <w:sz w:val="17"/>
              </w:rPr>
              <w:t>Magnetic field</w:t>
            </w:r>
          </w:p>
        </w:tc>
        <w:tc>
          <w:tcPr>
            <w:tcW w:type="dxa" w:w="7272"/>
          </w:tcPr>
          <w:p>
            <w:pPr>
              <w:spacing w:after="0"/>
            </w:pPr>
            <w:r>
              <w:rPr>
                <w:sz w:val="17"/>
              </w:rPr>
              <w:t>IGRF plus T05/TS05, sampled from the bundled five-minute event driver containing Pdyn, Sym-H, IMF By/Bz, tilt, and W1-W6.</w:t>
            </w:r>
          </w:p>
        </w:tc>
      </w:tr>
      <w:tr>
        <w:trPr>
          <w:cantSplit/>
        </w:trPr>
        <w:tc>
          <w:tcPr>
            <w:tcW w:type="dxa" w:w="1944"/>
          </w:tcPr>
          <w:p>
            <w:pPr>
              <w:spacing w:after="0"/>
            </w:pPr>
            <w:r>
              <w:rPr>
                <w:sz w:val="17"/>
              </w:rPr>
              <w:t>Default shell grid</w:t>
            </w:r>
          </w:p>
        </w:tc>
        <w:tc>
          <w:tcPr>
            <w:tcW w:type="dxa" w:w="7272"/>
          </w:tcPr>
          <w:p>
            <w:pPr>
              <w:spacing w:after="0"/>
            </w:pPr>
            <w:r>
              <w:rPr>
                <w:sz w:val="17"/>
              </w:rPr>
              <w:t>30 deg geographic longitude x 2 deg geographic latitude; both AACGM hemispheres are retained.</w:t>
            </w:r>
          </w:p>
        </w:tc>
      </w:tr>
      <w:tr>
        <w:trPr>
          <w:cantSplit/>
        </w:trPr>
        <w:tc>
          <w:tcPr>
            <w:tcW w:type="dxa" w:w="1944"/>
          </w:tcPr>
          <w:p>
            <w:r>
              <w:t>Products and solver branches</w:t>
            </w:r>
          </w:p>
        </w:tc>
        <w:tc>
          <w:tcPr>
            <w:tcW w:type="dxa" w:w="7272"/>
          </w:tcPr>
          <w:p>
            <w:r>
              <w:t>FULL_SCAN: complete-shell PENUMBRA_SCAN plus exact seven-rigidity access states, with GRIDLESS, GRIDDED, or BOTH. DIRECT_ACCESS: exact seven-rigidity access states within a selected latitude band, GRIDDED only. Both use PAMELA_T50 for pass/fail.</w:t>
            </w:r>
          </w:p>
        </w:tc>
      </w:tr>
      <w:tr>
        <w:trPr>
          <w:cantSplit/>
        </w:trPr>
        <w:tc>
          <w:tcPr>
            <w:tcW w:type="dxa" w:w="1944"/>
          </w:tcPr>
          <w:p>
            <w:r>
              <w:t>Mode3D default mesh</w:t>
            </w:r>
          </w:p>
        </w:tc>
        <w:tc>
          <w:tcPr>
            <w:tcW w:type="dxa" w:w="7272"/>
          </w:tcPr>
          <w:p>
            <w:r>
              <w:t>0.02 Re near Earth, 2.0 Re at the boundary, LINEAR coarsening, exponent 1.0.</w:t>
            </w:r>
          </w:p>
        </w:tc>
      </w:tr>
      <w:tr>
        <w:trPr>
          <w:cantSplit/>
        </w:trPr>
        <w:tc>
          <w:tcPr>
            <w:tcW w:type="dxa" w:w="1944"/>
          </w:tcPr>
          <w:p>
            <w:r>
              <w:t>DIRECT_ACCESS latitude band</w:t>
            </w:r>
          </w:p>
        </w:tc>
        <w:tc>
          <w:tcPr>
            <w:tcW w:type="dxa" w:w="7272"/>
          </w:tcPr>
          <w:p>
            <w:r>
              <w:t>Default 35 &lt;= |geodetic latitude| &lt;= 75 deg, retaining both hemispheres and all longitudes. At 30 deg x 2 deg spacing this selects 480 of 1092 shell nodes. The band must bracket T=0.5 in both hemispheres.</w:t>
            </w:r>
          </w:p>
        </w:tc>
      </w:tr>
      <w:tr>
        <w:trPr>
          <w:cantSplit/>
        </w:trPr>
        <w:tc>
          <w:tcPr>
            <w:tcW w:type="dxa" w:w="1944"/>
          </w:tcPr>
          <w:p>
            <w:r>
              <w:t>Nominal work per snapshot</w:t>
            </w:r>
          </w:p>
        </w:tc>
        <w:tc>
          <w:tcPr>
            <w:tcW w:type="dxa" w:w="7272"/>
          </w:tcPr>
          <w:p>
            <w:r>
              <w:t>FULL_SCAN: 1092 x (160 regular scan values + 7 exact PAMELA values) = up to 182,364 nominal classifications before penumbra refinement. DIRECT_ACCESS: 480 x 7 = 3,360 trajectories, approximately a factor of 54 reduction.</w:t>
            </w:r>
          </w:p>
        </w:tc>
      </w:tr>
    </w:tbl>
    <w:p>
      <w:pPr/>
      <w:r>
        <w:t>Implemented AMPS inputs, cutoff products, and solver branches:</w:t>
      </w:r>
    </w:p>
    <w:p>
      <w:pPr>
        <w:spacing w:before="60" w:after="120"/>
        <w:ind w:left="360" w:right="216"/>
        <w:shd w:fill="F2F2F2"/>
      </w:pPr>
      <w:r>
        <w:t>Common physics and shell controls:</w:t>
        <w:br/>
        <w:t>#CALCULATION_MODE</w:t>
        <w:br/>
        <w:t>CALC_TARGET               CUTOFF_RIGIDITY</w:t>
        <w:br/>
        <w:br/>
        <w:t>#CUTOFF_RIGIDITY</w:t>
        <w:br/>
        <w:t>CUTOFF_SAMPLING           VERTICAL</w:t>
        <w:br/>
        <w:t>CUTOFF_BACKTRACE_CHARGE   REVERSED</w:t>
        <w:br/>
        <w:t>CUTOFF_TRACE_LIMIT_POLICY FORBIDDEN</w:t>
        <w:br/>
        <w:t>CUTOFF_MAX_TRAJ_TIME      20.0</w:t>
        <w:br/>
        <w:t>CUTOFF_RIGIDITY_LIST_GV   &lt;seven exact centers derived from reference CSV&gt;</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FULL_SCAN product (backward-compatible default):</w:t>
        <w:br/>
        <w:t>CUTOFF_SEARCH_ALGORITHM   PENUMBRA_SCAN</w:t>
        <w:br/>
        <w:t>CUTOFF_UPPER_SCAN_N       160</w:t>
        <w:br/>
        <w:t>CUTOFF_SCAN_SPACING       LINEAR</w:t>
        <w:br/>
        <w:t>GRIDLESS raw outputs: cutoff_gridless_shells_penumbra.dat and cutoff_gridless_shells_pamela_access.dat</w:t>
        <w:br/>
        <w:t>GRIDDED raw outputs: cutoff_3d_shells_penumbra.dat and cutoff_3d_shells_pamela_access.dat</w:t>
        <w:br/>
        <w:br/>
        <w:t>DIRECT_ACCESS product (GRIDDED only):</w:t>
        <w:br/>
        <w:t>CUTOFF_SEARCH_ALGORITHM   RIGIDITY_LIST</w:t>
        <w:br/>
        <w:t>CUTOFF_ACCESS_ABS_LAT_MIN 35.0</w:t>
        <w:br/>
        <w:t>CUTOFF_ACCESS_ABS_LAT_MAX 75.0</w:t>
        <w:br/>
        <w:t>raw output: cutoff_3d_shells_access.dat</w:t>
        <w:br/>
        <w:t>state codes: 0=PHYSICAL_FORBIDDEN, 1=ALLOWED, 2=UNRESOLVED</w:t>
        <w:br/>
        <w:br/>
        <w:t>Primary comparison observable:</w:t>
        <w:br/>
        <w:t>--comparison-observable PAMELA_T50</w:t>
        <w:br/>
        <w:t>--t50-grid-step-deg 0.25</w:t>
        <w:br/>
        <w:t>--t50-min-resolved-longitude-fraction 0.80</w:t>
        <w:br/>
        <w:br/>
        <w:t>GRIDLESS branch:</w:t>
        <w:br/>
        <w:t>FIELD_EVAL_METHOD         GRIDLESS</w:t>
        <w:br/>
        <w:t>launch: -mode gridless</w:t>
        <w:br/>
        <w:br/>
        <w:t>GRIDDED branch:</w:t>
        <w:br/>
        <w:t>FIELD_EVAL_METHOD         GRID_3D</w:t>
        <w:br/>
        <w:t>launch: -mode 3d -mode3d-field-eval MESH -mode3d-parallel THREADS</w:t>
        <w:br/>
        <w:t>MODE3D_MESH_RES_EARTH_RE    0.02</w:t>
        <w:br/>
        <w:t>MODE3D_MESH_RES_BOUNDARY_RE 2.0</w:t>
        <w:br/>
        <w:t>MODE3D_MESH_COARSENING      LINEAR</w:t>
        <w:br/>
        <w:t>MODE3D_MESH_EXPONENT        1.0</w:t>
      </w:r>
    </w:p>
    <w:p>
      <w:pPr/>
      <w:r>
        <w:t>The complete numerical templates are srcEarth/test/C9/AMPS_PARAM_C9_gridless.in and srcEarth/test/C9/AMPS_PARAM_C9_mode3d.in. The runner exposes --cutoff-evaluation FULL_SCAN|DIRECT_ACCESS and --comparison-observable PAMELA_T50|RC_LOWER|RC_EFFECTIVE|RC_UPPER|ALL. PAMELA_T50 is the default and the only primary observable shared by both numerical products. During FULL_SCAN, a nonempty CUTOFF_RIGIDITY_LIST_GV requests exact companion access states without changing the regular 160-node penumbra scan or its Rc_lower/Rc_effective/Rc_upper diagnostics. DIRECT_ACCESS traces only the explicit reference rigidities and is rejected with GRIDLESS or BOTH. The seven rigidities are derived from the checked reference CSV rather than duplicated as independent constants. Every sample receives both an explicit --epoch command-line override and the same EPOCH in its generated input. The runner archives every generated input and command and prints the total number of AMPS launches before execution.</w:t>
      </w:r>
    </w:p>
    <w:p>
      <w:pPr/>
      <w:r>
        <w:rPr>
          <w:b/>
        </w:rPr>
        <w:t>Public TS05 driver and provenance controls:</w:t>
      </w:r>
      <w:r/>
    </w:p>
    <w:p>
      <w:pPr/>
      <w:r>
        <w:t>The bundled event driver is the routine C9 input. For an alternate official Tsyganenko yearly product, tools/prepare_official_ts05_driver.py copies the five-minute values without smoothing and writes the source URL, archive SHA-256, member name, and source-kind tag. The runner validates column count, monotonic UTC sequence, five-minute median cadence, maximum gap, requested-time coverage, and bundled-checksum or official provenance before execution.</w:t>
      </w:r>
    </w:p>
    <w:p>
      <w:pPr/>
      <w:r>
        <w:t>C9 bundles the supplied five-minute event driver as srcEarth/test/C9/data/ts05_driving.txt. The runner uses it by default and verifies its fixed SHA-256 digest (cb3f3f1959763660beb1e26e5a49489b132708944fb91c4e1ee37cfc3a6c4317), timestamp plus 19 numerical fields, strictly increasing UTC sequence, five-minute median cadence, maximum gap, and coverage of every requested snapshot before execution.</w:t>
      </w:r>
    </w:p>
    <w:p>
      <w:pPr/>
      <w:r>
        <w:rPr>
          <w:b/>
        </w:rPr>
        <w:t>GEO-to-AACGM postprocessing and boundary algorithm:</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Step</w:t>
            </w:r>
          </w:p>
        </w:tc>
        <w:tc>
          <w:tcPr>
            <w:tcW w:type="dxa" w:w="7416"/>
          </w:tcPr>
          <w:p>
            <w:pPr>
              <w:spacing w:after="0"/>
            </w:pPr>
            <w:r>
              <w:rPr>
                <w:b/>
                <w:sz w:val="17"/>
              </w:rPr>
              <w:t>Detailed implementation</w:t>
            </w:r>
          </w:p>
        </w:tc>
      </w:tr>
      <w:tr>
        <w:trPr>
          <w:cantSplit/>
        </w:trPr>
        <w:tc>
          <w:tcPr>
            <w:tcW w:type="dxa" w:w="1800"/>
          </w:tcPr>
          <w:p>
            <w:pPr>
              <w:spacing w:after="0"/>
            </w:pPr>
            <w:r>
              <w:rPr>
                <w:sz w:val="17"/>
              </w:rPr>
              <w:t>1. Product selection</w:t>
            </w:r>
          </w:p>
        </w:tc>
        <w:tc>
          <w:tcPr>
            <w:tcW w:type="dxa" w:w="7416"/>
          </w:tcPr>
          <w:p>
            <w:r>
              <w:t>Select --cutoff-evaluation FULL_SCAN (default) or DIRECT_ACCESS and --comparison-observable PAMELA_T50 (default). FULL_SCAN supports GRIDLESS, GRIDDED, or BOTH; DIRECT_ACCESS requires GRIDDED.</w:t>
            </w:r>
          </w:p>
        </w:tc>
      </w:tr>
      <w:tr>
        <w:trPr>
          <w:cantSplit/>
        </w:trPr>
        <w:tc>
          <w:tcPr>
            <w:tcW w:type="dxa" w:w="1800"/>
          </w:tcPr>
          <w:p>
            <w:pPr>
              <w:spacing w:after="0"/>
            </w:pPr>
            <w:r>
              <w:rPr>
                <w:sz w:val="17"/>
              </w:rPr>
              <w:t>2. Field snapshots</w:t>
            </w:r>
          </w:p>
        </w:tc>
        <w:tc>
          <w:tcPr>
            <w:tcW w:type="dxa" w:w="7416"/>
          </w:tcPr>
          <w:p>
            <w:r>
              <w:t>For each selected Table-S1 interval, run one midpoint snapshot by default. --interval-samples N uses N samples per selected interval and solver branch; the runner prints the total launch arithmetic before execution. The exact epoch appears in both the command and generated input.</w:t>
            </w:r>
          </w:p>
        </w:tc>
      </w:tr>
      <w:tr>
        <w:trPr>
          <w:cantSplit/>
        </w:trPr>
        <w:tc>
          <w:tcPr>
            <w:tcW w:type="dxa" w:w="1800"/>
          </w:tcPr>
          <w:p>
            <w:pPr>
              <w:spacing w:after="0"/>
            </w:pPr>
            <w:r>
              <w:rPr>
                <w:sz w:val="17"/>
              </w:rPr>
              <w:t>3. AMPS raw result</w:t>
            </w:r>
          </w:p>
        </w:tc>
        <w:tc>
          <w:tcPr>
            <w:tcW w:type="dxa" w:w="7416"/>
          </w:tcPr>
          <w:p>
            <w:r>
              <w:t>FULL_SCAN writes its normal penumbra file and a companion *_pamela_access.dat file containing exact 0/1/2 states at the seven PAMELA rigidities. DIRECT_ACCESS writes cutoff_3d_shells_access.dat with the same long-form schema. Redundant allowed/unresolved flags are cross-checked.</w:t>
            </w:r>
          </w:p>
        </w:tc>
      </w:tr>
      <w:tr>
        <w:trPr>
          <w:cantSplit/>
        </w:trPr>
        <w:tc>
          <w:tcPr>
            <w:tcW w:type="dxa" w:w="1800"/>
          </w:tcPr>
          <w:p>
            <w:pPr>
              <w:spacing w:after="0"/>
            </w:pPr>
            <w:r>
              <w:rPr>
                <w:sz w:val="17"/>
              </w:rPr>
              <w:t>4. AACGM conversion</w:t>
            </w:r>
          </w:p>
        </w:tc>
        <w:tc>
          <w:tcPr>
            <w:tcW w:type="dxa" w:w="7416"/>
          </w:tcPr>
          <w:p>
            <w:r>
              <w:t>Convert every retained geographic shell point at the exact snapshot UTC and 475-km altitude with the aacgmv2 G2A transformation.</w:t>
            </w:r>
          </w:p>
        </w:tc>
      </w:tr>
      <w:tr>
        <w:trPr>
          <w:cantSplit/>
        </w:trPr>
        <w:tc>
          <w:tcPr>
            <w:tcW w:type="dxa" w:w="1800"/>
          </w:tcPr>
          <w:p>
            <w:pPr>
              <w:spacing w:after="0"/>
            </w:pPr>
            <w:r>
              <w:rPr>
                <w:sz w:val="17"/>
              </w:rPr>
              <w:t>5. Longitude/hemisphere profiles</w:t>
            </w:r>
          </w:p>
        </w:tc>
        <w:tc>
          <w:tcPr>
            <w:tcW w:type="dxa" w:w="7416"/>
          </w:tcPr>
          <w:p>
            <w:r>
              <w:t>For each rigidity, group rows by geographic longitude, separate north/south AACGM hemispheres, and interpolate each resolved 0/1 profile onto a common absolute-AACGM latitude grid. UNRESOLVED terminates interpolation across that segment.</w:t>
            </w:r>
          </w:p>
        </w:tc>
      </w:tr>
      <w:tr>
        <w:trPr>
          <w:cantSplit/>
        </w:trPr>
        <w:tc>
          <w:tcPr>
            <w:tcW w:type="dxa" w:w="1800"/>
          </w:tcPr>
          <w:p>
            <w:pPr>
              <w:spacing w:after="0"/>
            </w:pPr>
            <w:r>
              <w:rPr>
                <w:sz w:val="17"/>
              </w:rPr>
              <w:t>6. FULL_SCAN boundary</w:t>
            </w:r>
          </w:p>
        </w:tc>
        <w:tc>
          <w:tcPr>
            <w:tcW w:type="dxa" w:w="7416"/>
          </w:tcPr>
          <w:p>
            <w:r>
              <w:t>Primary FULL_SCAN pass/fail uses the same fixed-rigidity PAMELA_T50 algorithm as DIRECT_ACCESS. Rc_lower, Rc_effective, and Rc_upper contours remain selectable diagnostics and are written together when --comparison-observable ALL is used.</w:t>
            </w:r>
          </w:p>
        </w:tc>
      </w:tr>
      <w:tr>
        <w:trPr>
          <w:cantSplit/>
        </w:trPr>
        <w:tc>
          <w:tcPr>
            <w:tcW w:type="dxa" w:w="1800"/>
          </w:tcPr>
          <w:p>
            <w:pPr>
              <w:spacing w:after="0"/>
            </w:pPr>
            <w:r>
              <w:rPr>
                <w:sz w:val="17"/>
              </w:rPr>
              <w:t>7. DIRECT_ACCESS boundary</w:t>
            </w:r>
          </w:p>
        </w:tc>
        <w:tc>
          <w:tcPr>
            <w:tcW w:type="dxa" w:w="7416"/>
          </w:tcPr>
          <w:p>
            <w:r>
              <w:t>At each common AACGM latitude, compute raw transmission as the mean resolved access state across longitudes. Exclude points below the minimum resolved-longitude fraction. Fit a weighted nondecreasing transmission with the pool-adjacent-violators algorithm and interpolate T=0.5.</w:t>
            </w:r>
          </w:p>
        </w:tc>
      </w:tr>
      <w:tr>
        <w:trPr>
          <w:cantSplit/>
        </w:trPr>
        <w:tc>
          <w:tcPr>
            <w:tcW w:type="dxa" w:w="1800"/>
          </w:tcPr>
          <w:p>
            <w:pPr>
              <w:spacing w:after="0"/>
            </w:pPr>
            <w:r>
              <w:rPr>
                <w:sz w:val="17"/>
              </w:rPr>
              <w:t>8. Spatial aggregation</w:t>
            </w:r>
          </w:p>
        </w:tc>
        <w:tc>
          <w:tcPr>
            <w:tcW w:type="dxa" w:w="7416"/>
          </w:tcPr>
          <w:p>
            <w:r>
              <w:t>Fit north and south independently. Require both hemispheres to bracket T=0.5, then use their median as the snapshot cutoff. Retain raw T50, isotonic adjustment RMS, coverage, unresolved fraction, north-south difference, and longitude profiles with multiple resolved state changes.</w:t>
            </w:r>
          </w:p>
        </w:tc>
      </w:tr>
      <w:tr>
        <w:trPr>
          <w:cantSplit/>
        </w:trPr>
        <w:tc>
          <w:tcPr>
            <w:tcW w:type="dxa" w:w="1800"/>
          </w:tcPr>
          <w:p>
            <w:r>
              <w:t>9. Temporal aggregation</w:t>
            </w:r>
          </w:p>
        </w:tc>
        <w:tc>
          <w:tcPr>
            <w:tcW w:type="dxa" w:w="7416"/>
          </w:tcPr>
          <w:p>
            <w:r>
              <w:t>For N &gt; 1 snapshots, average the N snapshot T50 boundaries so every requested field epoch has equal weight in the 94-minute interval.</w:t>
            </w:r>
          </w:p>
        </w:tc>
      </w:tr>
      <w:tr>
        <w:trPr>
          <w:cantSplit/>
        </w:trPr>
        <w:tc>
          <w:tcPr>
            <w:tcW w:type="dxa" w:w="1800"/>
          </w:tcPr>
          <w:p>
            <w:r>
              <w:t>10. PAMELA comparison</w:t>
            </w:r>
          </w:p>
        </w:tc>
        <w:tc>
          <w:tcPr>
            <w:tcW w:type="dxa" w:w="7416"/>
          </w:tcPr>
          <w:p>
            <w:r>
              <w:t>Join by Table-S1 midpoint and rigidity bin; compute residuals, uncertainty-normalized residuals, RMSE, bias, correlation, storm suppression, and minimum-time error.</w:t>
            </w:r>
          </w:p>
        </w:tc>
      </w:tr>
      <w:tr>
        <w:trPr>
          <w:cantSplit/>
        </w:trPr>
        <w:tc>
          <w:tcPr>
            <w:tcW w:type="dxa" w:w="1800"/>
          </w:tcPr>
          <w:p>
            <w:r>
              <w:t>11. Solver/product diagnostics</w:t>
            </w:r>
          </w:p>
        </w:tc>
        <w:tc>
          <w:tcPr>
            <w:tcW w:type="dxa" w:w="7416"/>
          </w:tcPr>
          <w:p>
            <w:r>
              <w:t>Judge each selected branch independently against PAMELA. BOTH writes GRIDDED-minus-GRIDLESS. Separate FULL_SCAN and DIRECT_ACCESS PAMELA_T50 runs test method consistency; differences no longer reflect different scientific boundary definitions.</w:t>
            </w:r>
          </w:p>
        </w:tc>
      </w:tr>
    </w:tbl>
    <w:p>
      <w:pPr/>
      <w:r>
        <w:rPr>
          <w:b/>
        </w:rPr>
        <w:t>Routine, smoke, and full profiles:</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Profile</w:t>
            </w:r>
          </w:p>
        </w:tc>
        <w:tc>
          <w:tcPr>
            <w:tcW w:type="dxa" w:w="7416"/>
          </w:tcPr>
          <w:p>
            <w:pPr>
              <w:spacing w:after="0"/>
            </w:pPr>
            <w:r>
              <w:rPr>
                <w:b/>
                <w:sz w:val="17"/>
              </w:rPr>
              <w:t>Intervals and intended use</w:t>
            </w:r>
          </w:p>
        </w:tc>
      </w:tr>
      <w:tr>
        <w:trPr>
          <w:cantSplit/>
        </w:trPr>
        <w:tc>
          <w:tcPr>
            <w:tcW w:type="dxa" w:w="1800"/>
          </w:tcPr>
          <w:p>
            <w:pPr>
              <w:spacing w:after="0"/>
            </w:pPr>
            <w:r>
              <w:rPr>
                <w:sz w:val="17"/>
              </w:rPr>
              <w:t>SMOKE</w:t>
            </w:r>
          </w:p>
        </w:tc>
        <w:tc>
          <w:tcPr>
            <w:tcW w:type="dxa" w:w="7416"/>
          </w:tcPr>
          <w:p>
            <w:pPr>
              <w:spacing w:after="0"/>
            </w:pPr>
            <w:r>
              <w:rPr>
                <w:sz w:val="17"/>
              </w:rPr>
              <w:t>14 Dec 14:31 UT and 15 Dec 03:03 UT. Fast end-to-end software and geometry check.</w:t>
            </w:r>
          </w:p>
        </w:tc>
      </w:tr>
      <w:tr>
        <w:trPr>
          <w:cantSplit/>
        </w:trPr>
        <w:tc>
          <w:tcPr>
            <w:tcW w:type="dxa" w:w="1800"/>
          </w:tcPr>
          <w:p>
            <w:pPr>
              <w:spacing w:after="0"/>
            </w:pPr>
            <w:r>
              <w:rPr>
                <w:sz w:val="17"/>
              </w:rPr>
              <w:t>ROUTINE (default)</w:t>
            </w:r>
          </w:p>
        </w:tc>
        <w:tc>
          <w:tcPr>
            <w:tcW w:type="dxa" w:w="7416"/>
          </w:tcPr>
          <w:p>
            <w:pPr>
              <w:spacing w:after="0"/>
            </w:pPr>
            <w:r>
              <w:rPr>
                <w:sz w:val="17"/>
              </w:rPr>
              <w:t>Seven representative midpoints: 14 Dec 09:49, 14:31, 16:05, 23:55; 15 Dec 03:03, 09:19; and 16 Dec 04:08 UT. Covers pre-shock, shock, early response, main phase, minimum, recovery, and late recovery. DIRECT_ACCESS is the recommended frequent GRIDDED product; FULL_SCAN remains the penumbra-reference product.</w:t>
            </w:r>
          </w:p>
        </w:tc>
      </w:tr>
      <w:tr>
        <w:trPr>
          <w:cantSplit/>
        </w:trPr>
        <w:tc>
          <w:tcPr>
            <w:tcW w:type="dxa" w:w="1800"/>
          </w:tcPr>
          <w:p>
            <w:pPr>
              <w:spacing w:after="0"/>
            </w:pPr>
            <w:r>
              <w:rPr>
                <w:sz w:val="17"/>
              </w:rPr>
              <w:t>FULL</w:t>
            </w:r>
          </w:p>
        </w:tc>
        <w:tc>
          <w:tcPr>
            <w:tcW w:type="dxa" w:w="7416"/>
          </w:tcPr>
          <w:p>
            <w:pPr>
              <w:spacing w:after="0"/>
            </w:pPr>
            <w:r>
              <w:rPr>
                <w:sz w:val="17"/>
              </w:rPr>
              <w:t>All 37 Table-S1 midpoints. Intended for publication-quality reproduction and convergence/sensitivity studies. Use multiple interval samples when computationally feasible.</w:t>
            </w:r>
          </w:p>
        </w:tc>
      </w:tr>
    </w:tbl>
    <w:p>
      <w:pPr/>
      <w:r>
        <w:rPr>
          <w:b/>
        </w:rPr>
        <w:t>Expected behavior and default acceptance:</w:t>
      </w:r>
      <w:r/>
    </w:p>
    <w:tbl>
      <w:tblPr>
        <w:tblStyle w:val="TableGrid"/>
        <w:tblW w:type="auto" w:w="0"/>
        <w:tblLayout w:type="fixed"/>
        <w:tblLook w:firstColumn="1" w:firstRow="1" w:lastColumn="0" w:lastRow="0" w:noHBand="0" w:noVBand="1" w:val="04A0"/>
      </w:tblPr>
      <w:tblGrid>
        <w:gridCol w:w="2664"/>
        <w:gridCol w:w="6552"/>
      </w:tblGrid>
      <w:tr>
        <w:trPr>
          <w:cantSplit/>
          <w:tblHeader w:val="true"/>
        </w:trPr>
        <w:tc>
          <w:tcPr>
            <w:tcW w:type="dxa" w:w="2664"/>
          </w:tcPr>
          <w:p>
            <w:pPr>
              <w:spacing w:after="0"/>
            </w:pPr>
            <w:r>
              <w:rPr>
                <w:b/>
                <w:sz w:val="17"/>
              </w:rPr>
              <w:t>Metric</w:t>
            </w:r>
          </w:p>
        </w:tc>
        <w:tc>
          <w:tcPr>
            <w:tcW w:type="dxa" w:w="6552"/>
          </w:tcPr>
          <w:p>
            <w:pPr>
              <w:spacing w:after="0"/>
            </w:pPr>
            <w:r>
              <w:rPr>
                <w:b/>
                <w:sz w:val="17"/>
              </w:rPr>
              <w:t>Default C9 requirement / diagnostic</w:t>
            </w:r>
          </w:p>
        </w:tc>
      </w:tr>
      <w:tr>
        <w:trPr>
          <w:cantSplit/>
        </w:trPr>
        <w:tc>
          <w:tcPr>
            <w:tcW w:type="dxa" w:w="2664"/>
          </w:tcPr>
          <w:p>
            <w:pPr>
              <w:spacing w:after="0"/>
            </w:pPr>
            <w:r>
              <w:rPr>
                <w:sz w:val="17"/>
              </w:rPr>
              <w:t>Physical sign</w:t>
            </w:r>
          </w:p>
        </w:tc>
        <w:tc>
          <w:tcPr>
            <w:tcW w:type="dxa" w:w="6552"/>
          </w:tcPr>
          <w:p>
            <w:pPr>
              <w:spacing w:after="0"/>
            </w:pPr>
            <w:r>
              <w:rPr>
                <w:sz w:val="17"/>
              </w:rPr>
              <w:t>Cutoff latitude moves equatorward during the main phase and subsequently recovers.</w:t>
            </w:r>
          </w:p>
        </w:tc>
      </w:tr>
      <w:tr>
        <w:trPr>
          <w:cantSplit/>
        </w:trPr>
        <w:tc>
          <w:tcPr>
            <w:tcW w:type="dxa" w:w="2664"/>
          </w:tcPr>
          <w:p>
            <w:pPr>
              <w:spacing w:after="0"/>
            </w:pPr>
            <w:r>
              <w:rPr>
                <w:sz w:val="17"/>
              </w:rPr>
              <w:t>Rigidity ordering</w:t>
            </w:r>
          </w:p>
        </w:tc>
        <w:tc>
          <w:tcPr>
            <w:tcW w:type="dxa" w:w="6552"/>
          </w:tcPr>
          <w:p>
            <w:pPr>
              <w:spacing w:after="0"/>
            </w:pPr>
            <w:r>
              <w:rPr>
                <w:sz w:val="17"/>
              </w:rPr>
              <w:t>Lower-rigidity bins remain at higher cutoff latitude and exhibit larger storm displacement.</w:t>
            </w:r>
          </w:p>
        </w:tc>
      </w:tr>
      <w:tr>
        <w:trPr>
          <w:cantSplit/>
        </w:trPr>
        <w:tc>
          <w:tcPr>
            <w:tcW w:type="dxa" w:w="2664"/>
          </w:tcPr>
          <w:p>
            <w:pPr>
              <w:spacing w:after="0"/>
            </w:pPr>
            <w:r>
              <w:rPr>
                <w:sz w:val="17"/>
              </w:rPr>
              <w:t>Valid comparison fraction</w:t>
            </w:r>
          </w:p>
        </w:tc>
        <w:tc>
          <w:tcPr>
            <w:tcW w:type="dxa" w:w="6552"/>
          </w:tcPr>
          <w:p>
            <w:pPr>
              <w:spacing w:after="0"/>
            </w:pPr>
            <w:r>
              <w:rPr>
                <w:sz w:val="17"/>
              </w:rPr>
              <w:t>&gt;= 0.85 of selected nonmissing Table-S1 observations.</w:t>
            </w:r>
          </w:p>
        </w:tc>
      </w:tr>
      <w:tr>
        <w:trPr>
          <w:cantSplit/>
        </w:trPr>
        <w:tc>
          <w:tcPr>
            <w:tcW w:type="dxa" w:w="2664"/>
          </w:tcPr>
          <w:p>
            <w:pPr>
              <w:spacing w:after="0"/>
            </w:pPr>
            <w:r>
              <w:rPr>
                <w:sz w:val="17"/>
              </w:rPr>
              <w:t>Overall latitude RMSE</w:t>
            </w:r>
          </w:p>
        </w:tc>
        <w:tc>
          <w:tcPr>
            <w:tcW w:type="dxa" w:w="6552"/>
          </w:tcPr>
          <w:p>
            <w:pPr>
              <w:spacing w:after="0"/>
            </w:pPr>
            <w:r>
              <w:rPr>
                <w:sz w:val="17"/>
              </w:rPr>
              <w:t>&lt;= 3.0 deg.</w:t>
            </w:r>
          </w:p>
        </w:tc>
      </w:tr>
      <w:tr>
        <w:trPr>
          <w:cantSplit/>
        </w:trPr>
        <w:tc>
          <w:tcPr>
            <w:tcW w:type="dxa" w:w="2664"/>
          </w:tcPr>
          <w:p>
            <w:pPr>
              <w:spacing w:after="0"/>
            </w:pPr>
            <w:r>
              <w:rPr>
                <w:sz w:val="17"/>
              </w:rPr>
              <w:t>Absolute mean bias</w:t>
            </w:r>
          </w:p>
        </w:tc>
        <w:tc>
          <w:tcPr>
            <w:tcW w:type="dxa" w:w="6552"/>
          </w:tcPr>
          <w:p>
            <w:pPr>
              <w:spacing w:after="0"/>
            </w:pPr>
            <w:r>
              <w:rPr>
                <w:sz w:val="17"/>
              </w:rPr>
              <w:t>&lt;= 2.0 deg.</w:t>
            </w:r>
          </w:p>
        </w:tc>
      </w:tr>
      <w:tr>
        <w:trPr>
          <w:cantSplit/>
        </w:trPr>
        <w:tc>
          <w:tcPr>
            <w:tcW w:type="dxa" w:w="2664"/>
          </w:tcPr>
          <w:p>
            <w:pPr>
              <w:spacing w:after="0"/>
            </w:pPr>
            <w:r>
              <w:rPr>
                <w:sz w:val="17"/>
              </w:rPr>
              <w:t>PAMELA-AMPS correlation</w:t>
            </w:r>
          </w:p>
        </w:tc>
        <w:tc>
          <w:tcPr>
            <w:tcW w:type="dxa" w:w="6552"/>
          </w:tcPr>
          <w:p>
            <w:pPr>
              <w:spacing w:after="0"/>
            </w:pPr>
            <w:r>
              <w:rPr>
                <w:sz w:val="17"/>
              </w:rPr>
              <w:t>&gt;= 0.80.</w:t>
            </w:r>
          </w:p>
        </w:tc>
      </w:tr>
      <w:tr>
        <w:trPr>
          <w:cantSplit/>
        </w:trPr>
        <w:tc>
          <w:tcPr>
            <w:tcW w:type="dxa" w:w="2664"/>
          </w:tcPr>
          <w:p>
            <w:pPr>
              <w:spacing w:after="0"/>
            </w:pPr>
            <w:r>
              <w:rPr>
                <w:sz w:val="17"/>
              </w:rPr>
              <w:t>Lowest-bin storm suppression</w:t>
            </w:r>
          </w:p>
        </w:tc>
        <w:tc>
          <w:tcPr>
            <w:tcW w:type="dxa" w:w="6552"/>
          </w:tcPr>
          <w:p>
            <w:pPr>
              <w:spacing w:after="0"/>
            </w:pPr>
            <w:r>
              <w:rPr>
                <w:sz w:val="17"/>
              </w:rPr>
              <w:t>4-9 deg; observed Table-S1 change is approximately 6.3 deg from 14 Dec 09:49 to 15 Dec 03:03 UT.</w:t>
            </w:r>
          </w:p>
        </w:tc>
      </w:tr>
      <w:tr>
        <w:trPr>
          <w:cantSplit/>
        </w:trPr>
        <w:tc>
          <w:tcPr>
            <w:tcW w:type="dxa" w:w="2664"/>
          </w:tcPr>
          <w:p>
            <w:pPr>
              <w:spacing w:after="0"/>
            </w:pPr>
            <w:r>
              <w:rPr>
                <w:sz w:val="17"/>
              </w:rPr>
              <w:t>Time of lowest-bin minimum</w:t>
            </w:r>
          </w:p>
        </w:tc>
        <w:tc>
          <w:tcPr>
            <w:tcW w:type="dxa" w:w="6552"/>
          </w:tcPr>
          <w:p>
            <w:pPr>
              <w:spacing w:after="0"/>
            </w:pPr>
            <w:r>
              <w:rPr>
                <w:sz w:val="17"/>
              </w:rPr>
              <w:t>Within 100 minutes (approximately one PAMELA orbit) of the observed 15 Dec 03:03 UT minimum.</w:t>
            </w:r>
          </w:p>
        </w:tc>
      </w:tr>
      <w:tr>
        <w:trPr>
          <w:cantSplit/>
        </w:trPr>
        <w:tc>
          <w:tcPr>
            <w:tcW w:type="dxa" w:w="2664"/>
          </w:tcPr>
          <w:p>
            <w:pPr>
              <w:spacing w:after="0"/>
            </w:pPr>
            <w:r>
              <w:rPr>
                <w:sz w:val="17"/>
              </w:rPr>
              <w:t>Uncertainty diagnostics</w:t>
            </w:r>
          </w:p>
        </w:tc>
        <w:tc>
          <w:tcPr>
            <w:tcW w:type="dxa" w:w="6552"/>
          </w:tcPr>
          <w:p>
            <w:pPr>
              <w:spacing w:after="0"/>
            </w:pPr>
            <w:r>
              <w:rPr>
                <w:sz w:val="17"/>
              </w:rPr>
              <w:t>Report weighted normalized residual and fractions inside 1-sigma and 2-sigma; do not use statistical uncertainty alone as the pass criterion.</w:t>
            </w:r>
          </w:p>
        </w:tc>
      </w:tr>
      <w:tr>
        <w:trPr>
          <w:cantSplit/>
        </w:trPr>
        <w:tc>
          <w:tcPr>
            <w:tcW w:type="dxa" w:w="2664"/>
          </w:tcPr>
          <w:p>
            <w:r>
              <w:t>Cross-solver diagnostic</w:t>
            </w:r>
          </w:p>
        </w:tc>
        <w:tc>
          <w:tcPr>
            <w:tcW w:type="dxa" w:w="6552"/>
          </w:tcPr>
          <w:p>
            <w:r>
              <w:t>For FULL_SCAN/BOTH, report mean, RMSE, and maximum |GRIDDED-GRIDLESS| PAMELA_T50 differences. Diagnostic only; both branches are independently compared with PAMELA.</w:t>
            </w:r>
          </w:p>
        </w:tc>
      </w:tr>
      <w:tr>
        <w:trPr>
          <w:cantSplit/>
        </w:trPr>
        <w:tc>
          <w:tcPr>
            <w:tcW w:type="dxa" w:w="2664"/>
          </w:tcPr>
          <w:p>
            <w:r>
              <w:t>Common-observable method diagnostic</w:t>
            </w:r>
          </w:p>
        </w:tc>
        <w:tc>
          <w:tcPr>
            <w:tcW w:type="dxa" w:w="6552"/>
          </w:tcPr>
          <w:p>
            <w:r>
              <w:t>Compare GRIDDED DIRECT_ACCESS PAMELA_T50 with GRIDDED FULL_SCAN PAMELA_T50. Differences diagnose latitude sampling and execution-path consistency; Rc contours are reported separately as scientific diagnostics.</w:t>
            </w:r>
          </w:p>
        </w:tc>
      </w:tr>
    </w:tbl>
    <w:p>
      <w:pPr/>
      <w:r>
        <w:t>The tolerances are wider than the PAMELA statistical errors because C9 is a global-shell public-data approximation. They include practical allowance for longitude aggregation, midpoint-only temporal sampling, one rigidity per finite bin, lack of exact spacecraft acceptance, and magnetic-field/model discretization. They no longer compensate for a FULL_SCAN-versus-DIRECT_ACCESS observable mismatch: both products use the same PAMELA_T50 algorithm. A T50 boundary is invalid when either hemisphere does not bracket T=0.5 or when resolved-longitude coverage falls below the configured threshold. Rc_lower, Rc_effective, and Rc_upper remain diagnostic products rather than substitutes for PAMELA_T50.</w:t>
      </w:r>
    </w:p>
    <w:p>
      <w:pPr/>
      <w:r>
        <w:rPr>
          <w:b/>
        </w:rPr>
        <w:t>Commands:</w:t>
      </w:r>
      <w:r/>
    </w:p>
    <w:p>
      <w:pPr>
        <w:spacing w:before="60" w:after="120"/>
        <w:ind w:left="360" w:right="216"/>
        <w:shd w:fill="F2F2F2"/>
      </w:pPr>
      <w:r>
        <w:t># Reference and driver integrity</w:t>
        <w:br/>
        <w:t>python3 srcEarth/test/C9/run_C9.py --validate-references --validate-driver</w:t>
        <w:br/>
        <w:br/>
        <w:t># Efficient GRIDDED routine regression: one midpoint per selected interval</w:t>
        <w:br/>
        <w:t>python3 srcEarth/test/C9/run_C9.py --solver GRIDDED --cutoff-evaluation DIRECT_ACCESS --comparison-observable PAMELA_T50 --profile ROUTINE --interval-samples 1 --access-abs-lat-min-deg 35 --access-abs-lat-max-deg 75 --t50-grid-step-deg 0.25 --t50-min-resolved-longitude-fraction 0.8 --output-root test_output/C9_direct --amps /home/vtenishe/T11/AMPS/amps --shell-lon-res-deg 30 --shell-lat-res-deg 2 --dynamic-chunk 64 -np 4 -nt 16</w:t>
        <w:br/>
        <w:br/>
        <w:t># Complete GRIDDED penumbra scan reduced through the same PAMELA_T50 observable</w:t>
        <w:br/>
        <w:t>python3 srcEarth/test/C9/run_C9.py --solver GRIDDED --cutoff-evaluation FULL_SCAN --comparison-observable PAMELA_T50 --profile ROUTINE --interval-samples 1 --output-root test_output/C9_full --amps /home/vtenishe/T11/AMPS/amps --cutoff-scan-n 160 --shell-lon-res-deg 30 --shell-lat-res-deg 2 --t50-grid-step-deg 0.25 --t50-min-resolved-longitude-fraction 0.8 --dynamic-chunk 64 -np 4 -nt 16</w:t>
        <w:br/>
        <w:br/>
        <w:t># Full scan plus Rc_lower/Rc_effective/Rc_upper diagnostic boundary files</w:t>
        <w:br/>
        <w:t>python3 srcEarth/test/C9/run_C9.py --solver GRIDDED --cutoff-evaluation FULL_SCAN --comparison-observable ALL --profile ROUTINE --interval-samples 1 --output-root test_output/C9_all_observables --amps /home/vtenishe/T11/AMPS/amps --cutoff-scan-n 160 --dynamic-chunk 64 -np 4 -nt 16</w:t>
        <w:br/>
        <w:br/>
        <w:t># Five-sample diagnostic of only the observed minimum interval (five launches total)</w:t>
        <w:br/>
        <w:t>python3 srcEarth/test/C9/run_C9.py --solver GRIDDED --cutoff-evaluation DIRECT_ACCESS --comparison-observable PAMELA_T50 --timestamps 2006-12-15T03:03:00Z --interval-samples 5 --output-root test_output/C9_0303_5samples --amps /home/vtenishe/T11/AMPS/amps --dynamic-chunk 64 -np 4 -nt 16</w:t>
        <w:br/>
        <w:br/>
        <w:t># Preview exact sample epochs, launch count, commands, and generated inputs</w:t>
        <w:br/>
        <w:t>python3 srcEarth/test/C9/run_C9.py --solver GRIDDED --cutoff-evaluation DIRECT_ACCESS --comparison-observable PAMELA_T50 --profile SMOKE --interval-samples 5 --dry-run --output-root test_output/C9_direct_dry -np 4 -nt 16</w:t>
      </w:r>
    </w:p>
    <w:p>
      <w:pPr/>
      <w:r>
        <w:rPr>
          <w:b/>
        </w:rPr>
        <w:t>Archived products:</w:t>
      </w:r>
      <w:r/>
    </w:p>
    <w:tbl>
      <w:tblPr>
        <w:tblStyle w:val="TableGrid"/>
        <w:tblW w:type="auto" w:w="0"/>
        <w:tblLayout w:type="fixed"/>
        <w:tblLook w:firstColumn="1" w:firstRow="1" w:lastColumn="0" w:lastRow="0" w:noHBand="0" w:noVBand="1" w:val="04A0"/>
      </w:tblPr>
      <w:tblGrid>
        <w:gridCol w:w="2448"/>
        <w:gridCol w:w="6768"/>
      </w:tblGrid>
      <w:tr>
        <w:trPr>
          <w:cantSplit/>
          <w:tblHeader w:val="true"/>
        </w:trPr>
        <w:tc>
          <w:tcPr>
            <w:tcW w:type="dxa" w:w="2448"/>
          </w:tcPr>
          <w:p>
            <w:pPr>
              <w:spacing w:after="0"/>
            </w:pPr>
            <w:r>
              <w:rPr>
                <w:b/>
                <w:sz w:val="17"/>
              </w:rPr>
              <w:t>Product</w:t>
            </w:r>
          </w:p>
        </w:tc>
        <w:tc>
          <w:tcPr>
            <w:tcW w:type="dxa" w:w="6768"/>
          </w:tcPr>
          <w:p>
            <w:pPr>
              <w:spacing w:after="0"/>
            </w:pPr>
            <w:r>
              <w:rPr>
                <w:b/>
                <w:sz w:val="17"/>
              </w:rPr>
              <w:t>Contents</w:t>
            </w:r>
          </w:p>
        </w:tc>
      </w:tr>
      <w:tr>
        <w:trPr>
          <w:cantSplit/>
        </w:trPr>
        <w:tc>
          <w:tcPr>
            <w:tcW w:type="dxa" w:w="2448"/>
          </w:tcPr>
          <w:p>
            <w:pPr>
              <w:spacing w:after="0"/>
            </w:pPr>
            <w:r>
              <w:rPr>
                <w:sz w:val="17"/>
              </w:rPr>
              <w:t>C9_reference_used.csv</w:t>
            </w:r>
          </w:p>
        </w:tc>
        <w:tc>
          <w:tcPr>
            <w:tcW w:type="dxa" w:w="6768"/>
          </w:tcPr>
          <w:p>
            <w:pPr>
              <w:spacing w:after="0"/>
            </w:pPr>
            <w:r>
              <w:rPr>
                <w:sz w:val="17"/>
              </w:rPr>
              <w:t>Exact selected Table-S1 values, uncertainties, intervals, and rigidity centers.</w:t>
            </w:r>
          </w:p>
        </w:tc>
      </w:tr>
      <w:tr>
        <w:trPr>
          <w:cantSplit/>
        </w:trPr>
        <w:tc>
          <w:tcPr>
            <w:tcW w:type="dxa" w:w="2448"/>
          </w:tcPr>
          <w:p>
            <w:pPr>
              <w:spacing w:after="0"/>
            </w:pPr>
            <w:r>
              <w:rPr>
                <w:sz w:val="17"/>
              </w:rPr>
              <w:t>C9_driver_info.json</w:t>
            </w:r>
          </w:p>
        </w:tc>
        <w:tc>
          <w:tcPr>
            <w:tcW w:type="dxa" w:w="6768"/>
          </w:tcPr>
          <w:p>
            <w:pPr>
              <w:spacing w:after="0"/>
            </w:pPr>
            <w:r>
              <w:rPr>
                <w:sz w:val="17"/>
              </w:rPr>
              <w:t>Driver path, SHA-256, provenance, cadence, coverage, and bundled/official verification status.</w:t>
            </w:r>
          </w:p>
        </w:tc>
      </w:tr>
      <w:tr>
        <w:trPr>
          <w:cantSplit/>
        </w:trPr>
        <w:tc>
          <w:tcPr>
            <w:tcW w:type="dxa" w:w="2448"/>
          </w:tcPr>
          <w:p>
            <w:pPr>
              <w:spacing w:after="0"/>
            </w:pPr>
            <w:r>
              <w:rPr>
                <w:sz w:val="17"/>
              </w:rPr>
              <w:t>C9_commands.json</w:t>
            </w:r>
          </w:p>
        </w:tc>
        <w:tc>
          <w:tcPr>
            <w:tcW w:type="dxa" w:w="6768"/>
          </w:tcPr>
          <w:p>
            <w:r>
              <w:t>Combined command inventory plus a branch-local command inventory under gridless/ and gridded/.</w:t>
            </w:r>
          </w:p>
        </w:tc>
      </w:tr>
      <w:tr>
        <w:trPr>
          <w:cantSplit/>
        </w:trPr>
        <w:tc>
          <w:tcPr>
            <w:tcW w:type="dxa" w:w="2448"/>
          </w:tcPr>
          <w:p>
            <w:pPr>
              <w:spacing w:after="0"/>
            </w:pPr>
            <w:r>
              <w:rPr>
                <w:sz w:val="17"/>
              </w:rPr>
              <w:t>Per-snapshot directories</w:t>
            </w:r>
          </w:p>
        </w:tc>
        <w:tc>
          <w:tcPr>
            <w:tcW w:type="dxa" w:w="6768"/>
          </w:tcPr>
          <w:p>
            <w:r>
              <w:t>Generated input, log, explicit epoch, primary C9_snapshot_boundaries.csv, C9_snapshot_t50_profiles.csv, product-specific exact access-state file, and FULL_SCAN penumbra/diagnostic boundary files.</w:t>
            </w:r>
          </w:p>
        </w:tc>
      </w:tr>
      <w:tr>
        <w:trPr>
          <w:cantSplit/>
        </w:trPr>
        <w:tc>
          <w:tcPr>
            <w:tcW w:type="dxa" w:w="2448"/>
          </w:tcPr>
          <w:p>
            <w:r>
              <w:t>gridless/C9_model.csv and gridded/C9_model.csv</w:t>
            </w:r>
          </w:p>
        </w:tc>
        <w:tc>
          <w:tcPr>
            <w:tcW w:type="dxa" w:w="6768"/>
          </w:tcPr>
          <w:p>
            <w:r>
              <w:t>Branch/product-specific PAMELA_T50 latitude plus temporal scatter, north-south difference, resolved-longitude coverage, unresolved fraction, isotonic adjustment, and nonmonotonic-profile diagnostics.</w:t>
            </w:r>
          </w:p>
        </w:tc>
      </w:tr>
      <w:tr>
        <w:trPr>
          <w:cantSplit/>
        </w:trPr>
        <w:tc>
          <w:tcPr>
            <w:tcW w:type="dxa" w:w="2448"/>
          </w:tcPr>
          <w:p>
            <w:r>
              <w:t>Branch-local C9_comparison.csv / .png</w:t>
            </w:r>
          </w:p>
        </w:tc>
        <w:tc>
          <w:tcPr>
            <w:tcW w:type="dxa" w:w="6768"/>
          </w:tcPr>
          <w:p>
            <w:r>
              <w:t>Independent PAMELA comparison and residual plot. PAMELA and AMPS use the same color for the same rigidity; line style and marker distinguish the data source, and PAMELA uncertainties are plotted as error bars.</w:t>
            </w:r>
          </w:p>
        </w:tc>
      </w:tr>
      <w:tr>
        <w:trPr>
          <w:cantSplit/>
        </w:trPr>
        <w:tc>
          <w:tcPr>
            <w:tcW w:type="dxa" w:w="2448"/>
          </w:tcPr>
          <w:p>
            <w:pPr>
              <w:spacing w:after="0"/>
            </w:pPr>
            <w:r>
              <w:rPr>
                <w:sz w:val="17"/>
              </w:rPr>
              <w:t>C9_result.json</w:t>
            </w:r>
          </w:p>
        </w:tc>
        <w:tc>
          <w:tcPr>
            <w:tcW w:type="dxa" w:w="6768"/>
          </w:tcPr>
          <w:p>
            <w:r>
              <w:t>Top-level branch summary plus selected evaluation and observable, T50 grid and coverage controls, exact rigidity list, acceptance metrics, pass/fail, driver provenance, and limitations.</w:t>
            </w:r>
          </w:p>
        </w:tc>
      </w:tr>
      <w:tr>
        <w:trPr>
          <w:cantSplit/>
        </w:trPr>
        <w:tc>
          <w:tcPr>
            <w:tcW w:type="dxa" w:w="2448"/>
          </w:tcPr>
          <w:p>
            <w:r>
              <w:t>Cross-solver CSV/JSON</w:t>
            </w:r>
          </w:p>
        </w:tc>
        <w:tc>
          <w:tcPr>
            <w:tcW w:type="dxa" w:w="6768"/>
          </w:tcPr>
          <w:p>
            <w:r>
              <w:t>Written only for --solver BOTH with FULL_SCAN; GRIDDED-minus-GRIDLESS point differences and summary diagnostics.</w:t>
            </w:r>
          </w:p>
        </w:tc>
      </w:tr>
      <w:tr>
        <w:trPr>
          <w:cantSplit/>
        </w:trPr>
        <w:tc>
          <w:tcPr>
            <w:tcW w:type="dxa" w:w="2448"/>
          </w:tcPr>
          <w:p>
            <w:r>
              <w:t>Exact access-state files</w:t>
            </w:r>
          </w:p>
        </w:tc>
        <w:tc>
          <w:tcPr>
            <w:tcW w:type="dxa" w:w="6768"/>
          </w:tcPr>
          <w:p>
            <w:r>
              <w:t>cutoff_3d_shells_access.dat for DIRECT_ACCESS; cutoff_3d_shells_pamela_access.dat and cutoff_gridless_shells_pamela_access.dat for FULL_SCAN. Every file uses one row per node/rigidity with state 0/1/2 and redundant flags.</w:t>
            </w:r>
          </w:p>
        </w:tc>
      </w:tr>
      <w:tr>
        <w:tc>
          <w:tcPr>
            <w:tcW w:type="dxa" w:w="2448"/>
          </w:tcPr>
          <w:p>
            <w:r>
              <w:t>Boundary/profile diagnostics</w:t>
            </w:r>
          </w:p>
        </w:tc>
        <w:tc>
          <w:tcPr>
            <w:tcW w:type="dxa" w:w="6768"/>
          </w:tcPr>
          <w:p>
            <w:r>
              <w:t>C9_snapshot_boundaries_pamela_t50.csv and, for FULL_SCAN/ALL, C9_snapshot_boundaries_rc_lower.csv, rc_effective.csv, and rc_upper.csv; C9_snapshot_t50_profiles.csv contains raw and isotonic transmission versus AACGM latitude.</w:t>
            </w:r>
          </w:p>
        </w:tc>
      </w:tr>
    </w:tbl>
    <w:p>
      <w:pPr/>
      <w:r>
        <w:rPr>
          <w:b/>
        </w:rPr>
        <w:t>Limitations and test hierarchy:</w:t>
      </w:r>
      <w:r/>
    </w:p>
    <w:p>
      <w:pPr/>
      <w:r>
        <w:t>C9 validates the published PAMELA product without exact spacecraft geometry and must be described as a global-shell public-data comparison. FULL_SCAN and DIRECT_ACCESS now differ only in how the same seven fixed-rigidity access states are obtained; both are reduced through the identical longitude-averaged, hemisphere-resolved PAMELA_T50 postprocessor. FULL_SCAN additionally provides Rc_lower/Rc_effective/Rc_upper and penumbra-topology diagnostics. DIRECT_ACCESS retains all configured longitudes and both hemispheres but omits nodes outside its selected geodetic latitude band; the band must be widened when either hemisphere fails to bracket T=0.5. Weighted isotonic regression prevents a first low-latitude allowed island from being selected as the cutoff, while preserving raw-profile and nonmonotonic diagnostics. GRIDLESS and GRIDDED are independently judged for FULL_SCAN, and their difference diagnoses Mode3D mesh/interpolation effects. A future C9B may compare published global cutoff maps, while C9C remains the exact orbit/attitude/acceptance reproduction requiring collaboration ephemeris and pointing. Publication use should include latitude, longitude, temporal-sampling, mesh, and FULL_SCAN-versus-DIRECT_ACCESS consistency checks.</w:t>
      </w:r>
    </w:p>
    <w:p>
      <w:pPr/>
      <w:r>
        <w:rPr>
          <w:b/>
        </w:rPr>
        <w:t>Reference solution / comparison target:</w:t>
      </w:r>
      <w:r/>
    </w:p>
    <w:p>
      <w:pPr/>
      <w:r>
        <w:t>Adriani et al. (2016), main paper and Supporting Information Table S1; Tsyganenko and Sitnov (2005) for the TS05 field model; AACGM-v2 for epoch-dependent geographic-to-AACGM coordinate conversion.</w:t>
      </w:r>
    </w:p>
    <w:p>
      <w:pPr/>
      <w:r/>
    </w:p>
    <w:p>
      <w:pPr/>
      <w:r>
        <w:t>Figure C9 - Target behavior: PAMELA and AMPS AACGM cutoff latitude versus time for all seven rigidity bins, with an equatorward minimum near 15 December 03:03 UT and decreasing displacement with increasing rigidity. PAMELA and AMPS use the same color for the same rigidity; dashed circles with error bars identify PAMELA and solid x-marked curves identify AMPS. The plot title records the selected observable. FULL_SCAN GRIDLESS/GRIDDED residuals diagnose mesh effects, while a DIRECT_ACCESS-versus-FULL_SCAN comparison made with PAMELA_T50 tests numerical-method consistency rather than different boundary definitions.</w:t>
      </w:r>
    </w:p>
    <w:p>
      <w:pPr>
        <w:pStyle w:val="Heading2"/>
      </w:pPr>
      <w:r>
        <w:t>C10. POES/MetOp measured proton-access boundary</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t>Primary boundary product</w:t>
            </w:r>
          </w:p>
        </w:tc>
        <w:tc>
          <w:tcPr>
            <w:tcW w:type="dxa" w:w="5112"/>
            <w:vAlign w:val="top"/>
          </w:tcPr>
          <w:p>
            <w:r>
              <w:t>MLT-sector, hemisphere-resolved ACCESS_T50 from exact P6/P7 access states for the primary background-normalized code-validation gate; P8/P9 and first-harmonic morphology are diagnostic</w:t>
            </w:r>
          </w:p>
        </w:tc>
      </w:tr>
      <w:tr>
        <w:tc>
          <w:tcPr>
            <w:tcW w:type="dxa" w:w="5112"/>
            <w:vAlign w:val="top"/>
          </w:tcPr>
          <w:p>
            <w:r>
              <w:t>Storm response</w:t>
            </w:r>
          </w:p>
        </w:tc>
        <w:tc>
          <w:tcPr>
            <w:tcW w:type="dxa" w:w="5112"/>
            <w:vAlign w:val="top"/>
          </w:tcPr>
          <w:p>
            <w:r>
              <w:t>equatorward main-phase expansion, MLT asymmetry, north/south differences, and recovery</w:t>
            </w:r>
          </w:p>
        </w:tc>
      </w:tr>
      <w:tr>
        <w:tc>
          <w:tcPr>
            <w:tcW w:type="dxa" w:w="5112"/>
            <w:vAlign w:val="top"/>
          </w:tcPr>
          <w:p>
            <w:r>
              <w:t>Comparison metrics</w:t>
            </w:r>
          </w:p>
        </w:tc>
        <w:tc>
          <w:tcPr>
            <w:tcW w:type="dxa" w:w="5112"/>
            <w:vAlign w:val="top"/>
          </w:tcPr>
          <w:p>
            <w:r>
              <w:t>per-cell latitude residuals, coverage, bias/RMSE/correlation, low-rigidity expansion and timing; optional FULL_SCAN/DIRECT_ACCESS raw-state consistency</w:t>
            </w:r>
          </w:p>
        </w:tc>
      </w:tr>
    </w:tbl>
    <w:p>
      <w:pPr/>
      <w:r>
        <w:t>C10 is the real-measurement, constellation-scale companion to C9. It validates the storm-time low-Earth-orbit proton-access boundary against NOAA POES/MetOp SEM-2 MEPED observations during the December 2006 solar-particle event and geomagnetic storm. The test resolves the boundary by rigidity, hemisphere, UTC, and magnetic local time (MLT), and evaluates equatorward displacement, recovery, north/south behavior, and first-order MLT asymmetry.</w:t>
      </w:r>
    </w:p>
    <w:p>
      <w:pPr>
        <w:pStyle w:val="Heading3"/>
      </w:pPr>
      <w:r>
        <w:t>Observed reference quantity</w:t>
      </w:r>
    </w:p>
    <w:p>
      <w:pPr/>
      <w:r>
        <w:t>For each MEPED omnidirectional integral-proton channel, the production reference uses a background-normalized transmission on each inbound and outbound pass leg: Tobs=(F-Fbackground)/(Fpolar-Fbackground). Fpolar is the median valid flux above 75 deg absolute AACGM latitude, while Fbackground is estimated independently from the equatorward samples on that leg. Samples are ordered from equator to pole and fitted with a nondecreasing pool-adjacent-violators isotonic regression. The builder requires explicitly bracketed T25, T50, and T75 crossings, retains the T25-T75 transition width and isotonic RMS, and rejects insufficient-background, low-contrast, edge-clipped, excessively broad, or strongly nonmonotonic transitions. Time, position, altitude, AACGM latitude, and MLT are interpolated at fitted T50. The former direct 0.5*Fpolar threshold remains available only as the diagnostic HALF_POLAR_PLATEAU mode and cannot produce acceptance-eligible cells.</w:t>
      </w:r>
    </w:p>
    <w:p>
      <w:pPr/>
      <w:r>
        <w:t>The four channels remain P6 (&gt;16 MeV), P7 (&gt;36 MeV), P8 (&gt;70 MeV), and P9 (&gt;=140 MeV), represented by nominal-threshold proton rigidities 0.174013525, 0.262395866, 0.369131538, and 0.531334344 GV. P6 and P7 are PRIMARY code-validation channels. P8 and P9 are retained in every table and plot as DIAGNOSTIC channels, but they do not control PASS/FAIL until their broad integral response and historical subcommutation are forward-folded through an SEP spectrum. This preserves sensitivity to their disagreement without mistaking a known instrument-response approximation for an AMPS code error.</w:t>
      </w:r>
    </w:p>
    <w:p>
      <w:pPr>
        <w:pStyle w:val="Heading3"/>
      </w:pPr>
      <w:r>
        <w:t>Reference data acquisition and construction</w:t>
      </w:r>
    </w:p>
    <w:p>
      <w:pPr/>
      <w:r>
        <w:t>The numerical reference cannot be reconstructed completely from journal figures or published ellipse coefficients. The publications define the method and instrument response, but the pass-level December 2006 boundaries must be extracted from the official NOAA/NCEI historical Level-2 16-second archive. Use the ASCII v01r00 products for NOAA-15, NOAA-16, NOAA-17, NOAA-18, and MetOp-02/MetOp-A. Download 5-16 December 2006 to retain pre-storm and event context; the default C10 reference window is 14 December 00:00 UT through 16 December 12:00 UT.</w:t>
      </w:r>
    </w:p>
    <w:p>
      <w:pPr/>
      <w:r>
        <w:t>No-root tcsh environment setup:</w:t>
      </w:r>
    </w:p>
    <w:p>
      <w:pPr/>
      <w:r>
        <w:rPr>
          <w:rFonts w:ascii="Courier New" w:hAnsi="Courier New"/>
          <w:sz w:val="16"/>
        </w:rPr>
        <w:t>cd ~/T11/AMPS/srcEarth/test/C10 &amp;&amp; python3 -m pip install --user virtualenv &amp;&amp; setenv PATH "${HOME}/.local/bin:${PATH}" &amp;&amp; python3 -m virtualenv .venv &amp;&amp; source .venv/bin/activate.csh &amp;&amp; python -m pip install "pip&lt;25.1" "numpy&lt;1.25" "matplotlib&lt;3.8" aacgmv2</w:t>
      </w:r>
    </w:p>
    <w:p>
      <w:pPr/>
      <w:r>
        <w:t>Download and checksum the source files:</w:t>
      </w:r>
    </w:p>
    <w:p>
      <w:pPr/>
      <w:r>
        <w:rPr>
          <w:rFonts w:ascii="Courier New" w:hAnsi="Courier New"/>
          <w:sz w:val="16"/>
        </w:rPr>
        <w:t>python download_poes_sem2.py --start 2006-12-05 --end 2006-12-16 --satellites n15,n16,n17,n18,m02 --format txt --output-dir data/reference_source</w:t>
      </w:r>
    </w:p>
    <w:p>
      <w:pPr/>
      <w:r>
        <w:t>The downloader writes data/reference_source/download_manifest.json with the original URL, local path, byte count, and SHA-256 for every file. Before building the reference, list zero-byte files with "find data/reference_source -type f -size 0 -print" and remove or redownload them. The current downloader rejects zero-byte and obvious HTML/error responses; the builder skips documented empty satellite-day files but continues to fail on malformed nonempty scientific files.</w:t>
      </w:r>
    </w:p>
    <w:p>
      <w:pPr/>
      <w:r>
        <w:t>Build the archive-derived reference:</w:t>
      </w:r>
    </w:p>
    <w:p>
      <w:pPr/>
      <w:r>
        <w:t>python build_poes_reference.py --input-dir data/reference_source --event-start 2006-12-14T00:00:00Z --event-end 2006-12-16T12:00:00Z --crossing-method BACKGROUND_NORMALIZED_ISOTONIC --minimum-background-samples 3 --minimum-crossings-per-cell 2 --minimum-diagnostic-crossings-per-cell 1 --minimum-distinct-pass-legs-per-cell 2 --acceptance-window-stride-hours 2 --crossings-output C10_poes_boundary_crossings.csv --reference-output reference_C10_poes_meped_boundary.csv.gz --manifest-output C10_reference_manifest.json --summary-output C10_reference_summary.json</w:t>
      </w:r>
    </w:p>
    <w:p>
      <w:pPr/>
      <w:r>
        <w:t>The required products are: (1) C10_poes_boundary_crossings.csv, one row per accepted pass-leg T50 with background, plateau, T25/T50/T75, transition-width, fit-residual, validation-role, and quality metadata; (2) reference_C10_poes_meped_boundary.csv.gz, the window/channel/hemisphere/MLT grid containing validation_role, acceptance_eligible, independent-pass counts, transition width, and background_corrected; (3) C10_reference_manifest.json, containing source checksums and processing settings; and (4) C10_reference_summary.json, containing observation, crossing, primary/diagnostic, acceptance-eligible, coverage, and skipped-file counts. An older uncorrected reference must be rebuilt, not merely given new columns. Validate with "python run_C10.py --validate-references --reference reference_C10_poes_meped_boundary.csv.gz".</w:t>
      </w:r>
    </w:p>
    <w:p>
      <w:pPr>
        <w:pStyle w:val="Heading3"/>
      </w:pPr>
      <w:r>
        <w:t>AMPS cutoff-evaluation products</w:t>
      </w:r>
    </w:p>
    <w:p>
      <w:pPr/>
      <w:r>
        <w:t>C10 now uses the same FULL_SCAN/DIRECT_ACCESS design as C9. FULL_SCAN performs PENUMBRA_SCAN on the complete global shell and retains Rc_lower, Rc_effective, and Rc_upper. A nonempty P6-P9 rigidity list also requests companion exact-state output. FULL_SCAN supports GRIDLESS and GRIDDED. DIRECT_ACCESS is GRIDDED-only; it selects RIGIDITY_LIST, traces only the four P6-P9 rigidities, and restricts trajectory work to the configured 45-85 deg absolute-geodetic-latitude band.</w:t>
      </w:r>
    </w:p>
    <w:p>
      <w:pPr/>
      <w:r>
        <w:t>For the default 15 deg longitude by 2 deg latitude shell, DIRECT_ACCESS removes the 120-rigidity penumbra scan and most low-latitude shell nodes. The nominal trajectory count is approximately 60-70 times smaller than FULL_SCAN, although Mode3D mesh construction, field initialization, MPI startup, and multiple temporal samples remain fixed costs. For routine development, run DIRECT_ACCESS with one snapshot per two-hour observational interval first; increase --interval-samples to 5 only after the fast product is stable and time averaging is required.</w:t>
      </w:r>
    </w:p>
    <w:p>
      <w:pPr>
        <w:pStyle w:val="Heading3"/>
      </w:pPr>
      <w:r>
        <w:t>Common model observable</w:t>
      </w:r>
    </w:p>
    <w:p>
      <w:pPr/>
      <w:r>
        <w:t>The primary observable for both products is ACCESS_T50. Exact access states (0=forbidden, 1=allowed, 2=unresolved) are filtered to the common geodetic latitude band, converted to AACGM latitude and MLT, grouped into longitude profiles within each MLT sector and hemisphere, and sampled on a common AACGM latitude grid. The resolved allowed-state fraction is the modeled transmission. Weighted nondecreasing isotonic regression removes finite-longitude reversals; a boundary is accepted only when T=0.5 is explicitly bracketed and at least 1 deg from the retained latitude edge. This common reduction prevents FULL_SCAN and DIRECT_ACCESS from being compared through different boundary definitions. Rc_lower, Rc_effective, and Rc_upper remain FULL_SCAN-only diagnostics.</w:t>
      </w:r>
    </w:p>
    <w:p>
      <w:pPr>
        <w:pStyle w:val="Heading3"/>
      </w:pPr>
      <w:r>
        <w:t>Recommended execution sequence</w:t>
      </w:r>
    </w:p>
    <w:p>
      <w:pPr/>
      <w:r>
        <w:t>Fast GRIDDED routine calculation:</w:t>
      </w:r>
    </w:p>
    <w:p>
      <w:pPr/>
      <w:r>
        <w:rPr>
          <w:rFonts w:ascii="Courier New" w:hAnsi="Courier New"/>
          <w:sz w:val="16"/>
        </w:rPr>
        <w:t>python run_C10.py --solver GRIDDED --cutoff-evaluation DIRECT_ACCESS --comparison-observable ACCESS_T50 --profile ROUTINE --interval-samples 1 --reference reference_C10_poes_meped_boundary.csv.gz --output-root test_output/C10_direct --amps /home/vtenishe/T11/AMPS/amps --shell-lon-res-deg 15 --shell-lat-res-deg 2 --access-abs-lat-min-deg 45 --access-abs-lat-max-deg 85 --t50-grid-step-deg 0.25 --t50-min-resolved-profile-fraction 0.66 --t50-min-edge-margin-deg 1.0 --dynamic-chunk 32 -np 8 -nt 16</w:t>
      </w:r>
    </w:p>
    <w:p>
      <w:pPr/>
      <w:r>
        <w:t>Complete GRIDDED calculation and method-consistency check:</w:t>
      </w:r>
    </w:p>
    <w:p>
      <w:pPr/>
      <w:r>
        <w:rPr>
          <w:rFonts w:ascii="Courier New" w:hAnsi="Courier New"/>
          <w:sz w:val="16"/>
        </w:rPr>
        <w:t>python run_C10.py --solver GRIDDED --cutoff-evaluation FULL_SCAN --comparison-observable ACCESS_T50 --profile ROUTINE --interval-samples 1 --reference reference_C10_poes_meped_boundary.csv.gz --output-root test_output/C10_full --access-consistency-root test_output/C10_direct --amps /home/vtenishe/T11/AMPS/amps --cutoff-scan-n 120 --shell-lon-res-deg 15 --shell-lat-res-deg 2 --access-abs-lat-min-deg 45 --access-abs-lat-max-deg 85 --t50-grid-step-deg 0.25 --t50-min-resolved-profile-fraction 0.66 --t50-min-edge-margin-deg 1.0 --min-access-state-agreement 0.999 --max-access-unresolved-fraction 0.01 --dynamic-chunk 32 -np 8 -nt 16</w:t>
      </w:r>
    </w:p>
    <w:p>
      <w:pPr/>
      <w:r>
        <w:t>The consistency gate compares matching raw exact-rigidity classifications before AACGM conversion. A final FULL_SCAN pass requires at least 0.999 resolved-state agreement, no missing shell/rigidity keys, and an unresolved fraction no larger than 0.01. Scheduler chunk size is a work-distribution choice and is not a scientific difference. Use separate output roots because each mode has different raw filenames and computational cost.</w:t>
      </w:r>
    </w:p>
    <w:p>
      <w:pPr>
        <w:pStyle w:val="Heading3"/>
      </w:pPr>
      <w:r>
        <w:t>Outputs and acceptance</w:t>
      </w:r>
    </w:p>
    <w:p>
      <w:pPr/>
      <w:r>
        <w:t>Each solver branch writes C10_comparison.csv, a time-series/residual figure, an observed-versus-modeled scatter plot, MLT morphology, and C10_result.json. The comparison CSV marks every row as PRIMARY or DIAGNOSTIC and records whether it was used for acceptance. PASS/FAIL metrics use only background-corrected P6/P7 cells with at least two distinct pass legs on the nonoverlapping two-hour acceptance stride. P8/P9 and overlapping P6/P7 cells remain in the plots and receive separate per-channel bias, RMSE, correlation, and coverage metrics; an all-channel RMSE is reported as diagnostic only. The default primary gates remain valid fraction &gt;=0.85, RMSE &lt;=3 deg, absolute bias &lt;=2 deg, correlation &gt;=0.80, expansion 4-12 deg, and expansion-time error &lt;=180 min. The runner now interpolates SYM-H from column 9 of the verified C9 TS05 driver at each midpoint rather than expecting it in the observational CSV.</w:t>
      </w:r>
    </w:p>
    <w:p>
      <w:pPr/>
      <w:r>
        <w:t>Remaining limitations include nominal-threshold rigidity labels rather than full detector response convolution, vertical-trajectory modeling of an omnidirectional channel, sparse or uneven MLT coverage, detector aging, and two-hour observational aggregation during rapidly evolving storm phases. These limitations are why P8/P9 are diagnostic and why the pass-level crossing table, transition-width diagnostics, source-file checksums, and FULL_SCAN/DIRECT_ACCESS raw-state consistency products must be retained. The current test is useful for code validation because the primary observational gate is restricted to the better-conditioned P6/P7 products while the independent numerical-consistency gate still checks exact trajectory classifications before observational postprocessing.</w:t>
      </w:r>
    </w:p>
    <w:p>
      <w:pPr/>
      <w:r>
        <w:t>Primary references: NOAA/NCEI POES/MetOp SEM-2 Level-2 16-second archive and format documentation; Dmitriev, Jayachandran, and Tsai, JGR Space Physics (2010), for the December 2006 half-polar-cap-flux boundary method and morphology; Yando et al. (2011) for MEPED response functions; and the C10 REFERENCES.md file for the complete ten-source dataset and processing bibliography.</w:t>
      </w:r>
    </w:p>
    <w:p>
      <w:pPr/>
      <w:r>
        <w:t>Offline regression coverage: 20 tests exercise ASCII parsing, headerless input, zero-byte handling, deterministic gzip I/O, background-normalized T50 extraction, T25-T75 diagnostics, driver SYM-H interpolation, primary/diagnostic metric separation, FULL_SCAN/DIRECT_ACCESS command and raw-state consistency, all plot products, and an archive-independent end-to-end --self-test.</w:t>
      </w:r>
    </w:p>
    <w:p>
      <w:pPr/>
      <w:r>
        <w:t>Figure C10 - Target behavior: background-normalized POES/MetOp and AMPS ACCESS_T50 cutoff latitude versus UTC. P6/P7 are the primary code-validation curves; P8/P9 are visibly labeled diagnostic. The residual panel uses AMPS minus POES. FULL_SCAN versus DIRECT_ACCESS tests numerical-method consistency through matching exact-state classifications, while FULL_SCAN Rc contours and GRIDLESS/GRIDDED differences remain sensitivity diagnostics.</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Space Weather, 14, 210-220, doi:10.1002/2016SW001364. Supporting Information Table S1 provides the numerical AACGM cutoff-latitude reference used by C9.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pStyle w:val="ListBullet"/>
      </w:pPr>
      <w:r>
        <w:t>[R25] Belov, A. V., Zobnin, A. V., and Yanke, V. G. (2021). Program for Calculating the Geomagnetic Cutoff Rigidity of Cosmic Rays and the Trajectories of Their Motion. Bulletin of the Russian Academy of Sciences: Physics. DOI: 10.3103/S106287382111006X. IZMIRAN Cutoff2050 methodology and secondary-code context for C7.</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r>
              <w:t>srcEarth/test/C7/AMPS_PARAM_C7_gridless.in</w:t>
            </w:r>
          </w:p>
        </w:tc>
        <w:tc>
          <w:tcPr>
            <w:tcW w:type="dxa" w:w="1944"/>
            <w:vAlign w:val="top"/>
          </w:tcPr>
          <w:p>
            <w:r>
              <w:t>gridless cutoff</w:t>
            </w:r>
          </w:p>
        </w:tc>
        <w:tc>
          <w:tcPr>
            <w:tcW w:type="dxa" w:w="2088"/>
            <w:vAlign w:val="top"/>
          </w:tcPr>
          <w:p>
            <w:r>
              <w:t>T96/T05 / SHELLS</w:t>
            </w:r>
          </w:p>
        </w:tc>
        <w:tc>
          <w:tcPr>
            <w:tcW w:type="dxa" w:w="3240"/>
            <w:vAlign w:val="top"/>
          </w:tcPr>
          <w:p>
            <w:r>
              <w:t>C7 primary and secondary external-code comparison</w:t>
            </w:r>
          </w:p>
        </w:tc>
        <w:tc>
          <w:tcPr>
            <w:tcW w:type="dxa" w:w="5112"/>
            <w:vAlign w:val="top"/>
          </w:tcPr>
          <w:p>
            <w:r>
              <w:t>Implemented numerical C7 input. The runner copies the exact epoch and complete T96/T05 driver state from each strict external-reference group, runs PENUMBRA_SCAN, and extracts the planned 28 fixed locations.</w:t>
            </w:r>
          </w:p>
        </w:tc>
      </w:tr>
      <w:tr>
        <w:tc>
          <w:tcPr>
            <w:tcW w:type="dxa" w:w="3096"/>
            <w:vAlign w:val="top"/>
          </w:tcPr>
          <w:p>
            <w:r>
              <w:t>srcEarth/test/C7/AMPS_PARAM_C7_mode3d.in</w:t>
            </w:r>
          </w:p>
        </w:tc>
        <w:tc>
          <w:tcPr>
            <w:tcW w:type="dxa" w:w="1944"/>
            <w:vAlign w:val="top"/>
          </w:tcPr>
          <w:p>
            <w:r>
              <w:t>Mode3D cutoff</w:t>
            </w:r>
          </w:p>
        </w:tc>
        <w:tc>
          <w:tcPr>
            <w:tcW w:type="dxa" w:w="2088"/>
            <w:vAlign w:val="top"/>
          </w:tcPr>
          <w:p>
            <w:r>
              <w:t>T96/T05 / SHELLS</w:t>
            </w:r>
          </w:p>
        </w:tc>
        <w:tc>
          <w:tcPr>
            <w:tcW w:type="dxa" w:w="3240"/>
            <w:vAlign w:val="top"/>
          </w:tcPr>
          <w:p>
            <w:r>
              <w:t>C7 gridded field/interpolation comparison</w:t>
            </w:r>
          </w:p>
        </w:tc>
        <w:tc>
          <w:tcPr>
            <w:tcW w:type="dxa" w:w="5112"/>
            <w:vAlign w:val="top"/>
          </w:tcPr>
          <w:p>
            <w:r>
              <w:t>Implemented numerical C7 gridded input. Requires a documented near-Earth mesh-refinement check; use a dynamic chunk at least as large as the requested thread count to expose intra-rank parallelism.</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r>
        <w:tc>
          <w:tcPr>
            <w:tcW w:type="dxa" w:w="2909"/>
          </w:tcPr>
          <w:p>
            <w:r>
              <w:t>srcEarth/test/C9/AMPS_PARAM_C9_gridless.in</w:t>
            </w:r>
          </w:p>
        </w:tc>
        <w:tc>
          <w:tcPr>
            <w:tcW w:type="dxa" w:w="2909"/>
          </w:tcPr>
          <w:p>
            <w:r>
              <w:t>gridless cutoff</w:t>
            </w:r>
          </w:p>
        </w:tc>
        <w:tc>
          <w:tcPr>
            <w:tcW w:type="dxa" w:w="2909"/>
          </w:tcPr>
          <w:p>
            <w:r>
              <w:t>T05 / 475-km SHELLS</w:t>
            </w:r>
          </w:p>
        </w:tc>
        <w:tc>
          <w:tcPr>
            <w:tcW w:type="dxa" w:w="2909"/>
          </w:tcPr>
          <w:p>
            <w:r>
              <w:t>C9 PAMELA public-data global-shell comparison</w:t>
            </w:r>
          </w:p>
        </w:tc>
        <w:tc>
          <w:tcPr>
            <w:tcW w:type="dxa" w:w="2909"/>
          </w:tcPr>
          <w:p>
            <w:r>
              <w:t>Implemented numerical input and runner. Uses Table-S1 geometric-center rigidities, PENUMBRA_SCAN Rc_effective contours, aacgmv2 postprocessing, and a provenance-checked official five-minute TS05 driver. Exact PAMELA orbit/attitude is intentionally not required.</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r>
              <w:t>C7</w:t>
            </w:r>
          </w:p>
        </w:tc>
        <w:tc>
          <w:tcPr>
            <w:tcW w:type="dxa" w:w="3168"/>
            <w:vAlign w:val="top"/>
          </w:tcPr>
          <w:p>
            <w:r>
              <w:t>T96/T05 model-to-model cutoff</w:t>
            </w:r>
          </w:p>
        </w:tc>
        <w:tc>
          <w:tcPr>
            <w:tcW w:type="dxa" w:w="4464"/>
            <w:vAlign w:val="top"/>
          </w:tcPr>
          <w:p>
            <w:r>
              <w:t>srcEarth/test/C7/AMPS_PARAM_C7_gridless.in; srcEarth/test/C7/AMPS_PARAM_C7_mode3d.in; strict GeoMagSphere/IZMIRAN CSV schema</w:t>
            </w:r>
          </w:p>
        </w:tc>
        <w:tc>
          <w:tcPr>
            <w:tcW w:type="dxa" w:w="6768"/>
            <w:vAlign w:val="top"/>
          </w:tcPr>
          <w:p>
            <w:r>
              <w:t>Implemented runner, numerical inputs, acquisition manifest, importer, source-specific effective-cutoff handling, GRIDLESS/GRIDDED/BOTH execution, and diagnostics. Authoritative calculator result tables remain external inputs: GeoMagSphere T96/T05 primary and IZMIRAN T96 secondary.</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r>
              <w:t>C9</w:t>
            </w:r>
          </w:p>
        </w:tc>
        <w:tc>
          <w:tcPr>
            <w:tcW w:type="dxa" w:w="3168"/>
            <w:vAlign w:val="top"/>
          </w:tcPr>
          <w:p>
            <w:r>
              <w:t>PAMELA public-data global-shell storm cutoff</w:t>
            </w:r>
          </w:p>
        </w:tc>
        <w:tc>
          <w:tcPr>
            <w:tcW w:type="dxa" w:w="4464"/>
            <w:vAlign w:val="top"/>
          </w:tcPr>
          <w:p>
            <w:r>
              <w:t>srcEarth/test/C9/AMPS_PARAM_C9_gridless.in; reference_C9_pamela_table_s1.csv; run_C9.py</w:t>
            </w:r>
          </w:p>
        </w:tc>
        <w:tc>
          <w:tcPr>
            <w:tcW w:type="dxa" w:w="6768"/>
            <w:vAlign w:val="top"/>
          </w:tcPr>
          <w:p>
            <w:r>
              <w:t>Implemented. Requires a prepared official 2006 TS05 event driver and aacgmv2 at runtime. Uses 475-km vertical global shells and geometric rigidity-bin centers; no PAMELA orbit or pointing file is required.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r>
        <w:tc>
          <w:tcPr>
            <w:tcW w:type="dxa" w:w="3636"/>
          </w:tcPr>
          <w:p>
            <w:r>
              <w:t>C9B / C9C / C15</w:t>
            </w:r>
          </w:p>
        </w:tc>
        <w:tc>
          <w:tcPr>
            <w:tcW w:type="dxa" w:w="3636"/>
          </w:tcPr>
          <w:p>
            <w:r>
              <w:t>Future map/exact-orbit PAMELA and additional time-series extensions</w:t>
            </w:r>
          </w:p>
        </w:tc>
        <w:tc>
          <w:tcPr>
            <w:tcW w:type="dxa" w:w="3636"/>
          </w:tcPr>
          <w:p>
            <w:r>
              <w:t>C9 input as a template plus mission geometry/map products</w:t>
            </w:r>
          </w:p>
        </w:tc>
        <w:tc>
          <w:tcPr>
            <w:tcW w:type="dxa" w:w="3636"/>
          </w:tcPr>
          <w:p>
            <w:r>
              <w:t>C9B needs digitized/machine-readable PAMELA global maps. C9C needs definitive Resurs-DK1 ephemeris, attitude, PAMELA mounting/acceptance, and track directions. C15 remains an additional future extension.</w:t>
            </w:r>
          </w:p>
        </w:tc>
      </w:tr>
      <w:tr>
        <w:tc>
          <w:tcPr>
            <w:tcW w:type="dxa" w:w="3636"/>
          </w:tcPr>
          <w:p>
            <w:r>
              <w:t>C10</w:t>
            </w:r>
          </w:p>
        </w:tc>
        <w:tc>
          <w:tcPr>
            <w:tcW w:type="dxa" w:w="3636"/>
          </w:tcPr>
          <w:p>
            <w:r>
              <w:t>POES/MetOp measured storm-time proton-access boundary</w:t>
            </w:r>
          </w:p>
        </w:tc>
        <w:tc>
          <w:tcPr>
            <w:tcW w:type="dxa" w:w="3636"/>
          </w:tcPr>
          <w:p>
            <w:r>
              <w:t>srcEarth/test/C10 AMPS templates, NOAA/NCEI Level-2 reference builder, and C9 TS05 event driver</w:t>
            </w:r>
          </w:p>
        </w:tc>
        <w:tc>
          <w:tcPr>
            <w:tcW w:type="dxa" w:w="3636"/>
          </w:tcPr>
          <w:p>
            <w:r>
              <w:t>Implemented. Supports FULL_SCAN and GRIDDED-only DIRECT_ACCESS with common ACCESS_T50 postprocessing, background-normalized isotonic POES T50 extraction, P6/P7 primary acceptance, P8/P9 diagnostic metrics, C9-style plots, archive manifests, and optional raw-state consistency checks. The external NOAA/NCEI daily files must be downloaded and the compressed numerical reference rebuilt locally.</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r>
              <w:t>C7 external calculator result tables</w:t>
            </w:r>
          </w:p>
        </w:tc>
        <w:tc>
          <w:tcPr>
            <w:tcW w:type="dxa" w:w="12024"/>
            <w:vAlign w:val="top"/>
          </w:tcPr>
          <w:p>
            <w:r>
              <w:t>Generate GeoMagSphere T96 and T05 tables and an IZMIRAN Cutoff2050 T96 secondary table from the checked-in 28-location request manifest. Convert exports with srcEarth/test/C7/tools/import_reference.py. For T05, preserve the exact W1-W6 values used by the calculator; do not leave request-placeholder zeros unless the external calculation also used zero.</w:t>
            </w:r>
          </w:p>
        </w:tc>
      </w:tr>
      <w:tr>
        <w:tc>
          <w:tcPr>
            <w:tcW w:type="dxa" w:w="3240"/>
            <w:vAlign w:val="top"/>
          </w:tcPr>
          <w:p>
            <w:r>
              <w:t>C9 bundled 2006 TS05 event driver</w:t>
            </w:r>
          </w:p>
        </w:tc>
        <w:tc>
          <w:tcPr>
            <w:tcW w:type="dxa" w:w="12024"/>
            <w:vAlign w:val="top"/>
          </w:tcPr>
          <w:p>
            <w:r>
              <w:t>Use the checked-in srcEarth/test/C9/data/ts05_driving.txt supplied for this validation. The runner verifies its fixed SHA-256 digest, five-minute cadence, monotonic timestamps, maximum gap, and coverage. The PAMELA Table-S1 CSV, C9 numerical input, AACGM algorithm, comparison logic, and driver are implemented and bundled.</w:t>
            </w:r>
          </w:p>
        </w:tc>
      </w:tr>
      <w:tr>
        <w:tc>
          <w:tcPr>
            <w:tcW w:type="dxa" w:w="3240"/>
            <w:vAlign w:val="top"/>
          </w:tcPr>
          <w:p>
            <w:r>
              <w:t>C10 NOAA/NCEI POES/MetOp Level-2 source files</w:t>
            </w:r>
          </w:p>
        </w:tc>
        <w:tc>
          <w:tcPr>
            <w:tcW w:type="dxa" w:w="12024"/>
            <w:vAlign w:val="top"/>
          </w:tcPr>
          <w:p>
            <w:r>
              <w:t>External by design. Run srcEarth/test/C10/download_poes_sem2.py for 5-16 Dec 2006 and build the numerical reference with build_poes_reference.py using BACKGROUND_NORMALIZED_ISOTONIC. Preserve download_manifest.json, source SHA-256 values, pass-level T25/T50/T75 crossings, the compressed binned reference, processing manifest, and summary.</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r>
        <w:tc>
          <w:tcPr>
            <w:tcW w:type="dxa" w:w="7272"/>
          </w:tcPr>
          <w:p>
            <w:r>
              <w:t>C9C exact PAMELA geometry</w:t>
            </w:r>
          </w:p>
        </w:tc>
        <w:tc>
          <w:tcPr>
            <w:tcW w:type="dxa" w:w="7272"/>
          </w:tcPr>
          <w:p>
            <w:r>
              <w:t>Obtain definitive Resurs-DK1 ephemeris and attitude, PAMELA-to-spacecraft mounting matrix, acceptance definition, and reconstructed event directions from the collaboration. These are not required by the implemented public-data C9 global-shell test.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AMPS SEP Geospace Validation Campaign - C9 dual solver branches</dc:title>
  <dc:subject>C9 PAMELA global-shell validation with GRIDLESS and GRIDDED Mode3D branches</dc:subject>
  <dc:creator>python-docx</dc:creator>
  <cp:keywords/>
  <dc:description>C9 updated with optional GRIDDED RIGIDITY_LIST/DIRECT_ACCESS product while preserving FULL_SCAN/PENUMBRA_SCAN; README and validation commands updated.</dc:description>
  <cp:lastModifiedBy/>
  <cp:revision>1</cp:revision>
  <dcterms:created xsi:type="dcterms:W3CDTF">2013-12-23T23:15:00Z</dcterms:created>
  <dcterms:modified xsi:type="dcterms:W3CDTF">2013-12-23T23:15:00Z</dcterms:modified>
  <cp:category/>
</cp:coreProperties>
</file>