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ExternalCoach (huấn luyện viên tự do thuê sân); PointWallet (ví điểm). Sáu vai trò hệ thống: System Administrator, Center Manager, Coach, ExternalCoach, Member, Receptionist.</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và duyệt tài khoản ExternalCoach (BR-105),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ExternalCoach, Member hoặc Receptionist. Coach là huấn luyện viên của trung tâm; ExternalCoach là huấn luyện viên tự do thuê sân; hai vai trò tách biệt về tài khoản, quyền và dữ liệu. Khách chưa đăng nhập (Guest) không phải vai trò; Guest chỉ xem nội dung công khai của landing page (môn thể thao, lớp đang mở, giá, lịch sân trống tổng quát) và được đăng ký tài khoản Member hoặc ExternalCoach.</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thêm ExternalCoach, feedback giảng viên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ExternalCoach và Receptionist phải được ghi Audit Log, gồm người thực hiện, hành động, đối tượng bị tác động và thời điểm. Các nhóm thao tác bắt buộc ghi gồm: CRUD môn thể thao, tạo/duyệt/khóa tài khoản Coach và ExternalCoach,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Xem xét Thiết kế v2 — bảo mật Đăng nhập Google (v1.2 draft 3, bổ sung)</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login lần đầu tự thiết lập mật khẩu; kế thừa bảo vệ BR-59</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6 vai trò hệ thống (System Administrator, Center Manager, Coach, ExternalCoach, Member, Receptionist) có tên vai trò (role_name) duy nhất trên toàn hệ thống; không có hai bản ghi Role nào được trùng tên — được đảm bảo bởi seed data cố định (6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thêm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liên kết đặt lại (hoặc OTP 6 chữ số) có hiệu lực 10 phút, dùng một lần, chỉ mã mới nhất còn hiệu lực, lưu ở dạng băm, tối đa 5 lần nhập sai; gửi lại phải chờ ít nhất 60 giây và chịu rate limit theo email lẫn IP (giống BR-78). Đặt lại mật khẩu bằng cơ chế này KHÔNG yêu cầu mật khẩu hiện tại; chỉ yêu cầu mật khẩu mới đáp ứng BR-102 và nhập xác nhận.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ExternalCoach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(không phải ExternalCoach),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nhận xét tiến độ và bài tập về nhà chỉ được ghi cho buổi PT 1:1 và chỉ bởi Coach thực sự phụ trách buổi đó (Coach có Specialty Personal Training). Buổi lớp nhóm chỉ có điểm danh (BR-98): Coach lớp nhóm không được ghi Workout Result, nhận xét tiến độ hoặc bài tập về nhà.</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nhận xét và bài tập về nhà;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Coach ngoài (ExternalCoach) &amp; Thuê sân</w:t>
      </w:r>
    </w:p>
    <w:p w14:paraId="17753790" w14:textId="77777777" w:rsidR="00911F61" w:rsidRDefault="00000000">
      <w:pPr>
        <w:spacing w:before="240" w:after="240"/>
      </w:pPr>
      <w:r>
        <w:t>ExternalCoach là huấn luyện viên tự do thuê sân của trung tâm để dạy học viên riêng của họ. Nguồn thu của trung tâm từ nhóm này là phí thuê sân theo giờ; trung tâm không quản lý học viên riêng, hợp đồng hay lương của coach ngoài.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27C5278D" w14:textId="77777777">
        <w:trPr>
          <w:cantSplit/>
        </w:trPr>
        <w:tc>
          <w:tcPr>
            <w:tcW w:w="900" w:type="dxa"/>
            <w:tcMar>
              <w:top w:w="60" w:type="dxa"/>
              <w:left w:w="100" w:type="dxa"/>
              <w:bottom w:w="60" w:type="dxa"/>
              <w:right w:w="100" w:type="dxa"/>
            </w:tcMar>
            <w:vAlign w:val="center"/>
          </w:tcPr>
          <w:p w14:paraId="3FC9845E" w14:textId="77777777" w:rsidR="00911F61" w:rsidRDefault="00000000">
            <w:r>
              <w:rPr>
                <w:b/>
                <w:bCs/>
                <w:sz w:val="18"/>
                <w:szCs w:val="18"/>
              </w:rPr>
              <w:t>BR-105</w:t>
            </w:r>
          </w:p>
        </w:tc>
        <w:tc>
          <w:tcPr>
            <w:tcW w:w="5200" w:type="dxa"/>
            <w:tcMar>
              <w:top w:w="60" w:type="dxa"/>
              <w:left w:w="100" w:type="dxa"/>
              <w:bottom w:w="60" w:type="dxa"/>
              <w:right w:w="100" w:type="dxa"/>
            </w:tcMar>
            <w:vAlign w:val="center"/>
          </w:tcPr>
          <w:p w14:paraId="30E7EFD4" w14:textId="77777777" w:rsidR="00911F61" w:rsidRDefault="00000000">
            <w:r>
              <w:rPr>
                <w:sz w:val="18"/>
                <w:szCs w:val="18"/>
              </w:rPr>
              <w:t>ExternalCoach tự đăng ký trên landing page bằng email (xác thực OTP theo BR-78), họ tên, số điện thoại, môn giảng dạy và mô tả; tài khoản ở trạng thái PendingApproval và chưa được thuê sân. Center Manager Approve hoặc Reject (Reject phải có lý do và gửi email); chỉ ExternalCoach Approved mới được dùng chức năng thuê sân. Manager được Suspend hoặc Reactivate ExternalCoach kèm lý do và Audit Log.</w:t>
            </w:r>
          </w:p>
        </w:tc>
        <w:tc>
          <w:tcPr>
            <w:tcW w:w="1400" w:type="dxa"/>
            <w:tcMar>
              <w:top w:w="60" w:type="dxa"/>
              <w:left w:w="100" w:type="dxa"/>
              <w:bottom w:w="60" w:type="dxa"/>
              <w:right w:w="100" w:type="dxa"/>
            </w:tcMar>
            <w:vAlign w:val="center"/>
          </w:tcPr>
          <w:p w14:paraId="4CE85E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70B23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72D794" w14:textId="77777777" w:rsidR="00911F61" w:rsidRDefault="00000000">
            <w:r>
              <w:rPr>
                <w:sz w:val="18"/>
                <w:szCs w:val="18"/>
              </w:rPr>
              <w:t>Feedback giảng viên — tài khoản riêng phân biệt coach ngoài; người dùng chọn: tự đăng ký + Manager duyệt</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ExternalCoach chỉ được: cập nhật hồ sơ cá nhân, xem khung giờ sân còn trống, thuê và hủy lượt thuê của chính mình, thanh toán, xem ví điểm và lịch sử thuê của chính mình. ExternalCoach không được xem dữ liệu Member,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Feedback giảng viên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Feedback giảng viên — coach ngoài pick giờ tập còn available</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Feedback giảng viên — thu tiền từ coach freelancer</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ExternalCoach, Room, ngày và giờ bắt đầu/kết thúc theo bội số 60 phút, tối đa 4 giờ mỗi lượt và đặt trước tối đa 30 ngày (cấu hình được).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Feedback giảng viên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ExternalCoach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Feedback giảng viên; người dùng chọn: hủy trước 24 giờ</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ExternalCoach có lượt thuê và học viên của lớp bị ảnh hưởng (BR-138). Lượt thuê bị ảnh hưởng tự động hủy và hoàn 100% bằng điểm, ExternalCoach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ExternalCoach thuê, bảo trì). Với lớp nhóm và PT hiển thị danh sách học viên (họ tên, tình trạng điểm danh); với lượt thuê của ExternalCoach hiển thị thông tin coach và số người dự kiến nếu coach khai báo, không quản lý học viên riêng của coach ngoài và không điểm danh học viên của ExternalCoach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coach freelancer là phí thuê sân theo giờ (CourtRental), thu qua Invoice bằng VNPay và/hoặc điểm. Trung tâm không thu phần trăm học phí của coach ngoài,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Feedback giảng viên; người dùng chọn: phí thuê sân theo giờ</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ExternalCoach không được có hai lượt thuê giao thời gian nhau; mỗi khung giờ của mỗi Room chỉ thuộc một lượt thuê (BR-108). ExternalCoach ở trạng thái Suspended hoặc chưa Approved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Feedback giảng viên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ExternalCoach được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thêm ExternalCoach</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và mỗi ExternalCoach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hoặc ExternalCoach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và ExternalCoach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ExternalCoach,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ExternalCoach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(6 giá trị cố định, gồm ExternalCoach)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(6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Member/ExternalCoach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Học viên riêng của ExternalCoach</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quản lý và không điểm danh; chỉ lưu số người dự kiến nếu coach khai báo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