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5C" w:rsidRPr="00B819B8" w:rsidRDefault="00634532" w:rsidP="00F219FE">
      <w:pPr>
        <w:pStyle w:val="Heading1"/>
      </w:pPr>
      <w:bookmarkStart w:id="0" w:name="_Toc421025835"/>
      <w:bookmarkStart w:id="1" w:name="_GoBack"/>
      <w:bookmarkEnd w:id="1"/>
      <w:r>
        <w:t>2.1.</w:t>
      </w:r>
      <w:r w:rsidR="00DF4704" w:rsidRPr="00B819B8">
        <w:t xml:space="preserve"> </w:t>
      </w:r>
      <w:bookmarkEnd w:id="0"/>
      <w:r>
        <w:t xml:space="preserve">Measurement and </w:t>
      </w:r>
      <w:r w:rsidR="00F219FE">
        <w:t>c</w:t>
      </w:r>
      <w:r>
        <w:t>ollection of FBS source data</w:t>
      </w:r>
    </w:p>
    <w:p w:rsidR="00440036" w:rsidRDefault="00926CD5" w:rsidP="00BD1E24">
      <w:pPr>
        <w:rPr>
          <w:rFonts w:cs="Times New Roman"/>
          <w:color w:val="000000" w:themeColor="text1"/>
          <w:lang w:val="en-GB"/>
        </w:rPr>
      </w:pPr>
      <w:r>
        <w:rPr>
          <w:rFonts w:cs="Times New Roman"/>
          <w:color w:val="000000" w:themeColor="text1"/>
          <w:lang w:val="en-GB"/>
        </w:rPr>
        <w:t>FBS constitute an integrated dataset. They combine and reconcile data from a variety of sources. This bears advantages</w:t>
      </w:r>
      <w:r w:rsidR="00F41AED">
        <w:rPr>
          <w:rFonts w:cs="Times New Roman"/>
          <w:color w:val="000000" w:themeColor="text1"/>
          <w:lang w:val="en-GB"/>
        </w:rPr>
        <w:t xml:space="preserve"> and </w:t>
      </w:r>
      <w:r>
        <w:rPr>
          <w:rFonts w:cs="Times New Roman"/>
          <w:color w:val="000000" w:themeColor="text1"/>
          <w:lang w:val="en-GB"/>
        </w:rPr>
        <w:t>challenges. A main advantage consists in the broadness of the scope of information provided. FBS provide a full picture of the agricultural e</w:t>
      </w:r>
      <w:r w:rsidR="00B34CFE">
        <w:rPr>
          <w:rFonts w:cs="Times New Roman"/>
          <w:color w:val="000000" w:themeColor="text1"/>
          <w:lang w:val="en-GB"/>
        </w:rPr>
        <w:t xml:space="preserve">conomy of the country </w:t>
      </w:r>
      <w:r w:rsidR="00F41AED">
        <w:rPr>
          <w:rFonts w:cs="Times New Roman"/>
          <w:color w:val="000000" w:themeColor="text1"/>
          <w:lang w:val="en-GB"/>
        </w:rPr>
        <w:t>spanning over different domains</w:t>
      </w:r>
      <w:r>
        <w:rPr>
          <w:rFonts w:cs="Times New Roman"/>
          <w:color w:val="000000" w:themeColor="text1"/>
          <w:lang w:val="en-GB"/>
        </w:rPr>
        <w:t xml:space="preserve"> </w:t>
      </w:r>
      <w:r w:rsidR="00F41AED">
        <w:rPr>
          <w:rFonts w:cs="Times New Roman"/>
          <w:color w:val="000000" w:themeColor="text1"/>
          <w:lang w:val="en-GB"/>
        </w:rPr>
        <w:t>comprising</w:t>
      </w:r>
      <w:r>
        <w:rPr>
          <w:rFonts w:cs="Times New Roman"/>
          <w:color w:val="000000" w:themeColor="text1"/>
          <w:lang w:val="en-GB"/>
        </w:rPr>
        <w:t xml:space="preserve"> agricultural </w:t>
      </w:r>
      <w:r w:rsidR="00B34CFE">
        <w:rPr>
          <w:rFonts w:cs="Times New Roman"/>
          <w:color w:val="000000" w:themeColor="text1"/>
          <w:lang w:val="en-GB"/>
        </w:rPr>
        <w:t>production, international trade</w:t>
      </w:r>
      <w:r w:rsidR="00F41AED">
        <w:rPr>
          <w:rFonts w:cs="Times New Roman"/>
          <w:color w:val="000000" w:themeColor="text1"/>
          <w:lang w:val="en-GB"/>
        </w:rPr>
        <w:t>,</w:t>
      </w:r>
      <w:r w:rsidR="00B34CFE">
        <w:rPr>
          <w:rFonts w:cs="Times New Roman"/>
          <w:color w:val="000000" w:themeColor="text1"/>
          <w:lang w:val="en-GB"/>
        </w:rPr>
        <w:t xml:space="preserve"> </w:t>
      </w:r>
      <w:r>
        <w:rPr>
          <w:rFonts w:cs="Times New Roman"/>
          <w:color w:val="000000" w:themeColor="text1"/>
          <w:lang w:val="en-GB"/>
        </w:rPr>
        <w:t xml:space="preserve">household consumption, </w:t>
      </w:r>
      <w:r w:rsidR="00F41AED">
        <w:rPr>
          <w:rFonts w:cs="Times New Roman"/>
          <w:color w:val="000000" w:themeColor="text1"/>
          <w:lang w:val="en-GB"/>
        </w:rPr>
        <w:t xml:space="preserve">nutrition, and over the various </w:t>
      </w:r>
      <w:r w:rsidR="00B34CFE">
        <w:rPr>
          <w:rFonts w:cs="Times New Roman"/>
          <w:color w:val="000000" w:themeColor="text1"/>
          <w:lang w:val="en-GB"/>
        </w:rPr>
        <w:t>subsectors</w:t>
      </w:r>
      <w:r w:rsidR="00F41AED">
        <w:rPr>
          <w:rFonts w:cs="Times New Roman"/>
          <w:color w:val="000000" w:themeColor="text1"/>
          <w:lang w:val="en-GB"/>
        </w:rPr>
        <w:t xml:space="preserve"> of agriculture</w:t>
      </w:r>
      <w:r w:rsidR="00B34CFE">
        <w:rPr>
          <w:rFonts w:cs="Times New Roman"/>
          <w:color w:val="000000" w:themeColor="text1"/>
          <w:lang w:val="en-GB"/>
        </w:rPr>
        <w:t xml:space="preserve">, </w:t>
      </w:r>
      <w:r w:rsidR="00F41AED">
        <w:rPr>
          <w:rFonts w:cs="Times New Roman"/>
          <w:color w:val="000000" w:themeColor="text1"/>
          <w:lang w:val="en-GB"/>
        </w:rPr>
        <w:t xml:space="preserve">namely </w:t>
      </w:r>
      <w:r w:rsidR="00B34CFE">
        <w:rPr>
          <w:rFonts w:cs="Times New Roman"/>
          <w:color w:val="000000" w:themeColor="text1"/>
          <w:lang w:val="en-GB"/>
        </w:rPr>
        <w:t>crop</w:t>
      </w:r>
      <w:r w:rsidR="00F41AED">
        <w:rPr>
          <w:rFonts w:cs="Times New Roman"/>
          <w:color w:val="000000" w:themeColor="text1"/>
          <w:lang w:val="en-GB"/>
        </w:rPr>
        <w:t>s production</w:t>
      </w:r>
      <w:r w:rsidR="00B34CFE">
        <w:rPr>
          <w:rFonts w:cs="Times New Roman"/>
          <w:color w:val="000000" w:themeColor="text1"/>
          <w:lang w:val="en-GB"/>
        </w:rPr>
        <w:t xml:space="preserve">, livestock production and fishery. </w:t>
      </w:r>
      <w:r w:rsidR="00F41AED">
        <w:rPr>
          <w:rFonts w:cs="Times New Roman"/>
          <w:color w:val="000000" w:themeColor="text1"/>
          <w:lang w:val="en-GB"/>
        </w:rPr>
        <w:t>B</w:t>
      </w:r>
      <w:r w:rsidR="00B34CFE">
        <w:rPr>
          <w:rFonts w:cs="Times New Roman"/>
          <w:color w:val="000000" w:themeColor="text1"/>
          <w:lang w:val="en-GB"/>
        </w:rPr>
        <w:t xml:space="preserve">y aligning the data from different sources, FBS ensure </w:t>
      </w:r>
      <w:r w:rsidR="00384A4A">
        <w:rPr>
          <w:rFonts w:cs="Times New Roman"/>
          <w:color w:val="000000" w:themeColor="text1"/>
          <w:lang w:val="en-GB"/>
        </w:rPr>
        <w:t>data coherence</w:t>
      </w:r>
      <w:r w:rsidR="00F41AED">
        <w:rPr>
          <w:rFonts w:cs="Times New Roman"/>
          <w:color w:val="000000" w:themeColor="text1"/>
          <w:lang w:val="en-GB"/>
        </w:rPr>
        <w:t xml:space="preserve"> across domains</w:t>
      </w:r>
      <w:r w:rsidR="00D075CF">
        <w:rPr>
          <w:rFonts w:cs="Times New Roman"/>
          <w:color w:val="000000" w:themeColor="text1"/>
          <w:lang w:val="en-GB"/>
        </w:rPr>
        <w:t>. As e</w:t>
      </w:r>
      <w:r w:rsidR="00B34CFE">
        <w:rPr>
          <w:rFonts w:cs="Times New Roman"/>
          <w:color w:val="000000" w:themeColor="text1"/>
          <w:lang w:val="en-GB"/>
        </w:rPr>
        <w:t>ach single set of source data</w:t>
      </w:r>
      <w:r w:rsidR="00D075CF">
        <w:rPr>
          <w:rFonts w:cs="Times New Roman"/>
          <w:color w:val="000000" w:themeColor="text1"/>
          <w:lang w:val="en-GB"/>
        </w:rPr>
        <w:t xml:space="preserve"> is confronted with evidence from other source, FBS can </w:t>
      </w:r>
      <w:r w:rsidR="000D5F5B">
        <w:rPr>
          <w:rFonts w:cs="Times New Roman"/>
          <w:color w:val="000000" w:themeColor="text1"/>
          <w:lang w:val="en-GB"/>
        </w:rPr>
        <w:t xml:space="preserve">help identifying problems in the compilation of the source data and thereby </w:t>
      </w:r>
      <w:r w:rsidR="00D075CF">
        <w:rPr>
          <w:rFonts w:cs="Times New Roman"/>
          <w:color w:val="000000" w:themeColor="text1"/>
          <w:lang w:val="en-GB"/>
        </w:rPr>
        <w:t>contribut</w:t>
      </w:r>
      <w:r w:rsidR="000D5F5B">
        <w:rPr>
          <w:rFonts w:cs="Times New Roman"/>
          <w:color w:val="000000" w:themeColor="text1"/>
          <w:lang w:val="en-GB"/>
        </w:rPr>
        <w:t>e</w:t>
      </w:r>
      <w:r w:rsidR="00D075CF">
        <w:rPr>
          <w:rFonts w:cs="Times New Roman"/>
          <w:color w:val="000000" w:themeColor="text1"/>
          <w:lang w:val="en-GB"/>
        </w:rPr>
        <w:t xml:space="preserve"> to </w:t>
      </w:r>
      <w:r w:rsidR="00B34CFE">
        <w:rPr>
          <w:rFonts w:cs="Times New Roman"/>
          <w:color w:val="000000" w:themeColor="text1"/>
          <w:lang w:val="en-GB"/>
        </w:rPr>
        <w:t xml:space="preserve">enhancing accuracy. </w:t>
      </w:r>
      <w:r w:rsidR="00C246DB">
        <w:rPr>
          <w:rFonts w:cs="Times New Roman"/>
          <w:color w:val="000000" w:themeColor="text1"/>
          <w:lang w:val="en-GB"/>
        </w:rPr>
        <w:t>T</w:t>
      </w:r>
      <w:r w:rsidR="00384A4A">
        <w:rPr>
          <w:rFonts w:cs="Times New Roman"/>
          <w:color w:val="000000" w:themeColor="text1"/>
          <w:lang w:val="en-GB"/>
        </w:rPr>
        <w:t xml:space="preserve">he coherence achieved within the FBS </w:t>
      </w:r>
      <w:r w:rsidR="00C246DB">
        <w:rPr>
          <w:rFonts w:cs="Times New Roman"/>
          <w:color w:val="000000" w:themeColor="text1"/>
          <w:lang w:val="en-GB"/>
        </w:rPr>
        <w:t xml:space="preserve">of course </w:t>
      </w:r>
      <w:r w:rsidR="00384A4A">
        <w:rPr>
          <w:rFonts w:cs="Times New Roman"/>
          <w:color w:val="000000" w:themeColor="text1"/>
          <w:lang w:val="en-GB"/>
        </w:rPr>
        <w:t xml:space="preserve">comes at the cost of potential incoherence between the FBS and </w:t>
      </w:r>
      <w:r w:rsidR="00C246DB">
        <w:rPr>
          <w:rFonts w:cs="Times New Roman"/>
          <w:color w:val="000000" w:themeColor="text1"/>
          <w:lang w:val="en-GB"/>
        </w:rPr>
        <w:t xml:space="preserve">their </w:t>
      </w:r>
      <w:r w:rsidR="00384A4A">
        <w:rPr>
          <w:rFonts w:cs="Times New Roman"/>
          <w:color w:val="000000" w:themeColor="text1"/>
          <w:lang w:val="en-GB"/>
        </w:rPr>
        <w:t xml:space="preserve">source </w:t>
      </w:r>
      <w:r w:rsidR="00C246DB">
        <w:rPr>
          <w:rFonts w:cs="Times New Roman"/>
          <w:color w:val="000000" w:themeColor="text1"/>
          <w:lang w:val="en-GB"/>
        </w:rPr>
        <w:t>data</w:t>
      </w:r>
      <w:r w:rsidR="00384A4A">
        <w:rPr>
          <w:rFonts w:cs="Times New Roman"/>
          <w:color w:val="000000" w:themeColor="text1"/>
          <w:lang w:val="en-GB"/>
        </w:rPr>
        <w:t xml:space="preserve">. </w:t>
      </w:r>
      <w:r w:rsidR="00C246DB">
        <w:rPr>
          <w:rFonts w:cs="Times New Roman"/>
          <w:color w:val="000000" w:themeColor="text1"/>
          <w:lang w:val="en-GB"/>
        </w:rPr>
        <w:t xml:space="preserve">Explaining </w:t>
      </w:r>
      <w:r w:rsidR="00384A4A">
        <w:rPr>
          <w:rFonts w:cs="Times New Roman"/>
          <w:color w:val="000000" w:themeColor="text1"/>
          <w:lang w:val="en-GB"/>
        </w:rPr>
        <w:t xml:space="preserve">the reasons for these incoherencies </w:t>
      </w:r>
      <w:r w:rsidR="00C246DB">
        <w:rPr>
          <w:rFonts w:cs="Times New Roman"/>
          <w:color w:val="000000" w:themeColor="text1"/>
          <w:lang w:val="en-GB"/>
        </w:rPr>
        <w:t xml:space="preserve">is important for maintaining credibility </w:t>
      </w:r>
      <w:r w:rsidR="0040615D">
        <w:rPr>
          <w:rFonts w:cs="Times New Roman"/>
          <w:color w:val="000000" w:themeColor="text1"/>
          <w:lang w:val="en-GB"/>
        </w:rPr>
        <w:t xml:space="preserve">and may sometimes </w:t>
      </w:r>
      <w:r w:rsidR="00C246DB">
        <w:rPr>
          <w:rFonts w:cs="Times New Roman"/>
          <w:color w:val="000000" w:themeColor="text1"/>
          <w:lang w:val="en-GB"/>
        </w:rPr>
        <w:t>constitute</w:t>
      </w:r>
      <w:r w:rsidR="00384A4A">
        <w:rPr>
          <w:rFonts w:cs="Times New Roman"/>
          <w:color w:val="000000" w:themeColor="text1"/>
          <w:lang w:val="en-GB"/>
        </w:rPr>
        <w:t xml:space="preserve"> a challenge. Another challenge consists in reconciling the different variables of the balances in </w:t>
      </w:r>
      <w:r w:rsidR="0040615D">
        <w:rPr>
          <w:rFonts w:cs="Times New Roman"/>
          <w:color w:val="000000" w:themeColor="text1"/>
          <w:lang w:val="en-GB"/>
        </w:rPr>
        <w:t xml:space="preserve">the proper </w:t>
      </w:r>
      <w:r w:rsidR="00384A4A">
        <w:rPr>
          <w:rFonts w:cs="Times New Roman"/>
          <w:color w:val="000000" w:themeColor="text1"/>
          <w:lang w:val="en-GB"/>
        </w:rPr>
        <w:t xml:space="preserve">way. </w:t>
      </w:r>
      <w:r w:rsidR="0040615D">
        <w:rPr>
          <w:rFonts w:cs="Times New Roman"/>
          <w:color w:val="000000" w:themeColor="text1"/>
          <w:lang w:val="en-GB"/>
        </w:rPr>
        <w:t xml:space="preserve">If adjustments were carried out mainly in </w:t>
      </w:r>
      <w:r w:rsidR="005F52F6">
        <w:rPr>
          <w:rFonts w:cs="Times New Roman"/>
          <w:color w:val="000000" w:themeColor="text1"/>
          <w:lang w:val="en-GB"/>
        </w:rPr>
        <w:t xml:space="preserve">variables </w:t>
      </w:r>
      <w:r w:rsidR="0040615D">
        <w:rPr>
          <w:rFonts w:cs="Times New Roman"/>
          <w:color w:val="000000" w:themeColor="text1"/>
          <w:lang w:val="en-GB"/>
        </w:rPr>
        <w:t xml:space="preserve">measured with high accuracy, while leaving </w:t>
      </w:r>
      <w:r w:rsidR="005F52F6">
        <w:rPr>
          <w:rFonts w:cs="Times New Roman"/>
          <w:color w:val="000000" w:themeColor="text1"/>
          <w:lang w:val="en-GB"/>
        </w:rPr>
        <w:t>th</w:t>
      </w:r>
      <w:r w:rsidR="00BD1E24">
        <w:rPr>
          <w:rFonts w:cs="Times New Roman"/>
          <w:color w:val="000000" w:themeColor="text1"/>
          <w:lang w:val="en-GB"/>
        </w:rPr>
        <w:t>e ones</w:t>
      </w:r>
      <w:r w:rsidR="005F52F6">
        <w:rPr>
          <w:rFonts w:cs="Times New Roman"/>
          <w:color w:val="000000" w:themeColor="text1"/>
          <w:lang w:val="en-GB"/>
        </w:rPr>
        <w:t xml:space="preserve"> </w:t>
      </w:r>
      <w:r w:rsidR="0040615D">
        <w:rPr>
          <w:rFonts w:cs="Times New Roman"/>
          <w:color w:val="000000" w:themeColor="text1"/>
          <w:lang w:val="en-GB"/>
        </w:rPr>
        <w:t xml:space="preserve">with large measurement error unchanged, </w:t>
      </w:r>
      <w:r w:rsidR="00BD1E24">
        <w:rPr>
          <w:rFonts w:cs="Times New Roman"/>
          <w:color w:val="000000" w:themeColor="text1"/>
          <w:lang w:val="en-GB"/>
        </w:rPr>
        <w:t xml:space="preserve">such type of </w:t>
      </w:r>
      <w:r w:rsidR="0040615D">
        <w:rPr>
          <w:rFonts w:cs="Times New Roman"/>
          <w:color w:val="000000" w:themeColor="text1"/>
          <w:lang w:val="en-GB"/>
        </w:rPr>
        <w:t xml:space="preserve">reconciliation </w:t>
      </w:r>
      <w:r w:rsidR="00BD1E24">
        <w:rPr>
          <w:rFonts w:cs="Times New Roman"/>
          <w:color w:val="000000" w:themeColor="text1"/>
          <w:lang w:val="en-GB"/>
        </w:rPr>
        <w:t xml:space="preserve">would most likely </w:t>
      </w:r>
      <w:r w:rsidR="0040615D">
        <w:rPr>
          <w:rFonts w:cs="Times New Roman"/>
          <w:color w:val="000000" w:themeColor="text1"/>
          <w:lang w:val="en-GB"/>
        </w:rPr>
        <w:t xml:space="preserve">reduce the quality of the data </w:t>
      </w:r>
      <w:r w:rsidR="00BD1E24">
        <w:rPr>
          <w:rFonts w:cs="Times New Roman"/>
          <w:color w:val="000000" w:themeColor="text1"/>
          <w:lang w:val="en-GB"/>
        </w:rPr>
        <w:t xml:space="preserve">rather than </w:t>
      </w:r>
      <w:r w:rsidR="0040615D">
        <w:rPr>
          <w:rFonts w:cs="Times New Roman"/>
          <w:color w:val="000000" w:themeColor="text1"/>
          <w:lang w:val="en-GB"/>
        </w:rPr>
        <w:t xml:space="preserve">increasing it. </w:t>
      </w:r>
      <w:r w:rsidR="00440036">
        <w:rPr>
          <w:rFonts w:cs="Times New Roman"/>
          <w:color w:val="000000" w:themeColor="text1"/>
          <w:lang w:val="en-GB"/>
        </w:rPr>
        <w:t>Therefore, for making appropriate use of the potentials for enhancement of data quality by means of balancing the FBS, application of statistically sound methods is of paramount importance.</w:t>
      </w:r>
      <w:r w:rsidR="00440036">
        <w:rPr>
          <w:rStyle w:val="FootnoteReference"/>
          <w:rFonts w:cs="Times New Roman"/>
          <w:color w:val="000000" w:themeColor="text1"/>
          <w:lang w:val="en-GB"/>
        </w:rPr>
        <w:footnoteReference w:id="1"/>
      </w:r>
    </w:p>
    <w:p w:rsidR="00F70F51" w:rsidRDefault="00E95DED" w:rsidP="002908F2">
      <w:pPr>
        <w:rPr>
          <w:rFonts w:cs="Times New Roman"/>
          <w:color w:val="000000" w:themeColor="text1"/>
          <w:lang w:val="en-GB"/>
        </w:rPr>
      </w:pPr>
      <w:r>
        <w:rPr>
          <w:rFonts w:cs="Times New Roman"/>
          <w:color w:val="000000" w:themeColor="text1"/>
          <w:lang w:val="en-GB"/>
        </w:rPr>
        <w:t xml:space="preserve">FBS require a considerable amount of </w:t>
      </w:r>
      <w:r w:rsidR="00440036">
        <w:rPr>
          <w:rFonts w:cs="Times New Roman"/>
          <w:color w:val="000000" w:themeColor="text1"/>
          <w:lang w:val="en-GB"/>
        </w:rPr>
        <w:t xml:space="preserve">source </w:t>
      </w:r>
      <w:r>
        <w:rPr>
          <w:rFonts w:cs="Times New Roman"/>
          <w:color w:val="000000" w:themeColor="text1"/>
          <w:lang w:val="en-GB"/>
        </w:rPr>
        <w:t>data. Ideally these are collected timely from reliable sources</w:t>
      </w:r>
      <w:r w:rsidR="00440036">
        <w:rPr>
          <w:rFonts w:cs="Times New Roman"/>
          <w:color w:val="000000" w:themeColor="text1"/>
          <w:lang w:val="en-GB"/>
        </w:rPr>
        <w:t>,</w:t>
      </w:r>
      <w:r>
        <w:rPr>
          <w:rFonts w:cs="Times New Roman"/>
          <w:color w:val="000000" w:themeColor="text1"/>
          <w:lang w:val="en-GB"/>
        </w:rPr>
        <w:t xml:space="preserve"> based on precise measurement </w:t>
      </w:r>
      <w:r w:rsidR="00440036">
        <w:rPr>
          <w:rFonts w:cs="Times New Roman"/>
          <w:color w:val="000000" w:themeColor="text1"/>
          <w:lang w:val="en-GB"/>
        </w:rPr>
        <w:t xml:space="preserve">and grounded </w:t>
      </w:r>
      <w:r>
        <w:rPr>
          <w:rFonts w:cs="Times New Roman"/>
          <w:color w:val="000000" w:themeColor="text1"/>
          <w:lang w:val="en-GB"/>
        </w:rPr>
        <w:t>concepts and definitions</w:t>
      </w:r>
      <w:r w:rsidR="00440036">
        <w:rPr>
          <w:rFonts w:cs="Times New Roman"/>
          <w:color w:val="000000" w:themeColor="text1"/>
          <w:lang w:val="en-GB"/>
        </w:rPr>
        <w:t xml:space="preserve"> compliant with international standards</w:t>
      </w:r>
      <w:r>
        <w:rPr>
          <w:rFonts w:cs="Times New Roman"/>
          <w:color w:val="000000" w:themeColor="text1"/>
          <w:lang w:val="en-GB"/>
        </w:rPr>
        <w:t xml:space="preserve">. </w:t>
      </w:r>
      <w:r w:rsidR="005E73D4">
        <w:rPr>
          <w:rFonts w:cs="Times New Roman"/>
          <w:color w:val="000000" w:themeColor="text1"/>
          <w:lang w:val="en-GB"/>
        </w:rPr>
        <w:t>FBS compilers should use e</w:t>
      </w:r>
      <w:r>
        <w:rPr>
          <w:rFonts w:cs="Times New Roman"/>
          <w:color w:val="000000" w:themeColor="text1"/>
          <w:lang w:val="en-GB"/>
        </w:rPr>
        <w:t xml:space="preserve">stimations only as a second-best option, </w:t>
      </w:r>
      <w:r w:rsidR="005E73D4">
        <w:rPr>
          <w:rFonts w:cs="Times New Roman"/>
          <w:color w:val="000000" w:themeColor="text1"/>
          <w:lang w:val="en-GB"/>
        </w:rPr>
        <w:t xml:space="preserve">when </w:t>
      </w:r>
      <w:r>
        <w:rPr>
          <w:rFonts w:cs="Times New Roman"/>
          <w:color w:val="000000" w:themeColor="text1"/>
          <w:lang w:val="en-GB"/>
        </w:rPr>
        <w:t xml:space="preserve">data cells cannot be filled with collected data. The national statistical systems </w:t>
      </w:r>
      <w:r w:rsidR="00D75925">
        <w:rPr>
          <w:rFonts w:cs="Times New Roman"/>
          <w:color w:val="000000" w:themeColor="text1"/>
          <w:lang w:val="en-GB"/>
        </w:rPr>
        <w:t>all around the world have disparate capacities in collecting and mea</w:t>
      </w:r>
      <w:r w:rsidR="005E73D4">
        <w:rPr>
          <w:rFonts w:cs="Times New Roman"/>
          <w:color w:val="000000" w:themeColor="text1"/>
          <w:lang w:val="en-GB"/>
        </w:rPr>
        <w:t xml:space="preserve">suring the required source data, usually </w:t>
      </w:r>
      <w:r w:rsidR="00D75925">
        <w:rPr>
          <w:rFonts w:cs="Times New Roman"/>
          <w:color w:val="000000" w:themeColor="text1"/>
          <w:lang w:val="en-GB"/>
        </w:rPr>
        <w:t>reflecti</w:t>
      </w:r>
      <w:r w:rsidR="005E73D4">
        <w:rPr>
          <w:rFonts w:cs="Times New Roman"/>
          <w:color w:val="000000" w:themeColor="text1"/>
          <w:lang w:val="en-GB"/>
        </w:rPr>
        <w:t>ng</w:t>
      </w:r>
      <w:r w:rsidR="00D75925">
        <w:rPr>
          <w:rFonts w:cs="Times New Roman"/>
          <w:color w:val="000000" w:themeColor="text1"/>
          <w:lang w:val="en-GB"/>
        </w:rPr>
        <w:t xml:space="preserve"> the </w:t>
      </w:r>
      <w:r w:rsidR="005E73D4">
        <w:rPr>
          <w:rFonts w:cs="Times New Roman"/>
          <w:color w:val="000000" w:themeColor="text1"/>
          <w:lang w:val="en-GB"/>
        </w:rPr>
        <w:t xml:space="preserve">different </w:t>
      </w:r>
      <w:r w:rsidR="00D75925">
        <w:rPr>
          <w:rFonts w:cs="Times New Roman"/>
          <w:color w:val="000000" w:themeColor="text1"/>
          <w:lang w:val="en-GB"/>
        </w:rPr>
        <w:t>strength</w:t>
      </w:r>
      <w:r w:rsidR="005E73D4">
        <w:rPr>
          <w:rFonts w:cs="Times New Roman"/>
          <w:color w:val="000000" w:themeColor="text1"/>
          <w:lang w:val="en-GB"/>
        </w:rPr>
        <w:t>s</w:t>
      </w:r>
      <w:r w:rsidR="00D75925">
        <w:rPr>
          <w:rFonts w:cs="Times New Roman"/>
          <w:color w:val="000000" w:themeColor="text1"/>
          <w:lang w:val="en-GB"/>
        </w:rPr>
        <w:t xml:space="preserve"> of the </w:t>
      </w:r>
      <w:r w:rsidR="005E73D4">
        <w:rPr>
          <w:rFonts w:cs="Times New Roman"/>
          <w:color w:val="000000" w:themeColor="text1"/>
          <w:lang w:val="en-GB"/>
        </w:rPr>
        <w:t xml:space="preserve">national </w:t>
      </w:r>
      <w:r w:rsidR="00D75925">
        <w:rPr>
          <w:rFonts w:cs="Times New Roman"/>
          <w:color w:val="000000" w:themeColor="text1"/>
          <w:lang w:val="en-GB"/>
        </w:rPr>
        <w:t xml:space="preserve">agricultural statistical systems. </w:t>
      </w:r>
      <w:r w:rsidR="00642066">
        <w:rPr>
          <w:rFonts w:cs="Times New Roman"/>
          <w:color w:val="000000" w:themeColor="text1"/>
          <w:lang w:val="en-GB"/>
        </w:rPr>
        <w:t>A global assessment of agricultural data</w:t>
      </w:r>
      <w:r w:rsidR="005E73D4">
        <w:rPr>
          <w:rFonts w:cs="Times New Roman"/>
          <w:color w:val="000000" w:themeColor="text1"/>
          <w:lang w:val="en-GB"/>
        </w:rPr>
        <w:t>, carried out by FAO and the World Bank,</w:t>
      </w:r>
      <w:r w:rsidR="00642066">
        <w:rPr>
          <w:rFonts w:cs="Times New Roman"/>
          <w:color w:val="000000" w:themeColor="text1"/>
          <w:lang w:val="en-GB"/>
        </w:rPr>
        <w:t xml:space="preserve"> concludes that many developing countries do not dispose of the capacities to collect and disseminate the most basic agricultural data required to monitor national trends or to inform the international development discussion, and that the quantity and quality of agricultural statistics worldwide has </w:t>
      </w:r>
      <w:r w:rsidR="005E73D4">
        <w:rPr>
          <w:rFonts w:cs="Times New Roman"/>
          <w:color w:val="000000" w:themeColor="text1"/>
          <w:lang w:val="en-GB"/>
        </w:rPr>
        <w:t xml:space="preserve">even </w:t>
      </w:r>
      <w:r w:rsidR="00642066">
        <w:rPr>
          <w:rFonts w:cs="Times New Roman"/>
          <w:color w:val="000000" w:themeColor="text1"/>
          <w:lang w:val="en-GB"/>
        </w:rPr>
        <w:t>decreased over time</w:t>
      </w:r>
      <w:r w:rsidR="00BD1E24">
        <w:rPr>
          <w:rFonts w:cs="Times New Roman"/>
          <w:color w:val="000000" w:themeColor="text1"/>
          <w:lang w:val="en-GB"/>
        </w:rPr>
        <w:t xml:space="preserve"> (World Bank</w:t>
      </w:r>
      <w:r w:rsidR="00FD232B">
        <w:rPr>
          <w:rFonts w:cs="Times New Roman"/>
          <w:color w:val="000000" w:themeColor="text1"/>
          <w:lang w:val="en-GB"/>
        </w:rPr>
        <w:t xml:space="preserve"> 2011)</w:t>
      </w:r>
      <w:r w:rsidR="00642066">
        <w:rPr>
          <w:rFonts w:cs="Times New Roman"/>
          <w:color w:val="000000" w:themeColor="text1"/>
          <w:lang w:val="en-GB"/>
        </w:rPr>
        <w:t>.</w:t>
      </w:r>
      <w:r w:rsidR="00D85019">
        <w:rPr>
          <w:rFonts w:cs="Times New Roman"/>
          <w:color w:val="000000" w:themeColor="text1"/>
          <w:lang w:val="en-GB"/>
        </w:rPr>
        <w:t xml:space="preserve"> </w:t>
      </w:r>
      <w:r w:rsidR="00F70F51">
        <w:rPr>
          <w:rFonts w:cs="Times New Roman"/>
          <w:color w:val="000000" w:themeColor="text1"/>
          <w:lang w:val="en-GB"/>
        </w:rPr>
        <w:t xml:space="preserve">As regards the source data required for FBS compilation, </w:t>
      </w:r>
      <w:r w:rsidR="002833A7">
        <w:rPr>
          <w:rFonts w:cs="Times New Roman"/>
          <w:color w:val="000000" w:themeColor="text1"/>
          <w:lang w:val="en-GB"/>
        </w:rPr>
        <w:t xml:space="preserve">providing primary data on losses, stock changes and food appears to be particularly difficult for the national statistical systems in all parts of the world (see Table 1). The </w:t>
      </w:r>
      <w:r w:rsidR="00D85019">
        <w:rPr>
          <w:rFonts w:cs="Times New Roman"/>
          <w:color w:val="000000" w:themeColor="text1"/>
          <w:lang w:val="en-GB"/>
        </w:rPr>
        <w:t xml:space="preserve">FAO Statistics Division has been able to collect </w:t>
      </w:r>
      <w:r w:rsidR="002833A7">
        <w:rPr>
          <w:rFonts w:cs="Times New Roman"/>
          <w:color w:val="000000" w:themeColor="text1"/>
          <w:lang w:val="en-GB"/>
        </w:rPr>
        <w:t xml:space="preserve">from government agencies less than 1% of the required data for these variables. For other variables on the uses side of FBS, such as feed and seed, the availability of official data is slightly higher. Obtaining official data is much less difficult for agricultural production, imports and exports, as </w:t>
      </w:r>
      <w:r w:rsidR="002908F2">
        <w:rPr>
          <w:rFonts w:cs="Times New Roman"/>
          <w:color w:val="000000" w:themeColor="text1"/>
          <w:lang w:val="en-GB"/>
        </w:rPr>
        <w:t xml:space="preserve">systems for compilation of these variables are usually in place, among other purposes for the production of the national accounts. From that follows that the side of domestic supply in FBS can generally be compiled with source data of higher quality than the </w:t>
      </w:r>
      <w:r w:rsidR="002908F2">
        <w:rPr>
          <w:rFonts w:cs="Times New Roman"/>
          <w:color w:val="000000" w:themeColor="text1"/>
          <w:lang w:val="en-GB"/>
        </w:rPr>
        <w:lastRenderedPageBreak/>
        <w:t>side of domestic utilization. The availability of source data from official sources is particularly low in Asia and Oceania and in Africa.</w:t>
      </w:r>
    </w:p>
    <w:p w:rsidR="00D85019" w:rsidRDefault="00D85019" w:rsidP="0097481A">
      <w:pPr>
        <w:pStyle w:val="NoSpacing"/>
      </w:pPr>
      <w:proofErr w:type="gramStart"/>
      <w:r>
        <w:t>Table 1.</w:t>
      </w:r>
      <w:proofErr w:type="gramEnd"/>
      <w:r>
        <w:t xml:space="preserve"> Proportion of data </w:t>
      </w:r>
      <w:r w:rsidR="0097481A">
        <w:t xml:space="preserve">for FBS compilation </w:t>
      </w:r>
      <w:r w:rsidR="002833A7">
        <w:t xml:space="preserve">collected </w:t>
      </w:r>
      <w:r>
        <w:t>from official sources</w:t>
      </w:r>
      <w:r w:rsidR="00F70F51">
        <w:t>, 2011-2013, in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1094"/>
        <w:gridCol w:w="839"/>
        <w:gridCol w:w="861"/>
        <w:gridCol w:w="839"/>
        <w:gridCol w:w="741"/>
        <w:gridCol w:w="820"/>
        <w:gridCol w:w="820"/>
        <w:gridCol w:w="819"/>
      </w:tblGrid>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p>
        </w:tc>
        <w:tc>
          <w:tcPr>
            <w:tcW w:w="503"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Production</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Imports</w:t>
            </w:r>
          </w:p>
        </w:tc>
        <w:tc>
          <w:tcPr>
            <w:tcW w:w="485" w:type="pct"/>
            <w:shd w:val="clear" w:color="auto" w:fill="auto"/>
            <w:noWrap/>
            <w:vAlign w:val="center"/>
            <w:hideMark/>
          </w:tcPr>
          <w:p w:rsidR="00F70F51" w:rsidRDefault="00F70F51" w:rsidP="00F70F51">
            <w:pPr>
              <w:spacing w:after="0" w:line="240" w:lineRule="auto"/>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Stock</w:t>
            </w:r>
          </w:p>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changes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Exports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Feed</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Seed</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Losses</w:t>
            </w:r>
          </w:p>
        </w:tc>
        <w:tc>
          <w:tcPr>
            <w:tcW w:w="485" w:type="pct"/>
            <w:shd w:val="clear" w:color="auto" w:fill="auto"/>
            <w:noWrap/>
            <w:vAlign w:val="center"/>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Food</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Developed countries</w:t>
            </w:r>
          </w:p>
        </w:tc>
        <w:tc>
          <w:tcPr>
            <w:tcW w:w="503"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54.8</w:t>
            </w:r>
          </w:p>
        </w:tc>
        <w:tc>
          <w:tcPr>
            <w:tcW w:w="485" w:type="pct"/>
            <w:shd w:val="clear" w:color="000000" w:fill="F8696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77.4</w:t>
            </w:r>
          </w:p>
        </w:tc>
        <w:tc>
          <w:tcPr>
            <w:tcW w:w="485" w:type="pct"/>
            <w:shd w:val="clear" w:color="000000" w:fill="73C2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c>
          <w:tcPr>
            <w:tcW w:w="485" w:type="pct"/>
            <w:shd w:val="clear" w:color="000000" w:fill="F9726D"/>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72.5</w:t>
            </w:r>
          </w:p>
        </w:tc>
        <w:tc>
          <w:tcPr>
            <w:tcW w:w="485" w:type="pct"/>
            <w:shd w:val="clear" w:color="000000" w:fill="FFE8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5.5</w:t>
            </w:r>
          </w:p>
        </w:tc>
        <w:tc>
          <w:tcPr>
            <w:tcW w:w="485" w:type="pct"/>
            <w:shd w:val="clear" w:color="000000" w:fill="FED680"/>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15.5</w:t>
            </w:r>
          </w:p>
        </w:tc>
        <w:tc>
          <w:tcPr>
            <w:tcW w:w="485" w:type="pct"/>
            <w:shd w:val="clear" w:color="000000" w:fill="AED37F"/>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1.6</w:t>
            </w:r>
          </w:p>
        </w:tc>
        <w:tc>
          <w:tcPr>
            <w:tcW w:w="485" w:type="pct"/>
            <w:shd w:val="clear" w:color="000000" w:fill="74C2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Africa</w:t>
            </w:r>
          </w:p>
        </w:tc>
        <w:tc>
          <w:tcPr>
            <w:tcW w:w="503" w:type="pct"/>
            <w:shd w:val="clear" w:color="000000" w:fill="FDC27C"/>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27.1</w:t>
            </w:r>
          </w:p>
        </w:tc>
        <w:tc>
          <w:tcPr>
            <w:tcW w:w="485" w:type="pct"/>
            <w:shd w:val="clear" w:color="000000" w:fill="FCA878"/>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41.8</w:t>
            </w:r>
          </w:p>
        </w:tc>
        <w:tc>
          <w:tcPr>
            <w:tcW w:w="485" w:type="pct"/>
            <w:shd w:val="clear" w:color="000000" w:fill="6EC1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c>
          <w:tcPr>
            <w:tcW w:w="485" w:type="pct"/>
            <w:shd w:val="clear" w:color="000000" w:fill="FCB47A"/>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35.1</w:t>
            </w:r>
          </w:p>
        </w:tc>
        <w:tc>
          <w:tcPr>
            <w:tcW w:w="485" w:type="pct"/>
            <w:shd w:val="clear" w:color="000000" w:fill="CCDC81"/>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2.3</w:t>
            </w:r>
          </w:p>
        </w:tc>
        <w:tc>
          <w:tcPr>
            <w:tcW w:w="485" w:type="pct"/>
            <w:shd w:val="clear" w:color="000000" w:fill="F5E88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3.2</w:t>
            </w:r>
          </w:p>
        </w:tc>
        <w:tc>
          <w:tcPr>
            <w:tcW w:w="485" w:type="pct"/>
            <w:shd w:val="clear" w:color="000000" w:fill="6CC0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0.2</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Latin America &amp; Caribbean</w:t>
            </w:r>
          </w:p>
        </w:tc>
        <w:tc>
          <w:tcPr>
            <w:tcW w:w="503" w:type="pct"/>
            <w:shd w:val="clear" w:color="000000" w:fill="FCAA78"/>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40.5</w:t>
            </w:r>
          </w:p>
        </w:tc>
        <w:tc>
          <w:tcPr>
            <w:tcW w:w="485" w:type="pct"/>
            <w:shd w:val="clear" w:color="000000" w:fill="FCA176"/>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45.6</w:t>
            </w:r>
          </w:p>
        </w:tc>
        <w:tc>
          <w:tcPr>
            <w:tcW w:w="485" w:type="pct"/>
            <w:shd w:val="clear" w:color="000000" w:fill="FFEB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3.4</w:t>
            </w:r>
          </w:p>
        </w:tc>
        <w:tc>
          <w:tcPr>
            <w:tcW w:w="485" w:type="pct"/>
            <w:shd w:val="clear" w:color="000000" w:fill="FCA477"/>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44.2</w:t>
            </w:r>
          </w:p>
        </w:tc>
        <w:tc>
          <w:tcPr>
            <w:tcW w:w="485" w:type="pct"/>
            <w:shd w:val="clear" w:color="000000" w:fill="D9E081"/>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2.6</w:t>
            </w:r>
          </w:p>
        </w:tc>
        <w:tc>
          <w:tcPr>
            <w:tcW w:w="485" w:type="pct"/>
            <w:shd w:val="clear" w:color="000000" w:fill="FFE984"/>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4.7</w:t>
            </w:r>
          </w:p>
        </w:tc>
        <w:tc>
          <w:tcPr>
            <w:tcW w:w="485" w:type="pct"/>
            <w:shd w:val="clear" w:color="000000" w:fill="98CD7E"/>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1.2</w:t>
            </w:r>
          </w:p>
        </w:tc>
        <w:tc>
          <w:tcPr>
            <w:tcW w:w="485" w:type="pct"/>
            <w:shd w:val="clear" w:color="000000" w:fill="6EC1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Asia &amp; Oceania</w:t>
            </w:r>
          </w:p>
        </w:tc>
        <w:tc>
          <w:tcPr>
            <w:tcW w:w="503" w:type="pct"/>
            <w:shd w:val="clear" w:color="000000" w:fill="FCAF79"/>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37.8</w:t>
            </w:r>
          </w:p>
        </w:tc>
        <w:tc>
          <w:tcPr>
            <w:tcW w:w="485"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54.7</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c>
          <w:tcPr>
            <w:tcW w:w="485" w:type="pct"/>
            <w:shd w:val="clear" w:color="000000" w:fill="FB9D75"/>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48.2</w:t>
            </w:r>
          </w:p>
        </w:tc>
        <w:tc>
          <w:tcPr>
            <w:tcW w:w="485" w:type="pct"/>
            <w:shd w:val="clear" w:color="000000" w:fill="95CC7D"/>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1.1</w:t>
            </w:r>
          </w:p>
        </w:tc>
        <w:tc>
          <w:tcPr>
            <w:tcW w:w="485" w:type="pct"/>
            <w:shd w:val="clear" w:color="000000" w:fill="9FCF7E"/>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1.3</w:t>
            </w:r>
          </w:p>
        </w:tc>
        <w:tc>
          <w:tcPr>
            <w:tcW w:w="485" w:type="pct"/>
            <w:shd w:val="clear" w:color="000000" w:fill="68BF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0.1</w:t>
            </w:r>
          </w:p>
        </w:tc>
        <w:tc>
          <w:tcPr>
            <w:tcW w:w="485" w:type="pct"/>
            <w:shd w:val="clear" w:color="000000" w:fill="63BE7B"/>
            <w:noWrap/>
            <w:vAlign w:val="bottom"/>
            <w:hideMark/>
          </w:tcPr>
          <w:p w:rsidR="00261CD1" w:rsidRPr="00261CD1" w:rsidRDefault="00261CD1" w:rsidP="00F70F51">
            <w:pPr>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261CD1">
            <w:pPr>
              <w:spacing w:after="0" w:line="240" w:lineRule="auto"/>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World</w:t>
            </w:r>
          </w:p>
        </w:tc>
        <w:tc>
          <w:tcPr>
            <w:tcW w:w="503" w:type="pct"/>
            <w:shd w:val="clear" w:color="000000" w:fill="FCAD78"/>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39.0</w:t>
            </w:r>
          </w:p>
        </w:tc>
        <w:tc>
          <w:tcPr>
            <w:tcW w:w="485" w:type="pct"/>
            <w:shd w:val="clear" w:color="000000" w:fill="FB9173"/>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54.9</w:t>
            </w:r>
          </w:p>
        </w:tc>
        <w:tc>
          <w:tcPr>
            <w:tcW w:w="485" w:type="pct"/>
            <w:shd w:val="clear" w:color="000000" w:fill="85C87D"/>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FB9774"/>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51.5</w:t>
            </w:r>
          </w:p>
        </w:tc>
        <w:tc>
          <w:tcPr>
            <w:tcW w:w="485" w:type="pct"/>
            <w:shd w:val="clear" w:color="000000" w:fill="FBEA83"/>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3.3</w:t>
            </w:r>
          </w:p>
        </w:tc>
        <w:tc>
          <w:tcPr>
            <w:tcW w:w="485" w:type="pct"/>
            <w:shd w:val="clear" w:color="000000" w:fill="FFE784"/>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5.9</w:t>
            </w:r>
          </w:p>
        </w:tc>
        <w:tc>
          <w:tcPr>
            <w:tcW w:w="485" w:type="pct"/>
            <w:shd w:val="clear" w:color="000000" w:fill="87C87D"/>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69BF7B"/>
            <w:noWrap/>
            <w:vAlign w:val="bottom"/>
            <w:hideMark/>
          </w:tcPr>
          <w:p w:rsidR="00261CD1" w:rsidRPr="00261CD1" w:rsidRDefault="00261CD1" w:rsidP="00F70F51">
            <w:pPr>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0.1</w:t>
            </w:r>
          </w:p>
        </w:tc>
      </w:tr>
    </w:tbl>
    <w:p w:rsidR="00642066" w:rsidRDefault="00F70F51" w:rsidP="00F70F51">
      <w:pPr>
        <w:rPr>
          <w:rFonts w:cs="Times New Roman"/>
          <w:color w:val="000000" w:themeColor="text1"/>
          <w:lang w:val="en-GB"/>
        </w:rPr>
      </w:pPr>
      <w:r>
        <w:rPr>
          <w:rFonts w:cs="Times New Roman"/>
          <w:color w:val="000000" w:themeColor="text1"/>
          <w:lang w:val="en-GB"/>
        </w:rPr>
        <w:t xml:space="preserve">Coverage: all data cells for primary </w:t>
      </w:r>
      <w:r w:rsidR="000D195A">
        <w:rPr>
          <w:rFonts w:cs="Times New Roman"/>
          <w:color w:val="000000" w:themeColor="text1"/>
          <w:lang w:val="en-GB"/>
        </w:rPr>
        <w:t xml:space="preserve">agricultural </w:t>
      </w:r>
      <w:r>
        <w:rPr>
          <w:rFonts w:cs="Times New Roman"/>
          <w:color w:val="000000" w:themeColor="text1"/>
          <w:lang w:val="en-GB"/>
        </w:rPr>
        <w:t>products, excluding fishery, with valid non-zero values. Source: FAOSTAT internal working system, extracted on 14 August 2015.</w:t>
      </w:r>
    </w:p>
    <w:p w:rsidR="00E95DED" w:rsidRDefault="00D85019" w:rsidP="00EF1301">
      <w:pPr>
        <w:rPr>
          <w:rFonts w:cs="Times New Roman"/>
          <w:color w:val="000000" w:themeColor="text1"/>
        </w:rPr>
      </w:pPr>
      <w:r>
        <w:rPr>
          <w:rFonts w:cs="Times New Roman"/>
          <w:color w:val="000000" w:themeColor="text1"/>
        </w:rPr>
        <w:t xml:space="preserve">According to the </w:t>
      </w:r>
      <w:r w:rsidR="006F3A34">
        <w:rPr>
          <w:rFonts w:cs="Times New Roman"/>
          <w:color w:val="000000" w:themeColor="text1"/>
        </w:rPr>
        <w:t xml:space="preserve">report </w:t>
      </w:r>
      <w:r>
        <w:rPr>
          <w:rFonts w:cs="Times New Roman"/>
          <w:color w:val="000000" w:themeColor="text1"/>
        </w:rPr>
        <w:t xml:space="preserve">above, </w:t>
      </w:r>
      <w:r w:rsidR="006F3A34">
        <w:rPr>
          <w:rFonts w:cs="Times New Roman"/>
          <w:color w:val="000000" w:themeColor="text1"/>
        </w:rPr>
        <w:t xml:space="preserve">a lack of integration within national agricultural systems, reflected in poor coordination between the different agencies </w:t>
      </w:r>
      <w:r w:rsidR="00EF1301">
        <w:rPr>
          <w:rFonts w:cs="Times New Roman"/>
          <w:color w:val="000000" w:themeColor="text1"/>
        </w:rPr>
        <w:t xml:space="preserve">providing </w:t>
      </w:r>
      <w:r w:rsidR="006F3A34">
        <w:rPr>
          <w:rFonts w:cs="Times New Roman"/>
          <w:color w:val="000000" w:themeColor="text1"/>
        </w:rPr>
        <w:t xml:space="preserve">data, is one of the </w:t>
      </w:r>
      <w:r>
        <w:rPr>
          <w:rFonts w:cs="Times New Roman"/>
          <w:color w:val="000000" w:themeColor="text1"/>
        </w:rPr>
        <w:t>main reason</w:t>
      </w:r>
      <w:r w:rsidR="006F3A34">
        <w:rPr>
          <w:rFonts w:cs="Times New Roman"/>
          <w:color w:val="000000" w:themeColor="text1"/>
        </w:rPr>
        <w:t>s</w:t>
      </w:r>
      <w:r>
        <w:rPr>
          <w:rFonts w:cs="Times New Roman"/>
          <w:color w:val="000000" w:themeColor="text1"/>
        </w:rPr>
        <w:t xml:space="preserve"> for the decline in </w:t>
      </w:r>
      <w:r w:rsidR="00EF1301">
        <w:rPr>
          <w:rFonts w:cs="Times New Roman"/>
          <w:color w:val="000000" w:themeColor="text1"/>
        </w:rPr>
        <w:t xml:space="preserve">coverage </w:t>
      </w:r>
      <w:r>
        <w:rPr>
          <w:rFonts w:cs="Times New Roman"/>
          <w:color w:val="000000" w:themeColor="text1"/>
        </w:rPr>
        <w:t xml:space="preserve">and quality of agricultural data </w:t>
      </w:r>
      <w:r w:rsidR="00EF1301">
        <w:rPr>
          <w:rFonts w:cs="Times New Roman"/>
          <w:color w:val="000000" w:themeColor="text1"/>
        </w:rPr>
        <w:t xml:space="preserve">in developing countries </w:t>
      </w:r>
      <w:r w:rsidR="006F3A34">
        <w:rPr>
          <w:rFonts w:cs="Times New Roman"/>
          <w:color w:val="000000" w:themeColor="text1"/>
        </w:rPr>
        <w:t>–</w:t>
      </w:r>
      <w:r>
        <w:rPr>
          <w:rFonts w:cs="Times New Roman"/>
          <w:color w:val="000000" w:themeColor="text1"/>
        </w:rPr>
        <w:t xml:space="preserve"> apart from </w:t>
      </w:r>
      <w:r w:rsidR="006F3A34">
        <w:rPr>
          <w:rFonts w:cs="Times New Roman"/>
          <w:color w:val="000000" w:themeColor="text1"/>
        </w:rPr>
        <w:t>limited capacities</w:t>
      </w:r>
      <w:r>
        <w:rPr>
          <w:rFonts w:cs="Times New Roman"/>
          <w:color w:val="000000" w:themeColor="text1"/>
        </w:rPr>
        <w:t xml:space="preserve"> and financial resources</w:t>
      </w:r>
      <w:r w:rsidR="006F3A34">
        <w:rPr>
          <w:rFonts w:cs="Times New Roman"/>
          <w:color w:val="000000" w:themeColor="text1"/>
        </w:rPr>
        <w:t xml:space="preserve">. </w:t>
      </w:r>
      <w:r w:rsidR="0097491B">
        <w:rPr>
          <w:rFonts w:cs="Times New Roman"/>
          <w:color w:val="000000" w:themeColor="text1"/>
        </w:rPr>
        <w:t>This is a crucial obstacle particul</w:t>
      </w:r>
      <w:r w:rsidR="00EF1301">
        <w:rPr>
          <w:rFonts w:cs="Times New Roman"/>
          <w:color w:val="000000" w:themeColor="text1"/>
        </w:rPr>
        <w:t xml:space="preserve">arly for the compilation of FBS which relies on gathering and reconciliation of data </w:t>
      </w:r>
      <w:r w:rsidR="0097491B">
        <w:rPr>
          <w:rFonts w:cs="Times New Roman"/>
          <w:color w:val="000000" w:themeColor="text1"/>
        </w:rPr>
        <w:t xml:space="preserve">from </w:t>
      </w:r>
      <w:r w:rsidR="00EF1301">
        <w:rPr>
          <w:rFonts w:cs="Times New Roman"/>
          <w:color w:val="000000" w:themeColor="text1"/>
        </w:rPr>
        <w:t xml:space="preserve">various </w:t>
      </w:r>
      <w:r w:rsidR="0097491B">
        <w:rPr>
          <w:rFonts w:cs="Times New Roman"/>
          <w:color w:val="000000" w:themeColor="text1"/>
        </w:rPr>
        <w:t>subdomains of agricultural statistics</w:t>
      </w:r>
      <w:r w:rsidR="00EF1301">
        <w:rPr>
          <w:rFonts w:cs="Times New Roman"/>
          <w:color w:val="000000" w:themeColor="text1"/>
        </w:rPr>
        <w:t xml:space="preserve"> and thus on involvement of </w:t>
      </w:r>
      <w:r w:rsidR="0097491B">
        <w:rPr>
          <w:rFonts w:cs="Times New Roman"/>
          <w:color w:val="000000" w:themeColor="text1"/>
        </w:rPr>
        <w:t xml:space="preserve">a number of different </w:t>
      </w:r>
      <w:r w:rsidR="00EF1301">
        <w:rPr>
          <w:rFonts w:cs="Times New Roman"/>
          <w:color w:val="000000" w:themeColor="text1"/>
        </w:rPr>
        <w:t>organizations</w:t>
      </w:r>
      <w:r w:rsidR="0097491B">
        <w:rPr>
          <w:rFonts w:cs="Times New Roman"/>
          <w:color w:val="000000" w:themeColor="text1"/>
        </w:rPr>
        <w:t>.</w:t>
      </w:r>
      <w:r w:rsidR="00575646">
        <w:rPr>
          <w:rFonts w:cs="Times New Roman"/>
          <w:color w:val="000000" w:themeColor="text1"/>
        </w:rPr>
        <w:t xml:space="preserve"> </w:t>
      </w:r>
      <w:r w:rsidR="00EF1301">
        <w:rPr>
          <w:rFonts w:cs="Times New Roman"/>
          <w:color w:val="000000" w:themeColor="text1"/>
        </w:rPr>
        <w:t>Establishing efficient working arrangements with the different actors to be involved in FBS compilation is therefore of paramount importance for FBS compilation.</w:t>
      </w:r>
    </w:p>
    <w:p w:rsidR="009C7653" w:rsidRDefault="00BB42F5" w:rsidP="005F52F6">
      <w:pPr>
        <w:rPr>
          <w:rFonts w:cs="Times New Roman"/>
          <w:color w:val="000000" w:themeColor="text1"/>
        </w:rPr>
      </w:pPr>
      <w:r>
        <w:rPr>
          <w:rFonts w:cs="Times New Roman"/>
          <w:color w:val="000000" w:themeColor="text1"/>
        </w:rPr>
        <w:t xml:space="preserve">The first step for setting up an FBS compilation system should consist in an in-depth review of exploitable data sources. Preference should be given to existing records kept by government agencies or private-sector organizations, before planning new processes for collection of primary data. Based on that review, the main data providers should be identified. </w:t>
      </w:r>
      <w:r w:rsidR="00627E7F">
        <w:rPr>
          <w:rFonts w:cs="Times New Roman"/>
          <w:color w:val="000000" w:themeColor="text1"/>
        </w:rPr>
        <w:t>The collaboration with them should be institutionalized in some way, for example on the basis of memoranda of understanding</w:t>
      </w:r>
      <w:r w:rsidR="005B0209">
        <w:rPr>
          <w:rFonts w:cs="Times New Roman"/>
          <w:color w:val="000000" w:themeColor="text1"/>
        </w:rPr>
        <w:t>,</w:t>
      </w:r>
      <w:r w:rsidR="009C7653">
        <w:rPr>
          <w:rFonts w:cs="Times New Roman"/>
          <w:color w:val="000000" w:themeColor="text1"/>
        </w:rPr>
        <w:t xml:space="preserve"> </w:t>
      </w:r>
      <w:r w:rsidR="00627E7F">
        <w:rPr>
          <w:rFonts w:cs="Times New Roman"/>
          <w:color w:val="000000" w:themeColor="text1"/>
        </w:rPr>
        <w:t xml:space="preserve">to ensure clear understanding of the </w:t>
      </w:r>
      <w:r w:rsidR="005F52F6">
        <w:rPr>
          <w:rFonts w:cs="Times New Roman"/>
          <w:color w:val="000000" w:themeColor="text1"/>
        </w:rPr>
        <w:t xml:space="preserve">details of the data needs and the limits of the data supply. </w:t>
      </w:r>
      <w:r w:rsidR="009C7653">
        <w:rPr>
          <w:rFonts w:cs="Times New Roman"/>
          <w:color w:val="000000" w:themeColor="text1"/>
        </w:rPr>
        <w:t xml:space="preserve">Provisions should be made to enable efficient transfer of data. </w:t>
      </w:r>
      <w:r w:rsidR="005B0209">
        <w:rPr>
          <w:rFonts w:cs="Times New Roman"/>
          <w:color w:val="000000" w:themeColor="text1"/>
        </w:rPr>
        <w:t xml:space="preserve">Ideally, the data will be transferred electronically on the basis of standard templates. </w:t>
      </w:r>
    </w:p>
    <w:p w:rsidR="009415DA" w:rsidRDefault="00627E7F" w:rsidP="005F52F6">
      <w:pPr>
        <w:rPr>
          <w:rFonts w:cs="Times New Roman"/>
          <w:color w:val="000000" w:themeColor="text1"/>
        </w:rPr>
      </w:pPr>
      <w:r>
        <w:rPr>
          <w:rFonts w:cs="Times New Roman"/>
          <w:color w:val="000000" w:themeColor="text1"/>
        </w:rPr>
        <w:t>It is recommen</w:t>
      </w:r>
      <w:r w:rsidR="005B0209">
        <w:rPr>
          <w:rFonts w:cs="Times New Roman"/>
          <w:color w:val="000000" w:themeColor="text1"/>
        </w:rPr>
        <w:t>dable to set up a working group</w:t>
      </w:r>
      <w:r>
        <w:rPr>
          <w:rFonts w:cs="Times New Roman"/>
          <w:color w:val="000000" w:themeColor="text1"/>
        </w:rPr>
        <w:t xml:space="preserve"> as a governing body</w:t>
      </w:r>
      <w:r w:rsidR="005F52F6">
        <w:rPr>
          <w:rFonts w:cs="Times New Roman"/>
          <w:color w:val="000000" w:themeColor="text1"/>
        </w:rPr>
        <w:t xml:space="preserve"> of the FBS compilation process</w:t>
      </w:r>
      <w:r>
        <w:rPr>
          <w:rFonts w:cs="Times New Roman"/>
          <w:color w:val="000000" w:themeColor="text1"/>
        </w:rPr>
        <w:t xml:space="preserve">, </w:t>
      </w:r>
      <w:r w:rsidR="00575646">
        <w:rPr>
          <w:rFonts w:cs="Times New Roman"/>
          <w:color w:val="000000" w:themeColor="text1"/>
        </w:rPr>
        <w:t>in which the main data providers</w:t>
      </w:r>
      <w:r>
        <w:rPr>
          <w:rFonts w:cs="Times New Roman"/>
          <w:color w:val="000000" w:themeColor="text1"/>
        </w:rPr>
        <w:t xml:space="preserve">, from </w:t>
      </w:r>
      <w:r w:rsidR="005F52F6">
        <w:rPr>
          <w:rFonts w:cs="Times New Roman"/>
          <w:color w:val="000000" w:themeColor="text1"/>
        </w:rPr>
        <w:t xml:space="preserve">both </w:t>
      </w:r>
      <w:r>
        <w:rPr>
          <w:rFonts w:cs="Times New Roman"/>
          <w:color w:val="000000" w:themeColor="text1"/>
        </w:rPr>
        <w:t xml:space="preserve">the public and </w:t>
      </w:r>
      <w:r w:rsidR="005F52F6">
        <w:rPr>
          <w:rFonts w:cs="Times New Roman"/>
          <w:color w:val="000000" w:themeColor="text1"/>
        </w:rPr>
        <w:t xml:space="preserve">the </w:t>
      </w:r>
      <w:r>
        <w:rPr>
          <w:rFonts w:cs="Times New Roman"/>
          <w:color w:val="000000" w:themeColor="text1"/>
        </w:rPr>
        <w:t xml:space="preserve">private </w:t>
      </w:r>
      <w:r w:rsidR="00575646">
        <w:rPr>
          <w:rFonts w:cs="Times New Roman"/>
          <w:color w:val="000000" w:themeColor="text1"/>
        </w:rPr>
        <w:t>sector</w:t>
      </w:r>
      <w:r w:rsidR="009C7653">
        <w:rPr>
          <w:rFonts w:cs="Times New Roman"/>
          <w:color w:val="000000" w:themeColor="text1"/>
        </w:rPr>
        <w:t>,</w:t>
      </w:r>
      <w:r w:rsidR="00575646">
        <w:rPr>
          <w:rFonts w:cs="Times New Roman"/>
          <w:color w:val="000000" w:themeColor="text1"/>
        </w:rPr>
        <w:t xml:space="preserve"> are represented. Th</w:t>
      </w:r>
      <w:r w:rsidR="00647E26">
        <w:rPr>
          <w:rFonts w:cs="Times New Roman"/>
          <w:color w:val="000000" w:themeColor="text1"/>
        </w:rPr>
        <w:t>e</w:t>
      </w:r>
      <w:r w:rsidR="00575646">
        <w:rPr>
          <w:rFonts w:cs="Times New Roman"/>
          <w:color w:val="000000" w:themeColor="text1"/>
        </w:rPr>
        <w:t xml:space="preserve"> working group should coordinate the entire process of FBS production</w:t>
      </w:r>
      <w:r w:rsidR="009415DA">
        <w:rPr>
          <w:rFonts w:cs="Times New Roman"/>
          <w:color w:val="000000" w:themeColor="text1"/>
        </w:rPr>
        <w:t xml:space="preserve">. In the design phase, it will serve as a forum to discuss the commodity coverage, the </w:t>
      </w:r>
      <w:r w:rsidR="00575646">
        <w:rPr>
          <w:rFonts w:cs="Times New Roman"/>
          <w:color w:val="000000" w:themeColor="text1"/>
        </w:rPr>
        <w:t>concepts and methods</w:t>
      </w:r>
      <w:r w:rsidR="009415DA">
        <w:rPr>
          <w:rFonts w:cs="Times New Roman"/>
          <w:color w:val="000000" w:themeColor="text1"/>
        </w:rPr>
        <w:t xml:space="preserve"> to be applied, and the development of the infrastructure of the data exchange. During the production phase, the working group may jointly validate the source data provided by its members and review the compiled FBS before dissemination. The working group should also pursue the standardization of data formats and concepts and suggest new ways for filling data gaps.</w:t>
      </w:r>
    </w:p>
    <w:p w:rsidR="00E33C80" w:rsidRDefault="00E33C80" w:rsidP="00E33C80">
      <w:pPr>
        <w:rPr>
          <w:rFonts w:cs="Times New Roman"/>
          <w:color w:val="000000" w:themeColor="text1"/>
        </w:rPr>
      </w:pPr>
      <w:r>
        <w:rPr>
          <w:rFonts w:cs="Times New Roman"/>
          <w:color w:val="000000" w:themeColor="text1"/>
        </w:rPr>
        <w:t>In the following, the most common, in some cases recommended, sources of data and methods for their measurement and collection are reviewed, separately for the main variables included in the FBS.</w:t>
      </w:r>
    </w:p>
    <w:p w:rsidR="00357D25" w:rsidRPr="00E33C80" w:rsidRDefault="00357D25" w:rsidP="00BC095C">
      <w:pPr>
        <w:pStyle w:val="Heading2"/>
        <w:rPr>
          <w:lang w:val="en-US"/>
        </w:rPr>
      </w:pPr>
    </w:p>
    <w:p w:rsidR="00357D25" w:rsidRDefault="00357D25" w:rsidP="00BC095C">
      <w:pPr>
        <w:pStyle w:val="Heading2"/>
      </w:pPr>
    </w:p>
    <w:p w:rsidR="00BC095C" w:rsidRDefault="00634532" w:rsidP="00BC095C">
      <w:pPr>
        <w:pStyle w:val="Heading2"/>
      </w:pPr>
      <w:r>
        <w:t>Production</w:t>
      </w:r>
    </w:p>
    <w:p w:rsidR="00427EBC" w:rsidRDefault="00427EBC" w:rsidP="00427EBC">
      <w:pPr>
        <w:rPr>
          <w:lang w:val="en-GB"/>
        </w:rPr>
      </w:pPr>
      <w:r>
        <w:rPr>
          <w:lang w:val="en-GB"/>
        </w:rPr>
        <w:t>a) Data collection</w:t>
      </w:r>
    </w:p>
    <w:p w:rsidR="002576A8" w:rsidRDefault="00C46BE5" w:rsidP="006619F0">
      <w:pPr>
        <w:rPr>
          <w:lang w:val="en-GB"/>
        </w:rPr>
      </w:pPr>
      <w:r>
        <w:rPr>
          <w:lang w:val="en-GB"/>
        </w:rPr>
        <w:t xml:space="preserve">Collecting data on agricultural </w:t>
      </w:r>
      <w:r w:rsidR="006619F0">
        <w:rPr>
          <w:lang w:val="en-GB"/>
        </w:rPr>
        <w:t xml:space="preserve">production </w:t>
      </w:r>
      <w:r>
        <w:rPr>
          <w:lang w:val="en-GB"/>
        </w:rPr>
        <w:t xml:space="preserve">from all farms operating in the country is costly. Agricultural censuses, if in place, </w:t>
      </w:r>
      <w:r w:rsidR="002576A8">
        <w:rPr>
          <w:lang w:val="en-GB"/>
        </w:rPr>
        <w:t xml:space="preserve">usually </w:t>
      </w:r>
      <w:r w:rsidR="006619F0">
        <w:rPr>
          <w:lang w:val="en-GB"/>
        </w:rPr>
        <w:t xml:space="preserve">conducted only each ten years, may collect data on production of selected stable crops and livestock products of the country, as well as on main production factors, particularly harvested area and animal numbers. These data may be taken into account in the compilation of the variable “production” in FBS, but they are by far not sufficient to satisfy the data requirements. </w:t>
      </w:r>
    </w:p>
    <w:p w:rsidR="00F1796D" w:rsidRDefault="006619F0" w:rsidP="00E073CF">
      <w:pPr>
        <w:rPr>
          <w:rFonts w:cs="Times New Roman"/>
          <w:color w:val="000000" w:themeColor="text1"/>
        </w:rPr>
      </w:pPr>
      <w:r>
        <w:rPr>
          <w:lang w:val="en-GB"/>
        </w:rPr>
        <w:t xml:space="preserve">In some countries, administrative records on agricultural production may be available, for example because </w:t>
      </w:r>
      <w:r w:rsidR="00311E9E">
        <w:rPr>
          <w:lang w:val="en-GB"/>
        </w:rPr>
        <w:t xml:space="preserve">local government officials </w:t>
      </w:r>
      <w:r>
        <w:rPr>
          <w:lang w:val="en-GB"/>
        </w:rPr>
        <w:t xml:space="preserve">need </w:t>
      </w:r>
      <w:r w:rsidR="00311E9E">
        <w:rPr>
          <w:lang w:val="en-GB"/>
        </w:rPr>
        <w:t xml:space="preserve">to </w:t>
      </w:r>
      <w:r>
        <w:rPr>
          <w:lang w:val="en-GB"/>
        </w:rPr>
        <w:t xml:space="preserve">track </w:t>
      </w:r>
      <w:r w:rsidR="00311E9E">
        <w:rPr>
          <w:lang w:val="en-GB"/>
        </w:rPr>
        <w:t>the number of slaughtering in their district</w:t>
      </w:r>
      <w:r>
        <w:rPr>
          <w:lang w:val="en-GB"/>
        </w:rPr>
        <w:t xml:space="preserve"> (Pica-</w:t>
      </w:r>
      <w:proofErr w:type="spellStart"/>
      <w:r>
        <w:rPr>
          <w:lang w:val="en-GB"/>
        </w:rPr>
        <w:t>Ciamarra</w:t>
      </w:r>
      <w:proofErr w:type="spellEnd"/>
      <w:r>
        <w:rPr>
          <w:lang w:val="en-GB"/>
        </w:rPr>
        <w:t xml:space="preserve"> </w:t>
      </w:r>
      <w:r w:rsidRPr="00937DCE">
        <w:rPr>
          <w:i/>
          <w:lang w:val="en-GB"/>
        </w:rPr>
        <w:t>et al.</w:t>
      </w:r>
      <w:r w:rsidR="00BD1E24">
        <w:rPr>
          <w:i/>
          <w:lang w:val="en-GB"/>
        </w:rPr>
        <w:t xml:space="preserve"> </w:t>
      </w:r>
      <w:r w:rsidR="00BD1E24" w:rsidRPr="00BD1E24">
        <w:rPr>
          <w:lang w:val="en-GB"/>
        </w:rPr>
        <w:t>2014</w:t>
      </w:r>
      <w:r>
        <w:rPr>
          <w:lang w:val="en-GB"/>
        </w:rPr>
        <w:t>, p. 35f)</w:t>
      </w:r>
      <w:r w:rsidR="00311E9E">
        <w:rPr>
          <w:lang w:val="en-GB"/>
        </w:rPr>
        <w:t xml:space="preserve">. These administrative data may </w:t>
      </w:r>
      <w:r>
        <w:rPr>
          <w:lang w:val="en-GB"/>
        </w:rPr>
        <w:t xml:space="preserve">constitute a valuable source </w:t>
      </w:r>
      <w:r w:rsidR="00311E9E">
        <w:rPr>
          <w:lang w:val="en-GB"/>
        </w:rPr>
        <w:t xml:space="preserve">for the compilation of the production figures. Furthermore, production of certain types of products, such as </w:t>
      </w:r>
      <w:r w:rsidR="00311E9E">
        <w:rPr>
          <w:rFonts w:cs="Times New Roman"/>
          <w:color w:val="000000" w:themeColor="text1"/>
        </w:rPr>
        <w:t>meat or milk,</w:t>
      </w:r>
      <w:r w:rsidR="00854AB1">
        <w:rPr>
          <w:lang w:val="en-GB"/>
        </w:rPr>
        <w:t xml:space="preserve"> </w:t>
      </w:r>
      <w:r w:rsidR="00854AB1">
        <w:rPr>
          <w:rFonts w:cs="Times New Roman"/>
          <w:color w:val="000000" w:themeColor="text1"/>
        </w:rPr>
        <w:t xml:space="preserve">is </w:t>
      </w:r>
      <w:r w:rsidR="00311E9E">
        <w:rPr>
          <w:rFonts w:cs="Times New Roman"/>
          <w:color w:val="000000" w:themeColor="text1"/>
        </w:rPr>
        <w:t xml:space="preserve">often </w:t>
      </w:r>
      <w:r w:rsidR="00854AB1">
        <w:rPr>
          <w:rFonts w:cs="Times New Roman"/>
          <w:color w:val="000000" w:themeColor="text1"/>
        </w:rPr>
        <w:t>concentrated on a small number of large production units</w:t>
      </w:r>
      <w:r w:rsidR="00311E9E">
        <w:rPr>
          <w:rFonts w:cs="Times New Roman"/>
          <w:color w:val="000000" w:themeColor="text1"/>
        </w:rPr>
        <w:t xml:space="preserve">. In other cases, </w:t>
      </w:r>
      <w:r w:rsidR="00854AB1">
        <w:rPr>
          <w:rFonts w:cs="Times New Roman"/>
          <w:color w:val="000000" w:themeColor="text1"/>
        </w:rPr>
        <w:t xml:space="preserve">all farmers sell their production to </w:t>
      </w:r>
      <w:r w:rsidR="00311E9E">
        <w:rPr>
          <w:rFonts w:cs="Times New Roman"/>
          <w:color w:val="000000" w:themeColor="text1"/>
        </w:rPr>
        <w:t xml:space="preserve">a handful of </w:t>
      </w:r>
      <w:r w:rsidR="00854AB1">
        <w:rPr>
          <w:rFonts w:cs="Times New Roman"/>
          <w:color w:val="000000" w:themeColor="text1"/>
        </w:rPr>
        <w:t xml:space="preserve">agro-industrial companies, as it is the case </w:t>
      </w:r>
      <w:r w:rsidR="00311E9E">
        <w:rPr>
          <w:rFonts w:cs="Times New Roman"/>
          <w:color w:val="000000" w:themeColor="text1"/>
        </w:rPr>
        <w:t xml:space="preserve">for cash-crops. </w:t>
      </w:r>
      <w:r>
        <w:rPr>
          <w:rFonts w:cs="Times New Roman"/>
          <w:color w:val="000000" w:themeColor="text1"/>
        </w:rPr>
        <w:t xml:space="preserve">These are instances in which </w:t>
      </w:r>
      <w:r w:rsidR="00854AB1">
        <w:rPr>
          <w:rFonts w:cs="Times New Roman"/>
          <w:color w:val="000000" w:themeColor="text1"/>
        </w:rPr>
        <w:t>the total amount of production can be derived from the sales or purchase records of companies</w:t>
      </w:r>
      <w:r>
        <w:rPr>
          <w:rFonts w:cs="Times New Roman"/>
          <w:color w:val="000000" w:themeColor="text1"/>
        </w:rPr>
        <w:t>. Those records may be obtained</w:t>
      </w:r>
      <w:r w:rsidR="00311E9E">
        <w:rPr>
          <w:rFonts w:cs="Times New Roman"/>
          <w:color w:val="000000" w:themeColor="text1"/>
        </w:rPr>
        <w:t xml:space="preserve"> either from the </w:t>
      </w:r>
      <w:r>
        <w:rPr>
          <w:rFonts w:cs="Times New Roman"/>
          <w:color w:val="000000" w:themeColor="text1"/>
        </w:rPr>
        <w:t xml:space="preserve">involved </w:t>
      </w:r>
      <w:r w:rsidR="00311E9E">
        <w:rPr>
          <w:rFonts w:cs="Times New Roman"/>
          <w:color w:val="000000" w:themeColor="text1"/>
        </w:rPr>
        <w:t xml:space="preserve">companies </w:t>
      </w:r>
      <w:r>
        <w:rPr>
          <w:rFonts w:cs="Times New Roman"/>
          <w:color w:val="000000" w:themeColor="text1"/>
        </w:rPr>
        <w:t xml:space="preserve">directly </w:t>
      </w:r>
      <w:r w:rsidR="00311E9E">
        <w:rPr>
          <w:rFonts w:cs="Times New Roman"/>
          <w:color w:val="000000" w:themeColor="text1"/>
        </w:rPr>
        <w:t>or</w:t>
      </w:r>
      <w:r w:rsidR="00E073CF">
        <w:rPr>
          <w:rFonts w:cs="Times New Roman"/>
          <w:color w:val="000000" w:themeColor="text1"/>
        </w:rPr>
        <w:t>,</w:t>
      </w:r>
      <w:r w:rsidR="00311E9E">
        <w:rPr>
          <w:rFonts w:cs="Times New Roman"/>
          <w:color w:val="000000" w:themeColor="text1"/>
        </w:rPr>
        <w:t xml:space="preserve"> </w:t>
      </w:r>
      <w:r w:rsidR="00E073CF">
        <w:rPr>
          <w:rFonts w:cs="Times New Roman"/>
          <w:color w:val="000000" w:themeColor="text1"/>
        </w:rPr>
        <w:t xml:space="preserve">indirectly, </w:t>
      </w:r>
      <w:r w:rsidR="00311E9E">
        <w:rPr>
          <w:rFonts w:cs="Times New Roman"/>
          <w:color w:val="000000" w:themeColor="text1"/>
        </w:rPr>
        <w:t xml:space="preserve">with the </w:t>
      </w:r>
      <w:r w:rsidR="00E073CF">
        <w:rPr>
          <w:rFonts w:cs="Times New Roman"/>
          <w:color w:val="000000" w:themeColor="text1"/>
        </w:rPr>
        <w:t xml:space="preserve">support </w:t>
      </w:r>
      <w:r w:rsidR="00311E9E">
        <w:rPr>
          <w:rFonts w:cs="Times New Roman"/>
          <w:color w:val="000000" w:themeColor="text1"/>
        </w:rPr>
        <w:t>of industry-</w:t>
      </w:r>
      <w:r w:rsidR="00854AB1">
        <w:rPr>
          <w:rFonts w:cs="Times New Roman"/>
          <w:color w:val="000000" w:themeColor="text1"/>
        </w:rPr>
        <w:t xml:space="preserve">wide branch organizations </w:t>
      </w:r>
      <w:r w:rsidR="00F1796D">
        <w:rPr>
          <w:rFonts w:cs="Times New Roman"/>
          <w:color w:val="000000" w:themeColor="text1"/>
        </w:rPr>
        <w:t xml:space="preserve">which </w:t>
      </w:r>
      <w:r w:rsidR="00854AB1">
        <w:rPr>
          <w:rFonts w:cs="Times New Roman"/>
          <w:color w:val="000000" w:themeColor="text1"/>
        </w:rPr>
        <w:t>keep record</w:t>
      </w:r>
      <w:r w:rsidR="00F1796D">
        <w:rPr>
          <w:rFonts w:cs="Times New Roman"/>
          <w:color w:val="000000" w:themeColor="text1"/>
        </w:rPr>
        <w:t>s</w:t>
      </w:r>
      <w:r w:rsidR="00854AB1">
        <w:rPr>
          <w:rFonts w:cs="Times New Roman"/>
          <w:color w:val="000000" w:themeColor="text1"/>
        </w:rPr>
        <w:t xml:space="preserve"> of the purchases and sales of their constituent members.</w:t>
      </w:r>
      <w:r w:rsidR="0075097C">
        <w:rPr>
          <w:rFonts w:cs="Times New Roman"/>
          <w:color w:val="000000" w:themeColor="text1"/>
        </w:rPr>
        <w:t xml:space="preserve"> </w:t>
      </w:r>
    </w:p>
    <w:p w:rsidR="00C92BE9" w:rsidRDefault="0075097C" w:rsidP="00BC7BE0">
      <w:pPr>
        <w:rPr>
          <w:lang w:val="en-GB"/>
        </w:rPr>
      </w:pPr>
      <w:r>
        <w:rPr>
          <w:rFonts w:cs="Times New Roman"/>
          <w:color w:val="000000" w:themeColor="text1"/>
        </w:rPr>
        <w:t xml:space="preserve">To satisfy the remaining data needs </w:t>
      </w:r>
      <w:r w:rsidR="00E073CF">
        <w:rPr>
          <w:rFonts w:cs="Times New Roman"/>
          <w:color w:val="000000" w:themeColor="text1"/>
        </w:rPr>
        <w:t xml:space="preserve">on </w:t>
      </w:r>
      <w:r>
        <w:rPr>
          <w:rFonts w:cs="Times New Roman"/>
          <w:color w:val="000000" w:themeColor="text1"/>
        </w:rPr>
        <w:t xml:space="preserve">agricultural production, many countries have set up </w:t>
      </w:r>
      <w:r w:rsidR="00FF5BD7">
        <w:rPr>
          <w:lang w:val="en-GB"/>
        </w:rPr>
        <w:t>annual agricultural surv</w:t>
      </w:r>
      <w:r w:rsidR="00E073CF">
        <w:rPr>
          <w:lang w:val="en-GB"/>
        </w:rPr>
        <w:t xml:space="preserve">eys based on </w:t>
      </w:r>
      <w:r w:rsidR="00FF5BD7">
        <w:rPr>
          <w:lang w:val="en-GB"/>
        </w:rPr>
        <w:t>samples of agricultural holdings, rural households or area segments</w:t>
      </w:r>
      <w:r w:rsidR="00E073CF">
        <w:rPr>
          <w:lang w:val="en-GB"/>
        </w:rPr>
        <w:t>, or on combination of those</w:t>
      </w:r>
      <w:r w:rsidR="00FF5BD7">
        <w:rPr>
          <w:lang w:val="en-GB"/>
        </w:rPr>
        <w:t xml:space="preserve">. </w:t>
      </w:r>
      <w:r w:rsidR="00E073CF">
        <w:rPr>
          <w:lang w:val="en-GB"/>
        </w:rPr>
        <w:t>Some countries carry out dedicated livestock surveys to collect data exclusively from livestock holders and thereby reduce sampling error (Pica-</w:t>
      </w:r>
      <w:proofErr w:type="spellStart"/>
      <w:r w:rsidR="00E073CF">
        <w:rPr>
          <w:lang w:val="en-GB"/>
        </w:rPr>
        <w:t>Ciamarra</w:t>
      </w:r>
      <w:proofErr w:type="spellEnd"/>
      <w:r w:rsidR="00E073CF">
        <w:rPr>
          <w:lang w:val="en-GB"/>
        </w:rPr>
        <w:t xml:space="preserve"> </w:t>
      </w:r>
      <w:r w:rsidR="00E073CF" w:rsidRPr="00C92BE9">
        <w:rPr>
          <w:i/>
          <w:lang w:val="en-GB"/>
        </w:rPr>
        <w:t>et al.</w:t>
      </w:r>
      <w:r w:rsidR="00E073CF">
        <w:rPr>
          <w:lang w:val="en-GB"/>
        </w:rPr>
        <w:t xml:space="preserve"> 2014). </w:t>
      </w:r>
      <w:r w:rsidR="00BC7BE0">
        <w:rPr>
          <w:lang w:val="en-GB"/>
        </w:rPr>
        <w:t xml:space="preserve">When the sampling units are </w:t>
      </w:r>
      <w:r w:rsidR="00FF5BD7">
        <w:rPr>
          <w:lang w:val="en-GB"/>
        </w:rPr>
        <w:t xml:space="preserve">agricultural </w:t>
      </w:r>
      <w:r w:rsidR="00E073CF">
        <w:rPr>
          <w:lang w:val="en-GB"/>
        </w:rPr>
        <w:t>holdings and rural households</w:t>
      </w:r>
      <w:r w:rsidR="00BC7BE0">
        <w:rPr>
          <w:lang w:val="en-GB"/>
        </w:rPr>
        <w:t xml:space="preserve">, the sampling frames consist in </w:t>
      </w:r>
      <w:r w:rsidR="00EE1023">
        <w:rPr>
          <w:lang w:val="en-GB"/>
        </w:rPr>
        <w:t xml:space="preserve">listings of farm operators and households, </w:t>
      </w:r>
      <w:r w:rsidR="00E073CF">
        <w:rPr>
          <w:lang w:val="en-GB"/>
        </w:rPr>
        <w:t xml:space="preserve">while </w:t>
      </w:r>
      <w:r w:rsidR="00EE1023">
        <w:rPr>
          <w:lang w:val="en-GB"/>
        </w:rPr>
        <w:t xml:space="preserve">in the case of </w:t>
      </w:r>
      <w:r w:rsidR="00BC7BE0">
        <w:rPr>
          <w:lang w:val="en-GB"/>
        </w:rPr>
        <w:t xml:space="preserve">sampling of </w:t>
      </w:r>
      <w:r w:rsidR="00EE1023">
        <w:rPr>
          <w:lang w:val="en-GB"/>
        </w:rPr>
        <w:t xml:space="preserve">area segments the sampling frame is a map. </w:t>
      </w:r>
      <w:r w:rsidR="00E073CF">
        <w:rPr>
          <w:lang w:val="en-GB"/>
        </w:rPr>
        <w:t>T</w:t>
      </w:r>
      <w:r w:rsidR="00EE1023">
        <w:rPr>
          <w:lang w:val="en-GB"/>
        </w:rPr>
        <w:t xml:space="preserve">o </w:t>
      </w:r>
      <w:r>
        <w:rPr>
          <w:lang w:val="en-GB"/>
        </w:rPr>
        <w:t>save resources</w:t>
      </w:r>
      <w:r w:rsidR="00EE1023">
        <w:rPr>
          <w:lang w:val="en-GB"/>
        </w:rPr>
        <w:t xml:space="preserve">, </w:t>
      </w:r>
      <w:r w:rsidR="00E073CF">
        <w:rPr>
          <w:lang w:val="en-GB"/>
        </w:rPr>
        <w:t xml:space="preserve">many countries apply </w:t>
      </w:r>
      <w:r w:rsidR="00EE1023">
        <w:rPr>
          <w:lang w:val="en-GB"/>
        </w:rPr>
        <w:t>a two-stage sampling design,</w:t>
      </w:r>
      <w:r w:rsidR="00E073CF">
        <w:rPr>
          <w:lang w:val="en-GB"/>
        </w:rPr>
        <w:t xml:space="preserve"> mostly with cluster-sampling, where </w:t>
      </w:r>
      <w:r>
        <w:rPr>
          <w:lang w:val="en-GB"/>
        </w:rPr>
        <w:t xml:space="preserve">the </w:t>
      </w:r>
      <w:r w:rsidR="00EE1023">
        <w:rPr>
          <w:lang w:val="en-GB"/>
        </w:rPr>
        <w:t>administrative area</w:t>
      </w:r>
      <w:r w:rsidR="00F40B7B">
        <w:rPr>
          <w:lang w:val="en-GB"/>
        </w:rPr>
        <w:t>s</w:t>
      </w:r>
      <w:r w:rsidR="00EE1023">
        <w:rPr>
          <w:lang w:val="en-GB"/>
        </w:rPr>
        <w:t xml:space="preserve"> </w:t>
      </w:r>
      <w:r>
        <w:rPr>
          <w:lang w:val="en-GB"/>
        </w:rPr>
        <w:t>or geographic</w:t>
      </w:r>
      <w:r w:rsidR="00F40B7B">
        <w:rPr>
          <w:lang w:val="en-GB"/>
        </w:rPr>
        <w:t xml:space="preserve"> </w:t>
      </w:r>
      <w:r w:rsidR="00EE1023">
        <w:rPr>
          <w:lang w:val="en-GB"/>
        </w:rPr>
        <w:t xml:space="preserve">territories </w:t>
      </w:r>
      <w:r w:rsidR="00E073CF">
        <w:rPr>
          <w:lang w:val="en-GB"/>
        </w:rPr>
        <w:t xml:space="preserve">are usually used </w:t>
      </w:r>
      <w:r w:rsidR="00EE1023">
        <w:rPr>
          <w:lang w:val="en-GB"/>
        </w:rPr>
        <w:t>as primary sampling units.</w:t>
      </w:r>
      <w:r w:rsidR="00F40B7B">
        <w:rPr>
          <w:lang w:val="en-GB"/>
        </w:rPr>
        <w:t xml:space="preserve"> </w:t>
      </w:r>
      <w:r>
        <w:rPr>
          <w:lang w:val="en-GB"/>
        </w:rPr>
        <w:t>To enhance the accuracy of the estimators, d</w:t>
      </w:r>
      <w:r w:rsidR="00F40B7B">
        <w:rPr>
          <w:lang w:val="en-GB"/>
        </w:rPr>
        <w:t xml:space="preserve">ifferent sampling frames </w:t>
      </w:r>
      <w:r w:rsidR="00E073CF">
        <w:rPr>
          <w:lang w:val="en-GB"/>
        </w:rPr>
        <w:t xml:space="preserve">may </w:t>
      </w:r>
      <w:r w:rsidR="00F40B7B">
        <w:rPr>
          <w:lang w:val="en-GB"/>
        </w:rPr>
        <w:t xml:space="preserve">be </w:t>
      </w:r>
      <w:r w:rsidR="00E073CF">
        <w:rPr>
          <w:lang w:val="en-GB"/>
        </w:rPr>
        <w:t>combined to carry out</w:t>
      </w:r>
      <w:r>
        <w:rPr>
          <w:lang w:val="en-GB"/>
        </w:rPr>
        <w:t xml:space="preserve"> </w:t>
      </w:r>
      <w:r w:rsidR="00854AB1">
        <w:rPr>
          <w:lang w:val="en-GB"/>
        </w:rPr>
        <w:t>multiple-</w:t>
      </w:r>
      <w:r w:rsidR="00F40B7B">
        <w:rPr>
          <w:lang w:val="en-GB"/>
        </w:rPr>
        <w:t>frame sampling (</w:t>
      </w:r>
      <w:r w:rsidR="00854AB1" w:rsidRPr="005F52F6">
        <w:rPr>
          <w:lang w:val="en-GB"/>
        </w:rPr>
        <w:t>Vogel 2015</w:t>
      </w:r>
      <w:r w:rsidR="00854AB1">
        <w:rPr>
          <w:lang w:val="en-GB"/>
        </w:rPr>
        <w:t>)</w:t>
      </w:r>
      <w:r w:rsidR="00F40B7B">
        <w:rPr>
          <w:lang w:val="en-GB"/>
        </w:rPr>
        <w:t xml:space="preserve">. </w:t>
      </w:r>
    </w:p>
    <w:p w:rsidR="005D1CAE" w:rsidRDefault="0022059C" w:rsidP="00F92FF7">
      <w:pPr>
        <w:rPr>
          <w:lang w:val="en-GB"/>
        </w:rPr>
      </w:pPr>
      <w:r>
        <w:rPr>
          <w:lang w:val="en-GB"/>
        </w:rPr>
        <w:t xml:space="preserve">In developing countries, where a large proportion of agricultural production is carried out by smallholdings, </w:t>
      </w:r>
      <w:r w:rsidR="001761FF">
        <w:rPr>
          <w:lang w:val="en-GB"/>
        </w:rPr>
        <w:t xml:space="preserve">good experience has been made with </w:t>
      </w:r>
      <w:r>
        <w:rPr>
          <w:lang w:val="en-GB"/>
        </w:rPr>
        <w:t>integrating dedicated modules on agricultural production into existing household surveys</w:t>
      </w:r>
      <w:r w:rsidR="001761FF">
        <w:rPr>
          <w:lang w:val="en-GB"/>
        </w:rPr>
        <w:t>.</w:t>
      </w:r>
      <w:r>
        <w:rPr>
          <w:lang w:val="en-GB"/>
        </w:rPr>
        <w:t xml:space="preserve"> </w:t>
      </w:r>
      <w:r w:rsidR="001761FF">
        <w:rPr>
          <w:lang w:val="en-GB"/>
        </w:rPr>
        <w:t xml:space="preserve">One example is represented by the Integrated Surveys on Agriculture (LSMS-ISA) which has been created by integrating a questionnaire on agricultural production into the </w:t>
      </w:r>
      <w:r w:rsidR="00872FE9">
        <w:rPr>
          <w:lang w:val="en-GB"/>
        </w:rPr>
        <w:t xml:space="preserve">questionnaire and sampling design of the </w:t>
      </w:r>
      <w:r>
        <w:rPr>
          <w:lang w:val="en-GB"/>
        </w:rPr>
        <w:t xml:space="preserve">Living Standard Measurement Survey (LSMS). </w:t>
      </w:r>
      <w:r w:rsidR="005D1CAE">
        <w:rPr>
          <w:lang w:val="en-GB"/>
        </w:rPr>
        <w:t xml:space="preserve">In the scope of the Global Strategy, FAO is currently developing a more general approach for developing </w:t>
      </w:r>
      <w:r w:rsidR="00F92FF7">
        <w:rPr>
          <w:lang w:val="en-GB"/>
        </w:rPr>
        <w:t>a multipurpose survey</w:t>
      </w:r>
      <w:r w:rsidR="005D1CAE">
        <w:rPr>
          <w:lang w:val="en-GB"/>
        </w:rPr>
        <w:t>, based on combined samples of agricultural holdings in the household (small-holdings) and non-</w:t>
      </w:r>
      <w:r w:rsidR="005D1CAE">
        <w:rPr>
          <w:lang w:val="en-GB"/>
        </w:rPr>
        <w:lastRenderedPageBreak/>
        <w:t>household (larger</w:t>
      </w:r>
      <w:r w:rsidR="00F92FF7">
        <w:rPr>
          <w:lang w:val="en-GB"/>
        </w:rPr>
        <w:t xml:space="preserve"> farms and cooperatives) sector. This so-called Agricultural and Rural Integrated Surveys (AGRIS) is </w:t>
      </w:r>
      <w:r w:rsidR="005D1CAE">
        <w:rPr>
          <w:lang w:val="en-GB"/>
        </w:rPr>
        <w:t xml:space="preserve">aimed to be implemented in priority countries targeted by the Global Strategy for developing their national agricultural systems. </w:t>
      </w:r>
      <w:r w:rsidR="00F92FF7">
        <w:rPr>
          <w:lang w:val="en-GB"/>
        </w:rPr>
        <w:t xml:space="preserve">Its </w:t>
      </w:r>
      <w:r w:rsidR="005D1CAE">
        <w:rPr>
          <w:lang w:val="en-GB"/>
        </w:rPr>
        <w:t xml:space="preserve">themes will cover the whole range of topics addressed by the Global Strategy, </w:t>
      </w:r>
      <w:r w:rsidR="00F92FF7">
        <w:rPr>
          <w:lang w:val="en-GB"/>
        </w:rPr>
        <w:t>thereb</w:t>
      </w:r>
      <w:r w:rsidR="005D1CAE">
        <w:rPr>
          <w:lang w:val="en-GB"/>
        </w:rPr>
        <w:t>y comprising also production of the main crops of livestock pr</w:t>
      </w:r>
      <w:r w:rsidR="00BD1E24">
        <w:rPr>
          <w:lang w:val="en-GB"/>
        </w:rPr>
        <w:t>oducts (FAO Statistics Division</w:t>
      </w:r>
      <w:r w:rsidR="005D1CAE">
        <w:rPr>
          <w:lang w:val="en-GB"/>
        </w:rPr>
        <w:t xml:space="preserve"> 2015</w:t>
      </w:r>
      <w:r w:rsidR="004E4C12">
        <w:rPr>
          <w:lang w:val="en-GB"/>
        </w:rPr>
        <w:t>a</w:t>
      </w:r>
      <w:r w:rsidR="005D1CAE">
        <w:rPr>
          <w:lang w:val="en-GB"/>
        </w:rPr>
        <w:t>).</w:t>
      </w:r>
    </w:p>
    <w:p w:rsidR="0075097C" w:rsidRPr="00F40B7B" w:rsidRDefault="0075097C" w:rsidP="00872FE9">
      <w:pPr>
        <w:rPr>
          <w:lang w:val="en-GB"/>
        </w:rPr>
      </w:pPr>
      <w:r>
        <w:rPr>
          <w:lang w:val="en-GB"/>
        </w:rPr>
        <w:t xml:space="preserve">Once </w:t>
      </w:r>
      <w:r w:rsidR="00872FE9">
        <w:rPr>
          <w:lang w:val="en-GB"/>
        </w:rPr>
        <w:t xml:space="preserve">a sample has been drawn, by any of the methods above, </w:t>
      </w:r>
      <w:r>
        <w:rPr>
          <w:lang w:val="en-GB"/>
        </w:rPr>
        <w:t>production needs to be measured</w:t>
      </w:r>
      <w:r w:rsidR="00872FE9">
        <w:rPr>
          <w:lang w:val="en-GB"/>
        </w:rPr>
        <w:t xml:space="preserve"> for every sampled unit</w:t>
      </w:r>
      <w:r>
        <w:rPr>
          <w:lang w:val="en-GB"/>
        </w:rPr>
        <w:t>. For this, a</w:t>
      </w:r>
      <w:r w:rsidR="00872FE9">
        <w:rPr>
          <w:lang w:val="en-GB"/>
        </w:rPr>
        <w:t xml:space="preserve"> variety of methods exist. These</w:t>
      </w:r>
      <w:r w:rsidR="00A02D51">
        <w:rPr>
          <w:lang w:val="en-GB"/>
        </w:rPr>
        <w:t xml:space="preserve"> are reviewed below, </w:t>
      </w:r>
      <w:r w:rsidR="00872FE9">
        <w:rPr>
          <w:lang w:val="en-GB"/>
        </w:rPr>
        <w:t xml:space="preserve">first </w:t>
      </w:r>
      <w:r w:rsidR="00A02D51">
        <w:rPr>
          <w:lang w:val="en-GB"/>
        </w:rPr>
        <w:t xml:space="preserve">for </w:t>
      </w:r>
      <w:r w:rsidR="00872FE9">
        <w:rPr>
          <w:lang w:val="en-GB"/>
        </w:rPr>
        <w:t xml:space="preserve">production of crops, then for production of </w:t>
      </w:r>
      <w:r w:rsidR="00A02D51">
        <w:rPr>
          <w:lang w:val="en-GB"/>
        </w:rPr>
        <w:t>livestock products.</w:t>
      </w:r>
      <w:r w:rsidR="00A02D51">
        <w:rPr>
          <w:rStyle w:val="FootnoteReference"/>
          <w:lang w:val="en-GB"/>
        </w:rPr>
        <w:footnoteReference w:id="2"/>
      </w:r>
    </w:p>
    <w:p w:rsidR="006217A1" w:rsidRPr="00B307F5" w:rsidRDefault="003177D0" w:rsidP="00427EBC">
      <w:pPr>
        <w:jc w:val="both"/>
        <w:rPr>
          <w:rFonts w:cs="Times New Roman"/>
          <w:i/>
          <w:color w:val="000000" w:themeColor="text1"/>
        </w:rPr>
      </w:pPr>
      <w:r>
        <w:rPr>
          <w:rFonts w:cs="Times New Roman"/>
          <w:i/>
          <w:color w:val="000000" w:themeColor="text1"/>
        </w:rPr>
        <w:t>b</w:t>
      </w:r>
      <w:r w:rsidR="00B307F5" w:rsidRPr="00B307F5">
        <w:rPr>
          <w:rFonts w:cs="Times New Roman"/>
          <w:i/>
          <w:color w:val="000000" w:themeColor="text1"/>
        </w:rPr>
        <w:t xml:space="preserve">) </w:t>
      </w:r>
      <w:r w:rsidR="00427EBC">
        <w:rPr>
          <w:rFonts w:cs="Times New Roman"/>
          <w:i/>
          <w:color w:val="000000" w:themeColor="text1"/>
        </w:rPr>
        <w:t xml:space="preserve">Measurement of </w:t>
      </w:r>
      <w:r w:rsidR="00B307F5">
        <w:rPr>
          <w:rFonts w:cs="Times New Roman"/>
          <w:i/>
          <w:color w:val="000000" w:themeColor="text1"/>
        </w:rPr>
        <w:t>primary crops</w:t>
      </w:r>
      <w:r w:rsidR="00427EBC">
        <w:rPr>
          <w:rFonts w:cs="Times New Roman"/>
          <w:i/>
          <w:color w:val="000000" w:themeColor="text1"/>
        </w:rPr>
        <w:t xml:space="preserve"> production</w:t>
      </w:r>
    </w:p>
    <w:p w:rsidR="006217A1" w:rsidRDefault="00E90479" w:rsidP="00F92FF7">
      <w:r>
        <w:t>P</w:t>
      </w:r>
      <w:r w:rsidR="0072166D">
        <w:t xml:space="preserve">roduction of primary crops can be measured </w:t>
      </w:r>
      <w:r w:rsidR="00F92FF7">
        <w:t xml:space="preserve">either by following </w:t>
      </w:r>
      <w:r w:rsidR="0072166D">
        <w:t xml:space="preserve">a </w:t>
      </w:r>
      <w:r w:rsidR="00FC2B7E">
        <w:t>direct approach</w:t>
      </w:r>
      <w:r w:rsidR="0072166D">
        <w:t>, which</w:t>
      </w:r>
      <w:r w:rsidR="00FC2B7E">
        <w:t xml:space="preserve"> relies on</w:t>
      </w:r>
      <w:r w:rsidR="00FC2B7E" w:rsidRPr="00926CD5">
        <w:t xml:space="preserve"> </w:t>
      </w:r>
      <w:r w:rsidR="006217A1">
        <w:t xml:space="preserve">counting the harvest obtained during the reference period, </w:t>
      </w:r>
      <w:r w:rsidR="0072166D">
        <w:t>or an indirect approach</w:t>
      </w:r>
      <w:r>
        <w:t>,</w:t>
      </w:r>
      <w:r w:rsidR="0072166D">
        <w:t xml:space="preserve"> </w:t>
      </w:r>
      <w:r>
        <w:t xml:space="preserve">which relies on the assessment of harvested area and </w:t>
      </w:r>
      <w:r w:rsidR="00FC2B7E">
        <w:t xml:space="preserve">average yield </w:t>
      </w:r>
      <w:r w:rsidR="006217A1">
        <w:t xml:space="preserve">and </w:t>
      </w:r>
      <w:r>
        <w:t>subsequent multiplication of the two</w:t>
      </w:r>
      <w:r w:rsidR="006217A1">
        <w:t>.</w:t>
      </w:r>
    </w:p>
    <w:p w:rsidR="00E73490" w:rsidRDefault="006217A1" w:rsidP="001016CC">
      <w:r>
        <w:t xml:space="preserve">For </w:t>
      </w:r>
      <w:r w:rsidRPr="0061710B">
        <w:rPr>
          <w:i/>
        </w:rPr>
        <w:t>direct measurement</w:t>
      </w:r>
      <w:r>
        <w:t xml:space="preserve"> of crops production the </w:t>
      </w:r>
      <w:r w:rsidR="00B307F5">
        <w:t xml:space="preserve">whole-plot harvest method, according to which the harvest of the whole plot is observed and </w:t>
      </w:r>
      <w:r w:rsidR="00276525">
        <w:t>the result</w:t>
      </w:r>
      <w:r w:rsidR="00B307F5">
        <w:t xml:space="preserve"> recorded by the enumerator</w:t>
      </w:r>
      <w:r w:rsidR="00F92FF7">
        <w:t>, is considered to be the most accurate, although time-consuming, method</w:t>
      </w:r>
      <w:r w:rsidR="00B307F5">
        <w:t>. To save time, the enumerator may count the number of units, such as sacks, baskets or bundles, harvested by the farmer</w:t>
      </w:r>
      <w:r w:rsidR="00F92FF7">
        <w:t>,</w:t>
      </w:r>
      <w:r w:rsidR="00B307F5">
        <w:t xml:space="preserve"> and multi</w:t>
      </w:r>
      <w:r w:rsidR="00276525">
        <w:t>ply that</w:t>
      </w:r>
      <w:r w:rsidR="00B307F5">
        <w:t xml:space="preserve"> number by the </w:t>
      </w:r>
      <w:r w:rsidR="00276525">
        <w:t xml:space="preserve">average </w:t>
      </w:r>
      <w:r w:rsidR="00B307F5">
        <w:t>weight of one unit</w:t>
      </w:r>
      <w:r w:rsidR="00276525">
        <w:t>,</w:t>
      </w:r>
      <w:r w:rsidR="00B307F5">
        <w:t xml:space="preserve"> </w:t>
      </w:r>
      <w:r w:rsidR="00F92FF7">
        <w:t xml:space="preserve">assessed on the basis of </w:t>
      </w:r>
      <w:r w:rsidR="00B307F5">
        <w:t>a sample of units</w:t>
      </w:r>
      <w:r w:rsidR="00F92FF7">
        <w:t xml:space="preserve"> drawn by the enumerator</w:t>
      </w:r>
      <w:r w:rsidR="00B307F5">
        <w:t xml:space="preserve">. </w:t>
      </w:r>
      <w:r w:rsidR="00F92FF7">
        <w:t xml:space="preserve">When harvest takes place at several times of the year, </w:t>
      </w:r>
      <w:r w:rsidR="00B307F5">
        <w:t xml:space="preserve">enumerators may visit farmers regularly, ideally each day, </w:t>
      </w:r>
      <w:r w:rsidR="00276525">
        <w:t xml:space="preserve">to </w:t>
      </w:r>
      <w:r w:rsidR="00B307F5">
        <w:t xml:space="preserve">record </w:t>
      </w:r>
      <w:r w:rsidR="00193378">
        <w:t xml:space="preserve">the </w:t>
      </w:r>
      <w:r w:rsidR="00276525">
        <w:t xml:space="preserve">amount </w:t>
      </w:r>
      <w:r w:rsidR="00193378">
        <w:t xml:space="preserve">of any crop harvested since the previous visit. Alternatively, the </w:t>
      </w:r>
      <w:r w:rsidR="00276525">
        <w:t>amount of the harvest</w:t>
      </w:r>
      <w:r w:rsidR="00193378">
        <w:t xml:space="preserve"> c</w:t>
      </w:r>
      <w:r w:rsidR="001016CC">
        <w:t xml:space="preserve">an be inquired from the farmers, ideally in combination with certain checks by the numerator, </w:t>
      </w:r>
      <w:r w:rsidR="001016CC" w:rsidRPr="00193378">
        <w:rPr>
          <w:i/>
        </w:rPr>
        <w:t>e.g.</w:t>
      </w:r>
      <w:r w:rsidR="001016CC">
        <w:t xml:space="preserve"> by inspecting the storage facilities, </w:t>
      </w:r>
      <w:r w:rsidR="00276525">
        <w:t>to prevent false reporting</w:t>
      </w:r>
      <w:r w:rsidR="001016CC">
        <w:t xml:space="preserve">. </w:t>
      </w:r>
      <w:r w:rsidR="00E73490">
        <w:t>To reduce recall error</w:t>
      </w:r>
      <w:r w:rsidR="00276525">
        <w:t xml:space="preserve">, particularly </w:t>
      </w:r>
      <w:r w:rsidR="00E73490">
        <w:t xml:space="preserve">in cases of extended harvest periods, </w:t>
      </w:r>
      <w:r w:rsidR="001016CC">
        <w:t xml:space="preserve">a common method consists in the use </w:t>
      </w:r>
      <w:r w:rsidR="00E73490">
        <w:t xml:space="preserve">of so-called crop cards on which </w:t>
      </w:r>
      <w:r w:rsidR="001016CC">
        <w:t xml:space="preserve">farmers </w:t>
      </w:r>
      <w:r w:rsidR="00E73490">
        <w:t xml:space="preserve">record the results of each single harvest. As </w:t>
      </w:r>
      <w:r w:rsidR="00B824AE">
        <w:t>under</w:t>
      </w:r>
      <w:r w:rsidR="00E73490">
        <w:t xml:space="preserve"> the direct </w:t>
      </w:r>
      <w:r w:rsidR="00B824AE">
        <w:t xml:space="preserve">approach </w:t>
      </w:r>
      <w:r w:rsidR="00E73490">
        <w:t>only one variable is measured</w:t>
      </w:r>
      <w:r w:rsidR="00B824AE">
        <w:t xml:space="preserve">, this approach </w:t>
      </w:r>
      <w:r w:rsidR="00E73490">
        <w:t xml:space="preserve">can </w:t>
      </w:r>
      <w:r w:rsidR="00B824AE">
        <w:t xml:space="preserve">in general </w:t>
      </w:r>
      <w:r w:rsidR="00E73490">
        <w:t xml:space="preserve">be expected to </w:t>
      </w:r>
      <w:r w:rsidR="00C21E5A">
        <w:t xml:space="preserve">lead to smaller </w:t>
      </w:r>
      <w:r w:rsidR="00E73490">
        <w:t xml:space="preserve">measurement error </w:t>
      </w:r>
      <w:r w:rsidR="00C21E5A">
        <w:t xml:space="preserve">of the estimate </w:t>
      </w:r>
      <w:r w:rsidR="001016CC">
        <w:t xml:space="preserve">of production </w:t>
      </w:r>
      <w:r w:rsidR="00C21E5A">
        <w:t xml:space="preserve">than the indirect </w:t>
      </w:r>
      <w:r w:rsidR="00B824AE">
        <w:t>one</w:t>
      </w:r>
      <w:r w:rsidR="00E73490">
        <w:t xml:space="preserve"> which </w:t>
      </w:r>
      <w:r w:rsidR="001016CC">
        <w:t xml:space="preserve">involves </w:t>
      </w:r>
      <w:r w:rsidR="00E73490">
        <w:t xml:space="preserve">measurement of two variables, namely area harvested and yield. </w:t>
      </w:r>
      <w:r w:rsidR="00B824AE">
        <w:t>The</w:t>
      </w:r>
      <w:r w:rsidR="001016CC">
        <w:t xml:space="preserve">reby, the </w:t>
      </w:r>
      <w:r w:rsidR="00B824AE">
        <w:t>direct approach</w:t>
      </w:r>
      <w:r w:rsidR="0061710B">
        <w:t xml:space="preserve"> </w:t>
      </w:r>
      <w:r w:rsidR="00C21E5A">
        <w:t xml:space="preserve">appears </w:t>
      </w:r>
      <w:r w:rsidR="001016CC">
        <w:t xml:space="preserve">particularly </w:t>
      </w:r>
      <w:r w:rsidR="00C21E5A">
        <w:t>suited for the pur</w:t>
      </w:r>
      <w:r w:rsidR="0061710B">
        <w:t>pose of FBS compilation</w:t>
      </w:r>
      <w:r w:rsidR="00C21E5A">
        <w:t>. However, direct measurement of crops production</w:t>
      </w:r>
      <w:r w:rsidR="0061710B">
        <w:t>, unless based on farmers’ self-assessment</w:t>
      </w:r>
      <w:r w:rsidR="00E670B3">
        <w:t xml:space="preserve"> or on the purchase records of large companies</w:t>
      </w:r>
      <w:r w:rsidR="0061710B">
        <w:t>,</w:t>
      </w:r>
      <w:r w:rsidR="00C21E5A">
        <w:t xml:space="preserve"> </w:t>
      </w:r>
      <w:r w:rsidR="0061710B">
        <w:t xml:space="preserve">is often time consuming. </w:t>
      </w:r>
    </w:p>
    <w:p w:rsidR="001016CC" w:rsidRDefault="0061710B" w:rsidP="00310D33">
      <w:r w:rsidRPr="006B320D">
        <w:rPr>
          <w:i/>
        </w:rPr>
        <w:t>Indirect measurement</w:t>
      </w:r>
      <w:r>
        <w:t xml:space="preserve"> of crops production requires, </w:t>
      </w:r>
      <w:r w:rsidR="00310D33">
        <w:t xml:space="preserve">in the first step, </w:t>
      </w:r>
      <w:r w:rsidR="001016CC">
        <w:t>measurement of the harvested area. This measurement can be conducted on the basis of maps, by identifying segments with physical boundaries, cells of a grid or individual sample points</w:t>
      </w:r>
      <w:r w:rsidR="00310D33">
        <w:t>,</w:t>
      </w:r>
      <w:r w:rsidR="001016CC">
        <w:t xml:space="preserve"> and determining</w:t>
      </w:r>
      <w:r w:rsidR="00310D33">
        <w:t xml:space="preserve"> </w:t>
      </w:r>
      <w:r w:rsidR="001016CC">
        <w:t>the crop for which these area units are cultivated shortly before the harvest</w:t>
      </w:r>
      <w:r w:rsidR="00310D33" w:rsidRPr="00310D33">
        <w:t xml:space="preserve"> </w:t>
      </w:r>
      <w:r w:rsidR="00310D33">
        <w:t>on the basis of local visual inspection</w:t>
      </w:r>
      <w:r w:rsidR="001016CC">
        <w:t xml:space="preserve">. </w:t>
      </w:r>
      <w:r w:rsidR="00310D33">
        <w:t>Alternatively, t</w:t>
      </w:r>
      <w:r w:rsidR="001016CC">
        <w:t xml:space="preserve">he area under different types of crops can also be identified by means of remote sensing, particularly by establishing the proportion of pixels, included in a segment of a satellite image, which have been assigned to different crop types </w:t>
      </w:r>
      <w:r w:rsidR="00310D33">
        <w:lastRenderedPageBreak/>
        <w:t xml:space="preserve">on the basis of </w:t>
      </w:r>
      <w:r w:rsidR="001016CC">
        <w:t xml:space="preserve">their color, and extrapolating that proportion by the known area of the entire segment. </w:t>
      </w:r>
      <w:r w:rsidR="00310D33">
        <w:t xml:space="preserve">A more traditional method consists in </w:t>
      </w:r>
      <w:r w:rsidR="001016CC">
        <w:t xml:space="preserve">visiting the </w:t>
      </w:r>
      <w:r w:rsidR="00310D33">
        <w:t xml:space="preserve">sampled </w:t>
      </w:r>
      <w:r w:rsidR="001016CC">
        <w:t xml:space="preserve">pieces of land and assess their size, for example by fitting the area to an equivalent set of rectangles, triangles or other type of polygons, </w:t>
      </w:r>
      <w:r w:rsidR="00310D33">
        <w:t xml:space="preserve">then </w:t>
      </w:r>
      <w:r w:rsidR="001016CC">
        <w:t xml:space="preserve">measuring the </w:t>
      </w:r>
      <w:r w:rsidR="00310D33">
        <w:t xml:space="preserve">side lengths of these polygons, </w:t>
      </w:r>
      <w:r w:rsidR="001016CC">
        <w:t>apply</w:t>
      </w:r>
      <w:r w:rsidR="00310D33">
        <w:t>ing</w:t>
      </w:r>
      <w:r w:rsidR="001016CC">
        <w:t xml:space="preserve"> standard geometric formulas to each </w:t>
      </w:r>
      <w:r w:rsidR="00310D33">
        <w:t xml:space="preserve">polygon, and summing </w:t>
      </w:r>
      <w:r w:rsidR="001016CC">
        <w:t xml:space="preserve">the results up. Another </w:t>
      </w:r>
      <w:r w:rsidR="00310D33">
        <w:t xml:space="preserve">method, suggested by FAO (1982) relies on the </w:t>
      </w:r>
      <w:r w:rsidR="001016CC">
        <w:t xml:space="preserve">measurement of the </w:t>
      </w:r>
      <w:r w:rsidR="00310D33">
        <w:t xml:space="preserve">perimeter, which </w:t>
      </w:r>
      <w:r w:rsidR="001016CC">
        <w:t>is divided by a number between 4 and 5, depending on the closeness of the area to a square</w:t>
      </w:r>
      <w:r w:rsidR="00310D33">
        <w:t xml:space="preserve"> or instead to a complex polygon</w:t>
      </w:r>
      <w:r w:rsidR="001016CC">
        <w:t xml:space="preserve">, and </w:t>
      </w:r>
      <w:r w:rsidR="00310D33">
        <w:t xml:space="preserve">then </w:t>
      </w:r>
      <w:r w:rsidR="001016CC">
        <w:t xml:space="preserve">squared. Based on field experience, fairly accurate results can be obtained with global positioning systems (GPS). Equipped with a GPS device, the enumerator walks </w:t>
      </w:r>
      <w:r w:rsidR="00310D33">
        <w:t xml:space="preserve">along </w:t>
      </w:r>
      <w:r w:rsidR="001016CC">
        <w:t xml:space="preserve">the whole perimeter of the field and the GPS automatically calculates the </w:t>
      </w:r>
      <w:r w:rsidR="00310D33">
        <w:t xml:space="preserve">surrounded </w:t>
      </w:r>
      <w:r w:rsidR="001016CC">
        <w:t>area</w:t>
      </w:r>
      <w:r w:rsidR="00310D33">
        <w:t>,</w:t>
      </w:r>
      <w:r w:rsidR="001016CC">
        <w:t xml:space="preserve"> based on the coordinates of points included in the walk. The assessment of the area harvested </w:t>
      </w:r>
      <w:r w:rsidR="00310D33">
        <w:t xml:space="preserve">of </w:t>
      </w:r>
      <w:r w:rsidR="001016CC">
        <w:t>individual crop</w:t>
      </w:r>
      <w:r w:rsidR="00310D33">
        <w:t>s</w:t>
      </w:r>
      <w:r w:rsidR="001016CC">
        <w:t xml:space="preserve"> is complicated when more than </w:t>
      </w:r>
      <w:r w:rsidR="00310D33">
        <w:t>one crop</w:t>
      </w:r>
      <w:r w:rsidR="001016CC">
        <w:t xml:space="preserve"> are grown, simultaneously </w:t>
      </w:r>
      <w:r w:rsidR="00310D33">
        <w:t>on the same field</w:t>
      </w:r>
      <w:r w:rsidR="001016CC">
        <w:t xml:space="preserve">. In that case, imputations are required to assign a certain amount of area to each individual crop. An overview of the different methods </w:t>
      </w:r>
      <w:r w:rsidR="00310D33">
        <w:t xml:space="preserve">is provided by </w:t>
      </w:r>
      <w:r w:rsidR="001016CC">
        <w:t>Fermont and Benson (2011, pp. 29-34)</w:t>
      </w:r>
    </w:p>
    <w:p w:rsidR="00C6387D" w:rsidRDefault="005F52F6" w:rsidP="005F52F6">
      <w:r>
        <w:t>In the second step, i</w:t>
      </w:r>
      <w:r w:rsidR="00310D33">
        <w:t>ndirect measureme</w:t>
      </w:r>
      <w:r>
        <w:t>nt of crops production requires</w:t>
      </w:r>
      <w:r w:rsidR="00310D33">
        <w:t xml:space="preserve"> </w:t>
      </w:r>
      <w:r w:rsidR="0061710B">
        <w:t>an assessment of the average yield. The most common method for that assessment</w:t>
      </w:r>
      <w:r w:rsidR="00C6387D">
        <w:t xml:space="preserve">, recommended by FAO (1982) as standard, </w:t>
      </w:r>
      <w:r w:rsidR="00C01486">
        <w:t>consists in the crop-</w:t>
      </w:r>
      <w:r w:rsidR="0061710B">
        <w:t xml:space="preserve">cut method. </w:t>
      </w:r>
      <w:r w:rsidR="00C01486">
        <w:t>Under this method, a small sub-plot is randomly located within each field</w:t>
      </w:r>
      <w:r w:rsidR="001016CC">
        <w:t xml:space="preserve"> prior to the harvest</w:t>
      </w:r>
      <w:r w:rsidR="00C01486">
        <w:t>. Instead of harvesting the entire field, only the sub-plot is harvested</w:t>
      </w:r>
      <w:r w:rsidR="001016CC">
        <w:t>,</w:t>
      </w:r>
      <w:r w:rsidR="008C62C1">
        <w:t xml:space="preserve"> by the enumerator or </w:t>
      </w:r>
      <w:r w:rsidR="001016CC">
        <w:t xml:space="preserve">by </w:t>
      </w:r>
      <w:r w:rsidR="008C62C1">
        <w:t>the farmer themselves,</w:t>
      </w:r>
      <w:r w:rsidR="00C01486">
        <w:t xml:space="preserve"> and the yield of that harvest measured. </w:t>
      </w:r>
      <w:r w:rsidR="006B320D">
        <w:t xml:space="preserve">Selecting </w:t>
      </w:r>
      <w:r w:rsidR="00C01486">
        <w:t xml:space="preserve">more than one sub-plot per field for crop-cutting </w:t>
      </w:r>
      <w:r w:rsidR="00760AC5">
        <w:t xml:space="preserve">will </w:t>
      </w:r>
      <w:r w:rsidR="00C46BE5">
        <w:t xml:space="preserve">enhance the accuracy of the yield estimator and enable </w:t>
      </w:r>
      <w:r w:rsidR="00760AC5">
        <w:t xml:space="preserve">estimating </w:t>
      </w:r>
      <w:r w:rsidR="00C46BE5">
        <w:t>its within-field variance</w:t>
      </w:r>
      <w:r w:rsidR="00C01486">
        <w:t>.</w:t>
      </w:r>
      <w:r w:rsidR="000D60A9">
        <w:t xml:space="preserve"> Alternatively, the yield can be predicted </w:t>
      </w:r>
      <w:r w:rsidR="001016CC">
        <w:t xml:space="preserve">already </w:t>
      </w:r>
      <w:r w:rsidR="000D60A9">
        <w:t xml:space="preserve">before the harvest takes place, either by the farmer themselves, accompanied by the enumerator, or by experts such as extension staff or field technicians. The expected crop yield can be determined </w:t>
      </w:r>
      <w:r w:rsidR="00EE7D7A">
        <w:t>by means of an</w:t>
      </w:r>
      <w:r w:rsidR="000D60A9">
        <w:t xml:space="preserve"> eye-assessment or by empirical formulae taking account </w:t>
      </w:r>
      <w:r w:rsidR="001016CC">
        <w:t xml:space="preserve">of </w:t>
      </w:r>
      <w:r w:rsidR="000D60A9">
        <w:t>particular measurable characteristics</w:t>
      </w:r>
      <w:r w:rsidR="009E209E">
        <w:t xml:space="preserve"> or morphological att</w:t>
      </w:r>
      <w:r w:rsidR="00CC7E90">
        <w:t>r</w:t>
      </w:r>
      <w:r w:rsidR="009E209E">
        <w:t>i</w:t>
      </w:r>
      <w:r w:rsidR="00CC7E90">
        <w:t>butes</w:t>
      </w:r>
      <w:r w:rsidR="000D60A9">
        <w:t xml:space="preserve"> of the growing crop, such as the number of open cotton balls</w:t>
      </w:r>
      <w:r w:rsidR="009E209E">
        <w:t xml:space="preserve"> over a certain row length,</w:t>
      </w:r>
      <w:r w:rsidR="000D60A9">
        <w:t xml:space="preserve"> grains per </w:t>
      </w:r>
      <w:r w:rsidR="009E209E">
        <w:t>head</w:t>
      </w:r>
      <w:r w:rsidR="00CC7E90">
        <w:t>, plant height or ear length</w:t>
      </w:r>
      <w:r w:rsidR="00EE7D7A">
        <w:t>.</w:t>
      </w:r>
      <w:r w:rsidR="009E209E">
        <w:t xml:space="preserve"> A technically more advanced, and not yet fully </w:t>
      </w:r>
      <w:r w:rsidR="00E670B3">
        <w:t xml:space="preserve">technically </w:t>
      </w:r>
      <w:r w:rsidR="009E209E">
        <w:t xml:space="preserve">developed, method consists in the </w:t>
      </w:r>
      <w:r w:rsidR="00E670B3">
        <w:t>analysis of spectral data</w:t>
      </w:r>
      <w:r w:rsidR="009E209E">
        <w:t xml:space="preserve"> obtained from the spectra</w:t>
      </w:r>
      <w:r w:rsidR="00E670B3">
        <w:t>l reflection of different bands</w:t>
      </w:r>
      <w:r w:rsidR="009E209E">
        <w:t xml:space="preserve"> in satellite images.</w:t>
      </w:r>
    </w:p>
    <w:p w:rsidR="00443EEC" w:rsidRDefault="00427EBC" w:rsidP="00926CD5">
      <w:pPr>
        <w:rPr>
          <w:i/>
        </w:rPr>
      </w:pPr>
      <w:r>
        <w:rPr>
          <w:i/>
        </w:rPr>
        <w:t>c</w:t>
      </w:r>
      <w:r w:rsidR="00443EEC" w:rsidRPr="00B307F5">
        <w:rPr>
          <w:i/>
        </w:rPr>
        <w:t xml:space="preserve">) </w:t>
      </w:r>
      <w:r>
        <w:rPr>
          <w:i/>
        </w:rPr>
        <w:t xml:space="preserve">Measurement of </w:t>
      </w:r>
      <w:r w:rsidR="003177D0">
        <w:rPr>
          <w:i/>
        </w:rPr>
        <w:t xml:space="preserve">livestock </w:t>
      </w:r>
      <w:r>
        <w:rPr>
          <w:i/>
        </w:rPr>
        <w:t xml:space="preserve">production </w:t>
      </w:r>
    </w:p>
    <w:p w:rsidR="00427EBC" w:rsidRPr="00427EBC" w:rsidRDefault="00310D33" w:rsidP="009A6EB7">
      <w:r>
        <w:t xml:space="preserve">Measurement of data on livestock production, such as production of meat, milk or </w:t>
      </w:r>
      <w:r w:rsidR="009A6EB7">
        <w:t xml:space="preserve">eggs, does not require any measurement of area. As in the case of crops production, physical assessment is generally considered to be more reliable than </w:t>
      </w:r>
      <w:r w:rsidR="009D69CD">
        <w:t xml:space="preserve">self-reporting by farmers. </w:t>
      </w:r>
      <w:r w:rsidR="009A6EB7">
        <w:t>P</w:t>
      </w:r>
      <w:r w:rsidR="009D69CD">
        <w:t>hysical assessment</w:t>
      </w:r>
      <w:r w:rsidR="009A6EB7">
        <w:t>s</w:t>
      </w:r>
      <w:r w:rsidR="009D69CD">
        <w:t xml:space="preserve"> </w:t>
      </w:r>
      <w:r w:rsidR="009A6EB7">
        <w:t xml:space="preserve">are </w:t>
      </w:r>
      <w:r w:rsidR="009D69CD">
        <w:t xml:space="preserve">usually carried out by an enumerator, </w:t>
      </w:r>
      <w:r w:rsidR="009A6EB7">
        <w:t xml:space="preserve">an </w:t>
      </w:r>
      <w:r w:rsidR="009D69CD">
        <w:t xml:space="preserve">extension officer or market agent who observes and records the </w:t>
      </w:r>
      <w:r w:rsidR="00615BF3">
        <w:t>number of slaughtered animals and measures</w:t>
      </w:r>
      <w:r w:rsidR="009D69CD">
        <w:t xml:space="preserve"> their average carcass weight, or the amount of milk, eggs or wool produced. </w:t>
      </w:r>
      <w:r w:rsidR="00615BF3">
        <w:t xml:space="preserve">Carcass weights </w:t>
      </w:r>
      <w:r w:rsidR="009A6EB7">
        <w:t xml:space="preserve">may </w:t>
      </w:r>
      <w:r w:rsidR="00615BF3">
        <w:t xml:space="preserve">also be predicted before the slaughter, </w:t>
      </w:r>
      <w:r w:rsidR="009D69CD">
        <w:t xml:space="preserve">based on </w:t>
      </w:r>
      <w:r w:rsidR="009A6EB7">
        <w:t>eye-</w:t>
      </w:r>
      <w:r w:rsidR="009D69CD">
        <w:t>assessment</w:t>
      </w:r>
      <w:r w:rsidR="00615BF3">
        <w:t xml:space="preserve"> </w:t>
      </w:r>
      <w:r w:rsidR="009A6EB7">
        <w:t xml:space="preserve">by experts </w:t>
      </w:r>
      <w:r w:rsidR="00615BF3">
        <w:t>of the animals’ characteristics, particularly their live weight and fat content, probably complemented by technical devices such as scanners. Self-reporting by farmers</w:t>
      </w:r>
      <w:r w:rsidR="009A6EB7">
        <w:t>, which requires in general less resources,</w:t>
      </w:r>
      <w:r w:rsidR="00615BF3">
        <w:t xml:space="preserve"> represents the more common method</w:t>
      </w:r>
      <w:r w:rsidR="009A6EB7">
        <w:t xml:space="preserve"> </w:t>
      </w:r>
      <w:r w:rsidR="00615BF3">
        <w:t xml:space="preserve">particularly in developing countries. Self-reporting can be conducted in the scope of face-to-face or interviews or interviews on the </w:t>
      </w:r>
      <w:r w:rsidR="00615BF3">
        <w:lastRenderedPageBreak/>
        <w:t>phone, based on set questionnaires. Alternatively, respondents can fill paper questionnaires and return them by mail</w:t>
      </w:r>
      <w:r w:rsidR="00651899">
        <w:t>,</w:t>
      </w:r>
      <w:r w:rsidR="00615BF3">
        <w:t xml:space="preserve"> or fill web-forms</w:t>
      </w:r>
      <w:r w:rsidR="00651899">
        <w:t>,</w:t>
      </w:r>
      <w:r w:rsidR="00615BF3">
        <w:t xml:space="preserve"> to submit their responses.</w:t>
      </w:r>
    </w:p>
    <w:p w:rsidR="00443EEC" w:rsidRDefault="00E64480" w:rsidP="00200373">
      <w:r>
        <w:t>Certain difficulties arise in the collection of data on livestock production from surveys</w:t>
      </w:r>
      <w:r w:rsidR="008E48C2">
        <w:t xml:space="preserve"> which require particular attention in the survey design</w:t>
      </w:r>
      <w:r>
        <w:t xml:space="preserve">. </w:t>
      </w:r>
      <w:r w:rsidR="00FE71EF">
        <w:t xml:space="preserve">Firstly, the owner of the livestock is often not the same as the owner of the ground on which the livestock is grazing and who has been selected as respondent in the survey. </w:t>
      </w:r>
      <w:r w:rsidR="009A6EB7">
        <w:t>T</w:t>
      </w:r>
      <w:r w:rsidR="00FE71EF">
        <w:t xml:space="preserve">he </w:t>
      </w:r>
      <w:r w:rsidR="003E627E">
        <w:t xml:space="preserve">livestock </w:t>
      </w:r>
      <w:r w:rsidR="00FE71EF">
        <w:t xml:space="preserve">owner may </w:t>
      </w:r>
      <w:r w:rsidR="009A6EB7">
        <w:t xml:space="preserve">in fact </w:t>
      </w:r>
      <w:r w:rsidR="00FE71EF">
        <w:t>not have any land holding</w:t>
      </w:r>
      <w:r w:rsidR="009A6EB7">
        <w:t xml:space="preserve"> at all</w:t>
      </w:r>
      <w:r w:rsidR="00FE71EF">
        <w:t>. In these cases</w:t>
      </w:r>
      <w:r w:rsidR="009A6EB7">
        <w:t>,</w:t>
      </w:r>
      <w:r w:rsidR="00FE71EF">
        <w:t xml:space="preserve"> the respondent is usually not capable to provide the requested information on the livestock found on their farm. Secondly, </w:t>
      </w:r>
      <w:r w:rsidR="009A6EB7">
        <w:t xml:space="preserve">in production systems where </w:t>
      </w:r>
      <w:r w:rsidR="00FE71EF">
        <w:t>livestock are moved from one place to the other to find fresh pastures for grazing (nomadic pastoralism), particular data collection methods, such as aerial flyover surveys</w:t>
      </w:r>
      <w:r w:rsidR="008E48C2">
        <w:t xml:space="preserve"> and electronic tagging of animals</w:t>
      </w:r>
      <w:r w:rsidR="009A6EB7">
        <w:t>,</w:t>
      </w:r>
      <w:r w:rsidR="008E48C2">
        <w:t xml:space="preserve"> combined with remote collection of production data</w:t>
      </w:r>
      <w:r w:rsidR="00FE71EF">
        <w:t xml:space="preserve">, are required to guarantee </w:t>
      </w:r>
      <w:r w:rsidR="009A6EB7">
        <w:t xml:space="preserve">appropriate coverage of </w:t>
      </w:r>
      <w:r w:rsidR="00FE71EF">
        <w:t>the</w:t>
      </w:r>
      <w:r w:rsidR="008E48C2">
        <w:t xml:space="preserve">se animals </w:t>
      </w:r>
      <w:r w:rsidR="009A6EB7">
        <w:t>and to avoid double-</w:t>
      </w:r>
      <w:r w:rsidR="008E48C2">
        <w:t>count</w:t>
      </w:r>
      <w:r w:rsidR="009A6EB7">
        <w:t>ing</w:t>
      </w:r>
      <w:r w:rsidR="008E48C2">
        <w:t xml:space="preserve">. Finally, </w:t>
      </w:r>
      <w:r w:rsidR="009A6EB7">
        <w:t xml:space="preserve">holdings </w:t>
      </w:r>
      <w:r w:rsidR="008E48C2">
        <w:t xml:space="preserve">with intensified animal farming, </w:t>
      </w:r>
      <w:r w:rsidR="009A6EB7">
        <w:t xml:space="preserve">while </w:t>
      </w:r>
      <w:r w:rsidR="00200373">
        <w:t xml:space="preserve">including </w:t>
      </w:r>
      <w:r w:rsidR="008E48C2">
        <w:t xml:space="preserve">a large number of animals and producing high </w:t>
      </w:r>
      <w:proofErr w:type="gramStart"/>
      <w:r w:rsidR="008E48C2">
        <w:t>output,</w:t>
      </w:r>
      <w:proofErr w:type="gramEnd"/>
      <w:r w:rsidR="008E48C2">
        <w:t xml:space="preserve"> usually cover small space. </w:t>
      </w:r>
      <w:r w:rsidR="009A6EB7">
        <w:t xml:space="preserve">Therefore, these </w:t>
      </w:r>
      <w:r w:rsidR="00200373">
        <w:t xml:space="preserve">holdings’ </w:t>
      </w:r>
      <w:r w:rsidR="008E48C2">
        <w:t xml:space="preserve">probability </w:t>
      </w:r>
      <w:r w:rsidR="00200373">
        <w:t>to be included</w:t>
      </w:r>
      <w:r w:rsidR="008E48C2">
        <w:t xml:space="preserve"> in </w:t>
      </w:r>
      <w:r w:rsidR="009A6EB7">
        <w:t xml:space="preserve">area-frame based </w:t>
      </w:r>
      <w:r w:rsidR="008E48C2">
        <w:t xml:space="preserve">surveys </w:t>
      </w:r>
      <w:r w:rsidR="009A6EB7">
        <w:t xml:space="preserve">is exceptionally small </w:t>
      </w:r>
      <w:r w:rsidR="003E627E">
        <w:t>(Vogel 2015, p. 35)</w:t>
      </w:r>
      <w:r w:rsidR="008E48C2">
        <w:t>.</w:t>
      </w:r>
    </w:p>
    <w:p w:rsidR="00634532" w:rsidRDefault="001648F6" w:rsidP="00634532">
      <w:pPr>
        <w:pStyle w:val="Heading2"/>
      </w:pPr>
      <w:r>
        <w:t>Imports and Exports</w:t>
      </w:r>
    </w:p>
    <w:p w:rsidR="00E67A8B" w:rsidRDefault="00E67A8B" w:rsidP="00832DFE">
      <w:pPr>
        <w:rPr>
          <w:lang w:val="en-GB"/>
        </w:rPr>
      </w:pPr>
      <w:r>
        <w:rPr>
          <w:lang w:val="en-GB"/>
        </w:rPr>
        <w:t>National legislation usually obliges importers and exporters of goods to provide information about their cross-border transactions to the customs office in the form of tax declarations. The tax declarations include, among other information, a description of the product, the applicable commodity code, based on the Harmonized System Classification,</w:t>
      </w:r>
      <w:r w:rsidR="00873298">
        <w:rPr>
          <w:rStyle w:val="FootnoteReference"/>
          <w:lang w:val="en-GB"/>
        </w:rPr>
        <w:footnoteReference w:id="3"/>
      </w:r>
      <w:r>
        <w:rPr>
          <w:lang w:val="en-GB"/>
        </w:rPr>
        <w:t xml:space="preserve"> </w:t>
      </w:r>
      <w:r w:rsidR="005666EB">
        <w:rPr>
          <w:lang w:val="en-GB"/>
        </w:rPr>
        <w:t xml:space="preserve">the weight of the traded good, the country of origin (for imports) or destination (for exports), and the date of the transaction. As principally all </w:t>
      </w:r>
      <w:r w:rsidR="008A0843">
        <w:rPr>
          <w:lang w:val="en-GB"/>
        </w:rPr>
        <w:t xml:space="preserve">transactions of </w:t>
      </w:r>
      <w:r w:rsidR="005666EB">
        <w:rPr>
          <w:lang w:val="en-GB"/>
        </w:rPr>
        <w:t xml:space="preserve">cross-border </w:t>
      </w:r>
      <w:r w:rsidR="008A0843">
        <w:rPr>
          <w:lang w:val="en-GB"/>
        </w:rPr>
        <w:t xml:space="preserve">merchandize trade </w:t>
      </w:r>
      <w:r w:rsidR="005666EB">
        <w:rPr>
          <w:lang w:val="en-GB"/>
        </w:rPr>
        <w:t xml:space="preserve">should be collected </w:t>
      </w:r>
      <w:r w:rsidR="008A0843">
        <w:rPr>
          <w:lang w:val="en-GB"/>
        </w:rPr>
        <w:t>by the customs offices</w:t>
      </w:r>
      <w:r w:rsidR="00832DFE">
        <w:rPr>
          <w:lang w:val="en-GB"/>
        </w:rPr>
        <w:t xml:space="preserve"> on the basis </w:t>
      </w:r>
      <w:r w:rsidR="008A0843">
        <w:rPr>
          <w:lang w:val="en-GB"/>
        </w:rPr>
        <w:t xml:space="preserve">of tax declarations, and this data collection therefore </w:t>
      </w:r>
      <w:r w:rsidR="00C27AA2">
        <w:rPr>
          <w:lang w:val="en-GB"/>
        </w:rPr>
        <w:t xml:space="preserve">ensures </w:t>
      </w:r>
      <w:r w:rsidR="00832DFE">
        <w:rPr>
          <w:lang w:val="en-GB"/>
        </w:rPr>
        <w:t xml:space="preserve">a large coverage as well as </w:t>
      </w:r>
      <w:r w:rsidR="008A0843">
        <w:rPr>
          <w:lang w:val="en-GB"/>
        </w:rPr>
        <w:t xml:space="preserve">low additional reporting burden and </w:t>
      </w:r>
      <w:r w:rsidR="00C27AA2">
        <w:rPr>
          <w:lang w:val="en-GB"/>
        </w:rPr>
        <w:t xml:space="preserve">low </w:t>
      </w:r>
      <w:r w:rsidR="008A0843">
        <w:rPr>
          <w:lang w:val="en-GB"/>
        </w:rPr>
        <w:t>collection costs, UNSD recommends that customs records be treated as the “most prevalent source” of data on international trade and that “statisticians take advantage” of that</w:t>
      </w:r>
      <w:r w:rsidR="00832DFE">
        <w:rPr>
          <w:lang w:val="en-GB"/>
        </w:rPr>
        <w:t xml:space="preserve"> source</w:t>
      </w:r>
      <w:r w:rsidR="008A0843">
        <w:rPr>
          <w:lang w:val="en-GB"/>
        </w:rPr>
        <w:t xml:space="preserve"> (UNSD 2004, p. 11). </w:t>
      </w:r>
    </w:p>
    <w:p w:rsidR="00C27AA2" w:rsidRDefault="00C27AA2" w:rsidP="00BD1E24">
      <w:pPr>
        <w:rPr>
          <w:lang w:val="en-GB"/>
        </w:rPr>
      </w:pPr>
      <w:r>
        <w:rPr>
          <w:lang w:val="en-GB"/>
        </w:rPr>
        <w:t xml:space="preserve">Nevertheless, customs records </w:t>
      </w:r>
      <w:r w:rsidR="00283D9A">
        <w:rPr>
          <w:lang w:val="en-GB"/>
        </w:rPr>
        <w:t xml:space="preserve">are usually not free of </w:t>
      </w:r>
      <w:r>
        <w:rPr>
          <w:lang w:val="en-GB"/>
        </w:rPr>
        <w:t xml:space="preserve">errors. </w:t>
      </w:r>
      <w:r w:rsidR="00283D9A">
        <w:rPr>
          <w:lang w:val="en-GB"/>
        </w:rPr>
        <w:t>Errors emerge, f</w:t>
      </w:r>
      <w:r>
        <w:rPr>
          <w:lang w:val="en-GB"/>
        </w:rPr>
        <w:t xml:space="preserve">or example </w:t>
      </w:r>
      <w:r w:rsidR="00283D9A">
        <w:rPr>
          <w:lang w:val="en-GB"/>
        </w:rPr>
        <w:t xml:space="preserve">as a result of, intentional or unintentional, mistakes in </w:t>
      </w:r>
      <w:r w:rsidR="00FF5524">
        <w:rPr>
          <w:lang w:val="en-GB"/>
        </w:rPr>
        <w:t>the customs declaration</w:t>
      </w:r>
      <w:r w:rsidR="00283D9A">
        <w:rPr>
          <w:lang w:val="en-GB"/>
        </w:rPr>
        <w:t xml:space="preserve">, </w:t>
      </w:r>
      <w:r w:rsidR="005F52F6">
        <w:rPr>
          <w:lang w:val="en-GB"/>
        </w:rPr>
        <w:t xml:space="preserve">which have been </w:t>
      </w:r>
      <w:r w:rsidR="00283D9A">
        <w:rPr>
          <w:lang w:val="en-GB"/>
        </w:rPr>
        <w:t xml:space="preserve">made by the traders </w:t>
      </w:r>
      <w:r w:rsidR="005F52F6">
        <w:rPr>
          <w:lang w:val="en-GB"/>
        </w:rPr>
        <w:t xml:space="preserve">and </w:t>
      </w:r>
      <w:r w:rsidR="00283D9A">
        <w:rPr>
          <w:lang w:val="en-GB"/>
        </w:rPr>
        <w:t xml:space="preserve">have </w:t>
      </w:r>
      <w:r w:rsidR="00FF5524">
        <w:rPr>
          <w:lang w:val="en-GB"/>
        </w:rPr>
        <w:t>not be</w:t>
      </w:r>
      <w:r w:rsidR="00283D9A">
        <w:rPr>
          <w:lang w:val="en-GB"/>
        </w:rPr>
        <w:t>en</w:t>
      </w:r>
      <w:r w:rsidR="00FF5524">
        <w:rPr>
          <w:lang w:val="en-GB"/>
        </w:rPr>
        <w:t xml:space="preserve"> </w:t>
      </w:r>
      <w:r w:rsidR="00283D9A">
        <w:rPr>
          <w:lang w:val="en-GB"/>
        </w:rPr>
        <w:t xml:space="preserve">spotted during </w:t>
      </w:r>
      <w:r w:rsidR="00FF5524">
        <w:rPr>
          <w:lang w:val="en-GB"/>
        </w:rPr>
        <w:t xml:space="preserve">the </w:t>
      </w:r>
      <w:r w:rsidR="00283D9A">
        <w:rPr>
          <w:lang w:val="en-GB"/>
        </w:rPr>
        <w:t xml:space="preserve">occasional checks </w:t>
      </w:r>
      <w:r w:rsidR="005F52F6">
        <w:rPr>
          <w:lang w:val="en-GB"/>
        </w:rPr>
        <w:t xml:space="preserve">that should be carried out </w:t>
      </w:r>
      <w:r w:rsidR="00283D9A">
        <w:rPr>
          <w:lang w:val="en-GB"/>
        </w:rPr>
        <w:t xml:space="preserve">by </w:t>
      </w:r>
      <w:r w:rsidR="00FF5524">
        <w:rPr>
          <w:lang w:val="en-GB"/>
        </w:rPr>
        <w:t>customs officer</w:t>
      </w:r>
      <w:r w:rsidR="00283D9A">
        <w:rPr>
          <w:lang w:val="en-GB"/>
        </w:rPr>
        <w:t>s</w:t>
      </w:r>
      <w:r w:rsidR="00FF5524">
        <w:rPr>
          <w:lang w:val="en-GB"/>
        </w:rPr>
        <w:t xml:space="preserve">. </w:t>
      </w:r>
      <w:r w:rsidR="00283D9A">
        <w:rPr>
          <w:lang w:val="en-GB"/>
        </w:rPr>
        <w:t xml:space="preserve">Typical reporting mistakes concern the classification of the goods, as traders may find it difficult to assign them with the correct code. </w:t>
      </w:r>
      <w:r w:rsidR="008741C9">
        <w:rPr>
          <w:lang w:val="en-GB"/>
        </w:rPr>
        <w:t xml:space="preserve">A considerable amount of </w:t>
      </w:r>
      <w:r w:rsidR="00283D9A">
        <w:rPr>
          <w:lang w:val="en-GB"/>
        </w:rPr>
        <w:t xml:space="preserve">goods </w:t>
      </w:r>
      <w:r w:rsidR="00331ECD">
        <w:rPr>
          <w:lang w:val="en-GB"/>
        </w:rPr>
        <w:t>is</w:t>
      </w:r>
      <w:r w:rsidR="00283D9A">
        <w:rPr>
          <w:lang w:val="en-GB"/>
        </w:rPr>
        <w:t xml:space="preserve"> not declared</w:t>
      </w:r>
      <w:r w:rsidR="008741C9">
        <w:rPr>
          <w:lang w:val="en-GB"/>
        </w:rPr>
        <w:t xml:space="preserve"> by the traders</w:t>
      </w:r>
      <w:r w:rsidR="005F52F6">
        <w:rPr>
          <w:lang w:val="en-GB"/>
        </w:rPr>
        <w:t xml:space="preserve"> at all</w:t>
      </w:r>
      <w:r w:rsidR="00283D9A">
        <w:rPr>
          <w:lang w:val="en-GB"/>
        </w:rPr>
        <w:t xml:space="preserve"> for instance </w:t>
      </w:r>
      <w:r w:rsidR="001F4B20">
        <w:rPr>
          <w:lang w:val="en-GB"/>
        </w:rPr>
        <w:t xml:space="preserve">with the purpose </w:t>
      </w:r>
      <w:r w:rsidR="00283D9A">
        <w:rPr>
          <w:lang w:val="en-GB"/>
        </w:rPr>
        <w:t>to</w:t>
      </w:r>
      <w:r w:rsidR="00FF5524">
        <w:rPr>
          <w:lang w:val="en-GB"/>
        </w:rPr>
        <w:t xml:space="preserve"> avoid</w:t>
      </w:r>
      <w:r w:rsidR="00283D9A">
        <w:rPr>
          <w:lang w:val="en-GB"/>
        </w:rPr>
        <w:t xml:space="preserve"> </w:t>
      </w:r>
      <w:r w:rsidR="00FF5524">
        <w:rPr>
          <w:lang w:val="en-GB"/>
        </w:rPr>
        <w:t>customs duties or trade restrictions</w:t>
      </w:r>
      <w:r w:rsidR="005F52F6">
        <w:rPr>
          <w:lang w:val="en-GB"/>
        </w:rPr>
        <w:t xml:space="preserve"> (shadow trade)</w:t>
      </w:r>
      <w:r w:rsidR="00FF5524">
        <w:rPr>
          <w:lang w:val="en-GB"/>
        </w:rPr>
        <w:t xml:space="preserve">. </w:t>
      </w:r>
      <w:r w:rsidR="008741C9">
        <w:rPr>
          <w:lang w:val="en-GB"/>
        </w:rPr>
        <w:t xml:space="preserve">Sometimes, certain </w:t>
      </w:r>
      <w:r w:rsidR="00FF5524">
        <w:rPr>
          <w:lang w:val="en-GB"/>
        </w:rPr>
        <w:t>goods</w:t>
      </w:r>
      <w:r w:rsidR="008741C9">
        <w:rPr>
          <w:lang w:val="en-GB"/>
        </w:rPr>
        <w:t xml:space="preserve"> are excluded from the customs records for confidentiality reasons. This is often the case for military equipment</w:t>
      </w:r>
      <w:r w:rsidR="00283D9A">
        <w:rPr>
          <w:lang w:val="en-GB"/>
        </w:rPr>
        <w:t xml:space="preserve">. </w:t>
      </w:r>
      <w:r w:rsidR="008741C9">
        <w:rPr>
          <w:lang w:val="en-GB"/>
        </w:rPr>
        <w:t>E</w:t>
      </w:r>
      <w:r w:rsidR="00283D9A">
        <w:rPr>
          <w:lang w:val="en-GB"/>
        </w:rPr>
        <w:t xml:space="preserve">rrors may also slip in during the processing </w:t>
      </w:r>
      <w:r w:rsidR="005F52F6">
        <w:rPr>
          <w:lang w:val="en-GB"/>
        </w:rPr>
        <w:t xml:space="preserve">of </w:t>
      </w:r>
      <w:r w:rsidR="00283D9A">
        <w:rPr>
          <w:lang w:val="en-GB"/>
        </w:rPr>
        <w:t>the tax declarations</w:t>
      </w:r>
      <w:r w:rsidR="008741C9">
        <w:rPr>
          <w:lang w:val="en-GB"/>
        </w:rPr>
        <w:t xml:space="preserve"> </w:t>
      </w:r>
      <w:r w:rsidR="002A2344">
        <w:rPr>
          <w:lang w:val="en-GB"/>
        </w:rPr>
        <w:t xml:space="preserve">by the tax administration or other institutions involved </w:t>
      </w:r>
      <w:r w:rsidR="00B76468">
        <w:rPr>
          <w:lang w:val="en-GB"/>
        </w:rPr>
        <w:t>(Eurostat 2009</w:t>
      </w:r>
      <w:r w:rsidR="00BD1E24">
        <w:rPr>
          <w:lang w:val="en-GB"/>
        </w:rPr>
        <w:t>,</w:t>
      </w:r>
      <w:r w:rsidR="00B76468">
        <w:rPr>
          <w:lang w:val="en-GB"/>
        </w:rPr>
        <w:t xml:space="preserve"> Annex I)</w:t>
      </w:r>
      <w:r w:rsidR="00283D9A">
        <w:rPr>
          <w:lang w:val="en-GB"/>
        </w:rPr>
        <w:t>.</w:t>
      </w:r>
    </w:p>
    <w:p w:rsidR="002F4FC4" w:rsidRDefault="005F52ED" w:rsidP="002A2344">
      <w:pPr>
        <w:rPr>
          <w:lang w:val="en-GB"/>
        </w:rPr>
      </w:pPr>
      <w:r>
        <w:rPr>
          <w:lang w:val="en-GB"/>
        </w:rPr>
        <w:t xml:space="preserve">To clean the customs records from </w:t>
      </w:r>
      <w:r w:rsidR="00220E41">
        <w:rPr>
          <w:lang w:val="en-GB"/>
        </w:rPr>
        <w:t>errors</w:t>
      </w:r>
      <w:r>
        <w:rPr>
          <w:lang w:val="en-GB"/>
        </w:rPr>
        <w:t xml:space="preserve"> </w:t>
      </w:r>
      <w:r w:rsidR="00220E41">
        <w:rPr>
          <w:lang w:val="en-GB"/>
        </w:rPr>
        <w:t xml:space="preserve">they should be carefully edited by the customs office to correct obvious false reporting. Furthermore, </w:t>
      </w:r>
      <w:r w:rsidR="002A2344">
        <w:rPr>
          <w:lang w:val="en-GB"/>
        </w:rPr>
        <w:t>it is recommendable</w:t>
      </w:r>
      <w:r w:rsidR="00220E41">
        <w:rPr>
          <w:lang w:val="en-GB"/>
        </w:rPr>
        <w:t xml:space="preserve"> </w:t>
      </w:r>
      <w:r w:rsidR="002A2344">
        <w:rPr>
          <w:lang w:val="en-GB"/>
        </w:rPr>
        <w:t>to enhance</w:t>
      </w:r>
      <w:r w:rsidR="00220E41">
        <w:rPr>
          <w:lang w:val="en-GB"/>
        </w:rPr>
        <w:t xml:space="preserve"> the</w:t>
      </w:r>
      <w:r w:rsidR="002F4FC4">
        <w:rPr>
          <w:lang w:val="en-GB"/>
        </w:rPr>
        <w:t xml:space="preserve"> </w:t>
      </w:r>
      <w:r w:rsidR="002F4FC4">
        <w:rPr>
          <w:lang w:val="en-GB"/>
        </w:rPr>
        <w:lastRenderedPageBreak/>
        <w:t>quality of the trade data</w:t>
      </w:r>
      <w:r w:rsidR="00220E41">
        <w:rPr>
          <w:lang w:val="en-GB"/>
        </w:rPr>
        <w:t xml:space="preserve"> by merging </w:t>
      </w:r>
      <w:r w:rsidR="002F4FC4">
        <w:rPr>
          <w:lang w:val="en-GB"/>
        </w:rPr>
        <w:t xml:space="preserve">the customs records </w:t>
      </w:r>
      <w:r w:rsidR="00220E41">
        <w:rPr>
          <w:lang w:val="en-GB"/>
        </w:rPr>
        <w:t xml:space="preserve">with data from other sources. These may comprise: </w:t>
      </w:r>
    </w:p>
    <w:p w:rsidR="002F4FC4" w:rsidRDefault="002F4FC4" w:rsidP="00CB1D63">
      <w:pPr>
        <w:pStyle w:val="ListParagraph"/>
        <w:numPr>
          <w:ilvl w:val="0"/>
          <w:numId w:val="37"/>
        </w:numPr>
      </w:pPr>
      <w:r w:rsidRPr="002F4FC4">
        <w:t>the records of financial flows accompanying transactions between residents and non-residents</w:t>
      </w:r>
      <w:r w:rsidR="00CB1D63">
        <w:t xml:space="preserve"> kept by the central bank and collected from the </w:t>
      </w:r>
      <w:r w:rsidRPr="002F4FC4">
        <w:t xml:space="preserve">financial institutions in charge </w:t>
      </w:r>
      <w:r w:rsidR="00CB1D63">
        <w:t xml:space="preserve">of the settlement of these transactions in the framework of </w:t>
      </w:r>
      <w:r w:rsidRPr="002F4FC4">
        <w:t xml:space="preserve">the International Transactions Reporting System (ITRS); </w:t>
      </w:r>
    </w:p>
    <w:p w:rsidR="002F4FC4" w:rsidRDefault="00324292" w:rsidP="002F4FC4">
      <w:pPr>
        <w:pStyle w:val="ListParagraph"/>
        <w:numPr>
          <w:ilvl w:val="0"/>
          <w:numId w:val="37"/>
        </w:numPr>
      </w:pPr>
      <w:r w:rsidRPr="002F4FC4">
        <w:t xml:space="preserve">the foreign shipping manifests </w:t>
      </w:r>
      <w:r w:rsidR="002F4FC4" w:rsidRPr="002F4FC4">
        <w:t xml:space="preserve">prepared for </w:t>
      </w:r>
      <w:r w:rsidRPr="002F4FC4">
        <w:t>ships, aircrafts a</w:t>
      </w:r>
      <w:r w:rsidR="002F4FC4" w:rsidRPr="002F4FC4">
        <w:t>nd vehicles crossing the border,</w:t>
      </w:r>
      <w:r w:rsidRPr="002F4FC4">
        <w:t xml:space="preserve"> which list details on their cargo; </w:t>
      </w:r>
    </w:p>
    <w:p w:rsidR="002F4FC4" w:rsidRDefault="00324292" w:rsidP="002F4FC4">
      <w:pPr>
        <w:pStyle w:val="ListParagraph"/>
        <w:numPr>
          <w:ilvl w:val="0"/>
          <w:numId w:val="37"/>
        </w:numPr>
      </w:pPr>
      <w:r w:rsidRPr="002F4FC4">
        <w:t xml:space="preserve">records of port administrations </w:t>
      </w:r>
      <w:r w:rsidR="002F4FC4" w:rsidRPr="002F4FC4">
        <w:t xml:space="preserve">which are sometimes </w:t>
      </w:r>
      <w:r w:rsidRPr="002F4FC4">
        <w:t xml:space="preserve">prepared on the basis of the shipping manifests; </w:t>
      </w:r>
    </w:p>
    <w:p w:rsidR="00CB1D63" w:rsidRDefault="00324292" w:rsidP="002F4FC4">
      <w:pPr>
        <w:pStyle w:val="ListParagraph"/>
        <w:numPr>
          <w:ilvl w:val="0"/>
          <w:numId w:val="37"/>
        </w:numPr>
      </w:pPr>
      <w:r w:rsidRPr="002F4FC4">
        <w:t xml:space="preserve">records of the parcel post and letter post which need to be kept in the majority of countries, as stipulated by the acts of the Universal Postal Union; </w:t>
      </w:r>
    </w:p>
    <w:p w:rsidR="00CB1D63" w:rsidRDefault="00324292" w:rsidP="002A2344">
      <w:pPr>
        <w:pStyle w:val="ListParagraph"/>
        <w:numPr>
          <w:ilvl w:val="0"/>
          <w:numId w:val="37"/>
        </w:numPr>
      </w:pPr>
      <w:r w:rsidRPr="002F4FC4">
        <w:t xml:space="preserve">aircraft and ship registers, particularly to record </w:t>
      </w:r>
      <w:r w:rsidR="00382FA9" w:rsidRPr="002F4FC4">
        <w:t xml:space="preserve">exports and imports </w:t>
      </w:r>
      <w:r w:rsidRPr="002F4FC4">
        <w:t>of ships and aircrafts</w:t>
      </w:r>
      <w:r w:rsidR="00382FA9" w:rsidRPr="002F4FC4">
        <w:t>,</w:t>
      </w:r>
      <w:r w:rsidRPr="002F4FC4">
        <w:t xml:space="preserve"> which do not </w:t>
      </w:r>
      <w:r w:rsidR="00382FA9" w:rsidRPr="002F4FC4">
        <w:t>always imply border-crossing of the traded objects; reports of commodity boards; records compiled for the collection of value added tax; and enterprise surveys (</w:t>
      </w:r>
      <w:r w:rsidR="002A2344">
        <w:t>2004,</w:t>
      </w:r>
      <w:r w:rsidR="00382FA9" w:rsidRPr="002F4FC4">
        <w:t xml:space="preserve"> chapter 4). </w:t>
      </w:r>
    </w:p>
    <w:p w:rsidR="00220E41" w:rsidRPr="002F4FC4" w:rsidRDefault="00CB1D63" w:rsidP="00873298">
      <w:r>
        <w:t>I</w:t>
      </w:r>
      <w:r w:rsidR="00382FA9" w:rsidRPr="002F4FC4">
        <w:t xml:space="preserve">n some countries, such as the Democratic Republic of the Congo, </w:t>
      </w:r>
      <w:r w:rsidR="00824345" w:rsidRPr="002F4FC4">
        <w:t>record</w:t>
      </w:r>
      <w:r>
        <w:t>s on cross-border trade in</w:t>
      </w:r>
      <w:r w:rsidR="00824345" w:rsidRPr="002F4FC4">
        <w:t xml:space="preserve"> agricultural products are compiled by the national veterinary service which is represented on the main customs points to verify compliance of animal- and plant-based products with hygienic standards.</w:t>
      </w:r>
      <w:r w:rsidR="00824345">
        <w:rPr>
          <w:rStyle w:val="FootnoteReference"/>
          <w:lang w:val="en-GB"/>
        </w:rPr>
        <w:footnoteReference w:id="4"/>
      </w:r>
      <w:r w:rsidR="00824345" w:rsidRPr="002F4FC4">
        <w:t xml:space="preserve"> </w:t>
      </w:r>
      <w:r w:rsidR="00873298">
        <w:t xml:space="preserve">It should be ensured that food aid obtained from relief agencies is appropriately measured, and in case that not, imputations should be done, for instance with data from the if Food Aid Information System maintained by the World Food </w:t>
      </w:r>
      <w:proofErr w:type="spellStart"/>
      <w:r w:rsidR="00873298">
        <w:t>Programme</w:t>
      </w:r>
      <w:proofErr w:type="spellEnd"/>
      <w:r w:rsidR="00873298">
        <w:t xml:space="preserve"> (WFP 2015). </w:t>
      </w:r>
      <w:r w:rsidR="00824345" w:rsidRPr="002F4FC4">
        <w:t xml:space="preserve">Finally, </w:t>
      </w:r>
      <w:r w:rsidR="001E77C1" w:rsidRPr="002F4FC4">
        <w:t xml:space="preserve">the data </w:t>
      </w:r>
      <w:r w:rsidR="002A2344">
        <w:t xml:space="preserve">may be reconciled </w:t>
      </w:r>
      <w:r w:rsidR="001E77C1" w:rsidRPr="002F4FC4">
        <w:t xml:space="preserve">with </w:t>
      </w:r>
      <w:r w:rsidR="00824345" w:rsidRPr="002F4FC4">
        <w:t xml:space="preserve">the </w:t>
      </w:r>
      <w:r w:rsidR="002A2344">
        <w:t xml:space="preserve">values recorded for the same </w:t>
      </w:r>
      <w:r w:rsidR="001E77C1" w:rsidRPr="002F4FC4">
        <w:t xml:space="preserve">trade </w:t>
      </w:r>
      <w:r w:rsidR="002A2344">
        <w:t xml:space="preserve">flows by </w:t>
      </w:r>
      <w:r w:rsidR="001E77C1" w:rsidRPr="002F4FC4">
        <w:t>the trading partner country</w:t>
      </w:r>
      <w:r w:rsidR="002A2344">
        <w:t xml:space="preserve"> (mirror data)</w:t>
      </w:r>
      <w:r w:rsidR="001E77C1" w:rsidRPr="002F4FC4">
        <w:t xml:space="preserve">. </w:t>
      </w:r>
      <w:r w:rsidR="002A2344">
        <w:t>C</w:t>
      </w:r>
      <w:r w:rsidR="001E77C1" w:rsidRPr="002F4FC4">
        <w:t xml:space="preserve">omparison of exports </w:t>
      </w:r>
      <w:r w:rsidR="002A2344">
        <w:t xml:space="preserve">with mirror data is considered to be particularly </w:t>
      </w:r>
      <w:r w:rsidR="001E77C1" w:rsidRPr="002F4FC4">
        <w:t>help</w:t>
      </w:r>
      <w:r w:rsidR="002A2344">
        <w:t>ful,</w:t>
      </w:r>
      <w:r w:rsidR="001E77C1" w:rsidRPr="002F4FC4">
        <w:t xml:space="preserve"> as imports are usually </w:t>
      </w:r>
      <w:r w:rsidR="00AE4FC8" w:rsidRPr="002F4FC4">
        <w:t xml:space="preserve">documented </w:t>
      </w:r>
      <w:r w:rsidR="00067054" w:rsidRPr="002F4FC4">
        <w:t xml:space="preserve">more exhaustively </w:t>
      </w:r>
      <w:r w:rsidR="00AE4FC8" w:rsidRPr="002F4FC4">
        <w:t xml:space="preserve">and </w:t>
      </w:r>
      <w:r w:rsidR="001E77C1" w:rsidRPr="002F4FC4">
        <w:t xml:space="preserve">checked </w:t>
      </w:r>
      <w:r w:rsidR="00067054" w:rsidRPr="002F4FC4">
        <w:t xml:space="preserve">more accurately </w:t>
      </w:r>
      <w:r w:rsidR="001E77C1" w:rsidRPr="002F4FC4">
        <w:t>than data on exports</w:t>
      </w:r>
      <w:r w:rsidR="00BD1E24">
        <w:t xml:space="preserve"> (UNSD 2004,</w:t>
      </w:r>
      <w:r w:rsidR="00AE4FC8" w:rsidRPr="002F4FC4">
        <w:t xml:space="preserve"> chapter 13)</w:t>
      </w:r>
      <w:r w:rsidR="001E77C1" w:rsidRPr="002F4FC4">
        <w:t xml:space="preserve">. </w:t>
      </w:r>
    </w:p>
    <w:p w:rsidR="001E77C1" w:rsidRDefault="0009625A" w:rsidP="009217C6">
      <w:pPr>
        <w:rPr>
          <w:lang w:val="en-GB"/>
        </w:rPr>
      </w:pPr>
      <w:r>
        <w:rPr>
          <w:lang w:val="en-GB"/>
        </w:rPr>
        <w:t xml:space="preserve">Data on international trade are also compiled and disseminated by </w:t>
      </w:r>
      <w:r w:rsidR="00CB1D63">
        <w:rPr>
          <w:lang w:val="en-GB"/>
        </w:rPr>
        <w:t xml:space="preserve">international organizations </w:t>
      </w:r>
      <w:proofErr w:type="gramStart"/>
      <w:r w:rsidR="00CB1D63">
        <w:rPr>
          <w:lang w:val="en-GB"/>
        </w:rPr>
        <w:t>and</w:t>
      </w:r>
      <w:proofErr w:type="gramEnd"/>
      <w:r w:rsidR="00CB1D63">
        <w:rPr>
          <w:lang w:val="en-GB"/>
        </w:rPr>
        <w:t xml:space="preserve"> corporations. </w:t>
      </w:r>
      <w:r>
        <w:rPr>
          <w:lang w:val="en-GB"/>
        </w:rPr>
        <w:t xml:space="preserve">The FAO Statistics Division and UNSD regularly collect </w:t>
      </w:r>
      <w:r w:rsidR="00CB1D63">
        <w:rPr>
          <w:lang w:val="en-GB"/>
        </w:rPr>
        <w:t xml:space="preserve">the </w:t>
      </w:r>
      <w:r>
        <w:rPr>
          <w:lang w:val="en-GB"/>
        </w:rPr>
        <w:t xml:space="preserve">official trade files </w:t>
      </w:r>
      <w:r w:rsidR="00CB1D63">
        <w:rPr>
          <w:lang w:val="en-GB"/>
        </w:rPr>
        <w:t xml:space="preserve">of </w:t>
      </w:r>
      <w:r>
        <w:rPr>
          <w:lang w:val="en-GB"/>
        </w:rPr>
        <w:t>around 180 countries.</w:t>
      </w:r>
      <w:r w:rsidR="00421B17">
        <w:rPr>
          <w:lang w:val="en-GB"/>
        </w:rPr>
        <w:t xml:space="preserve"> </w:t>
      </w:r>
      <w:r w:rsidR="00B10429">
        <w:rPr>
          <w:lang w:val="en-GB"/>
        </w:rPr>
        <w:t xml:space="preserve">The </w:t>
      </w:r>
      <w:r w:rsidR="00CB1D63">
        <w:rPr>
          <w:lang w:val="en-GB"/>
        </w:rPr>
        <w:t xml:space="preserve">records relating to trade in agricultural products </w:t>
      </w:r>
      <w:r w:rsidR="00421B17">
        <w:rPr>
          <w:lang w:val="en-GB"/>
        </w:rPr>
        <w:t xml:space="preserve">are thoroughly </w:t>
      </w:r>
      <w:r w:rsidR="00CB1D63">
        <w:rPr>
          <w:lang w:val="en-GB"/>
        </w:rPr>
        <w:t>edited, quality-checked and reconciled with statistics from other sources</w:t>
      </w:r>
      <w:r w:rsidR="00F41AED">
        <w:rPr>
          <w:lang w:val="en-GB"/>
        </w:rPr>
        <w:t xml:space="preserve"> by the FAO Statistics Division. D</w:t>
      </w:r>
      <w:r w:rsidR="00CB1D63">
        <w:rPr>
          <w:lang w:val="en-GB"/>
        </w:rPr>
        <w:t xml:space="preserve">ata gaps are filled by </w:t>
      </w:r>
      <w:r w:rsidR="00B10429">
        <w:rPr>
          <w:lang w:val="en-GB"/>
        </w:rPr>
        <w:t xml:space="preserve">imputation of </w:t>
      </w:r>
      <w:r w:rsidR="00421B17">
        <w:rPr>
          <w:lang w:val="en-GB"/>
        </w:rPr>
        <w:t xml:space="preserve">mirror data </w:t>
      </w:r>
      <w:r w:rsidR="00F41AED">
        <w:rPr>
          <w:lang w:val="en-GB"/>
        </w:rPr>
        <w:t xml:space="preserve">from trading partners or of values provided by </w:t>
      </w:r>
      <w:r w:rsidR="00421B17">
        <w:rPr>
          <w:lang w:val="en-GB"/>
        </w:rPr>
        <w:t>mult</w:t>
      </w:r>
      <w:r w:rsidR="00F41AED">
        <w:rPr>
          <w:lang w:val="en-GB"/>
        </w:rPr>
        <w:t xml:space="preserve">inational industry organization, and the final data are </w:t>
      </w:r>
      <w:r w:rsidR="00421B17">
        <w:rPr>
          <w:lang w:val="en-GB"/>
        </w:rPr>
        <w:t xml:space="preserve">published on the FAOSTAT website </w:t>
      </w:r>
      <w:r w:rsidR="009217C6">
        <w:rPr>
          <w:lang w:val="en-GB"/>
        </w:rPr>
        <w:t>(FAO 2015)</w:t>
      </w:r>
      <w:r w:rsidR="00421B17">
        <w:rPr>
          <w:lang w:val="en-GB"/>
        </w:rPr>
        <w:t xml:space="preserve">. </w:t>
      </w:r>
      <w:r w:rsidR="001E7A75">
        <w:rPr>
          <w:lang w:val="en-GB"/>
        </w:rPr>
        <w:t>UNSD disseminates t</w:t>
      </w:r>
      <w:r w:rsidR="00B10429">
        <w:rPr>
          <w:lang w:val="en-GB"/>
        </w:rPr>
        <w:t xml:space="preserve">he </w:t>
      </w:r>
      <w:r w:rsidR="001E7A75">
        <w:rPr>
          <w:lang w:val="en-GB"/>
        </w:rPr>
        <w:t xml:space="preserve">collected </w:t>
      </w:r>
      <w:r w:rsidR="00B10429">
        <w:rPr>
          <w:lang w:val="en-GB"/>
        </w:rPr>
        <w:t xml:space="preserve">trade files </w:t>
      </w:r>
      <w:r w:rsidR="001E7A75">
        <w:rPr>
          <w:lang w:val="en-GB"/>
        </w:rPr>
        <w:t xml:space="preserve">in raw form on the </w:t>
      </w:r>
      <w:proofErr w:type="spellStart"/>
      <w:r w:rsidR="001E7A75">
        <w:rPr>
          <w:lang w:val="en-GB"/>
        </w:rPr>
        <w:t>Comtrade</w:t>
      </w:r>
      <w:proofErr w:type="spellEnd"/>
      <w:r w:rsidR="001E7A75">
        <w:rPr>
          <w:lang w:val="en-GB"/>
        </w:rPr>
        <w:t xml:space="preserve"> Database</w:t>
      </w:r>
      <w:r w:rsidR="009217C6">
        <w:rPr>
          <w:lang w:val="en-GB"/>
        </w:rPr>
        <w:t xml:space="preserve"> (United Nations 2015)</w:t>
      </w:r>
      <w:r w:rsidR="001E7A75">
        <w:rPr>
          <w:lang w:val="en-GB"/>
        </w:rPr>
        <w:t>. Also the Global Trade Information System, a private sector company, collects official trade files from around 80 countries and makes them accessible on their website</w:t>
      </w:r>
      <w:r w:rsidR="009217C6">
        <w:rPr>
          <w:lang w:val="en-GB"/>
        </w:rPr>
        <w:t xml:space="preserve"> (GTIS 2015)</w:t>
      </w:r>
      <w:r w:rsidR="001E7A75">
        <w:rPr>
          <w:lang w:val="en-GB"/>
        </w:rPr>
        <w:t>.</w:t>
      </w:r>
    </w:p>
    <w:p w:rsidR="00A20677" w:rsidRDefault="001A6144" w:rsidP="00BD1E24">
      <w:pPr>
        <w:rPr>
          <w:lang w:val="en-GB"/>
        </w:rPr>
      </w:pPr>
      <w:r>
        <w:rPr>
          <w:lang w:val="en-GB"/>
        </w:rPr>
        <w:t xml:space="preserve">A particular obstacle for the compilation of statistics on agricultural foreign trade consists in the inclusion of shadow trade, especially in developing countries. Shadow trade </w:t>
      </w:r>
      <w:r w:rsidR="009633E0">
        <w:rPr>
          <w:lang w:val="en-GB"/>
        </w:rPr>
        <w:t xml:space="preserve">comprises all </w:t>
      </w:r>
      <w:r>
        <w:rPr>
          <w:lang w:val="en-GB"/>
        </w:rPr>
        <w:t xml:space="preserve">trade in goods </w:t>
      </w:r>
      <w:r w:rsidR="009633E0">
        <w:rPr>
          <w:lang w:val="en-GB"/>
        </w:rPr>
        <w:t xml:space="preserve">that has </w:t>
      </w:r>
      <w:r>
        <w:rPr>
          <w:lang w:val="en-GB"/>
        </w:rPr>
        <w:t xml:space="preserve">not </w:t>
      </w:r>
      <w:r w:rsidR="009633E0">
        <w:rPr>
          <w:lang w:val="en-GB"/>
        </w:rPr>
        <w:t xml:space="preserve">been </w:t>
      </w:r>
      <w:r>
        <w:rPr>
          <w:lang w:val="en-GB"/>
        </w:rPr>
        <w:t xml:space="preserve">subjected to statutory border formalities such as customs </w:t>
      </w:r>
      <w:r>
        <w:rPr>
          <w:lang w:val="en-GB"/>
        </w:rPr>
        <w:lastRenderedPageBreak/>
        <w:t xml:space="preserve">clearance </w:t>
      </w:r>
      <w:r w:rsidR="009633E0">
        <w:rPr>
          <w:lang w:val="en-GB"/>
        </w:rPr>
        <w:t>(</w:t>
      </w:r>
      <w:proofErr w:type="spellStart"/>
      <w:r w:rsidR="009633E0">
        <w:rPr>
          <w:lang w:val="en-GB"/>
        </w:rPr>
        <w:t>Afrika</w:t>
      </w:r>
      <w:proofErr w:type="spellEnd"/>
      <w:r w:rsidR="009633E0">
        <w:rPr>
          <w:lang w:val="en-GB"/>
        </w:rPr>
        <w:t xml:space="preserve"> and </w:t>
      </w:r>
      <w:proofErr w:type="spellStart"/>
      <w:r w:rsidR="009633E0">
        <w:rPr>
          <w:lang w:val="en-GB"/>
        </w:rPr>
        <w:t>Ajumbo</w:t>
      </w:r>
      <w:proofErr w:type="spellEnd"/>
      <w:r w:rsidR="009633E0">
        <w:rPr>
          <w:lang w:val="en-GB"/>
        </w:rPr>
        <w:t xml:space="preserve">, 2012. p. 2). It is </w:t>
      </w:r>
      <w:r>
        <w:rPr>
          <w:lang w:val="en-GB"/>
        </w:rPr>
        <w:t xml:space="preserve">therefore not included in the statistics compiled on the basis of customs records. </w:t>
      </w:r>
      <w:r w:rsidR="00BD1E24">
        <w:rPr>
          <w:lang w:val="en-GB"/>
        </w:rPr>
        <w:t>Although i</w:t>
      </w:r>
      <w:r>
        <w:rPr>
          <w:lang w:val="en-GB"/>
        </w:rPr>
        <w:t xml:space="preserve">t is estimated that </w:t>
      </w:r>
      <w:r w:rsidR="00BD1E24">
        <w:rPr>
          <w:lang w:val="en-GB"/>
        </w:rPr>
        <w:t xml:space="preserve">in Africa shadow trade is an important </w:t>
      </w:r>
      <w:r w:rsidR="009633E0">
        <w:rPr>
          <w:lang w:val="en-GB"/>
        </w:rPr>
        <w:t xml:space="preserve">source of income for </w:t>
      </w:r>
      <w:r w:rsidR="00BD1E24">
        <w:rPr>
          <w:lang w:val="en-GB"/>
        </w:rPr>
        <w:t xml:space="preserve">a large share of the population and </w:t>
      </w:r>
      <w:r w:rsidR="009633E0">
        <w:rPr>
          <w:lang w:val="en-GB"/>
        </w:rPr>
        <w:t>make</w:t>
      </w:r>
      <w:r w:rsidR="00BD1E24">
        <w:rPr>
          <w:lang w:val="en-GB"/>
        </w:rPr>
        <w:t>s</w:t>
      </w:r>
      <w:r w:rsidR="009633E0">
        <w:rPr>
          <w:lang w:val="en-GB"/>
        </w:rPr>
        <w:t xml:space="preserve"> a remarkable contribution to food security (</w:t>
      </w:r>
      <w:proofErr w:type="spellStart"/>
      <w:r w:rsidR="009633E0" w:rsidRPr="00BD1E24">
        <w:rPr>
          <w:i/>
          <w:lang w:val="en-GB"/>
        </w:rPr>
        <w:t>ibd</w:t>
      </w:r>
      <w:proofErr w:type="spellEnd"/>
      <w:r w:rsidR="009633E0" w:rsidRPr="00BD1E24">
        <w:rPr>
          <w:i/>
          <w:lang w:val="en-GB"/>
        </w:rPr>
        <w:t>.</w:t>
      </w:r>
      <w:r w:rsidR="00BD1E24">
        <w:rPr>
          <w:lang w:val="en-GB"/>
        </w:rPr>
        <w:t xml:space="preserve">, p.1), </w:t>
      </w:r>
      <w:r w:rsidR="002D7407">
        <w:rPr>
          <w:lang w:val="en-GB"/>
        </w:rPr>
        <w:t>o</w:t>
      </w:r>
      <w:r w:rsidR="009633E0">
        <w:rPr>
          <w:lang w:val="en-GB"/>
        </w:rPr>
        <w:t xml:space="preserve">nly few developing countries regularly compile data on shadow trade and take </w:t>
      </w:r>
      <w:r w:rsidR="00BD1E24">
        <w:rPr>
          <w:lang w:val="en-GB"/>
        </w:rPr>
        <w:t xml:space="preserve">these data </w:t>
      </w:r>
      <w:r w:rsidR="009633E0">
        <w:rPr>
          <w:lang w:val="en-GB"/>
        </w:rPr>
        <w:t xml:space="preserve">into account in their official trade statistics. A survey on informal cross-border trade in Africa, recently carried out by UNSD among 22 compilers of national statistics on international </w:t>
      </w:r>
      <w:r w:rsidR="002D7407">
        <w:rPr>
          <w:lang w:val="en-GB"/>
        </w:rPr>
        <w:t xml:space="preserve">merchandise </w:t>
      </w:r>
      <w:r w:rsidR="009633E0">
        <w:rPr>
          <w:lang w:val="en-GB"/>
        </w:rPr>
        <w:t>trade</w:t>
      </w:r>
      <w:r w:rsidR="002D7407">
        <w:rPr>
          <w:lang w:val="en-GB"/>
        </w:rPr>
        <w:t>, revealed that only two countries in Africa, namely Rwanda and Cameroon, regularly compile statistics on infor</w:t>
      </w:r>
      <w:r w:rsidR="00BD1E24">
        <w:rPr>
          <w:lang w:val="en-GB"/>
        </w:rPr>
        <w:t>mal trade (</w:t>
      </w:r>
      <w:proofErr w:type="spellStart"/>
      <w:r w:rsidR="00BD1E24">
        <w:rPr>
          <w:lang w:val="en-GB"/>
        </w:rPr>
        <w:t>Muryavan</w:t>
      </w:r>
      <w:proofErr w:type="spellEnd"/>
      <w:r w:rsidR="00BD1E24">
        <w:rPr>
          <w:lang w:val="en-GB"/>
        </w:rPr>
        <w:t xml:space="preserve"> and </w:t>
      </w:r>
      <w:proofErr w:type="spellStart"/>
      <w:r w:rsidR="00BD1E24">
        <w:rPr>
          <w:lang w:val="en-GB"/>
        </w:rPr>
        <w:t>Iversen</w:t>
      </w:r>
      <w:proofErr w:type="spellEnd"/>
      <w:r w:rsidR="002D7407">
        <w:rPr>
          <w:lang w:val="en-GB"/>
        </w:rPr>
        <w:t xml:space="preserve"> 2014). For Eastern and Southern Africa, the Famine Early Warning Systems Network</w:t>
      </w:r>
      <w:r w:rsidR="001D120F">
        <w:rPr>
          <w:lang w:val="en-GB"/>
        </w:rPr>
        <w:t xml:space="preserve"> (FEWS Net)</w:t>
      </w:r>
      <w:r w:rsidR="002D7407">
        <w:rPr>
          <w:lang w:val="en-GB"/>
        </w:rPr>
        <w:t xml:space="preserve">, </w:t>
      </w:r>
      <w:r w:rsidR="001D120F">
        <w:rPr>
          <w:lang w:val="en-GB"/>
        </w:rPr>
        <w:t>funded by USAID and WFP, compiles n</w:t>
      </w:r>
      <w:r w:rsidR="002D7407">
        <w:rPr>
          <w:lang w:val="en-GB"/>
        </w:rPr>
        <w:t xml:space="preserve">on-official data on shadow trade </w:t>
      </w:r>
      <w:r w:rsidR="001D120F">
        <w:rPr>
          <w:lang w:val="en-GB"/>
        </w:rPr>
        <w:t>each quarter year and publishes the r</w:t>
      </w:r>
      <w:r w:rsidR="00BD1E24">
        <w:rPr>
          <w:lang w:val="en-GB"/>
        </w:rPr>
        <w:t>esults in its reports (FEWS Net</w:t>
      </w:r>
      <w:r w:rsidR="001D120F">
        <w:rPr>
          <w:lang w:val="en-GB"/>
        </w:rPr>
        <w:t xml:space="preserve"> 2012, 201</w:t>
      </w:r>
      <w:r w:rsidR="00F9117F">
        <w:rPr>
          <w:lang w:val="en-GB"/>
        </w:rPr>
        <w:t>5</w:t>
      </w:r>
      <w:r w:rsidR="001D120F">
        <w:rPr>
          <w:lang w:val="en-GB"/>
        </w:rPr>
        <w:t xml:space="preserve">). The aforementioned approaches to measuring shadow trade rely on monitoring the main border points and surveying persons crossing the borders carrying goods. In Rwanda, </w:t>
      </w:r>
      <w:r w:rsidR="00F9117F">
        <w:rPr>
          <w:lang w:val="en-GB"/>
        </w:rPr>
        <w:t xml:space="preserve">such </w:t>
      </w:r>
      <w:r w:rsidR="001D120F">
        <w:rPr>
          <w:lang w:val="en-GB"/>
        </w:rPr>
        <w:t>surveys are carried out each day of the year at all major border points of the country</w:t>
      </w:r>
      <w:r w:rsidR="00BD1E24">
        <w:rPr>
          <w:lang w:val="en-GB"/>
        </w:rPr>
        <w:t xml:space="preserve"> (</w:t>
      </w:r>
      <w:proofErr w:type="spellStart"/>
      <w:r w:rsidR="00BD1E24">
        <w:rPr>
          <w:lang w:val="en-GB"/>
        </w:rPr>
        <w:t>Habinshuti</w:t>
      </w:r>
      <w:proofErr w:type="spellEnd"/>
      <w:r w:rsidR="00C876B2">
        <w:rPr>
          <w:lang w:val="en-GB"/>
        </w:rPr>
        <w:t xml:space="preserve"> 2014)</w:t>
      </w:r>
      <w:r w:rsidR="001D120F">
        <w:rPr>
          <w:lang w:val="en-GB"/>
        </w:rPr>
        <w:t>. In Cameroun the data collection is less complete and complemented by econom</w:t>
      </w:r>
      <w:r w:rsidR="00BD1E24">
        <w:rPr>
          <w:lang w:val="en-GB"/>
        </w:rPr>
        <w:t>etric estimation (</w:t>
      </w:r>
      <w:proofErr w:type="spellStart"/>
      <w:r w:rsidR="00BD1E24">
        <w:rPr>
          <w:lang w:val="en-GB"/>
        </w:rPr>
        <w:t>Nguingnang</w:t>
      </w:r>
      <w:proofErr w:type="spellEnd"/>
      <w:r w:rsidR="00C876B2">
        <w:rPr>
          <w:lang w:val="en-GB"/>
        </w:rPr>
        <w:t xml:space="preserve"> 2014).</w:t>
      </w:r>
      <w:r w:rsidR="00F9117F">
        <w:rPr>
          <w:lang w:val="en-GB"/>
        </w:rPr>
        <w:t xml:space="preserve"> In Rwanda, it is estimated that informal trade makes up for 1% of all imports and 24% of all exports, while in Cameroon 10% of all imports and 2% of all exports are informal, according to the comp</w:t>
      </w:r>
      <w:r w:rsidR="00BD1E24">
        <w:rPr>
          <w:lang w:val="en-GB"/>
        </w:rPr>
        <w:t>iled data (</w:t>
      </w:r>
      <w:proofErr w:type="spellStart"/>
      <w:r w:rsidR="00BD1E24">
        <w:rPr>
          <w:lang w:val="en-GB"/>
        </w:rPr>
        <w:t>Muryavan</w:t>
      </w:r>
      <w:proofErr w:type="spellEnd"/>
      <w:r w:rsidR="00BD1E24">
        <w:rPr>
          <w:lang w:val="en-GB"/>
        </w:rPr>
        <w:t xml:space="preserve"> and </w:t>
      </w:r>
      <w:proofErr w:type="spellStart"/>
      <w:r w:rsidR="00BD1E24">
        <w:rPr>
          <w:lang w:val="en-GB"/>
        </w:rPr>
        <w:t>Iversen</w:t>
      </w:r>
      <w:proofErr w:type="spellEnd"/>
      <w:r w:rsidR="00F9117F">
        <w:rPr>
          <w:lang w:val="en-GB"/>
        </w:rPr>
        <w:t xml:space="preserve"> 2014).</w:t>
      </w:r>
    </w:p>
    <w:p w:rsidR="00634532" w:rsidRPr="00EB4FF1" w:rsidRDefault="00634532" w:rsidP="00634532">
      <w:pPr>
        <w:pStyle w:val="Heading2"/>
      </w:pPr>
      <w:r w:rsidRPr="00EB4FF1">
        <w:t>Stocks</w:t>
      </w:r>
    </w:p>
    <w:p w:rsidR="00EB4FF1" w:rsidRDefault="00EB4FF1" w:rsidP="00EB4FF1">
      <w:r>
        <w:t xml:space="preserve">Stocks of agricultural products are held by a variety of market participants, such as farms, processing or trading companies, government agencies or even international relief organizations such as the WFP. In most cases, the decision on the amount of stocks held back from markets is driven by a variety of incentives. Farmers in developing countries store their produce in order to smooth consumption or to keep a reserve for insurance against food shortage. Similarly, the WFP holds certain amounts of staple foods ensuring supplies for emergency reliefs to prevent food crises. Other stakeholders pile up stocks in order to improve bargaining positions or even strengthen market capacities/power. </w:t>
      </w:r>
    </w:p>
    <w:p w:rsidR="00F67800" w:rsidRDefault="002E2BE6" w:rsidP="00DC5522">
      <w:r>
        <w:t xml:space="preserve">One option to measure </w:t>
      </w:r>
      <w:r w:rsidR="00F67800">
        <w:t xml:space="preserve">the </w:t>
      </w:r>
      <w:r>
        <w:t xml:space="preserve">stocks </w:t>
      </w:r>
      <w:r w:rsidR="00F67800">
        <w:t xml:space="preserve">held by agricultural holdings </w:t>
      </w:r>
      <w:r>
        <w:t xml:space="preserve">is through agricultural censuses. Unfortunately, stocks are rarely an integral part of those. Out of 196 national censuses, only 30 collect information on storage infrastructure and capacities, while only 7 directly include stock levels </w:t>
      </w:r>
      <w:r w:rsidR="00BD1E24">
        <w:t>(</w:t>
      </w:r>
      <w:proofErr w:type="spellStart"/>
      <w:r w:rsidR="00BD1E24">
        <w:t>Fonteneau</w:t>
      </w:r>
      <w:proofErr w:type="spellEnd"/>
      <w:r w:rsidR="00DC5522">
        <w:t xml:space="preserve"> 2014)</w:t>
      </w:r>
      <w:r>
        <w:t xml:space="preserve">. Agricultural censuses are carried out with large time intervals, usually </w:t>
      </w:r>
      <w:r w:rsidR="00FD0972">
        <w:t xml:space="preserve">of </w:t>
      </w:r>
      <w:r>
        <w:t>ten years, between the different survey rounds. The fact that stock levels exhibit significant short term variations limits the usefulness of censuses for the assessment of stocks, as interpolations are difficult to undertake.</w:t>
      </w:r>
      <w:r w:rsidR="00F67800">
        <w:t xml:space="preserve"> </w:t>
      </w:r>
    </w:p>
    <w:p w:rsidR="00F67800" w:rsidRDefault="00DC5522" w:rsidP="00DC5522">
      <w:r>
        <w:t xml:space="preserve">Data on the </w:t>
      </w:r>
      <w:r w:rsidR="00F67800">
        <w:t xml:space="preserve">stocks held by government agencies </w:t>
      </w:r>
      <w:r>
        <w:t>and private sector companies, such as warehouses, retail traders and wholesalers</w:t>
      </w:r>
      <w:r w:rsidR="00F67800">
        <w:t xml:space="preserve">, can be </w:t>
      </w:r>
      <w:r>
        <w:t xml:space="preserve">collected </w:t>
      </w:r>
      <w:r w:rsidR="00F67800">
        <w:t>from the respective offices</w:t>
      </w:r>
      <w:r>
        <w:t xml:space="preserve"> or companies</w:t>
      </w:r>
      <w:r w:rsidR="00F67800">
        <w:t xml:space="preserve">. As regards the stocks of agricultural holdings, agricultural surveys are usually the most suited </w:t>
      </w:r>
      <w:r>
        <w:t>data collection method</w:t>
      </w:r>
      <w:r w:rsidR="00F67800">
        <w:t xml:space="preserve">. Efforts to develop surveys covering stocks in all countries are currently made by AMIS as well as the by the Global Strategy. </w:t>
      </w:r>
    </w:p>
    <w:p w:rsidR="00F67800" w:rsidRDefault="00F67800" w:rsidP="00F67800">
      <w:r>
        <w:lastRenderedPageBreak/>
        <w:t>The combination of both, farm survey data and data collected from institutional stock holders provides a fairly accurate estimate of stocks on a national level. Indeed, the USDA is operating such an approach where farms are surveyed bi-annually. The East African Community is also adopting this methodology for the compilation of monthly FBS.</w:t>
      </w:r>
    </w:p>
    <w:p w:rsidR="00634532" w:rsidRDefault="00634532" w:rsidP="00634532">
      <w:pPr>
        <w:pStyle w:val="Heading2"/>
      </w:pPr>
      <w:r>
        <w:t>Feed</w:t>
      </w:r>
    </w:p>
    <w:p w:rsidR="00EB36F8" w:rsidRDefault="00FF6B08" w:rsidP="00926CD5">
      <w:pPr>
        <w:rPr>
          <w:lang w:val="en-GB"/>
        </w:rPr>
      </w:pPr>
      <w:r>
        <w:rPr>
          <w:lang w:val="en-GB"/>
        </w:rPr>
        <w:t xml:space="preserve">Farmers feed their animals with agricultural products which they purchase from elsewhere as well as with products which form part of their own agricultural production. The importance of both components in the overall feed supplied varies across countries, depending on the type of </w:t>
      </w:r>
      <w:r w:rsidR="00EB36F8">
        <w:rPr>
          <w:lang w:val="en-GB"/>
        </w:rPr>
        <w:t xml:space="preserve">prevailing livestock </w:t>
      </w:r>
      <w:r>
        <w:rPr>
          <w:lang w:val="en-GB"/>
        </w:rPr>
        <w:t>production system</w:t>
      </w:r>
      <w:r w:rsidR="00EB36F8">
        <w:rPr>
          <w:lang w:val="en-GB"/>
        </w:rPr>
        <w:t xml:space="preserve">s, </w:t>
      </w:r>
      <w:r>
        <w:rPr>
          <w:lang w:val="en-GB"/>
        </w:rPr>
        <w:t>in particular by the</w:t>
      </w:r>
      <w:r w:rsidR="00EB36F8">
        <w:rPr>
          <w:lang w:val="en-GB"/>
        </w:rPr>
        <w:t>ir</w:t>
      </w:r>
      <w:r>
        <w:rPr>
          <w:lang w:val="en-GB"/>
        </w:rPr>
        <w:t xml:space="preserve"> degree of specialization, commercialization and intensification. </w:t>
      </w:r>
    </w:p>
    <w:p w:rsidR="00FF6B08" w:rsidRDefault="00FF6B08" w:rsidP="00926CD5">
      <w:pPr>
        <w:rPr>
          <w:lang w:val="en-GB"/>
        </w:rPr>
      </w:pPr>
      <w:r>
        <w:rPr>
          <w:lang w:val="en-GB"/>
        </w:rPr>
        <w:t xml:space="preserve">A comprehensive measurement of feed </w:t>
      </w:r>
      <w:r w:rsidR="00A30533">
        <w:rPr>
          <w:lang w:val="en-GB"/>
        </w:rPr>
        <w:t xml:space="preserve">should </w:t>
      </w:r>
      <w:r w:rsidR="00EB36F8">
        <w:rPr>
          <w:lang w:val="en-GB"/>
        </w:rPr>
        <w:t xml:space="preserve">cover self-produced </w:t>
      </w:r>
      <w:r w:rsidR="00D44FD0">
        <w:rPr>
          <w:lang w:val="en-GB"/>
        </w:rPr>
        <w:t>as well as purchased feed</w:t>
      </w:r>
      <w:r w:rsidR="00EB36F8">
        <w:rPr>
          <w:lang w:val="en-GB"/>
        </w:rPr>
        <w:t xml:space="preserve">. Therefore, accurate collection of feed data requires inquiring from all animal farmers, or </w:t>
      </w:r>
      <w:r w:rsidR="00D44FD0">
        <w:rPr>
          <w:lang w:val="en-GB"/>
        </w:rPr>
        <w:t xml:space="preserve">at least </w:t>
      </w:r>
      <w:r w:rsidR="00EB36F8">
        <w:rPr>
          <w:lang w:val="en-GB"/>
        </w:rPr>
        <w:t xml:space="preserve">from </w:t>
      </w:r>
      <w:r w:rsidR="00D44FD0">
        <w:rPr>
          <w:lang w:val="en-GB"/>
        </w:rPr>
        <w:t xml:space="preserve">farmers </w:t>
      </w:r>
      <w:r w:rsidR="00EB36F8">
        <w:rPr>
          <w:lang w:val="en-GB"/>
        </w:rPr>
        <w:t xml:space="preserve">included in a representative sample, how much of the different types of agricultural products they </w:t>
      </w:r>
      <w:r w:rsidR="00D44FD0">
        <w:rPr>
          <w:lang w:val="en-GB"/>
        </w:rPr>
        <w:t>supply</w:t>
      </w:r>
      <w:r w:rsidR="00EB36F8">
        <w:rPr>
          <w:lang w:val="en-GB"/>
        </w:rPr>
        <w:t xml:space="preserve"> to their animals as feed.</w:t>
      </w:r>
      <w:r w:rsidR="003217F8">
        <w:rPr>
          <w:lang w:val="en-GB"/>
        </w:rPr>
        <w:t xml:space="preserve"> As such surveys are costly, in the past they have </w:t>
      </w:r>
      <w:r w:rsidR="00A33E34">
        <w:rPr>
          <w:lang w:val="en-GB"/>
        </w:rPr>
        <w:t xml:space="preserve">are </w:t>
      </w:r>
      <w:r w:rsidR="003217F8">
        <w:rPr>
          <w:lang w:val="en-GB"/>
        </w:rPr>
        <w:t>scarcely conducted (</w:t>
      </w:r>
      <w:r w:rsidR="003217F8">
        <w:rPr>
          <w:szCs w:val="24"/>
        </w:rPr>
        <w:t>Westcott and Norton 2012, p. 5).</w:t>
      </w:r>
      <w:r w:rsidR="00A33E34">
        <w:rPr>
          <w:rStyle w:val="FootnoteReference"/>
          <w:szCs w:val="24"/>
        </w:rPr>
        <w:footnoteReference w:id="5"/>
      </w:r>
      <w:r w:rsidR="003217F8">
        <w:rPr>
          <w:szCs w:val="24"/>
        </w:rPr>
        <w:t xml:space="preserve"> </w:t>
      </w:r>
      <w:r w:rsidR="00A33E34">
        <w:rPr>
          <w:szCs w:val="24"/>
        </w:rPr>
        <w:t xml:space="preserve">In some cases, exhaustive surveys of feed use </w:t>
      </w:r>
      <w:r w:rsidR="00A33E34">
        <w:rPr>
          <w:lang w:val="en-GB"/>
        </w:rPr>
        <w:t xml:space="preserve">are </w:t>
      </w:r>
      <w:r w:rsidR="0021736B">
        <w:rPr>
          <w:lang w:val="en-GB"/>
        </w:rPr>
        <w:t>included as</w:t>
      </w:r>
      <w:r w:rsidR="00CE4834">
        <w:rPr>
          <w:lang w:val="en-GB"/>
        </w:rPr>
        <w:t xml:space="preserve"> one-off modules annexed to the regular agricultural survey in a certain year.</w:t>
      </w:r>
      <w:r w:rsidR="0021736B">
        <w:rPr>
          <w:rStyle w:val="FootnoteReference"/>
          <w:lang w:val="en-GB"/>
        </w:rPr>
        <w:footnoteReference w:id="6"/>
      </w:r>
    </w:p>
    <w:p w:rsidR="0021736B" w:rsidRDefault="00BC76BF" w:rsidP="003500EF">
      <w:pPr>
        <w:rPr>
          <w:lang w:val="en-GB"/>
        </w:rPr>
      </w:pPr>
      <w:r>
        <w:rPr>
          <w:lang w:val="en-GB"/>
        </w:rPr>
        <w:t xml:space="preserve">In the absence of such </w:t>
      </w:r>
      <w:r w:rsidR="0021736B">
        <w:rPr>
          <w:lang w:val="en-GB"/>
        </w:rPr>
        <w:t>comprehensive survey</w:t>
      </w:r>
      <w:r>
        <w:rPr>
          <w:lang w:val="en-GB"/>
        </w:rPr>
        <w:t xml:space="preserve">s, useful information </w:t>
      </w:r>
      <w:r w:rsidR="003D611B">
        <w:rPr>
          <w:lang w:val="en-GB"/>
        </w:rPr>
        <w:t xml:space="preserve">may </w:t>
      </w:r>
      <w:r>
        <w:rPr>
          <w:lang w:val="en-GB"/>
        </w:rPr>
        <w:t xml:space="preserve">be obtained </w:t>
      </w:r>
      <w:r w:rsidR="005D06F7">
        <w:rPr>
          <w:lang w:val="en-GB"/>
        </w:rPr>
        <w:t xml:space="preserve">by including questions about the amounts which respondents used from the crops they produced for feeding their animals into the regular national agricultural survey. This may be a useful second best method especially in developing countries where a large proportion of </w:t>
      </w:r>
      <w:r w:rsidR="000525A7">
        <w:rPr>
          <w:lang w:val="en-GB"/>
        </w:rPr>
        <w:t>the livestock is reared by smallholders and the proportion of purchased feed can be considered to be comparatively low.</w:t>
      </w:r>
      <w:r w:rsidR="000525A7" w:rsidRPr="000525A7">
        <w:rPr>
          <w:rStyle w:val="FootnoteReference"/>
          <w:lang w:val="en-GB"/>
        </w:rPr>
        <w:t xml:space="preserve"> </w:t>
      </w:r>
      <w:r w:rsidR="000525A7">
        <w:rPr>
          <w:rStyle w:val="FootnoteReference"/>
          <w:lang w:val="en-GB"/>
        </w:rPr>
        <w:footnoteReference w:id="7"/>
      </w:r>
      <w:r w:rsidR="000525A7">
        <w:rPr>
          <w:lang w:val="en-GB"/>
        </w:rPr>
        <w:t xml:space="preserve"> Furthermore, feed data can be </w:t>
      </w:r>
      <w:r w:rsidR="003D611B">
        <w:rPr>
          <w:lang w:val="en-GB"/>
        </w:rPr>
        <w:t>collect</w:t>
      </w:r>
      <w:r w:rsidR="000525A7">
        <w:rPr>
          <w:lang w:val="en-GB"/>
        </w:rPr>
        <w:t>ed</w:t>
      </w:r>
      <w:r w:rsidR="003D611B">
        <w:rPr>
          <w:lang w:val="en-GB"/>
        </w:rPr>
        <w:t xml:space="preserve"> from </w:t>
      </w:r>
      <w:r w:rsidR="000525A7">
        <w:rPr>
          <w:lang w:val="en-GB"/>
        </w:rPr>
        <w:t xml:space="preserve">feed producers. </w:t>
      </w:r>
      <w:r w:rsidR="003500EF">
        <w:t xml:space="preserve">Combined with the statistics on external trade, such data collection </w:t>
      </w:r>
      <w:r w:rsidR="000525A7">
        <w:rPr>
          <w:lang w:val="en-GB"/>
        </w:rPr>
        <w:t xml:space="preserve">may provide a worthwhile substitute for a data collection on </w:t>
      </w:r>
      <w:r w:rsidR="003500EF">
        <w:rPr>
          <w:lang w:val="en-GB"/>
        </w:rPr>
        <w:t xml:space="preserve">total </w:t>
      </w:r>
      <w:r w:rsidR="000525A7">
        <w:rPr>
          <w:lang w:val="en-GB"/>
        </w:rPr>
        <w:t>feed use</w:t>
      </w:r>
      <w:r w:rsidR="003500EF">
        <w:rPr>
          <w:lang w:val="en-GB"/>
        </w:rPr>
        <w:t>,</w:t>
      </w:r>
      <w:r w:rsidR="000525A7">
        <w:rPr>
          <w:lang w:val="en-GB"/>
        </w:rPr>
        <w:t xml:space="preserve"> particularly </w:t>
      </w:r>
      <w:r w:rsidR="003D611B">
        <w:rPr>
          <w:lang w:val="en-GB"/>
        </w:rPr>
        <w:t xml:space="preserve">in </w:t>
      </w:r>
      <w:r w:rsidR="00AF0451">
        <w:t xml:space="preserve">countries with highly </w:t>
      </w:r>
      <w:r w:rsidR="000525A7">
        <w:t xml:space="preserve">commercialized </w:t>
      </w:r>
      <w:r w:rsidR="00AF0451">
        <w:t>livestock production, where most feed is purchased on the market.</w:t>
      </w:r>
      <w:r w:rsidR="003D611B">
        <w:rPr>
          <w:rStyle w:val="FootnoteReference"/>
          <w:lang w:val="en-GB"/>
        </w:rPr>
        <w:footnoteReference w:id="8"/>
      </w:r>
      <w:r w:rsidR="003D611B">
        <w:rPr>
          <w:lang w:val="en-GB"/>
        </w:rPr>
        <w:t xml:space="preserve"> </w:t>
      </w:r>
    </w:p>
    <w:p w:rsidR="00634532" w:rsidRDefault="00634532" w:rsidP="00634532">
      <w:pPr>
        <w:pStyle w:val="Heading2"/>
      </w:pPr>
      <w:r w:rsidRPr="009217C6">
        <w:t>Food</w:t>
      </w:r>
    </w:p>
    <w:p w:rsidR="0038498D" w:rsidRDefault="002A4CB4" w:rsidP="009F47FA">
      <w:pPr>
        <w:rPr>
          <w:lang w:val="en-GB"/>
        </w:rPr>
      </w:pPr>
      <w:r w:rsidRPr="002A4CB4">
        <w:rPr>
          <w:lang w:val="en-GB"/>
        </w:rPr>
        <w:t xml:space="preserve">For </w:t>
      </w:r>
      <w:r>
        <w:rPr>
          <w:lang w:val="en-GB"/>
        </w:rPr>
        <w:t xml:space="preserve">the measurement of food consumption, household budget surveys and nutritional surveys are the main and mostly the only available data source. These surveys are usually carried out once every three or five years, in many developing countries less frequently. They are usually based on </w:t>
      </w:r>
      <w:r w:rsidR="002310F5">
        <w:rPr>
          <w:lang w:val="en-GB"/>
        </w:rPr>
        <w:t xml:space="preserve">a </w:t>
      </w:r>
      <w:r>
        <w:rPr>
          <w:lang w:val="en-GB"/>
        </w:rPr>
        <w:t xml:space="preserve">generally representative sample of the population. However, some specific </w:t>
      </w:r>
      <w:r>
        <w:rPr>
          <w:lang w:val="en-GB"/>
        </w:rPr>
        <w:lastRenderedPageBreak/>
        <w:t>population subgroups</w:t>
      </w:r>
      <w:r w:rsidR="007405C3">
        <w:rPr>
          <w:lang w:val="en-GB"/>
        </w:rPr>
        <w:t xml:space="preserve"> are typically under-represented. This </w:t>
      </w:r>
      <w:r w:rsidR="002310F5">
        <w:rPr>
          <w:lang w:val="en-GB"/>
        </w:rPr>
        <w:t xml:space="preserve">is the case particularly for </w:t>
      </w:r>
      <w:r w:rsidR="007405C3">
        <w:rPr>
          <w:lang w:val="en-GB"/>
        </w:rPr>
        <w:t xml:space="preserve">the homeless and persons in institutionalized households, such as military camps, prisons, hospitals or seniority centres, </w:t>
      </w:r>
      <w:r w:rsidR="009F47FA">
        <w:rPr>
          <w:lang w:val="en-GB"/>
        </w:rPr>
        <w:t xml:space="preserve">as </w:t>
      </w:r>
      <w:r w:rsidR="007405C3">
        <w:rPr>
          <w:lang w:val="en-GB"/>
        </w:rPr>
        <w:t>they are usually not</w:t>
      </w:r>
      <w:r w:rsidR="009F47FA">
        <w:rPr>
          <w:lang w:val="en-GB"/>
        </w:rPr>
        <w:t xml:space="preserve"> included in the sampling frame. Also </w:t>
      </w:r>
      <w:r>
        <w:rPr>
          <w:lang w:val="en-GB"/>
        </w:rPr>
        <w:t>illiterate</w:t>
      </w:r>
      <w:r w:rsidR="007405C3">
        <w:rPr>
          <w:lang w:val="en-GB"/>
        </w:rPr>
        <w:t xml:space="preserve"> persons</w:t>
      </w:r>
      <w:r>
        <w:rPr>
          <w:lang w:val="en-GB"/>
        </w:rPr>
        <w:t>, immigrants</w:t>
      </w:r>
      <w:r w:rsidR="007405C3">
        <w:rPr>
          <w:lang w:val="en-GB"/>
        </w:rPr>
        <w:t xml:space="preserve"> </w:t>
      </w:r>
      <w:r w:rsidR="00705660">
        <w:rPr>
          <w:lang w:val="en-GB"/>
        </w:rPr>
        <w:t>and high-income earners</w:t>
      </w:r>
      <w:r w:rsidR="009F47FA">
        <w:rPr>
          <w:lang w:val="en-GB"/>
        </w:rPr>
        <w:t xml:space="preserve"> are usually under-represented</w:t>
      </w:r>
      <w:r w:rsidR="00705660">
        <w:rPr>
          <w:lang w:val="en-GB"/>
        </w:rPr>
        <w:t xml:space="preserve"> </w:t>
      </w:r>
      <w:r w:rsidR="007405C3">
        <w:rPr>
          <w:lang w:val="en-GB"/>
        </w:rPr>
        <w:t xml:space="preserve">due to high non-response rates. </w:t>
      </w:r>
      <w:r w:rsidR="00705660">
        <w:rPr>
          <w:lang w:val="en-GB"/>
        </w:rPr>
        <w:t xml:space="preserve">With the exception of the high-income earners, most </w:t>
      </w:r>
      <w:r w:rsidR="00F02B17">
        <w:rPr>
          <w:lang w:val="en-GB"/>
        </w:rPr>
        <w:t>members of the aforementioned</w:t>
      </w:r>
      <w:r w:rsidR="00705660">
        <w:rPr>
          <w:lang w:val="en-GB"/>
        </w:rPr>
        <w:t xml:space="preserve"> groups belong to the poorest segments of the population. For that reason, household budget surveys </w:t>
      </w:r>
      <w:r w:rsidR="00014881">
        <w:rPr>
          <w:lang w:val="en-GB"/>
        </w:rPr>
        <w:t xml:space="preserve">tend to be </w:t>
      </w:r>
      <w:r w:rsidR="00705660">
        <w:rPr>
          <w:lang w:val="en-GB"/>
        </w:rPr>
        <w:t>affected by a middle-class bias.</w:t>
      </w:r>
      <w:r w:rsidR="00014881">
        <w:rPr>
          <w:lang w:val="en-GB"/>
        </w:rPr>
        <w:t xml:space="preserve"> </w:t>
      </w:r>
    </w:p>
    <w:p w:rsidR="002A4CB4" w:rsidRDefault="00F02B17" w:rsidP="00832E15">
      <w:pPr>
        <w:rPr>
          <w:lang w:val="en-GB"/>
        </w:rPr>
      </w:pPr>
      <w:r>
        <w:rPr>
          <w:lang w:val="en-GB"/>
        </w:rPr>
        <w:t>T</w:t>
      </w:r>
      <w:r>
        <w:rPr>
          <w:lang w:val="en-GB"/>
        </w:rPr>
        <w:t>o obtain population totals</w:t>
      </w:r>
      <w:r>
        <w:rPr>
          <w:lang w:val="en-GB"/>
        </w:rPr>
        <w:t>, t</w:t>
      </w:r>
      <w:r w:rsidR="00014881">
        <w:rPr>
          <w:lang w:val="en-GB"/>
        </w:rPr>
        <w:t xml:space="preserve">he </w:t>
      </w:r>
      <w:r>
        <w:rPr>
          <w:lang w:val="en-GB"/>
        </w:rPr>
        <w:t xml:space="preserve">responses </w:t>
      </w:r>
      <w:r w:rsidR="00014881">
        <w:rPr>
          <w:lang w:val="en-GB"/>
        </w:rPr>
        <w:t xml:space="preserve">from household surveys </w:t>
      </w:r>
      <w:r w:rsidR="009F47FA">
        <w:rPr>
          <w:lang w:val="en-GB"/>
        </w:rPr>
        <w:t xml:space="preserve">need to be </w:t>
      </w:r>
      <w:r w:rsidR="00014881">
        <w:rPr>
          <w:lang w:val="en-GB"/>
        </w:rPr>
        <w:t>scaled up by applying e</w:t>
      </w:r>
      <w:r w:rsidR="00014881">
        <w:rPr>
          <w:lang w:val="en-GB"/>
        </w:rPr>
        <w:t>xtrapolation weights</w:t>
      </w:r>
      <w:r w:rsidR="00014881">
        <w:rPr>
          <w:lang w:val="en-GB"/>
        </w:rPr>
        <w:t xml:space="preserve">, </w:t>
      </w:r>
      <w:r>
        <w:rPr>
          <w:lang w:val="en-GB"/>
        </w:rPr>
        <w:t xml:space="preserve">which </w:t>
      </w:r>
      <w:r w:rsidR="00014881">
        <w:rPr>
          <w:lang w:val="en-GB"/>
        </w:rPr>
        <w:t>should reflect the inverse sampling probability</w:t>
      </w:r>
      <w:r w:rsidR="00014881">
        <w:rPr>
          <w:lang w:val="en-GB"/>
        </w:rPr>
        <w:t xml:space="preserve">, to each single observation. Under-representation of particular </w:t>
      </w:r>
      <w:r>
        <w:rPr>
          <w:lang w:val="en-GB"/>
        </w:rPr>
        <w:t xml:space="preserve">population </w:t>
      </w:r>
      <w:r w:rsidR="00014881">
        <w:rPr>
          <w:lang w:val="en-GB"/>
        </w:rPr>
        <w:t xml:space="preserve">groups is </w:t>
      </w:r>
      <w:r>
        <w:rPr>
          <w:lang w:val="en-GB"/>
        </w:rPr>
        <w:t xml:space="preserve">mostly </w:t>
      </w:r>
      <w:r w:rsidR="00014881">
        <w:rPr>
          <w:lang w:val="en-GB"/>
        </w:rPr>
        <w:t xml:space="preserve">adjusted for by </w:t>
      </w:r>
      <w:r w:rsidR="009F47FA">
        <w:rPr>
          <w:lang w:val="en-GB"/>
        </w:rPr>
        <w:t xml:space="preserve">means of </w:t>
      </w:r>
      <w:r w:rsidR="00014881">
        <w:rPr>
          <w:lang w:val="en-GB"/>
        </w:rPr>
        <w:t>re-calculation of th</w:t>
      </w:r>
      <w:r w:rsidR="009F47FA">
        <w:rPr>
          <w:lang w:val="en-GB"/>
        </w:rPr>
        <w:t>o</w:t>
      </w:r>
      <w:r w:rsidR="00014881">
        <w:rPr>
          <w:lang w:val="en-GB"/>
        </w:rPr>
        <w:t xml:space="preserve">se weights. </w:t>
      </w:r>
      <w:r>
        <w:rPr>
          <w:lang w:val="en-GB"/>
        </w:rPr>
        <w:t xml:space="preserve">However, as </w:t>
      </w:r>
      <w:r w:rsidR="00832E15">
        <w:rPr>
          <w:lang w:val="en-GB"/>
        </w:rPr>
        <w:t xml:space="preserve">typically </w:t>
      </w:r>
      <w:r>
        <w:rPr>
          <w:lang w:val="en-GB"/>
        </w:rPr>
        <w:t>only one vector of weights is applied, t</w:t>
      </w:r>
      <w:r w:rsidR="00014881">
        <w:rPr>
          <w:lang w:val="en-GB"/>
        </w:rPr>
        <w:t xml:space="preserve">his requires a choice of the variable </w:t>
      </w:r>
      <w:r w:rsidR="00014881">
        <w:rPr>
          <w:lang w:val="en-GB"/>
        </w:rPr>
        <w:t xml:space="preserve">with respect to which </w:t>
      </w:r>
      <w:r w:rsidR="00014881">
        <w:rPr>
          <w:lang w:val="en-GB"/>
        </w:rPr>
        <w:t xml:space="preserve">under-representation is aimed to be eliminated, such as </w:t>
      </w:r>
      <w:r>
        <w:rPr>
          <w:lang w:val="en-GB"/>
        </w:rPr>
        <w:t xml:space="preserve">employment </w:t>
      </w:r>
      <w:r w:rsidR="00014881">
        <w:rPr>
          <w:lang w:val="en-GB"/>
        </w:rPr>
        <w:t xml:space="preserve">status, total income or total </w:t>
      </w:r>
      <w:r>
        <w:rPr>
          <w:lang w:val="en-GB"/>
        </w:rPr>
        <w:t>expenditure</w:t>
      </w:r>
      <w:r w:rsidR="00014881">
        <w:rPr>
          <w:lang w:val="en-GB"/>
        </w:rPr>
        <w:t xml:space="preserve">. In most cases </w:t>
      </w:r>
      <w:r>
        <w:rPr>
          <w:lang w:val="en-GB"/>
        </w:rPr>
        <w:t xml:space="preserve">the chosen variable is another </w:t>
      </w:r>
      <w:r w:rsidR="00ED4897">
        <w:rPr>
          <w:lang w:val="en-GB"/>
        </w:rPr>
        <w:t xml:space="preserve">one </w:t>
      </w:r>
      <w:r>
        <w:rPr>
          <w:lang w:val="en-GB"/>
        </w:rPr>
        <w:t>than ‘</w:t>
      </w:r>
      <w:r w:rsidR="00014881">
        <w:rPr>
          <w:lang w:val="en-GB"/>
        </w:rPr>
        <w:t>food consumption</w:t>
      </w:r>
      <w:r w:rsidR="00014881">
        <w:rPr>
          <w:lang w:val="en-GB"/>
        </w:rPr>
        <w:t xml:space="preserve"> in quantities</w:t>
      </w:r>
      <w:r>
        <w:rPr>
          <w:lang w:val="en-GB"/>
        </w:rPr>
        <w:t>’.</w:t>
      </w:r>
      <w:r w:rsidR="00605964">
        <w:rPr>
          <w:lang w:val="en-GB"/>
        </w:rPr>
        <w:t xml:space="preserve"> This create</w:t>
      </w:r>
      <w:r w:rsidR="00832E15">
        <w:rPr>
          <w:lang w:val="en-GB"/>
        </w:rPr>
        <w:t>s</w:t>
      </w:r>
      <w:r w:rsidR="00605964">
        <w:rPr>
          <w:lang w:val="en-GB"/>
        </w:rPr>
        <w:t xml:space="preserve"> a </w:t>
      </w:r>
      <w:r w:rsidR="00832E15">
        <w:rPr>
          <w:lang w:val="en-GB"/>
        </w:rPr>
        <w:t xml:space="preserve">certain </w:t>
      </w:r>
      <w:r w:rsidR="00605964">
        <w:rPr>
          <w:lang w:val="en-GB"/>
        </w:rPr>
        <w:t>bias in the estimate of the population total.</w:t>
      </w:r>
    </w:p>
    <w:p w:rsidR="0087085F" w:rsidRDefault="00832E15" w:rsidP="00832E15">
      <w:pPr>
        <w:rPr>
          <w:lang w:val="en-GB"/>
        </w:rPr>
      </w:pPr>
      <w:r>
        <w:rPr>
          <w:lang w:val="en-GB"/>
        </w:rPr>
        <w:t>F</w:t>
      </w:r>
      <w:r w:rsidR="00605964">
        <w:rPr>
          <w:lang w:val="en-GB"/>
        </w:rPr>
        <w:t>ood consumption measured in household surveys has typically a different coverage compared to the way the variable is defined in FBS.</w:t>
      </w:r>
      <w:r w:rsidR="00605964">
        <w:rPr>
          <w:rStyle w:val="FootnoteReference"/>
          <w:lang w:val="en-GB"/>
        </w:rPr>
        <w:footnoteReference w:id="9"/>
      </w:r>
      <w:r w:rsidR="00605964">
        <w:rPr>
          <w:lang w:val="en-GB"/>
        </w:rPr>
        <w:t xml:space="preserve"> </w:t>
      </w:r>
      <w:r w:rsidR="0087085F">
        <w:rPr>
          <w:lang w:val="en-GB"/>
        </w:rPr>
        <w:t>On the one hand</w:t>
      </w:r>
      <w:r w:rsidR="00605964">
        <w:rPr>
          <w:lang w:val="en-GB"/>
        </w:rPr>
        <w:t xml:space="preserve">, </w:t>
      </w:r>
      <w:r w:rsidR="0087085F">
        <w:rPr>
          <w:lang w:val="en-GB"/>
        </w:rPr>
        <w:t>food consumed outside the household, for instance in restaurants and canteens, is difficult to capture in household surveys. Even if</w:t>
      </w:r>
      <w:r>
        <w:rPr>
          <w:lang w:val="en-GB"/>
        </w:rPr>
        <w:t>,</w:t>
      </w:r>
      <w:r w:rsidR="0087085F">
        <w:rPr>
          <w:lang w:val="en-GB"/>
        </w:rPr>
        <w:t xml:space="preserve"> </w:t>
      </w:r>
      <w:r>
        <w:rPr>
          <w:lang w:val="en-GB"/>
        </w:rPr>
        <w:t>conceptually</w:t>
      </w:r>
      <w:r>
        <w:rPr>
          <w:lang w:val="en-GB"/>
        </w:rPr>
        <w:t>,</w:t>
      </w:r>
      <w:r>
        <w:rPr>
          <w:lang w:val="en-GB"/>
        </w:rPr>
        <w:t xml:space="preserve"> </w:t>
      </w:r>
      <w:r w:rsidR="0087085F">
        <w:rPr>
          <w:lang w:val="en-GB"/>
        </w:rPr>
        <w:t xml:space="preserve">it should be included, respondents tend not to take that part of consumption fully into account. </w:t>
      </w:r>
      <w:r>
        <w:rPr>
          <w:lang w:val="en-GB"/>
        </w:rPr>
        <w:t xml:space="preserve">This is the case also for </w:t>
      </w:r>
      <w:r w:rsidR="0087085F">
        <w:rPr>
          <w:lang w:val="en-GB"/>
        </w:rPr>
        <w:t xml:space="preserve">small snacks taken </w:t>
      </w:r>
      <w:r>
        <w:rPr>
          <w:lang w:val="en-GB"/>
        </w:rPr>
        <w:t xml:space="preserve">by the different household members </w:t>
      </w:r>
      <w:r w:rsidR="0087085F">
        <w:rPr>
          <w:lang w:val="en-GB"/>
        </w:rPr>
        <w:t xml:space="preserve">between the meals. On the other hand, household budget surveys often explicitly measure consumption of own production, an element which is </w:t>
      </w:r>
      <w:r>
        <w:rPr>
          <w:lang w:val="en-GB"/>
        </w:rPr>
        <w:t xml:space="preserve">often </w:t>
      </w:r>
      <w:r w:rsidR="0087085F">
        <w:rPr>
          <w:lang w:val="en-GB"/>
        </w:rPr>
        <w:t>considered to be easily omitted in FBS</w:t>
      </w:r>
      <w:r>
        <w:rPr>
          <w:lang w:val="en-GB"/>
        </w:rPr>
        <w:t xml:space="preserve"> (Gr</w:t>
      </w:r>
      <w:proofErr w:type="spellStart"/>
      <w:r w:rsidRPr="00832E15">
        <w:t>ünberger</w:t>
      </w:r>
      <w:proofErr w:type="spellEnd"/>
      <w:r w:rsidRPr="00832E15">
        <w:t xml:space="preserve"> 2014, p. </w:t>
      </w:r>
      <w:r>
        <w:t>2f)</w:t>
      </w:r>
      <w:r w:rsidR="0087085F">
        <w:rPr>
          <w:lang w:val="en-GB"/>
        </w:rPr>
        <w:t>.</w:t>
      </w:r>
    </w:p>
    <w:p w:rsidR="0038498D" w:rsidRDefault="0038498D" w:rsidP="00832E15">
      <w:pPr>
        <w:rPr>
          <w:lang w:val="en-GB"/>
        </w:rPr>
      </w:pPr>
      <w:r>
        <w:rPr>
          <w:lang w:val="en-GB"/>
        </w:rPr>
        <w:t xml:space="preserve">Both, the way by which the results from household surveys are scaled up to the total population as well as the difference in coverage of the variable food consumption are likely to cause discrepancies </w:t>
      </w:r>
      <w:r w:rsidR="00832E15">
        <w:rPr>
          <w:lang w:val="en-GB"/>
        </w:rPr>
        <w:t>to</w:t>
      </w:r>
      <w:r>
        <w:rPr>
          <w:lang w:val="en-GB"/>
        </w:rPr>
        <w:t xml:space="preserve"> food consumption as to be recorded in FBS.</w:t>
      </w:r>
      <w:r w:rsidR="009F13D5">
        <w:rPr>
          <w:lang w:val="en-GB"/>
        </w:rPr>
        <w:t xml:space="preserve"> Empirically, the data obtained from the two </w:t>
      </w:r>
      <w:r w:rsidR="00832E15">
        <w:rPr>
          <w:lang w:val="en-GB"/>
        </w:rPr>
        <w:t xml:space="preserve">types of </w:t>
      </w:r>
      <w:r w:rsidR="009F13D5">
        <w:rPr>
          <w:lang w:val="en-GB"/>
        </w:rPr>
        <w:t>sources are only modestly correlated across countries.</w:t>
      </w:r>
      <w:r w:rsidR="009B0016">
        <w:rPr>
          <w:lang w:val="en-GB"/>
        </w:rPr>
        <w:t xml:space="preserve"> Throughout a sample of 64 analysed countries,</w:t>
      </w:r>
      <w:r w:rsidR="009F13D5">
        <w:rPr>
          <w:lang w:val="en-GB"/>
        </w:rPr>
        <w:t xml:space="preserve"> the data on food consumption compiled from FBS </w:t>
      </w:r>
      <w:r w:rsidR="00832E15">
        <w:rPr>
          <w:lang w:val="en-GB"/>
        </w:rPr>
        <w:t>turn</w:t>
      </w:r>
      <w:r w:rsidR="009F13D5">
        <w:rPr>
          <w:lang w:val="en-GB"/>
        </w:rPr>
        <w:t xml:space="preserve"> out to be </w:t>
      </w:r>
      <w:r w:rsidR="009B0016">
        <w:rPr>
          <w:lang w:val="en-GB"/>
        </w:rPr>
        <w:t>on average</w:t>
      </w:r>
      <w:r w:rsidR="009B0016">
        <w:rPr>
          <w:lang w:val="en-GB"/>
        </w:rPr>
        <w:t xml:space="preserve"> </w:t>
      </w:r>
      <w:r w:rsidR="009F13D5">
        <w:rPr>
          <w:lang w:val="en-GB"/>
        </w:rPr>
        <w:t>higher than those obtained from household surveys. In some extreme cases, that difference amount</w:t>
      </w:r>
      <w:r w:rsidR="009B0016">
        <w:rPr>
          <w:lang w:val="en-GB"/>
        </w:rPr>
        <w:t>s</w:t>
      </w:r>
      <w:r w:rsidR="009F13D5">
        <w:rPr>
          <w:lang w:val="en-GB"/>
        </w:rPr>
        <w:t xml:space="preserve"> to up to two thirds of the value obtain</w:t>
      </w:r>
      <w:r w:rsidR="009B0016">
        <w:rPr>
          <w:lang w:val="en-GB"/>
        </w:rPr>
        <w:t>ed</w:t>
      </w:r>
      <w:r w:rsidR="009F13D5">
        <w:rPr>
          <w:lang w:val="en-GB"/>
        </w:rPr>
        <w:t xml:space="preserve"> from household surveys.</w:t>
      </w:r>
      <w:r w:rsidR="009B0016">
        <w:rPr>
          <w:lang w:val="en-GB"/>
        </w:rPr>
        <w:t xml:space="preserve"> In other cases the value </w:t>
      </w:r>
      <w:r w:rsidR="009B0016">
        <w:rPr>
          <w:lang w:val="en-GB"/>
        </w:rPr>
        <w:t xml:space="preserve">derived </w:t>
      </w:r>
      <w:r w:rsidR="009B0016">
        <w:rPr>
          <w:lang w:val="en-GB"/>
        </w:rPr>
        <w:t xml:space="preserve">from FBS is by up to one fifth smaller than the household-survey result. In contrast to the limited correlation in levels, the shares of the individual types of food in total consumption appear to match more closely between the two sources of data </w:t>
      </w:r>
      <w:r w:rsidR="009B0016">
        <w:rPr>
          <w:lang w:val="en-GB"/>
        </w:rPr>
        <w:t>(FAO Statistics Division 2015</w:t>
      </w:r>
      <w:r w:rsidR="004E4C12">
        <w:rPr>
          <w:lang w:val="en-GB"/>
        </w:rPr>
        <w:t>b</w:t>
      </w:r>
      <w:r w:rsidR="009B0016">
        <w:rPr>
          <w:lang w:val="en-GB"/>
        </w:rPr>
        <w:t>)</w:t>
      </w:r>
      <w:r w:rsidR="009B0016">
        <w:rPr>
          <w:lang w:val="en-GB"/>
        </w:rPr>
        <w:t>.</w:t>
      </w:r>
    </w:p>
    <w:p w:rsidR="00832CF9" w:rsidRDefault="00832CF9" w:rsidP="00927476">
      <w:pPr>
        <w:rPr>
          <w:lang w:val="en-GB"/>
        </w:rPr>
      </w:pPr>
      <w:r>
        <w:rPr>
          <w:lang w:val="en-GB"/>
        </w:rPr>
        <w:t xml:space="preserve">Based on the evidence above, FBS compilers should </w:t>
      </w:r>
      <w:r w:rsidR="00832E15">
        <w:rPr>
          <w:lang w:val="en-GB"/>
        </w:rPr>
        <w:t xml:space="preserve">definitely </w:t>
      </w:r>
      <w:r>
        <w:rPr>
          <w:lang w:val="en-GB"/>
        </w:rPr>
        <w:t>make use of the information provided by household expenditure surveys, particularly as better information on food consumption is seldom available. However, they should be aware that considerable discrepancies may exist between food consumption compiled on the basis of these surveys and food consumption to be recorded in FBS, and that</w:t>
      </w:r>
      <w:r w:rsidR="00832E15">
        <w:rPr>
          <w:lang w:val="en-GB"/>
        </w:rPr>
        <w:t xml:space="preserve"> these discrepancies are</w:t>
      </w:r>
      <w:r w:rsidR="00832E15">
        <w:rPr>
          <w:lang w:val="en-GB"/>
        </w:rPr>
        <w:t xml:space="preserve">, at least partly, </w:t>
      </w:r>
      <w:r>
        <w:rPr>
          <w:lang w:val="en-GB"/>
        </w:rPr>
        <w:t xml:space="preserve">attributable to the way food consumption in household surveys is measured and scaled up. It </w:t>
      </w:r>
      <w:r>
        <w:rPr>
          <w:lang w:val="en-GB"/>
        </w:rPr>
        <w:lastRenderedPageBreak/>
        <w:t xml:space="preserve">is therefore recommendable to use </w:t>
      </w:r>
      <w:r w:rsidR="002D3901">
        <w:rPr>
          <w:lang w:val="en-GB"/>
        </w:rPr>
        <w:t xml:space="preserve">figures </w:t>
      </w:r>
      <w:r>
        <w:rPr>
          <w:lang w:val="en-GB"/>
        </w:rPr>
        <w:t xml:space="preserve">on food consumption </w:t>
      </w:r>
      <w:r w:rsidR="002D3901">
        <w:rPr>
          <w:lang w:val="en-GB"/>
        </w:rPr>
        <w:t xml:space="preserve">derived </w:t>
      </w:r>
      <w:r>
        <w:rPr>
          <w:lang w:val="en-GB"/>
        </w:rPr>
        <w:t>from household surveys</w:t>
      </w:r>
      <w:r w:rsidR="002D3901">
        <w:rPr>
          <w:lang w:val="en-GB"/>
        </w:rPr>
        <w:t xml:space="preserve">, and </w:t>
      </w:r>
      <w:r w:rsidR="00927476">
        <w:rPr>
          <w:lang w:val="en-GB"/>
        </w:rPr>
        <w:t xml:space="preserve">particularly </w:t>
      </w:r>
      <w:r w:rsidR="002D3901">
        <w:rPr>
          <w:lang w:val="en-GB"/>
        </w:rPr>
        <w:t xml:space="preserve">the </w:t>
      </w:r>
      <w:r w:rsidR="00927476">
        <w:rPr>
          <w:lang w:val="en-GB"/>
        </w:rPr>
        <w:t xml:space="preserve">proportions of individual </w:t>
      </w:r>
      <w:r w:rsidR="002D3901">
        <w:rPr>
          <w:lang w:val="en-GB"/>
        </w:rPr>
        <w:t>food groups</w:t>
      </w:r>
      <w:r>
        <w:rPr>
          <w:lang w:val="en-GB"/>
        </w:rPr>
        <w:t xml:space="preserve"> </w:t>
      </w:r>
      <w:r w:rsidR="00927476">
        <w:rPr>
          <w:lang w:val="en-GB"/>
        </w:rPr>
        <w:t xml:space="preserve">in that consumption as well as </w:t>
      </w:r>
      <w:r w:rsidR="002D3901">
        <w:rPr>
          <w:lang w:val="en-GB"/>
        </w:rPr>
        <w:t xml:space="preserve">changes over time, </w:t>
      </w:r>
      <w:r>
        <w:rPr>
          <w:lang w:val="en-GB"/>
        </w:rPr>
        <w:t xml:space="preserve">as </w:t>
      </w:r>
      <w:r w:rsidR="00927476">
        <w:rPr>
          <w:lang w:val="en-GB"/>
        </w:rPr>
        <w:t xml:space="preserve">meaningful </w:t>
      </w:r>
      <w:r w:rsidR="002D3901">
        <w:rPr>
          <w:lang w:val="en-GB"/>
        </w:rPr>
        <w:t xml:space="preserve">points of orientation. </w:t>
      </w:r>
      <w:r w:rsidR="00927476">
        <w:rPr>
          <w:lang w:val="en-GB"/>
        </w:rPr>
        <w:t>However, w</w:t>
      </w:r>
      <w:r w:rsidR="002D3901">
        <w:rPr>
          <w:lang w:val="en-GB"/>
        </w:rPr>
        <w:t xml:space="preserve">hen other variables suggest deviating from these figures to a certain extent, FBS compilers should not </w:t>
      </w:r>
      <w:r w:rsidR="00927476">
        <w:rPr>
          <w:lang w:val="en-GB"/>
        </w:rPr>
        <w:t xml:space="preserve">be too reluctant to </w:t>
      </w:r>
      <w:r w:rsidR="002D3901">
        <w:rPr>
          <w:lang w:val="en-GB"/>
        </w:rPr>
        <w:t>do so.</w:t>
      </w:r>
    </w:p>
    <w:p w:rsidR="00634532" w:rsidRDefault="00634532" w:rsidP="00634532">
      <w:pPr>
        <w:pStyle w:val="Heading2"/>
      </w:pPr>
      <w:r>
        <w:t>Losses</w:t>
      </w:r>
    </w:p>
    <w:p w:rsidR="00361917" w:rsidRDefault="00785435" w:rsidP="007B6227">
      <w:r>
        <w:t xml:space="preserve">Measurement of food losses should cover all the different stages of the food supply chain at which they can occur and which are </w:t>
      </w:r>
      <w:r w:rsidR="004A0020">
        <w:t xml:space="preserve">covered by </w:t>
      </w:r>
      <w:r>
        <w:t xml:space="preserve">the definition of food losses in FBS (see above). </w:t>
      </w:r>
      <w:r w:rsidR="00253555">
        <w:t>For planning the collection of data, it is key to identify the main processes from which food losses emerge, considering all the different stages of the food chain between production and arrival of the good at the final consum</w:t>
      </w:r>
      <w:r w:rsidR="007B6227">
        <w:t xml:space="preserve">er, </w:t>
      </w:r>
      <w:r w:rsidR="00253555">
        <w:t>the main actors involved in these processes</w:t>
      </w:r>
      <w:r w:rsidR="007B6227">
        <w:t xml:space="preserve">, as well as records kept by government or </w:t>
      </w:r>
      <w:r w:rsidR="00DB2893">
        <w:t>private sector entities</w:t>
      </w:r>
      <w:r w:rsidR="007B6227">
        <w:t xml:space="preserve"> which can be used</w:t>
      </w:r>
      <w:r w:rsidR="00253555">
        <w:t>.</w:t>
      </w:r>
      <w:r w:rsidR="001E51C9">
        <w:t xml:space="preserve"> </w:t>
      </w:r>
      <w:r w:rsidR="007B6227">
        <w:t xml:space="preserve">Before setting up the data collection system, it </w:t>
      </w:r>
      <w:r w:rsidR="001E51C9">
        <w:t xml:space="preserve">is recommended to </w:t>
      </w:r>
      <w:r w:rsidR="007B6227">
        <w:t xml:space="preserve">conduct a general baseline study </w:t>
      </w:r>
      <w:r w:rsidR="00DB2893">
        <w:t xml:space="preserve">(FAO 2015, p. 13; O’Connor </w:t>
      </w:r>
      <w:r w:rsidR="00DB2893" w:rsidRPr="00DB2893">
        <w:rPr>
          <w:i/>
        </w:rPr>
        <w:t>et al.</w:t>
      </w:r>
      <w:r w:rsidR="00DB2893">
        <w:t>, 2015)</w:t>
      </w:r>
      <w:r w:rsidR="001E51C9">
        <w:t>.</w:t>
      </w:r>
    </w:p>
    <w:p w:rsidR="009E1C7F" w:rsidRDefault="00DB2893" w:rsidP="005A4021">
      <w:r>
        <w:t>Whenever data</w:t>
      </w:r>
      <w:r w:rsidR="007B6227">
        <w:t>,</w:t>
      </w:r>
      <w:r>
        <w:t xml:space="preserve"> </w:t>
      </w:r>
      <w:r w:rsidR="00361917">
        <w:t xml:space="preserve">that </w:t>
      </w:r>
      <w:r>
        <w:t xml:space="preserve">can be expected to account for a significant proportion of </w:t>
      </w:r>
      <w:r w:rsidR="007B6227">
        <w:t xml:space="preserve">the </w:t>
      </w:r>
      <w:r>
        <w:t>food losses in the country</w:t>
      </w:r>
      <w:r w:rsidR="007B6227">
        <w:t>,</w:t>
      </w:r>
      <w:r>
        <w:t xml:space="preserve"> cannot be obtained from records </w:t>
      </w:r>
      <w:r w:rsidR="00361917">
        <w:t xml:space="preserve">kept by public or private entities, </w:t>
      </w:r>
      <w:r w:rsidR="005A4021">
        <w:t xml:space="preserve">studies based on samples are </w:t>
      </w:r>
      <w:r w:rsidR="007B6227">
        <w:t xml:space="preserve">considered to be </w:t>
      </w:r>
      <w:r w:rsidR="00361917">
        <w:t xml:space="preserve">the most efficient way to </w:t>
      </w:r>
      <w:r w:rsidR="005A4021">
        <w:t>collect tho</w:t>
      </w:r>
      <w:r w:rsidR="007B6227">
        <w:t xml:space="preserve">se </w:t>
      </w:r>
      <w:r w:rsidR="00361917">
        <w:t xml:space="preserve">data. The sampling design should take account of the main characteristics </w:t>
      </w:r>
      <w:r w:rsidR="009E1C7F">
        <w:t xml:space="preserve">and structure </w:t>
      </w:r>
      <w:r w:rsidR="00361917">
        <w:t xml:space="preserve">of the </w:t>
      </w:r>
      <w:r w:rsidR="009E1C7F">
        <w:t xml:space="preserve">targeted </w:t>
      </w:r>
      <w:r w:rsidR="00361917">
        <w:t xml:space="preserve">subsector of the food industry. </w:t>
      </w:r>
      <w:r w:rsidR="009E1C7F">
        <w:t xml:space="preserve">As regards the </w:t>
      </w:r>
      <w:r w:rsidR="005A4021">
        <w:t xml:space="preserve">data collection </w:t>
      </w:r>
      <w:r w:rsidR="009E1C7F">
        <w:t>instruments, objective measurement</w:t>
      </w:r>
      <w:r w:rsidR="007B6227">
        <w:t xml:space="preserve">, based on weighing, counting or assessment of volume, </w:t>
      </w:r>
      <w:r w:rsidR="009E1C7F">
        <w:t xml:space="preserve">is commonly acknowledged to be the preferred one, even if </w:t>
      </w:r>
      <w:r w:rsidR="005A4021">
        <w:t xml:space="preserve">that may require more </w:t>
      </w:r>
      <w:r w:rsidR="007B6227">
        <w:t>time than other</w:t>
      </w:r>
      <w:r w:rsidR="005A4021">
        <w:t>s</w:t>
      </w:r>
      <w:r w:rsidR="009E1C7F">
        <w:t xml:space="preserve">. </w:t>
      </w:r>
      <w:r w:rsidR="005A4021">
        <w:t>Use of questionnaires and oral i</w:t>
      </w:r>
      <w:r w:rsidR="009E1C7F">
        <w:t>nterviews with product owners can be useful for cross-checking the results of the measurement</w:t>
      </w:r>
      <w:r w:rsidR="005A4021">
        <w:t xml:space="preserve">, but </w:t>
      </w:r>
      <w:r w:rsidR="009E1C7F">
        <w:t xml:space="preserve">they are </w:t>
      </w:r>
      <w:r w:rsidR="007B6227">
        <w:t xml:space="preserve">not recommended as stand-alone instruments, as </w:t>
      </w:r>
      <w:r w:rsidR="009E1C7F">
        <w:t xml:space="preserve">non-response </w:t>
      </w:r>
      <w:r w:rsidR="007B6227">
        <w:t xml:space="preserve">rates </w:t>
      </w:r>
      <w:r w:rsidR="009E1C7F">
        <w:t xml:space="preserve">and reporting error </w:t>
      </w:r>
      <w:r w:rsidR="007B6227">
        <w:t>are usually high</w:t>
      </w:r>
      <w:r w:rsidR="00930109">
        <w:t xml:space="preserve">. Product owners </w:t>
      </w:r>
      <w:r w:rsidR="009E1C7F">
        <w:t xml:space="preserve">are </w:t>
      </w:r>
      <w:r w:rsidR="00930109">
        <w:t xml:space="preserve">often </w:t>
      </w:r>
      <w:r w:rsidR="009E1C7F">
        <w:t xml:space="preserve">reluctant to </w:t>
      </w:r>
      <w:r w:rsidR="00930109">
        <w:t>admit large amounts of losses.</w:t>
      </w:r>
      <w:r w:rsidR="00930109">
        <w:rPr>
          <w:rStyle w:val="FootnoteReference"/>
        </w:rPr>
        <w:footnoteReference w:id="10"/>
      </w:r>
    </w:p>
    <w:p w:rsidR="00785435" w:rsidRDefault="00930109" w:rsidP="005A4021">
      <w:r>
        <w:t>Objective measurement can be carried out in a number of ways, depending on the type of the prevalent food loss in the particular process of the food supply chain. F</w:t>
      </w:r>
      <w:r w:rsidR="005A4021">
        <w:t xml:space="preserve">ood losses can take the form of </w:t>
      </w:r>
      <w:r w:rsidR="00785435" w:rsidRPr="005A4021">
        <w:rPr>
          <w:i/>
        </w:rPr>
        <w:t>disappearances</w:t>
      </w:r>
      <w:r w:rsidR="00785435">
        <w:t>, in the case of which pieces of the product</w:t>
      </w:r>
      <w:r w:rsidR="005A4021">
        <w:t xml:space="preserve"> drop out of the food chain, or </w:t>
      </w:r>
      <w:r w:rsidR="00785435" w:rsidRPr="005A4021">
        <w:rPr>
          <w:i/>
        </w:rPr>
        <w:t>biodegradation</w:t>
      </w:r>
      <w:r w:rsidR="00785435">
        <w:t>, in the case of which pieces lose their adequacy to be used as food</w:t>
      </w:r>
      <w:r w:rsidR="005A4021">
        <w:t xml:space="preserve">. </w:t>
      </w:r>
      <w:r w:rsidR="00F168DD">
        <w:t>Disappearance occurs mainly as a result of actions to which the product is exposed</w:t>
      </w:r>
      <w:r w:rsidR="0046757F">
        <w:t xml:space="preserve"> over the food supply chain</w:t>
      </w:r>
      <w:r w:rsidR="00F168DD">
        <w:t xml:space="preserve">, </w:t>
      </w:r>
      <w:r w:rsidR="00414527">
        <w:t xml:space="preserve">for example during stacking, </w:t>
      </w:r>
      <w:proofErr w:type="spellStart"/>
      <w:r w:rsidR="00F2401E">
        <w:t>stoo</w:t>
      </w:r>
      <w:r w:rsidR="006D1403">
        <w:t>king</w:t>
      </w:r>
      <w:proofErr w:type="spellEnd"/>
      <w:r w:rsidR="006D1403">
        <w:t xml:space="preserve">, </w:t>
      </w:r>
      <w:r w:rsidR="00414527">
        <w:t>threshing, shelling, cleaning</w:t>
      </w:r>
      <w:r w:rsidR="0086113D">
        <w:t>,</w:t>
      </w:r>
      <w:r w:rsidR="00414527">
        <w:t xml:space="preserve"> winnowing </w:t>
      </w:r>
      <w:r w:rsidR="0086113D">
        <w:t xml:space="preserve">and drying </w:t>
      </w:r>
      <w:r w:rsidR="00414527">
        <w:t xml:space="preserve">of </w:t>
      </w:r>
      <w:r w:rsidR="00856BC6">
        <w:t xml:space="preserve">crops </w:t>
      </w:r>
      <w:r w:rsidR="00414527">
        <w:t xml:space="preserve">on farm, during transport, </w:t>
      </w:r>
      <w:r w:rsidR="002F1EA5">
        <w:t>during processing as well as</w:t>
      </w:r>
      <w:r w:rsidR="00414527">
        <w:t xml:space="preserve"> </w:t>
      </w:r>
      <w:r w:rsidR="002F1EA5">
        <w:t xml:space="preserve">during commissioning of food </w:t>
      </w:r>
      <w:r w:rsidR="0086113D">
        <w:t>in wholesale</w:t>
      </w:r>
      <w:r w:rsidR="002F1EA5">
        <w:t xml:space="preserve"> and</w:t>
      </w:r>
      <w:r w:rsidR="0086113D">
        <w:t xml:space="preserve"> retail</w:t>
      </w:r>
      <w:r w:rsidR="002F1EA5">
        <w:t>.</w:t>
      </w:r>
      <w:r w:rsidR="00B615F8">
        <w:t xml:space="preserve"> </w:t>
      </w:r>
      <w:r w:rsidR="001F6A7B">
        <w:t xml:space="preserve">Biodegradation occurs mainly </w:t>
      </w:r>
      <w:r w:rsidR="001F1578">
        <w:t xml:space="preserve">over time </w:t>
      </w:r>
      <w:r w:rsidR="001F6A7B">
        <w:t xml:space="preserve">as </w:t>
      </w:r>
      <w:r w:rsidR="001F1578">
        <w:t xml:space="preserve">a </w:t>
      </w:r>
      <w:r w:rsidR="001F6A7B">
        <w:t>result of biological or chemical transformations or infestation by insects. These take place mainly during storage, to a certain extent also during dryin</w:t>
      </w:r>
      <w:r w:rsidR="001F1578">
        <w:t>g and long</w:t>
      </w:r>
      <w:r w:rsidR="004B5421">
        <w:t>er</w:t>
      </w:r>
      <w:r w:rsidR="001F1578">
        <w:t xml:space="preserve"> transports.</w:t>
      </w:r>
      <w:r w:rsidR="001F1578">
        <w:rPr>
          <w:rStyle w:val="FootnoteReference"/>
        </w:rPr>
        <w:footnoteReference w:id="11"/>
      </w:r>
    </w:p>
    <w:p w:rsidR="004B5421" w:rsidRDefault="004B5421" w:rsidP="00930109">
      <w:r>
        <w:t xml:space="preserve">Measurement of disappearance </w:t>
      </w:r>
      <w:r w:rsidR="00930109">
        <w:t xml:space="preserve">can be carried out </w:t>
      </w:r>
      <w:r>
        <w:t>by</w:t>
      </w:r>
      <w:r w:rsidR="005C1BF4">
        <w:t xml:space="preserve"> the following methods</w:t>
      </w:r>
      <w:r>
        <w:t>:</w:t>
      </w:r>
    </w:p>
    <w:p w:rsidR="00F168DD" w:rsidRDefault="00F2401E" w:rsidP="005A4021">
      <w:pPr>
        <w:pStyle w:val="ListParagraph"/>
        <w:numPr>
          <w:ilvl w:val="0"/>
          <w:numId w:val="35"/>
        </w:numPr>
      </w:pPr>
      <w:r w:rsidRPr="00FB66F8">
        <w:rPr>
          <w:i/>
        </w:rPr>
        <w:lastRenderedPageBreak/>
        <w:t>collecting the drop</w:t>
      </w:r>
      <w:r w:rsidR="004B5421" w:rsidRPr="00FB66F8">
        <w:rPr>
          <w:i/>
        </w:rPr>
        <w:t xml:space="preserve">outs </w:t>
      </w:r>
      <w:r w:rsidR="00AA3433" w:rsidRPr="00FB66F8">
        <w:rPr>
          <w:i/>
        </w:rPr>
        <w:t xml:space="preserve">caused by </w:t>
      </w:r>
      <w:r w:rsidR="004B5421" w:rsidRPr="00FB66F8">
        <w:rPr>
          <w:i/>
        </w:rPr>
        <w:t>a certain activity</w:t>
      </w:r>
      <w:r w:rsidR="004B5421">
        <w:t xml:space="preserve">, for example by </w:t>
      </w:r>
      <w:r>
        <w:t xml:space="preserve">laying out plastic sheets on the floor during </w:t>
      </w:r>
      <w:r w:rsidR="00AA3433">
        <w:t xml:space="preserve">the </w:t>
      </w:r>
      <w:r>
        <w:t xml:space="preserve">stacking, </w:t>
      </w:r>
      <w:proofErr w:type="spellStart"/>
      <w:r>
        <w:t>stooking</w:t>
      </w:r>
      <w:proofErr w:type="spellEnd"/>
      <w:r>
        <w:t xml:space="preserve"> and threshing </w:t>
      </w:r>
      <w:r w:rsidR="00AA3433">
        <w:t xml:space="preserve">of cereals on farm, </w:t>
      </w:r>
      <w:r>
        <w:t xml:space="preserve">to catch the </w:t>
      </w:r>
      <w:r w:rsidR="00AA3433">
        <w:t xml:space="preserve">scattered grains, </w:t>
      </w:r>
      <w:r w:rsidR="005C1BF4">
        <w:t>by analysing the grain that has remained on the straw after threshing, in catering companies</w:t>
      </w:r>
      <w:r w:rsidR="00F7148A">
        <w:t>,</w:t>
      </w:r>
      <w:r w:rsidR="005C1BF4">
        <w:t xml:space="preserve"> </w:t>
      </w:r>
      <w:r w:rsidR="00AA3433">
        <w:t xml:space="preserve">by collecting the food left on counters for selling at the end of the serving period, </w:t>
      </w:r>
      <w:r w:rsidR="00F7148A">
        <w:t xml:space="preserve">by analysing the business waste container, </w:t>
      </w:r>
      <w:r w:rsidR="00AA3433">
        <w:t>or</w:t>
      </w:r>
      <w:r w:rsidR="005C1BF4">
        <w:t xml:space="preserve">, </w:t>
      </w:r>
      <w:r w:rsidR="005A4021">
        <w:t xml:space="preserve">when </w:t>
      </w:r>
      <w:r w:rsidR="005C1BF4">
        <w:t>scanning-based systems</w:t>
      </w:r>
      <w:r w:rsidR="005A4021">
        <w:t xml:space="preserve"> are in place</w:t>
      </w:r>
      <w:r w:rsidR="005C1BF4">
        <w:t xml:space="preserve">, </w:t>
      </w:r>
      <w:r w:rsidR="005A4021">
        <w:t xml:space="preserve">for example </w:t>
      </w:r>
      <w:r w:rsidR="005C1BF4">
        <w:t>in wholesale and retail trade,</w:t>
      </w:r>
      <w:r w:rsidR="00AA3433">
        <w:t xml:space="preserve"> by extracting the records of food items classified as losses from the </w:t>
      </w:r>
      <w:r w:rsidR="005C1BF4">
        <w:t>database</w:t>
      </w:r>
      <w:r w:rsidR="00AA3433">
        <w:t>;</w:t>
      </w:r>
    </w:p>
    <w:p w:rsidR="00AA3433" w:rsidRDefault="005C1BF4" w:rsidP="00F7148A">
      <w:pPr>
        <w:pStyle w:val="ListParagraph"/>
        <w:numPr>
          <w:ilvl w:val="0"/>
          <w:numId w:val="35"/>
        </w:numPr>
      </w:pPr>
      <w:r w:rsidRPr="00FB66F8">
        <w:rPr>
          <w:i/>
        </w:rPr>
        <w:t xml:space="preserve">following up </w:t>
      </w:r>
      <w:r w:rsidR="00FB66F8" w:rsidRPr="00FB66F8">
        <w:rPr>
          <w:i/>
        </w:rPr>
        <w:t xml:space="preserve">units or sets </w:t>
      </w:r>
      <w:r w:rsidRPr="00FB66F8">
        <w:rPr>
          <w:i/>
        </w:rPr>
        <w:t>of food products and comparing their state before and after the activity</w:t>
      </w:r>
      <w:r>
        <w:t xml:space="preserve">, which is </w:t>
      </w:r>
      <w:r w:rsidR="00FB66F8">
        <w:t>the predominant method for the estimation of losses during transport, and which can also be easily applied for example to measuring losses during wholesale and retail trading when scanning-systems are in place;</w:t>
      </w:r>
      <w:r w:rsidR="00F7148A">
        <w:rPr>
          <w:rStyle w:val="FootnoteReference"/>
        </w:rPr>
        <w:footnoteReference w:id="12"/>
      </w:r>
    </w:p>
    <w:p w:rsidR="001A42BD" w:rsidRPr="007A7917" w:rsidRDefault="00FB66F8" w:rsidP="007A7917">
      <w:pPr>
        <w:pStyle w:val="ListParagraph"/>
        <w:numPr>
          <w:ilvl w:val="0"/>
          <w:numId w:val="35"/>
        </w:numPr>
        <w:rPr>
          <w:i/>
        </w:rPr>
      </w:pPr>
      <w:proofErr w:type="gramStart"/>
      <w:r w:rsidRPr="00FB66F8">
        <w:rPr>
          <w:i/>
        </w:rPr>
        <w:t>comparison</w:t>
      </w:r>
      <w:proofErr w:type="gramEnd"/>
      <w:r w:rsidRPr="00FB66F8">
        <w:rPr>
          <w:i/>
        </w:rPr>
        <w:t xml:space="preserve"> of the outcomes of an activity with and without taking particular care for prevention of losses</w:t>
      </w:r>
      <w:r w:rsidR="000C27D7">
        <w:rPr>
          <w:i/>
        </w:rPr>
        <w:t xml:space="preserve">, </w:t>
      </w:r>
      <w:r w:rsidR="000C27D7">
        <w:t>which has been recommended, for example, for measurement of the grain damage caused by threshing.</w:t>
      </w:r>
      <w:r w:rsidR="001A42BD">
        <w:rPr>
          <w:rStyle w:val="FootnoteReference"/>
        </w:rPr>
        <w:footnoteReference w:id="13"/>
      </w:r>
    </w:p>
    <w:p w:rsidR="00F7148A" w:rsidRDefault="00F7148A" w:rsidP="00F73499">
      <w:r>
        <w:t xml:space="preserve">In the later stages of the food supply chain, where agricultural products often occur in mixed </w:t>
      </w:r>
      <w:r w:rsidR="00F73499">
        <w:t>form with other products</w:t>
      </w:r>
      <w:r>
        <w:t xml:space="preserve">, waste composition </w:t>
      </w:r>
      <w:r w:rsidR="00F73499">
        <w:t>analysis may be required, to separate the losses of different products from each other of from materials not to be recorded as food loss (FLWP</w:t>
      </w:r>
      <w:r w:rsidR="00BD1E24">
        <w:t xml:space="preserve"> 2015</w:t>
      </w:r>
      <w:r w:rsidR="00F73499">
        <w:t>, chapter 13.6).</w:t>
      </w:r>
    </w:p>
    <w:p w:rsidR="00C15957" w:rsidRPr="00C15957" w:rsidRDefault="00D12EDC" w:rsidP="00CE7DE1">
      <w:r>
        <w:t xml:space="preserve">For the measurement of biodegradation, a traditional, and </w:t>
      </w:r>
      <w:r w:rsidR="00F16DC2">
        <w:t xml:space="preserve">relatively </w:t>
      </w:r>
      <w:r>
        <w:t>precise, method</w:t>
      </w:r>
      <w:r w:rsidR="00930109">
        <w:t xml:space="preserve"> consists in the</w:t>
      </w:r>
      <w:r w:rsidR="00F7148A">
        <w:t xml:space="preserve">, so </w:t>
      </w:r>
      <w:r w:rsidR="00930109">
        <w:t>called</w:t>
      </w:r>
      <w:r w:rsidR="00F7148A">
        <w:t>,</w:t>
      </w:r>
      <w:r w:rsidR="00930109">
        <w:t xml:space="preserve"> count-and weigh method </w:t>
      </w:r>
      <w:r w:rsidR="00064E99">
        <w:t>initially recommended for the measurement of grain loss during storage</w:t>
      </w:r>
      <w:r w:rsidR="00F16DC2">
        <w:t>. Under this method</w:t>
      </w:r>
      <w:r w:rsidR="00064E99">
        <w:t>,</w:t>
      </w:r>
      <w:r w:rsidR="00F16DC2">
        <w:t xml:space="preserve"> </w:t>
      </w:r>
      <w:r w:rsidR="00064E99">
        <w:t>first</w:t>
      </w:r>
      <w:r w:rsidR="00F7148A">
        <w:t>,</w:t>
      </w:r>
      <w:r w:rsidR="00064E99">
        <w:t xml:space="preserve"> </w:t>
      </w:r>
      <w:r w:rsidR="00F16DC2">
        <w:t>a sample of the damaged grain is analyzed in a laboratory to assess the weight loss per grain</w:t>
      </w:r>
      <w:r w:rsidR="00884429">
        <w:t>,</w:t>
      </w:r>
      <w:r w:rsidR="00F16DC2">
        <w:t xml:space="preserve"> under the perspective of adequacy for consumption as </w:t>
      </w:r>
      <w:r w:rsidR="00884429">
        <w:t>food;</w:t>
      </w:r>
      <w:r w:rsidR="00F16DC2">
        <w:t xml:space="preserve"> </w:t>
      </w:r>
      <w:r w:rsidR="00F7148A">
        <w:t xml:space="preserve">then, </w:t>
      </w:r>
      <w:r w:rsidR="00F16DC2">
        <w:t xml:space="preserve">the weight loss per grain is extrapolated </w:t>
      </w:r>
      <w:r w:rsidR="00884429">
        <w:t xml:space="preserve">to the total weight loss </w:t>
      </w:r>
      <w:r w:rsidR="00310562">
        <w:t xml:space="preserve">in the sample </w:t>
      </w:r>
      <w:r w:rsidR="00884429">
        <w:t xml:space="preserve">by taking into account </w:t>
      </w:r>
      <w:r w:rsidR="00F16DC2">
        <w:t xml:space="preserve">the proportion of </w:t>
      </w:r>
      <w:r w:rsidR="00064E99">
        <w:t>damaged grain</w:t>
      </w:r>
      <w:r w:rsidR="00884429">
        <w:t xml:space="preserve"> (Harris and </w:t>
      </w:r>
      <w:proofErr w:type="spellStart"/>
      <w:r w:rsidR="00884429">
        <w:t>Lindblad</w:t>
      </w:r>
      <w:proofErr w:type="spellEnd"/>
      <w:r w:rsidR="00884429">
        <w:t xml:space="preserve"> 1978</w:t>
      </w:r>
      <w:r w:rsidR="00BD1E24">
        <w:t>,</w:t>
      </w:r>
      <w:r w:rsidR="00884429">
        <w:t xml:space="preserve"> p. 90f).</w:t>
      </w:r>
      <w:r w:rsidR="00064E99">
        <w:t xml:space="preserve"> </w:t>
      </w:r>
      <w:r w:rsidR="00592FA9">
        <w:t>A main disadvantage of the count-and weigh method consist</w:t>
      </w:r>
      <w:r w:rsidR="00F7148A">
        <w:t>s</w:t>
      </w:r>
      <w:r w:rsidR="00592FA9">
        <w:t xml:space="preserve"> in the high amount of time and work </w:t>
      </w:r>
      <w:r w:rsidR="00F7148A">
        <w:t>required</w:t>
      </w:r>
      <w:r w:rsidR="00592FA9">
        <w:t xml:space="preserve">. Furthermore, the facts that parts of the produce need to be removed from the food chain </w:t>
      </w:r>
      <w:r w:rsidR="000970BB">
        <w:t xml:space="preserve">for analysis in the laboratory </w:t>
      </w:r>
      <w:r w:rsidR="00592FA9">
        <w:t>and that the product owners are not involved in the assessment</w:t>
      </w:r>
      <w:r w:rsidR="000970BB">
        <w:t xml:space="preserve"> may considerably reduce their willingness </w:t>
      </w:r>
      <w:r w:rsidR="00592FA9">
        <w:t xml:space="preserve">to agree to the </w:t>
      </w:r>
      <w:r w:rsidR="000970BB">
        <w:t xml:space="preserve">loss </w:t>
      </w:r>
      <w:r w:rsidR="00592FA9">
        <w:t>measurement</w:t>
      </w:r>
      <w:r w:rsidR="000970BB">
        <w:t>. To overcome these disadvantages, the African Postharvest Losses Information System (APHLIS) suggests a simplified method based on visual scales</w:t>
      </w:r>
      <w:r w:rsidR="00BD1E24">
        <w:t xml:space="preserve"> (Hodges</w:t>
      </w:r>
      <w:r w:rsidR="00310562">
        <w:t xml:space="preserve"> 2013)</w:t>
      </w:r>
      <w:r w:rsidR="000970BB">
        <w:t>.</w:t>
      </w:r>
      <w:r w:rsidR="00310562">
        <w:t xml:space="preserve"> A visual scale consists in a set of images of grain samples, representing different intensities of losses, and the associated expected weight loss expressed as percentages of the total depicted grain. These percentages have been established previously on the basis of laboratory analysis. For the measurement of the loss, the enumerator compares the grain with the pictures on the visual scale, together with the grain owner, and applies the respective percentage weight loss to calculate to total loss in the sample.</w:t>
      </w:r>
    </w:p>
    <w:p w:rsidR="00634532" w:rsidRPr="00146B39" w:rsidRDefault="00634532" w:rsidP="00634532">
      <w:pPr>
        <w:pStyle w:val="Heading2"/>
      </w:pPr>
      <w:r w:rsidRPr="00146B39">
        <w:lastRenderedPageBreak/>
        <w:t>Seed</w:t>
      </w:r>
    </w:p>
    <w:p w:rsidR="00B31989" w:rsidRPr="00B31989" w:rsidRDefault="00B31989" w:rsidP="00D43558">
      <w:pPr>
        <w:rPr>
          <w:lang w:val="en-GB"/>
        </w:rPr>
      </w:pPr>
      <w:r w:rsidRPr="00B31989">
        <w:rPr>
          <w:lang w:val="en-GB"/>
        </w:rPr>
        <w:t xml:space="preserve">The </w:t>
      </w:r>
      <w:r>
        <w:rPr>
          <w:lang w:val="en-GB"/>
        </w:rPr>
        <w:t xml:space="preserve">most common method for measuring seed use is to include questions on seed use in the questionnaire of an agricultural survey. These usually address only the use of own production for seed. Farmers may also buy seeds on the market, but these seeds </w:t>
      </w:r>
      <w:r w:rsidR="00AD1864">
        <w:rPr>
          <w:lang w:val="en-GB"/>
        </w:rPr>
        <w:t>consist</w:t>
      </w:r>
      <w:r>
        <w:rPr>
          <w:lang w:val="en-GB"/>
        </w:rPr>
        <w:t xml:space="preserve"> mostly of so-called ‘improved’</w:t>
      </w:r>
      <w:r w:rsidR="00D43558">
        <w:rPr>
          <w:lang w:val="en-GB"/>
        </w:rPr>
        <w:t xml:space="preserve"> seed which are commonly </w:t>
      </w:r>
      <w:r>
        <w:rPr>
          <w:lang w:val="en-GB"/>
        </w:rPr>
        <w:t xml:space="preserve">not </w:t>
      </w:r>
      <w:r w:rsidR="00D43558">
        <w:rPr>
          <w:lang w:val="en-GB"/>
        </w:rPr>
        <w:t xml:space="preserve">suited </w:t>
      </w:r>
      <w:r>
        <w:rPr>
          <w:lang w:val="en-GB"/>
        </w:rPr>
        <w:t xml:space="preserve">for human consumption </w:t>
      </w:r>
      <w:r w:rsidR="00D43558">
        <w:rPr>
          <w:lang w:val="en-GB"/>
        </w:rPr>
        <w:t xml:space="preserve">and </w:t>
      </w:r>
      <w:r>
        <w:rPr>
          <w:lang w:val="en-GB"/>
        </w:rPr>
        <w:t xml:space="preserve">should therefore not taken into account in FBS. </w:t>
      </w:r>
      <w:r w:rsidRPr="00B31989">
        <w:rPr>
          <w:highlight w:val="yellow"/>
          <w:lang w:val="en-GB"/>
        </w:rPr>
        <w:t>[</w:t>
      </w:r>
      <w:proofErr w:type="gramStart"/>
      <w:r w:rsidRPr="00B31989">
        <w:rPr>
          <w:highlight w:val="yellow"/>
          <w:lang w:val="en-GB"/>
        </w:rPr>
        <w:t>to</w:t>
      </w:r>
      <w:proofErr w:type="gramEnd"/>
      <w:r w:rsidRPr="00B31989">
        <w:rPr>
          <w:highlight w:val="yellow"/>
          <w:lang w:val="en-GB"/>
        </w:rPr>
        <w:t xml:space="preserve"> be confirmed]</w:t>
      </w:r>
      <w:r w:rsidR="00D43558">
        <w:rPr>
          <w:lang w:val="en-GB"/>
        </w:rPr>
        <w:t xml:space="preserve"> Data on the use of seed purchased on the market may be obtained from the records of </w:t>
      </w:r>
      <w:r w:rsidR="00D43558">
        <w:t>commercial seed companies.</w:t>
      </w:r>
    </w:p>
    <w:p w:rsidR="00AD1864" w:rsidRPr="00AD1864" w:rsidRDefault="00AD1864" w:rsidP="00146B39">
      <w:pPr>
        <w:rPr>
          <w:lang w:val="en-GB"/>
        </w:rPr>
      </w:pPr>
      <w:r w:rsidRPr="00AD1864">
        <w:rPr>
          <w:lang w:val="en-GB"/>
        </w:rPr>
        <w:t xml:space="preserve">As </w:t>
      </w:r>
      <w:r>
        <w:rPr>
          <w:lang w:val="en-GB"/>
        </w:rPr>
        <w:t xml:space="preserve">the amount of seed for a specific </w:t>
      </w:r>
      <w:r w:rsidR="00D43558">
        <w:rPr>
          <w:lang w:val="en-GB"/>
        </w:rPr>
        <w:t xml:space="preserve">type of </w:t>
      </w:r>
      <w:r>
        <w:rPr>
          <w:lang w:val="en-GB"/>
        </w:rPr>
        <w:t xml:space="preserve">crop is strongly determined by the area sawn, it may be sufficient to </w:t>
      </w:r>
      <w:r w:rsidR="00146B39">
        <w:rPr>
          <w:lang w:val="en-GB"/>
        </w:rPr>
        <w:t xml:space="preserve">measure the size of that </w:t>
      </w:r>
      <w:r>
        <w:rPr>
          <w:lang w:val="en-GB"/>
        </w:rPr>
        <w:t>area</w:t>
      </w:r>
      <w:r w:rsidR="00146B39">
        <w:rPr>
          <w:lang w:val="en-GB"/>
        </w:rPr>
        <w:t>,</w:t>
      </w:r>
      <w:r>
        <w:rPr>
          <w:lang w:val="en-GB"/>
        </w:rPr>
        <w:t xml:space="preserve"> </w:t>
      </w:r>
      <w:r w:rsidR="00146B39">
        <w:rPr>
          <w:lang w:val="en-GB"/>
        </w:rPr>
        <w:t xml:space="preserve">based on </w:t>
      </w:r>
      <w:r>
        <w:rPr>
          <w:lang w:val="en-GB"/>
        </w:rPr>
        <w:t xml:space="preserve">some of the techniques outlined above </w:t>
      </w:r>
      <w:r w:rsidR="00146B39">
        <w:rPr>
          <w:lang w:val="en-GB"/>
        </w:rPr>
        <w:t xml:space="preserve">for the measurement of area harvested </w:t>
      </w:r>
      <w:r>
        <w:rPr>
          <w:lang w:val="en-GB"/>
        </w:rPr>
        <w:t>(</w:t>
      </w:r>
      <w:r w:rsidR="00146B39">
        <w:rPr>
          <w:lang w:val="en-GB"/>
        </w:rPr>
        <w:t xml:space="preserve">see </w:t>
      </w:r>
      <w:r>
        <w:rPr>
          <w:lang w:val="en-GB"/>
        </w:rPr>
        <w:t>section “Production”)</w:t>
      </w:r>
      <w:r w:rsidR="00146B39">
        <w:rPr>
          <w:lang w:val="en-GB"/>
        </w:rPr>
        <w:t>, and multiply</w:t>
      </w:r>
      <w:r>
        <w:rPr>
          <w:lang w:val="en-GB"/>
        </w:rPr>
        <w:t xml:space="preserve"> by</w:t>
      </w:r>
      <w:r w:rsidR="00146B39">
        <w:rPr>
          <w:lang w:val="en-GB"/>
        </w:rPr>
        <w:t xml:space="preserve"> a seed rate. The seed rate is </w:t>
      </w:r>
      <w:r>
        <w:rPr>
          <w:lang w:val="en-GB"/>
        </w:rPr>
        <w:t xml:space="preserve">defined as quantity of seed </w:t>
      </w:r>
      <w:r w:rsidR="00146B39">
        <w:rPr>
          <w:lang w:val="en-GB"/>
        </w:rPr>
        <w:t xml:space="preserve">used </w:t>
      </w:r>
      <w:r>
        <w:rPr>
          <w:lang w:val="en-GB"/>
        </w:rPr>
        <w:t>per hectare</w:t>
      </w:r>
      <w:r w:rsidR="00146B39">
        <w:rPr>
          <w:lang w:val="en-GB"/>
        </w:rPr>
        <w:t xml:space="preserve">. It </w:t>
      </w:r>
      <w:r>
        <w:rPr>
          <w:lang w:val="en-GB"/>
        </w:rPr>
        <w:t>may be surveyed from farmers or known from other sources</w:t>
      </w:r>
      <w:r w:rsidR="00D43558">
        <w:rPr>
          <w:lang w:val="en-GB"/>
        </w:rPr>
        <w:t xml:space="preserve">, </w:t>
      </w:r>
      <w:r w:rsidR="00146B39">
        <w:rPr>
          <w:lang w:val="en-GB"/>
        </w:rPr>
        <w:t>taking into account this rate</w:t>
      </w:r>
      <w:r w:rsidR="00D43558">
        <w:rPr>
          <w:lang w:val="en-GB"/>
        </w:rPr>
        <w:t xml:space="preserve"> usually do not change </w:t>
      </w:r>
      <w:r w:rsidR="00146B39">
        <w:rPr>
          <w:lang w:val="en-GB"/>
        </w:rPr>
        <w:t xml:space="preserve">much </w:t>
      </w:r>
      <w:r w:rsidR="00D43558">
        <w:rPr>
          <w:lang w:val="en-GB"/>
        </w:rPr>
        <w:t xml:space="preserve">from one year to the next. </w:t>
      </w:r>
      <w:r>
        <w:rPr>
          <w:lang w:val="en-GB"/>
        </w:rPr>
        <w:t xml:space="preserve">If the area sawn is not known, </w:t>
      </w:r>
      <w:r w:rsidR="00146B39">
        <w:rPr>
          <w:lang w:val="en-GB"/>
        </w:rPr>
        <w:t>it may, as a second best option, be approximated by measuring</w:t>
      </w:r>
      <w:r>
        <w:rPr>
          <w:lang w:val="en-GB"/>
        </w:rPr>
        <w:t xml:space="preserve"> area harvested, although the area sawn is in some cases smaller, </w:t>
      </w:r>
      <w:r w:rsidR="00146B39">
        <w:rPr>
          <w:lang w:val="en-GB"/>
        </w:rPr>
        <w:t xml:space="preserve">and </w:t>
      </w:r>
      <w:r>
        <w:rPr>
          <w:lang w:val="en-GB"/>
        </w:rPr>
        <w:t xml:space="preserve">seldom larger, than the area harvested. </w:t>
      </w:r>
      <w:r w:rsidR="0094207A">
        <w:rPr>
          <w:lang w:val="en-GB"/>
        </w:rPr>
        <w:t xml:space="preserve">Differences between </w:t>
      </w:r>
      <w:r w:rsidR="00146B39">
        <w:rPr>
          <w:lang w:val="en-GB"/>
        </w:rPr>
        <w:t xml:space="preserve">area harvested and area sawn </w:t>
      </w:r>
      <w:r w:rsidR="0094207A">
        <w:rPr>
          <w:lang w:val="en-GB"/>
        </w:rPr>
        <w:t xml:space="preserve">can result from </w:t>
      </w:r>
      <w:r w:rsidR="00D43558">
        <w:rPr>
          <w:lang w:val="en-GB"/>
        </w:rPr>
        <w:t xml:space="preserve">damage </w:t>
      </w:r>
      <w:r w:rsidR="0094207A">
        <w:rPr>
          <w:lang w:val="en-GB"/>
        </w:rPr>
        <w:t xml:space="preserve">of </w:t>
      </w:r>
      <w:r w:rsidR="00146B39">
        <w:rPr>
          <w:lang w:val="en-GB"/>
        </w:rPr>
        <w:t xml:space="preserve">the </w:t>
      </w:r>
      <w:r w:rsidR="0094207A">
        <w:rPr>
          <w:lang w:val="en-GB"/>
        </w:rPr>
        <w:t>crop while it is grown</w:t>
      </w:r>
      <w:r w:rsidR="00146B39">
        <w:rPr>
          <w:lang w:val="en-GB"/>
        </w:rPr>
        <w:t>,</w:t>
      </w:r>
      <w:r w:rsidR="0094207A">
        <w:rPr>
          <w:lang w:val="en-GB"/>
        </w:rPr>
        <w:t xml:space="preserve"> </w:t>
      </w:r>
      <w:r w:rsidR="00D43558">
        <w:rPr>
          <w:lang w:val="en-GB"/>
        </w:rPr>
        <w:t xml:space="preserve">due to </w:t>
      </w:r>
      <w:r w:rsidR="0094207A">
        <w:rPr>
          <w:lang w:val="en-GB"/>
        </w:rPr>
        <w:t xml:space="preserve">natural </w:t>
      </w:r>
      <w:r w:rsidR="00D43558">
        <w:rPr>
          <w:lang w:val="en-GB"/>
        </w:rPr>
        <w:t>disasters, pests, poor germination, animal grazing or floods. Furthermore, farmers may decline from harvesting due to lack of labour, lack of demand or, in the case of cassava, with the purpose to keep a reserve for times with drought or food shortage (</w:t>
      </w:r>
      <w:proofErr w:type="spellStart"/>
      <w:r w:rsidR="00D43558">
        <w:rPr>
          <w:lang w:val="en-GB"/>
        </w:rPr>
        <w:t>Sud</w:t>
      </w:r>
      <w:proofErr w:type="spellEnd"/>
      <w:r w:rsidR="00D43558">
        <w:rPr>
          <w:lang w:val="en-GB"/>
        </w:rPr>
        <w:t xml:space="preserve"> </w:t>
      </w:r>
      <w:r w:rsidR="00D43558" w:rsidRPr="00D43558">
        <w:rPr>
          <w:i/>
          <w:lang w:val="en-GB"/>
        </w:rPr>
        <w:t>et al.</w:t>
      </w:r>
      <w:r w:rsidR="00BD1E24">
        <w:rPr>
          <w:i/>
          <w:lang w:val="en-GB"/>
        </w:rPr>
        <w:t xml:space="preserve"> </w:t>
      </w:r>
      <w:r w:rsidR="00BD1E24" w:rsidRPr="00BD1E24">
        <w:rPr>
          <w:lang w:val="en-GB"/>
        </w:rPr>
        <w:t>2015</w:t>
      </w:r>
      <w:r w:rsidR="00D43558">
        <w:rPr>
          <w:lang w:val="en-GB"/>
        </w:rPr>
        <w:t>, p. 9f.).</w:t>
      </w:r>
    </w:p>
    <w:p w:rsidR="00634532" w:rsidRPr="009C5019" w:rsidRDefault="00634532" w:rsidP="00634532">
      <w:pPr>
        <w:pStyle w:val="Heading2"/>
      </w:pPr>
      <w:r w:rsidRPr="009C5019">
        <w:t>Tourist Consumption</w:t>
      </w:r>
    </w:p>
    <w:p w:rsidR="00146B39" w:rsidRDefault="00146B39" w:rsidP="00146B39">
      <w:r>
        <w:t>Naturally, surveys carried out among tourists to retrieve detailed data, in particular on types of food consumed, represent the superior way to measure the food consumption of tourists. However, in case this is not easily feasible, estimating tourist consumption through tourism data represents an adequate alternative. Such data may be collected from the large hotels and travel agencies of the country. Hotels may be requested to share their records on meals supplied to their guests.</w:t>
      </w:r>
    </w:p>
    <w:p w:rsidR="00146B39" w:rsidRDefault="00146B39" w:rsidP="00F213B0">
      <w:r>
        <w:t>Data on the number of tourists entering a given country, including their origin and duration of stay, is collected at country boarders and globally gathered by the United Nations World Tourist Organization</w:t>
      </w:r>
      <w:r w:rsidR="00BD1E24">
        <w:t xml:space="preserve"> (UNWTO</w:t>
      </w:r>
      <w:r w:rsidR="009C5019">
        <w:t xml:space="preserve"> 2015)</w:t>
      </w:r>
      <w:r>
        <w:t xml:space="preserve">. </w:t>
      </w:r>
      <w:r w:rsidR="009C5019">
        <w:t xml:space="preserve">These datasets provide a useful basis for estimating the amounts of </w:t>
      </w:r>
      <w:r>
        <w:t>food consumed by tourists. In some small islands states which are popular holiday destinations</w:t>
      </w:r>
      <w:r w:rsidR="009C5019">
        <w:t>,</w:t>
      </w:r>
      <w:r>
        <w:t xml:space="preserve"> such as the Maldives or Seychelles, foreign visitors consume </w:t>
      </w:r>
      <w:r w:rsidR="00F213B0">
        <w:t xml:space="preserve">the largest </w:t>
      </w:r>
      <w:r>
        <w:t xml:space="preserve">share of available food. </w:t>
      </w:r>
      <w:r w:rsidR="009C5019">
        <w:t>I</w:t>
      </w:r>
      <w:r>
        <w:t>n th</w:t>
      </w:r>
      <w:r w:rsidR="009C5019">
        <w:t>e</w:t>
      </w:r>
      <w:r>
        <w:t>se cases</w:t>
      </w:r>
      <w:r w:rsidR="009C5019">
        <w:t>,</w:t>
      </w:r>
      <w:r>
        <w:t xml:space="preserve"> accurate measurement of tourist consumption</w:t>
      </w:r>
      <w:r w:rsidR="00F213B0">
        <w:t xml:space="preserve"> </w:t>
      </w:r>
      <w:r>
        <w:t xml:space="preserve">is particularly important to </w:t>
      </w:r>
      <w:r w:rsidR="00F213B0">
        <w:t xml:space="preserve">identify the amount of food available for consumption by </w:t>
      </w:r>
      <w:r>
        <w:t xml:space="preserve">the </w:t>
      </w:r>
      <w:r w:rsidR="00F213B0">
        <w:t xml:space="preserve">resident </w:t>
      </w:r>
      <w:r>
        <w:t>population.</w:t>
      </w:r>
    </w:p>
    <w:p w:rsidR="00634532" w:rsidRPr="003D493B" w:rsidRDefault="00634532" w:rsidP="00BC095C">
      <w:pPr>
        <w:jc w:val="both"/>
        <w:rPr>
          <w:rFonts w:cs="Times New Roman"/>
          <w:color w:val="000000" w:themeColor="text1"/>
        </w:rPr>
      </w:pPr>
    </w:p>
    <w:p w:rsidR="0021736B" w:rsidRPr="003D493B" w:rsidRDefault="0021736B" w:rsidP="0021736B">
      <w:pPr>
        <w:pStyle w:val="Heading2"/>
        <w:rPr>
          <w:lang w:val="en-US"/>
        </w:rPr>
      </w:pPr>
      <w:r w:rsidRPr="003D493B">
        <w:rPr>
          <w:lang w:val="en-US"/>
        </w:rPr>
        <w:t>References</w:t>
      </w:r>
    </w:p>
    <w:p w:rsidR="001460DC" w:rsidRPr="005039EB" w:rsidRDefault="001460DC" w:rsidP="002C6ED1">
      <w:proofErr w:type="spellStart"/>
      <w:r w:rsidRPr="005039EB">
        <w:t>Afrika</w:t>
      </w:r>
      <w:proofErr w:type="spellEnd"/>
      <w:r w:rsidRPr="005039EB">
        <w:t xml:space="preserve">, J.K. </w:t>
      </w:r>
      <w:r w:rsidR="002C6ED1" w:rsidRPr="005039EB">
        <w:t xml:space="preserve">&amp; </w:t>
      </w:r>
      <w:proofErr w:type="spellStart"/>
      <w:r w:rsidRPr="005039EB">
        <w:t>Ajumbo</w:t>
      </w:r>
      <w:proofErr w:type="spellEnd"/>
      <w:r w:rsidRPr="005039EB">
        <w:t>, G. 2012, Informal Cross-Border Trade in Africa: Implications and Policy Recommendations, African Development Bank, Africa Economic Brief, 3/10.</w:t>
      </w:r>
    </w:p>
    <w:p w:rsidR="009F60DE" w:rsidRPr="005039EB" w:rsidRDefault="009F60DE" w:rsidP="009F60DE">
      <w:pPr>
        <w:rPr>
          <w:lang w:val="de-DE"/>
        </w:rPr>
      </w:pPr>
      <w:r w:rsidRPr="005039EB">
        <w:rPr>
          <w:lang w:val="de-DE"/>
        </w:rPr>
        <w:t>BLE (Bundesanstalt fü</w:t>
      </w:r>
      <w:r w:rsidR="002C6ED1" w:rsidRPr="005039EB">
        <w:rPr>
          <w:lang w:val="de-DE"/>
        </w:rPr>
        <w:t>r Landwirtschaft und Ernährung) 2011,</w:t>
      </w:r>
      <w:r w:rsidRPr="005039EB">
        <w:rPr>
          <w:lang w:val="de-DE"/>
        </w:rPr>
        <w:t xml:space="preserve"> Aufkommen an Futtermitteln in den Wirtschaftsjahren 2005/06, 2007/08, 2008/09 und 2009/10 vorläufig. Regionale Versorgungsbilanz Futtermittel Wi</w:t>
      </w:r>
      <w:r w:rsidR="002C6ED1" w:rsidRPr="005039EB">
        <w:rPr>
          <w:lang w:val="de-DE"/>
        </w:rPr>
        <w:t>rtschaftsjahr 2007/08 endgültig,</w:t>
      </w:r>
      <w:r w:rsidRPr="005039EB">
        <w:rPr>
          <w:lang w:val="de-DE"/>
        </w:rPr>
        <w:t xml:space="preserve"> Bonn.</w:t>
      </w:r>
    </w:p>
    <w:p w:rsidR="00B76468" w:rsidRPr="005039EB" w:rsidRDefault="00B76468" w:rsidP="002C6ED1">
      <w:r w:rsidRPr="005039EB">
        <w:lastRenderedPageBreak/>
        <w:t>Eurostat</w:t>
      </w:r>
      <w:r w:rsidR="002C6ED1" w:rsidRPr="005039EB">
        <w:t xml:space="preserve"> 2009,</w:t>
      </w:r>
      <w:r w:rsidRPr="005039EB">
        <w:t xml:space="preserve"> MEDSTAT II: Asymmetry in Foreign Trade Statistics in Mediterranean Partner Countries, Eurostat Methodologies and Working Papers, Office for Official Publications of the European Communities, Luxembourg.</w:t>
      </w:r>
    </w:p>
    <w:p w:rsidR="00A375B5" w:rsidRPr="005039EB" w:rsidRDefault="00A375B5" w:rsidP="00A375B5">
      <w:proofErr w:type="gramStart"/>
      <w:r w:rsidRPr="005039EB">
        <w:t>FLWP (Food</w:t>
      </w:r>
      <w:r w:rsidR="002C6ED1" w:rsidRPr="005039EB">
        <w:t xml:space="preserve"> Loss and Waste Protocol) 2015,</w:t>
      </w:r>
      <w:r w:rsidRPr="005039EB">
        <w:t xml:space="preserve"> FLW Protocol Accounting and Reporting Standard (FLW Standard), Draft.</w:t>
      </w:r>
      <w:proofErr w:type="gramEnd"/>
    </w:p>
    <w:p w:rsidR="00AB3BEA" w:rsidRDefault="00AB3BEA" w:rsidP="009F60DE">
      <w:proofErr w:type="gramStart"/>
      <w:r w:rsidRPr="005039EB">
        <w:t>FAO (Food and Agriculture Orga</w:t>
      </w:r>
      <w:r w:rsidR="002C6ED1" w:rsidRPr="005039EB">
        <w:t>nization of the United Nations) 1982,</w:t>
      </w:r>
      <w:r w:rsidRPr="005039EB">
        <w:t xml:space="preserve"> Estimation of Crop Areas and Yields in Agricultural Statistics, FAO Economic and Social Development Paper, 22, Rome.</w:t>
      </w:r>
      <w:proofErr w:type="gramEnd"/>
    </w:p>
    <w:p w:rsidR="009217C6" w:rsidRPr="009217C6" w:rsidRDefault="009217C6" w:rsidP="009217C6">
      <w:pPr>
        <w:rPr>
          <w:lang w:val="en-GB"/>
        </w:rPr>
      </w:pPr>
      <w:r w:rsidRPr="009217C6">
        <w:t xml:space="preserve">FAO 2015, FAOSTAT, available from: </w:t>
      </w:r>
      <w:hyperlink r:id="rId9" w:history="1">
        <w:r w:rsidRPr="009217C6">
          <w:rPr>
            <w:rStyle w:val="Hyperlink"/>
          </w:rPr>
          <w:t>http://faostat3.fao.org</w:t>
        </w:r>
      </w:hyperlink>
      <w:r>
        <w:rPr>
          <w:lang w:val="en-GB"/>
        </w:rPr>
        <w:t xml:space="preserve"> [17 August 2015].</w:t>
      </w:r>
    </w:p>
    <w:p w:rsidR="005D1CAE" w:rsidRPr="005039EB" w:rsidRDefault="005D1CAE" w:rsidP="009F60DE">
      <w:r w:rsidRPr="005039EB">
        <w:t>FA</w:t>
      </w:r>
      <w:r w:rsidR="002C6ED1" w:rsidRPr="005039EB">
        <w:t>O Statistics Division</w:t>
      </w:r>
      <w:r w:rsidRPr="005039EB">
        <w:t xml:space="preserve"> 2015</w:t>
      </w:r>
      <w:r w:rsidR="004E4C12">
        <w:t>a</w:t>
      </w:r>
      <w:r w:rsidRPr="005039EB">
        <w:t xml:space="preserve">, Agricultural and Rural Integrated Survey (AGRIS), </w:t>
      </w:r>
      <w:r w:rsidRPr="005039EB">
        <w:rPr>
          <w:highlight w:val="yellow"/>
        </w:rPr>
        <w:t>unpublished.</w:t>
      </w:r>
    </w:p>
    <w:p w:rsidR="004E4C12" w:rsidRDefault="004E4C12" w:rsidP="004E4C12">
      <w:r w:rsidRPr="005039EB">
        <w:t>FAO Statistics Division 2015</w:t>
      </w:r>
      <w:r>
        <w:t>b</w:t>
      </w:r>
      <w:r w:rsidRPr="005039EB">
        <w:t>,</w:t>
      </w:r>
      <w:r>
        <w:t xml:space="preserve"> Comparing and Reconciling Food Consumption from Household Surveys and Food Balance Sheets, </w:t>
      </w:r>
      <w:r w:rsidRPr="005039EB">
        <w:t>presentation on</w:t>
      </w:r>
      <w:r>
        <w:t xml:space="preserve"> the Expert Workshop on Stock and Utilization Measurement in China, organized by AMIS, 6-7 July, </w:t>
      </w:r>
      <w:proofErr w:type="spellStart"/>
      <w:r>
        <w:t>Bejing</w:t>
      </w:r>
      <w:proofErr w:type="spellEnd"/>
      <w:r>
        <w:t>.</w:t>
      </w:r>
    </w:p>
    <w:p w:rsidR="00AF27E6" w:rsidRPr="005039EB" w:rsidRDefault="002C6ED1" w:rsidP="009F60DE">
      <w:r w:rsidRPr="005039EB">
        <w:t>Fermont, A. &amp; Benson, T. 2011,</w:t>
      </w:r>
      <w:r w:rsidR="00AF27E6" w:rsidRPr="005039EB">
        <w:t xml:space="preserve"> Estimating Yield of Food Crops Grown by Smallholder Farmers. </w:t>
      </w:r>
      <w:proofErr w:type="gramStart"/>
      <w:r w:rsidR="00AF27E6" w:rsidRPr="005039EB">
        <w:t>A Review in the Uganda Context, International Food Policy Research Institute, IFPRI Discussion Paper 01097.</w:t>
      </w:r>
      <w:proofErr w:type="gramEnd"/>
    </w:p>
    <w:p w:rsidR="00C876B2" w:rsidRPr="005039EB" w:rsidRDefault="00C876B2" w:rsidP="009F60DE">
      <w:r w:rsidRPr="005039EB">
        <w:t>FEWS Net (Famine</w:t>
      </w:r>
      <w:r w:rsidR="002C6ED1" w:rsidRPr="005039EB">
        <w:t xml:space="preserve"> Early Warning Systems Network)</w:t>
      </w:r>
      <w:r w:rsidRPr="005039EB">
        <w:t xml:space="preserve"> 2012. Informal Cross Border Trade in Southern Africa, Issue 78.</w:t>
      </w:r>
    </w:p>
    <w:p w:rsidR="00C876B2" w:rsidRPr="005039EB" w:rsidRDefault="00C876B2" w:rsidP="00C876B2">
      <w:r w:rsidRPr="005039EB">
        <w:t>FEWS Net (Famine</w:t>
      </w:r>
      <w:r w:rsidR="002C6ED1" w:rsidRPr="005039EB">
        <w:t xml:space="preserve"> Early Warning Systems Network) 2015,</w:t>
      </w:r>
      <w:r w:rsidRPr="005039EB">
        <w:t xml:space="preserve"> East Africa </w:t>
      </w:r>
      <w:proofErr w:type="spellStart"/>
      <w:r w:rsidRPr="005039EB">
        <w:t>Crossborder</w:t>
      </w:r>
      <w:proofErr w:type="spellEnd"/>
      <w:r w:rsidRPr="005039EB">
        <w:t xml:space="preserve"> Trade Bulletin, vol. 9.</w:t>
      </w:r>
    </w:p>
    <w:p w:rsidR="009F60DE" w:rsidRPr="005039EB" w:rsidRDefault="009F60DE" w:rsidP="002C6ED1">
      <w:r w:rsidRPr="005039EB">
        <w:t xml:space="preserve">FIO (Feed Industry Office) </w:t>
      </w:r>
      <w:r w:rsidR="002C6ED1" w:rsidRPr="005039EB">
        <w:t>&amp;</w:t>
      </w:r>
      <w:r w:rsidRPr="005039EB">
        <w:t xml:space="preserve"> CFIA (China F</w:t>
      </w:r>
      <w:r w:rsidR="002C6ED1" w:rsidRPr="005039EB">
        <w:t>eed Industry Association) 2012,</w:t>
      </w:r>
      <w:r w:rsidRPr="005039EB">
        <w:t xml:space="preserve"> </w:t>
      </w:r>
      <w:r w:rsidR="002C6ED1" w:rsidRPr="005039EB">
        <w:t>Almanac of the Feed Industry,</w:t>
      </w:r>
      <w:r w:rsidRPr="005039EB">
        <w:t xml:space="preserve"> China Agricultural Press, 2012.</w:t>
      </w:r>
    </w:p>
    <w:p w:rsidR="00DC5522" w:rsidRPr="005039EB" w:rsidRDefault="002C6ED1" w:rsidP="00DC5522">
      <w:proofErr w:type="spellStart"/>
      <w:r w:rsidRPr="005039EB">
        <w:t>Fonteneau</w:t>
      </w:r>
      <w:proofErr w:type="spellEnd"/>
      <w:r w:rsidRPr="005039EB">
        <w:t>, F.</w:t>
      </w:r>
      <w:r w:rsidR="00DC5522" w:rsidRPr="005039EB">
        <w:t xml:space="preserve"> 2014, Grain Stocks Direct Measurement: Contribution from AMIS/BMGF Project, presentation on the 2</w:t>
      </w:r>
      <w:r w:rsidR="00DC5522" w:rsidRPr="005039EB">
        <w:rPr>
          <w:vertAlign w:val="superscript"/>
        </w:rPr>
        <w:t>nd</w:t>
      </w:r>
      <w:r w:rsidR="00DC5522" w:rsidRPr="005039EB">
        <w:t xml:space="preserve"> Joint Workshop on Rice Data for Thailand and the Philippines, organized by AMIS</w:t>
      </w:r>
      <w:r w:rsidRPr="005039EB">
        <w:t xml:space="preserve">, </w:t>
      </w:r>
      <w:r w:rsidR="00DC5522" w:rsidRPr="005039EB">
        <w:t>3-4 December</w:t>
      </w:r>
      <w:r w:rsidRPr="005039EB">
        <w:t>,</w:t>
      </w:r>
      <w:r w:rsidR="00DC5522" w:rsidRPr="005039EB">
        <w:t xml:space="preserve"> Manila.</w:t>
      </w:r>
    </w:p>
    <w:p w:rsidR="00832E15" w:rsidRDefault="00832E15" w:rsidP="00832E15">
      <w:proofErr w:type="gramStart"/>
      <w:r>
        <w:rPr>
          <w:lang w:val="en-GB"/>
        </w:rPr>
        <w:t>Gr</w:t>
      </w:r>
      <w:proofErr w:type="spellStart"/>
      <w:r w:rsidRPr="00832E15">
        <w:t>ünberger</w:t>
      </w:r>
      <w:proofErr w:type="spellEnd"/>
      <w:r w:rsidRPr="00832E15">
        <w:t xml:space="preserve"> 2014</w:t>
      </w:r>
      <w:r>
        <w:t>, Reconciling Food Balance Sheets and National Household Surveys.</w:t>
      </w:r>
      <w:proofErr w:type="gramEnd"/>
      <w:r>
        <w:t xml:space="preserve"> </w:t>
      </w:r>
      <w:proofErr w:type="gramStart"/>
      <w:r w:rsidRPr="00832E15">
        <w:rPr>
          <w:highlight w:val="yellow"/>
        </w:rPr>
        <w:t>Unpublished</w:t>
      </w:r>
      <w:r>
        <w:t>.</w:t>
      </w:r>
      <w:proofErr w:type="gramEnd"/>
    </w:p>
    <w:p w:rsidR="009217C6" w:rsidRDefault="009217C6" w:rsidP="00FD44F2">
      <w:r>
        <w:t xml:space="preserve">GTIS (Global Trade Information System) 2015, Global Trade Atlas, </w:t>
      </w:r>
      <w:r w:rsidR="00B1508A">
        <w:t xml:space="preserve">available from: </w:t>
      </w:r>
      <w:hyperlink r:id="rId10" w:history="1">
        <w:r w:rsidR="00B1508A" w:rsidRPr="00CB176D">
          <w:rPr>
            <w:rStyle w:val="Hyperlink"/>
          </w:rPr>
          <w:t>http://www.gtis.com/english/GTIS_GTA.html</w:t>
        </w:r>
      </w:hyperlink>
      <w:r w:rsidR="00B1508A">
        <w:t xml:space="preserve"> </w:t>
      </w:r>
      <w:r w:rsidR="00FD44F2">
        <w:t xml:space="preserve">[17 </w:t>
      </w:r>
      <w:r w:rsidR="00B1508A">
        <w:t>August 2015</w:t>
      </w:r>
      <w:r w:rsidR="00FD44F2">
        <w:t>]</w:t>
      </w:r>
      <w:r w:rsidR="00B1508A">
        <w:t>.</w:t>
      </w:r>
    </w:p>
    <w:p w:rsidR="00C876B2" w:rsidRPr="005039EB" w:rsidRDefault="002C6ED1" w:rsidP="002C6ED1">
      <w:proofErr w:type="spellStart"/>
      <w:r w:rsidRPr="005039EB">
        <w:t>Habinshuti</w:t>
      </w:r>
      <w:proofErr w:type="spellEnd"/>
      <w:r w:rsidRPr="005039EB">
        <w:t>, V. 2014,</w:t>
      </w:r>
      <w:r w:rsidR="00C876B2" w:rsidRPr="005039EB">
        <w:t xml:space="preserve"> Informal Cross Border Trade Statistics in Rwanda, presentation on the “Regional Seminar on International Trade Statistics”, organized by the United Nations and African Union,</w:t>
      </w:r>
      <w:r w:rsidRPr="005039EB">
        <w:t xml:space="preserve"> </w:t>
      </w:r>
      <w:r w:rsidR="00C876B2" w:rsidRPr="005039EB">
        <w:t>12-16 May</w:t>
      </w:r>
      <w:r w:rsidRPr="005039EB">
        <w:t>, Addis Ababa</w:t>
      </w:r>
      <w:r w:rsidR="00C876B2" w:rsidRPr="005039EB">
        <w:t>.</w:t>
      </w:r>
    </w:p>
    <w:p w:rsidR="00B615F8" w:rsidRPr="005039EB" w:rsidRDefault="00B615F8" w:rsidP="00B615F8">
      <w:r w:rsidRPr="005039EB">
        <w:t>Harris, K.L.</w:t>
      </w:r>
      <w:r w:rsidR="002C6ED1" w:rsidRPr="005039EB">
        <w:t xml:space="preserve"> &amp;</w:t>
      </w:r>
      <w:r w:rsidRPr="005039EB">
        <w:t xml:space="preserve"> </w:t>
      </w:r>
      <w:proofErr w:type="spellStart"/>
      <w:r w:rsidRPr="005039EB">
        <w:t>Lindblad</w:t>
      </w:r>
      <w:proofErr w:type="spellEnd"/>
      <w:r w:rsidRPr="005039EB">
        <w:t>, C.J.</w:t>
      </w:r>
      <w:r w:rsidR="002C6ED1" w:rsidRPr="005039EB">
        <w:t xml:space="preserve"> (</w:t>
      </w:r>
      <w:proofErr w:type="spellStart"/>
      <w:proofErr w:type="gramStart"/>
      <w:r w:rsidR="002C6ED1" w:rsidRPr="005039EB">
        <w:t>eds</w:t>
      </w:r>
      <w:proofErr w:type="spellEnd"/>
      <w:proofErr w:type="gramEnd"/>
      <w:r w:rsidR="002C6ED1" w:rsidRPr="005039EB">
        <w:t>) 1978,</w:t>
      </w:r>
      <w:r w:rsidRPr="005039EB">
        <w:t xml:space="preserve"> Postharvest Grain Loss Assessment Methods, National Academy of Sciences, Washington D.C.</w:t>
      </w:r>
    </w:p>
    <w:p w:rsidR="004A0020" w:rsidRPr="005039EB" w:rsidRDefault="002C6ED1" w:rsidP="004A0020">
      <w:r w:rsidRPr="005039EB">
        <w:lastRenderedPageBreak/>
        <w:t>Hodges, R.</w:t>
      </w:r>
      <w:r w:rsidR="004A0020" w:rsidRPr="005039EB">
        <w:t xml:space="preserve"> 2013. How to Assess Postharvest Losses and their Impact on Grain Supply: Rapid Weight Loss Estimation and the Calculation of Cumulative Cereal Losses with the Support of APHLIS, African Postharvest Losses Information System.</w:t>
      </w:r>
    </w:p>
    <w:p w:rsidR="009F60DE" w:rsidRPr="005039EB" w:rsidRDefault="009F60DE" w:rsidP="009217C6">
      <w:r w:rsidRPr="005039EB">
        <w:t>KSH (</w:t>
      </w:r>
      <w:proofErr w:type="spellStart"/>
      <w:r w:rsidR="002C6ED1" w:rsidRPr="005039EB">
        <w:t>Koezponti</w:t>
      </w:r>
      <w:proofErr w:type="spellEnd"/>
      <w:r w:rsidR="002C6ED1" w:rsidRPr="005039EB">
        <w:t xml:space="preserve"> </w:t>
      </w:r>
      <w:proofErr w:type="spellStart"/>
      <w:r w:rsidR="002C6ED1" w:rsidRPr="005039EB">
        <w:t>Statisztikai</w:t>
      </w:r>
      <w:proofErr w:type="spellEnd"/>
      <w:r w:rsidR="002C6ED1" w:rsidRPr="005039EB">
        <w:t xml:space="preserve"> </w:t>
      </w:r>
      <w:proofErr w:type="spellStart"/>
      <w:r w:rsidR="002C6ED1" w:rsidRPr="005039EB">
        <w:t>Hivatal</w:t>
      </w:r>
      <w:proofErr w:type="spellEnd"/>
      <w:r w:rsidR="002C6ED1" w:rsidRPr="005039EB">
        <w:t>) 2014,</w:t>
      </w:r>
      <w:r w:rsidRPr="005039EB">
        <w:t xml:space="preserve"> </w:t>
      </w:r>
      <w:proofErr w:type="spellStart"/>
      <w:r w:rsidR="002C6ED1" w:rsidRPr="005039EB">
        <w:t>Metainformation</w:t>
      </w:r>
      <w:proofErr w:type="spellEnd"/>
      <w:r w:rsidR="002C6ED1" w:rsidRPr="005039EB">
        <w:t>,</w:t>
      </w:r>
      <w:r w:rsidRPr="005039EB">
        <w:t xml:space="preserve"> </w:t>
      </w:r>
      <w:r w:rsidR="009217C6">
        <w:t>available from:</w:t>
      </w:r>
      <w:r w:rsidR="002C6ED1" w:rsidRPr="005039EB">
        <w:t xml:space="preserve"> </w:t>
      </w:r>
      <w:hyperlink r:id="rId11" w:history="1">
        <w:r w:rsidR="002C6ED1" w:rsidRPr="005039EB">
          <w:rPr>
            <w:rStyle w:val="Hyperlink"/>
            <w:szCs w:val="24"/>
          </w:rPr>
          <w:t>http://www.ksh.hu/apps/meta.main?p_lang=EN</w:t>
        </w:r>
      </w:hyperlink>
      <w:r w:rsidR="009217C6">
        <w:t xml:space="preserve"> [</w:t>
      </w:r>
      <w:r w:rsidR="002C6ED1" w:rsidRPr="005039EB">
        <w:t>November 2014</w:t>
      </w:r>
      <w:r w:rsidR="009217C6">
        <w:t>]</w:t>
      </w:r>
      <w:r w:rsidR="002C6ED1" w:rsidRPr="005039EB">
        <w:t>.</w:t>
      </w:r>
    </w:p>
    <w:p w:rsidR="009F60DE" w:rsidRPr="005039EB" w:rsidRDefault="00822D00" w:rsidP="00822D00">
      <w:pPr>
        <w:rPr>
          <w:lang w:val="de-DE"/>
        </w:rPr>
      </w:pPr>
      <w:r w:rsidRPr="005039EB">
        <w:rPr>
          <w:lang w:val="de-DE"/>
        </w:rPr>
        <w:t>Klapp, C. 2010,</w:t>
      </w:r>
      <w:r w:rsidR="009F60DE" w:rsidRPr="005039EB">
        <w:rPr>
          <w:lang w:val="de-DE"/>
        </w:rPr>
        <w:t xml:space="preserve"> Überarbeitung des Getreide- und Vieheinheitenschlüssels. Internationaler Vergleich und Konsequenzen der Anwendung alternativer Viehbewertungen im Kontex</w:t>
      </w:r>
      <w:r w:rsidRPr="005039EB">
        <w:rPr>
          <w:lang w:val="de-DE"/>
        </w:rPr>
        <w:t>t rechtlicher Rahmenbedingungen,</w:t>
      </w:r>
      <w:r w:rsidR="009F60DE" w:rsidRPr="005039EB">
        <w:rPr>
          <w:lang w:val="de-DE"/>
        </w:rPr>
        <w:t xml:space="preserve"> </w:t>
      </w:r>
      <w:r w:rsidRPr="005039EB">
        <w:rPr>
          <w:lang w:val="de-DE"/>
        </w:rPr>
        <w:t xml:space="preserve">Endbericht, </w:t>
      </w:r>
      <w:r w:rsidR="009F60DE" w:rsidRPr="005039EB">
        <w:rPr>
          <w:lang w:val="de-DE"/>
        </w:rPr>
        <w:t>Georg August Universität Göttingen, F</w:t>
      </w:r>
      <w:r w:rsidRPr="005039EB">
        <w:rPr>
          <w:lang w:val="de-DE"/>
        </w:rPr>
        <w:t>akultät für Agrarwissenschaften</w:t>
      </w:r>
      <w:r w:rsidR="009F60DE" w:rsidRPr="005039EB">
        <w:rPr>
          <w:lang w:val="de-DE"/>
        </w:rPr>
        <w:t>.</w:t>
      </w:r>
    </w:p>
    <w:p w:rsidR="004B1252" w:rsidRPr="005039EB" w:rsidRDefault="004B1252" w:rsidP="00822D00">
      <w:r w:rsidRPr="005039EB">
        <w:t>Moss, J., Baker, D., Morley, P., Al-</w:t>
      </w:r>
      <w:proofErr w:type="spellStart"/>
      <w:r w:rsidRPr="005039EB">
        <w:t>Moedhen</w:t>
      </w:r>
      <w:proofErr w:type="spellEnd"/>
      <w:r w:rsidRPr="005039EB">
        <w:t>, H.</w:t>
      </w:r>
      <w:r w:rsidR="00822D00" w:rsidRPr="005039EB">
        <w:t xml:space="preserve"> &amp; </w:t>
      </w:r>
      <w:proofErr w:type="spellStart"/>
      <w:r w:rsidR="00822D00" w:rsidRPr="005039EB">
        <w:t>Downie</w:t>
      </w:r>
      <w:proofErr w:type="spellEnd"/>
      <w:r w:rsidR="00822D00" w:rsidRPr="005039EB">
        <w:t>, R. 2015,</w:t>
      </w:r>
      <w:r w:rsidRPr="005039EB">
        <w:t xml:space="preserve"> Improving Methods for Estimating Livestock Production and </w:t>
      </w:r>
      <w:r w:rsidR="00822D00" w:rsidRPr="005039EB">
        <w:t xml:space="preserve">Productivity. Literature Review, FAO. </w:t>
      </w:r>
      <w:proofErr w:type="gramStart"/>
      <w:r w:rsidR="00C5018F" w:rsidRPr="005039EB">
        <w:t>Draft</w:t>
      </w:r>
      <w:r w:rsidR="00F92FF7" w:rsidRPr="005039EB">
        <w:t xml:space="preserve">, </w:t>
      </w:r>
      <w:r w:rsidR="00F92FF7" w:rsidRPr="005039EB">
        <w:rPr>
          <w:highlight w:val="yellow"/>
        </w:rPr>
        <w:t>unpublished.</w:t>
      </w:r>
      <w:proofErr w:type="gramEnd"/>
    </w:p>
    <w:p w:rsidR="001A42BD" w:rsidRPr="005039EB" w:rsidRDefault="001A42BD" w:rsidP="00822D00">
      <w:proofErr w:type="spellStart"/>
      <w:r w:rsidRPr="005039EB">
        <w:t>M</w:t>
      </w:r>
      <w:r w:rsidRPr="005039EB">
        <w:rPr>
          <w:rFonts w:cs="Times New Roman"/>
        </w:rPr>
        <w:t>ø</w:t>
      </w:r>
      <w:r w:rsidRPr="005039EB">
        <w:t>ller</w:t>
      </w:r>
      <w:proofErr w:type="spellEnd"/>
      <w:r w:rsidRPr="005039EB">
        <w:t xml:space="preserve">, H., Hanssen, O.J., </w:t>
      </w:r>
      <w:proofErr w:type="spellStart"/>
      <w:r w:rsidRPr="005039EB">
        <w:t>Gustavsson</w:t>
      </w:r>
      <w:proofErr w:type="spellEnd"/>
      <w:r w:rsidRPr="005039EB">
        <w:t xml:space="preserve">, J., </w:t>
      </w:r>
      <w:proofErr w:type="spellStart"/>
      <w:r w:rsidRPr="005039EB">
        <w:t>Östergren</w:t>
      </w:r>
      <w:proofErr w:type="spellEnd"/>
      <w:r w:rsidRPr="005039EB">
        <w:t>, K.</w:t>
      </w:r>
      <w:r w:rsidR="00822D00" w:rsidRPr="005039EB">
        <w:t xml:space="preserve"> &amp;</w:t>
      </w:r>
      <w:r w:rsidRPr="005039EB">
        <w:t xml:space="preserve"> </w:t>
      </w:r>
      <w:proofErr w:type="spellStart"/>
      <w:r w:rsidRPr="005039EB">
        <w:t>Stenmarck</w:t>
      </w:r>
      <w:proofErr w:type="spellEnd"/>
      <w:r w:rsidRPr="005039EB">
        <w:t xml:space="preserve">, </w:t>
      </w:r>
      <w:r w:rsidRPr="005039EB">
        <w:rPr>
          <w:rFonts w:cs="Times New Roman"/>
        </w:rPr>
        <w:t>Å</w:t>
      </w:r>
      <w:r w:rsidRPr="005039EB">
        <w:t>.</w:t>
      </w:r>
      <w:r w:rsidR="00822D00" w:rsidRPr="005039EB">
        <w:t xml:space="preserve"> 2014,</w:t>
      </w:r>
      <w:r w:rsidRPr="005039EB">
        <w:t xml:space="preserve"> Report on Review of (Food) Waste Reporting Methodology and Practice, </w:t>
      </w:r>
      <w:r w:rsidR="00822D00" w:rsidRPr="005039EB">
        <w:t>FUSIONS</w:t>
      </w:r>
      <w:r w:rsidRPr="005039EB">
        <w:t xml:space="preserve"> Reducing Food Waste through Social Innovation.</w:t>
      </w:r>
    </w:p>
    <w:p w:rsidR="00C876B2" w:rsidRPr="005039EB" w:rsidRDefault="00822D00" w:rsidP="00822D00">
      <w:proofErr w:type="spellStart"/>
      <w:proofErr w:type="gramStart"/>
      <w:r w:rsidRPr="005039EB">
        <w:t>Muryawan</w:t>
      </w:r>
      <w:proofErr w:type="spellEnd"/>
      <w:r w:rsidRPr="005039EB">
        <w:t xml:space="preserve">, M &amp; </w:t>
      </w:r>
      <w:proofErr w:type="spellStart"/>
      <w:r w:rsidRPr="005039EB">
        <w:t>Iversen</w:t>
      </w:r>
      <w:proofErr w:type="spellEnd"/>
      <w:r w:rsidRPr="005039EB">
        <w:t>, K.</w:t>
      </w:r>
      <w:r w:rsidR="00C876B2" w:rsidRPr="005039EB">
        <w:t xml:space="preserve"> 2014.</w:t>
      </w:r>
      <w:proofErr w:type="gramEnd"/>
      <w:r w:rsidR="00C876B2" w:rsidRPr="005039EB">
        <w:t xml:space="preserve"> </w:t>
      </w:r>
      <w:proofErr w:type="gramStart"/>
      <w:r w:rsidR="00C876B2" w:rsidRPr="005039EB">
        <w:t>Informal Cross Border Trade.</w:t>
      </w:r>
      <w:proofErr w:type="gramEnd"/>
      <w:r w:rsidR="00C876B2" w:rsidRPr="005039EB">
        <w:t xml:space="preserve"> Preliminary Analysis of Results, presentation on the “Regional Seminar on International Trade Statistics”, organized by the United Nations and African Union, 12-16 May</w:t>
      </w:r>
      <w:r w:rsidRPr="005039EB">
        <w:t>, Addis Ababa</w:t>
      </w:r>
      <w:r w:rsidR="00C876B2" w:rsidRPr="005039EB">
        <w:t>.</w:t>
      </w:r>
    </w:p>
    <w:p w:rsidR="00C876B2" w:rsidRPr="005039EB" w:rsidRDefault="00822D00" w:rsidP="00822D00">
      <w:proofErr w:type="spellStart"/>
      <w:r w:rsidRPr="005039EB">
        <w:t>Nguingnang</w:t>
      </w:r>
      <w:proofErr w:type="spellEnd"/>
      <w:r w:rsidRPr="005039EB">
        <w:t>, B. 2014,</w:t>
      </w:r>
      <w:r w:rsidR="00C876B2" w:rsidRPr="005039EB">
        <w:t xml:space="preserve"> </w:t>
      </w:r>
      <w:proofErr w:type="spellStart"/>
      <w:r w:rsidR="00C876B2" w:rsidRPr="005039EB">
        <w:t>Méthodologie</w:t>
      </w:r>
      <w:proofErr w:type="spellEnd"/>
      <w:r w:rsidR="00C876B2" w:rsidRPr="005039EB">
        <w:t xml:space="preserve"> et </w:t>
      </w:r>
      <w:proofErr w:type="spellStart"/>
      <w:r w:rsidR="00C876B2" w:rsidRPr="005039EB">
        <w:t>Outils</w:t>
      </w:r>
      <w:proofErr w:type="spellEnd"/>
      <w:r w:rsidR="00C876B2" w:rsidRPr="005039EB">
        <w:t xml:space="preserve"> de </w:t>
      </w:r>
      <w:proofErr w:type="spellStart"/>
      <w:r w:rsidR="00C876B2" w:rsidRPr="005039EB">
        <w:t>Collecte</w:t>
      </w:r>
      <w:proofErr w:type="spellEnd"/>
      <w:r w:rsidR="00C876B2" w:rsidRPr="005039EB">
        <w:t xml:space="preserve"> des </w:t>
      </w:r>
      <w:proofErr w:type="spellStart"/>
      <w:r w:rsidR="00C876B2" w:rsidRPr="005039EB">
        <w:t>Données</w:t>
      </w:r>
      <w:proofErr w:type="spellEnd"/>
      <w:r w:rsidR="00C876B2" w:rsidRPr="005039EB">
        <w:t xml:space="preserve"> sur le Commerce </w:t>
      </w:r>
      <w:proofErr w:type="spellStart"/>
      <w:r w:rsidR="00C876B2" w:rsidRPr="005039EB">
        <w:t>Transfrontalier</w:t>
      </w:r>
      <w:proofErr w:type="spellEnd"/>
      <w:r w:rsidR="00C876B2" w:rsidRPr="005039EB">
        <w:t xml:space="preserve"> de </w:t>
      </w:r>
      <w:proofErr w:type="spellStart"/>
      <w:r w:rsidR="00C876B2" w:rsidRPr="005039EB">
        <w:t>Marchandises</w:t>
      </w:r>
      <w:proofErr w:type="spellEnd"/>
      <w:r w:rsidR="00C876B2" w:rsidRPr="005039EB">
        <w:t>, presentation on the “Regional Seminar on International Trade Statistics”, organized by the United Nations and African Union, 12-16 May</w:t>
      </w:r>
      <w:r w:rsidRPr="005039EB">
        <w:t>, Addis Ababa</w:t>
      </w:r>
      <w:r w:rsidR="00C876B2" w:rsidRPr="005039EB">
        <w:t>.</w:t>
      </w:r>
    </w:p>
    <w:p w:rsidR="000525A7" w:rsidRPr="005039EB" w:rsidRDefault="000525A7" w:rsidP="009F60DE">
      <w:proofErr w:type="gramStart"/>
      <w:r w:rsidRPr="005039EB">
        <w:t>NISR (National Ins</w:t>
      </w:r>
      <w:r w:rsidR="00822D00" w:rsidRPr="005039EB">
        <w:t>titute of Statistics of Rwanda) 2014,</w:t>
      </w:r>
      <w:r w:rsidRPr="005039EB">
        <w:t xml:space="preserve"> Seasonal Agricultural Survey Report 2013</w:t>
      </w:r>
      <w:r w:rsidR="00F909B2" w:rsidRPr="005039EB">
        <w:t>, Kigali.</w:t>
      </w:r>
      <w:proofErr w:type="gramEnd"/>
    </w:p>
    <w:p w:rsidR="0070485E" w:rsidRPr="005039EB" w:rsidRDefault="0070485E" w:rsidP="00822D00">
      <w:r w:rsidRPr="005039EB">
        <w:t xml:space="preserve">O’Connor, C., </w:t>
      </w:r>
      <w:proofErr w:type="spellStart"/>
      <w:r w:rsidRPr="005039EB">
        <w:t>Östergren</w:t>
      </w:r>
      <w:proofErr w:type="spellEnd"/>
      <w:r w:rsidRPr="005039EB">
        <w:t xml:space="preserve">, K., Quested, T., </w:t>
      </w:r>
      <w:proofErr w:type="spellStart"/>
      <w:r w:rsidRPr="005039EB">
        <w:t>Soethoud</w:t>
      </w:r>
      <w:proofErr w:type="spellEnd"/>
      <w:r w:rsidRPr="005039EB">
        <w:t>, H.</w:t>
      </w:r>
      <w:r w:rsidR="00822D00" w:rsidRPr="005039EB">
        <w:t>,</w:t>
      </w:r>
      <w:r w:rsidRPr="005039EB">
        <w:t xml:space="preserve"> </w:t>
      </w:r>
      <w:proofErr w:type="spellStart"/>
      <w:r w:rsidRPr="005039EB">
        <w:t>Stenmar</w:t>
      </w:r>
      <w:r w:rsidR="001A42BD" w:rsidRPr="005039EB">
        <w:t>c</w:t>
      </w:r>
      <w:r w:rsidRPr="005039EB">
        <w:t>k</w:t>
      </w:r>
      <w:proofErr w:type="spellEnd"/>
      <w:r w:rsidRPr="005039EB">
        <w:t xml:space="preserve">, </w:t>
      </w:r>
      <w:r w:rsidR="001A42BD" w:rsidRPr="005039EB">
        <w:rPr>
          <w:rFonts w:cs="Times New Roman"/>
        </w:rPr>
        <w:t>Å</w:t>
      </w:r>
      <w:r w:rsidRPr="005039EB">
        <w:t xml:space="preserve">., </w:t>
      </w:r>
      <w:proofErr w:type="spellStart"/>
      <w:r w:rsidRPr="005039EB">
        <w:t>Svanes</w:t>
      </w:r>
      <w:proofErr w:type="spellEnd"/>
      <w:r w:rsidRPr="005039EB">
        <w:t>, E.</w:t>
      </w:r>
      <w:r w:rsidR="00822D00" w:rsidRPr="005039EB">
        <w:t xml:space="preserve"> &amp; </w:t>
      </w:r>
      <w:proofErr w:type="spellStart"/>
      <w:r w:rsidR="00822D00" w:rsidRPr="005039EB">
        <w:t>Tostivint</w:t>
      </w:r>
      <w:proofErr w:type="spellEnd"/>
      <w:r w:rsidR="00822D00" w:rsidRPr="005039EB">
        <w:t>, C. 2015,</w:t>
      </w:r>
      <w:r w:rsidRPr="005039EB">
        <w:t xml:space="preserve"> Food Waste Quantification Manual</w:t>
      </w:r>
      <w:r w:rsidR="00822D00" w:rsidRPr="005039EB">
        <w:t>, FUSIONS</w:t>
      </w:r>
      <w:r w:rsidRPr="005039EB">
        <w:t xml:space="preserve"> Reducing Food Waste </w:t>
      </w:r>
      <w:r w:rsidR="001A42BD" w:rsidRPr="005039EB">
        <w:t>t</w:t>
      </w:r>
      <w:r w:rsidRPr="005039EB">
        <w:t xml:space="preserve">hrough Social Innovation, Deliverable No. </w:t>
      </w:r>
      <w:proofErr w:type="gramStart"/>
      <w:r w:rsidRPr="005039EB">
        <w:t>D1.7, Working Document, Draft.</w:t>
      </w:r>
      <w:proofErr w:type="gramEnd"/>
    </w:p>
    <w:p w:rsidR="00C92BE9" w:rsidRPr="005039EB" w:rsidRDefault="00C92BE9" w:rsidP="00822D00">
      <w:proofErr w:type="gramStart"/>
      <w:r w:rsidRPr="005039EB">
        <w:t>Pica-</w:t>
      </w:r>
      <w:proofErr w:type="spellStart"/>
      <w:r w:rsidRPr="005039EB">
        <w:t>Ciamarra</w:t>
      </w:r>
      <w:proofErr w:type="spellEnd"/>
      <w:r w:rsidRPr="005039EB">
        <w:t xml:space="preserve">, U., Baker, D., Morgan, N., </w:t>
      </w:r>
      <w:proofErr w:type="spellStart"/>
      <w:r w:rsidRPr="005039EB">
        <w:t>Zezza</w:t>
      </w:r>
      <w:proofErr w:type="spellEnd"/>
      <w:r w:rsidRPr="005039EB">
        <w:t xml:space="preserve">, A., </w:t>
      </w:r>
      <w:proofErr w:type="spellStart"/>
      <w:r w:rsidRPr="005039EB">
        <w:t>Azzari</w:t>
      </w:r>
      <w:proofErr w:type="spellEnd"/>
      <w:r w:rsidRPr="005039EB">
        <w:t xml:space="preserve">, C., Ly, C., </w:t>
      </w:r>
      <w:proofErr w:type="spellStart"/>
      <w:r w:rsidRPr="005039EB">
        <w:t>Nsiima</w:t>
      </w:r>
      <w:proofErr w:type="spellEnd"/>
      <w:r w:rsidRPr="005039EB">
        <w:t xml:space="preserve">, L., </w:t>
      </w:r>
      <w:proofErr w:type="spellStart"/>
      <w:r w:rsidRPr="005039EB">
        <w:t>Nouala</w:t>
      </w:r>
      <w:proofErr w:type="spellEnd"/>
      <w:r w:rsidRPr="005039EB">
        <w:t>, S.,</w:t>
      </w:r>
      <w:r w:rsidR="00822D00" w:rsidRPr="005039EB">
        <w:t xml:space="preserve"> </w:t>
      </w:r>
      <w:proofErr w:type="spellStart"/>
      <w:r w:rsidR="00822D00" w:rsidRPr="005039EB">
        <w:t>Okello</w:t>
      </w:r>
      <w:proofErr w:type="spellEnd"/>
      <w:r w:rsidR="00822D00" w:rsidRPr="005039EB">
        <w:t xml:space="preserve">, P. &amp; </w:t>
      </w:r>
      <w:proofErr w:type="spellStart"/>
      <w:r w:rsidR="00822D00" w:rsidRPr="005039EB">
        <w:t>Sserugga</w:t>
      </w:r>
      <w:proofErr w:type="spellEnd"/>
      <w:r w:rsidR="00822D00" w:rsidRPr="005039EB">
        <w:t>, J 2014,</w:t>
      </w:r>
      <w:r w:rsidRPr="005039EB">
        <w:t xml:space="preserve"> Investing in the Livestock Sector.</w:t>
      </w:r>
      <w:proofErr w:type="gramEnd"/>
      <w:r w:rsidRPr="005039EB">
        <w:t xml:space="preserve"> Why Good Numbers Matter. </w:t>
      </w:r>
      <w:proofErr w:type="gramStart"/>
      <w:r w:rsidRPr="005039EB">
        <w:t>A Sourcebook for Decision Makers on How to Improve Livestock Data, World Bank Report, 85732-GLB, Washington D</w:t>
      </w:r>
      <w:r w:rsidR="00822D00" w:rsidRPr="005039EB">
        <w:t>.</w:t>
      </w:r>
      <w:r w:rsidRPr="005039EB">
        <w:t>C.</w:t>
      </w:r>
      <w:proofErr w:type="gramEnd"/>
    </w:p>
    <w:p w:rsidR="002B54F7" w:rsidRPr="005039EB" w:rsidRDefault="002B54F7" w:rsidP="00822D00">
      <w:proofErr w:type="spellStart"/>
      <w:r w:rsidRPr="005039EB">
        <w:t>Sud</w:t>
      </w:r>
      <w:proofErr w:type="spellEnd"/>
      <w:r w:rsidRPr="005039EB">
        <w:t xml:space="preserve">, U.C., Ahmad, T., Gupta, V.K., Chandra, H., </w:t>
      </w:r>
      <w:proofErr w:type="spellStart"/>
      <w:r w:rsidRPr="005039EB">
        <w:t>Prachi</w:t>
      </w:r>
      <w:proofErr w:type="spellEnd"/>
      <w:r w:rsidR="00822D00" w:rsidRPr="005039EB">
        <w:t xml:space="preserve">, M.S., </w:t>
      </w:r>
      <w:proofErr w:type="spellStart"/>
      <w:r w:rsidR="00822D00" w:rsidRPr="005039EB">
        <w:t>Kaustav</w:t>
      </w:r>
      <w:proofErr w:type="spellEnd"/>
      <w:r w:rsidR="00822D00" w:rsidRPr="005039EB">
        <w:t>, A., Biswas, A. &amp;</w:t>
      </w:r>
      <w:r w:rsidRPr="005039EB">
        <w:t xml:space="preserve"> Singh, A.</w:t>
      </w:r>
      <w:r w:rsidR="00822D00" w:rsidRPr="005039EB">
        <w:t xml:space="preserve"> 2015,</w:t>
      </w:r>
      <w:r w:rsidRPr="005039EB">
        <w:t xml:space="preserve"> Synthesis of Literature and Framework under the Project ‘Research on Improving Methods for Estimating Crop Area, Yield and Production under Mixed, Repeated and Continuous Cropping’, ICAR-Indian Agricultural Statistics Research Institute, New Delhi. </w:t>
      </w:r>
      <w:proofErr w:type="gramStart"/>
      <w:r w:rsidRPr="005039EB">
        <w:rPr>
          <w:highlight w:val="yellow"/>
        </w:rPr>
        <w:t>Unpublished.</w:t>
      </w:r>
      <w:proofErr w:type="gramEnd"/>
    </w:p>
    <w:p w:rsidR="009217C6" w:rsidRDefault="009217C6" w:rsidP="009217C6">
      <w:r>
        <w:lastRenderedPageBreak/>
        <w:t xml:space="preserve">United Nations 2014, UN </w:t>
      </w:r>
      <w:proofErr w:type="spellStart"/>
      <w:r>
        <w:t>Comtrade</w:t>
      </w:r>
      <w:proofErr w:type="spellEnd"/>
      <w:r>
        <w:t xml:space="preserve"> Database, available from: </w:t>
      </w:r>
      <w:hyperlink r:id="rId12" w:history="1">
        <w:r w:rsidRPr="003F1058">
          <w:rPr>
            <w:rStyle w:val="Hyperlink"/>
            <w:lang w:val="en-GB"/>
          </w:rPr>
          <w:t>http://comtrade.un.org</w:t>
        </w:r>
      </w:hyperlink>
      <w:r>
        <w:t xml:space="preserve"> [17 August 2015].</w:t>
      </w:r>
    </w:p>
    <w:p w:rsidR="008A0843" w:rsidRPr="005039EB" w:rsidRDefault="008A0843" w:rsidP="009217C6">
      <w:proofErr w:type="gramStart"/>
      <w:r w:rsidRPr="005039EB">
        <w:t>UNSD (Unit</w:t>
      </w:r>
      <w:r w:rsidR="00822D00" w:rsidRPr="005039EB">
        <w:t>ed Nations Statistics Division) 2004,</w:t>
      </w:r>
      <w:r w:rsidRPr="005039EB">
        <w:t xml:space="preserve"> International Merchandise Trade Statistics.</w:t>
      </w:r>
      <w:proofErr w:type="gramEnd"/>
      <w:r w:rsidRPr="005039EB">
        <w:t xml:space="preserve"> Compilers Manual, </w:t>
      </w:r>
      <w:r w:rsidR="009E38CA" w:rsidRPr="005039EB">
        <w:t>New York.</w:t>
      </w:r>
    </w:p>
    <w:p w:rsidR="009C5019" w:rsidRPr="005039EB" w:rsidRDefault="009C5019" w:rsidP="009217C6">
      <w:proofErr w:type="gramStart"/>
      <w:r w:rsidRPr="005039EB">
        <w:t xml:space="preserve">UNWTO </w:t>
      </w:r>
      <w:r w:rsidR="004D1BB9" w:rsidRPr="005039EB">
        <w:t>(United Nations World Tou</w:t>
      </w:r>
      <w:r w:rsidR="00822D00" w:rsidRPr="005039EB">
        <w:t>rist Organization)</w:t>
      </w:r>
      <w:r w:rsidR="004D1BB9" w:rsidRPr="005039EB">
        <w:t xml:space="preserve"> 2015, Tourism Statistics, available </w:t>
      </w:r>
      <w:r w:rsidR="009217C6">
        <w:t>from</w:t>
      </w:r>
      <w:r w:rsidR="004D1BB9" w:rsidRPr="005039EB">
        <w:t xml:space="preserve"> </w:t>
      </w:r>
      <w:hyperlink r:id="rId13" w:history="1">
        <w:r w:rsidR="004D1BB9" w:rsidRPr="005039EB">
          <w:rPr>
            <w:rStyle w:val="Hyperlink"/>
          </w:rPr>
          <w:t>http://www.e-unwto.org/toc/unwtotfb/current</w:t>
        </w:r>
      </w:hyperlink>
      <w:r w:rsidR="004D1BB9" w:rsidRPr="005039EB">
        <w:t xml:space="preserve"> </w:t>
      </w:r>
      <w:r w:rsidR="009217C6">
        <w:t>[</w:t>
      </w:r>
      <w:r w:rsidR="004D1BB9" w:rsidRPr="005039EB">
        <w:t>17 August 2015</w:t>
      </w:r>
      <w:r w:rsidR="009217C6">
        <w:t>]</w:t>
      </w:r>
      <w:r w:rsidR="004D1BB9" w:rsidRPr="005039EB">
        <w:t>.</w:t>
      </w:r>
      <w:proofErr w:type="gramEnd"/>
    </w:p>
    <w:p w:rsidR="0075097C" w:rsidRPr="005039EB" w:rsidRDefault="00822D00" w:rsidP="0075097C">
      <w:r w:rsidRPr="005039EB">
        <w:t>Vogel, F. 2015,</w:t>
      </w:r>
      <w:r w:rsidR="0075097C" w:rsidRPr="005039EB">
        <w:t xml:space="preserve"> Defining the Master Sampling Frame for Agricultural Statistics – Basic Principles, in FAO, Handbook on Master Sampling Frame for Agriculture. </w:t>
      </w:r>
      <w:proofErr w:type="gramStart"/>
      <w:r w:rsidR="0075097C" w:rsidRPr="005039EB">
        <w:t xml:space="preserve">Final Draft, </w:t>
      </w:r>
      <w:r w:rsidR="0075097C" w:rsidRPr="005039EB">
        <w:rPr>
          <w:highlight w:val="yellow"/>
        </w:rPr>
        <w:t>not for publication.</w:t>
      </w:r>
      <w:proofErr w:type="gramEnd"/>
    </w:p>
    <w:p w:rsidR="009F60DE" w:rsidRDefault="00822D00" w:rsidP="00A9329A">
      <w:pPr>
        <w:rPr>
          <w:lang w:val="en"/>
        </w:rPr>
      </w:pPr>
      <w:r w:rsidRPr="005039EB">
        <w:t>Westcott, P. C. &amp; Norton, J. D. 2012,</w:t>
      </w:r>
      <w:r w:rsidR="009F60DE" w:rsidRPr="005039EB">
        <w:t xml:space="preserve"> </w:t>
      </w:r>
      <w:r w:rsidR="009F60DE" w:rsidRPr="005039EB">
        <w:rPr>
          <w:lang w:val="en"/>
        </w:rPr>
        <w:t>Implications of an Early Corn Crop Harvest for Feed and Residual Use Estimates, United States Department for Agriculture, Economic Research Service, FDS-12f-01.</w:t>
      </w:r>
    </w:p>
    <w:p w:rsidR="00307DB2" w:rsidRPr="005039EB" w:rsidRDefault="00307DB2" w:rsidP="00307DB2">
      <w:pPr>
        <w:rPr>
          <w:lang w:val="en"/>
        </w:rPr>
      </w:pPr>
      <w:r>
        <w:rPr>
          <w:lang w:val="en"/>
        </w:rPr>
        <w:t xml:space="preserve">WFP (World Food </w:t>
      </w:r>
      <w:proofErr w:type="spellStart"/>
      <w:r>
        <w:rPr>
          <w:lang w:val="en"/>
        </w:rPr>
        <w:t>Programme</w:t>
      </w:r>
      <w:proofErr w:type="spellEnd"/>
      <w:r>
        <w:rPr>
          <w:lang w:val="en"/>
        </w:rPr>
        <w:t xml:space="preserve">) 2015, Food Aid Information System, available from: </w:t>
      </w:r>
      <w:hyperlink r:id="rId14" w:history="1">
        <w:r w:rsidRPr="00CB176D">
          <w:rPr>
            <w:rStyle w:val="Hyperlink"/>
            <w:lang w:val="en"/>
          </w:rPr>
          <w:t>http://www.wfp.org/fais/</w:t>
        </w:r>
      </w:hyperlink>
      <w:r>
        <w:rPr>
          <w:lang w:val="en"/>
        </w:rPr>
        <w:t xml:space="preserve"> [17 August 2015].</w:t>
      </w:r>
    </w:p>
    <w:p w:rsidR="00FD232B" w:rsidRPr="005039EB" w:rsidRDefault="00822D00" w:rsidP="00813CFF">
      <w:pPr>
        <w:rPr>
          <w:lang w:val="en"/>
        </w:rPr>
      </w:pPr>
      <w:proofErr w:type="gramStart"/>
      <w:r w:rsidRPr="005039EB">
        <w:rPr>
          <w:lang w:val="en"/>
        </w:rPr>
        <w:t>World Bank 2011,</w:t>
      </w:r>
      <w:r w:rsidR="00FD232B" w:rsidRPr="005039EB">
        <w:rPr>
          <w:lang w:val="en"/>
        </w:rPr>
        <w:t xml:space="preserve"> Global Strategy to Improve Agricultural and Rural Statistics, Report no. </w:t>
      </w:r>
      <w:r w:rsidR="00813CFF" w:rsidRPr="005039EB">
        <w:rPr>
          <w:lang w:val="en"/>
        </w:rPr>
        <w:t xml:space="preserve">56719-GLB, </w:t>
      </w:r>
      <w:r w:rsidR="00FD232B" w:rsidRPr="005039EB">
        <w:rPr>
          <w:lang w:val="en"/>
        </w:rPr>
        <w:t>Washington DC</w:t>
      </w:r>
      <w:r w:rsidR="00813CFF" w:rsidRPr="005039EB">
        <w:rPr>
          <w:lang w:val="en"/>
        </w:rPr>
        <w:t>.</w:t>
      </w:r>
      <w:proofErr w:type="gramEnd"/>
    </w:p>
    <w:sectPr w:rsidR="00FD232B" w:rsidRPr="005039EB" w:rsidSect="009C08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231" w:rsidRDefault="00DF4231" w:rsidP="00BC095C">
      <w:pPr>
        <w:spacing w:after="0" w:line="240" w:lineRule="auto"/>
      </w:pPr>
      <w:r>
        <w:separator/>
      </w:r>
    </w:p>
  </w:endnote>
  <w:endnote w:type="continuationSeparator" w:id="0">
    <w:p w:rsidR="00DF4231" w:rsidRDefault="00DF4231" w:rsidP="00BC0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231" w:rsidRDefault="00DF4231" w:rsidP="00BC095C">
      <w:pPr>
        <w:spacing w:after="0" w:line="240" w:lineRule="auto"/>
      </w:pPr>
      <w:r>
        <w:separator/>
      </w:r>
    </w:p>
  </w:footnote>
  <w:footnote w:type="continuationSeparator" w:id="0">
    <w:p w:rsidR="00DF4231" w:rsidRDefault="00DF4231" w:rsidP="00BC095C">
      <w:pPr>
        <w:spacing w:after="0" w:line="240" w:lineRule="auto"/>
      </w:pPr>
      <w:r>
        <w:continuationSeparator/>
      </w:r>
    </w:p>
  </w:footnote>
  <w:footnote w:id="1">
    <w:p w:rsidR="002A4CB4" w:rsidRDefault="002A4CB4" w:rsidP="00DC5522">
      <w:pPr>
        <w:pStyle w:val="FootnoteText"/>
      </w:pPr>
      <w:r>
        <w:rPr>
          <w:rStyle w:val="FootnoteReference"/>
        </w:rPr>
        <w:footnoteRef/>
      </w:r>
      <w:r>
        <w:t xml:space="preserve"> The method recommended by the FAO Statistics Division for balancing the FBS is explained below in section 2.2.</w:t>
      </w:r>
    </w:p>
  </w:footnote>
  <w:footnote w:id="2">
    <w:p w:rsidR="002A4CB4" w:rsidRDefault="002A4CB4" w:rsidP="0072166D">
      <w:pPr>
        <w:pStyle w:val="FootnoteText"/>
      </w:pPr>
      <w:r>
        <w:rPr>
          <w:rStyle w:val="FootnoteReference"/>
        </w:rPr>
        <w:footnoteRef/>
      </w:r>
      <w:r>
        <w:t xml:space="preserve"> The review below is based on two unpublished reports recently prepared in the context of the Global Strategy to Improve Agricultural and Rural Statistics – for crops production by </w:t>
      </w:r>
      <w:proofErr w:type="spellStart"/>
      <w:r>
        <w:t>Sud</w:t>
      </w:r>
      <w:proofErr w:type="spellEnd"/>
      <w:r>
        <w:t xml:space="preserve"> </w:t>
      </w:r>
      <w:r w:rsidRPr="00A02D51">
        <w:rPr>
          <w:i/>
        </w:rPr>
        <w:t>et al.</w:t>
      </w:r>
      <w:r>
        <w:t xml:space="preserve"> (2015) and for production of livestock products by Moss </w:t>
      </w:r>
      <w:r w:rsidRPr="0072166D">
        <w:rPr>
          <w:i/>
        </w:rPr>
        <w:t>et al.</w:t>
      </w:r>
      <w:r>
        <w:t xml:space="preserve"> (2015).</w:t>
      </w:r>
    </w:p>
  </w:footnote>
  <w:footnote w:id="3">
    <w:p w:rsidR="002A4CB4" w:rsidRDefault="002A4CB4">
      <w:pPr>
        <w:pStyle w:val="FootnoteText"/>
      </w:pPr>
      <w:r>
        <w:rPr>
          <w:rStyle w:val="FootnoteReference"/>
        </w:rPr>
        <w:footnoteRef/>
      </w:r>
      <w:r>
        <w:t xml:space="preserve"> See chapter 5 below for details about the Harmonized System classification.</w:t>
      </w:r>
    </w:p>
  </w:footnote>
  <w:footnote w:id="4">
    <w:p w:rsidR="002A4CB4" w:rsidRDefault="002A4CB4" w:rsidP="00824345">
      <w:pPr>
        <w:pStyle w:val="FootnoteText"/>
      </w:pPr>
      <w:r>
        <w:rPr>
          <w:rStyle w:val="FootnoteReference"/>
        </w:rPr>
        <w:footnoteRef/>
      </w:r>
      <w:r>
        <w:t xml:space="preserve"> Information gathered during a country visit by the FAO Statistics Division in the Democratic Republic of the Congo in 2011.</w:t>
      </w:r>
    </w:p>
  </w:footnote>
  <w:footnote w:id="5">
    <w:p w:rsidR="002A4CB4" w:rsidRDefault="002A4CB4" w:rsidP="00A33E34">
      <w:pPr>
        <w:pStyle w:val="FootnoteText"/>
      </w:pPr>
      <w:r>
        <w:rPr>
          <w:rStyle w:val="FootnoteReference"/>
        </w:rPr>
        <w:footnoteRef/>
      </w:r>
      <w:r>
        <w:t xml:space="preserve"> An exception consists in the compulsory data collection “Annual Data of Agricultural Enterprises” carried out by the CSO of Hungary among all organizations carrying out agricultural activities except agricultural surveys. </w:t>
      </w:r>
      <w:proofErr w:type="gramStart"/>
      <w:r w:rsidRPr="00D262B6">
        <w:t>(KSH 2014)</w:t>
      </w:r>
      <w:r>
        <w:t>.</w:t>
      </w:r>
      <w:proofErr w:type="gramEnd"/>
    </w:p>
  </w:footnote>
  <w:footnote w:id="6">
    <w:p w:rsidR="002A4CB4" w:rsidRDefault="002A4CB4" w:rsidP="003D611B">
      <w:pPr>
        <w:pStyle w:val="FootnoteText"/>
      </w:pPr>
      <w:r>
        <w:rPr>
          <w:rStyle w:val="FootnoteReference"/>
        </w:rPr>
        <w:footnoteRef/>
      </w:r>
      <w:r>
        <w:t xml:space="preserve"> Such module has been added for example to the Agricultural Survey among Agricultural Smallholders in Moldova in 2012. </w:t>
      </w:r>
    </w:p>
  </w:footnote>
  <w:footnote w:id="7">
    <w:p w:rsidR="002A4CB4" w:rsidRDefault="002A4CB4" w:rsidP="000525A7">
      <w:pPr>
        <w:pStyle w:val="FootnoteText"/>
      </w:pPr>
      <w:r>
        <w:rPr>
          <w:rStyle w:val="FootnoteReference"/>
        </w:rPr>
        <w:footnoteRef/>
      </w:r>
      <w:r>
        <w:t xml:space="preserve"> This approach is followed for example in the Seasonal Agricultural Survey of Rwanda (NISR 2014).</w:t>
      </w:r>
    </w:p>
  </w:footnote>
  <w:footnote w:id="8">
    <w:p w:rsidR="002A4CB4" w:rsidRDefault="002A4CB4" w:rsidP="00AF0451">
      <w:pPr>
        <w:pStyle w:val="FootnoteText"/>
      </w:pPr>
      <w:r>
        <w:rPr>
          <w:rStyle w:val="FootnoteReference"/>
        </w:rPr>
        <w:footnoteRef/>
      </w:r>
      <w:r>
        <w:t xml:space="preserve"> This approach is followed for example in Germany, Hungary, China and Spain. </w:t>
      </w:r>
      <w:r w:rsidRPr="00D262B6">
        <w:t>In Germany,</w:t>
      </w:r>
      <w:r>
        <w:t xml:space="preserve"> </w:t>
      </w:r>
      <w:r w:rsidRPr="00D262B6">
        <w:t>cereal producers and other agricultural holdings have a legal obligation to regularly report their stocks, production, inflows and outflows of fodder products (</w:t>
      </w:r>
      <w:proofErr w:type="spellStart"/>
      <w:r w:rsidRPr="00D262B6">
        <w:t>Marktordnungswaren-Meldeverordnung</w:t>
      </w:r>
      <w:proofErr w:type="spellEnd"/>
      <w:r w:rsidRPr="00D262B6">
        <w:t xml:space="preserve"> 2009; BLE 2011, pp. 1-4). Also in Hungary agricultural enterprises have the duty to report the amounts of sold feed to the national statistical office (KSH 2014). In China, the Chinese Feed Industry Association, in charge of the Ministry of Agriculture, conducts a regular survey among large feed manufacturers (FIO and CFIA 2012). In Spain the sub-national statistical offices carry out oral interviews, not based on a written questionnaire, with feed producers (</w:t>
      </w:r>
      <w:proofErr w:type="spellStart"/>
      <w:r w:rsidRPr="00D262B6">
        <w:t>Klapp</w:t>
      </w:r>
      <w:proofErr w:type="spellEnd"/>
      <w:r w:rsidRPr="00D262B6">
        <w:t xml:space="preserve"> 2010, p. 76).</w:t>
      </w:r>
    </w:p>
  </w:footnote>
  <w:footnote w:id="9">
    <w:p w:rsidR="00605964" w:rsidRDefault="00605964" w:rsidP="00605964">
      <w:pPr>
        <w:pStyle w:val="FootnoteText"/>
      </w:pPr>
      <w:r>
        <w:rPr>
          <w:rStyle w:val="FootnoteReference"/>
        </w:rPr>
        <w:footnoteRef/>
      </w:r>
      <w:r>
        <w:t xml:space="preserve"> See the description above at the beginning of chapter 2.</w:t>
      </w:r>
    </w:p>
  </w:footnote>
  <w:footnote w:id="10">
    <w:p w:rsidR="002A4CB4" w:rsidRDefault="002A4CB4" w:rsidP="00A375B5">
      <w:pPr>
        <w:pStyle w:val="FootnoteText"/>
      </w:pPr>
      <w:r>
        <w:rPr>
          <w:rStyle w:val="FootnoteReference"/>
        </w:rPr>
        <w:footnoteRef/>
      </w:r>
      <w:r>
        <w:t xml:space="preserve"> </w:t>
      </w:r>
      <w:r w:rsidRPr="00930109">
        <w:t xml:space="preserve">Detailed guidelines on the design and implementation of food loss surveys can be found in </w:t>
      </w:r>
      <w:r>
        <w:t>FLWP</w:t>
      </w:r>
      <w:r w:rsidRPr="00930109">
        <w:t xml:space="preserve"> (2015, chapter</w:t>
      </w:r>
      <w:r>
        <w:t>s 5, 6, 13</w:t>
      </w:r>
      <w:r w:rsidRPr="00930109">
        <w:t xml:space="preserve">) and, tailored to the crops sector </w:t>
      </w:r>
      <w:r>
        <w:t xml:space="preserve">in </w:t>
      </w:r>
      <w:r w:rsidRPr="00930109">
        <w:t>African countries, in Hodges (2013, chapter 2.4).</w:t>
      </w:r>
    </w:p>
  </w:footnote>
  <w:footnote w:id="11">
    <w:p w:rsidR="002A4CB4" w:rsidRDefault="002A4CB4" w:rsidP="001F1578">
      <w:pPr>
        <w:pStyle w:val="FootnoteText"/>
      </w:pPr>
      <w:r>
        <w:rPr>
          <w:rStyle w:val="FootnoteReference"/>
        </w:rPr>
        <w:footnoteRef/>
      </w:r>
      <w:r>
        <w:t xml:space="preserve"> See Harris and </w:t>
      </w:r>
      <w:proofErr w:type="spellStart"/>
      <w:r>
        <w:t>Lindblad</w:t>
      </w:r>
      <w:proofErr w:type="spellEnd"/>
      <w:r>
        <w:t xml:space="preserve"> (1978, chapter 5) for a more detailed description of the various types of grain losses, and O’Connor </w:t>
      </w:r>
      <w:r w:rsidRPr="00ED40BC">
        <w:rPr>
          <w:i/>
        </w:rPr>
        <w:t>et al.</w:t>
      </w:r>
      <w:r>
        <w:t xml:space="preserve"> (2015, chapters 6-8) for a description of food losses caused by wholesalers, retail, markets and food services.</w:t>
      </w:r>
    </w:p>
  </w:footnote>
  <w:footnote w:id="12">
    <w:p w:rsidR="002A4CB4" w:rsidRDefault="002A4CB4" w:rsidP="00F7148A">
      <w:pPr>
        <w:pStyle w:val="FootnoteText"/>
      </w:pPr>
      <w:r>
        <w:rPr>
          <w:rStyle w:val="FootnoteReference"/>
        </w:rPr>
        <w:footnoteRef/>
      </w:r>
      <w:r>
        <w:t xml:space="preserve"> This method can involve more than one activity. With the “load tracking” method, a sample of the primary product is followed throughout the entire supply chain (FLWP 2015, chapter 13.3).</w:t>
      </w:r>
    </w:p>
  </w:footnote>
  <w:footnote w:id="13">
    <w:p w:rsidR="002A4CB4" w:rsidRDefault="002A4CB4" w:rsidP="005A4021">
      <w:pPr>
        <w:pStyle w:val="FootnoteText"/>
      </w:pPr>
      <w:r>
        <w:rPr>
          <w:rStyle w:val="FootnoteReference"/>
        </w:rPr>
        <w:footnoteRef/>
      </w:r>
      <w:r>
        <w:t xml:space="preserve"> Detailed descriptions of the aforementioned methods can be found in: Harris and </w:t>
      </w:r>
      <w:proofErr w:type="spellStart"/>
      <w:r>
        <w:t>Lindblad</w:t>
      </w:r>
      <w:proofErr w:type="spellEnd"/>
      <w:r>
        <w:t xml:space="preserve"> (1978, chapter 5); </w:t>
      </w:r>
      <w:proofErr w:type="spellStart"/>
      <w:r>
        <w:t>M</w:t>
      </w:r>
      <w:r>
        <w:rPr>
          <w:rFonts w:cs="Times New Roman"/>
        </w:rPr>
        <w:t>ø</w:t>
      </w:r>
      <w:r>
        <w:t>ller</w:t>
      </w:r>
      <w:proofErr w:type="spellEnd"/>
      <w:r>
        <w:t xml:space="preserve"> </w:t>
      </w:r>
      <w:r w:rsidRPr="001A42BD">
        <w:rPr>
          <w:i/>
        </w:rPr>
        <w:t>et al.</w:t>
      </w:r>
      <w:r>
        <w:t xml:space="preserve"> (2014, chapter 5), FLWP</w:t>
      </w:r>
      <w:r w:rsidRPr="00930109">
        <w:t xml:space="preserve"> (2015, chapter</w:t>
      </w:r>
      <w:r>
        <w:t xml:space="preserve"> 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C96A0"/>
    <w:multiLevelType w:val="multilevel"/>
    <w:tmpl w:val="8544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097A"/>
    <w:multiLevelType w:val="hybridMultilevel"/>
    <w:tmpl w:val="9F46E610"/>
    <w:lvl w:ilvl="0" w:tplc="72E2D2E6">
      <w:start w:val="118"/>
      <w:numFmt w:val="bullet"/>
      <w:lvlText w:val=""/>
      <w:lvlJc w:val="left"/>
      <w:pPr>
        <w:ind w:left="720" w:hanging="360"/>
      </w:pPr>
      <w:rPr>
        <w:rFonts w:ascii="Symbol" w:eastAsia="MS Mincho"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88031E"/>
    <w:multiLevelType w:val="multilevel"/>
    <w:tmpl w:val="9B3E1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717EB5"/>
    <w:multiLevelType w:val="hybridMultilevel"/>
    <w:tmpl w:val="F70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67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5B5ADE1"/>
    <w:multiLevelType w:val="multilevel"/>
    <w:tmpl w:val="70A0148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E05171F"/>
    <w:multiLevelType w:val="hybridMultilevel"/>
    <w:tmpl w:val="77D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0BB7"/>
    <w:multiLevelType w:val="hybridMultilevel"/>
    <w:tmpl w:val="8D40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1635F"/>
    <w:multiLevelType w:val="hybridMultilevel"/>
    <w:tmpl w:val="16C6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57981"/>
    <w:multiLevelType w:val="hybridMultilevel"/>
    <w:tmpl w:val="391A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B124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6BC07F22"/>
    <w:multiLevelType w:val="hybridMultilevel"/>
    <w:tmpl w:val="08B41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B9545E"/>
    <w:multiLevelType w:val="hybridMultilevel"/>
    <w:tmpl w:val="AEB87E0E"/>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B84F38"/>
    <w:multiLevelType w:val="hybridMultilevel"/>
    <w:tmpl w:val="BF5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72496"/>
    <w:multiLevelType w:val="hybridMultilevel"/>
    <w:tmpl w:val="80B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0"/>
  </w:num>
  <w:num w:numId="4">
    <w:abstractNumId w:val="4"/>
  </w:num>
  <w:num w:numId="5">
    <w:abstractNumId w:val="17"/>
  </w:num>
  <w:num w:numId="6">
    <w:abstractNumId w:val="2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
  </w:num>
  <w:num w:numId="12">
    <w:abstractNumId w:val="19"/>
  </w:num>
  <w:num w:numId="13">
    <w:abstractNumId w:val="20"/>
  </w:num>
  <w:num w:numId="14">
    <w:abstractNumId w:val="31"/>
  </w:num>
  <w:num w:numId="15">
    <w:abstractNumId w:val="6"/>
  </w:num>
  <w:num w:numId="16">
    <w:abstractNumId w:val="18"/>
  </w:num>
  <w:num w:numId="17">
    <w:abstractNumId w:val="29"/>
  </w:num>
  <w:num w:numId="18">
    <w:abstractNumId w:val="10"/>
  </w:num>
  <w:num w:numId="19">
    <w:abstractNumId w:val="16"/>
  </w:num>
  <w:num w:numId="20">
    <w:abstractNumId w:val="1"/>
  </w:num>
  <w:num w:numId="21">
    <w:abstractNumId w:val="35"/>
  </w:num>
  <w:num w:numId="22">
    <w:abstractNumId w:val="34"/>
  </w:num>
  <w:num w:numId="23">
    <w:abstractNumId w:val="2"/>
  </w:num>
  <w:num w:numId="24">
    <w:abstractNumId w:val="27"/>
  </w:num>
  <w:num w:numId="25">
    <w:abstractNumId w:val="25"/>
  </w:num>
  <w:num w:numId="26">
    <w:abstractNumId w:val="7"/>
  </w:num>
  <w:num w:numId="27">
    <w:abstractNumId w:val="8"/>
  </w:num>
  <w:num w:numId="28">
    <w:abstractNumId w:val="28"/>
  </w:num>
  <w:num w:numId="29">
    <w:abstractNumId w:val="26"/>
  </w:num>
  <w:num w:numId="30">
    <w:abstractNumId w:val="12"/>
  </w:num>
  <w:num w:numId="31">
    <w:abstractNumId w:val="36"/>
  </w:num>
  <w:num w:numId="32">
    <w:abstractNumId w:val="9"/>
  </w:num>
  <w:num w:numId="33">
    <w:abstractNumId w:val="33"/>
  </w:num>
  <w:num w:numId="34">
    <w:abstractNumId w:val="23"/>
  </w:num>
  <w:num w:numId="35">
    <w:abstractNumId w:val="3"/>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5C"/>
    <w:rsid w:val="00000B66"/>
    <w:rsid w:val="00014881"/>
    <w:rsid w:val="00017E2A"/>
    <w:rsid w:val="000515D7"/>
    <w:rsid w:val="000525A7"/>
    <w:rsid w:val="00064E99"/>
    <w:rsid w:val="00067054"/>
    <w:rsid w:val="00070E4C"/>
    <w:rsid w:val="0009625A"/>
    <w:rsid w:val="000970BB"/>
    <w:rsid w:val="000C27D7"/>
    <w:rsid w:val="000D0EB7"/>
    <w:rsid w:val="000D195A"/>
    <w:rsid w:val="000D5F5B"/>
    <w:rsid w:val="000D60A9"/>
    <w:rsid w:val="000E10AF"/>
    <w:rsid w:val="000F00A3"/>
    <w:rsid w:val="000F3302"/>
    <w:rsid w:val="001016CC"/>
    <w:rsid w:val="001460DC"/>
    <w:rsid w:val="00146B39"/>
    <w:rsid w:val="00153D3B"/>
    <w:rsid w:val="001648F6"/>
    <w:rsid w:val="001761FF"/>
    <w:rsid w:val="00187A91"/>
    <w:rsid w:val="00193378"/>
    <w:rsid w:val="001970E0"/>
    <w:rsid w:val="001A42BD"/>
    <w:rsid w:val="001A6144"/>
    <w:rsid w:val="001B594E"/>
    <w:rsid w:val="001C2780"/>
    <w:rsid w:val="001C5456"/>
    <w:rsid w:val="001D120F"/>
    <w:rsid w:val="001E293A"/>
    <w:rsid w:val="001E51C9"/>
    <w:rsid w:val="001E77C1"/>
    <w:rsid w:val="001E7A75"/>
    <w:rsid w:val="001F1578"/>
    <w:rsid w:val="001F4B20"/>
    <w:rsid w:val="001F6A7B"/>
    <w:rsid w:val="00200373"/>
    <w:rsid w:val="0021736B"/>
    <w:rsid w:val="0022059C"/>
    <w:rsid w:val="00220E41"/>
    <w:rsid w:val="0022317E"/>
    <w:rsid w:val="002310F5"/>
    <w:rsid w:val="00253555"/>
    <w:rsid w:val="002576A8"/>
    <w:rsid w:val="00261CD1"/>
    <w:rsid w:val="00276525"/>
    <w:rsid w:val="00280DC6"/>
    <w:rsid w:val="002833A7"/>
    <w:rsid w:val="00283D9A"/>
    <w:rsid w:val="002908F2"/>
    <w:rsid w:val="002A1B5B"/>
    <w:rsid w:val="002A2344"/>
    <w:rsid w:val="002A4CB4"/>
    <w:rsid w:val="002B54F7"/>
    <w:rsid w:val="002B781E"/>
    <w:rsid w:val="002C6ED1"/>
    <w:rsid w:val="002D3901"/>
    <w:rsid w:val="002D7407"/>
    <w:rsid w:val="002E0B3E"/>
    <w:rsid w:val="002E2BE6"/>
    <w:rsid w:val="002F01A1"/>
    <w:rsid w:val="002F1EA5"/>
    <w:rsid w:val="002F4FC4"/>
    <w:rsid w:val="00307DB2"/>
    <w:rsid w:val="00310562"/>
    <w:rsid w:val="00310D33"/>
    <w:rsid w:val="00311E9E"/>
    <w:rsid w:val="003177D0"/>
    <w:rsid w:val="003217F8"/>
    <w:rsid w:val="003231FB"/>
    <w:rsid w:val="00324292"/>
    <w:rsid w:val="00331ECD"/>
    <w:rsid w:val="0033216C"/>
    <w:rsid w:val="003500EF"/>
    <w:rsid w:val="00357D25"/>
    <w:rsid w:val="003612E7"/>
    <w:rsid w:val="00361917"/>
    <w:rsid w:val="00380ADA"/>
    <w:rsid w:val="00382FA9"/>
    <w:rsid w:val="0038498D"/>
    <w:rsid w:val="00384A4A"/>
    <w:rsid w:val="00385533"/>
    <w:rsid w:val="003B4B13"/>
    <w:rsid w:val="003C30CC"/>
    <w:rsid w:val="003D493B"/>
    <w:rsid w:val="003D611B"/>
    <w:rsid w:val="003E627E"/>
    <w:rsid w:val="003F47C5"/>
    <w:rsid w:val="003F6DCB"/>
    <w:rsid w:val="00402CF3"/>
    <w:rsid w:val="0040615D"/>
    <w:rsid w:val="00406D9C"/>
    <w:rsid w:val="00414527"/>
    <w:rsid w:val="00421B17"/>
    <w:rsid w:val="00427EBC"/>
    <w:rsid w:val="00440036"/>
    <w:rsid w:val="00443EEC"/>
    <w:rsid w:val="0046757F"/>
    <w:rsid w:val="00495582"/>
    <w:rsid w:val="004A0020"/>
    <w:rsid w:val="004B0E9D"/>
    <w:rsid w:val="004B1252"/>
    <w:rsid w:val="004B5421"/>
    <w:rsid w:val="004D1BB9"/>
    <w:rsid w:val="004E4C12"/>
    <w:rsid w:val="005039EB"/>
    <w:rsid w:val="00533679"/>
    <w:rsid w:val="005666EB"/>
    <w:rsid w:val="005746C9"/>
    <w:rsid w:val="00575646"/>
    <w:rsid w:val="00592FA9"/>
    <w:rsid w:val="00594C0F"/>
    <w:rsid w:val="005A4021"/>
    <w:rsid w:val="005B0209"/>
    <w:rsid w:val="005C077C"/>
    <w:rsid w:val="005C1BF4"/>
    <w:rsid w:val="005D06F7"/>
    <w:rsid w:val="005D1CAE"/>
    <w:rsid w:val="005D3138"/>
    <w:rsid w:val="005E0F11"/>
    <w:rsid w:val="005E73D4"/>
    <w:rsid w:val="005F52ED"/>
    <w:rsid w:val="005F52F6"/>
    <w:rsid w:val="00600B11"/>
    <w:rsid w:val="00605964"/>
    <w:rsid w:val="00615BF3"/>
    <w:rsid w:val="0061710B"/>
    <w:rsid w:val="006217A1"/>
    <w:rsid w:val="00627E7F"/>
    <w:rsid w:val="00634532"/>
    <w:rsid w:val="00642066"/>
    <w:rsid w:val="00647E26"/>
    <w:rsid w:val="00651899"/>
    <w:rsid w:val="00657BD0"/>
    <w:rsid w:val="006619F0"/>
    <w:rsid w:val="0068294F"/>
    <w:rsid w:val="006B320D"/>
    <w:rsid w:val="006C2F48"/>
    <w:rsid w:val="006D1403"/>
    <w:rsid w:val="006D6C85"/>
    <w:rsid w:val="006F3A34"/>
    <w:rsid w:val="0070485E"/>
    <w:rsid w:val="00705660"/>
    <w:rsid w:val="0071346D"/>
    <w:rsid w:val="0072166D"/>
    <w:rsid w:val="00734FFB"/>
    <w:rsid w:val="007405C3"/>
    <w:rsid w:val="00744007"/>
    <w:rsid w:val="0075097C"/>
    <w:rsid w:val="00760AC5"/>
    <w:rsid w:val="00761562"/>
    <w:rsid w:val="00775017"/>
    <w:rsid w:val="00777F46"/>
    <w:rsid w:val="0078131C"/>
    <w:rsid w:val="00785435"/>
    <w:rsid w:val="0078658D"/>
    <w:rsid w:val="007936F2"/>
    <w:rsid w:val="007A7917"/>
    <w:rsid w:val="007B6227"/>
    <w:rsid w:val="007C567A"/>
    <w:rsid w:val="007D26FC"/>
    <w:rsid w:val="007E141A"/>
    <w:rsid w:val="007E27EC"/>
    <w:rsid w:val="007F59EA"/>
    <w:rsid w:val="00813CFF"/>
    <w:rsid w:val="00822D00"/>
    <w:rsid w:val="00824345"/>
    <w:rsid w:val="00832CF9"/>
    <w:rsid w:val="00832DFE"/>
    <w:rsid w:val="00832E15"/>
    <w:rsid w:val="00854AB1"/>
    <w:rsid w:val="00856BC6"/>
    <w:rsid w:val="0086113D"/>
    <w:rsid w:val="00865D47"/>
    <w:rsid w:val="0087085F"/>
    <w:rsid w:val="00872FE9"/>
    <w:rsid w:val="00873298"/>
    <w:rsid w:val="008741C9"/>
    <w:rsid w:val="00884429"/>
    <w:rsid w:val="00884C28"/>
    <w:rsid w:val="0088657C"/>
    <w:rsid w:val="008A0843"/>
    <w:rsid w:val="008C5908"/>
    <w:rsid w:val="008C62C1"/>
    <w:rsid w:val="008C6FC3"/>
    <w:rsid w:val="008D5610"/>
    <w:rsid w:val="008D56BD"/>
    <w:rsid w:val="008E48C2"/>
    <w:rsid w:val="008F3D70"/>
    <w:rsid w:val="008F5AF4"/>
    <w:rsid w:val="009169D8"/>
    <w:rsid w:val="009217C6"/>
    <w:rsid w:val="00926CD5"/>
    <w:rsid w:val="00927476"/>
    <w:rsid w:val="00930109"/>
    <w:rsid w:val="00930679"/>
    <w:rsid w:val="00937DCE"/>
    <w:rsid w:val="009415DA"/>
    <w:rsid w:val="0094207A"/>
    <w:rsid w:val="009452DC"/>
    <w:rsid w:val="00947DDE"/>
    <w:rsid w:val="00962427"/>
    <w:rsid w:val="009633E0"/>
    <w:rsid w:val="009645A4"/>
    <w:rsid w:val="0097481A"/>
    <w:rsid w:val="0097491B"/>
    <w:rsid w:val="00981A8E"/>
    <w:rsid w:val="009825E1"/>
    <w:rsid w:val="009954F9"/>
    <w:rsid w:val="009A0E78"/>
    <w:rsid w:val="009A4ECB"/>
    <w:rsid w:val="009A6EB7"/>
    <w:rsid w:val="009B0016"/>
    <w:rsid w:val="009B6BF4"/>
    <w:rsid w:val="009C087B"/>
    <w:rsid w:val="009C5019"/>
    <w:rsid w:val="009C656F"/>
    <w:rsid w:val="009C7653"/>
    <w:rsid w:val="009D534A"/>
    <w:rsid w:val="009D69CD"/>
    <w:rsid w:val="009E1C7F"/>
    <w:rsid w:val="009E209E"/>
    <w:rsid w:val="009E3844"/>
    <w:rsid w:val="009E38CA"/>
    <w:rsid w:val="009F13D5"/>
    <w:rsid w:val="009F47FA"/>
    <w:rsid w:val="009F60DE"/>
    <w:rsid w:val="00A02D51"/>
    <w:rsid w:val="00A20677"/>
    <w:rsid w:val="00A30533"/>
    <w:rsid w:val="00A335E8"/>
    <w:rsid w:val="00A33E34"/>
    <w:rsid w:val="00A34335"/>
    <w:rsid w:val="00A375B5"/>
    <w:rsid w:val="00A639CD"/>
    <w:rsid w:val="00A63F8A"/>
    <w:rsid w:val="00A66052"/>
    <w:rsid w:val="00A9329A"/>
    <w:rsid w:val="00A949A0"/>
    <w:rsid w:val="00AA3433"/>
    <w:rsid w:val="00AB3BEA"/>
    <w:rsid w:val="00AD1864"/>
    <w:rsid w:val="00AE4CF5"/>
    <w:rsid w:val="00AE4FC8"/>
    <w:rsid w:val="00AF0451"/>
    <w:rsid w:val="00AF27E6"/>
    <w:rsid w:val="00B10429"/>
    <w:rsid w:val="00B1508A"/>
    <w:rsid w:val="00B2587D"/>
    <w:rsid w:val="00B307F5"/>
    <w:rsid w:val="00B31989"/>
    <w:rsid w:val="00B34CFE"/>
    <w:rsid w:val="00B615F8"/>
    <w:rsid w:val="00B76468"/>
    <w:rsid w:val="00B819B8"/>
    <w:rsid w:val="00B824AE"/>
    <w:rsid w:val="00BA4E0C"/>
    <w:rsid w:val="00BB28B1"/>
    <w:rsid w:val="00BB42F5"/>
    <w:rsid w:val="00BC095C"/>
    <w:rsid w:val="00BC54D7"/>
    <w:rsid w:val="00BC76BF"/>
    <w:rsid w:val="00BC7BE0"/>
    <w:rsid w:val="00BD1E24"/>
    <w:rsid w:val="00C01486"/>
    <w:rsid w:val="00C15957"/>
    <w:rsid w:val="00C21E5A"/>
    <w:rsid w:val="00C246DB"/>
    <w:rsid w:val="00C27AA2"/>
    <w:rsid w:val="00C44E7C"/>
    <w:rsid w:val="00C46BE5"/>
    <w:rsid w:val="00C5018F"/>
    <w:rsid w:val="00C6387D"/>
    <w:rsid w:val="00C66766"/>
    <w:rsid w:val="00C876B2"/>
    <w:rsid w:val="00C92BE9"/>
    <w:rsid w:val="00CB1D63"/>
    <w:rsid w:val="00CB4CA6"/>
    <w:rsid w:val="00CC7E90"/>
    <w:rsid w:val="00CE4834"/>
    <w:rsid w:val="00CE4E19"/>
    <w:rsid w:val="00CE7DE1"/>
    <w:rsid w:val="00D075CF"/>
    <w:rsid w:val="00D12EDC"/>
    <w:rsid w:val="00D173B1"/>
    <w:rsid w:val="00D20E82"/>
    <w:rsid w:val="00D43558"/>
    <w:rsid w:val="00D44FD0"/>
    <w:rsid w:val="00D45B0B"/>
    <w:rsid w:val="00D60FCC"/>
    <w:rsid w:val="00D75925"/>
    <w:rsid w:val="00D85019"/>
    <w:rsid w:val="00DA04BF"/>
    <w:rsid w:val="00DB2893"/>
    <w:rsid w:val="00DB77F6"/>
    <w:rsid w:val="00DC5522"/>
    <w:rsid w:val="00DF4231"/>
    <w:rsid w:val="00DF4704"/>
    <w:rsid w:val="00E073CF"/>
    <w:rsid w:val="00E33C80"/>
    <w:rsid w:val="00E41F61"/>
    <w:rsid w:val="00E5678D"/>
    <w:rsid w:val="00E64480"/>
    <w:rsid w:val="00E670B3"/>
    <w:rsid w:val="00E67A8B"/>
    <w:rsid w:val="00E73490"/>
    <w:rsid w:val="00E90479"/>
    <w:rsid w:val="00E95DED"/>
    <w:rsid w:val="00EB36F8"/>
    <w:rsid w:val="00EB4FF1"/>
    <w:rsid w:val="00ED40BC"/>
    <w:rsid w:val="00ED4897"/>
    <w:rsid w:val="00EE1023"/>
    <w:rsid w:val="00EE2D28"/>
    <w:rsid w:val="00EE7D7A"/>
    <w:rsid w:val="00EF1301"/>
    <w:rsid w:val="00F02B17"/>
    <w:rsid w:val="00F168DD"/>
    <w:rsid w:val="00F16DC2"/>
    <w:rsid w:val="00F1796D"/>
    <w:rsid w:val="00F213B0"/>
    <w:rsid w:val="00F219FE"/>
    <w:rsid w:val="00F2401E"/>
    <w:rsid w:val="00F27E19"/>
    <w:rsid w:val="00F40B7B"/>
    <w:rsid w:val="00F41AED"/>
    <w:rsid w:val="00F47C60"/>
    <w:rsid w:val="00F67800"/>
    <w:rsid w:val="00F70F51"/>
    <w:rsid w:val="00F7148A"/>
    <w:rsid w:val="00F73499"/>
    <w:rsid w:val="00F86DD0"/>
    <w:rsid w:val="00F909B2"/>
    <w:rsid w:val="00F9117F"/>
    <w:rsid w:val="00F92FF7"/>
    <w:rsid w:val="00F93680"/>
    <w:rsid w:val="00F94BF7"/>
    <w:rsid w:val="00F96C5B"/>
    <w:rsid w:val="00FB66F8"/>
    <w:rsid w:val="00FC2B7E"/>
    <w:rsid w:val="00FD0972"/>
    <w:rsid w:val="00FD232B"/>
    <w:rsid w:val="00FD44F2"/>
    <w:rsid w:val="00FE71EF"/>
    <w:rsid w:val="00FF04EA"/>
    <w:rsid w:val="00FF5524"/>
    <w:rsid w:val="00FF5BD7"/>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50749">
      <w:bodyDiv w:val="1"/>
      <w:marLeft w:val="0"/>
      <w:marRight w:val="0"/>
      <w:marTop w:val="0"/>
      <w:marBottom w:val="0"/>
      <w:divBdr>
        <w:top w:val="none" w:sz="0" w:space="0" w:color="auto"/>
        <w:left w:val="none" w:sz="0" w:space="0" w:color="auto"/>
        <w:bottom w:val="none" w:sz="0" w:space="0" w:color="auto"/>
        <w:right w:val="none" w:sz="0" w:space="0" w:color="auto"/>
      </w:divBdr>
    </w:div>
    <w:div w:id="5198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nwto.org/toc/unwtotfb/curr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trade.u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sh.hu/apps/meta.main?p_lan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tis.com/english/GTIS_GTA.html%20%5b17" TargetMode="External"/><Relationship Id="rId4" Type="http://schemas.microsoft.com/office/2007/relationships/stylesWithEffects" Target="stylesWithEffects.xml"/><Relationship Id="rId9" Type="http://schemas.openxmlformats.org/officeDocument/2006/relationships/hyperlink" Target="http://faostat3.fao.org" TargetMode="External"/><Relationship Id="rId14" Type="http://schemas.openxmlformats.org/officeDocument/2006/relationships/hyperlink" Target="http://www.wfp.org/f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058EE-57BF-4EB1-87C5-CDBE7283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7171</Words>
  <Characters>40879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Schmidhuber (ESS)</dc:creator>
  <cp:lastModifiedBy>Onno Hoffmeister (ESS)</cp:lastModifiedBy>
  <cp:revision>2</cp:revision>
  <cp:lastPrinted>2015-08-12T07:26:00Z</cp:lastPrinted>
  <dcterms:created xsi:type="dcterms:W3CDTF">2015-08-17T17:44:00Z</dcterms:created>
  <dcterms:modified xsi:type="dcterms:W3CDTF">2015-08-17T17:44:00Z</dcterms:modified>
</cp:coreProperties>
</file>