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F3F74" w14:textId="0DA8C596" w:rsidR="009C4040" w:rsidRPr="0095201C" w:rsidRDefault="00887792" w:rsidP="009C4040">
      <w:pPr>
        <w:jc w:val="center"/>
        <w:rPr>
          <w:rFonts w:ascii="Calibri" w:hAnsi="Calibri"/>
          <w:b/>
          <w:sz w:val="22"/>
          <w:szCs w:val="22"/>
          <w:lang w:val="en-GB"/>
        </w:rPr>
      </w:pPr>
      <w:bookmarkStart w:id="0" w:name="_GoBack"/>
      <w:bookmarkEnd w:id="0"/>
      <w:r>
        <w:rPr>
          <w:rFonts w:ascii="Calibri" w:hAnsi="Calibri"/>
          <w:b/>
          <w:sz w:val="22"/>
          <w:szCs w:val="22"/>
          <w:lang w:val="en-GB"/>
        </w:rPr>
        <w:t xml:space="preserve">ORANGE BOOK – </w:t>
      </w:r>
      <w:r w:rsidRPr="00887792">
        <w:rPr>
          <w:rFonts w:ascii="Calibri" w:hAnsi="Calibri"/>
          <w:b/>
          <w:i/>
          <w:sz w:val="22"/>
          <w:szCs w:val="22"/>
          <w:lang w:val="en-GB"/>
        </w:rPr>
        <w:t>PRELIMINARY TEXT</w:t>
      </w:r>
      <w:r>
        <w:rPr>
          <w:rFonts w:ascii="Calibri" w:hAnsi="Calibri"/>
          <w:b/>
          <w:sz w:val="22"/>
          <w:szCs w:val="22"/>
          <w:lang w:val="en-GB"/>
        </w:rPr>
        <w:t xml:space="preserve"> ON</w:t>
      </w:r>
      <w:r w:rsidR="0095201C" w:rsidRPr="0095201C">
        <w:rPr>
          <w:rFonts w:ascii="Calibri" w:hAnsi="Calibri"/>
          <w:b/>
          <w:sz w:val="22"/>
          <w:szCs w:val="22"/>
          <w:lang w:val="en-GB"/>
        </w:rPr>
        <w:t xml:space="preserve"> CLASSIFICATIONS</w:t>
      </w:r>
    </w:p>
    <w:p w14:paraId="41F09A91" w14:textId="77777777" w:rsidR="0095201C" w:rsidRPr="0095201C" w:rsidRDefault="0095201C" w:rsidP="009C4040">
      <w:pPr>
        <w:jc w:val="center"/>
        <w:rPr>
          <w:rFonts w:ascii="Calibri" w:hAnsi="Calibri"/>
          <w:b/>
          <w:sz w:val="22"/>
          <w:szCs w:val="22"/>
          <w:lang w:val="en-GB"/>
        </w:rPr>
      </w:pPr>
    </w:p>
    <w:p w14:paraId="2FE586C8" w14:textId="5CCB571D" w:rsidR="0095201C" w:rsidRPr="0095201C" w:rsidRDefault="0095201C" w:rsidP="009C4040">
      <w:pPr>
        <w:jc w:val="center"/>
        <w:rPr>
          <w:rFonts w:ascii="Calibri" w:hAnsi="Calibri"/>
          <w:sz w:val="22"/>
          <w:szCs w:val="22"/>
          <w:lang w:val="en-GB"/>
        </w:rPr>
      </w:pPr>
      <w:r w:rsidRPr="0095201C">
        <w:rPr>
          <w:rFonts w:ascii="Calibri" w:hAnsi="Calibri"/>
          <w:sz w:val="22"/>
          <w:szCs w:val="22"/>
          <w:lang w:val="en-GB"/>
        </w:rPr>
        <w:t xml:space="preserve">Valentina Ramaschiello </w:t>
      </w:r>
    </w:p>
    <w:p w14:paraId="60FADBCA" w14:textId="77777777" w:rsidR="00887792" w:rsidRDefault="00887792" w:rsidP="009C4040">
      <w:pPr>
        <w:jc w:val="center"/>
        <w:rPr>
          <w:rFonts w:ascii="Calibri" w:hAnsi="Calibri"/>
          <w:sz w:val="22"/>
          <w:szCs w:val="22"/>
          <w:lang w:val="en-GB"/>
        </w:rPr>
      </w:pPr>
      <w:r>
        <w:rPr>
          <w:rFonts w:ascii="Calibri" w:hAnsi="Calibri"/>
          <w:sz w:val="22"/>
          <w:szCs w:val="22"/>
          <w:lang w:val="en-GB"/>
        </w:rPr>
        <w:t>11 August</w:t>
      </w:r>
      <w:r w:rsidR="0095201C" w:rsidRPr="0095201C">
        <w:rPr>
          <w:rFonts w:ascii="Calibri" w:hAnsi="Calibri"/>
          <w:sz w:val="22"/>
          <w:szCs w:val="22"/>
          <w:lang w:val="en-GB"/>
        </w:rPr>
        <w:t xml:space="preserve"> 2015</w:t>
      </w:r>
      <w:r w:rsidR="003A66EB">
        <w:rPr>
          <w:rFonts w:ascii="Calibri" w:hAnsi="Calibri"/>
          <w:sz w:val="22"/>
          <w:szCs w:val="22"/>
          <w:lang w:val="en-GB"/>
        </w:rPr>
        <w:t xml:space="preserve"> </w:t>
      </w:r>
    </w:p>
    <w:p w14:paraId="2076F5EE" w14:textId="77777777" w:rsidR="00887792" w:rsidRDefault="00887792" w:rsidP="009C4040">
      <w:pPr>
        <w:jc w:val="center"/>
        <w:rPr>
          <w:rFonts w:ascii="Calibri" w:hAnsi="Calibri"/>
          <w:sz w:val="22"/>
          <w:szCs w:val="22"/>
          <w:lang w:val="en-GB"/>
        </w:rPr>
      </w:pPr>
    </w:p>
    <w:p w14:paraId="2B54519A" w14:textId="12CEBEB6" w:rsidR="0095201C" w:rsidRPr="00887792" w:rsidRDefault="003A66EB" w:rsidP="009C4040">
      <w:pPr>
        <w:jc w:val="center"/>
        <w:rPr>
          <w:rFonts w:ascii="Calibri" w:hAnsi="Calibri"/>
          <w:sz w:val="36"/>
          <w:szCs w:val="22"/>
          <w:lang w:val="en-GB"/>
        </w:rPr>
      </w:pPr>
      <w:r w:rsidRPr="00887792">
        <w:rPr>
          <w:rFonts w:ascii="Calibri" w:hAnsi="Calibri"/>
          <w:b/>
          <w:color w:val="FF0000"/>
          <w:sz w:val="36"/>
          <w:szCs w:val="22"/>
          <w:lang w:val="en-GB"/>
        </w:rPr>
        <w:t>DRAFT</w:t>
      </w:r>
    </w:p>
    <w:p w14:paraId="46668517" w14:textId="77777777" w:rsidR="0095201C" w:rsidRPr="0095201C" w:rsidRDefault="0095201C" w:rsidP="009C4040">
      <w:pPr>
        <w:jc w:val="center"/>
        <w:rPr>
          <w:rFonts w:ascii="Calibri" w:hAnsi="Calibri"/>
          <w:sz w:val="22"/>
          <w:szCs w:val="22"/>
          <w:lang w:val="en-GB"/>
        </w:rPr>
      </w:pPr>
    </w:p>
    <w:p w14:paraId="47BDEEE0" w14:textId="77777777" w:rsidR="00B93246" w:rsidRPr="0095201C" w:rsidRDefault="00B93246" w:rsidP="001B31DF">
      <w:pPr>
        <w:spacing w:after="120"/>
        <w:jc w:val="both"/>
        <w:rPr>
          <w:rFonts w:ascii="Calibri" w:hAnsi="Calibri"/>
          <w:sz w:val="22"/>
          <w:szCs w:val="20"/>
          <w:lang w:val="en-GB"/>
        </w:rPr>
      </w:pPr>
    </w:p>
    <w:p w14:paraId="468F3211" w14:textId="2F0718ED" w:rsidR="00887792" w:rsidRPr="00887792" w:rsidRDefault="00B13330" w:rsidP="00D734A7">
      <w:pPr>
        <w:jc w:val="both"/>
        <w:rPr>
          <w:rFonts w:ascii="Calibri" w:hAnsi="Calibri"/>
          <w:sz w:val="22"/>
          <w:szCs w:val="20"/>
          <w:lang w:val="en-GB"/>
        </w:rPr>
      </w:pPr>
      <w:r w:rsidRPr="00B13330">
        <w:rPr>
          <w:rFonts w:ascii="Calibri" w:hAnsi="Calibri"/>
          <w:sz w:val="22"/>
          <w:szCs w:val="22"/>
          <w:lang w:val="en-GB"/>
        </w:rPr>
        <w:t xml:space="preserve">The </w:t>
      </w:r>
      <w:r w:rsidR="00B93246" w:rsidRPr="00306EE0">
        <w:rPr>
          <w:rFonts w:ascii="Calibri" w:hAnsi="Calibri"/>
          <w:b/>
          <w:sz w:val="22"/>
          <w:szCs w:val="22"/>
          <w:lang w:val="en-GB"/>
        </w:rPr>
        <w:t>FAOSTAT commodity list (FCL)</w:t>
      </w:r>
      <w:r w:rsidR="00B93246" w:rsidRPr="00B13330">
        <w:rPr>
          <w:rStyle w:val="FootnoteReference"/>
          <w:rFonts w:ascii="Calibri" w:hAnsi="Calibri"/>
          <w:sz w:val="22"/>
          <w:szCs w:val="22"/>
          <w:lang w:val="en-GB"/>
        </w:rPr>
        <w:footnoteReference w:id="1"/>
      </w:r>
      <w:r w:rsidR="001B31DF" w:rsidRPr="0095201C">
        <w:rPr>
          <w:rFonts w:ascii="Calibri" w:hAnsi="Calibri"/>
          <w:sz w:val="22"/>
          <w:szCs w:val="20"/>
          <w:lang w:val="en-GB"/>
        </w:rPr>
        <w:t xml:space="preserve"> is the classification of commodities used in FAOSTAT since the 1960’s. Originally it was based on the UN </w:t>
      </w:r>
      <w:r w:rsidR="00865C64" w:rsidRPr="00865C64">
        <w:rPr>
          <w:rFonts w:ascii="Calibri" w:hAnsi="Calibri"/>
          <w:sz w:val="22"/>
          <w:szCs w:val="20"/>
          <w:lang w:val="en-GB"/>
        </w:rPr>
        <w:t>Standard International Trade Classification</w:t>
      </w:r>
      <w:r w:rsidR="00865C64">
        <w:rPr>
          <w:rFonts w:ascii="Calibri" w:hAnsi="Calibri"/>
          <w:sz w:val="22"/>
          <w:szCs w:val="20"/>
          <w:lang w:val="en-GB"/>
        </w:rPr>
        <w:t xml:space="preserve"> (SITC)</w:t>
      </w:r>
      <w:r w:rsidR="00865C64" w:rsidRPr="00865C64">
        <w:rPr>
          <w:rStyle w:val="FootnoteReference"/>
          <w:rFonts w:ascii="Calibri" w:hAnsi="Calibri"/>
          <w:sz w:val="22"/>
          <w:szCs w:val="22"/>
        </w:rPr>
        <w:footnoteReference w:id="2"/>
      </w:r>
      <w:r w:rsidR="001B31DF" w:rsidRPr="0095201C">
        <w:rPr>
          <w:rFonts w:ascii="Calibri" w:hAnsi="Calibri"/>
          <w:sz w:val="22"/>
          <w:szCs w:val="20"/>
          <w:lang w:val="en-GB"/>
        </w:rPr>
        <w:t xml:space="preserve">. It </w:t>
      </w:r>
      <w:r w:rsidR="001B31DF" w:rsidRPr="00306EE0">
        <w:rPr>
          <w:rFonts w:ascii="Calibri" w:hAnsi="Calibri"/>
          <w:sz w:val="22"/>
          <w:szCs w:val="20"/>
          <w:lang w:val="en-GB"/>
        </w:rPr>
        <w:t>includes 683 commodities, grouped in 20 chapters</w:t>
      </w:r>
      <w:r w:rsidR="008130D6" w:rsidRPr="00306EE0">
        <w:rPr>
          <w:rFonts w:ascii="Calibri" w:hAnsi="Calibri"/>
          <w:sz w:val="22"/>
          <w:szCs w:val="20"/>
          <w:lang w:val="en-GB"/>
        </w:rPr>
        <w:t xml:space="preserve"> (or groups)</w:t>
      </w:r>
      <w:r w:rsidR="001B31DF" w:rsidRPr="00306EE0">
        <w:rPr>
          <w:rFonts w:ascii="Calibri" w:hAnsi="Calibri"/>
          <w:sz w:val="22"/>
          <w:szCs w:val="20"/>
          <w:lang w:val="en-GB"/>
        </w:rPr>
        <w:t xml:space="preserve"> and covers crops, livestock and their derived pro</w:t>
      </w:r>
      <w:r w:rsidR="001B31DF" w:rsidRPr="0095201C">
        <w:rPr>
          <w:rFonts w:ascii="Calibri" w:hAnsi="Calibri"/>
          <w:sz w:val="22"/>
          <w:szCs w:val="20"/>
          <w:lang w:val="en-GB"/>
        </w:rPr>
        <w:t>ducts. It excludes agricultural inputs (such as fertilizers, pesticides and machinery), f</w:t>
      </w:r>
      <w:r w:rsidR="00A715A2" w:rsidRPr="0095201C">
        <w:rPr>
          <w:rFonts w:ascii="Calibri" w:hAnsi="Calibri"/>
          <w:sz w:val="22"/>
          <w:szCs w:val="20"/>
          <w:lang w:val="en-GB"/>
        </w:rPr>
        <w:t>ishery and forest</w:t>
      </w:r>
      <w:r w:rsidR="001B31DF" w:rsidRPr="0095201C">
        <w:rPr>
          <w:rFonts w:ascii="Calibri" w:hAnsi="Calibri"/>
          <w:sz w:val="22"/>
          <w:szCs w:val="20"/>
          <w:lang w:val="en-GB"/>
        </w:rPr>
        <w:t xml:space="preserve"> products</w:t>
      </w:r>
      <w:r w:rsidR="00386E42">
        <w:rPr>
          <w:rFonts w:ascii="Calibri" w:hAnsi="Calibri"/>
          <w:sz w:val="22"/>
          <w:szCs w:val="20"/>
          <w:lang w:val="en-GB"/>
        </w:rPr>
        <w:t>, for which</w:t>
      </w:r>
      <w:r w:rsidR="001B31DF" w:rsidRPr="0095201C">
        <w:rPr>
          <w:rFonts w:ascii="Calibri" w:hAnsi="Calibri"/>
          <w:sz w:val="22"/>
          <w:szCs w:val="20"/>
          <w:lang w:val="en-GB"/>
        </w:rPr>
        <w:t xml:space="preserve"> different classifications and lists are used in FAOSTAT. </w:t>
      </w:r>
    </w:p>
    <w:p w14:paraId="79159B62" w14:textId="3722F4AB" w:rsidR="001B31DF" w:rsidRPr="0095201C" w:rsidRDefault="00B93246">
      <w:pPr>
        <w:rPr>
          <w:rFonts w:ascii="Calibri" w:hAnsi="Calibri"/>
          <w:sz w:val="22"/>
          <w:szCs w:val="22"/>
          <w:u w:val="single"/>
          <w:lang w:val="en-GB"/>
        </w:rPr>
      </w:pPr>
      <w:r w:rsidRPr="0095201C">
        <w:rPr>
          <w:noProof/>
          <w:lang w:val="en-GB"/>
        </w:rPr>
        <w:t xml:space="preserve"> </w:t>
      </w:r>
    </w:p>
    <w:p w14:paraId="533E6024" w14:textId="67228DC8" w:rsidR="00E01FA1" w:rsidRDefault="00B93246" w:rsidP="00D734A7">
      <w:pPr>
        <w:jc w:val="both"/>
        <w:rPr>
          <w:rFonts w:ascii="Calibri" w:hAnsi="Calibri"/>
          <w:sz w:val="22"/>
          <w:szCs w:val="22"/>
          <w:lang w:val="en-GB" w:eastAsia="en-GB"/>
        </w:rPr>
      </w:pPr>
      <w:r w:rsidRPr="0095201C">
        <w:rPr>
          <w:rFonts w:ascii="Calibri" w:hAnsi="Calibri"/>
          <w:sz w:val="22"/>
          <w:szCs w:val="20"/>
          <w:lang w:val="en-GB"/>
        </w:rPr>
        <w:t xml:space="preserve">The purpose of the </w:t>
      </w:r>
      <w:r w:rsidRPr="0095201C">
        <w:rPr>
          <w:rFonts w:ascii="Calibri" w:hAnsi="Calibri"/>
          <w:sz w:val="22"/>
          <w:szCs w:val="22"/>
          <w:lang w:val="en-GB"/>
        </w:rPr>
        <w:t>FCL is to provide a framework for collecting and analysing data on production and trade and to compile the Supply Utilization Accounts</w:t>
      </w:r>
      <w:r w:rsidR="006E21F8">
        <w:rPr>
          <w:rFonts w:ascii="Calibri" w:hAnsi="Calibri"/>
          <w:sz w:val="22"/>
          <w:szCs w:val="22"/>
          <w:lang w:val="en-GB"/>
        </w:rPr>
        <w:t xml:space="preserve"> (SUA).</w:t>
      </w:r>
      <w:r w:rsidRPr="0095201C">
        <w:rPr>
          <w:rFonts w:ascii="Calibri" w:hAnsi="Calibri"/>
          <w:sz w:val="22"/>
          <w:szCs w:val="22"/>
          <w:lang w:val="en-GB"/>
        </w:rPr>
        <w:t xml:space="preserve"> </w:t>
      </w:r>
      <w:r w:rsidR="006E21F8">
        <w:rPr>
          <w:rFonts w:ascii="Calibri" w:hAnsi="Calibri"/>
          <w:sz w:val="22"/>
          <w:szCs w:val="22"/>
          <w:lang w:val="en-GB"/>
        </w:rPr>
        <w:t>Commodities in Food Balance Sheets (</w:t>
      </w:r>
      <w:r w:rsidRPr="0095201C">
        <w:rPr>
          <w:rFonts w:ascii="Calibri" w:hAnsi="Calibri"/>
          <w:sz w:val="22"/>
          <w:szCs w:val="22"/>
          <w:lang w:val="en-GB"/>
        </w:rPr>
        <w:t>FBS)</w:t>
      </w:r>
      <w:r w:rsidR="006E21F8">
        <w:rPr>
          <w:rFonts w:ascii="Calibri" w:hAnsi="Calibri"/>
          <w:sz w:val="22"/>
          <w:szCs w:val="22"/>
          <w:lang w:val="en-GB"/>
        </w:rPr>
        <w:t xml:space="preserve"> are defined in te</w:t>
      </w:r>
      <w:r w:rsidR="00E060B9">
        <w:rPr>
          <w:rFonts w:ascii="Calibri" w:hAnsi="Calibri"/>
          <w:sz w:val="22"/>
          <w:szCs w:val="22"/>
          <w:lang w:val="en-GB"/>
        </w:rPr>
        <w:t xml:space="preserve">rms of primary equivalents and follow an </w:t>
      </w:r>
      <w:r w:rsidR="00E060B9" w:rsidRPr="00E060B9">
        <w:rPr>
          <w:rFonts w:ascii="Calibri" w:hAnsi="Calibri"/>
          <w:i/>
          <w:sz w:val="22"/>
          <w:szCs w:val="22"/>
          <w:lang w:val="en-GB"/>
        </w:rPr>
        <w:t>ad hoc</w:t>
      </w:r>
      <w:r w:rsidR="00E060B9">
        <w:rPr>
          <w:rFonts w:ascii="Calibri" w:hAnsi="Calibri"/>
          <w:sz w:val="22"/>
          <w:szCs w:val="22"/>
          <w:lang w:val="en-GB"/>
        </w:rPr>
        <w:t xml:space="preserve"> codification.</w:t>
      </w:r>
    </w:p>
    <w:p w14:paraId="40615575" w14:textId="77777777" w:rsidR="00D734A7" w:rsidRDefault="00D734A7" w:rsidP="00D734A7">
      <w:pPr>
        <w:jc w:val="both"/>
        <w:rPr>
          <w:rFonts w:ascii="Calibri" w:hAnsi="Calibri"/>
          <w:sz w:val="22"/>
          <w:szCs w:val="22"/>
          <w:lang w:val="en-GB" w:eastAsia="en-GB"/>
        </w:rPr>
      </w:pPr>
    </w:p>
    <w:p w14:paraId="46E31752" w14:textId="5D521808" w:rsidR="00887792" w:rsidRDefault="00E01FA1" w:rsidP="00D734A7">
      <w:pPr>
        <w:jc w:val="both"/>
        <w:rPr>
          <w:rFonts w:ascii="Calibri" w:hAnsi="Calibri"/>
          <w:sz w:val="22"/>
          <w:szCs w:val="20"/>
          <w:lang w:val="en-GB"/>
        </w:rPr>
      </w:pPr>
      <w:r>
        <w:rPr>
          <w:rFonts w:ascii="Calibri" w:hAnsi="Calibri"/>
          <w:sz w:val="22"/>
          <w:szCs w:val="22"/>
          <w:lang w:val="en-GB" w:eastAsia="en-GB"/>
        </w:rPr>
        <w:t xml:space="preserve">ESS collects </w:t>
      </w:r>
      <w:r w:rsidRPr="00386E42">
        <w:rPr>
          <w:rFonts w:ascii="Calibri" w:hAnsi="Calibri"/>
          <w:b/>
          <w:color w:val="C0504D" w:themeColor="accent2"/>
          <w:sz w:val="22"/>
          <w:szCs w:val="22"/>
          <w:lang w:val="en-GB" w:eastAsia="en-GB"/>
        </w:rPr>
        <w:t>production data</w:t>
      </w:r>
      <w:r>
        <w:rPr>
          <w:rFonts w:ascii="Calibri" w:hAnsi="Calibri"/>
          <w:sz w:val="22"/>
          <w:szCs w:val="20"/>
          <w:lang w:val="en-GB"/>
        </w:rPr>
        <w:t xml:space="preserve"> through a</w:t>
      </w:r>
      <w:r w:rsidR="00973F10" w:rsidRPr="00C42A49">
        <w:rPr>
          <w:rFonts w:ascii="Calibri" w:hAnsi="Calibri"/>
          <w:sz w:val="22"/>
          <w:szCs w:val="20"/>
          <w:lang w:val="en-GB"/>
        </w:rPr>
        <w:t xml:space="preserve"> production questionnaire</w:t>
      </w:r>
      <w:r w:rsidR="00C42A49" w:rsidRPr="00C42A49">
        <w:rPr>
          <w:rFonts w:ascii="Calibri" w:hAnsi="Calibri"/>
          <w:sz w:val="22"/>
          <w:szCs w:val="20"/>
          <w:lang w:val="en-GB"/>
        </w:rPr>
        <w:t xml:space="preserve"> (PQ) that is sent on annual basis to N</w:t>
      </w:r>
      <w:r w:rsidR="00386E42">
        <w:rPr>
          <w:rFonts w:ascii="Calibri" w:hAnsi="Calibri"/>
          <w:sz w:val="22"/>
          <w:szCs w:val="20"/>
          <w:lang w:val="en-GB"/>
        </w:rPr>
        <w:t xml:space="preserve">ational </w:t>
      </w:r>
      <w:r w:rsidR="00C42A49" w:rsidRPr="00C42A49">
        <w:rPr>
          <w:rFonts w:ascii="Calibri" w:hAnsi="Calibri"/>
          <w:sz w:val="22"/>
          <w:szCs w:val="20"/>
          <w:lang w:val="en-GB"/>
        </w:rPr>
        <w:t>S</w:t>
      </w:r>
      <w:r w:rsidR="00386E42">
        <w:rPr>
          <w:rFonts w:ascii="Calibri" w:hAnsi="Calibri"/>
          <w:sz w:val="22"/>
          <w:szCs w:val="20"/>
          <w:lang w:val="en-GB"/>
        </w:rPr>
        <w:t xml:space="preserve">tatistical </w:t>
      </w:r>
      <w:r w:rsidR="00C42A49" w:rsidRPr="00C42A49">
        <w:rPr>
          <w:rFonts w:ascii="Calibri" w:hAnsi="Calibri"/>
          <w:sz w:val="22"/>
          <w:szCs w:val="20"/>
          <w:lang w:val="en-GB"/>
        </w:rPr>
        <w:t>O</w:t>
      </w:r>
      <w:r w:rsidR="00386E42">
        <w:rPr>
          <w:rFonts w:ascii="Calibri" w:hAnsi="Calibri"/>
          <w:sz w:val="22"/>
          <w:szCs w:val="20"/>
          <w:lang w:val="en-GB"/>
        </w:rPr>
        <w:t>ffices</w:t>
      </w:r>
      <w:r w:rsidR="00C42A49" w:rsidRPr="00C42A49">
        <w:rPr>
          <w:rFonts w:ascii="Calibri" w:hAnsi="Calibri"/>
          <w:sz w:val="22"/>
          <w:szCs w:val="20"/>
          <w:lang w:val="en-GB"/>
        </w:rPr>
        <w:t xml:space="preserve"> and M</w:t>
      </w:r>
      <w:r w:rsidR="00386E42">
        <w:rPr>
          <w:rFonts w:ascii="Calibri" w:hAnsi="Calibri"/>
          <w:sz w:val="22"/>
          <w:szCs w:val="20"/>
          <w:lang w:val="en-GB"/>
        </w:rPr>
        <w:t xml:space="preserve">inistries </w:t>
      </w:r>
      <w:r w:rsidR="00C42A49" w:rsidRPr="00C42A49">
        <w:rPr>
          <w:rFonts w:ascii="Calibri" w:hAnsi="Calibri"/>
          <w:sz w:val="22"/>
          <w:szCs w:val="20"/>
          <w:lang w:val="en-GB"/>
        </w:rPr>
        <w:t>o</w:t>
      </w:r>
      <w:r w:rsidR="00386E42">
        <w:rPr>
          <w:rFonts w:ascii="Calibri" w:hAnsi="Calibri"/>
          <w:sz w:val="22"/>
          <w:szCs w:val="20"/>
          <w:lang w:val="en-GB"/>
        </w:rPr>
        <w:t xml:space="preserve">f </w:t>
      </w:r>
      <w:r w:rsidR="00C42A49" w:rsidRPr="00C42A49">
        <w:rPr>
          <w:rFonts w:ascii="Calibri" w:hAnsi="Calibri"/>
          <w:sz w:val="22"/>
          <w:szCs w:val="20"/>
          <w:lang w:val="en-GB"/>
        </w:rPr>
        <w:t>A</w:t>
      </w:r>
      <w:r w:rsidR="00386E42">
        <w:rPr>
          <w:rFonts w:ascii="Calibri" w:hAnsi="Calibri"/>
          <w:sz w:val="22"/>
          <w:szCs w:val="20"/>
          <w:lang w:val="en-GB"/>
        </w:rPr>
        <w:t>griculture</w:t>
      </w:r>
      <w:r>
        <w:rPr>
          <w:rFonts w:ascii="Calibri" w:hAnsi="Calibri"/>
          <w:sz w:val="22"/>
          <w:szCs w:val="20"/>
          <w:lang w:val="en-GB"/>
        </w:rPr>
        <w:t xml:space="preserve"> around the world</w:t>
      </w:r>
      <w:r w:rsidR="00887792">
        <w:rPr>
          <w:rFonts w:ascii="Calibri" w:hAnsi="Calibri"/>
          <w:sz w:val="22"/>
          <w:szCs w:val="20"/>
          <w:lang w:val="en-GB"/>
        </w:rPr>
        <w:t xml:space="preserve"> </w:t>
      </w:r>
      <w:r w:rsidR="00887792" w:rsidRPr="00EB7DC4">
        <w:rPr>
          <w:rFonts w:ascii="Calibri" w:hAnsi="Calibri"/>
          <w:sz w:val="22"/>
          <w:szCs w:val="20"/>
          <w:lang w:val="en-GB"/>
        </w:rPr>
        <w:t>(supplementary sources are also used</w:t>
      </w:r>
      <w:r w:rsidR="00887792">
        <w:rPr>
          <w:rFonts w:ascii="Calibri" w:hAnsi="Calibri"/>
          <w:sz w:val="22"/>
          <w:szCs w:val="20"/>
          <w:lang w:val="en-GB"/>
        </w:rPr>
        <w:t xml:space="preserve"> for selected commodities and countries</w:t>
      </w:r>
      <w:r w:rsidR="00887792" w:rsidRPr="00EB7DC4">
        <w:rPr>
          <w:rFonts w:ascii="Calibri" w:hAnsi="Calibri"/>
          <w:sz w:val="22"/>
          <w:szCs w:val="20"/>
          <w:lang w:val="en-GB"/>
        </w:rPr>
        <w:t>)</w:t>
      </w:r>
      <w:r>
        <w:rPr>
          <w:rFonts w:ascii="Calibri" w:hAnsi="Calibri"/>
          <w:sz w:val="22"/>
          <w:szCs w:val="20"/>
          <w:lang w:val="en-GB"/>
        </w:rPr>
        <w:t>. P</w:t>
      </w:r>
      <w:r w:rsidR="00C42A49" w:rsidRPr="00C42A49">
        <w:rPr>
          <w:rFonts w:ascii="Calibri" w:hAnsi="Calibri"/>
          <w:sz w:val="22"/>
          <w:szCs w:val="20"/>
          <w:lang w:val="en-GB"/>
        </w:rPr>
        <w:t>roduct list</w:t>
      </w:r>
      <w:r>
        <w:rPr>
          <w:rFonts w:ascii="Calibri" w:hAnsi="Calibri"/>
          <w:sz w:val="22"/>
          <w:szCs w:val="20"/>
          <w:lang w:val="en-GB"/>
        </w:rPr>
        <w:t>s included in PQs are</w:t>
      </w:r>
      <w:r w:rsidR="00C42A49" w:rsidRPr="00C42A49">
        <w:rPr>
          <w:rFonts w:ascii="Calibri" w:hAnsi="Calibri"/>
          <w:sz w:val="22"/>
          <w:szCs w:val="20"/>
          <w:lang w:val="en-GB"/>
        </w:rPr>
        <w:t xml:space="preserve"> country-specific, which means that the </w:t>
      </w:r>
      <w:r w:rsidR="00C42A49" w:rsidRPr="00306EE0">
        <w:rPr>
          <w:rFonts w:ascii="Calibri" w:hAnsi="Calibri"/>
          <w:sz w:val="22"/>
          <w:szCs w:val="20"/>
          <w:lang w:val="en-GB"/>
        </w:rPr>
        <w:t xml:space="preserve">number </w:t>
      </w:r>
      <w:r w:rsidR="00561B98" w:rsidRPr="00306EE0">
        <w:rPr>
          <w:rFonts w:ascii="Calibri" w:hAnsi="Calibri"/>
          <w:sz w:val="22"/>
          <w:szCs w:val="20"/>
          <w:lang w:val="en-GB"/>
        </w:rPr>
        <w:t xml:space="preserve">and type </w:t>
      </w:r>
      <w:r w:rsidR="00C42A49" w:rsidRPr="00306EE0">
        <w:rPr>
          <w:rFonts w:ascii="Calibri" w:hAnsi="Calibri"/>
          <w:sz w:val="22"/>
          <w:szCs w:val="20"/>
          <w:lang w:val="en-GB"/>
        </w:rPr>
        <w:t>of commodities can vary fro</w:t>
      </w:r>
      <w:r w:rsidRPr="00306EE0">
        <w:rPr>
          <w:rFonts w:ascii="Calibri" w:hAnsi="Calibri"/>
          <w:sz w:val="22"/>
          <w:szCs w:val="20"/>
          <w:lang w:val="en-GB"/>
        </w:rPr>
        <w:t>m country to country. T</w:t>
      </w:r>
      <w:r w:rsidR="00C42A49" w:rsidRPr="00306EE0">
        <w:rPr>
          <w:rFonts w:ascii="Calibri" w:hAnsi="Calibri"/>
          <w:sz w:val="22"/>
          <w:szCs w:val="20"/>
          <w:lang w:val="en-GB"/>
        </w:rPr>
        <w:t xml:space="preserve">he generic template of the PQ includes </w:t>
      </w:r>
      <w:r w:rsidR="00973F10" w:rsidRPr="00306EE0">
        <w:rPr>
          <w:rFonts w:ascii="Calibri" w:hAnsi="Calibri"/>
          <w:sz w:val="22"/>
          <w:szCs w:val="20"/>
          <w:lang w:val="en-GB"/>
        </w:rPr>
        <w:t xml:space="preserve">209 primary commodities </w:t>
      </w:r>
      <w:r w:rsidR="00E379F1" w:rsidRPr="00306EE0">
        <w:rPr>
          <w:rFonts w:ascii="Calibri" w:hAnsi="Calibri"/>
          <w:sz w:val="22"/>
          <w:szCs w:val="20"/>
          <w:lang w:val="en-GB"/>
        </w:rPr>
        <w:t xml:space="preserve">(167 crops and 42 livestock) </w:t>
      </w:r>
      <w:r w:rsidR="00973F10" w:rsidRPr="00306EE0">
        <w:rPr>
          <w:rFonts w:ascii="Calibri" w:hAnsi="Calibri"/>
          <w:sz w:val="22"/>
          <w:szCs w:val="20"/>
          <w:lang w:val="en-GB"/>
        </w:rPr>
        <w:t xml:space="preserve">and </w:t>
      </w:r>
      <w:r w:rsidR="00C42A49" w:rsidRPr="00306EE0">
        <w:rPr>
          <w:rFonts w:ascii="Calibri" w:hAnsi="Calibri"/>
          <w:sz w:val="22"/>
          <w:szCs w:val="20"/>
          <w:lang w:val="en-GB"/>
        </w:rPr>
        <w:t xml:space="preserve">only </w:t>
      </w:r>
      <w:r w:rsidR="00973F10" w:rsidRPr="00306EE0">
        <w:rPr>
          <w:rFonts w:ascii="Calibri" w:hAnsi="Calibri"/>
          <w:sz w:val="22"/>
          <w:szCs w:val="20"/>
          <w:lang w:val="en-GB"/>
        </w:rPr>
        <w:t xml:space="preserve">47 processed </w:t>
      </w:r>
      <w:r w:rsidR="00C42A49" w:rsidRPr="00306EE0">
        <w:rPr>
          <w:rFonts w:ascii="Calibri" w:hAnsi="Calibri"/>
          <w:sz w:val="22"/>
          <w:szCs w:val="20"/>
          <w:lang w:val="en-GB"/>
        </w:rPr>
        <w:t>products</w:t>
      </w:r>
      <w:r w:rsidR="006F3290">
        <w:rPr>
          <w:rFonts w:ascii="Calibri" w:hAnsi="Calibri"/>
          <w:b/>
          <w:sz w:val="22"/>
          <w:szCs w:val="20"/>
          <w:lang w:val="en-GB"/>
        </w:rPr>
        <w:t xml:space="preserve"> </w:t>
      </w:r>
      <w:r w:rsidR="006F3290" w:rsidRPr="006F3290">
        <w:rPr>
          <w:rFonts w:ascii="Calibri" w:hAnsi="Calibri"/>
          <w:sz w:val="22"/>
          <w:szCs w:val="20"/>
          <w:lang w:val="en-GB"/>
        </w:rPr>
        <w:t>(</w:t>
      </w:r>
      <w:r w:rsidR="006F3290">
        <w:rPr>
          <w:rFonts w:ascii="Calibri" w:hAnsi="Calibri"/>
          <w:sz w:val="22"/>
          <w:szCs w:val="20"/>
          <w:lang w:val="en-GB"/>
        </w:rPr>
        <w:t>34 vegetable oils and cakes, 4 dried fruit, 6 alcoholic beverages, 3 sugar products)</w:t>
      </w:r>
      <w:r w:rsidR="00973F10" w:rsidRPr="006F3290">
        <w:rPr>
          <w:rFonts w:ascii="Calibri" w:hAnsi="Calibri"/>
          <w:sz w:val="22"/>
          <w:szCs w:val="20"/>
          <w:lang w:val="en-GB"/>
        </w:rPr>
        <w:t>.</w:t>
      </w:r>
      <w:r w:rsidR="00386E42">
        <w:rPr>
          <w:rFonts w:ascii="Calibri" w:hAnsi="Calibri"/>
          <w:sz w:val="22"/>
          <w:szCs w:val="20"/>
          <w:lang w:val="en-GB"/>
        </w:rPr>
        <w:t xml:space="preserve"> The classification used is </w:t>
      </w:r>
      <w:r w:rsidR="00386E42" w:rsidRPr="00306EE0">
        <w:rPr>
          <w:rFonts w:ascii="Calibri" w:hAnsi="Calibri"/>
          <w:sz w:val="22"/>
          <w:szCs w:val="20"/>
          <w:lang w:val="en-GB"/>
        </w:rPr>
        <w:t>FCL</w:t>
      </w:r>
      <w:r w:rsidR="00386E42">
        <w:rPr>
          <w:rFonts w:ascii="Calibri" w:hAnsi="Calibri"/>
          <w:sz w:val="22"/>
          <w:szCs w:val="20"/>
          <w:lang w:val="en-GB"/>
        </w:rPr>
        <w:t xml:space="preserve"> (links to </w:t>
      </w:r>
      <w:r w:rsidR="00306EE0">
        <w:rPr>
          <w:rFonts w:ascii="Calibri" w:hAnsi="Calibri"/>
          <w:sz w:val="22"/>
          <w:szCs w:val="20"/>
          <w:lang w:val="en-GB"/>
        </w:rPr>
        <w:t xml:space="preserve">the </w:t>
      </w:r>
      <w:r w:rsidR="00306EE0" w:rsidRPr="00306EE0">
        <w:rPr>
          <w:rFonts w:ascii="Calibri" w:hAnsi="Calibri"/>
          <w:b/>
          <w:sz w:val="22"/>
          <w:szCs w:val="20"/>
          <w:lang w:val="en-GB"/>
        </w:rPr>
        <w:t xml:space="preserve">UN Central Product Classification - </w:t>
      </w:r>
      <w:r w:rsidR="00386E42" w:rsidRPr="00306EE0">
        <w:rPr>
          <w:rFonts w:ascii="Calibri" w:hAnsi="Calibri"/>
          <w:b/>
          <w:sz w:val="22"/>
          <w:szCs w:val="20"/>
          <w:lang w:val="en-GB"/>
        </w:rPr>
        <w:t>CPC</w:t>
      </w:r>
      <w:r w:rsidR="00306EE0" w:rsidRPr="00306EE0">
        <w:rPr>
          <w:rFonts w:ascii="Calibri" w:hAnsi="Calibri"/>
          <w:b/>
          <w:sz w:val="22"/>
          <w:szCs w:val="20"/>
          <w:lang w:val="en-GB"/>
        </w:rPr>
        <w:t xml:space="preserve"> -</w:t>
      </w:r>
      <w:r w:rsidR="00386E42">
        <w:rPr>
          <w:rFonts w:ascii="Calibri" w:hAnsi="Calibri"/>
          <w:sz w:val="22"/>
          <w:szCs w:val="20"/>
          <w:lang w:val="en-GB"/>
        </w:rPr>
        <w:t xml:space="preserve"> have been added for the last two data collection rounds</w:t>
      </w:r>
      <w:r w:rsidR="00561B98">
        <w:rPr>
          <w:rFonts w:ascii="Calibri" w:hAnsi="Calibri"/>
          <w:sz w:val="22"/>
          <w:szCs w:val="20"/>
          <w:lang w:val="en-GB"/>
        </w:rPr>
        <w:t xml:space="preserve"> as further explained in the next paragraphs</w:t>
      </w:r>
      <w:r w:rsidR="00386E42">
        <w:rPr>
          <w:rFonts w:ascii="Calibri" w:hAnsi="Calibri"/>
          <w:sz w:val="22"/>
          <w:szCs w:val="20"/>
          <w:lang w:val="en-GB"/>
        </w:rPr>
        <w:t>).</w:t>
      </w:r>
      <w:r w:rsidR="00973F10" w:rsidRPr="00C42A49">
        <w:rPr>
          <w:rFonts w:ascii="Calibri" w:hAnsi="Calibri"/>
          <w:sz w:val="22"/>
          <w:szCs w:val="20"/>
          <w:lang w:val="en-GB"/>
        </w:rPr>
        <w:t xml:space="preserve"> </w:t>
      </w:r>
    </w:p>
    <w:p w14:paraId="437DF720" w14:textId="77777777" w:rsidR="00887792" w:rsidRDefault="00887792" w:rsidP="00D734A7">
      <w:pPr>
        <w:jc w:val="both"/>
        <w:rPr>
          <w:rFonts w:ascii="Calibri" w:hAnsi="Calibri"/>
          <w:sz w:val="22"/>
          <w:szCs w:val="20"/>
          <w:lang w:val="en-GB"/>
        </w:rPr>
      </w:pPr>
    </w:p>
    <w:p w14:paraId="663D245B" w14:textId="187D9607" w:rsidR="00306EE0" w:rsidRDefault="00973F10" w:rsidP="00D734A7">
      <w:pPr>
        <w:jc w:val="both"/>
        <w:rPr>
          <w:rFonts w:ascii="Calibri" w:hAnsi="Calibri"/>
          <w:sz w:val="22"/>
          <w:szCs w:val="20"/>
          <w:lang w:val="en-GB"/>
        </w:rPr>
      </w:pPr>
      <w:r w:rsidRPr="00386E42">
        <w:rPr>
          <w:rFonts w:ascii="Calibri" w:hAnsi="Calibri"/>
          <w:b/>
          <w:color w:val="C0504D" w:themeColor="accent2"/>
          <w:sz w:val="22"/>
          <w:szCs w:val="20"/>
          <w:lang w:val="en-GB"/>
        </w:rPr>
        <w:t>Trade data</w:t>
      </w:r>
      <w:r w:rsidRPr="00C42A49">
        <w:rPr>
          <w:rFonts w:ascii="Calibri" w:hAnsi="Calibri"/>
          <w:sz w:val="22"/>
          <w:szCs w:val="20"/>
          <w:lang w:val="en-GB"/>
        </w:rPr>
        <w:t xml:space="preserve"> </w:t>
      </w:r>
      <w:r w:rsidR="00C42A49">
        <w:rPr>
          <w:rFonts w:ascii="Calibri" w:hAnsi="Calibri"/>
          <w:sz w:val="22"/>
          <w:szCs w:val="20"/>
          <w:lang w:val="en-GB"/>
        </w:rPr>
        <w:t xml:space="preserve">in ESS </w:t>
      </w:r>
      <w:r w:rsidRPr="00C42A49">
        <w:rPr>
          <w:rFonts w:ascii="Calibri" w:hAnsi="Calibri"/>
          <w:sz w:val="22"/>
          <w:szCs w:val="20"/>
          <w:lang w:val="en-GB"/>
        </w:rPr>
        <w:t>are not collected through a questionnaire: countries se</w:t>
      </w:r>
      <w:r w:rsidR="00E01FA1">
        <w:rPr>
          <w:rFonts w:ascii="Calibri" w:hAnsi="Calibri"/>
          <w:sz w:val="22"/>
          <w:szCs w:val="20"/>
          <w:lang w:val="en-GB"/>
        </w:rPr>
        <w:t>nd to ESS their full trade file</w:t>
      </w:r>
      <w:r w:rsidR="008130D6">
        <w:rPr>
          <w:rFonts w:ascii="Calibri" w:hAnsi="Calibri"/>
          <w:sz w:val="22"/>
          <w:szCs w:val="20"/>
          <w:lang w:val="en-GB"/>
        </w:rPr>
        <w:t>s</w:t>
      </w:r>
      <w:r w:rsidRPr="00C42A49">
        <w:rPr>
          <w:rFonts w:ascii="Calibri" w:hAnsi="Calibri"/>
          <w:sz w:val="22"/>
          <w:szCs w:val="20"/>
          <w:lang w:val="en-GB"/>
        </w:rPr>
        <w:t xml:space="preserve"> in </w:t>
      </w:r>
      <w:r w:rsidRPr="00C42A49">
        <w:rPr>
          <w:rFonts w:ascii="Calibri" w:hAnsi="Calibri"/>
          <w:b/>
          <w:sz w:val="22"/>
          <w:szCs w:val="20"/>
          <w:lang w:val="en-GB"/>
        </w:rPr>
        <w:t>Harmonized System</w:t>
      </w:r>
      <w:r w:rsidR="00306EE0">
        <w:rPr>
          <w:rFonts w:ascii="Calibri" w:hAnsi="Calibri"/>
          <w:b/>
          <w:sz w:val="22"/>
          <w:szCs w:val="20"/>
          <w:lang w:val="en-GB"/>
        </w:rPr>
        <w:t xml:space="preserve"> (HS)</w:t>
      </w:r>
      <w:r w:rsidRPr="00C42A49">
        <w:rPr>
          <w:rFonts w:ascii="Calibri" w:hAnsi="Calibri"/>
          <w:sz w:val="22"/>
          <w:szCs w:val="20"/>
          <w:lang w:val="en-GB"/>
        </w:rPr>
        <w:t xml:space="preserve"> format</w:t>
      </w:r>
      <w:r w:rsidR="00E01FA1">
        <w:rPr>
          <w:rFonts w:ascii="Calibri" w:hAnsi="Calibri"/>
          <w:sz w:val="22"/>
          <w:szCs w:val="20"/>
          <w:lang w:val="en-GB"/>
        </w:rPr>
        <w:t xml:space="preserve">; </w:t>
      </w:r>
      <w:r w:rsidRPr="00C42A49">
        <w:rPr>
          <w:rFonts w:ascii="Calibri" w:hAnsi="Calibri"/>
          <w:sz w:val="22"/>
          <w:szCs w:val="20"/>
          <w:lang w:val="en-GB"/>
        </w:rPr>
        <w:t xml:space="preserve">data on food and agriculture are </w:t>
      </w:r>
      <w:r w:rsidR="00386E42">
        <w:rPr>
          <w:rFonts w:ascii="Calibri" w:hAnsi="Calibri"/>
          <w:sz w:val="22"/>
          <w:szCs w:val="20"/>
          <w:lang w:val="en-GB"/>
        </w:rPr>
        <w:t xml:space="preserve">then </w:t>
      </w:r>
      <w:r w:rsidRPr="00C42A49">
        <w:rPr>
          <w:rFonts w:ascii="Calibri" w:hAnsi="Calibri"/>
          <w:sz w:val="22"/>
          <w:szCs w:val="20"/>
          <w:lang w:val="en-GB"/>
        </w:rPr>
        <w:t>extracted</w:t>
      </w:r>
      <w:r w:rsidR="00386E42">
        <w:rPr>
          <w:rFonts w:ascii="Calibri" w:hAnsi="Calibri"/>
          <w:sz w:val="22"/>
          <w:szCs w:val="20"/>
          <w:lang w:val="en-GB"/>
        </w:rPr>
        <w:t xml:space="preserve"> from trade files</w:t>
      </w:r>
      <w:r w:rsidRPr="00C42A49">
        <w:rPr>
          <w:rFonts w:ascii="Calibri" w:hAnsi="Calibri"/>
          <w:sz w:val="22"/>
          <w:szCs w:val="20"/>
          <w:lang w:val="en-GB"/>
        </w:rPr>
        <w:t xml:space="preserve">. </w:t>
      </w:r>
      <w:r w:rsidR="00887792">
        <w:rPr>
          <w:rFonts w:ascii="Calibri" w:hAnsi="Calibri"/>
          <w:sz w:val="22"/>
          <w:szCs w:val="20"/>
          <w:lang w:val="en-GB"/>
        </w:rPr>
        <w:t xml:space="preserve">Trade </w:t>
      </w:r>
      <w:proofErr w:type="gramStart"/>
      <w:r w:rsidR="00887792">
        <w:rPr>
          <w:rFonts w:ascii="Calibri" w:hAnsi="Calibri"/>
          <w:sz w:val="22"/>
          <w:szCs w:val="20"/>
          <w:lang w:val="en-GB"/>
        </w:rPr>
        <w:t>data</w:t>
      </w:r>
      <w:proofErr w:type="gramEnd"/>
      <w:r w:rsidR="00887792">
        <w:rPr>
          <w:rFonts w:ascii="Calibri" w:hAnsi="Calibri"/>
          <w:sz w:val="22"/>
          <w:szCs w:val="20"/>
          <w:lang w:val="en-GB"/>
        </w:rPr>
        <w:t xml:space="preserve"> are also received from the UN Statistics Division (</w:t>
      </w:r>
      <w:proofErr w:type="spellStart"/>
      <w:r w:rsidR="00887792">
        <w:rPr>
          <w:rFonts w:ascii="Calibri" w:hAnsi="Calibri"/>
          <w:sz w:val="22"/>
          <w:szCs w:val="20"/>
          <w:lang w:val="en-GB"/>
        </w:rPr>
        <w:t>Comtrade</w:t>
      </w:r>
      <w:proofErr w:type="spellEnd"/>
      <w:r w:rsidR="00887792">
        <w:rPr>
          <w:rFonts w:ascii="Calibri" w:hAnsi="Calibri"/>
          <w:sz w:val="22"/>
          <w:szCs w:val="20"/>
          <w:lang w:val="en-GB"/>
        </w:rPr>
        <w:t xml:space="preserve">). </w:t>
      </w:r>
      <w:r w:rsidRPr="00C42A49">
        <w:rPr>
          <w:rFonts w:ascii="Calibri" w:hAnsi="Calibri"/>
          <w:sz w:val="22"/>
          <w:szCs w:val="20"/>
          <w:lang w:val="en-GB"/>
        </w:rPr>
        <w:t xml:space="preserve">Trade data are </w:t>
      </w:r>
      <w:r w:rsidR="00386E42">
        <w:rPr>
          <w:rFonts w:ascii="Calibri" w:hAnsi="Calibri"/>
          <w:sz w:val="22"/>
          <w:szCs w:val="20"/>
          <w:lang w:val="en-GB"/>
        </w:rPr>
        <w:t>eventually</w:t>
      </w:r>
      <w:r w:rsidRPr="00C42A49">
        <w:rPr>
          <w:rFonts w:ascii="Calibri" w:hAnsi="Calibri"/>
          <w:sz w:val="22"/>
          <w:szCs w:val="20"/>
          <w:lang w:val="en-GB"/>
        </w:rPr>
        <w:t xml:space="preserve"> convert</w:t>
      </w:r>
      <w:r w:rsidR="00386E42">
        <w:rPr>
          <w:rFonts w:ascii="Calibri" w:hAnsi="Calibri"/>
          <w:sz w:val="22"/>
          <w:szCs w:val="20"/>
          <w:lang w:val="en-GB"/>
        </w:rPr>
        <w:t xml:space="preserve">ed </w:t>
      </w:r>
      <w:r w:rsidR="00E01FA1">
        <w:rPr>
          <w:rFonts w:ascii="Calibri" w:hAnsi="Calibri"/>
          <w:sz w:val="22"/>
          <w:szCs w:val="20"/>
          <w:lang w:val="en-GB"/>
        </w:rPr>
        <w:t xml:space="preserve">from HS to FCL format. </w:t>
      </w:r>
      <w:r w:rsidRPr="00C42A49">
        <w:rPr>
          <w:rFonts w:ascii="Calibri" w:hAnsi="Calibri"/>
          <w:sz w:val="22"/>
          <w:szCs w:val="20"/>
          <w:lang w:val="en-GB"/>
        </w:rPr>
        <w:t xml:space="preserve">Once </w:t>
      </w:r>
      <w:r w:rsidR="008130D6">
        <w:rPr>
          <w:rFonts w:ascii="Calibri" w:hAnsi="Calibri"/>
          <w:sz w:val="22"/>
          <w:szCs w:val="20"/>
          <w:lang w:val="en-GB"/>
        </w:rPr>
        <w:t xml:space="preserve">trade data are converted </w:t>
      </w:r>
      <w:r w:rsidR="00561B98">
        <w:rPr>
          <w:rFonts w:ascii="Calibri" w:hAnsi="Calibri"/>
          <w:sz w:val="22"/>
          <w:szCs w:val="20"/>
          <w:lang w:val="en-GB"/>
        </w:rPr>
        <w:t>to</w:t>
      </w:r>
      <w:r w:rsidR="008130D6">
        <w:rPr>
          <w:rFonts w:ascii="Calibri" w:hAnsi="Calibri"/>
          <w:sz w:val="22"/>
          <w:szCs w:val="20"/>
          <w:lang w:val="en-GB"/>
        </w:rPr>
        <w:t xml:space="preserve"> FCL they are combined </w:t>
      </w:r>
      <w:r w:rsidRPr="00C42A49">
        <w:rPr>
          <w:rFonts w:ascii="Calibri" w:hAnsi="Calibri"/>
          <w:sz w:val="22"/>
          <w:szCs w:val="20"/>
          <w:lang w:val="en-GB"/>
        </w:rPr>
        <w:t>with production data to compile SUA/FBS.</w:t>
      </w:r>
      <w:r w:rsidR="00C42A49">
        <w:rPr>
          <w:rFonts w:ascii="Calibri" w:hAnsi="Calibri"/>
          <w:sz w:val="22"/>
          <w:szCs w:val="20"/>
          <w:lang w:val="en-GB"/>
        </w:rPr>
        <w:t xml:space="preserve"> Trade data are also published on FAOSTAT in FCL format.</w:t>
      </w:r>
    </w:p>
    <w:p w14:paraId="23CBAA84" w14:textId="77777777" w:rsidR="00887792" w:rsidRDefault="00887792" w:rsidP="00D734A7">
      <w:pPr>
        <w:jc w:val="both"/>
        <w:rPr>
          <w:rFonts w:ascii="Calibri" w:hAnsi="Calibri"/>
          <w:sz w:val="22"/>
          <w:szCs w:val="20"/>
          <w:lang w:val="en-GB"/>
        </w:rPr>
      </w:pPr>
    </w:p>
    <w:p w14:paraId="5D3DCAF1" w14:textId="6F7C3406" w:rsidR="00887792" w:rsidRDefault="00306EE0" w:rsidP="00887792">
      <w:pPr>
        <w:jc w:val="both"/>
        <w:rPr>
          <w:rFonts w:ascii="Calibri" w:hAnsi="Calibri"/>
          <w:sz w:val="22"/>
          <w:szCs w:val="22"/>
          <w:lang w:val="en-GB" w:eastAsia="en-GB"/>
        </w:rPr>
      </w:pPr>
      <w:r>
        <w:rPr>
          <w:rFonts w:ascii="Calibri" w:hAnsi="Calibri"/>
          <w:sz w:val="22"/>
          <w:szCs w:val="22"/>
          <w:lang w:val="en-GB" w:eastAsia="en-GB"/>
        </w:rPr>
        <w:t>The F</w:t>
      </w:r>
      <w:r w:rsidR="00887792">
        <w:rPr>
          <w:rFonts w:ascii="Calibri" w:hAnsi="Calibri"/>
          <w:sz w:val="22"/>
          <w:szCs w:val="22"/>
          <w:lang w:val="en-GB" w:eastAsia="en-GB"/>
        </w:rPr>
        <w:t xml:space="preserve">AO </w:t>
      </w:r>
      <w:r w:rsidR="00887792" w:rsidRPr="00BC5490">
        <w:rPr>
          <w:rFonts w:ascii="Calibri" w:hAnsi="Calibri"/>
          <w:sz w:val="22"/>
          <w:szCs w:val="22"/>
          <w:lang w:val="en-GB" w:eastAsia="en-GB"/>
        </w:rPr>
        <w:t>Statistics Division (ESS) is revising the classification system in use in FAOSTAT and replacing the FAOSTAT Commodity List (FCL)</w:t>
      </w:r>
      <w:r w:rsidR="00887792" w:rsidRPr="00073B8F">
        <w:rPr>
          <w:rFonts w:ascii="Calibri" w:hAnsi="Calibri"/>
          <w:sz w:val="22"/>
          <w:szCs w:val="22"/>
          <w:lang w:val="en-GB" w:eastAsia="en-GB"/>
        </w:rPr>
        <w:t xml:space="preserve"> with CPC</w:t>
      </w:r>
      <w:r>
        <w:rPr>
          <w:rFonts w:ascii="Calibri" w:hAnsi="Calibri"/>
          <w:sz w:val="22"/>
          <w:szCs w:val="22"/>
          <w:lang w:val="en-GB" w:eastAsia="en-GB"/>
        </w:rPr>
        <w:t xml:space="preserve"> “</w:t>
      </w:r>
      <w:r w:rsidRPr="001F7709">
        <w:rPr>
          <w:rFonts w:ascii="Calibri" w:hAnsi="Calibri"/>
          <w:i/>
          <w:sz w:val="22"/>
          <w:szCs w:val="22"/>
          <w:lang w:val="en-GB"/>
        </w:rPr>
        <w:t>expanded for agricultural statistics</w:t>
      </w:r>
      <w:r>
        <w:rPr>
          <w:rFonts w:ascii="Calibri" w:hAnsi="Calibri"/>
          <w:sz w:val="22"/>
          <w:szCs w:val="22"/>
          <w:lang w:val="en-GB" w:eastAsia="en-GB"/>
        </w:rPr>
        <w:t>”</w:t>
      </w:r>
      <w:r w:rsidR="00887792" w:rsidRPr="00073B8F">
        <w:rPr>
          <w:rFonts w:ascii="Calibri" w:hAnsi="Calibri"/>
          <w:sz w:val="22"/>
          <w:szCs w:val="22"/>
          <w:lang w:val="en-GB" w:eastAsia="en-GB"/>
        </w:rPr>
        <w:t xml:space="preserve"> for what concerns agricultural</w:t>
      </w:r>
      <w:r w:rsidR="00887792">
        <w:rPr>
          <w:rFonts w:ascii="Calibri" w:hAnsi="Calibri"/>
          <w:sz w:val="22"/>
          <w:szCs w:val="22"/>
          <w:lang w:val="en-GB" w:eastAsia="en-GB"/>
        </w:rPr>
        <w:t xml:space="preserve"> commodities. The change in the classification in FA</w:t>
      </w:r>
      <w:r>
        <w:rPr>
          <w:rFonts w:ascii="Calibri" w:hAnsi="Calibri"/>
          <w:sz w:val="22"/>
          <w:szCs w:val="22"/>
          <w:lang w:val="en-GB" w:eastAsia="en-GB"/>
        </w:rPr>
        <w:t xml:space="preserve">OSTAT is a challenging process and </w:t>
      </w:r>
      <w:r w:rsidR="00887792">
        <w:rPr>
          <w:rFonts w:ascii="Calibri" w:hAnsi="Calibri"/>
          <w:sz w:val="22"/>
          <w:szCs w:val="22"/>
          <w:lang w:val="en-GB" w:eastAsia="en-GB"/>
        </w:rPr>
        <w:t>it</w:t>
      </w:r>
      <w:r w:rsidR="00887792" w:rsidRPr="00073B8F">
        <w:rPr>
          <w:rFonts w:ascii="Calibri" w:hAnsi="Calibri"/>
          <w:sz w:val="22"/>
          <w:szCs w:val="22"/>
          <w:lang w:val="en-GB" w:eastAsia="en-GB"/>
        </w:rPr>
        <w:t xml:space="preserve"> requires significant resources and a </w:t>
      </w:r>
      <w:r w:rsidR="00887792">
        <w:rPr>
          <w:rFonts w:ascii="Calibri" w:hAnsi="Calibri"/>
          <w:sz w:val="22"/>
          <w:szCs w:val="22"/>
          <w:lang w:val="en-GB" w:eastAsia="en-GB"/>
        </w:rPr>
        <w:t>major</w:t>
      </w:r>
      <w:r w:rsidR="00887792" w:rsidRPr="00073B8F">
        <w:rPr>
          <w:rFonts w:ascii="Calibri" w:hAnsi="Calibri"/>
          <w:sz w:val="22"/>
          <w:szCs w:val="22"/>
          <w:lang w:val="en-GB" w:eastAsia="en-GB"/>
        </w:rPr>
        <w:t xml:space="preserve"> collaboration effort</w:t>
      </w:r>
      <w:r w:rsidR="00887792">
        <w:rPr>
          <w:rFonts w:ascii="Calibri" w:hAnsi="Calibri"/>
          <w:sz w:val="22"/>
          <w:szCs w:val="22"/>
          <w:lang w:val="en-GB" w:eastAsia="en-GB"/>
        </w:rPr>
        <w:t xml:space="preserve"> amongst Divisions in FAO and</w:t>
      </w:r>
      <w:r w:rsidR="00887792" w:rsidRPr="00073B8F">
        <w:rPr>
          <w:rFonts w:ascii="Calibri" w:hAnsi="Calibri"/>
          <w:sz w:val="22"/>
          <w:szCs w:val="22"/>
          <w:lang w:val="en-GB" w:eastAsia="en-GB"/>
        </w:rPr>
        <w:t xml:space="preserve"> with other International Organizations.</w:t>
      </w:r>
      <w:r>
        <w:rPr>
          <w:rFonts w:ascii="Calibri" w:hAnsi="Calibri"/>
          <w:sz w:val="22"/>
          <w:szCs w:val="22"/>
          <w:lang w:val="en-GB" w:eastAsia="en-GB"/>
        </w:rPr>
        <w:t xml:space="preserve"> However, efficiency gains are expected in the longer run.</w:t>
      </w:r>
    </w:p>
    <w:p w14:paraId="345A7D76" w14:textId="77777777" w:rsidR="00D734A7" w:rsidRPr="00887792" w:rsidRDefault="00D734A7" w:rsidP="00887792">
      <w:pPr>
        <w:jc w:val="both"/>
        <w:rPr>
          <w:rFonts w:ascii="Calibri" w:hAnsi="Calibri"/>
          <w:sz w:val="22"/>
          <w:szCs w:val="22"/>
          <w:lang w:val="en-GB" w:eastAsia="en-GB"/>
        </w:rPr>
      </w:pPr>
    </w:p>
    <w:p w14:paraId="13C66514" w14:textId="76F30D0D" w:rsidR="001F7709" w:rsidRDefault="0095201C" w:rsidP="00D734A7">
      <w:pPr>
        <w:tabs>
          <w:tab w:val="left" w:pos="703"/>
        </w:tabs>
        <w:jc w:val="both"/>
        <w:rPr>
          <w:rFonts w:ascii="Calibri" w:hAnsi="Calibri"/>
          <w:sz w:val="22"/>
          <w:szCs w:val="22"/>
          <w:lang w:val="en-GB"/>
        </w:rPr>
      </w:pPr>
      <w:r w:rsidRPr="0095201C">
        <w:rPr>
          <w:rFonts w:ascii="Calibri" w:hAnsi="Calibri"/>
          <w:sz w:val="22"/>
          <w:szCs w:val="22"/>
          <w:lang w:val="en-GB"/>
        </w:rPr>
        <w:t>CPC is a comprehensive classification of products</w:t>
      </w:r>
      <w:r w:rsidRPr="0095201C">
        <w:rPr>
          <w:rStyle w:val="FootnoteReference"/>
          <w:rFonts w:ascii="Calibri" w:hAnsi="Calibri"/>
          <w:i/>
          <w:sz w:val="22"/>
          <w:szCs w:val="22"/>
          <w:lang w:val="en-GB"/>
        </w:rPr>
        <w:footnoteReference w:id="3"/>
      </w:r>
      <w:r w:rsidRPr="0095201C">
        <w:rPr>
          <w:rFonts w:ascii="Calibri" w:hAnsi="Calibri"/>
          <w:sz w:val="22"/>
          <w:szCs w:val="22"/>
          <w:lang w:val="en-GB"/>
        </w:rPr>
        <w:t>, in a system of categories that are both exhaustive and mutually exclusive and based on a set of internationally agreed concepts, definitions, principles and classification rules.</w:t>
      </w:r>
      <w:r w:rsidR="001F7709">
        <w:rPr>
          <w:rFonts w:ascii="Calibri" w:hAnsi="Calibri"/>
          <w:sz w:val="22"/>
          <w:szCs w:val="22"/>
          <w:lang w:val="en-GB"/>
        </w:rPr>
        <w:t xml:space="preserve"> CPC has a five-level hierarchical structure where each digit provides information </w:t>
      </w:r>
      <w:r w:rsidR="00D734A7">
        <w:rPr>
          <w:rFonts w:ascii="Calibri" w:hAnsi="Calibri"/>
          <w:sz w:val="22"/>
          <w:szCs w:val="22"/>
          <w:lang w:val="en-GB"/>
        </w:rPr>
        <w:t>on</w:t>
      </w:r>
      <w:r w:rsidR="001F7709">
        <w:rPr>
          <w:rFonts w:ascii="Calibri" w:hAnsi="Calibri"/>
          <w:sz w:val="22"/>
          <w:szCs w:val="22"/>
          <w:lang w:val="en-GB"/>
        </w:rPr>
        <w:t xml:space="preserve"> product</w:t>
      </w:r>
      <w:r w:rsidR="00561B98">
        <w:rPr>
          <w:rFonts w:ascii="Calibri" w:hAnsi="Calibri"/>
          <w:sz w:val="22"/>
          <w:szCs w:val="22"/>
          <w:lang w:val="en-GB"/>
        </w:rPr>
        <w:t xml:space="preserve"> grouping</w:t>
      </w:r>
      <w:r w:rsidR="00D734A7">
        <w:rPr>
          <w:rFonts w:ascii="Calibri" w:hAnsi="Calibri"/>
          <w:sz w:val="22"/>
          <w:szCs w:val="22"/>
          <w:lang w:val="en-GB"/>
        </w:rPr>
        <w:t xml:space="preserve"> (</w:t>
      </w:r>
      <w:r w:rsidR="00052E87">
        <w:rPr>
          <w:rFonts w:ascii="Calibri" w:hAnsi="Calibri"/>
          <w:sz w:val="22"/>
          <w:szCs w:val="22"/>
          <w:highlight w:val="lightGray"/>
          <w:lang w:val="en-GB"/>
        </w:rPr>
        <w:t>Figure 1</w:t>
      </w:r>
      <w:r w:rsidR="00D734A7">
        <w:rPr>
          <w:rFonts w:ascii="Calibri" w:hAnsi="Calibri"/>
          <w:sz w:val="22"/>
          <w:szCs w:val="22"/>
          <w:lang w:val="en-GB"/>
        </w:rPr>
        <w:t>)</w:t>
      </w:r>
      <w:r w:rsidR="001F7709">
        <w:rPr>
          <w:rFonts w:ascii="Calibri" w:hAnsi="Calibri"/>
          <w:sz w:val="22"/>
          <w:szCs w:val="22"/>
          <w:lang w:val="en-GB"/>
        </w:rPr>
        <w:t>.</w:t>
      </w:r>
    </w:p>
    <w:p w14:paraId="2758B3BD" w14:textId="77777777" w:rsidR="00D734A7" w:rsidRDefault="00D734A7" w:rsidP="00D734A7">
      <w:pPr>
        <w:tabs>
          <w:tab w:val="left" w:pos="703"/>
        </w:tabs>
        <w:jc w:val="both"/>
        <w:rPr>
          <w:rFonts w:ascii="Calibri" w:hAnsi="Calibri"/>
          <w:sz w:val="22"/>
          <w:szCs w:val="22"/>
          <w:lang w:val="en-GB" w:eastAsia="en-GB"/>
        </w:rPr>
      </w:pPr>
    </w:p>
    <w:p w14:paraId="412C27D5" w14:textId="2D0196FD" w:rsidR="001F7709" w:rsidRPr="00973F10" w:rsidRDefault="00052E87" w:rsidP="00D734A7">
      <w:pPr>
        <w:jc w:val="both"/>
        <w:rPr>
          <w:rFonts w:ascii="Calibri" w:hAnsi="Calibri"/>
          <w:sz w:val="22"/>
          <w:szCs w:val="22"/>
          <w:u w:val="single"/>
          <w:lang w:val="en-GB"/>
        </w:rPr>
      </w:pPr>
      <w:r>
        <w:rPr>
          <w:rFonts w:ascii="Calibri" w:hAnsi="Calibri"/>
          <w:sz w:val="22"/>
          <w:szCs w:val="22"/>
          <w:u w:val="single"/>
          <w:lang w:val="en-GB"/>
        </w:rPr>
        <w:lastRenderedPageBreak/>
        <w:t>Figure 1</w:t>
      </w:r>
      <w:r w:rsidR="001F7709" w:rsidRPr="00973F10">
        <w:rPr>
          <w:rFonts w:ascii="Calibri" w:hAnsi="Calibri"/>
          <w:sz w:val="22"/>
          <w:szCs w:val="22"/>
          <w:u w:val="single"/>
          <w:lang w:val="en-GB"/>
        </w:rPr>
        <w:t xml:space="preserve">: Codes for “Sweet potatoes” in CPC Ver.2 </w:t>
      </w:r>
      <w:r w:rsidR="00D734A7">
        <w:rPr>
          <w:rFonts w:ascii="Calibri" w:hAnsi="Calibri"/>
          <w:sz w:val="22"/>
          <w:szCs w:val="22"/>
          <w:u w:val="single"/>
          <w:lang w:val="en-GB"/>
        </w:rPr>
        <w:t>(0122 in FCL)</w:t>
      </w:r>
    </w:p>
    <w:p w14:paraId="5600EAAC" w14:textId="77777777" w:rsidR="001F7709" w:rsidRPr="0095201C" w:rsidRDefault="001F7709" w:rsidP="001F7709">
      <w:pPr>
        <w:tabs>
          <w:tab w:val="left" w:pos="703"/>
        </w:tabs>
        <w:spacing w:after="120"/>
        <w:jc w:val="both"/>
        <w:rPr>
          <w:lang w:val="en-GB" w:eastAsia="en-GB"/>
        </w:rPr>
      </w:pPr>
    </w:p>
    <w:p w14:paraId="7C37AF95" w14:textId="77777777" w:rsidR="001F7709" w:rsidRPr="0095201C" w:rsidRDefault="001F7709" w:rsidP="001F7709">
      <w:pPr>
        <w:tabs>
          <w:tab w:val="left" w:pos="703"/>
        </w:tabs>
        <w:spacing w:after="120"/>
        <w:jc w:val="both"/>
        <w:rPr>
          <w:lang w:val="en-GB" w:eastAsia="en-GB"/>
        </w:rPr>
      </w:pPr>
      <w:r w:rsidRPr="0095201C">
        <w:rPr>
          <w:noProof/>
          <w:lang w:val="en-US" w:eastAsia="zh-CN"/>
        </w:rPr>
        <w:drawing>
          <wp:anchor distT="0" distB="0" distL="114300" distR="114300" simplePos="0" relativeHeight="251698176" behindDoc="0" locked="0" layoutInCell="1" allowOverlap="1" wp14:anchorId="5EF5C4E1" wp14:editId="158EC7E7">
            <wp:simplePos x="0" y="0"/>
            <wp:positionH relativeFrom="column">
              <wp:posOffset>1160145</wp:posOffset>
            </wp:positionH>
            <wp:positionV relativeFrom="paragraph">
              <wp:posOffset>0</wp:posOffset>
            </wp:positionV>
            <wp:extent cx="3994150" cy="1619250"/>
            <wp:effectExtent l="0" t="0" r="0" b="6350"/>
            <wp:wrapSquare wrapText="bothSides"/>
            <wp:docPr id="3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150" cy="1619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57E4EE" w14:textId="77777777" w:rsidR="001F7709" w:rsidRPr="0095201C" w:rsidRDefault="001F7709" w:rsidP="001F7709">
      <w:pPr>
        <w:spacing w:after="120"/>
        <w:jc w:val="both"/>
        <w:rPr>
          <w:lang w:val="en-GB" w:eastAsia="en-GB"/>
        </w:rPr>
      </w:pPr>
    </w:p>
    <w:p w14:paraId="69F67DC3" w14:textId="77777777" w:rsidR="001F7709" w:rsidRPr="0095201C" w:rsidRDefault="001F7709" w:rsidP="001F7709">
      <w:pPr>
        <w:spacing w:after="120"/>
        <w:jc w:val="both"/>
        <w:rPr>
          <w:lang w:val="en-GB" w:eastAsia="en-GB"/>
        </w:rPr>
      </w:pPr>
    </w:p>
    <w:p w14:paraId="3043930F" w14:textId="77777777" w:rsidR="001F7709" w:rsidRPr="0095201C" w:rsidRDefault="001F7709" w:rsidP="001F7709">
      <w:pPr>
        <w:spacing w:after="120"/>
        <w:jc w:val="both"/>
        <w:rPr>
          <w:lang w:val="en-GB" w:eastAsia="en-GB"/>
        </w:rPr>
      </w:pPr>
    </w:p>
    <w:p w14:paraId="2B6D6B89" w14:textId="77777777" w:rsidR="001F7709" w:rsidRPr="0095201C" w:rsidRDefault="001F7709" w:rsidP="001F7709">
      <w:pPr>
        <w:spacing w:after="120"/>
        <w:jc w:val="both"/>
        <w:rPr>
          <w:lang w:val="en-GB" w:eastAsia="en-GB"/>
        </w:rPr>
      </w:pPr>
    </w:p>
    <w:p w14:paraId="1FC32C61" w14:textId="77777777" w:rsidR="001F7709" w:rsidRDefault="001F7709" w:rsidP="001F7709">
      <w:pPr>
        <w:spacing w:after="120"/>
        <w:jc w:val="both"/>
        <w:rPr>
          <w:lang w:val="en-GB" w:eastAsia="en-GB"/>
        </w:rPr>
      </w:pPr>
    </w:p>
    <w:p w14:paraId="6AFE198C" w14:textId="77777777" w:rsidR="007F1643" w:rsidRDefault="007F1643" w:rsidP="001F7709">
      <w:pPr>
        <w:spacing w:before="60" w:after="60"/>
        <w:jc w:val="both"/>
        <w:rPr>
          <w:lang w:val="en-GB" w:eastAsia="en-GB"/>
        </w:rPr>
      </w:pPr>
    </w:p>
    <w:p w14:paraId="31270D11" w14:textId="77777777" w:rsidR="007F1643" w:rsidRDefault="007F1643" w:rsidP="001F7709">
      <w:pPr>
        <w:spacing w:before="60" w:after="60"/>
        <w:jc w:val="both"/>
        <w:rPr>
          <w:lang w:val="en-GB" w:eastAsia="en-GB"/>
        </w:rPr>
      </w:pPr>
    </w:p>
    <w:p w14:paraId="651C0CD1" w14:textId="6ED47396" w:rsidR="0007495B" w:rsidRDefault="001F7709" w:rsidP="0007495B">
      <w:pPr>
        <w:spacing w:before="60" w:after="60"/>
        <w:jc w:val="both"/>
        <w:rPr>
          <w:rFonts w:ascii="Calibri" w:hAnsi="Calibri"/>
          <w:sz w:val="22"/>
          <w:szCs w:val="22"/>
          <w:lang w:val="en-GB"/>
        </w:rPr>
      </w:pPr>
      <w:r>
        <w:rPr>
          <w:rFonts w:ascii="Calibri" w:hAnsi="Calibri"/>
          <w:sz w:val="22"/>
          <w:szCs w:val="22"/>
          <w:lang w:val="en-GB"/>
        </w:rPr>
        <w:t>T</w:t>
      </w:r>
      <w:r w:rsidR="0007495B">
        <w:rPr>
          <w:rFonts w:ascii="Calibri" w:hAnsi="Calibri"/>
          <w:sz w:val="22"/>
          <w:szCs w:val="22"/>
          <w:lang w:val="en-GB"/>
        </w:rPr>
        <w:t>he latest</w:t>
      </w:r>
      <w:r w:rsidRPr="001F7709">
        <w:rPr>
          <w:rFonts w:ascii="Calibri" w:hAnsi="Calibri"/>
          <w:sz w:val="22"/>
          <w:szCs w:val="22"/>
          <w:lang w:val="en-GB"/>
        </w:rPr>
        <w:t xml:space="preserve"> CPC version (2.1) will be </w:t>
      </w:r>
      <w:r w:rsidR="00561B98">
        <w:rPr>
          <w:rFonts w:ascii="Calibri" w:hAnsi="Calibri"/>
          <w:sz w:val="22"/>
          <w:szCs w:val="22"/>
          <w:lang w:val="en-GB"/>
        </w:rPr>
        <w:t>complemented</w:t>
      </w:r>
      <w:r w:rsidRPr="001F7709">
        <w:rPr>
          <w:rFonts w:ascii="Calibri" w:hAnsi="Calibri"/>
          <w:sz w:val="22"/>
          <w:szCs w:val="22"/>
          <w:lang w:val="en-GB"/>
        </w:rPr>
        <w:t xml:space="preserve"> with an official annex developed by FAO to meet the needs of agricultural statistics; such structure is called “</w:t>
      </w:r>
      <w:r w:rsidRPr="001F7709">
        <w:rPr>
          <w:rFonts w:ascii="Calibri" w:hAnsi="Calibri"/>
          <w:i/>
          <w:sz w:val="22"/>
          <w:szCs w:val="22"/>
          <w:lang w:val="en-GB"/>
        </w:rPr>
        <w:t>CPC expanded for agricultural statistics</w:t>
      </w:r>
      <w:r w:rsidRPr="001F7709">
        <w:rPr>
          <w:rFonts w:ascii="Calibri" w:hAnsi="Calibri"/>
          <w:sz w:val="22"/>
          <w:szCs w:val="22"/>
          <w:lang w:val="en-GB"/>
        </w:rPr>
        <w:t xml:space="preserve">”. CPC expanded provides additional detail on agricultural commodities (primary products) and is obtained adding </w:t>
      </w:r>
      <w:r>
        <w:rPr>
          <w:rFonts w:ascii="Calibri" w:hAnsi="Calibri"/>
          <w:sz w:val="22"/>
          <w:szCs w:val="22"/>
          <w:lang w:val="en-GB"/>
        </w:rPr>
        <w:t>one level (</w:t>
      </w:r>
      <w:r w:rsidRPr="001F7709">
        <w:rPr>
          <w:rFonts w:ascii="Calibri" w:hAnsi="Calibri"/>
          <w:sz w:val="22"/>
          <w:szCs w:val="22"/>
          <w:lang w:val="en-GB"/>
        </w:rPr>
        <w:t>two digits</w:t>
      </w:r>
      <w:r>
        <w:rPr>
          <w:rFonts w:ascii="Calibri" w:hAnsi="Calibri"/>
          <w:sz w:val="22"/>
          <w:szCs w:val="22"/>
          <w:lang w:val="en-GB"/>
        </w:rPr>
        <w:t>)</w:t>
      </w:r>
      <w:r w:rsidRPr="001F7709">
        <w:rPr>
          <w:rFonts w:ascii="Calibri" w:hAnsi="Calibri"/>
          <w:sz w:val="22"/>
          <w:szCs w:val="22"/>
          <w:lang w:val="en-GB"/>
        </w:rPr>
        <w:t xml:space="preserve"> at the lower of the standard CPC</w:t>
      </w:r>
      <w:r w:rsidRPr="0095201C">
        <w:rPr>
          <w:rStyle w:val="FootnoteReference"/>
          <w:rFonts w:ascii="Calibri" w:hAnsi="Calibri"/>
          <w:sz w:val="22"/>
          <w:szCs w:val="22"/>
          <w:lang w:val="en-GB"/>
        </w:rPr>
        <w:footnoteReference w:id="4"/>
      </w:r>
      <w:r w:rsidR="003B3BEC">
        <w:rPr>
          <w:rFonts w:ascii="Calibri" w:hAnsi="Calibri"/>
          <w:sz w:val="22"/>
          <w:szCs w:val="22"/>
          <w:lang w:val="en-GB"/>
        </w:rPr>
        <w:t xml:space="preserve"> (</w:t>
      </w:r>
      <w:r w:rsidR="00052E87">
        <w:rPr>
          <w:rFonts w:ascii="Calibri" w:hAnsi="Calibri"/>
          <w:sz w:val="22"/>
          <w:szCs w:val="22"/>
          <w:highlight w:val="lightGray"/>
          <w:lang w:val="en-GB"/>
        </w:rPr>
        <w:t>Figure 2</w:t>
      </w:r>
      <w:r w:rsidR="003B3BEC">
        <w:rPr>
          <w:rFonts w:ascii="Calibri" w:hAnsi="Calibri"/>
          <w:sz w:val="22"/>
          <w:szCs w:val="22"/>
          <w:lang w:val="en-GB"/>
        </w:rPr>
        <w:t>).</w:t>
      </w:r>
    </w:p>
    <w:p w14:paraId="3C1D03F4" w14:textId="77777777" w:rsidR="00E8031E" w:rsidRDefault="00E8031E" w:rsidP="0007495B">
      <w:pPr>
        <w:spacing w:before="60" w:after="60"/>
        <w:jc w:val="both"/>
        <w:rPr>
          <w:rFonts w:ascii="Calibri" w:hAnsi="Calibri"/>
          <w:sz w:val="22"/>
          <w:szCs w:val="22"/>
          <w:lang w:val="en-GB"/>
        </w:rPr>
      </w:pPr>
    </w:p>
    <w:p w14:paraId="6B9540AD" w14:textId="6527037B" w:rsidR="001F7709" w:rsidRPr="0007495B" w:rsidRDefault="00052E87" w:rsidP="0007495B">
      <w:pPr>
        <w:spacing w:before="60" w:after="60"/>
        <w:jc w:val="both"/>
        <w:rPr>
          <w:rFonts w:ascii="Calibri" w:hAnsi="Calibri"/>
          <w:sz w:val="22"/>
          <w:szCs w:val="22"/>
          <w:lang w:val="en-GB"/>
        </w:rPr>
      </w:pPr>
      <w:r>
        <w:rPr>
          <w:rFonts w:ascii="Calibri" w:hAnsi="Calibri"/>
          <w:sz w:val="22"/>
          <w:szCs w:val="22"/>
          <w:u w:val="single"/>
          <w:lang w:val="en-GB" w:eastAsia="en-GB"/>
        </w:rPr>
        <w:t>Figure 2</w:t>
      </w:r>
      <w:r w:rsidR="001F7709">
        <w:rPr>
          <w:rFonts w:ascii="Calibri" w:hAnsi="Calibri"/>
          <w:sz w:val="22"/>
          <w:szCs w:val="22"/>
          <w:u w:val="single"/>
          <w:lang w:val="en-GB" w:eastAsia="en-GB"/>
        </w:rPr>
        <w:t>:</w:t>
      </w:r>
      <w:r w:rsidR="001F7709" w:rsidRPr="00973F10">
        <w:rPr>
          <w:rFonts w:ascii="Calibri" w:hAnsi="Calibri"/>
          <w:sz w:val="22"/>
          <w:szCs w:val="22"/>
          <w:u w:val="single"/>
          <w:lang w:val="en-GB" w:eastAsia="en-GB"/>
        </w:rPr>
        <w:t xml:space="preserve"> CPC expanded code for “Mixed grain” (0103 in FCL)</w:t>
      </w:r>
    </w:p>
    <w:p w14:paraId="57DF1EBD" w14:textId="77777777" w:rsidR="001F7709" w:rsidRPr="0095201C" w:rsidRDefault="001F7709" w:rsidP="001F7709">
      <w:pPr>
        <w:rPr>
          <w:rFonts w:ascii="Calibri" w:hAnsi="Calibri"/>
          <w:sz w:val="22"/>
          <w:szCs w:val="22"/>
          <w:u w:val="single"/>
          <w:lang w:val="en-GB"/>
        </w:rPr>
      </w:pPr>
    </w:p>
    <w:p w14:paraId="25AB1619" w14:textId="77777777" w:rsidR="001F7709" w:rsidRDefault="001F7709" w:rsidP="001F7709">
      <w:pPr>
        <w:spacing w:before="60" w:after="120"/>
        <w:rPr>
          <w:rFonts w:ascii="Calibri" w:hAnsi="Calibri"/>
          <w:sz w:val="22"/>
          <w:szCs w:val="22"/>
          <w:lang w:val="en-GB"/>
        </w:rPr>
      </w:pPr>
      <w:r w:rsidRPr="006B045A">
        <w:rPr>
          <w:rFonts w:ascii="Calibri" w:hAnsi="Calibri"/>
          <w:noProof/>
          <w:sz w:val="22"/>
          <w:szCs w:val="22"/>
          <w:lang w:val="en-US" w:eastAsia="zh-CN"/>
        </w:rPr>
        <w:drawing>
          <wp:anchor distT="0" distB="0" distL="114300" distR="114300" simplePos="0" relativeHeight="251700224" behindDoc="0" locked="0" layoutInCell="1" allowOverlap="1" wp14:anchorId="5CC89DF9" wp14:editId="17613193">
            <wp:simplePos x="0" y="0"/>
            <wp:positionH relativeFrom="column">
              <wp:posOffset>1160145</wp:posOffset>
            </wp:positionH>
            <wp:positionV relativeFrom="paragraph">
              <wp:posOffset>34290</wp:posOffset>
            </wp:positionV>
            <wp:extent cx="3759835" cy="1619885"/>
            <wp:effectExtent l="0" t="0" r="0" b="5715"/>
            <wp:wrapSquare wrapText="bothSides"/>
            <wp:docPr id="38"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9835" cy="1619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7B83F7" w14:textId="77777777" w:rsidR="001F7709" w:rsidRPr="0095201C" w:rsidRDefault="001F7709" w:rsidP="001F7709">
      <w:pPr>
        <w:spacing w:before="60" w:after="120"/>
        <w:rPr>
          <w:rFonts w:ascii="Calibri" w:hAnsi="Calibri"/>
          <w:sz w:val="22"/>
          <w:szCs w:val="22"/>
          <w:lang w:val="en-GB"/>
        </w:rPr>
      </w:pPr>
    </w:p>
    <w:p w14:paraId="30826E20" w14:textId="77777777" w:rsidR="001F7709" w:rsidRPr="0095201C" w:rsidRDefault="001F7709" w:rsidP="001F7709">
      <w:pPr>
        <w:rPr>
          <w:rFonts w:ascii="Calibri" w:hAnsi="Calibri"/>
          <w:sz w:val="22"/>
          <w:szCs w:val="22"/>
          <w:u w:val="single"/>
          <w:lang w:val="en-GB"/>
        </w:rPr>
      </w:pPr>
    </w:p>
    <w:p w14:paraId="16C7A1D6" w14:textId="77777777" w:rsidR="001F7709" w:rsidRPr="0095201C" w:rsidRDefault="001F7709" w:rsidP="001F7709">
      <w:pPr>
        <w:rPr>
          <w:rFonts w:ascii="Calibri" w:hAnsi="Calibri"/>
          <w:sz w:val="22"/>
          <w:szCs w:val="22"/>
          <w:u w:val="single"/>
          <w:lang w:val="en-GB"/>
        </w:rPr>
      </w:pPr>
    </w:p>
    <w:p w14:paraId="03984AEA" w14:textId="77777777" w:rsidR="001F7709" w:rsidRDefault="001F7709" w:rsidP="001F7709">
      <w:pPr>
        <w:rPr>
          <w:rFonts w:ascii="Calibri" w:hAnsi="Calibri"/>
          <w:sz w:val="22"/>
          <w:szCs w:val="22"/>
          <w:u w:val="single"/>
          <w:lang w:val="en-GB"/>
        </w:rPr>
      </w:pPr>
    </w:p>
    <w:p w14:paraId="047EA105" w14:textId="77777777" w:rsidR="001F7709" w:rsidRDefault="001F7709" w:rsidP="001F7709">
      <w:pPr>
        <w:rPr>
          <w:rFonts w:ascii="Calibri" w:hAnsi="Calibri"/>
          <w:sz w:val="22"/>
          <w:szCs w:val="22"/>
          <w:u w:val="single"/>
          <w:lang w:val="en-GB"/>
        </w:rPr>
      </w:pPr>
    </w:p>
    <w:p w14:paraId="08F3DE2A" w14:textId="77777777" w:rsidR="001F7709" w:rsidRDefault="001F7709" w:rsidP="001F7709">
      <w:pPr>
        <w:rPr>
          <w:rFonts w:ascii="Calibri" w:hAnsi="Calibri"/>
          <w:sz w:val="22"/>
          <w:szCs w:val="22"/>
          <w:u w:val="single"/>
          <w:lang w:val="en-GB"/>
        </w:rPr>
      </w:pPr>
    </w:p>
    <w:p w14:paraId="0E9E9E38" w14:textId="77777777" w:rsidR="001F7709" w:rsidRDefault="001F7709" w:rsidP="001F7709">
      <w:pPr>
        <w:rPr>
          <w:rFonts w:ascii="Calibri" w:hAnsi="Calibri"/>
          <w:sz w:val="22"/>
          <w:szCs w:val="22"/>
          <w:u w:val="single"/>
          <w:lang w:val="en-GB"/>
        </w:rPr>
      </w:pPr>
    </w:p>
    <w:p w14:paraId="76287D38" w14:textId="77777777" w:rsidR="001F7709" w:rsidRDefault="001F7709" w:rsidP="001F7709">
      <w:pPr>
        <w:rPr>
          <w:rFonts w:ascii="Calibri" w:hAnsi="Calibri"/>
          <w:sz w:val="22"/>
          <w:szCs w:val="22"/>
          <w:u w:val="single"/>
          <w:lang w:val="en-GB"/>
        </w:rPr>
      </w:pPr>
    </w:p>
    <w:p w14:paraId="1F9F1630" w14:textId="77777777" w:rsidR="001F7709" w:rsidRDefault="001F7709" w:rsidP="001A0783">
      <w:pPr>
        <w:spacing w:before="60" w:after="120"/>
        <w:jc w:val="both"/>
        <w:rPr>
          <w:rFonts w:ascii="Calibri" w:hAnsi="Calibri"/>
          <w:sz w:val="22"/>
          <w:szCs w:val="22"/>
          <w:lang w:val="en-GB"/>
        </w:rPr>
      </w:pPr>
    </w:p>
    <w:p w14:paraId="52E38063" w14:textId="77777777" w:rsidR="00561B98" w:rsidRDefault="0095201C" w:rsidP="001A0783">
      <w:pPr>
        <w:spacing w:before="60" w:after="120"/>
        <w:jc w:val="both"/>
        <w:rPr>
          <w:rFonts w:ascii="Calibri" w:hAnsi="Calibri"/>
          <w:sz w:val="22"/>
          <w:szCs w:val="22"/>
          <w:lang w:val="en-GB"/>
        </w:rPr>
      </w:pPr>
      <w:r w:rsidRPr="0095201C">
        <w:rPr>
          <w:rFonts w:ascii="Calibri" w:hAnsi="Calibri"/>
          <w:sz w:val="22"/>
          <w:szCs w:val="22"/>
          <w:lang w:val="en-GB"/>
        </w:rPr>
        <w:t xml:space="preserve">CPC classifies products based on the </w:t>
      </w:r>
      <w:r w:rsidRPr="0095201C">
        <w:rPr>
          <w:rFonts w:ascii="Calibri" w:hAnsi="Calibri"/>
          <w:i/>
          <w:sz w:val="22"/>
          <w:szCs w:val="22"/>
          <w:lang w:val="en-GB"/>
        </w:rPr>
        <w:t>physical properties and the intrinsic nature</w:t>
      </w:r>
      <w:r w:rsidRPr="0095201C">
        <w:rPr>
          <w:rFonts w:ascii="Calibri" w:hAnsi="Calibri"/>
          <w:sz w:val="22"/>
          <w:szCs w:val="22"/>
          <w:lang w:val="en-GB"/>
        </w:rPr>
        <w:t xml:space="preserve"> of the products as well as on the principle of </w:t>
      </w:r>
      <w:r w:rsidRPr="0095201C">
        <w:rPr>
          <w:rFonts w:ascii="Calibri" w:hAnsi="Calibri"/>
          <w:i/>
          <w:sz w:val="22"/>
          <w:szCs w:val="22"/>
          <w:lang w:val="en-GB"/>
        </w:rPr>
        <w:t>industrial origin</w:t>
      </w:r>
      <w:r w:rsidR="00E54720">
        <w:rPr>
          <w:rFonts w:ascii="Calibri" w:hAnsi="Calibri"/>
          <w:sz w:val="22"/>
          <w:szCs w:val="22"/>
          <w:lang w:val="en-GB"/>
        </w:rPr>
        <w:t xml:space="preserve"> (harmonized with ISIC -</w:t>
      </w:r>
      <w:r w:rsidRPr="0095201C">
        <w:rPr>
          <w:rFonts w:ascii="Calibri" w:hAnsi="Calibri"/>
          <w:sz w:val="22"/>
          <w:szCs w:val="22"/>
          <w:lang w:val="en-GB"/>
        </w:rPr>
        <w:t xml:space="preserve"> although in some cases products can be the output of several</w:t>
      </w:r>
      <w:r w:rsidRPr="0095201C">
        <w:rPr>
          <w:rFonts w:ascii="Calibri" w:hAnsi="Calibri"/>
          <w:i/>
          <w:sz w:val="22"/>
          <w:szCs w:val="22"/>
          <w:lang w:val="en-GB"/>
        </w:rPr>
        <w:t xml:space="preserve"> </w:t>
      </w:r>
      <w:r w:rsidRPr="0095201C">
        <w:rPr>
          <w:rFonts w:ascii="Calibri" w:hAnsi="Calibri"/>
          <w:sz w:val="22"/>
          <w:szCs w:val="22"/>
          <w:lang w:val="en-GB"/>
        </w:rPr>
        <w:t>ISIC industries</w:t>
      </w:r>
      <w:r w:rsidR="00E54720">
        <w:rPr>
          <w:rFonts w:ascii="Calibri" w:hAnsi="Calibri"/>
          <w:sz w:val="22"/>
          <w:szCs w:val="22"/>
          <w:lang w:val="en-GB"/>
        </w:rPr>
        <w:t>)</w:t>
      </w:r>
      <w:r w:rsidRPr="0095201C">
        <w:rPr>
          <w:rFonts w:ascii="Calibri" w:hAnsi="Calibri"/>
          <w:sz w:val="22"/>
          <w:szCs w:val="22"/>
          <w:lang w:val="en-GB"/>
        </w:rPr>
        <w:t xml:space="preserve">. </w:t>
      </w:r>
      <w:r w:rsidRPr="0095201C">
        <w:rPr>
          <w:rFonts w:ascii="Calibri" w:hAnsi="Calibri"/>
          <w:b/>
          <w:sz w:val="22"/>
          <w:szCs w:val="22"/>
          <w:lang w:val="en-GB"/>
        </w:rPr>
        <w:t>HS</w:t>
      </w:r>
      <w:r w:rsidRPr="0095201C">
        <w:rPr>
          <w:rFonts w:ascii="Calibri" w:hAnsi="Calibri"/>
          <w:sz w:val="22"/>
          <w:szCs w:val="22"/>
          <w:lang w:val="en-GB"/>
        </w:rPr>
        <w:t xml:space="preserve"> subheadings are used as building blocks for the goods part of the CPC: high harmonization with the HS is therefore ensured.</w:t>
      </w:r>
      <w:r w:rsidR="00974F7E">
        <w:rPr>
          <w:rFonts w:ascii="Calibri" w:hAnsi="Calibri"/>
          <w:sz w:val="22"/>
          <w:szCs w:val="22"/>
          <w:lang w:val="en-GB"/>
        </w:rPr>
        <w:t xml:space="preserve"> </w:t>
      </w:r>
    </w:p>
    <w:p w14:paraId="114803C4" w14:textId="7CC13DAA" w:rsidR="0095201C" w:rsidRPr="0095201C" w:rsidRDefault="0095201C" w:rsidP="001A0783">
      <w:pPr>
        <w:spacing w:before="60" w:after="120"/>
        <w:jc w:val="both"/>
        <w:rPr>
          <w:rFonts w:ascii="Calibri" w:hAnsi="Calibri"/>
          <w:sz w:val="22"/>
          <w:szCs w:val="22"/>
          <w:lang w:val="en-GB"/>
        </w:rPr>
      </w:pPr>
      <w:r w:rsidRPr="0095201C">
        <w:rPr>
          <w:rFonts w:ascii="Calibri" w:hAnsi="Calibri"/>
          <w:sz w:val="22"/>
          <w:szCs w:val="22"/>
          <w:lang w:val="en-GB"/>
        </w:rPr>
        <w:t xml:space="preserve">CPC is a </w:t>
      </w:r>
      <w:r w:rsidRPr="00561B98">
        <w:rPr>
          <w:rFonts w:ascii="Calibri" w:hAnsi="Calibri"/>
          <w:sz w:val="22"/>
          <w:szCs w:val="22"/>
          <w:lang w:val="en-GB"/>
        </w:rPr>
        <w:t>general-scope classification</w:t>
      </w:r>
      <w:r w:rsidRPr="0095201C">
        <w:rPr>
          <w:rFonts w:ascii="Calibri" w:hAnsi="Calibri"/>
          <w:sz w:val="22"/>
          <w:szCs w:val="22"/>
          <w:lang w:val="en-GB"/>
        </w:rPr>
        <w:t xml:space="preserve"> i.e. covers products of all economic activities (not sector specific) but it can be customized for sectoral applications. It is also a general-purpose classification, so that potential applications range from production, to trade, prices and consumption.</w:t>
      </w:r>
    </w:p>
    <w:p w14:paraId="0AFE9904" w14:textId="648C7842" w:rsidR="009C79B9" w:rsidRPr="0095201C" w:rsidRDefault="00974F7E" w:rsidP="001A0783">
      <w:pPr>
        <w:tabs>
          <w:tab w:val="left" w:pos="703"/>
        </w:tabs>
        <w:jc w:val="both"/>
        <w:rPr>
          <w:rFonts w:ascii="Calibri" w:hAnsi="Calibri"/>
          <w:sz w:val="22"/>
          <w:szCs w:val="22"/>
          <w:lang w:val="en-GB" w:eastAsia="en-GB"/>
        </w:rPr>
      </w:pPr>
      <w:r>
        <w:rPr>
          <w:rFonts w:ascii="Calibri" w:hAnsi="Calibri"/>
          <w:sz w:val="22"/>
          <w:szCs w:val="22"/>
          <w:lang w:val="en-GB" w:eastAsia="en-GB"/>
        </w:rPr>
        <w:t xml:space="preserve">Benefits from </w:t>
      </w:r>
      <w:r w:rsidR="00E54720">
        <w:rPr>
          <w:rFonts w:ascii="Calibri" w:hAnsi="Calibri"/>
          <w:sz w:val="22"/>
          <w:szCs w:val="22"/>
          <w:lang w:val="en-GB" w:eastAsia="en-GB"/>
        </w:rPr>
        <w:t xml:space="preserve">using </w:t>
      </w:r>
      <w:r w:rsidR="009C79B9" w:rsidRPr="0095201C">
        <w:rPr>
          <w:rFonts w:ascii="Calibri" w:hAnsi="Calibri"/>
          <w:sz w:val="22"/>
          <w:szCs w:val="22"/>
          <w:lang w:val="en-GB" w:eastAsia="en-GB"/>
        </w:rPr>
        <w:t>CPC:</w:t>
      </w:r>
    </w:p>
    <w:p w14:paraId="7C9374AA" w14:textId="2E5E4617" w:rsidR="009C79B9" w:rsidRDefault="007E3B9E" w:rsidP="00E8031E">
      <w:pPr>
        <w:numPr>
          <w:ilvl w:val="0"/>
          <w:numId w:val="15"/>
        </w:numPr>
        <w:tabs>
          <w:tab w:val="left" w:pos="703"/>
        </w:tabs>
        <w:jc w:val="both"/>
        <w:rPr>
          <w:rFonts w:ascii="Calibri" w:hAnsi="Calibri"/>
          <w:sz w:val="22"/>
          <w:szCs w:val="22"/>
          <w:lang w:val="en-GB" w:eastAsia="en-GB"/>
        </w:rPr>
      </w:pPr>
      <w:r>
        <w:rPr>
          <w:rFonts w:ascii="Calibri" w:hAnsi="Calibri"/>
          <w:sz w:val="22"/>
          <w:szCs w:val="22"/>
          <w:lang w:val="en-GB" w:eastAsia="en-GB"/>
        </w:rPr>
        <w:t>a</w:t>
      </w:r>
      <w:r w:rsidR="009C79B9" w:rsidRPr="0095201C">
        <w:rPr>
          <w:rFonts w:ascii="Calibri" w:hAnsi="Calibri"/>
          <w:sz w:val="22"/>
          <w:szCs w:val="22"/>
          <w:lang w:val="en-GB" w:eastAsia="en-GB"/>
        </w:rPr>
        <w:t>n international classification</w:t>
      </w:r>
      <w:r w:rsidR="00E54720">
        <w:rPr>
          <w:rFonts w:ascii="Calibri" w:hAnsi="Calibri"/>
          <w:sz w:val="22"/>
          <w:szCs w:val="22"/>
          <w:lang w:val="en-GB" w:eastAsia="en-GB"/>
        </w:rPr>
        <w:t xml:space="preserve">, </w:t>
      </w:r>
      <w:r w:rsidR="009C79B9" w:rsidRPr="00E54720">
        <w:rPr>
          <w:rFonts w:ascii="Calibri" w:hAnsi="Calibri"/>
          <w:sz w:val="22"/>
          <w:szCs w:val="22"/>
          <w:lang w:val="en-GB" w:eastAsia="en-GB"/>
        </w:rPr>
        <w:t>constantly updated and reviewed by the Expert Group on International Classification (chaired by UNSD, participants are countries and international organizations)</w:t>
      </w:r>
    </w:p>
    <w:p w14:paraId="66F70EC6" w14:textId="54C96050" w:rsidR="007E3B9E" w:rsidRDefault="007E3B9E" w:rsidP="007E3B9E">
      <w:pPr>
        <w:pStyle w:val="ListParagraph"/>
        <w:numPr>
          <w:ilvl w:val="0"/>
          <w:numId w:val="15"/>
        </w:numPr>
        <w:contextualSpacing w:val="0"/>
        <w:jc w:val="both"/>
        <w:rPr>
          <w:rFonts w:ascii="Calibri" w:hAnsi="Calibri"/>
          <w:sz w:val="22"/>
          <w:szCs w:val="22"/>
          <w:lang w:val="en-GB"/>
        </w:rPr>
      </w:pPr>
      <w:r>
        <w:rPr>
          <w:rFonts w:ascii="Calibri" w:hAnsi="Calibri"/>
          <w:sz w:val="22"/>
          <w:szCs w:val="22"/>
          <w:lang w:val="en-GB" w:eastAsia="en-GB"/>
        </w:rPr>
        <w:t>used by other organizations and</w:t>
      </w:r>
      <w:r w:rsidR="006E49BB">
        <w:rPr>
          <w:rFonts w:ascii="Calibri" w:hAnsi="Calibri"/>
          <w:sz w:val="22"/>
          <w:szCs w:val="22"/>
          <w:lang w:val="en-GB" w:eastAsia="en-GB"/>
        </w:rPr>
        <w:t xml:space="preserve"> statistical domains: allows data comparability across statistical domains</w:t>
      </w:r>
    </w:p>
    <w:p w14:paraId="4D996629" w14:textId="4C80CB0F" w:rsidR="006E49BB" w:rsidRPr="006E49BB" w:rsidRDefault="006E49BB" w:rsidP="006E49BB">
      <w:pPr>
        <w:pStyle w:val="ListParagraph"/>
        <w:numPr>
          <w:ilvl w:val="0"/>
          <w:numId w:val="15"/>
        </w:numPr>
        <w:contextualSpacing w:val="0"/>
        <w:jc w:val="both"/>
        <w:rPr>
          <w:rFonts w:ascii="Calibri" w:hAnsi="Calibri"/>
          <w:sz w:val="22"/>
          <w:szCs w:val="22"/>
          <w:lang w:val="en-GB" w:eastAsia="en-GB"/>
        </w:rPr>
      </w:pPr>
      <w:r>
        <w:rPr>
          <w:rFonts w:ascii="Calibri" w:hAnsi="Calibri"/>
          <w:sz w:val="22"/>
          <w:szCs w:val="22"/>
          <w:lang w:val="en-GB" w:eastAsia="en-GB"/>
        </w:rPr>
        <w:lastRenderedPageBreak/>
        <w:t xml:space="preserve">used by countries: reduce reporting burden; in addition </w:t>
      </w:r>
      <w:r w:rsidRPr="00865C64">
        <w:rPr>
          <w:rFonts w:ascii="Calibri" w:hAnsi="Calibri"/>
          <w:sz w:val="22"/>
          <w:szCs w:val="22"/>
          <w:lang w:val="en-GB" w:eastAsia="en-GB"/>
        </w:rPr>
        <w:t>CPC expanded is designed not only for FAO but also for countries engaged in the collection and dissemination of data on agriculture and food products</w:t>
      </w:r>
      <w:r>
        <w:rPr>
          <w:rFonts w:ascii="Calibri" w:hAnsi="Calibri"/>
          <w:sz w:val="22"/>
          <w:szCs w:val="22"/>
          <w:lang w:val="en-GB" w:eastAsia="en-GB"/>
        </w:rPr>
        <w:t>: i</w:t>
      </w:r>
      <w:r w:rsidRPr="00865C64">
        <w:rPr>
          <w:rFonts w:ascii="Calibri" w:hAnsi="Calibri"/>
          <w:sz w:val="22"/>
          <w:szCs w:val="22"/>
          <w:lang w:val="en-GB" w:eastAsia="en-GB"/>
        </w:rPr>
        <w:t>t provides a flexible tool that allows increase granularity at the lower level, including local species and varieties, while maintaining comparability across countries at the high</w:t>
      </w:r>
      <w:r>
        <w:rPr>
          <w:rFonts w:ascii="Calibri" w:hAnsi="Calibri"/>
          <w:sz w:val="22"/>
          <w:szCs w:val="22"/>
          <w:lang w:val="en-GB" w:eastAsia="en-GB"/>
        </w:rPr>
        <w:t>er level</w:t>
      </w:r>
    </w:p>
    <w:p w14:paraId="159D871E" w14:textId="01CCF5DD" w:rsidR="001F7709" w:rsidRPr="006E49BB" w:rsidRDefault="006E49BB" w:rsidP="006E49BB">
      <w:pPr>
        <w:numPr>
          <w:ilvl w:val="0"/>
          <w:numId w:val="15"/>
        </w:numPr>
        <w:tabs>
          <w:tab w:val="left" w:pos="703"/>
        </w:tabs>
        <w:jc w:val="both"/>
        <w:rPr>
          <w:rFonts w:ascii="Calibri" w:hAnsi="Calibri"/>
          <w:sz w:val="22"/>
          <w:szCs w:val="22"/>
          <w:lang w:val="en-GB" w:eastAsia="en-GB"/>
        </w:rPr>
      </w:pPr>
      <w:r w:rsidRPr="0095201C">
        <w:rPr>
          <w:rFonts w:ascii="Calibri" w:hAnsi="Calibri"/>
          <w:sz w:val="22"/>
          <w:szCs w:val="22"/>
          <w:lang w:val="en-GB" w:eastAsia="en-GB"/>
        </w:rPr>
        <w:t>alignment with ISIC and HS: when these classif</w:t>
      </w:r>
      <w:r>
        <w:rPr>
          <w:rFonts w:ascii="Calibri" w:hAnsi="Calibri"/>
          <w:sz w:val="22"/>
          <w:szCs w:val="22"/>
          <w:lang w:val="en-GB" w:eastAsia="en-GB"/>
        </w:rPr>
        <w:t>ications are updated, the CPC i</w:t>
      </w:r>
      <w:r w:rsidRPr="0095201C">
        <w:rPr>
          <w:rFonts w:ascii="Calibri" w:hAnsi="Calibri"/>
          <w:sz w:val="22"/>
          <w:szCs w:val="22"/>
          <w:lang w:val="en-GB" w:eastAsia="en-GB"/>
        </w:rPr>
        <w:t>s</w:t>
      </w:r>
      <w:r>
        <w:rPr>
          <w:rFonts w:ascii="Calibri" w:hAnsi="Calibri"/>
          <w:sz w:val="22"/>
          <w:szCs w:val="22"/>
          <w:lang w:val="en-GB" w:eastAsia="en-GB"/>
        </w:rPr>
        <w:t xml:space="preserve"> </w:t>
      </w:r>
      <w:r w:rsidRPr="0095201C">
        <w:rPr>
          <w:rFonts w:ascii="Calibri" w:hAnsi="Calibri"/>
          <w:sz w:val="22"/>
          <w:szCs w:val="22"/>
          <w:lang w:val="en-GB" w:eastAsia="en-GB"/>
        </w:rPr>
        <w:t>also updated</w:t>
      </w:r>
      <w:r>
        <w:rPr>
          <w:rFonts w:ascii="Calibri" w:hAnsi="Calibri"/>
          <w:sz w:val="22"/>
          <w:szCs w:val="22"/>
          <w:lang w:val="en-GB" w:eastAsia="en-GB"/>
        </w:rPr>
        <w:t xml:space="preserve">; </w:t>
      </w:r>
      <w:r w:rsidR="001F7709" w:rsidRPr="006E49BB">
        <w:rPr>
          <w:rFonts w:ascii="Calibri" w:hAnsi="Calibri"/>
          <w:sz w:val="22"/>
          <w:szCs w:val="22"/>
          <w:lang w:val="en-GB" w:eastAsia="en-GB"/>
        </w:rPr>
        <w:t>as it is highly aligned with HS, data conversion for SUA/FBS is improved compared to FCL (65% of the HS07-CPCver.2 correspondences are one-to-one or many-to-one vs. 35% in the case of HS-FCL)</w:t>
      </w:r>
      <w:r w:rsidR="003B3BEC" w:rsidRPr="006E49BB">
        <w:rPr>
          <w:rFonts w:ascii="Calibri" w:hAnsi="Calibri"/>
          <w:sz w:val="22"/>
          <w:szCs w:val="22"/>
          <w:lang w:val="en-GB" w:eastAsia="en-GB"/>
        </w:rPr>
        <w:t xml:space="preserve"> (</w:t>
      </w:r>
      <w:r w:rsidR="00052E87">
        <w:rPr>
          <w:rFonts w:ascii="Calibri" w:hAnsi="Calibri"/>
          <w:sz w:val="22"/>
          <w:szCs w:val="22"/>
          <w:highlight w:val="lightGray"/>
          <w:lang w:val="en-GB" w:eastAsia="en-GB"/>
        </w:rPr>
        <w:t>Figures 3 and 4</w:t>
      </w:r>
      <w:r w:rsidR="003B3BEC" w:rsidRPr="006E49BB">
        <w:rPr>
          <w:rFonts w:ascii="Calibri" w:hAnsi="Calibri"/>
          <w:sz w:val="22"/>
          <w:szCs w:val="22"/>
          <w:lang w:val="en-GB" w:eastAsia="en-GB"/>
        </w:rPr>
        <w:t>)</w:t>
      </w:r>
    </w:p>
    <w:p w14:paraId="1A9B2BF6" w14:textId="77777777" w:rsidR="00DE076B" w:rsidRDefault="00DE076B" w:rsidP="001F7709">
      <w:pPr>
        <w:tabs>
          <w:tab w:val="left" w:pos="703"/>
        </w:tabs>
        <w:jc w:val="both"/>
        <w:rPr>
          <w:rFonts w:ascii="Calibri" w:hAnsi="Calibri"/>
          <w:sz w:val="22"/>
          <w:szCs w:val="22"/>
          <w:lang w:val="en-GB" w:eastAsia="en-GB"/>
        </w:rPr>
      </w:pPr>
    </w:p>
    <w:p w14:paraId="7B23F3DF" w14:textId="145ED74E" w:rsidR="001F7709" w:rsidRPr="007E73F5" w:rsidRDefault="002C554D" w:rsidP="00DE076B">
      <w:pPr>
        <w:tabs>
          <w:tab w:val="left" w:pos="703"/>
        </w:tabs>
        <w:jc w:val="both"/>
        <w:rPr>
          <w:rFonts w:ascii="Calibri" w:hAnsi="Calibri"/>
          <w:sz w:val="22"/>
          <w:szCs w:val="22"/>
          <w:u w:val="single"/>
          <w:lang w:val="en-GB" w:eastAsia="en-GB"/>
        </w:rPr>
      </w:pPr>
      <w:r w:rsidRPr="007E73F5">
        <w:rPr>
          <w:rFonts w:ascii="Calibri" w:hAnsi="Calibri"/>
          <w:sz w:val="22"/>
          <w:szCs w:val="22"/>
          <w:u w:val="single"/>
          <w:lang w:val="en-GB" w:eastAsia="en-GB"/>
        </w:rPr>
        <w:t>Figure</w:t>
      </w:r>
      <w:r w:rsidR="00052E87">
        <w:rPr>
          <w:rFonts w:ascii="Calibri" w:hAnsi="Calibri"/>
          <w:sz w:val="22"/>
          <w:szCs w:val="22"/>
          <w:u w:val="single"/>
          <w:lang w:val="en-GB" w:eastAsia="en-GB"/>
        </w:rPr>
        <w:t xml:space="preserve"> 3</w:t>
      </w:r>
      <w:r w:rsidR="00DE076B" w:rsidRPr="007E73F5">
        <w:rPr>
          <w:rFonts w:ascii="Calibri" w:hAnsi="Calibri"/>
          <w:sz w:val="22"/>
          <w:szCs w:val="22"/>
          <w:u w:val="single"/>
          <w:lang w:val="en-GB" w:eastAsia="en-GB"/>
        </w:rPr>
        <w:t xml:space="preserve">: </w:t>
      </w:r>
      <w:r w:rsidR="001F7709" w:rsidRPr="007E73F5">
        <w:rPr>
          <w:rFonts w:ascii="Calibri" w:eastAsia="Times New Roman" w:hAnsi="Calibri"/>
          <w:sz w:val="22"/>
          <w:szCs w:val="22"/>
          <w:u w:val="single"/>
          <w:lang w:val="en-GB"/>
        </w:rPr>
        <w:t xml:space="preserve">HS – FCL correspondences                                                   </w:t>
      </w:r>
    </w:p>
    <w:p w14:paraId="2D4FA0FB" w14:textId="410596B8" w:rsidR="001F7709" w:rsidRDefault="001F7709" w:rsidP="001F7709">
      <w:pPr>
        <w:rPr>
          <w:rFonts w:ascii="Calibri" w:eastAsia="Times New Roman" w:hAnsi="Calibri"/>
          <w:sz w:val="22"/>
          <w:szCs w:val="22"/>
          <w:lang w:val="en-GB"/>
        </w:rPr>
      </w:pPr>
      <w:r>
        <w:rPr>
          <w:rFonts w:ascii="Calibri" w:eastAsia="Times New Roman" w:hAnsi="Calibri"/>
          <w:noProof/>
          <w:sz w:val="22"/>
          <w:szCs w:val="22"/>
          <w:lang w:val="en-US" w:eastAsia="zh-CN"/>
        </w:rPr>
        <w:drawing>
          <wp:anchor distT="0" distB="0" distL="114300" distR="114300" simplePos="0" relativeHeight="251703296" behindDoc="0" locked="0" layoutInCell="1" allowOverlap="1" wp14:anchorId="7B84FC89" wp14:editId="0E94DD8B">
            <wp:simplePos x="0" y="0"/>
            <wp:positionH relativeFrom="column">
              <wp:posOffset>0</wp:posOffset>
            </wp:positionH>
            <wp:positionV relativeFrom="paragraph">
              <wp:posOffset>33655</wp:posOffset>
            </wp:positionV>
            <wp:extent cx="2879725" cy="1527175"/>
            <wp:effectExtent l="0" t="0" r="0" b="0"/>
            <wp:wrapNone/>
            <wp:docPr id="4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9725" cy="1527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00D3F6" w14:textId="77777777" w:rsidR="00052E87" w:rsidRDefault="001F7709" w:rsidP="001F7709">
      <w:pPr>
        <w:rPr>
          <w:rFonts w:ascii="Calibri" w:eastAsia="Times New Roman" w:hAnsi="Calibri"/>
          <w:sz w:val="22"/>
          <w:szCs w:val="22"/>
          <w:u w:val="single"/>
          <w:lang w:val="en-GB"/>
        </w:rPr>
      </w:pPr>
      <w:r w:rsidRPr="007E73F5">
        <w:rPr>
          <w:rFonts w:ascii="Calibri" w:eastAsia="Times New Roman" w:hAnsi="Calibri"/>
          <w:sz w:val="22"/>
          <w:szCs w:val="22"/>
          <w:u w:val="single"/>
          <w:lang w:val="en-GB"/>
        </w:rPr>
        <w:t xml:space="preserve">                                                                                              </w:t>
      </w:r>
    </w:p>
    <w:p w14:paraId="4BF7B43C" w14:textId="77777777" w:rsidR="00052E87" w:rsidRDefault="00052E87" w:rsidP="001F7709">
      <w:pPr>
        <w:rPr>
          <w:rFonts w:ascii="Calibri" w:eastAsia="Times New Roman" w:hAnsi="Calibri"/>
          <w:sz w:val="22"/>
          <w:szCs w:val="22"/>
          <w:u w:val="single"/>
          <w:lang w:val="en-GB"/>
        </w:rPr>
      </w:pPr>
    </w:p>
    <w:p w14:paraId="78CA2CF2" w14:textId="77777777" w:rsidR="00052E87" w:rsidRDefault="00052E87" w:rsidP="001F7709">
      <w:pPr>
        <w:rPr>
          <w:rFonts w:ascii="Calibri" w:eastAsia="Times New Roman" w:hAnsi="Calibri"/>
          <w:sz w:val="22"/>
          <w:szCs w:val="22"/>
          <w:u w:val="single"/>
          <w:lang w:val="en-GB"/>
        </w:rPr>
      </w:pPr>
    </w:p>
    <w:p w14:paraId="7F2B473B" w14:textId="77777777" w:rsidR="00052E87" w:rsidRDefault="00052E87" w:rsidP="001F7709">
      <w:pPr>
        <w:rPr>
          <w:rFonts w:ascii="Calibri" w:eastAsia="Times New Roman" w:hAnsi="Calibri"/>
          <w:sz w:val="22"/>
          <w:szCs w:val="22"/>
          <w:u w:val="single"/>
          <w:lang w:val="en-GB"/>
        </w:rPr>
      </w:pPr>
    </w:p>
    <w:p w14:paraId="3A58A46F" w14:textId="77777777" w:rsidR="00052E87" w:rsidRDefault="00052E87" w:rsidP="001F7709">
      <w:pPr>
        <w:rPr>
          <w:rFonts w:ascii="Calibri" w:eastAsia="Times New Roman" w:hAnsi="Calibri"/>
          <w:sz w:val="22"/>
          <w:szCs w:val="22"/>
          <w:u w:val="single"/>
          <w:lang w:val="en-GB"/>
        </w:rPr>
      </w:pPr>
    </w:p>
    <w:p w14:paraId="75A915DB" w14:textId="77777777" w:rsidR="00052E87" w:rsidRDefault="00052E87" w:rsidP="001F7709">
      <w:pPr>
        <w:rPr>
          <w:rFonts w:ascii="Calibri" w:eastAsia="Times New Roman" w:hAnsi="Calibri"/>
          <w:sz w:val="22"/>
          <w:szCs w:val="22"/>
          <w:u w:val="single"/>
          <w:lang w:val="en-GB"/>
        </w:rPr>
      </w:pPr>
    </w:p>
    <w:p w14:paraId="72B86319" w14:textId="77777777" w:rsidR="00052E87" w:rsidRDefault="00052E87" w:rsidP="001F7709">
      <w:pPr>
        <w:rPr>
          <w:rFonts w:ascii="Calibri" w:eastAsia="Times New Roman" w:hAnsi="Calibri"/>
          <w:sz w:val="22"/>
          <w:szCs w:val="22"/>
          <w:u w:val="single"/>
          <w:lang w:val="en-GB"/>
        </w:rPr>
      </w:pPr>
    </w:p>
    <w:p w14:paraId="26BEAFB1" w14:textId="77777777" w:rsidR="00052E87" w:rsidRDefault="00052E87" w:rsidP="001F7709">
      <w:pPr>
        <w:rPr>
          <w:rFonts w:ascii="Calibri" w:eastAsia="Times New Roman" w:hAnsi="Calibri"/>
          <w:sz w:val="22"/>
          <w:szCs w:val="22"/>
          <w:u w:val="single"/>
          <w:lang w:val="en-GB"/>
        </w:rPr>
      </w:pPr>
    </w:p>
    <w:p w14:paraId="7C66EBA5" w14:textId="77777777" w:rsidR="00052E87" w:rsidRDefault="00052E87" w:rsidP="001F7709">
      <w:pPr>
        <w:rPr>
          <w:rFonts w:ascii="Calibri" w:eastAsia="Times New Roman" w:hAnsi="Calibri"/>
          <w:sz w:val="22"/>
          <w:szCs w:val="22"/>
          <w:u w:val="single"/>
          <w:lang w:val="en-GB"/>
        </w:rPr>
      </w:pPr>
    </w:p>
    <w:p w14:paraId="1738A02D" w14:textId="4DD05272" w:rsidR="0079728F" w:rsidRPr="007E73F5" w:rsidRDefault="00052E87" w:rsidP="001F7709">
      <w:pPr>
        <w:rPr>
          <w:rFonts w:ascii="Calibri" w:eastAsia="Times New Roman" w:hAnsi="Calibri"/>
          <w:sz w:val="22"/>
          <w:szCs w:val="22"/>
          <w:u w:val="single"/>
          <w:lang w:val="en-GB"/>
        </w:rPr>
      </w:pPr>
      <w:r>
        <w:rPr>
          <w:rFonts w:ascii="Calibri" w:eastAsia="Times New Roman" w:hAnsi="Calibri"/>
          <w:sz w:val="22"/>
          <w:szCs w:val="22"/>
          <w:u w:val="single"/>
          <w:lang w:val="en-GB"/>
        </w:rPr>
        <w:t>Figure 4</w:t>
      </w:r>
      <w:r w:rsidR="00DE076B" w:rsidRPr="007E73F5">
        <w:rPr>
          <w:rFonts w:ascii="Calibri" w:eastAsia="Times New Roman" w:hAnsi="Calibri"/>
          <w:sz w:val="22"/>
          <w:szCs w:val="22"/>
          <w:u w:val="single"/>
          <w:lang w:val="en-GB"/>
        </w:rPr>
        <w:t xml:space="preserve">: </w:t>
      </w:r>
      <w:r w:rsidR="001F7709" w:rsidRPr="007E73F5">
        <w:rPr>
          <w:rFonts w:ascii="Calibri" w:eastAsia="Times New Roman" w:hAnsi="Calibri"/>
          <w:sz w:val="22"/>
          <w:szCs w:val="22"/>
          <w:u w:val="single"/>
          <w:lang w:val="en-GB"/>
        </w:rPr>
        <w:t xml:space="preserve">HS – CPC correspondence                           </w:t>
      </w:r>
    </w:p>
    <w:p w14:paraId="3F8C46D2" w14:textId="7F0D298E" w:rsidR="0079728F" w:rsidRDefault="00DE076B" w:rsidP="001F7709">
      <w:pPr>
        <w:rPr>
          <w:rFonts w:ascii="Calibri" w:eastAsia="Times New Roman" w:hAnsi="Calibri"/>
          <w:sz w:val="22"/>
          <w:szCs w:val="22"/>
          <w:lang w:val="en-GB"/>
        </w:rPr>
      </w:pPr>
      <w:r>
        <w:rPr>
          <w:noProof/>
          <w:lang w:val="en-US" w:eastAsia="zh-CN"/>
        </w:rPr>
        <w:drawing>
          <wp:anchor distT="0" distB="0" distL="114300" distR="114300" simplePos="0" relativeHeight="251702272" behindDoc="0" locked="0" layoutInCell="1" allowOverlap="1" wp14:anchorId="1E9DC0AC" wp14:editId="190F8F86">
            <wp:simplePos x="0" y="0"/>
            <wp:positionH relativeFrom="column">
              <wp:posOffset>17145</wp:posOffset>
            </wp:positionH>
            <wp:positionV relativeFrom="paragraph">
              <wp:posOffset>34925</wp:posOffset>
            </wp:positionV>
            <wp:extent cx="3064510" cy="1547495"/>
            <wp:effectExtent l="0" t="0" r="8890" b="1905"/>
            <wp:wrapNone/>
            <wp:docPr id="4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4510" cy="1547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85CB85" w14:textId="5D931E34" w:rsidR="0079728F" w:rsidRDefault="0079728F" w:rsidP="001F7709">
      <w:pPr>
        <w:rPr>
          <w:rFonts w:ascii="Calibri" w:eastAsia="Times New Roman" w:hAnsi="Calibri"/>
          <w:sz w:val="22"/>
          <w:szCs w:val="22"/>
          <w:lang w:val="en-GB"/>
        </w:rPr>
      </w:pPr>
    </w:p>
    <w:p w14:paraId="3EDD7001" w14:textId="3AD4C9E5" w:rsidR="0079728F" w:rsidRDefault="0079728F" w:rsidP="001F7709">
      <w:pPr>
        <w:rPr>
          <w:rFonts w:ascii="Calibri" w:eastAsia="Times New Roman" w:hAnsi="Calibri"/>
          <w:sz w:val="22"/>
          <w:szCs w:val="22"/>
          <w:lang w:val="en-GB"/>
        </w:rPr>
      </w:pPr>
    </w:p>
    <w:p w14:paraId="501EA32A" w14:textId="0188CD86" w:rsidR="0079728F" w:rsidRDefault="0079728F" w:rsidP="001F7709">
      <w:pPr>
        <w:rPr>
          <w:rFonts w:ascii="Calibri" w:eastAsia="Times New Roman" w:hAnsi="Calibri"/>
          <w:sz w:val="22"/>
          <w:szCs w:val="22"/>
          <w:lang w:val="en-GB"/>
        </w:rPr>
      </w:pPr>
    </w:p>
    <w:p w14:paraId="42666311" w14:textId="69D7D34A" w:rsidR="0079728F" w:rsidRDefault="0079728F" w:rsidP="001F7709">
      <w:pPr>
        <w:rPr>
          <w:rFonts w:ascii="Calibri" w:eastAsia="Times New Roman" w:hAnsi="Calibri"/>
          <w:sz w:val="22"/>
          <w:szCs w:val="22"/>
          <w:lang w:val="en-GB"/>
        </w:rPr>
      </w:pPr>
    </w:p>
    <w:p w14:paraId="6CF350B9" w14:textId="7A30EB13" w:rsidR="0079728F" w:rsidRDefault="0079728F" w:rsidP="001F7709">
      <w:pPr>
        <w:rPr>
          <w:rFonts w:ascii="Calibri" w:eastAsia="Times New Roman" w:hAnsi="Calibri"/>
          <w:sz w:val="22"/>
          <w:szCs w:val="22"/>
          <w:lang w:val="en-GB"/>
        </w:rPr>
      </w:pPr>
    </w:p>
    <w:p w14:paraId="4D6CC955" w14:textId="40A779C9" w:rsidR="0079728F" w:rsidRDefault="0079728F" w:rsidP="001F7709">
      <w:pPr>
        <w:rPr>
          <w:rFonts w:ascii="Calibri" w:eastAsia="Times New Roman" w:hAnsi="Calibri"/>
          <w:sz w:val="22"/>
          <w:szCs w:val="22"/>
          <w:lang w:val="en-GB"/>
        </w:rPr>
      </w:pPr>
    </w:p>
    <w:p w14:paraId="62DF9778" w14:textId="7ADB8AFC" w:rsidR="001F7709" w:rsidRDefault="001F7709" w:rsidP="001F7709">
      <w:pPr>
        <w:rPr>
          <w:rFonts w:ascii="Calibri" w:eastAsia="Times New Roman" w:hAnsi="Calibri"/>
          <w:sz w:val="22"/>
          <w:szCs w:val="22"/>
          <w:lang w:val="en-GB"/>
        </w:rPr>
      </w:pPr>
      <w:r>
        <w:rPr>
          <w:rFonts w:ascii="Calibri" w:eastAsia="Times New Roman" w:hAnsi="Calibri"/>
          <w:sz w:val="22"/>
          <w:szCs w:val="22"/>
          <w:lang w:val="en-GB"/>
        </w:rPr>
        <w:t xml:space="preserve">              </w:t>
      </w:r>
    </w:p>
    <w:p w14:paraId="36C2D214" w14:textId="045CC929" w:rsidR="001F7709" w:rsidRPr="0038228B" w:rsidRDefault="001F7709" w:rsidP="001F7709">
      <w:pPr>
        <w:rPr>
          <w:rFonts w:ascii="Calibri" w:eastAsia="Times New Roman" w:hAnsi="Calibri"/>
          <w:sz w:val="22"/>
          <w:szCs w:val="22"/>
          <w:lang w:val="en-GB"/>
        </w:rPr>
      </w:pPr>
    </w:p>
    <w:p w14:paraId="6F333EBC" w14:textId="77777777" w:rsidR="001F7709" w:rsidRDefault="001F7709" w:rsidP="001A0783">
      <w:pPr>
        <w:jc w:val="both"/>
        <w:rPr>
          <w:rFonts w:ascii="Calibri" w:eastAsia="Times New Roman" w:hAnsi="Calibri"/>
          <w:sz w:val="22"/>
          <w:szCs w:val="22"/>
          <w:lang w:val="en-GB"/>
        </w:rPr>
      </w:pPr>
    </w:p>
    <w:p w14:paraId="5515F744" w14:textId="77777777" w:rsidR="00E8031E" w:rsidRDefault="00E8031E" w:rsidP="001A0783">
      <w:pPr>
        <w:jc w:val="both"/>
        <w:rPr>
          <w:rFonts w:ascii="Calibri" w:eastAsia="Times New Roman" w:hAnsi="Calibri"/>
          <w:sz w:val="22"/>
          <w:szCs w:val="22"/>
          <w:lang w:val="en-GB"/>
        </w:rPr>
      </w:pPr>
    </w:p>
    <w:p w14:paraId="7E069760" w14:textId="231FC208" w:rsidR="008130D6" w:rsidRDefault="00865C64">
      <w:pPr>
        <w:rPr>
          <w:rFonts w:ascii="Calibri" w:hAnsi="Calibri"/>
          <w:sz w:val="22"/>
          <w:szCs w:val="22"/>
          <w:u w:val="single"/>
          <w:lang w:val="en-GB"/>
        </w:rPr>
      </w:pPr>
      <w:r>
        <w:rPr>
          <w:rFonts w:ascii="Calibri" w:hAnsi="Calibri"/>
          <w:sz w:val="22"/>
          <w:szCs w:val="22"/>
          <w:u w:val="single"/>
          <w:lang w:val="en-GB"/>
        </w:rPr>
        <w:t xml:space="preserve">CPC implementation </w:t>
      </w:r>
      <w:r w:rsidR="00306EE0">
        <w:rPr>
          <w:rFonts w:ascii="Calibri" w:hAnsi="Calibri"/>
          <w:sz w:val="22"/>
          <w:szCs w:val="22"/>
          <w:u w:val="single"/>
          <w:lang w:val="en-GB"/>
        </w:rPr>
        <w:t xml:space="preserve">in the </w:t>
      </w:r>
      <w:r>
        <w:rPr>
          <w:rFonts w:ascii="Calibri" w:hAnsi="Calibri"/>
          <w:sz w:val="22"/>
          <w:szCs w:val="22"/>
          <w:u w:val="single"/>
          <w:lang w:val="en-GB"/>
        </w:rPr>
        <w:t xml:space="preserve">production domain </w:t>
      </w:r>
    </w:p>
    <w:p w14:paraId="62E77A74" w14:textId="77777777" w:rsidR="00865C64" w:rsidRDefault="00865C64">
      <w:pPr>
        <w:rPr>
          <w:rFonts w:ascii="Calibri" w:hAnsi="Calibri"/>
          <w:sz w:val="22"/>
          <w:szCs w:val="22"/>
          <w:u w:val="single"/>
          <w:lang w:val="en-GB"/>
        </w:rPr>
      </w:pPr>
    </w:p>
    <w:p w14:paraId="1063A05D" w14:textId="459D2161" w:rsidR="00865C64" w:rsidRPr="00865C64" w:rsidRDefault="00827CBE" w:rsidP="001A0783">
      <w:pPr>
        <w:spacing w:after="120"/>
        <w:jc w:val="both"/>
        <w:rPr>
          <w:rFonts w:ascii="Calibri" w:hAnsi="Calibri"/>
          <w:sz w:val="22"/>
          <w:szCs w:val="22"/>
          <w:lang w:val="en-GB" w:eastAsia="en-GB"/>
        </w:rPr>
      </w:pPr>
      <w:r>
        <w:rPr>
          <w:rFonts w:ascii="Calibri" w:hAnsi="Calibri"/>
          <w:sz w:val="22"/>
          <w:szCs w:val="22"/>
          <w:lang w:val="en-GB" w:eastAsia="en-GB"/>
        </w:rPr>
        <w:t>A precondition to the implementation of</w:t>
      </w:r>
      <w:r w:rsidR="00306EE0">
        <w:rPr>
          <w:rFonts w:ascii="Calibri" w:hAnsi="Calibri"/>
          <w:sz w:val="22"/>
          <w:szCs w:val="22"/>
          <w:lang w:val="en-GB" w:eastAsia="en-GB"/>
        </w:rPr>
        <w:t xml:space="preserve"> CPC</w:t>
      </w:r>
      <w:r w:rsidR="00865C64" w:rsidRPr="00865C64">
        <w:rPr>
          <w:rFonts w:ascii="Calibri" w:hAnsi="Calibri"/>
          <w:sz w:val="22"/>
          <w:szCs w:val="22"/>
          <w:lang w:val="en-GB" w:eastAsia="en-GB"/>
        </w:rPr>
        <w:t xml:space="preserve"> was to increase detail on agriculture, forest and fishery products</w:t>
      </w:r>
      <w:r>
        <w:rPr>
          <w:rFonts w:ascii="Calibri" w:hAnsi="Calibri"/>
          <w:sz w:val="22"/>
          <w:szCs w:val="22"/>
          <w:lang w:val="en-GB" w:eastAsia="en-GB"/>
        </w:rPr>
        <w:t xml:space="preserve"> in CPC</w:t>
      </w:r>
      <w:r w:rsidR="00865C64" w:rsidRPr="00865C64">
        <w:rPr>
          <w:rFonts w:ascii="Calibri" w:hAnsi="Calibri"/>
          <w:sz w:val="22"/>
          <w:szCs w:val="22"/>
          <w:lang w:val="en-GB" w:eastAsia="en-GB"/>
        </w:rPr>
        <w:t xml:space="preserve">. </w:t>
      </w:r>
      <w:r w:rsidR="001F7709">
        <w:rPr>
          <w:rFonts w:ascii="Calibri" w:hAnsi="Calibri"/>
          <w:sz w:val="22"/>
          <w:szCs w:val="22"/>
          <w:lang w:val="en-GB" w:eastAsia="en-GB"/>
        </w:rPr>
        <w:t xml:space="preserve">To this end, FAO contributed significantly to CPC ver.2 and ver.2.1. </w:t>
      </w:r>
      <w:proofErr w:type="gramStart"/>
      <w:r w:rsidR="001F7709">
        <w:rPr>
          <w:rFonts w:ascii="Calibri" w:hAnsi="Calibri"/>
          <w:sz w:val="22"/>
          <w:szCs w:val="22"/>
          <w:lang w:val="en-GB" w:eastAsia="en-GB"/>
        </w:rPr>
        <w:t>t</w:t>
      </w:r>
      <w:r w:rsidR="00865C64" w:rsidRPr="00865C64">
        <w:rPr>
          <w:rFonts w:ascii="Calibri" w:hAnsi="Calibri"/>
          <w:sz w:val="22"/>
          <w:szCs w:val="22"/>
          <w:lang w:val="en-GB" w:eastAsia="en-GB"/>
        </w:rPr>
        <w:t>ogether</w:t>
      </w:r>
      <w:proofErr w:type="gramEnd"/>
      <w:r w:rsidR="00865C64" w:rsidRPr="00865C64">
        <w:rPr>
          <w:rFonts w:ascii="Calibri" w:hAnsi="Calibri"/>
          <w:sz w:val="22"/>
          <w:szCs w:val="22"/>
          <w:lang w:val="en-GB" w:eastAsia="en-GB"/>
        </w:rPr>
        <w:t xml:space="preserve"> with UNSD and the Expert Group on International Classification</w:t>
      </w:r>
      <w:r w:rsidR="006E49BB">
        <w:rPr>
          <w:rFonts w:ascii="Calibri" w:hAnsi="Calibri"/>
          <w:sz w:val="22"/>
          <w:szCs w:val="22"/>
          <w:lang w:val="en-GB" w:eastAsia="en-GB"/>
        </w:rPr>
        <w:t>s</w:t>
      </w:r>
      <w:r w:rsidR="001F7709">
        <w:rPr>
          <w:rFonts w:ascii="Calibri" w:hAnsi="Calibri"/>
          <w:sz w:val="22"/>
          <w:szCs w:val="22"/>
          <w:lang w:val="en-GB" w:eastAsia="en-GB"/>
        </w:rPr>
        <w:t>. In addition,</w:t>
      </w:r>
      <w:r w:rsidR="00865C64" w:rsidRPr="00865C64">
        <w:rPr>
          <w:rFonts w:ascii="Calibri" w:hAnsi="Calibri"/>
          <w:sz w:val="22"/>
          <w:szCs w:val="22"/>
          <w:lang w:val="en-GB" w:eastAsia="en-GB"/>
        </w:rPr>
        <w:t xml:space="preserve"> a CPC expanded for agricultural statistics was developed and added as an official annex to CPC version 2.1. When detail in CPC 2.1 expanded is not sufficient, the classification is expanded further in FAOSTAT according to FAO needs and data available. </w:t>
      </w:r>
      <w:r>
        <w:rPr>
          <w:rFonts w:ascii="Calibri" w:hAnsi="Calibri"/>
          <w:sz w:val="22"/>
          <w:szCs w:val="22"/>
          <w:lang w:val="en-GB" w:eastAsia="en-GB"/>
        </w:rPr>
        <w:t>In this way high harmonization between FCL and CPC is ensured.</w:t>
      </w:r>
    </w:p>
    <w:p w14:paraId="33B62E5B" w14:textId="4E9FE2AD" w:rsidR="00865C64" w:rsidRPr="00865C64" w:rsidRDefault="00865C64" w:rsidP="001A0783">
      <w:pPr>
        <w:spacing w:after="120"/>
        <w:jc w:val="both"/>
        <w:rPr>
          <w:rFonts w:ascii="Calibri" w:hAnsi="Calibri"/>
          <w:sz w:val="22"/>
          <w:szCs w:val="22"/>
          <w:lang w:val="en-GB" w:eastAsia="en-GB"/>
        </w:rPr>
      </w:pPr>
      <w:r w:rsidRPr="00865C64">
        <w:rPr>
          <w:rFonts w:ascii="Calibri" w:hAnsi="Calibri"/>
          <w:sz w:val="22"/>
          <w:szCs w:val="22"/>
          <w:lang w:val="en-GB" w:eastAsia="en-GB"/>
        </w:rPr>
        <w:t xml:space="preserve">CPC </w:t>
      </w:r>
      <w:r w:rsidR="00827CBE">
        <w:rPr>
          <w:rFonts w:ascii="Calibri" w:hAnsi="Calibri"/>
          <w:sz w:val="22"/>
          <w:szCs w:val="22"/>
          <w:lang w:val="en-GB" w:eastAsia="en-GB"/>
        </w:rPr>
        <w:t xml:space="preserve">is </w:t>
      </w:r>
      <w:r w:rsidR="006E49BB">
        <w:rPr>
          <w:rFonts w:ascii="Calibri" w:hAnsi="Calibri"/>
          <w:sz w:val="22"/>
          <w:szCs w:val="22"/>
          <w:lang w:val="en-GB" w:eastAsia="en-GB"/>
        </w:rPr>
        <w:t>planned</w:t>
      </w:r>
      <w:r w:rsidR="00827CBE">
        <w:rPr>
          <w:rFonts w:ascii="Calibri" w:hAnsi="Calibri"/>
          <w:sz w:val="22"/>
          <w:szCs w:val="22"/>
          <w:lang w:val="en-GB" w:eastAsia="en-GB"/>
        </w:rPr>
        <w:t xml:space="preserve"> to </w:t>
      </w:r>
      <w:r w:rsidRPr="00865C64">
        <w:rPr>
          <w:rFonts w:ascii="Calibri" w:hAnsi="Calibri"/>
          <w:sz w:val="22"/>
          <w:szCs w:val="22"/>
          <w:lang w:val="en-GB" w:eastAsia="en-GB"/>
        </w:rPr>
        <w:t>be used for future data collection</w:t>
      </w:r>
      <w:r w:rsidR="006E49BB">
        <w:rPr>
          <w:rFonts w:ascii="Calibri" w:hAnsi="Calibri"/>
          <w:sz w:val="22"/>
          <w:szCs w:val="22"/>
          <w:lang w:val="en-GB" w:eastAsia="en-GB"/>
        </w:rPr>
        <w:t xml:space="preserve"> and to be applied to old time-series, in order</w:t>
      </w:r>
      <w:r w:rsidR="00827CBE">
        <w:rPr>
          <w:rFonts w:ascii="Calibri" w:hAnsi="Calibri"/>
          <w:sz w:val="22"/>
          <w:szCs w:val="22"/>
          <w:lang w:val="en-GB" w:eastAsia="en-GB"/>
        </w:rPr>
        <w:t xml:space="preserve"> t</w:t>
      </w:r>
      <w:r w:rsidR="00827CBE" w:rsidRPr="00865C64">
        <w:rPr>
          <w:rFonts w:ascii="Calibri" w:hAnsi="Calibri"/>
          <w:sz w:val="22"/>
          <w:szCs w:val="22"/>
          <w:lang w:val="en-GB" w:eastAsia="en-GB"/>
        </w:rPr>
        <w:t>o allo</w:t>
      </w:r>
      <w:r w:rsidR="006E49BB">
        <w:rPr>
          <w:rFonts w:ascii="Calibri" w:hAnsi="Calibri"/>
          <w:sz w:val="22"/>
          <w:szCs w:val="22"/>
          <w:lang w:val="en-GB" w:eastAsia="en-GB"/>
        </w:rPr>
        <w:t>w data comparability over time and avoid breaks in the series</w:t>
      </w:r>
      <w:r w:rsidRPr="00865C64">
        <w:rPr>
          <w:rFonts w:ascii="Calibri" w:hAnsi="Calibri"/>
          <w:sz w:val="22"/>
          <w:szCs w:val="22"/>
          <w:lang w:val="en-GB" w:eastAsia="en-GB"/>
        </w:rPr>
        <w:t>.</w:t>
      </w:r>
    </w:p>
    <w:p w14:paraId="6F1D378A" w14:textId="7EF9E03B" w:rsidR="00865C64" w:rsidRPr="00865C64" w:rsidRDefault="00A12ABA" w:rsidP="001A0783">
      <w:pPr>
        <w:spacing w:after="120"/>
        <w:jc w:val="both"/>
        <w:rPr>
          <w:rFonts w:ascii="Calibri" w:hAnsi="Calibri"/>
          <w:sz w:val="22"/>
          <w:szCs w:val="22"/>
          <w:lang w:val="en-GB" w:eastAsia="en-GB"/>
        </w:rPr>
      </w:pPr>
      <w:r>
        <w:rPr>
          <w:rFonts w:ascii="Calibri" w:hAnsi="Calibri"/>
          <w:sz w:val="22"/>
          <w:szCs w:val="22"/>
          <w:lang w:val="en-GB" w:eastAsia="en-GB"/>
        </w:rPr>
        <w:t>As mentioned, c</w:t>
      </w:r>
      <w:r w:rsidR="00865C64" w:rsidRPr="00865C64">
        <w:rPr>
          <w:rFonts w:ascii="Calibri" w:hAnsi="Calibri"/>
          <w:sz w:val="22"/>
          <w:szCs w:val="22"/>
          <w:lang w:val="en-GB" w:eastAsia="en-GB"/>
        </w:rPr>
        <w:t xml:space="preserve">ountries provide production data to FAO on annual basis, by means of a questionnaire sent by ESS to </w:t>
      </w:r>
      <w:r>
        <w:rPr>
          <w:rFonts w:ascii="Calibri" w:hAnsi="Calibri"/>
          <w:sz w:val="22"/>
          <w:szCs w:val="22"/>
          <w:lang w:val="en-GB" w:eastAsia="en-GB"/>
        </w:rPr>
        <w:t xml:space="preserve">NSOs and </w:t>
      </w:r>
      <w:proofErr w:type="spellStart"/>
      <w:r>
        <w:rPr>
          <w:rFonts w:ascii="Calibri" w:hAnsi="Calibri"/>
          <w:sz w:val="22"/>
          <w:szCs w:val="22"/>
          <w:lang w:val="en-GB" w:eastAsia="en-GB"/>
        </w:rPr>
        <w:t>MoAs</w:t>
      </w:r>
      <w:proofErr w:type="spellEnd"/>
      <w:r w:rsidR="00865C64" w:rsidRPr="00865C64">
        <w:rPr>
          <w:rFonts w:ascii="Calibri" w:hAnsi="Calibri"/>
          <w:sz w:val="22"/>
          <w:szCs w:val="22"/>
          <w:lang w:val="en-GB" w:eastAsia="en-GB"/>
        </w:rPr>
        <w:t xml:space="preserve">. In the </w:t>
      </w:r>
      <w:r>
        <w:rPr>
          <w:rFonts w:ascii="Calibri" w:hAnsi="Calibri"/>
          <w:sz w:val="22"/>
          <w:szCs w:val="22"/>
          <w:lang w:val="en-GB" w:eastAsia="en-GB"/>
        </w:rPr>
        <w:t>PQ agricultural</w:t>
      </w:r>
      <w:r w:rsidR="00865C64" w:rsidRPr="00865C64">
        <w:rPr>
          <w:rFonts w:ascii="Calibri" w:hAnsi="Calibri"/>
          <w:sz w:val="22"/>
          <w:szCs w:val="22"/>
          <w:lang w:val="en-GB" w:eastAsia="en-GB"/>
        </w:rPr>
        <w:t xml:space="preserve"> products are identified and coded accordi</w:t>
      </w:r>
      <w:r>
        <w:rPr>
          <w:rFonts w:ascii="Calibri" w:hAnsi="Calibri"/>
          <w:sz w:val="22"/>
          <w:szCs w:val="22"/>
          <w:lang w:val="en-GB" w:eastAsia="en-GB"/>
        </w:rPr>
        <w:t>ng to the FCL</w:t>
      </w:r>
      <w:r w:rsidR="00865C64" w:rsidRPr="00865C64">
        <w:rPr>
          <w:rFonts w:ascii="Calibri" w:hAnsi="Calibri"/>
          <w:sz w:val="22"/>
          <w:szCs w:val="22"/>
          <w:lang w:val="en-GB" w:eastAsia="en-GB"/>
        </w:rPr>
        <w:t xml:space="preserve">: in view of the change in the classification correlations to CPC codes have been introduced for the last two rounds of data collection.  </w:t>
      </w:r>
    </w:p>
    <w:p w14:paraId="4EE8AB35" w14:textId="38166E3D" w:rsidR="00865C64" w:rsidRPr="00865C64" w:rsidRDefault="00827CBE" w:rsidP="001A0783">
      <w:pPr>
        <w:spacing w:after="120"/>
        <w:jc w:val="both"/>
        <w:rPr>
          <w:rFonts w:ascii="Calibri" w:hAnsi="Calibri"/>
          <w:sz w:val="22"/>
          <w:szCs w:val="22"/>
          <w:lang w:val="en-GB" w:eastAsia="en-GB"/>
        </w:rPr>
      </w:pPr>
      <w:r>
        <w:rPr>
          <w:rFonts w:ascii="Calibri" w:hAnsi="Calibri"/>
          <w:sz w:val="22"/>
          <w:szCs w:val="22"/>
          <w:lang w:val="en-GB" w:eastAsia="en-GB"/>
        </w:rPr>
        <w:t>Although t</w:t>
      </w:r>
      <w:r w:rsidR="00865C64" w:rsidRPr="00865C64">
        <w:rPr>
          <w:rFonts w:ascii="Calibri" w:hAnsi="Calibri"/>
          <w:sz w:val="22"/>
          <w:szCs w:val="22"/>
          <w:lang w:val="en-GB" w:eastAsia="en-GB"/>
        </w:rPr>
        <w:t>he basic condition for data back cast is to have double</w:t>
      </w:r>
      <w:r w:rsidR="006E49BB">
        <w:rPr>
          <w:rFonts w:ascii="Calibri" w:hAnsi="Calibri"/>
          <w:sz w:val="22"/>
          <w:szCs w:val="22"/>
          <w:lang w:val="en-GB" w:eastAsia="en-GB"/>
        </w:rPr>
        <w:t xml:space="preserve"> coded data for at least one</w:t>
      </w:r>
      <w:r>
        <w:rPr>
          <w:rFonts w:ascii="Calibri" w:hAnsi="Calibri"/>
          <w:sz w:val="22"/>
          <w:szCs w:val="22"/>
          <w:lang w:val="en-GB" w:eastAsia="en-GB"/>
        </w:rPr>
        <w:t xml:space="preserve"> year, </w:t>
      </w:r>
      <w:r w:rsidR="00865C64" w:rsidRPr="00865C64">
        <w:rPr>
          <w:rFonts w:ascii="Calibri" w:hAnsi="Calibri"/>
          <w:sz w:val="22"/>
          <w:szCs w:val="22"/>
          <w:lang w:val="en-GB" w:eastAsia="en-GB"/>
        </w:rPr>
        <w:t xml:space="preserve">it seemed difficult for FAO </w:t>
      </w:r>
      <w:r w:rsidR="00C74E70">
        <w:rPr>
          <w:rFonts w:ascii="Calibri" w:hAnsi="Calibri"/>
          <w:sz w:val="22"/>
          <w:szCs w:val="22"/>
          <w:lang w:val="en-GB" w:eastAsia="en-GB"/>
        </w:rPr>
        <w:t xml:space="preserve">to increase </w:t>
      </w:r>
      <w:r w:rsidR="00496B23">
        <w:rPr>
          <w:rFonts w:ascii="Calibri" w:hAnsi="Calibri"/>
          <w:sz w:val="22"/>
          <w:szCs w:val="22"/>
          <w:lang w:val="en-GB" w:eastAsia="en-GB"/>
        </w:rPr>
        <w:t>its data request to countries: a</w:t>
      </w:r>
      <w:r w:rsidR="00865C64" w:rsidRPr="00865C64">
        <w:rPr>
          <w:rFonts w:ascii="Calibri" w:hAnsi="Calibri"/>
          <w:sz w:val="22"/>
          <w:szCs w:val="22"/>
          <w:lang w:val="en-GB" w:eastAsia="en-GB"/>
        </w:rPr>
        <w:t>dditional burden on national offices might have</w:t>
      </w:r>
      <w:r w:rsidR="00496B23">
        <w:rPr>
          <w:rFonts w:ascii="Calibri" w:hAnsi="Calibri"/>
          <w:sz w:val="22"/>
          <w:szCs w:val="22"/>
          <w:lang w:val="en-GB" w:eastAsia="en-GB"/>
        </w:rPr>
        <w:t xml:space="preserve"> lowered the response rate </w:t>
      </w:r>
      <w:r w:rsidR="00865C64" w:rsidRPr="00865C64">
        <w:rPr>
          <w:rFonts w:ascii="Calibri" w:hAnsi="Calibri"/>
          <w:sz w:val="22"/>
          <w:szCs w:val="22"/>
          <w:lang w:val="en-GB" w:eastAsia="en-GB"/>
        </w:rPr>
        <w:t xml:space="preserve">and hampered the data collection process. Therefore ESS identified alternative solutions to allow progress in the change of the classification and data back cast, while reducing </w:t>
      </w:r>
      <w:r w:rsidR="00865C64" w:rsidRPr="00865C64">
        <w:rPr>
          <w:rFonts w:ascii="Calibri" w:hAnsi="Calibri"/>
          <w:sz w:val="22"/>
          <w:szCs w:val="22"/>
          <w:lang w:val="en-GB" w:eastAsia="en-GB"/>
        </w:rPr>
        <w:lastRenderedPageBreak/>
        <w:t xml:space="preserve">the cost of this operation. The solution adopted depended </w:t>
      </w:r>
      <w:r w:rsidR="003B3BEC">
        <w:rPr>
          <w:rFonts w:ascii="Calibri" w:hAnsi="Calibri"/>
          <w:sz w:val="22"/>
          <w:szCs w:val="22"/>
          <w:lang w:val="en-GB" w:eastAsia="en-GB"/>
        </w:rPr>
        <w:t>on the type of link encountered and allow</w:t>
      </w:r>
      <w:r w:rsidR="00496B23">
        <w:rPr>
          <w:rFonts w:ascii="Calibri" w:hAnsi="Calibri"/>
          <w:sz w:val="22"/>
          <w:szCs w:val="22"/>
          <w:lang w:val="en-GB" w:eastAsia="en-GB"/>
        </w:rPr>
        <w:t>ed</w:t>
      </w:r>
      <w:r w:rsidR="003B3BEC">
        <w:rPr>
          <w:rFonts w:ascii="Calibri" w:hAnsi="Calibri"/>
          <w:sz w:val="22"/>
          <w:szCs w:val="22"/>
          <w:lang w:val="en-GB" w:eastAsia="en-GB"/>
        </w:rPr>
        <w:t xml:space="preserve"> </w:t>
      </w:r>
      <w:r w:rsidR="00496B23">
        <w:rPr>
          <w:rFonts w:ascii="Calibri" w:hAnsi="Calibri"/>
          <w:b/>
          <w:color w:val="C0504D" w:themeColor="accent2"/>
          <w:sz w:val="22"/>
          <w:szCs w:val="22"/>
          <w:lang w:val="en-GB" w:eastAsia="en-GB"/>
        </w:rPr>
        <w:t xml:space="preserve">full </w:t>
      </w:r>
      <w:r w:rsidR="003B3BEC" w:rsidRPr="003B3BEC">
        <w:rPr>
          <w:rFonts w:ascii="Calibri" w:hAnsi="Calibri"/>
          <w:b/>
          <w:color w:val="C0504D" w:themeColor="accent2"/>
          <w:sz w:val="22"/>
          <w:szCs w:val="22"/>
          <w:lang w:val="en-GB" w:eastAsia="en-GB"/>
        </w:rPr>
        <w:t xml:space="preserve">alignment between </w:t>
      </w:r>
      <w:r w:rsidR="00601289">
        <w:rPr>
          <w:rFonts w:ascii="Calibri" w:hAnsi="Calibri"/>
          <w:b/>
          <w:color w:val="C0504D" w:themeColor="accent2"/>
          <w:sz w:val="22"/>
          <w:szCs w:val="22"/>
          <w:lang w:val="en-GB" w:eastAsia="en-GB"/>
        </w:rPr>
        <w:t>FC</w:t>
      </w:r>
      <w:r w:rsidR="00306EE0">
        <w:rPr>
          <w:rFonts w:ascii="Calibri" w:hAnsi="Calibri"/>
          <w:b/>
          <w:color w:val="C0504D" w:themeColor="accent2"/>
          <w:sz w:val="22"/>
          <w:szCs w:val="22"/>
          <w:lang w:val="en-GB" w:eastAsia="en-GB"/>
        </w:rPr>
        <w:t>L</w:t>
      </w:r>
      <w:r w:rsidR="003B3BEC" w:rsidRPr="003B3BEC">
        <w:rPr>
          <w:rFonts w:ascii="Calibri" w:hAnsi="Calibri"/>
          <w:b/>
          <w:color w:val="C0504D" w:themeColor="accent2"/>
          <w:sz w:val="22"/>
          <w:szCs w:val="22"/>
          <w:lang w:val="en-GB" w:eastAsia="en-GB"/>
        </w:rPr>
        <w:t xml:space="preserve"> and</w:t>
      </w:r>
      <w:r w:rsidR="00601289">
        <w:rPr>
          <w:rFonts w:ascii="Calibri" w:hAnsi="Calibri"/>
          <w:b/>
          <w:color w:val="C0504D" w:themeColor="accent2"/>
          <w:sz w:val="22"/>
          <w:szCs w:val="22"/>
          <w:lang w:val="en-GB" w:eastAsia="en-GB"/>
        </w:rPr>
        <w:t xml:space="preserve"> CPC</w:t>
      </w:r>
      <w:r w:rsidR="003B3BEC">
        <w:rPr>
          <w:rFonts w:ascii="Calibri" w:hAnsi="Calibri"/>
          <w:sz w:val="22"/>
          <w:szCs w:val="22"/>
          <w:lang w:val="en-GB" w:eastAsia="en-GB"/>
        </w:rPr>
        <w:t>:</w:t>
      </w:r>
    </w:p>
    <w:p w14:paraId="4EFCF6AE" w14:textId="6B640138" w:rsidR="00865C64" w:rsidRPr="00865C64" w:rsidRDefault="00865C64" w:rsidP="001A0783">
      <w:pPr>
        <w:pStyle w:val="ListParagraph"/>
        <w:numPr>
          <w:ilvl w:val="0"/>
          <w:numId w:val="23"/>
        </w:numPr>
        <w:spacing w:after="120"/>
        <w:jc w:val="both"/>
        <w:rPr>
          <w:rFonts w:ascii="Calibri" w:hAnsi="Calibri"/>
          <w:sz w:val="22"/>
          <w:szCs w:val="22"/>
          <w:lang w:val="en-GB" w:eastAsia="en-GB"/>
        </w:rPr>
      </w:pPr>
      <w:r w:rsidRPr="00865C64">
        <w:rPr>
          <w:rFonts w:ascii="Calibri" w:hAnsi="Calibri"/>
          <w:b/>
          <w:sz w:val="22"/>
          <w:szCs w:val="22"/>
          <w:lang w:val="en-GB" w:eastAsia="en-GB"/>
        </w:rPr>
        <w:t>One-to-one</w:t>
      </w:r>
      <w:r w:rsidRPr="00865C64">
        <w:rPr>
          <w:rFonts w:ascii="Calibri" w:hAnsi="Calibri"/>
          <w:sz w:val="22"/>
          <w:szCs w:val="22"/>
          <w:lang w:val="en-GB" w:eastAsia="en-GB"/>
        </w:rPr>
        <w:t xml:space="preserve"> cases are resolved quite easily as old data are transferred to the new classification assigning codes and definitions according to the new classification while data remain the same</w:t>
      </w:r>
      <w:r w:rsidR="00496B23">
        <w:rPr>
          <w:rFonts w:ascii="Calibri" w:hAnsi="Calibri"/>
          <w:sz w:val="22"/>
          <w:szCs w:val="22"/>
          <w:lang w:val="en-GB" w:eastAsia="en-GB"/>
        </w:rPr>
        <w:t xml:space="preserve"> (“key method”</w:t>
      </w:r>
      <w:r w:rsidR="00496B23" w:rsidRPr="00496B23">
        <w:rPr>
          <w:rStyle w:val="FootnoteReference"/>
          <w:rFonts w:ascii="Calibri" w:hAnsi="Calibri"/>
          <w:sz w:val="22"/>
          <w:szCs w:val="22"/>
          <w:lang w:val="en-GB" w:eastAsia="en-GB"/>
        </w:rPr>
        <w:t xml:space="preserve"> </w:t>
      </w:r>
      <w:r w:rsidR="00496B23">
        <w:rPr>
          <w:rStyle w:val="FootnoteReference"/>
          <w:rFonts w:ascii="Calibri" w:hAnsi="Calibri"/>
          <w:sz w:val="22"/>
          <w:szCs w:val="22"/>
          <w:lang w:val="en-GB" w:eastAsia="en-GB"/>
        </w:rPr>
        <w:footnoteReference w:id="5"/>
      </w:r>
      <w:r w:rsidR="00496B23">
        <w:rPr>
          <w:rFonts w:ascii="Calibri" w:hAnsi="Calibri"/>
          <w:sz w:val="22"/>
          <w:szCs w:val="22"/>
          <w:lang w:val="en-GB" w:eastAsia="en-GB"/>
        </w:rPr>
        <w:t>)</w:t>
      </w:r>
      <w:r w:rsidRPr="00865C64">
        <w:rPr>
          <w:rFonts w:ascii="Calibri" w:hAnsi="Calibri"/>
          <w:sz w:val="22"/>
          <w:szCs w:val="22"/>
          <w:lang w:val="en-GB" w:eastAsia="en-GB"/>
        </w:rPr>
        <w:t xml:space="preserve">. </w:t>
      </w:r>
    </w:p>
    <w:p w14:paraId="599056AA" w14:textId="02E006A5" w:rsidR="00865C64" w:rsidRPr="00865C64" w:rsidRDefault="00865C64" w:rsidP="00A12ABA">
      <w:pPr>
        <w:pStyle w:val="ListParagraph"/>
        <w:numPr>
          <w:ilvl w:val="0"/>
          <w:numId w:val="23"/>
        </w:numPr>
        <w:spacing w:before="240"/>
        <w:ind w:left="714" w:hanging="357"/>
        <w:contextualSpacing w:val="0"/>
        <w:jc w:val="both"/>
        <w:rPr>
          <w:rFonts w:ascii="Calibri" w:hAnsi="Calibri"/>
          <w:sz w:val="22"/>
          <w:szCs w:val="22"/>
          <w:lang w:val="en-GB" w:eastAsia="en-GB"/>
        </w:rPr>
      </w:pPr>
      <w:r w:rsidRPr="00865C64">
        <w:rPr>
          <w:rFonts w:ascii="Calibri" w:hAnsi="Calibri"/>
          <w:sz w:val="22"/>
          <w:szCs w:val="22"/>
          <w:lang w:val="en-GB" w:eastAsia="en-GB"/>
        </w:rPr>
        <w:t xml:space="preserve">Also for </w:t>
      </w:r>
      <w:r w:rsidRPr="00865C64">
        <w:rPr>
          <w:rFonts w:ascii="Calibri" w:hAnsi="Calibri"/>
          <w:b/>
          <w:sz w:val="22"/>
          <w:szCs w:val="22"/>
          <w:lang w:val="en-GB" w:eastAsia="en-GB"/>
        </w:rPr>
        <w:t>many-to-one</w:t>
      </w:r>
      <w:r w:rsidRPr="00865C64">
        <w:rPr>
          <w:rFonts w:ascii="Calibri" w:hAnsi="Calibri"/>
          <w:sz w:val="22"/>
          <w:szCs w:val="22"/>
          <w:lang w:val="en-GB" w:eastAsia="en-GB"/>
        </w:rPr>
        <w:t xml:space="preserve"> cases data conversion is straightforward as data in FCL are aggregated into the target classification (CPC). Such an aggregation entails a loss of information, as </w:t>
      </w:r>
      <w:r w:rsidR="00496B23">
        <w:rPr>
          <w:rFonts w:ascii="Calibri" w:hAnsi="Calibri"/>
          <w:sz w:val="22"/>
          <w:szCs w:val="22"/>
          <w:lang w:val="en-GB" w:eastAsia="en-GB"/>
        </w:rPr>
        <w:t>CPC is less detailed than FCL</w:t>
      </w:r>
      <w:r w:rsidRPr="00865C64">
        <w:rPr>
          <w:rFonts w:ascii="Calibri" w:hAnsi="Calibri"/>
          <w:sz w:val="22"/>
          <w:szCs w:val="22"/>
          <w:lang w:val="en-GB" w:eastAsia="en-GB"/>
        </w:rPr>
        <w:t xml:space="preserve">. Not to lose information in FAOSTAT, many-to-one cases have been turned into one-to-one correlations: first the target classification is expanded further according to the detail available in FCL and then the “key method” is applied. When detail in CPC 2.1 expanded is not sufficient, the classification is expanded </w:t>
      </w:r>
      <w:r w:rsidR="00496B23">
        <w:rPr>
          <w:rFonts w:ascii="Calibri" w:hAnsi="Calibri"/>
          <w:sz w:val="22"/>
          <w:szCs w:val="22"/>
          <w:lang w:val="en-GB" w:eastAsia="en-GB"/>
        </w:rPr>
        <w:t>further</w:t>
      </w:r>
      <w:r w:rsidRPr="00865C64">
        <w:rPr>
          <w:rFonts w:ascii="Calibri" w:hAnsi="Calibri"/>
          <w:sz w:val="22"/>
          <w:szCs w:val="22"/>
          <w:lang w:val="en-GB" w:eastAsia="en-GB"/>
        </w:rPr>
        <w:t xml:space="preserve"> for FAOSTAT purpose.</w:t>
      </w:r>
    </w:p>
    <w:p w14:paraId="6E831C18" w14:textId="77777777" w:rsidR="00827CBE" w:rsidRDefault="00827CBE" w:rsidP="003B3BEC">
      <w:pPr>
        <w:ind w:left="357"/>
        <w:jc w:val="both"/>
        <w:rPr>
          <w:rFonts w:ascii="Calibri" w:hAnsi="Calibri"/>
          <w:sz w:val="22"/>
          <w:szCs w:val="22"/>
          <w:lang w:val="en-GB" w:eastAsia="en-GB"/>
        </w:rPr>
      </w:pPr>
    </w:p>
    <w:p w14:paraId="11598F5A" w14:textId="4F8FF87F" w:rsidR="00865C64" w:rsidRPr="00865C64" w:rsidRDefault="00865C64" w:rsidP="00496B23">
      <w:pPr>
        <w:spacing w:after="120"/>
        <w:ind w:left="357"/>
        <w:jc w:val="both"/>
        <w:rPr>
          <w:rFonts w:ascii="Calibri" w:hAnsi="Calibri"/>
          <w:sz w:val="22"/>
          <w:szCs w:val="22"/>
          <w:lang w:val="en-GB" w:eastAsia="en-GB"/>
        </w:rPr>
      </w:pPr>
      <w:r w:rsidRPr="00865C64">
        <w:rPr>
          <w:rFonts w:ascii="Calibri" w:hAnsi="Calibri"/>
          <w:sz w:val="22"/>
          <w:szCs w:val="22"/>
          <w:lang w:val="en-GB" w:eastAsia="en-GB"/>
        </w:rPr>
        <w:t xml:space="preserve">More difficulties are faced for one-to-many and many-to-many types of links. In these cases data are converted based on statisticians’ best judgment according to the </w:t>
      </w:r>
      <w:r w:rsidRPr="00865C64">
        <w:rPr>
          <w:rFonts w:ascii="Calibri" w:hAnsi="Calibri"/>
          <w:i/>
          <w:sz w:val="22"/>
          <w:szCs w:val="22"/>
          <w:lang w:val="en-GB" w:eastAsia="en-GB"/>
        </w:rPr>
        <w:t>dominant</w:t>
      </w:r>
      <w:r w:rsidRPr="00865C64">
        <w:rPr>
          <w:rFonts w:ascii="Calibri" w:hAnsi="Calibri"/>
          <w:sz w:val="22"/>
          <w:szCs w:val="22"/>
          <w:lang w:val="en-GB" w:eastAsia="en-GB"/>
        </w:rPr>
        <w:t xml:space="preserve"> correspondence. Coefficients of conversion have not been calculated, given the lack of information in both formats for at least one year, therefore the risk to threaten data quality in the conversion. Conversion keys used are 1 and 0 exclusively:</w:t>
      </w:r>
    </w:p>
    <w:p w14:paraId="33DD3022" w14:textId="2FE192BD" w:rsidR="00865C64" w:rsidRPr="00865C64" w:rsidRDefault="00865C64" w:rsidP="001A0783">
      <w:pPr>
        <w:pStyle w:val="ListParagraph"/>
        <w:numPr>
          <w:ilvl w:val="0"/>
          <w:numId w:val="23"/>
        </w:numPr>
        <w:spacing w:after="120"/>
        <w:jc w:val="both"/>
        <w:rPr>
          <w:rFonts w:ascii="Calibri" w:hAnsi="Calibri"/>
          <w:sz w:val="22"/>
          <w:szCs w:val="22"/>
          <w:lang w:val="en-GB" w:eastAsia="en-GB"/>
        </w:rPr>
      </w:pPr>
      <w:r w:rsidRPr="00865C64">
        <w:rPr>
          <w:rFonts w:ascii="Calibri" w:hAnsi="Calibri"/>
          <w:b/>
          <w:sz w:val="22"/>
          <w:szCs w:val="22"/>
          <w:lang w:val="en-GB" w:eastAsia="en-GB"/>
        </w:rPr>
        <w:t>One-to-many</w:t>
      </w:r>
      <w:r w:rsidRPr="00865C64">
        <w:rPr>
          <w:rFonts w:ascii="Calibri" w:hAnsi="Calibri"/>
          <w:sz w:val="22"/>
          <w:szCs w:val="22"/>
          <w:lang w:val="en-GB" w:eastAsia="en-GB"/>
        </w:rPr>
        <w:t xml:space="preserve"> relations </w:t>
      </w:r>
      <w:r w:rsidR="00496B23" w:rsidRPr="00073B8F">
        <w:rPr>
          <w:rFonts w:ascii="Calibri" w:hAnsi="Calibri"/>
          <w:sz w:val="22"/>
          <w:szCs w:val="22"/>
          <w:lang w:val="en-GB" w:eastAsia="en-GB"/>
        </w:rPr>
        <w:t xml:space="preserve">between FCL and CPC </w:t>
      </w:r>
      <w:r w:rsidR="00496B23">
        <w:rPr>
          <w:rFonts w:ascii="Calibri" w:hAnsi="Calibri"/>
          <w:sz w:val="22"/>
          <w:szCs w:val="22"/>
          <w:lang w:val="en-GB" w:eastAsia="en-GB"/>
        </w:rPr>
        <w:t>are managed identifying the dominant correlation based on statistician’s best judgement and assigning the conversion key “1” accordingly</w:t>
      </w:r>
      <w:r w:rsidRPr="00865C64">
        <w:rPr>
          <w:rFonts w:ascii="Calibri" w:hAnsi="Calibri"/>
          <w:sz w:val="22"/>
          <w:szCs w:val="22"/>
          <w:lang w:val="en-GB" w:eastAsia="en-GB"/>
        </w:rPr>
        <w:t xml:space="preserve">. </w:t>
      </w:r>
    </w:p>
    <w:p w14:paraId="478C6A48" w14:textId="77777777" w:rsidR="00865C64" w:rsidRPr="00865C64" w:rsidRDefault="00865C64" w:rsidP="00A12ABA">
      <w:pPr>
        <w:pStyle w:val="ListParagraph"/>
        <w:numPr>
          <w:ilvl w:val="0"/>
          <w:numId w:val="23"/>
        </w:numPr>
        <w:spacing w:before="240"/>
        <w:ind w:left="714" w:hanging="357"/>
        <w:contextualSpacing w:val="0"/>
        <w:jc w:val="both"/>
        <w:rPr>
          <w:rFonts w:ascii="Calibri" w:hAnsi="Calibri"/>
          <w:b/>
          <w:i/>
          <w:sz w:val="22"/>
          <w:szCs w:val="22"/>
          <w:lang w:val="en-GB"/>
        </w:rPr>
      </w:pPr>
      <w:r w:rsidRPr="00865C64">
        <w:rPr>
          <w:rFonts w:ascii="Calibri" w:hAnsi="Calibri"/>
          <w:sz w:val="22"/>
          <w:szCs w:val="22"/>
          <w:lang w:val="en-GB" w:eastAsia="en-GB"/>
        </w:rPr>
        <w:t xml:space="preserve">In </w:t>
      </w:r>
      <w:r w:rsidRPr="00865C64">
        <w:rPr>
          <w:rFonts w:ascii="Calibri" w:hAnsi="Calibri"/>
          <w:b/>
          <w:sz w:val="22"/>
          <w:szCs w:val="22"/>
          <w:lang w:val="en-GB" w:eastAsia="en-GB"/>
        </w:rPr>
        <w:t>many-to-many</w:t>
      </w:r>
      <w:r w:rsidRPr="00865C64">
        <w:rPr>
          <w:rFonts w:ascii="Calibri" w:hAnsi="Calibri"/>
          <w:sz w:val="22"/>
          <w:szCs w:val="22"/>
          <w:lang w:val="en-GB" w:eastAsia="en-GB"/>
        </w:rPr>
        <w:t xml:space="preserve"> cases, which represent a minority in the FCL-CPC correlations, the target classification is modified and aligned to the source one.</w:t>
      </w:r>
    </w:p>
    <w:p w14:paraId="70D63581" w14:textId="77777777" w:rsidR="00865C64" w:rsidRPr="00865C64" w:rsidRDefault="00865C64" w:rsidP="00A12ABA">
      <w:pPr>
        <w:spacing w:before="240"/>
        <w:jc w:val="both"/>
        <w:rPr>
          <w:rFonts w:ascii="Calibri" w:hAnsi="Calibri"/>
          <w:sz w:val="22"/>
          <w:szCs w:val="22"/>
          <w:lang w:val="en-GB" w:eastAsia="en-GB"/>
        </w:rPr>
      </w:pPr>
      <w:r w:rsidRPr="00865C64">
        <w:rPr>
          <w:rFonts w:ascii="Calibri" w:hAnsi="Calibri"/>
          <w:sz w:val="22"/>
          <w:szCs w:val="22"/>
          <w:lang w:val="en-GB" w:eastAsia="en-GB"/>
        </w:rPr>
        <w:t>Details and examples are provided in Appendix 1.</w:t>
      </w:r>
    </w:p>
    <w:p w14:paraId="089A9B80" w14:textId="77777777" w:rsidR="00865C64" w:rsidRPr="0095201C" w:rsidRDefault="00865C64">
      <w:pPr>
        <w:rPr>
          <w:rFonts w:ascii="Calibri" w:hAnsi="Calibri"/>
          <w:sz w:val="22"/>
          <w:szCs w:val="22"/>
          <w:u w:val="single"/>
          <w:lang w:val="en-GB"/>
        </w:rPr>
      </w:pPr>
    </w:p>
    <w:p w14:paraId="7CFFDEFA" w14:textId="797FF24F" w:rsidR="00A12ABA" w:rsidRDefault="00A12ABA" w:rsidP="00A12ABA">
      <w:pPr>
        <w:rPr>
          <w:rFonts w:ascii="Calibri" w:hAnsi="Calibri"/>
          <w:sz w:val="22"/>
          <w:szCs w:val="22"/>
          <w:u w:val="single"/>
          <w:lang w:val="en-GB"/>
        </w:rPr>
      </w:pPr>
      <w:r>
        <w:rPr>
          <w:rFonts w:ascii="Calibri" w:hAnsi="Calibri"/>
          <w:sz w:val="22"/>
          <w:szCs w:val="22"/>
          <w:u w:val="single"/>
          <w:lang w:val="en-GB"/>
        </w:rPr>
        <w:t>CPC impleme</w:t>
      </w:r>
      <w:r w:rsidR="00306EE0">
        <w:rPr>
          <w:rFonts w:ascii="Calibri" w:hAnsi="Calibri"/>
          <w:sz w:val="22"/>
          <w:szCs w:val="22"/>
          <w:u w:val="single"/>
          <w:lang w:val="en-GB"/>
        </w:rPr>
        <w:t>ntation for SUA and FBS</w:t>
      </w:r>
    </w:p>
    <w:p w14:paraId="2670F12B" w14:textId="77777777" w:rsidR="00A12ABA" w:rsidRDefault="00A12ABA" w:rsidP="00A12ABA">
      <w:pPr>
        <w:rPr>
          <w:rFonts w:ascii="Calibri" w:hAnsi="Calibri"/>
          <w:sz w:val="22"/>
          <w:szCs w:val="22"/>
          <w:u w:val="single"/>
          <w:lang w:val="en-GB"/>
        </w:rPr>
      </w:pPr>
    </w:p>
    <w:p w14:paraId="63DB7AF3" w14:textId="0D0A9C08" w:rsidR="00682C8C" w:rsidRDefault="00A12ABA" w:rsidP="00682C8C">
      <w:pPr>
        <w:spacing w:after="60"/>
        <w:rPr>
          <w:rFonts w:ascii="Calibri" w:hAnsi="Calibri"/>
          <w:sz w:val="22"/>
          <w:szCs w:val="22"/>
          <w:lang w:val="en-GB"/>
        </w:rPr>
      </w:pPr>
      <w:r w:rsidRPr="00682C8C">
        <w:rPr>
          <w:rFonts w:ascii="Calibri" w:hAnsi="Calibri"/>
          <w:sz w:val="22"/>
          <w:szCs w:val="22"/>
          <w:lang w:val="en-GB"/>
        </w:rPr>
        <w:t>The c</w:t>
      </w:r>
      <w:r w:rsidR="00682C8C" w:rsidRPr="00682C8C">
        <w:rPr>
          <w:rFonts w:ascii="Calibri" w:hAnsi="Calibri"/>
          <w:sz w:val="22"/>
          <w:szCs w:val="22"/>
          <w:lang w:val="en-GB"/>
        </w:rPr>
        <w:t xml:space="preserve">ompilation of SUA and FBS </w:t>
      </w:r>
      <w:r w:rsidR="00682C8C">
        <w:rPr>
          <w:rFonts w:ascii="Calibri" w:hAnsi="Calibri"/>
          <w:sz w:val="22"/>
          <w:szCs w:val="22"/>
          <w:lang w:val="en-GB"/>
        </w:rPr>
        <w:t>is</w:t>
      </w:r>
      <w:r w:rsidR="00682C8C" w:rsidRPr="00682C8C">
        <w:rPr>
          <w:rFonts w:ascii="Calibri" w:hAnsi="Calibri"/>
          <w:sz w:val="22"/>
          <w:szCs w:val="22"/>
          <w:lang w:val="en-GB"/>
        </w:rPr>
        <w:t xml:space="preserve"> based on commodity trees.</w:t>
      </w:r>
      <w:r w:rsidRPr="00682C8C">
        <w:rPr>
          <w:rFonts w:ascii="Calibri" w:hAnsi="Calibri"/>
          <w:sz w:val="22"/>
          <w:szCs w:val="22"/>
          <w:lang w:val="en-GB"/>
        </w:rPr>
        <w:t xml:space="preserve"> </w:t>
      </w:r>
      <w:r w:rsidR="00682C8C">
        <w:rPr>
          <w:rFonts w:ascii="Calibri" w:hAnsi="Calibri"/>
          <w:sz w:val="22"/>
          <w:szCs w:val="22"/>
          <w:lang w:val="en-GB"/>
        </w:rPr>
        <w:t xml:space="preserve"> </w:t>
      </w:r>
      <w:r w:rsidR="00F96627" w:rsidRPr="0095201C">
        <w:rPr>
          <w:rFonts w:ascii="Calibri" w:hAnsi="Calibri"/>
          <w:sz w:val="22"/>
          <w:szCs w:val="22"/>
          <w:lang w:val="en-GB"/>
        </w:rPr>
        <w:t>What is called a “c</w:t>
      </w:r>
      <w:r w:rsidR="00AA19CB" w:rsidRPr="0095201C">
        <w:rPr>
          <w:rFonts w:ascii="Calibri" w:hAnsi="Calibri"/>
          <w:sz w:val="22"/>
          <w:szCs w:val="22"/>
          <w:lang w:val="en-GB"/>
        </w:rPr>
        <w:t>ommodity tr</w:t>
      </w:r>
      <w:r w:rsidR="00F96627" w:rsidRPr="0095201C">
        <w:rPr>
          <w:rFonts w:ascii="Calibri" w:hAnsi="Calibri"/>
          <w:sz w:val="22"/>
          <w:szCs w:val="22"/>
          <w:lang w:val="en-GB"/>
        </w:rPr>
        <w:t xml:space="preserve">ee” in FAO should not be confused with a classification tree or </w:t>
      </w:r>
      <w:r w:rsidR="007D0805" w:rsidRPr="0095201C">
        <w:rPr>
          <w:rFonts w:ascii="Calibri" w:hAnsi="Calibri"/>
          <w:sz w:val="22"/>
          <w:szCs w:val="22"/>
          <w:lang w:val="en-GB"/>
        </w:rPr>
        <w:t>“</w:t>
      </w:r>
      <w:r w:rsidR="00F96627" w:rsidRPr="0095201C">
        <w:rPr>
          <w:rFonts w:ascii="Calibri" w:hAnsi="Calibri"/>
          <w:sz w:val="22"/>
          <w:szCs w:val="22"/>
          <w:lang w:val="en-GB"/>
        </w:rPr>
        <w:t>hierarchy</w:t>
      </w:r>
      <w:r w:rsidR="007D0805" w:rsidRPr="0095201C">
        <w:rPr>
          <w:rFonts w:ascii="Calibri" w:hAnsi="Calibri"/>
          <w:sz w:val="22"/>
          <w:szCs w:val="22"/>
          <w:lang w:val="en-GB"/>
        </w:rPr>
        <w:t>”</w:t>
      </w:r>
      <w:r w:rsidR="00F96627" w:rsidRPr="0095201C">
        <w:rPr>
          <w:rFonts w:ascii="Calibri" w:hAnsi="Calibri"/>
          <w:sz w:val="22"/>
          <w:szCs w:val="22"/>
          <w:lang w:val="en-GB"/>
        </w:rPr>
        <w:t xml:space="preserve">. </w:t>
      </w:r>
      <w:r w:rsidR="006E3249" w:rsidRPr="0095201C">
        <w:rPr>
          <w:rFonts w:ascii="Calibri" w:hAnsi="Calibri"/>
          <w:sz w:val="22"/>
          <w:szCs w:val="22"/>
          <w:lang w:val="en-GB"/>
        </w:rPr>
        <w:t xml:space="preserve"> </w:t>
      </w:r>
    </w:p>
    <w:p w14:paraId="064994DA" w14:textId="40A7110F" w:rsidR="00682C8C" w:rsidRDefault="00AA19CB" w:rsidP="00682C8C">
      <w:pPr>
        <w:spacing w:after="60"/>
        <w:jc w:val="both"/>
        <w:rPr>
          <w:rFonts w:ascii="Calibri" w:hAnsi="Calibri"/>
          <w:sz w:val="22"/>
          <w:szCs w:val="22"/>
          <w:lang w:val="en-GB"/>
        </w:rPr>
      </w:pPr>
      <w:r w:rsidRPr="0095201C">
        <w:rPr>
          <w:rFonts w:ascii="Calibri" w:hAnsi="Calibri"/>
          <w:sz w:val="22"/>
          <w:szCs w:val="22"/>
          <w:lang w:val="en-GB"/>
        </w:rPr>
        <w:t xml:space="preserve">A </w:t>
      </w:r>
      <w:r w:rsidR="005B0C9C" w:rsidRPr="0095201C">
        <w:rPr>
          <w:rFonts w:ascii="Calibri" w:hAnsi="Calibri"/>
          <w:b/>
          <w:sz w:val="22"/>
          <w:szCs w:val="22"/>
          <w:lang w:val="en-GB"/>
        </w:rPr>
        <w:t>commodity tree</w:t>
      </w:r>
      <w:r w:rsidR="005B0C9C" w:rsidRPr="0095201C">
        <w:rPr>
          <w:rFonts w:ascii="Calibri" w:hAnsi="Calibri"/>
          <w:sz w:val="22"/>
          <w:szCs w:val="22"/>
          <w:lang w:val="en-GB"/>
        </w:rPr>
        <w:t xml:space="preserve"> </w:t>
      </w:r>
      <w:r w:rsidR="00682C8C">
        <w:rPr>
          <w:rFonts w:ascii="Calibri" w:hAnsi="Calibri"/>
          <w:sz w:val="22"/>
          <w:szCs w:val="22"/>
          <w:lang w:val="en-GB"/>
        </w:rPr>
        <w:t xml:space="preserve">(CT) </w:t>
      </w:r>
      <w:r w:rsidR="005B0C9C" w:rsidRPr="0095201C">
        <w:rPr>
          <w:rFonts w:ascii="Calibri" w:hAnsi="Calibri"/>
          <w:sz w:val="22"/>
          <w:szCs w:val="22"/>
          <w:lang w:val="en-GB"/>
        </w:rPr>
        <w:t>is a “</w:t>
      </w:r>
      <w:r w:rsidR="005B0C9C" w:rsidRPr="0095201C">
        <w:rPr>
          <w:rFonts w:ascii="Calibri" w:hAnsi="Calibri"/>
          <w:i/>
          <w:sz w:val="22"/>
          <w:szCs w:val="22"/>
          <w:lang w:val="en-GB"/>
        </w:rPr>
        <w:t>symbolic representation of the flow from a primary commodity to various processed products derived from it, together with the conversion factors from one commodity to another</w:t>
      </w:r>
      <w:r w:rsidR="005B0C9C" w:rsidRPr="0095201C">
        <w:rPr>
          <w:rFonts w:ascii="Calibri" w:hAnsi="Calibri"/>
          <w:sz w:val="22"/>
          <w:szCs w:val="22"/>
          <w:lang w:val="en-GB"/>
        </w:rPr>
        <w:t>”</w:t>
      </w:r>
      <w:r w:rsidR="00C621AB">
        <w:rPr>
          <w:rStyle w:val="FootnoteReference"/>
          <w:rFonts w:ascii="Calibri" w:hAnsi="Calibri"/>
          <w:sz w:val="22"/>
          <w:szCs w:val="22"/>
          <w:lang w:val="en-GB"/>
        </w:rPr>
        <w:footnoteReference w:id="6"/>
      </w:r>
      <w:r w:rsidR="005B0C9C" w:rsidRPr="0095201C">
        <w:rPr>
          <w:rFonts w:ascii="Calibri" w:hAnsi="Calibri"/>
          <w:sz w:val="22"/>
          <w:szCs w:val="22"/>
          <w:lang w:val="en-GB"/>
        </w:rPr>
        <w:t>.</w:t>
      </w:r>
      <w:r w:rsidR="006E3249" w:rsidRPr="0095201C">
        <w:rPr>
          <w:rFonts w:ascii="Calibri" w:hAnsi="Calibri"/>
          <w:sz w:val="22"/>
          <w:szCs w:val="22"/>
          <w:lang w:val="en-GB"/>
        </w:rPr>
        <w:t xml:space="preserve"> </w:t>
      </w:r>
    </w:p>
    <w:p w14:paraId="077E8869" w14:textId="7401FE7B" w:rsidR="00AA19CB" w:rsidRPr="0095201C" w:rsidRDefault="00AA19CB" w:rsidP="00D41E7E">
      <w:pPr>
        <w:spacing w:after="120"/>
        <w:jc w:val="both"/>
        <w:rPr>
          <w:rFonts w:ascii="Calibri" w:hAnsi="Calibri"/>
          <w:sz w:val="22"/>
          <w:szCs w:val="22"/>
          <w:lang w:val="en-GB"/>
        </w:rPr>
      </w:pPr>
      <w:r w:rsidRPr="0095201C">
        <w:rPr>
          <w:rFonts w:ascii="Calibri" w:hAnsi="Calibri"/>
          <w:sz w:val="22"/>
          <w:szCs w:val="22"/>
          <w:lang w:val="en-GB"/>
        </w:rPr>
        <w:t xml:space="preserve">A </w:t>
      </w:r>
      <w:r w:rsidRPr="0095201C">
        <w:rPr>
          <w:rFonts w:ascii="Calibri" w:hAnsi="Calibri"/>
          <w:b/>
          <w:sz w:val="22"/>
          <w:szCs w:val="22"/>
          <w:lang w:val="en-GB"/>
        </w:rPr>
        <w:t>statistical classification</w:t>
      </w:r>
      <w:r w:rsidRPr="0095201C">
        <w:rPr>
          <w:rFonts w:ascii="Calibri" w:hAnsi="Calibri"/>
          <w:sz w:val="22"/>
          <w:szCs w:val="22"/>
          <w:lang w:val="en-GB"/>
        </w:rPr>
        <w:t xml:space="preserve"> </w:t>
      </w:r>
      <w:proofErr w:type="gramStart"/>
      <w:r w:rsidRPr="0095201C">
        <w:rPr>
          <w:rFonts w:ascii="Calibri" w:hAnsi="Calibri"/>
          <w:sz w:val="22"/>
          <w:szCs w:val="22"/>
          <w:lang w:val="en-GB"/>
        </w:rPr>
        <w:t>is  “</w:t>
      </w:r>
      <w:proofErr w:type="gramEnd"/>
      <w:r w:rsidRPr="0095201C">
        <w:rPr>
          <w:rFonts w:ascii="Calibri" w:hAnsi="Calibri"/>
          <w:i/>
          <w:sz w:val="22"/>
          <w:szCs w:val="22"/>
          <w:lang w:val="en-GB"/>
        </w:rPr>
        <w:t>a set of categories which may be a</w:t>
      </w:r>
      <w:r w:rsidR="007D0805" w:rsidRPr="0095201C">
        <w:rPr>
          <w:rFonts w:ascii="Calibri" w:hAnsi="Calibri"/>
          <w:i/>
          <w:sz w:val="22"/>
          <w:szCs w:val="22"/>
          <w:lang w:val="en-GB"/>
        </w:rPr>
        <w:t xml:space="preserve">ssigned to one or more variables” </w:t>
      </w:r>
      <w:r w:rsidR="007D0805" w:rsidRPr="0095201C">
        <w:rPr>
          <w:rFonts w:ascii="Calibri" w:hAnsi="Calibri"/>
          <w:sz w:val="22"/>
          <w:szCs w:val="22"/>
          <w:lang w:val="en-GB"/>
        </w:rPr>
        <w:t xml:space="preserve">where “the </w:t>
      </w:r>
      <w:r w:rsidRPr="0095201C">
        <w:rPr>
          <w:rFonts w:ascii="Calibri" w:hAnsi="Calibri"/>
          <w:i/>
          <w:sz w:val="22"/>
          <w:szCs w:val="22"/>
          <w:lang w:val="en-GB"/>
        </w:rPr>
        <w:t>categories are defined in terms of one or more characteristics of a particular population of units of observation. A statistical classification may have a flat, linear structure or may be hierarchically structured, such that all categories at lower levels are sub-categories of a</w:t>
      </w:r>
      <w:r w:rsidR="007D0805" w:rsidRPr="0095201C">
        <w:rPr>
          <w:rFonts w:ascii="Calibri" w:hAnsi="Calibri"/>
          <w:i/>
          <w:sz w:val="22"/>
          <w:szCs w:val="22"/>
          <w:lang w:val="en-GB"/>
        </w:rPr>
        <w:t xml:space="preserve"> category at the next level up.</w:t>
      </w:r>
      <w:r w:rsidRPr="0095201C">
        <w:rPr>
          <w:rFonts w:ascii="Calibri" w:hAnsi="Calibri"/>
          <w:sz w:val="22"/>
          <w:szCs w:val="22"/>
          <w:lang w:val="en-GB"/>
        </w:rPr>
        <w:t>”</w:t>
      </w:r>
      <w:r w:rsidRPr="0095201C">
        <w:rPr>
          <w:rStyle w:val="FootnoteReference"/>
          <w:rFonts w:ascii="Calibri" w:hAnsi="Calibri"/>
          <w:sz w:val="22"/>
          <w:szCs w:val="22"/>
          <w:lang w:val="en-GB"/>
        </w:rPr>
        <w:footnoteReference w:id="7"/>
      </w:r>
    </w:p>
    <w:p w14:paraId="125A00BC" w14:textId="2A9FEAA7" w:rsidR="006E3249" w:rsidRPr="0095201C" w:rsidRDefault="008D50E2" w:rsidP="0095201C">
      <w:pPr>
        <w:jc w:val="both"/>
        <w:rPr>
          <w:rFonts w:ascii="Calibri" w:hAnsi="Calibri"/>
          <w:sz w:val="22"/>
          <w:szCs w:val="22"/>
          <w:lang w:val="en-GB"/>
        </w:rPr>
      </w:pPr>
      <w:r w:rsidRPr="0095201C">
        <w:rPr>
          <w:rFonts w:ascii="Calibri" w:hAnsi="Calibri"/>
          <w:sz w:val="22"/>
          <w:szCs w:val="22"/>
          <w:lang w:val="en-GB"/>
        </w:rPr>
        <w:t>The FAOSTAT commodity list</w:t>
      </w:r>
      <w:r w:rsidR="00AA19CB" w:rsidRPr="0095201C">
        <w:rPr>
          <w:rFonts w:ascii="Calibri" w:hAnsi="Calibri"/>
          <w:sz w:val="22"/>
          <w:szCs w:val="22"/>
          <w:lang w:val="en-GB"/>
        </w:rPr>
        <w:t xml:space="preserve"> is a flat classification (or “</w:t>
      </w:r>
      <w:r w:rsidRPr="0095201C">
        <w:rPr>
          <w:rFonts w:ascii="Calibri" w:hAnsi="Calibri"/>
          <w:sz w:val="22"/>
          <w:szCs w:val="22"/>
          <w:lang w:val="en-GB"/>
        </w:rPr>
        <w:t>a list”</w:t>
      </w:r>
      <w:r w:rsidR="00AA19CB" w:rsidRPr="0095201C">
        <w:rPr>
          <w:rFonts w:ascii="Calibri" w:hAnsi="Calibri"/>
          <w:sz w:val="22"/>
          <w:szCs w:val="22"/>
          <w:lang w:val="en-GB"/>
        </w:rPr>
        <w:t>) where commodities are listed following an ascendant order</w:t>
      </w:r>
      <w:r w:rsidRPr="0095201C">
        <w:rPr>
          <w:rFonts w:ascii="Calibri" w:hAnsi="Calibri"/>
          <w:sz w:val="22"/>
          <w:szCs w:val="22"/>
          <w:lang w:val="en-GB"/>
        </w:rPr>
        <w:t xml:space="preserve"> (in most cases)</w:t>
      </w:r>
      <w:r w:rsidR="00AA19CB" w:rsidRPr="0095201C">
        <w:rPr>
          <w:rFonts w:ascii="Calibri" w:hAnsi="Calibri"/>
          <w:sz w:val="22"/>
          <w:szCs w:val="22"/>
          <w:lang w:val="en-GB"/>
        </w:rPr>
        <w:t>. The FCL itself does not set the relations amongst commodities</w:t>
      </w:r>
      <w:r w:rsidRPr="0095201C">
        <w:rPr>
          <w:rFonts w:ascii="Calibri" w:hAnsi="Calibri"/>
          <w:sz w:val="22"/>
          <w:szCs w:val="22"/>
          <w:lang w:val="en-GB"/>
        </w:rPr>
        <w:t xml:space="preserve"> as all cate</w:t>
      </w:r>
      <w:r w:rsidR="00C621AB">
        <w:rPr>
          <w:rFonts w:ascii="Calibri" w:hAnsi="Calibri"/>
          <w:sz w:val="22"/>
          <w:szCs w:val="22"/>
          <w:lang w:val="en-GB"/>
        </w:rPr>
        <w:t>gories are on the same level:</w:t>
      </w:r>
      <w:r w:rsidRPr="0095201C">
        <w:rPr>
          <w:rFonts w:ascii="Calibri" w:hAnsi="Calibri"/>
          <w:sz w:val="22"/>
          <w:szCs w:val="22"/>
          <w:lang w:val="en-GB"/>
        </w:rPr>
        <w:t xml:space="preserve"> to distinguish primary from processed products the printed version of the FCL uses capital letter</w:t>
      </w:r>
      <w:r w:rsidR="00682C8C">
        <w:rPr>
          <w:rFonts w:ascii="Calibri" w:hAnsi="Calibri"/>
          <w:sz w:val="22"/>
          <w:szCs w:val="22"/>
          <w:lang w:val="en-GB"/>
        </w:rPr>
        <w:t>s</w:t>
      </w:r>
      <w:r w:rsidRPr="0095201C">
        <w:rPr>
          <w:rFonts w:ascii="Calibri" w:hAnsi="Calibri"/>
          <w:sz w:val="22"/>
          <w:szCs w:val="22"/>
          <w:lang w:val="en-GB"/>
        </w:rPr>
        <w:t>, which is not a classification feature</w:t>
      </w:r>
      <w:r w:rsidR="000F552B" w:rsidRPr="0095201C">
        <w:rPr>
          <w:rFonts w:ascii="Calibri" w:hAnsi="Calibri"/>
          <w:sz w:val="22"/>
          <w:szCs w:val="22"/>
          <w:lang w:val="en-GB"/>
        </w:rPr>
        <w:t xml:space="preserve"> (</w:t>
      </w:r>
      <w:r w:rsidR="00052E87">
        <w:rPr>
          <w:rFonts w:ascii="Calibri" w:hAnsi="Calibri"/>
          <w:sz w:val="22"/>
          <w:szCs w:val="22"/>
          <w:highlight w:val="lightGray"/>
          <w:lang w:val="en-GB"/>
        </w:rPr>
        <w:t>Figure 5</w:t>
      </w:r>
      <w:r w:rsidR="000F552B" w:rsidRPr="0095201C">
        <w:rPr>
          <w:rFonts w:ascii="Calibri" w:hAnsi="Calibri"/>
          <w:sz w:val="22"/>
          <w:szCs w:val="22"/>
          <w:lang w:val="en-GB"/>
        </w:rPr>
        <w:t>)</w:t>
      </w:r>
      <w:r w:rsidR="00AA19CB" w:rsidRPr="0095201C">
        <w:rPr>
          <w:rFonts w:ascii="Calibri" w:hAnsi="Calibri"/>
          <w:sz w:val="22"/>
          <w:szCs w:val="22"/>
          <w:lang w:val="en-GB"/>
        </w:rPr>
        <w:t>. I</w:t>
      </w:r>
      <w:r w:rsidRPr="0095201C">
        <w:rPr>
          <w:rFonts w:ascii="Calibri" w:hAnsi="Calibri"/>
          <w:sz w:val="22"/>
          <w:szCs w:val="22"/>
          <w:lang w:val="en-GB"/>
        </w:rPr>
        <w:t xml:space="preserve">t is the </w:t>
      </w:r>
      <w:r w:rsidR="00C621AB">
        <w:rPr>
          <w:rFonts w:ascii="Calibri" w:hAnsi="Calibri"/>
          <w:sz w:val="22"/>
          <w:szCs w:val="22"/>
          <w:lang w:val="en-GB"/>
        </w:rPr>
        <w:t xml:space="preserve">commodity </w:t>
      </w:r>
      <w:r w:rsidRPr="0095201C">
        <w:rPr>
          <w:rFonts w:ascii="Calibri" w:hAnsi="Calibri"/>
          <w:sz w:val="22"/>
          <w:szCs w:val="22"/>
          <w:lang w:val="en-GB"/>
        </w:rPr>
        <w:t xml:space="preserve">tree that sets the links amongst commodities listed in FCL through the application of </w:t>
      </w:r>
      <w:r w:rsidR="00AA19CB" w:rsidRPr="0095201C">
        <w:rPr>
          <w:rFonts w:ascii="Calibri" w:hAnsi="Calibri"/>
          <w:sz w:val="22"/>
          <w:szCs w:val="22"/>
          <w:lang w:val="en-GB"/>
        </w:rPr>
        <w:t>extraction rates</w:t>
      </w:r>
      <w:r w:rsidRPr="0095201C">
        <w:rPr>
          <w:rFonts w:ascii="Calibri" w:hAnsi="Calibri"/>
          <w:sz w:val="22"/>
          <w:szCs w:val="22"/>
          <w:lang w:val="en-GB"/>
        </w:rPr>
        <w:t>. Extraction rates</w:t>
      </w:r>
      <w:r w:rsidR="00AA19CB" w:rsidRPr="0095201C">
        <w:rPr>
          <w:rFonts w:ascii="Calibri" w:hAnsi="Calibri"/>
          <w:sz w:val="22"/>
          <w:szCs w:val="22"/>
          <w:lang w:val="en-GB"/>
        </w:rPr>
        <w:t xml:space="preserve"> </w:t>
      </w:r>
      <w:r w:rsidR="00AA19CB" w:rsidRPr="0095201C">
        <w:rPr>
          <w:rFonts w:ascii="Calibri" w:hAnsi="Calibri"/>
          <w:sz w:val="22"/>
          <w:szCs w:val="22"/>
          <w:lang w:val="en-GB"/>
        </w:rPr>
        <w:lastRenderedPageBreak/>
        <w:t>“</w:t>
      </w:r>
      <w:r w:rsidR="00AA19CB" w:rsidRPr="0095201C">
        <w:rPr>
          <w:rFonts w:ascii="Calibri" w:hAnsi="Calibri"/>
          <w:i/>
          <w:sz w:val="22"/>
          <w:szCs w:val="22"/>
          <w:lang w:val="en-GB"/>
        </w:rPr>
        <w:t>indicate, in percent terms, the amount of the processed product concerned obtained from the processing of the parent/originating product, in most cases a primary products</w:t>
      </w:r>
      <w:r w:rsidR="00AA19CB" w:rsidRPr="0095201C">
        <w:rPr>
          <w:rFonts w:ascii="Calibri" w:hAnsi="Calibri"/>
          <w:sz w:val="22"/>
          <w:szCs w:val="22"/>
          <w:lang w:val="en-GB"/>
        </w:rPr>
        <w:t>”</w:t>
      </w:r>
      <w:r w:rsidR="00EA02F5">
        <w:rPr>
          <w:rStyle w:val="FootnoteReference"/>
          <w:rFonts w:ascii="Calibri" w:hAnsi="Calibri"/>
          <w:sz w:val="22"/>
          <w:szCs w:val="22"/>
          <w:lang w:val="en-GB"/>
        </w:rPr>
        <w:footnoteReference w:id="8"/>
      </w:r>
      <w:r w:rsidR="000F552B" w:rsidRPr="0095201C">
        <w:rPr>
          <w:rFonts w:ascii="Calibri" w:hAnsi="Calibri"/>
          <w:sz w:val="22"/>
          <w:szCs w:val="22"/>
          <w:lang w:val="en-GB"/>
        </w:rPr>
        <w:t xml:space="preserve"> (</w:t>
      </w:r>
      <w:r w:rsidR="00052E87">
        <w:rPr>
          <w:rFonts w:ascii="Calibri" w:hAnsi="Calibri"/>
          <w:sz w:val="22"/>
          <w:szCs w:val="22"/>
          <w:highlight w:val="lightGray"/>
          <w:lang w:val="en-GB"/>
        </w:rPr>
        <w:t>Figure 6</w:t>
      </w:r>
      <w:r w:rsidR="000F552B" w:rsidRPr="0095201C">
        <w:rPr>
          <w:rFonts w:ascii="Calibri" w:hAnsi="Calibri"/>
          <w:sz w:val="22"/>
          <w:szCs w:val="22"/>
          <w:lang w:val="en-GB"/>
        </w:rPr>
        <w:t>)</w:t>
      </w:r>
      <w:r w:rsidR="00AA19CB" w:rsidRPr="0095201C">
        <w:rPr>
          <w:rFonts w:ascii="Calibri" w:hAnsi="Calibri"/>
          <w:sz w:val="22"/>
          <w:szCs w:val="22"/>
          <w:lang w:val="en-GB"/>
        </w:rPr>
        <w:t>.</w:t>
      </w:r>
      <w:r w:rsidR="006E3249" w:rsidRPr="0095201C">
        <w:rPr>
          <w:rFonts w:ascii="Calibri" w:hAnsi="Calibri"/>
          <w:sz w:val="22"/>
          <w:szCs w:val="22"/>
          <w:lang w:val="en-GB"/>
        </w:rPr>
        <w:t xml:space="preserve"> </w:t>
      </w:r>
    </w:p>
    <w:p w14:paraId="7FAC521B" w14:textId="4F4DB70A" w:rsidR="00AD79E8" w:rsidRPr="0095201C" w:rsidRDefault="00AD79E8">
      <w:pPr>
        <w:rPr>
          <w:rFonts w:ascii="Calibri" w:hAnsi="Calibri"/>
          <w:lang w:val="en-GB"/>
        </w:rPr>
      </w:pPr>
    </w:p>
    <w:p w14:paraId="0989AEF9" w14:textId="2DC946F7" w:rsidR="00064E41" w:rsidRPr="0095201C" w:rsidRDefault="00052E87">
      <w:pPr>
        <w:rPr>
          <w:rFonts w:ascii="Calibri" w:hAnsi="Calibri"/>
          <w:sz w:val="22"/>
          <w:szCs w:val="22"/>
          <w:u w:val="single"/>
          <w:lang w:val="en-GB"/>
        </w:rPr>
      </w:pPr>
      <w:r>
        <w:rPr>
          <w:rFonts w:ascii="Calibri" w:hAnsi="Calibri"/>
          <w:sz w:val="22"/>
          <w:szCs w:val="22"/>
          <w:u w:val="single"/>
          <w:lang w:val="en-GB"/>
        </w:rPr>
        <w:t>Figure 5</w:t>
      </w:r>
      <w:r w:rsidR="00064E41" w:rsidRPr="0095201C">
        <w:rPr>
          <w:rFonts w:ascii="Calibri" w:hAnsi="Calibri"/>
          <w:sz w:val="22"/>
          <w:szCs w:val="22"/>
          <w:u w:val="single"/>
          <w:lang w:val="en-GB"/>
        </w:rPr>
        <w:t>: Classification of millet and its derived products in FCL</w:t>
      </w:r>
    </w:p>
    <w:p w14:paraId="61A9DEE3" w14:textId="46C10082" w:rsidR="00112143" w:rsidRDefault="0018388E" w:rsidP="00112143">
      <w:pPr>
        <w:rPr>
          <w:rFonts w:ascii="Calibri" w:hAnsi="Calibri"/>
          <w:sz w:val="22"/>
          <w:szCs w:val="22"/>
          <w:lang w:val="en-GB"/>
        </w:rPr>
      </w:pPr>
      <w:r>
        <w:rPr>
          <w:rFonts w:ascii="Calibri" w:hAnsi="Calibri"/>
          <w:noProof/>
          <w:sz w:val="22"/>
          <w:szCs w:val="22"/>
          <w:lang w:val="en-US" w:eastAsia="zh-CN"/>
        </w:rPr>
        <mc:AlternateContent>
          <mc:Choice Requires="wps">
            <w:drawing>
              <wp:anchor distT="0" distB="0" distL="114300" distR="114300" simplePos="0" relativeHeight="251704320" behindDoc="0" locked="0" layoutInCell="1" allowOverlap="1" wp14:anchorId="753D4720" wp14:editId="22E09F2C">
                <wp:simplePos x="0" y="0"/>
                <wp:positionH relativeFrom="column">
                  <wp:posOffset>17145</wp:posOffset>
                </wp:positionH>
                <wp:positionV relativeFrom="paragraph">
                  <wp:posOffset>119380</wp:posOffset>
                </wp:positionV>
                <wp:extent cx="1943100" cy="930910"/>
                <wp:effectExtent l="50800" t="25400" r="88900" b="110490"/>
                <wp:wrapSquare wrapText="bothSides"/>
                <wp:docPr id="19" name="Casella di testo 19"/>
                <wp:cNvGraphicFramePr/>
                <a:graphic xmlns:a="http://schemas.openxmlformats.org/drawingml/2006/main">
                  <a:graphicData uri="http://schemas.microsoft.com/office/word/2010/wordprocessingShape">
                    <wps:wsp>
                      <wps:cNvSpPr txBox="1"/>
                      <wps:spPr>
                        <a:xfrm>
                          <a:off x="0" y="0"/>
                          <a:ext cx="1943100" cy="93091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dk1"/>
                        </a:lnRef>
                        <a:fillRef idx="2">
                          <a:schemeClr val="dk1"/>
                        </a:fillRef>
                        <a:effectRef idx="1">
                          <a:schemeClr val="dk1"/>
                        </a:effectRef>
                        <a:fontRef idx="minor">
                          <a:schemeClr val="dk1"/>
                        </a:fontRef>
                      </wps:style>
                      <wps:txbx>
                        <w:txbxContent>
                          <w:p w14:paraId="22CE942B" w14:textId="77777777" w:rsidR="00BA2BEA" w:rsidRPr="00EA02F5" w:rsidRDefault="00BA2BEA" w:rsidP="0018388E">
                            <w:pPr>
                              <w:rPr>
                                <w:rFonts w:ascii="Calibri" w:hAnsi="Calibri"/>
                                <w:b/>
                                <w:sz w:val="20"/>
                                <w:szCs w:val="22"/>
                                <w:lang w:val="en-GB"/>
                              </w:rPr>
                            </w:pPr>
                            <w:r w:rsidRPr="00EA02F5">
                              <w:rPr>
                                <w:rFonts w:ascii="Calibri" w:hAnsi="Calibri"/>
                                <w:b/>
                                <w:sz w:val="20"/>
                                <w:szCs w:val="22"/>
                                <w:lang w:val="en-GB"/>
                              </w:rPr>
                              <w:t>Group 1: Cereals</w:t>
                            </w:r>
                          </w:p>
                          <w:p w14:paraId="6A16F036" w14:textId="77777777" w:rsidR="00BA2BEA" w:rsidRPr="00EA02F5" w:rsidRDefault="00BA2BEA" w:rsidP="0018388E">
                            <w:pPr>
                              <w:rPr>
                                <w:rFonts w:ascii="Calibri" w:hAnsi="Calibri"/>
                                <w:sz w:val="20"/>
                                <w:szCs w:val="22"/>
                                <w:lang w:val="en-GB"/>
                              </w:rPr>
                            </w:pPr>
                            <w:r w:rsidRPr="00EA02F5">
                              <w:rPr>
                                <w:rFonts w:ascii="Calibri" w:hAnsi="Calibri"/>
                                <w:sz w:val="20"/>
                                <w:szCs w:val="22"/>
                                <w:lang w:val="en-GB"/>
                              </w:rPr>
                              <w:t>0070 MILLET</w:t>
                            </w:r>
                          </w:p>
                          <w:p w14:paraId="0D0A4979" w14:textId="77777777" w:rsidR="00BA2BEA" w:rsidRPr="00EA02F5" w:rsidRDefault="00BA2BEA" w:rsidP="0018388E">
                            <w:pPr>
                              <w:rPr>
                                <w:rFonts w:ascii="Calibri" w:hAnsi="Calibri"/>
                                <w:sz w:val="20"/>
                                <w:szCs w:val="22"/>
                                <w:lang w:val="en-GB"/>
                              </w:rPr>
                            </w:pPr>
                            <w:r w:rsidRPr="00EA02F5">
                              <w:rPr>
                                <w:rFonts w:ascii="Calibri" w:hAnsi="Calibri"/>
                                <w:sz w:val="20"/>
                                <w:szCs w:val="22"/>
                                <w:lang w:val="en-GB"/>
                              </w:rPr>
                              <w:t>0080 Flour of millet</w:t>
                            </w:r>
                          </w:p>
                          <w:p w14:paraId="5EB1521D" w14:textId="77777777" w:rsidR="00BA2BEA" w:rsidRPr="00EA02F5" w:rsidRDefault="00BA2BEA" w:rsidP="0018388E">
                            <w:pPr>
                              <w:rPr>
                                <w:rFonts w:ascii="Calibri" w:hAnsi="Calibri"/>
                                <w:sz w:val="20"/>
                                <w:szCs w:val="22"/>
                                <w:lang w:val="en-GB"/>
                              </w:rPr>
                            </w:pPr>
                            <w:r w:rsidRPr="00EA02F5">
                              <w:rPr>
                                <w:rFonts w:ascii="Calibri" w:hAnsi="Calibri"/>
                                <w:sz w:val="20"/>
                                <w:szCs w:val="22"/>
                                <w:lang w:val="en-GB"/>
                              </w:rPr>
                              <w:t>0081 Bran of millet</w:t>
                            </w:r>
                          </w:p>
                          <w:p w14:paraId="53A8145A" w14:textId="77777777" w:rsidR="00BA2BEA" w:rsidRPr="00EA02F5" w:rsidRDefault="00BA2BEA" w:rsidP="0018388E">
                            <w:pPr>
                              <w:rPr>
                                <w:rFonts w:ascii="Calibri" w:hAnsi="Calibri"/>
                                <w:sz w:val="20"/>
                                <w:szCs w:val="22"/>
                                <w:lang w:val="en-GB"/>
                              </w:rPr>
                            </w:pPr>
                            <w:r w:rsidRPr="00EA02F5">
                              <w:rPr>
                                <w:rFonts w:ascii="Calibri" w:hAnsi="Calibri"/>
                                <w:sz w:val="20"/>
                                <w:szCs w:val="22"/>
                                <w:lang w:val="en-GB"/>
                              </w:rPr>
                              <w:t>0082 Beer of millet</w:t>
                            </w:r>
                          </w:p>
                          <w:p w14:paraId="584FF48F" w14:textId="5B9FF6DE" w:rsidR="00BA2BEA" w:rsidRPr="008A71DE" w:rsidRDefault="00BA2BEA">
                            <w:pPr>
                              <w:rPr>
                                <w:sz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Casella di testo 19" o:spid="_x0000_s1026" type="#_x0000_t202" style="position:absolute;margin-left:1.35pt;margin-top:9.4pt;width:153pt;height:73.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" fillcolor="gray [1616]" strokecolor="black [3040]">
                <v:fill color2="#d9d9d9 [496]" rotate="t" colors="0 #bcbcbc;22938f #d0d0d0;1 #ededed" type="gradient"/>
                <v:shadow on="t" opacity="24903f" mv:blur="40000f" origin=",.5" offset="0,20000emu"/>
                <v:textbox>
                  <w:txbxContent>
                    <w:p w14:paraId="22CE942B" w14:textId="77777777" w:rsidR="00BA2BEA" w:rsidRPr="00EA02F5" w:rsidRDefault="00BA2BEA" w:rsidP="0018388E">
                      <w:pPr>
                        <w:rPr>
                          <w:rFonts w:ascii="Calibri" w:hAnsi="Calibri"/>
                          <w:b/>
                          <w:sz w:val="20"/>
                          <w:szCs w:val="22"/>
                          <w:lang w:val="en-GB"/>
                        </w:rPr>
                      </w:pPr>
                      <w:r w:rsidRPr="00EA02F5">
                        <w:rPr>
                          <w:rFonts w:ascii="Calibri" w:hAnsi="Calibri"/>
                          <w:b/>
                          <w:sz w:val="20"/>
                          <w:szCs w:val="22"/>
                          <w:lang w:val="en-GB"/>
                        </w:rPr>
                        <w:t>Group 1: Cereals</w:t>
                      </w:r>
                    </w:p>
                    <w:p w14:paraId="6A16F036" w14:textId="77777777" w:rsidR="00BA2BEA" w:rsidRPr="00EA02F5" w:rsidRDefault="00BA2BEA" w:rsidP="0018388E">
                      <w:pPr>
                        <w:rPr>
                          <w:rFonts w:ascii="Calibri" w:hAnsi="Calibri"/>
                          <w:sz w:val="20"/>
                          <w:szCs w:val="22"/>
                          <w:lang w:val="en-GB"/>
                        </w:rPr>
                      </w:pPr>
                      <w:r w:rsidRPr="00EA02F5">
                        <w:rPr>
                          <w:rFonts w:ascii="Calibri" w:hAnsi="Calibri"/>
                          <w:sz w:val="20"/>
                          <w:szCs w:val="22"/>
                          <w:lang w:val="en-GB"/>
                        </w:rPr>
                        <w:t>0070 MILLET</w:t>
                      </w:r>
                    </w:p>
                    <w:p w14:paraId="0D0A4979" w14:textId="77777777" w:rsidR="00BA2BEA" w:rsidRPr="00EA02F5" w:rsidRDefault="00BA2BEA" w:rsidP="0018388E">
                      <w:pPr>
                        <w:rPr>
                          <w:rFonts w:ascii="Calibri" w:hAnsi="Calibri"/>
                          <w:sz w:val="20"/>
                          <w:szCs w:val="22"/>
                          <w:lang w:val="en-GB"/>
                        </w:rPr>
                      </w:pPr>
                      <w:r w:rsidRPr="00EA02F5">
                        <w:rPr>
                          <w:rFonts w:ascii="Calibri" w:hAnsi="Calibri"/>
                          <w:sz w:val="20"/>
                          <w:szCs w:val="22"/>
                          <w:lang w:val="en-GB"/>
                        </w:rPr>
                        <w:t>0080 Flour of millet</w:t>
                      </w:r>
                    </w:p>
                    <w:p w14:paraId="5EB1521D" w14:textId="77777777" w:rsidR="00BA2BEA" w:rsidRPr="00EA02F5" w:rsidRDefault="00BA2BEA" w:rsidP="0018388E">
                      <w:pPr>
                        <w:rPr>
                          <w:rFonts w:ascii="Calibri" w:hAnsi="Calibri"/>
                          <w:sz w:val="20"/>
                          <w:szCs w:val="22"/>
                          <w:lang w:val="en-GB"/>
                        </w:rPr>
                      </w:pPr>
                      <w:r w:rsidRPr="00EA02F5">
                        <w:rPr>
                          <w:rFonts w:ascii="Calibri" w:hAnsi="Calibri"/>
                          <w:sz w:val="20"/>
                          <w:szCs w:val="22"/>
                          <w:lang w:val="en-GB"/>
                        </w:rPr>
                        <w:t>0081 Bran of millet</w:t>
                      </w:r>
                    </w:p>
                    <w:p w14:paraId="53A8145A" w14:textId="77777777" w:rsidR="00BA2BEA" w:rsidRPr="00EA02F5" w:rsidRDefault="00BA2BEA" w:rsidP="0018388E">
                      <w:pPr>
                        <w:rPr>
                          <w:rFonts w:ascii="Calibri" w:hAnsi="Calibri"/>
                          <w:sz w:val="20"/>
                          <w:szCs w:val="22"/>
                          <w:lang w:val="en-GB"/>
                        </w:rPr>
                      </w:pPr>
                      <w:r w:rsidRPr="00EA02F5">
                        <w:rPr>
                          <w:rFonts w:ascii="Calibri" w:hAnsi="Calibri"/>
                          <w:sz w:val="20"/>
                          <w:szCs w:val="22"/>
                          <w:lang w:val="en-GB"/>
                        </w:rPr>
                        <w:t>0082 Beer of millet</w:t>
                      </w:r>
                    </w:p>
                    <w:p w14:paraId="584FF48F" w14:textId="5B9FF6DE" w:rsidR="00BA2BEA" w:rsidRPr="00EA02F5" w:rsidRDefault="00BA2BEA">
                      <w:pPr>
                        <w:rPr>
                          <w:sz w:val="22"/>
                        </w:rPr>
                      </w:pPr>
                    </w:p>
                  </w:txbxContent>
                </v:textbox>
                <w10:wrap type="square"/>
              </v:shape>
            </w:pict>
          </mc:Fallback>
        </mc:AlternateContent>
      </w:r>
    </w:p>
    <w:p w14:paraId="12C1DE41" w14:textId="77777777" w:rsidR="0018388E" w:rsidRPr="0095201C" w:rsidRDefault="0018388E" w:rsidP="00112143">
      <w:pPr>
        <w:rPr>
          <w:rFonts w:ascii="Calibri" w:hAnsi="Calibri"/>
          <w:sz w:val="22"/>
          <w:szCs w:val="22"/>
          <w:lang w:val="en-GB"/>
        </w:rPr>
      </w:pPr>
    </w:p>
    <w:p w14:paraId="5EA46D58" w14:textId="77777777" w:rsidR="00B31268" w:rsidRDefault="00B31268">
      <w:pPr>
        <w:rPr>
          <w:rFonts w:ascii="Calibri" w:hAnsi="Calibri"/>
          <w:sz w:val="20"/>
          <w:u w:val="single"/>
          <w:lang w:val="en-GB"/>
        </w:rPr>
      </w:pPr>
    </w:p>
    <w:p w14:paraId="6503AD39" w14:textId="77777777" w:rsidR="00B31268" w:rsidRDefault="00B31268">
      <w:pPr>
        <w:rPr>
          <w:rFonts w:ascii="Calibri" w:hAnsi="Calibri"/>
          <w:sz w:val="20"/>
          <w:u w:val="single"/>
          <w:lang w:val="en-GB"/>
        </w:rPr>
      </w:pPr>
    </w:p>
    <w:p w14:paraId="72219729" w14:textId="77777777" w:rsidR="0018388E" w:rsidRDefault="0018388E">
      <w:pPr>
        <w:rPr>
          <w:rFonts w:ascii="Calibri" w:hAnsi="Calibri"/>
          <w:sz w:val="22"/>
          <w:u w:val="single"/>
          <w:lang w:val="en-GB"/>
        </w:rPr>
      </w:pPr>
    </w:p>
    <w:p w14:paraId="0DB0F144" w14:textId="77777777" w:rsidR="0018388E" w:rsidRDefault="0018388E">
      <w:pPr>
        <w:rPr>
          <w:rFonts w:ascii="Calibri" w:hAnsi="Calibri"/>
          <w:sz w:val="22"/>
          <w:u w:val="single"/>
          <w:lang w:val="en-GB"/>
        </w:rPr>
      </w:pPr>
    </w:p>
    <w:p w14:paraId="58246A6F" w14:textId="77777777" w:rsidR="0018388E" w:rsidRDefault="0018388E">
      <w:pPr>
        <w:rPr>
          <w:rFonts w:ascii="Calibri" w:hAnsi="Calibri"/>
          <w:sz w:val="22"/>
          <w:u w:val="single"/>
          <w:lang w:val="en-GB"/>
        </w:rPr>
      </w:pPr>
    </w:p>
    <w:p w14:paraId="08140F07" w14:textId="77777777" w:rsidR="0018388E" w:rsidRDefault="0018388E">
      <w:pPr>
        <w:rPr>
          <w:rFonts w:ascii="Calibri" w:hAnsi="Calibri"/>
          <w:sz w:val="22"/>
          <w:u w:val="single"/>
          <w:lang w:val="en-GB"/>
        </w:rPr>
      </w:pPr>
    </w:p>
    <w:p w14:paraId="43E297AD" w14:textId="3029584D" w:rsidR="000F552B" w:rsidRPr="0018388E" w:rsidRDefault="00052E87">
      <w:pPr>
        <w:rPr>
          <w:rFonts w:ascii="Calibri" w:hAnsi="Calibri"/>
          <w:szCs w:val="22"/>
          <w:lang w:val="en-GB"/>
        </w:rPr>
      </w:pPr>
      <w:r>
        <w:rPr>
          <w:rFonts w:ascii="Calibri" w:hAnsi="Calibri"/>
          <w:sz w:val="22"/>
          <w:u w:val="single"/>
          <w:lang w:val="en-GB"/>
        </w:rPr>
        <w:t>Figure 6</w:t>
      </w:r>
      <w:r w:rsidR="000F552B" w:rsidRPr="0018388E">
        <w:rPr>
          <w:rFonts w:ascii="Calibri" w:hAnsi="Calibri"/>
          <w:sz w:val="22"/>
          <w:u w:val="single"/>
          <w:lang w:val="en-GB"/>
        </w:rPr>
        <w:t>: Co</w:t>
      </w:r>
      <w:r w:rsidR="00682C8C" w:rsidRPr="0018388E">
        <w:rPr>
          <w:rFonts w:ascii="Calibri" w:hAnsi="Calibri"/>
          <w:sz w:val="22"/>
          <w:u w:val="single"/>
          <w:lang w:val="en-GB"/>
        </w:rPr>
        <w:t>mmodity tree of millet (</w:t>
      </w:r>
      <w:r w:rsidR="000F552B" w:rsidRPr="0018388E">
        <w:rPr>
          <w:rFonts w:ascii="Calibri" w:hAnsi="Calibri"/>
          <w:sz w:val="22"/>
          <w:u w:val="single"/>
          <w:lang w:val="en-GB"/>
        </w:rPr>
        <w:t>a simple example as it only includes 1</w:t>
      </w:r>
      <w:r w:rsidR="000F552B" w:rsidRPr="0018388E">
        <w:rPr>
          <w:rFonts w:ascii="Calibri" w:hAnsi="Calibri"/>
          <w:sz w:val="22"/>
          <w:u w:val="single"/>
          <w:vertAlign w:val="superscript"/>
          <w:lang w:val="en-GB"/>
        </w:rPr>
        <w:t>st</w:t>
      </w:r>
      <w:r w:rsidR="00EA02F5">
        <w:rPr>
          <w:rFonts w:ascii="Calibri" w:hAnsi="Calibri"/>
          <w:sz w:val="22"/>
          <w:u w:val="single"/>
          <w:lang w:val="en-GB"/>
        </w:rPr>
        <w:t xml:space="preserve"> level </w:t>
      </w:r>
      <w:r w:rsidR="000F552B" w:rsidRPr="0018388E">
        <w:rPr>
          <w:rFonts w:ascii="Calibri" w:hAnsi="Calibri"/>
          <w:sz w:val="22"/>
          <w:u w:val="single"/>
          <w:lang w:val="en-GB"/>
        </w:rPr>
        <w:t>processed products)</w:t>
      </w:r>
    </w:p>
    <w:p w14:paraId="563483D1" w14:textId="37B1DEA4" w:rsidR="00AD79E8" w:rsidRPr="0095201C" w:rsidRDefault="00AD79E8">
      <w:pPr>
        <w:rPr>
          <w:rFonts w:ascii="Calibri" w:hAnsi="Calibri"/>
          <w:lang w:val="en-GB"/>
        </w:rPr>
      </w:pPr>
      <w:r w:rsidRPr="0095201C">
        <w:rPr>
          <w:rFonts w:ascii="Calibri" w:hAnsi="Calibri"/>
          <w:noProof/>
          <w:lang w:val="en-US" w:eastAsia="zh-CN"/>
        </w:rPr>
        <w:drawing>
          <wp:inline distT="0" distB="0" distL="0" distR="0" wp14:anchorId="3DB6FAC4" wp14:editId="3C56F5D3">
            <wp:extent cx="2407326" cy="2268000"/>
            <wp:effectExtent l="0" t="0" r="5715" b="0"/>
            <wp:docPr id="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7326" cy="2268000"/>
                    </a:xfrm>
                    <a:prstGeom prst="rect">
                      <a:avLst/>
                    </a:prstGeom>
                    <a:noFill/>
                    <a:ln>
                      <a:noFill/>
                    </a:ln>
                  </pic:spPr>
                </pic:pic>
              </a:graphicData>
            </a:graphic>
          </wp:inline>
        </w:drawing>
      </w:r>
    </w:p>
    <w:p w14:paraId="724B7BC7" w14:textId="77777777" w:rsidR="0079728F" w:rsidRDefault="0079728F" w:rsidP="0095201C">
      <w:pPr>
        <w:jc w:val="both"/>
        <w:rPr>
          <w:rFonts w:ascii="Calibri" w:hAnsi="Calibri"/>
          <w:sz w:val="22"/>
          <w:szCs w:val="22"/>
          <w:lang w:val="en-GB"/>
        </w:rPr>
      </w:pPr>
    </w:p>
    <w:p w14:paraId="79734FA6" w14:textId="206F3556" w:rsidR="00E03F02" w:rsidRDefault="00682C8C" w:rsidP="0095201C">
      <w:pPr>
        <w:jc w:val="both"/>
        <w:rPr>
          <w:rFonts w:ascii="Calibri" w:hAnsi="Calibri"/>
          <w:sz w:val="22"/>
          <w:szCs w:val="22"/>
          <w:lang w:val="en-GB"/>
        </w:rPr>
      </w:pPr>
      <w:proofErr w:type="gramStart"/>
      <w:r>
        <w:rPr>
          <w:rFonts w:ascii="Calibri" w:hAnsi="Calibri"/>
          <w:sz w:val="22"/>
          <w:szCs w:val="22"/>
          <w:lang w:val="en-GB"/>
        </w:rPr>
        <w:t>A</w:t>
      </w:r>
      <w:r w:rsidRPr="0095201C">
        <w:rPr>
          <w:rFonts w:ascii="Calibri" w:hAnsi="Calibri"/>
          <w:sz w:val="22"/>
          <w:szCs w:val="22"/>
          <w:lang w:val="en-GB"/>
        </w:rPr>
        <w:t>s far as single commodities are identified in the reference product classification (one-to-one and one-to-many correspondences)</w:t>
      </w:r>
      <w:r>
        <w:rPr>
          <w:rFonts w:ascii="Calibri" w:hAnsi="Calibri"/>
          <w:sz w:val="22"/>
          <w:szCs w:val="22"/>
          <w:lang w:val="en-GB"/>
        </w:rPr>
        <w:t>, c</w:t>
      </w:r>
      <w:r w:rsidR="00382F1E" w:rsidRPr="0095201C">
        <w:rPr>
          <w:rFonts w:ascii="Calibri" w:hAnsi="Calibri"/>
          <w:sz w:val="22"/>
          <w:szCs w:val="22"/>
          <w:lang w:val="en-GB"/>
        </w:rPr>
        <w:t xml:space="preserve">ommodity trees </w:t>
      </w:r>
      <w:r>
        <w:rPr>
          <w:rFonts w:ascii="Calibri" w:hAnsi="Calibri"/>
          <w:sz w:val="22"/>
          <w:szCs w:val="22"/>
          <w:lang w:val="en-GB"/>
        </w:rPr>
        <w:t>can be developed.</w:t>
      </w:r>
      <w:proofErr w:type="gramEnd"/>
      <w:r>
        <w:rPr>
          <w:rFonts w:ascii="Calibri" w:hAnsi="Calibri"/>
          <w:sz w:val="22"/>
          <w:szCs w:val="22"/>
          <w:lang w:val="en-GB"/>
        </w:rPr>
        <w:t xml:space="preserve"> Commodity trees </w:t>
      </w:r>
      <w:r w:rsidR="00382F1E" w:rsidRPr="0095201C">
        <w:rPr>
          <w:rFonts w:ascii="Calibri" w:hAnsi="Calibri"/>
          <w:sz w:val="22"/>
          <w:szCs w:val="22"/>
          <w:lang w:val="en-GB"/>
        </w:rPr>
        <w:t xml:space="preserve">are </w:t>
      </w:r>
      <w:r>
        <w:rPr>
          <w:rFonts w:ascii="Calibri" w:hAnsi="Calibri"/>
          <w:sz w:val="22"/>
          <w:szCs w:val="22"/>
          <w:lang w:val="en-GB"/>
        </w:rPr>
        <w:t>“</w:t>
      </w:r>
      <w:r w:rsidR="00382F1E" w:rsidRPr="0095201C">
        <w:rPr>
          <w:rFonts w:ascii="Calibri" w:hAnsi="Calibri"/>
          <w:sz w:val="22"/>
          <w:szCs w:val="22"/>
          <w:lang w:val="en-GB"/>
        </w:rPr>
        <w:t>independent</w:t>
      </w:r>
      <w:r>
        <w:rPr>
          <w:rFonts w:ascii="Calibri" w:hAnsi="Calibri"/>
          <w:sz w:val="22"/>
          <w:szCs w:val="22"/>
          <w:lang w:val="en-GB"/>
        </w:rPr>
        <w:t>”</w:t>
      </w:r>
      <w:r w:rsidR="00382F1E" w:rsidRPr="0095201C">
        <w:rPr>
          <w:rFonts w:ascii="Calibri" w:hAnsi="Calibri"/>
          <w:sz w:val="22"/>
          <w:szCs w:val="22"/>
          <w:lang w:val="en-GB"/>
        </w:rPr>
        <w:t xml:space="preserve"> from the statistical classification used, or better: th</w:t>
      </w:r>
      <w:r>
        <w:rPr>
          <w:rFonts w:ascii="Calibri" w:hAnsi="Calibri"/>
          <w:sz w:val="22"/>
          <w:szCs w:val="22"/>
          <w:lang w:val="en-GB"/>
        </w:rPr>
        <w:t>eir structure does not depend on the reference classification hierarchy.</w:t>
      </w:r>
      <w:r w:rsidR="00382F1E" w:rsidRPr="0095201C">
        <w:rPr>
          <w:rFonts w:ascii="Calibri" w:hAnsi="Calibri"/>
          <w:sz w:val="22"/>
          <w:szCs w:val="22"/>
          <w:lang w:val="en-GB"/>
        </w:rPr>
        <w:t xml:space="preserve"> </w:t>
      </w:r>
      <w:r>
        <w:rPr>
          <w:rFonts w:ascii="Calibri" w:hAnsi="Calibri"/>
          <w:sz w:val="22"/>
          <w:szCs w:val="22"/>
          <w:lang w:val="en-GB"/>
        </w:rPr>
        <w:t>Indeed, r</w:t>
      </w:r>
      <w:r w:rsidR="0095201C" w:rsidRPr="0095201C">
        <w:rPr>
          <w:rFonts w:ascii="Calibri" w:hAnsi="Calibri"/>
          <w:sz w:val="22"/>
          <w:szCs w:val="22"/>
          <w:lang w:val="en-GB"/>
        </w:rPr>
        <w:t xml:space="preserve">elations set in the trees should not be confused with the classification hierarchy. In a hierarchical classification items at the lower level can be </w:t>
      </w:r>
      <w:proofErr w:type="gramStart"/>
      <w:r w:rsidR="0095201C" w:rsidRPr="0095201C">
        <w:rPr>
          <w:rFonts w:ascii="Calibri" w:hAnsi="Calibri"/>
          <w:sz w:val="22"/>
          <w:szCs w:val="22"/>
          <w:lang w:val="en-GB"/>
        </w:rPr>
        <w:t>grouped/aggregated</w:t>
      </w:r>
      <w:proofErr w:type="gramEnd"/>
      <w:r w:rsidR="0095201C" w:rsidRPr="0095201C">
        <w:rPr>
          <w:rFonts w:ascii="Calibri" w:hAnsi="Calibri"/>
          <w:sz w:val="22"/>
          <w:szCs w:val="22"/>
          <w:lang w:val="en-GB"/>
        </w:rPr>
        <w:t xml:space="preserve"> into the one at the higher level. For example: millet, wheat, barley and maize can be grouped into the </w:t>
      </w:r>
      <w:r w:rsidR="00EA02F5">
        <w:rPr>
          <w:rFonts w:ascii="Calibri" w:hAnsi="Calibri"/>
          <w:sz w:val="22"/>
          <w:szCs w:val="22"/>
          <w:lang w:val="en-GB"/>
        </w:rPr>
        <w:t>group</w:t>
      </w:r>
      <w:r w:rsidR="0095201C" w:rsidRPr="0095201C">
        <w:rPr>
          <w:rFonts w:ascii="Calibri" w:hAnsi="Calibri"/>
          <w:sz w:val="22"/>
          <w:szCs w:val="22"/>
          <w:lang w:val="en-GB"/>
        </w:rPr>
        <w:t xml:space="preserve"> “cereals” or seed</w:t>
      </w:r>
      <w:r w:rsidR="00EA02F5">
        <w:rPr>
          <w:rFonts w:ascii="Calibri" w:hAnsi="Calibri"/>
          <w:sz w:val="22"/>
          <w:szCs w:val="22"/>
          <w:lang w:val="en-GB"/>
        </w:rPr>
        <w:t>s</w:t>
      </w:r>
      <w:r w:rsidR="0095201C" w:rsidRPr="0095201C">
        <w:rPr>
          <w:rFonts w:ascii="Calibri" w:hAnsi="Calibri"/>
          <w:sz w:val="22"/>
          <w:szCs w:val="22"/>
          <w:lang w:val="en-GB"/>
        </w:rPr>
        <w:t xml:space="preserve"> and grain</w:t>
      </w:r>
      <w:r w:rsidR="00EA02F5">
        <w:rPr>
          <w:rFonts w:ascii="Calibri" w:hAnsi="Calibri"/>
          <w:sz w:val="22"/>
          <w:szCs w:val="22"/>
          <w:lang w:val="en-GB"/>
        </w:rPr>
        <w:t>s</w:t>
      </w:r>
      <w:r w:rsidR="0095201C" w:rsidRPr="0095201C">
        <w:rPr>
          <w:rFonts w:ascii="Calibri" w:hAnsi="Calibri"/>
          <w:sz w:val="22"/>
          <w:szCs w:val="22"/>
          <w:lang w:val="en-GB"/>
        </w:rPr>
        <w:t xml:space="preserve"> of milled can be grouped into the class “millet”. This is not true for commodity trees </w:t>
      </w:r>
      <w:r w:rsidR="00EA02F5">
        <w:rPr>
          <w:rFonts w:ascii="Calibri" w:hAnsi="Calibri"/>
          <w:sz w:val="22"/>
          <w:szCs w:val="22"/>
          <w:lang w:val="en-GB"/>
        </w:rPr>
        <w:t>where</w:t>
      </w:r>
      <w:r w:rsidR="0095201C" w:rsidRPr="0095201C">
        <w:rPr>
          <w:rFonts w:ascii="Calibri" w:hAnsi="Calibri"/>
          <w:sz w:val="22"/>
          <w:szCs w:val="22"/>
          <w:lang w:val="en-GB"/>
        </w:rPr>
        <w:t xml:space="preserve"> flour, bran and beer cannot be grouped into millet unless quantities are first expressed in terms of primary equivalents, by applying extraction rates. Therefore in CT the key is the </w:t>
      </w:r>
      <w:r w:rsidR="0095201C" w:rsidRPr="00E03F02">
        <w:rPr>
          <w:rFonts w:ascii="Calibri" w:hAnsi="Calibri"/>
          <w:i/>
          <w:sz w:val="22"/>
          <w:szCs w:val="22"/>
          <w:lang w:val="en-GB"/>
        </w:rPr>
        <w:t>relation</w:t>
      </w:r>
      <w:r w:rsidR="0095201C" w:rsidRPr="0095201C">
        <w:rPr>
          <w:rFonts w:ascii="Calibri" w:hAnsi="Calibri"/>
          <w:sz w:val="22"/>
          <w:szCs w:val="22"/>
          <w:lang w:val="en-GB"/>
        </w:rPr>
        <w:t xml:space="preserve"> set </w:t>
      </w:r>
      <w:r w:rsidRPr="0095201C">
        <w:rPr>
          <w:rFonts w:ascii="Calibri" w:hAnsi="Calibri"/>
          <w:sz w:val="22"/>
          <w:szCs w:val="22"/>
          <w:lang w:val="en-GB"/>
        </w:rPr>
        <w:t>amongst</w:t>
      </w:r>
      <w:r w:rsidR="00EA02F5">
        <w:rPr>
          <w:rFonts w:ascii="Calibri" w:hAnsi="Calibri"/>
          <w:sz w:val="22"/>
          <w:szCs w:val="22"/>
          <w:lang w:val="en-GB"/>
        </w:rPr>
        <w:t xml:space="preserve"> commodities while </w:t>
      </w:r>
      <w:r w:rsidR="0095201C" w:rsidRPr="0095201C">
        <w:rPr>
          <w:rFonts w:ascii="Calibri" w:hAnsi="Calibri"/>
          <w:sz w:val="22"/>
          <w:szCs w:val="22"/>
          <w:lang w:val="en-GB"/>
        </w:rPr>
        <w:t>commodities are listed in</w:t>
      </w:r>
      <w:r w:rsidR="00E03F02">
        <w:rPr>
          <w:rFonts w:ascii="Calibri" w:hAnsi="Calibri"/>
          <w:sz w:val="22"/>
          <w:szCs w:val="22"/>
          <w:lang w:val="en-GB"/>
        </w:rPr>
        <w:t xml:space="preserve"> the reference</w:t>
      </w:r>
      <w:r w:rsidR="00BA2BEA">
        <w:rPr>
          <w:rFonts w:ascii="Calibri" w:hAnsi="Calibri"/>
          <w:sz w:val="22"/>
          <w:szCs w:val="22"/>
          <w:lang w:val="en-GB"/>
        </w:rPr>
        <w:t xml:space="preserve"> product</w:t>
      </w:r>
      <w:r w:rsidR="0095201C" w:rsidRPr="0095201C">
        <w:rPr>
          <w:rFonts w:ascii="Calibri" w:hAnsi="Calibri"/>
          <w:sz w:val="22"/>
          <w:szCs w:val="22"/>
          <w:lang w:val="en-GB"/>
        </w:rPr>
        <w:t xml:space="preserve"> classification</w:t>
      </w:r>
      <w:r w:rsidR="00BA2BEA">
        <w:rPr>
          <w:rFonts w:ascii="Calibri" w:hAnsi="Calibri"/>
          <w:sz w:val="22"/>
          <w:szCs w:val="22"/>
          <w:lang w:val="en-GB"/>
        </w:rPr>
        <w:t xml:space="preserve"> (Fig. 7 and 8)</w:t>
      </w:r>
      <w:r w:rsidR="0095201C" w:rsidRPr="0095201C">
        <w:rPr>
          <w:rFonts w:ascii="Calibri" w:hAnsi="Calibri"/>
          <w:sz w:val="22"/>
          <w:szCs w:val="22"/>
          <w:lang w:val="en-GB"/>
        </w:rPr>
        <w:t xml:space="preserve">. </w:t>
      </w:r>
    </w:p>
    <w:p w14:paraId="2AF58753" w14:textId="77777777" w:rsidR="00052E87" w:rsidRDefault="00052E87" w:rsidP="00052E87">
      <w:pPr>
        <w:jc w:val="both"/>
        <w:rPr>
          <w:rFonts w:ascii="Calibri" w:hAnsi="Calibri"/>
          <w:sz w:val="22"/>
          <w:szCs w:val="22"/>
          <w:lang w:val="en-GB"/>
        </w:rPr>
      </w:pPr>
    </w:p>
    <w:p w14:paraId="0F98DF81" w14:textId="7054023F" w:rsidR="00052E87" w:rsidRDefault="00052E87" w:rsidP="00052E87">
      <w:pPr>
        <w:jc w:val="both"/>
        <w:rPr>
          <w:rFonts w:ascii="Calibri" w:hAnsi="Calibri"/>
          <w:sz w:val="22"/>
          <w:szCs w:val="22"/>
          <w:lang w:val="en-GB"/>
        </w:rPr>
      </w:pPr>
      <w:r w:rsidRPr="00052E87">
        <w:rPr>
          <w:rFonts w:ascii="Calibri" w:hAnsi="Calibri"/>
          <w:sz w:val="22"/>
          <w:szCs w:val="22"/>
          <w:lang w:val="en-GB"/>
        </w:rPr>
        <w:t>Commodities</w:t>
      </w:r>
      <w:r>
        <w:rPr>
          <w:rFonts w:ascii="Calibri" w:hAnsi="Calibri"/>
          <w:sz w:val="22"/>
          <w:szCs w:val="22"/>
          <w:lang w:val="en-GB"/>
        </w:rPr>
        <w:t xml:space="preserve"> in FBS are defined in terms of primary equivalents and follow an </w:t>
      </w:r>
      <w:r w:rsidRPr="00306EE0">
        <w:rPr>
          <w:rFonts w:ascii="Calibri" w:hAnsi="Calibri"/>
          <w:i/>
          <w:sz w:val="22"/>
          <w:szCs w:val="22"/>
          <w:lang w:val="en-GB"/>
        </w:rPr>
        <w:t>ad hoc</w:t>
      </w:r>
      <w:r w:rsidR="00BA2BEA">
        <w:rPr>
          <w:rFonts w:ascii="Calibri" w:hAnsi="Calibri"/>
          <w:sz w:val="22"/>
          <w:szCs w:val="22"/>
          <w:lang w:val="en-GB"/>
        </w:rPr>
        <w:t xml:space="preserve"> codification while links can be made to both </w:t>
      </w:r>
      <w:r>
        <w:rPr>
          <w:rFonts w:ascii="Calibri" w:hAnsi="Calibri"/>
          <w:sz w:val="22"/>
          <w:szCs w:val="22"/>
          <w:lang w:val="en-GB"/>
        </w:rPr>
        <w:t>CPC and FCL.</w:t>
      </w:r>
    </w:p>
    <w:p w14:paraId="4EAA1335" w14:textId="77777777" w:rsidR="0018388E" w:rsidRDefault="0018388E" w:rsidP="00382F1E">
      <w:pPr>
        <w:rPr>
          <w:rFonts w:ascii="Calibri" w:hAnsi="Calibri"/>
          <w:sz w:val="22"/>
          <w:szCs w:val="22"/>
          <w:lang w:val="en-GB"/>
        </w:rPr>
      </w:pPr>
    </w:p>
    <w:p w14:paraId="4A17152C" w14:textId="6BF1D771" w:rsidR="0018388E" w:rsidRPr="0018388E" w:rsidRDefault="0018388E">
      <w:pPr>
        <w:rPr>
          <w:rFonts w:ascii="Calibri" w:hAnsi="Calibri"/>
          <w:sz w:val="20"/>
          <w:u w:val="single"/>
          <w:lang w:val="en-GB"/>
        </w:rPr>
      </w:pPr>
      <w:r>
        <w:rPr>
          <w:rFonts w:ascii="Calibri" w:hAnsi="Calibri"/>
          <w:noProof/>
          <w:u w:val="single"/>
          <w:lang w:val="en-US" w:eastAsia="zh-CN"/>
        </w:rPr>
        <w:lastRenderedPageBreak/>
        <mc:AlternateContent>
          <mc:Choice Requires="wps">
            <w:drawing>
              <wp:anchor distT="0" distB="0" distL="114300" distR="114300" simplePos="0" relativeHeight="251706368" behindDoc="0" locked="0" layoutInCell="1" allowOverlap="1" wp14:anchorId="7ECC4C50" wp14:editId="162CC9BE">
                <wp:simplePos x="0" y="0"/>
                <wp:positionH relativeFrom="column">
                  <wp:posOffset>17145</wp:posOffset>
                </wp:positionH>
                <wp:positionV relativeFrom="paragraph">
                  <wp:posOffset>286385</wp:posOffset>
                </wp:positionV>
                <wp:extent cx="6120000" cy="3429000"/>
                <wp:effectExtent l="50800" t="25400" r="78105" b="101600"/>
                <wp:wrapSquare wrapText="bothSides"/>
                <wp:docPr id="20" name="Casella di testo 20"/>
                <wp:cNvGraphicFramePr/>
                <a:graphic xmlns:a="http://schemas.openxmlformats.org/drawingml/2006/main">
                  <a:graphicData uri="http://schemas.microsoft.com/office/word/2010/wordprocessingShape">
                    <wps:wsp>
                      <wps:cNvSpPr txBox="1"/>
                      <wps:spPr>
                        <a:xfrm>
                          <a:off x="0" y="0"/>
                          <a:ext cx="6120000" cy="34290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dk1"/>
                        </a:lnRef>
                        <a:fillRef idx="2">
                          <a:schemeClr val="dk1"/>
                        </a:fillRef>
                        <a:effectRef idx="1">
                          <a:schemeClr val="dk1"/>
                        </a:effectRef>
                        <a:fontRef idx="minor">
                          <a:schemeClr val="dk1"/>
                        </a:fontRef>
                      </wps:style>
                      <wps:txbx>
                        <w:txbxContent>
                          <w:p w14:paraId="2E653D6D" w14:textId="77777777" w:rsidR="00BA2BEA" w:rsidRPr="0095201C" w:rsidRDefault="00BA2BEA" w:rsidP="0018388E">
                            <w:pPr>
                              <w:rPr>
                                <w:rFonts w:ascii="Calibri" w:hAnsi="Calibri"/>
                                <w:b/>
                                <w:sz w:val="20"/>
                                <w:szCs w:val="20"/>
                                <w:lang w:val="en-GB"/>
                              </w:rPr>
                            </w:pPr>
                            <w:r w:rsidRPr="0095201C">
                              <w:rPr>
                                <w:rFonts w:ascii="Calibri" w:hAnsi="Calibri"/>
                                <w:b/>
                                <w:sz w:val="20"/>
                                <w:szCs w:val="20"/>
                                <w:lang w:val="en-GB"/>
                              </w:rPr>
                              <w:t xml:space="preserve">Section 0: Agriculture, forestry and fishery products </w:t>
                            </w:r>
                          </w:p>
                          <w:p w14:paraId="7CF24A6C" w14:textId="77777777" w:rsidR="00BA2BEA" w:rsidRPr="0095201C" w:rsidRDefault="00BA2BEA" w:rsidP="0018388E">
                            <w:pPr>
                              <w:ind w:left="720"/>
                              <w:rPr>
                                <w:rFonts w:ascii="Calibri" w:hAnsi="Calibri"/>
                                <w:sz w:val="20"/>
                                <w:szCs w:val="20"/>
                                <w:lang w:val="en-GB"/>
                              </w:rPr>
                            </w:pPr>
                            <w:r w:rsidRPr="0095201C">
                              <w:rPr>
                                <w:rFonts w:ascii="Calibri" w:hAnsi="Calibri"/>
                                <w:sz w:val="20"/>
                                <w:szCs w:val="20"/>
                                <w:lang w:val="en-GB"/>
                              </w:rPr>
                              <w:t>Division 01: Products of agriculture, horticulture and market gardening</w:t>
                            </w:r>
                          </w:p>
                          <w:p w14:paraId="761E0A8A" w14:textId="77777777" w:rsidR="00BA2BEA" w:rsidRPr="0095201C" w:rsidRDefault="00BA2BEA" w:rsidP="0018388E">
                            <w:pPr>
                              <w:ind w:left="1440"/>
                              <w:rPr>
                                <w:rFonts w:ascii="Calibri" w:hAnsi="Calibri"/>
                                <w:sz w:val="20"/>
                                <w:szCs w:val="20"/>
                                <w:lang w:val="en-GB"/>
                              </w:rPr>
                            </w:pPr>
                            <w:r w:rsidRPr="0095201C">
                              <w:rPr>
                                <w:rFonts w:ascii="Calibri" w:hAnsi="Calibri"/>
                                <w:sz w:val="20"/>
                                <w:szCs w:val="20"/>
                                <w:lang w:val="en-GB"/>
                              </w:rPr>
                              <w:t xml:space="preserve">Group 011: </w:t>
                            </w:r>
                            <w:proofErr w:type="spellStart"/>
                            <w:r w:rsidRPr="0095201C">
                              <w:rPr>
                                <w:rFonts w:ascii="Calibri" w:hAnsi="Calibri"/>
                                <w:sz w:val="20"/>
                                <w:szCs w:val="20"/>
                                <w:lang w:val="en-GB"/>
                              </w:rPr>
                              <w:t>Cerals</w:t>
                            </w:r>
                            <w:proofErr w:type="spellEnd"/>
                          </w:p>
                          <w:p w14:paraId="79875354" w14:textId="77777777" w:rsidR="00BA2BEA" w:rsidRPr="0095201C" w:rsidRDefault="00BA2BEA" w:rsidP="0018388E">
                            <w:pPr>
                              <w:ind w:left="2160"/>
                              <w:rPr>
                                <w:rFonts w:ascii="Calibri" w:hAnsi="Calibri"/>
                                <w:b/>
                                <w:color w:val="0000FF"/>
                                <w:sz w:val="20"/>
                                <w:szCs w:val="20"/>
                                <w:lang w:val="en-GB"/>
                              </w:rPr>
                            </w:pPr>
                            <w:r w:rsidRPr="0095201C">
                              <w:rPr>
                                <w:rFonts w:ascii="Calibri" w:hAnsi="Calibri"/>
                                <w:sz w:val="20"/>
                                <w:szCs w:val="20"/>
                                <w:lang w:val="en-GB"/>
                              </w:rPr>
                              <w:t xml:space="preserve">Class </w:t>
                            </w:r>
                            <w:r w:rsidRPr="0095201C">
                              <w:rPr>
                                <w:rFonts w:ascii="Calibri" w:hAnsi="Calibri"/>
                                <w:b/>
                                <w:color w:val="0000FF"/>
                                <w:sz w:val="20"/>
                                <w:szCs w:val="20"/>
                                <w:lang w:val="en-GB"/>
                              </w:rPr>
                              <w:t xml:space="preserve">0118: MILLET </w:t>
                            </w:r>
                          </w:p>
                          <w:p w14:paraId="5794BFD1" w14:textId="77777777" w:rsidR="00BA2BEA" w:rsidRPr="0095201C" w:rsidRDefault="00BA2BEA" w:rsidP="0018388E">
                            <w:pPr>
                              <w:spacing w:before="120"/>
                              <w:rPr>
                                <w:rFonts w:ascii="Calibri" w:hAnsi="Calibri"/>
                                <w:b/>
                                <w:sz w:val="20"/>
                                <w:szCs w:val="20"/>
                                <w:lang w:val="en-GB"/>
                              </w:rPr>
                            </w:pPr>
                            <w:r w:rsidRPr="0095201C">
                              <w:rPr>
                                <w:rFonts w:ascii="Calibri" w:hAnsi="Calibri"/>
                                <w:b/>
                                <w:sz w:val="20"/>
                                <w:szCs w:val="20"/>
                                <w:lang w:val="en-GB"/>
                              </w:rPr>
                              <w:t>Section 2: Food products, beverages and tobacco [...]</w:t>
                            </w:r>
                          </w:p>
                          <w:p w14:paraId="008F89F9" w14:textId="77777777" w:rsidR="00BA2BEA" w:rsidRPr="0095201C" w:rsidRDefault="00BA2BEA" w:rsidP="0018388E">
                            <w:pPr>
                              <w:ind w:left="720"/>
                              <w:rPr>
                                <w:rFonts w:ascii="Calibri" w:hAnsi="Calibri"/>
                                <w:sz w:val="20"/>
                                <w:szCs w:val="20"/>
                                <w:lang w:val="en-GB"/>
                              </w:rPr>
                            </w:pPr>
                            <w:r w:rsidRPr="0095201C">
                              <w:rPr>
                                <w:rFonts w:ascii="Calibri" w:hAnsi="Calibri"/>
                                <w:sz w:val="20"/>
                                <w:szCs w:val="20"/>
                                <w:lang w:val="en-GB"/>
                              </w:rPr>
                              <w:t>Division 23: Grain mill products, starches and starch products; other food products</w:t>
                            </w:r>
                          </w:p>
                          <w:p w14:paraId="1DACCF27" w14:textId="77777777" w:rsidR="00BA2BEA" w:rsidRPr="0095201C" w:rsidRDefault="00BA2BEA" w:rsidP="0018388E">
                            <w:pPr>
                              <w:ind w:left="1440"/>
                              <w:rPr>
                                <w:rFonts w:ascii="Calibri" w:hAnsi="Calibri"/>
                                <w:sz w:val="20"/>
                                <w:szCs w:val="20"/>
                                <w:lang w:val="en-GB"/>
                              </w:rPr>
                            </w:pPr>
                            <w:r w:rsidRPr="0095201C">
                              <w:rPr>
                                <w:rFonts w:ascii="Calibri" w:hAnsi="Calibri"/>
                                <w:sz w:val="20"/>
                                <w:szCs w:val="20"/>
                                <w:lang w:val="en-GB"/>
                              </w:rPr>
                              <w:t>Group 231: Grain mill products</w:t>
                            </w:r>
                          </w:p>
                          <w:p w14:paraId="0993DFC4" w14:textId="77777777" w:rsidR="00BA2BEA" w:rsidRPr="0095201C" w:rsidRDefault="00BA2BEA" w:rsidP="0018388E">
                            <w:pPr>
                              <w:ind w:left="2160"/>
                              <w:rPr>
                                <w:rFonts w:ascii="Calibri" w:hAnsi="Calibri"/>
                                <w:sz w:val="20"/>
                                <w:szCs w:val="20"/>
                                <w:lang w:val="en-GB"/>
                              </w:rPr>
                            </w:pPr>
                            <w:r w:rsidRPr="0095201C">
                              <w:rPr>
                                <w:rFonts w:ascii="Calibri" w:hAnsi="Calibri"/>
                                <w:sz w:val="20"/>
                                <w:szCs w:val="20"/>
                                <w:lang w:val="en-GB"/>
                              </w:rPr>
                              <w:t>Class 2312: Other cereals flour</w:t>
                            </w:r>
                          </w:p>
                          <w:p w14:paraId="08FC23F5" w14:textId="77777777" w:rsidR="00BA2BEA" w:rsidRPr="0095201C" w:rsidRDefault="00BA2BEA" w:rsidP="0018388E">
                            <w:pPr>
                              <w:ind w:left="2880"/>
                              <w:rPr>
                                <w:rFonts w:ascii="Calibri" w:hAnsi="Calibri"/>
                                <w:sz w:val="20"/>
                                <w:szCs w:val="20"/>
                                <w:lang w:val="en-GB"/>
                              </w:rPr>
                            </w:pPr>
                            <w:r w:rsidRPr="0095201C">
                              <w:rPr>
                                <w:rFonts w:ascii="Calibri" w:hAnsi="Calibri"/>
                                <w:sz w:val="20"/>
                                <w:szCs w:val="20"/>
                                <w:lang w:val="en-GB"/>
                              </w:rPr>
                              <w:t>Subclass 23120: Other cereal flours</w:t>
                            </w:r>
                          </w:p>
                          <w:p w14:paraId="4BFC1D3F" w14:textId="77777777" w:rsidR="00BA2BEA" w:rsidRPr="0095201C" w:rsidRDefault="00BA2BEA" w:rsidP="0018388E">
                            <w:pPr>
                              <w:ind w:left="3600"/>
                              <w:rPr>
                                <w:rFonts w:ascii="Calibri" w:hAnsi="Calibri"/>
                                <w:sz w:val="20"/>
                                <w:szCs w:val="20"/>
                                <w:lang w:val="en-GB"/>
                              </w:rPr>
                            </w:pPr>
                            <w:r w:rsidRPr="0095201C">
                              <w:rPr>
                                <w:rFonts w:ascii="Calibri" w:hAnsi="Calibri"/>
                                <w:sz w:val="20"/>
                                <w:szCs w:val="20"/>
                                <w:lang w:val="en-GB"/>
                              </w:rPr>
                              <w:t xml:space="preserve">FAO Expansion </w:t>
                            </w:r>
                            <w:r w:rsidRPr="0095201C">
                              <w:rPr>
                                <w:rFonts w:ascii="Calibri" w:hAnsi="Calibri"/>
                                <w:b/>
                                <w:color w:val="0000FF"/>
                                <w:sz w:val="20"/>
                                <w:szCs w:val="20"/>
                                <w:lang w:val="en-GB"/>
                              </w:rPr>
                              <w:t>23120.05 Flour of millet</w:t>
                            </w:r>
                          </w:p>
                          <w:p w14:paraId="21FAD4AA" w14:textId="77777777" w:rsidR="00BA2BEA" w:rsidRPr="0095201C" w:rsidRDefault="00BA2BEA" w:rsidP="0018388E">
                            <w:pPr>
                              <w:ind w:left="720"/>
                              <w:rPr>
                                <w:rFonts w:ascii="Calibri" w:hAnsi="Calibri"/>
                                <w:sz w:val="20"/>
                                <w:szCs w:val="20"/>
                                <w:lang w:val="en-GB"/>
                              </w:rPr>
                            </w:pPr>
                            <w:r w:rsidRPr="0095201C">
                              <w:rPr>
                                <w:rFonts w:ascii="Calibri" w:hAnsi="Calibri"/>
                                <w:sz w:val="20"/>
                                <w:szCs w:val="20"/>
                                <w:lang w:val="en-GB"/>
                              </w:rPr>
                              <w:t>Division 24: Beverages</w:t>
                            </w:r>
                          </w:p>
                          <w:p w14:paraId="2EBD4697" w14:textId="77777777" w:rsidR="00BA2BEA" w:rsidRPr="0095201C" w:rsidRDefault="00BA2BEA" w:rsidP="0018388E">
                            <w:pPr>
                              <w:ind w:left="1440"/>
                              <w:rPr>
                                <w:rFonts w:ascii="Calibri" w:hAnsi="Calibri"/>
                                <w:sz w:val="20"/>
                                <w:szCs w:val="20"/>
                                <w:lang w:val="en-GB"/>
                              </w:rPr>
                            </w:pPr>
                            <w:r w:rsidRPr="0095201C">
                              <w:rPr>
                                <w:rFonts w:ascii="Calibri" w:hAnsi="Calibri"/>
                                <w:sz w:val="20"/>
                                <w:szCs w:val="20"/>
                                <w:lang w:val="en-GB"/>
                              </w:rPr>
                              <w:t>Group 243: Malt liquors and malt</w:t>
                            </w:r>
                          </w:p>
                          <w:p w14:paraId="2E49D79D" w14:textId="77777777" w:rsidR="00BA2BEA" w:rsidRPr="0095201C" w:rsidRDefault="00BA2BEA" w:rsidP="0018388E">
                            <w:pPr>
                              <w:ind w:left="2160"/>
                              <w:rPr>
                                <w:rFonts w:ascii="Calibri" w:hAnsi="Calibri"/>
                                <w:sz w:val="20"/>
                                <w:szCs w:val="20"/>
                                <w:lang w:val="en-GB"/>
                              </w:rPr>
                            </w:pPr>
                            <w:r w:rsidRPr="0095201C">
                              <w:rPr>
                                <w:rFonts w:ascii="Calibri" w:hAnsi="Calibri"/>
                                <w:sz w:val="20"/>
                                <w:szCs w:val="20"/>
                                <w:lang w:val="en-GB"/>
                              </w:rPr>
                              <w:t>Class 24310: Beer made from malt</w:t>
                            </w:r>
                          </w:p>
                          <w:p w14:paraId="61E163D2" w14:textId="77777777" w:rsidR="00BA2BEA" w:rsidRPr="0095201C" w:rsidRDefault="00BA2BEA" w:rsidP="0018388E">
                            <w:pPr>
                              <w:ind w:left="2880"/>
                              <w:rPr>
                                <w:rFonts w:ascii="Calibri" w:hAnsi="Calibri"/>
                                <w:sz w:val="20"/>
                                <w:szCs w:val="20"/>
                                <w:lang w:val="en-GB"/>
                              </w:rPr>
                            </w:pPr>
                            <w:r w:rsidRPr="0095201C">
                              <w:rPr>
                                <w:rFonts w:ascii="Calibri" w:hAnsi="Calibri"/>
                                <w:sz w:val="20"/>
                                <w:szCs w:val="20"/>
                                <w:lang w:val="en-GB"/>
                              </w:rPr>
                              <w:t xml:space="preserve">FAO Expansion </w:t>
                            </w:r>
                            <w:r w:rsidRPr="0095201C">
                              <w:rPr>
                                <w:rFonts w:ascii="Calibri" w:hAnsi="Calibri"/>
                                <w:b/>
                                <w:color w:val="0000FF"/>
                                <w:sz w:val="20"/>
                                <w:szCs w:val="20"/>
                                <w:lang w:val="en-GB"/>
                              </w:rPr>
                              <w:t>24310.03 Beer of millet</w:t>
                            </w:r>
                          </w:p>
                          <w:p w14:paraId="1EBF5B90" w14:textId="77777777" w:rsidR="00BA2BEA" w:rsidRPr="0095201C" w:rsidRDefault="00BA2BEA" w:rsidP="0018388E">
                            <w:pPr>
                              <w:spacing w:before="120"/>
                              <w:rPr>
                                <w:rFonts w:ascii="Calibri" w:hAnsi="Calibri"/>
                                <w:b/>
                                <w:sz w:val="20"/>
                                <w:szCs w:val="20"/>
                                <w:lang w:val="en-GB"/>
                              </w:rPr>
                            </w:pPr>
                            <w:r w:rsidRPr="0095201C">
                              <w:rPr>
                                <w:rFonts w:ascii="Calibri" w:hAnsi="Calibri"/>
                                <w:b/>
                                <w:sz w:val="20"/>
                                <w:szCs w:val="20"/>
                                <w:lang w:val="en-GB"/>
                              </w:rPr>
                              <w:t xml:space="preserve">Section 3: Other transportable goods </w:t>
                            </w:r>
                          </w:p>
                          <w:p w14:paraId="2E2868D9" w14:textId="77777777" w:rsidR="00BA2BEA" w:rsidRPr="0095201C" w:rsidRDefault="00BA2BEA" w:rsidP="0018388E">
                            <w:pPr>
                              <w:ind w:left="720"/>
                              <w:rPr>
                                <w:rFonts w:ascii="Calibri" w:hAnsi="Calibri"/>
                                <w:sz w:val="20"/>
                                <w:szCs w:val="20"/>
                                <w:lang w:val="en-GB"/>
                              </w:rPr>
                            </w:pPr>
                            <w:r w:rsidRPr="0095201C">
                              <w:rPr>
                                <w:rFonts w:ascii="Calibri" w:hAnsi="Calibri"/>
                                <w:sz w:val="20"/>
                                <w:szCs w:val="20"/>
                                <w:lang w:val="en-GB"/>
                              </w:rPr>
                              <w:t>Division 39: Wastes or scraps</w:t>
                            </w:r>
                          </w:p>
                          <w:p w14:paraId="5F4B15E3" w14:textId="77777777" w:rsidR="00BA2BEA" w:rsidRPr="0095201C" w:rsidRDefault="00BA2BEA" w:rsidP="0018388E">
                            <w:pPr>
                              <w:ind w:left="1440"/>
                              <w:rPr>
                                <w:rFonts w:ascii="Calibri" w:hAnsi="Calibri"/>
                                <w:sz w:val="20"/>
                                <w:szCs w:val="20"/>
                                <w:lang w:val="en-GB"/>
                              </w:rPr>
                            </w:pPr>
                            <w:r w:rsidRPr="0095201C">
                              <w:rPr>
                                <w:rFonts w:ascii="Calibri" w:hAnsi="Calibri"/>
                                <w:sz w:val="20"/>
                                <w:szCs w:val="20"/>
                                <w:lang w:val="en-GB"/>
                              </w:rPr>
                              <w:t>Group 391: Wastes from food and tobacco industry</w:t>
                            </w:r>
                          </w:p>
                          <w:p w14:paraId="5E938320" w14:textId="77777777" w:rsidR="00BA2BEA" w:rsidRPr="0095201C" w:rsidRDefault="00BA2BEA" w:rsidP="0018388E">
                            <w:pPr>
                              <w:ind w:left="2160"/>
                              <w:rPr>
                                <w:rFonts w:ascii="Calibri" w:hAnsi="Calibri"/>
                                <w:sz w:val="20"/>
                                <w:szCs w:val="20"/>
                                <w:lang w:val="en-GB"/>
                              </w:rPr>
                            </w:pPr>
                            <w:r w:rsidRPr="0095201C">
                              <w:rPr>
                                <w:rFonts w:ascii="Calibri" w:hAnsi="Calibri"/>
                                <w:sz w:val="20"/>
                                <w:szCs w:val="20"/>
                                <w:lang w:val="en-GB"/>
                              </w:rPr>
                              <w:t>Class 3912: Bran and other residues from the working of cereals or legumes</w:t>
                            </w:r>
                          </w:p>
                          <w:p w14:paraId="5C1A3E69" w14:textId="77777777" w:rsidR="00BA2BEA" w:rsidRPr="0095201C" w:rsidRDefault="00BA2BEA" w:rsidP="0018388E">
                            <w:pPr>
                              <w:ind w:left="2160"/>
                              <w:rPr>
                                <w:rFonts w:ascii="Calibri" w:hAnsi="Calibri"/>
                                <w:sz w:val="20"/>
                                <w:szCs w:val="20"/>
                                <w:lang w:val="en-GB"/>
                              </w:rPr>
                            </w:pPr>
                            <w:r w:rsidRPr="0095201C">
                              <w:rPr>
                                <w:rFonts w:ascii="Calibri" w:hAnsi="Calibri"/>
                                <w:sz w:val="20"/>
                                <w:szCs w:val="20"/>
                                <w:lang w:val="en-GB"/>
                              </w:rPr>
                              <w:t>Subclass 39120: Bran and other residues from the working of cereals or legumes</w:t>
                            </w:r>
                          </w:p>
                          <w:p w14:paraId="75D92F89" w14:textId="77777777" w:rsidR="00BA2BEA" w:rsidRPr="0095201C" w:rsidRDefault="00BA2BEA" w:rsidP="0018388E">
                            <w:pPr>
                              <w:ind w:left="2160"/>
                              <w:rPr>
                                <w:rFonts w:ascii="Calibri" w:hAnsi="Calibri"/>
                                <w:sz w:val="20"/>
                                <w:szCs w:val="20"/>
                                <w:lang w:val="en-GB"/>
                              </w:rPr>
                            </w:pPr>
                            <w:r w:rsidRPr="0095201C">
                              <w:rPr>
                                <w:rFonts w:ascii="Calibri" w:hAnsi="Calibri"/>
                                <w:sz w:val="20"/>
                                <w:szCs w:val="20"/>
                                <w:lang w:val="en-GB"/>
                              </w:rPr>
                              <w:t xml:space="preserve">FAO Expansion </w:t>
                            </w:r>
                            <w:r w:rsidRPr="0095201C">
                              <w:rPr>
                                <w:rFonts w:ascii="Calibri" w:hAnsi="Calibri"/>
                                <w:b/>
                                <w:color w:val="0000FF"/>
                                <w:sz w:val="20"/>
                                <w:szCs w:val="20"/>
                                <w:lang w:val="en-GB"/>
                              </w:rPr>
                              <w:t>39120.07: Bran of millet</w:t>
                            </w:r>
                          </w:p>
                          <w:p w14:paraId="2801A277" w14:textId="77777777" w:rsidR="00BA2BEA" w:rsidRDefault="00BA2BEA" w:rsidP="001838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asella di testo 20" o:spid="_x0000_s1027" type="#_x0000_t202" style="position:absolute;margin-left:1.35pt;margin-top:22.55pt;width:481.9pt;height:27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" fillcolor="gray [1616]" strokecolor="black [3040]">
                <v:fill color2="#d9d9d9 [496]" rotate="t" colors="0 #bcbcbc;22938f #d0d0d0;1 #ededed" type="gradient"/>
                <v:shadow on="t" opacity="24903f" mv:blur="40000f" origin=",.5" offset="0,20000emu"/>
                <v:textbox>
                  <w:txbxContent>
                    <w:p w14:paraId="2E653D6D" w14:textId="77777777" w:rsidR="00BA2BEA" w:rsidRPr="0095201C" w:rsidRDefault="00BA2BEA" w:rsidP="0018388E">
                      <w:pPr>
                        <w:rPr>
                          <w:rFonts w:ascii="Calibri" w:hAnsi="Calibri"/>
                          <w:b/>
                          <w:sz w:val="20"/>
                          <w:szCs w:val="20"/>
                          <w:lang w:val="en-GB"/>
                        </w:rPr>
                      </w:pPr>
                      <w:r w:rsidRPr="0095201C">
                        <w:rPr>
                          <w:rFonts w:ascii="Calibri" w:hAnsi="Calibri"/>
                          <w:b/>
                          <w:sz w:val="20"/>
                          <w:szCs w:val="20"/>
                          <w:lang w:val="en-GB"/>
                        </w:rPr>
                        <w:t xml:space="preserve">Section 0: Agriculture, forestry and fishery products </w:t>
                      </w:r>
                    </w:p>
                    <w:p w14:paraId="7CF24A6C" w14:textId="77777777" w:rsidR="00BA2BEA" w:rsidRPr="0095201C" w:rsidRDefault="00BA2BEA" w:rsidP="0018388E">
                      <w:pPr>
                        <w:ind w:left="720"/>
                        <w:rPr>
                          <w:rFonts w:ascii="Calibri" w:hAnsi="Calibri"/>
                          <w:sz w:val="20"/>
                          <w:szCs w:val="20"/>
                          <w:lang w:val="en-GB"/>
                        </w:rPr>
                      </w:pPr>
                      <w:r w:rsidRPr="0095201C">
                        <w:rPr>
                          <w:rFonts w:ascii="Calibri" w:hAnsi="Calibri"/>
                          <w:sz w:val="20"/>
                          <w:szCs w:val="20"/>
                          <w:lang w:val="en-GB"/>
                        </w:rPr>
                        <w:t>Division 01: Products of agriculture, horticulture and market gardening</w:t>
                      </w:r>
                    </w:p>
                    <w:p w14:paraId="761E0A8A" w14:textId="77777777" w:rsidR="00BA2BEA" w:rsidRPr="0095201C" w:rsidRDefault="00BA2BEA" w:rsidP="0018388E">
                      <w:pPr>
                        <w:ind w:left="1440"/>
                        <w:rPr>
                          <w:rFonts w:ascii="Calibri" w:hAnsi="Calibri"/>
                          <w:sz w:val="20"/>
                          <w:szCs w:val="20"/>
                          <w:lang w:val="en-GB"/>
                        </w:rPr>
                      </w:pPr>
                      <w:r w:rsidRPr="0095201C">
                        <w:rPr>
                          <w:rFonts w:ascii="Calibri" w:hAnsi="Calibri"/>
                          <w:sz w:val="20"/>
                          <w:szCs w:val="20"/>
                          <w:lang w:val="en-GB"/>
                        </w:rPr>
                        <w:t>Group 011: Cerals</w:t>
                      </w:r>
                    </w:p>
                    <w:p w14:paraId="79875354" w14:textId="77777777" w:rsidR="00BA2BEA" w:rsidRPr="0095201C" w:rsidRDefault="00BA2BEA" w:rsidP="0018388E">
                      <w:pPr>
                        <w:ind w:left="2160"/>
                        <w:rPr>
                          <w:rFonts w:ascii="Calibri" w:hAnsi="Calibri"/>
                          <w:b/>
                          <w:color w:val="0000FF"/>
                          <w:sz w:val="20"/>
                          <w:szCs w:val="20"/>
                          <w:lang w:val="en-GB"/>
                        </w:rPr>
                      </w:pPr>
                      <w:r w:rsidRPr="0095201C">
                        <w:rPr>
                          <w:rFonts w:ascii="Calibri" w:hAnsi="Calibri"/>
                          <w:sz w:val="20"/>
                          <w:szCs w:val="20"/>
                          <w:lang w:val="en-GB"/>
                        </w:rPr>
                        <w:t xml:space="preserve">Class </w:t>
                      </w:r>
                      <w:r w:rsidRPr="0095201C">
                        <w:rPr>
                          <w:rFonts w:ascii="Calibri" w:hAnsi="Calibri"/>
                          <w:b/>
                          <w:color w:val="0000FF"/>
                          <w:sz w:val="20"/>
                          <w:szCs w:val="20"/>
                          <w:lang w:val="en-GB"/>
                        </w:rPr>
                        <w:t xml:space="preserve">0118: MILLET </w:t>
                      </w:r>
                    </w:p>
                    <w:p w14:paraId="5794BFD1" w14:textId="77777777" w:rsidR="00BA2BEA" w:rsidRPr="0095201C" w:rsidRDefault="00BA2BEA" w:rsidP="0018388E">
                      <w:pPr>
                        <w:spacing w:before="120"/>
                        <w:rPr>
                          <w:rFonts w:ascii="Calibri" w:hAnsi="Calibri"/>
                          <w:b/>
                          <w:sz w:val="20"/>
                          <w:szCs w:val="20"/>
                          <w:lang w:val="en-GB"/>
                        </w:rPr>
                      </w:pPr>
                      <w:r w:rsidRPr="0095201C">
                        <w:rPr>
                          <w:rFonts w:ascii="Calibri" w:hAnsi="Calibri"/>
                          <w:b/>
                          <w:sz w:val="20"/>
                          <w:szCs w:val="20"/>
                          <w:lang w:val="en-GB"/>
                        </w:rPr>
                        <w:t>Section 2: Food products, beverages and tobacco [...]</w:t>
                      </w:r>
                    </w:p>
                    <w:p w14:paraId="008F89F9" w14:textId="77777777" w:rsidR="00BA2BEA" w:rsidRPr="0095201C" w:rsidRDefault="00BA2BEA" w:rsidP="0018388E">
                      <w:pPr>
                        <w:ind w:left="720"/>
                        <w:rPr>
                          <w:rFonts w:ascii="Calibri" w:hAnsi="Calibri"/>
                          <w:sz w:val="20"/>
                          <w:szCs w:val="20"/>
                          <w:lang w:val="en-GB"/>
                        </w:rPr>
                      </w:pPr>
                      <w:r w:rsidRPr="0095201C">
                        <w:rPr>
                          <w:rFonts w:ascii="Calibri" w:hAnsi="Calibri"/>
                          <w:sz w:val="20"/>
                          <w:szCs w:val="20"/>
                          <w:lang w:val="en-GB"/>
                        </w:rPr>
                        <w:t>Division 23: Grain mill products, starches and starch products; other food products</w:t>
                      </w:r>
                    </w:p>
                    <w:p w14:paraId="1DACCF27" w14:textId="77777777" w:rsidR="00BA2BEA" w:rsidRPr="0095201C" w:rsidRDefault="00BA2BEA" w:rsidP="0018388E">
                      <w:pPr>
                        <w:ind w:left="1440"/>
                        <w:rPr>
                          <w:rFonts w:ascii="Calibri" w:hAnsi="Calibri"/>
                          <w:sz w:val="20"/>
                          <w:szCs w:val="20"/>
                          <w:lang w:val="en-GB"/>
                        </w:rPr>
                      </w:pPr>
                      <w:r w:rsidRPr="0095201C">
                        <w:rPr>
                          <w:rFonts w:ascii="Calibri" w:hAnsi="Calibri"/>
                          <w:sz w:val="20"/>
                          <w:szCs w:val="20"/>
                          <w:lang w:val="en-GB"/>
                        </w:rPr>
                        <w:t>Group 231: Grain mill products</w:t>
                      </w:r>
                    </w:p>
                    <w:p w14:paraId="0993DFC4" w14:textId="77777777" w:rsidR="00BA2BEA" w:rsidRPr="0095201C" w:rsidRDefault="00BA2BEA" w:rsidP="0018388E">
                      <w:pPr>
                        <w:ind w:left="2160"/>
                        <w:rPr>
                          <w:rFonts w:ascii="Calibri" w:hAnsi="Calibri"/>
                          <w:sz w:val="20"/>
                          <w:szCs w:val="20"/>
                          <w:lang w:val="en-GB"/>
                        </w:rPr>
                      </w:pPr>
                      <w:r w:rsidRPr="0095201C">
                        <w:rPr>
                          <w:rFonts w:ascii="Calibri" w:hAnsi="Calibri"/>
                          <w:sz w:val="20"/>
                          <w:szCs w:val="20"/>
                          <w:lang w:val="en-GB"/>
                        </w:rPr>
                        <w:t>Class 2312: Other cereals flour</w:t>
                      </w:r>
                    </w:p>
                    <w:p w14:paraId="08FC23F5" w14:textId="77777777" w:rsidR="00BA2BEA" w:rsidRPr="0095201C" w:rsidRDefault="00BA2BEA" w:rsidP="0018388E">
                      <w:pPr>
                        <w:ind w:left="2880"/>
                        <w:rPr>
                          <w:rFonts w:ascii="Calibri" w:hAnsi="Calibri"/>
                          <w:sz w:val="20"/>
                          <w:szCs w:val="20"/>
                          <w:lang w:val="en-GB"/>
                        </w:rPr>
                      </w:pPr>
                      <w:r w:rsidRPr="0095201C">
                        <w:rPr>
                          <w:rFonts w:ascii="Calibri" w:hAnsi="Calibri"/>
                          <w:sz w:val="20"/>
                          <w:szCs w:val="20"/>
                          <w:lang w:val="en-GB"/>
                        </w:rPr>
                        <w:t>Subclass 23120: Other cereal flours</w:t>
                      </w:r>
                    </w:p>
                    <w:p w14:paraId="4BFC1D3F" w14:textId="77777777" w:rsidR="00BA2BEA" w:rsidRPr="0095201C" w:rsidRDefault="00BA2BEA" w:rsidP="0018388E">
                      <w:pPr>
                        <w:ind w:left="3600"/>
                        <w:rPr>
                          <w:rFonts w:ascii="Calibri" w:hAnsi="Calibri"/>
                          <w:sz w:val="20"/>
                          <w:szCs w:val="20"/>
                          <w:lang w:val="en-GB"/>
                        </w:rPr>
                      </w:pPr>
                      <w:r w:rsidRPr="0095201C">
                        <w:rPr>
                          <w:rFonts w:ascii="Calibri" w:hAnsi="Calibri"/>
                          <w:sz w:val="20"/>
                          <w:szCs w:val="20"/>
                          <w:lang w:val="en-GB"/>
                        </w:rPr>
                        <w:t xml:space="preserve">FAO Expansion </w:t>
                      </w:r>
                      <w:r w:rsidRPr="0095201C">
                        <w:rPr>
                          <w:rFonts w:ascii="Calibri" w:hAnsi="Calibri"/>
                          <w:b/>
                          <w:color w:val="0000FF"/>
                          <w:sz w:val="20"/>
                          <w:szCs w:val="20"/>
                          <w:lang w:val="en-GB"/>
                        </w:rPr>
                        <w:t>23120.05 Flour of millet</w:t>
                      </w:r>
                    </w:p>
                    <w:p w14:paraId="21FAD4AA" w14:textId="77777777" w:rsidR="00BA2BEA" w:rsidRPr="0095201C" w:rsidRDefault="00BA2BEA" w:rsidP="0018388E">
                      <w:pPr>
                        <w:ind w:left="720"/>
                        <w:rPr>
                          <w:rFonts w:ascii="Calibri" w:hAnsi="Calibri"/>
                          <w:sz w:val="20"/>
                          <w:szCs w:val="20"/>
                          <w:lang w:val="en-GB"/>
                        </w:rPr>
                      </w:pPr>
                      <w:r w:rsidRPr="0095201C">
                        <w:rPr>
                          <w:rFonts w:ascii="Calibri" w:hAnsi="Calibri"/>
                          <w:sz w:val="20"/>
                          <w:szCs w:val="20"/>
                          <w:lang w:val="en-GB"/>
                        </w:rPr>
                        <w:t>Division 24: Beverages</w:t>
                      </w:r>
                    </w:p>
                    <w:p w14:paraId="2EBD4697" w14:textId="77777777" w:rsidR="00BA2BEA" w:rsidRPr="0095201C" w:rsidRDefault="00BA2BEA" w:rsidP="0018388E">
                      <w:pPr>
                        <w:ind w:left="1440"/>
                        <w:rPr>
                          <w:rFonts w:ascii="Calibri" w:hAnsi="Calibri"/>
                          <w:sz w:val="20"/>
                          <w:szCs w:val="20"/>
                          <w:lang w:val="en-GB"/>
                        </w:rPr>
                      </w:pPr>
                      <w:r w:rsidRPr="0095201C">
                        <w:rPr>
                          <w:rFonts w:ascii="Calibri" w:hAnsi="Calibri"/>
                          <w:sz w:val="20"/>
                          <w:szCs w:val="20"/>
                          <w:lang w:val="en-GB"/>
                        </w:rPr>
                        <w:t>Group 243: Malt liquors and malt</w:t>
                      </w:r>
                    </w:p>
                    <w:p w14:paraId="2E49D79D" w14:textId="77777777" w:rsidR="00BA2BEA" w:rsidRPr="0095201C" w:rsidRDefault="00BA2BEA" w:rsidP="0018388E">
                      <w:pPr>
                        <w:ind w:left="2160"/>
                        <w:rPr>
                          <w:rFonts w:ascii="Calibri" w:hAnsi="Calibri"/>
                          <w:sz w:val="20"/>
                          <w:szCs w:val="20"/>
                          <w:lang w:val="en-GB"/>
                        </w:rPr>
                      </w:pPr>
                      <w:r w:rsidRPr="0095201C">
                        <w:rPr>
                          <w:rFonts w:ascii="Calibri" w:hAnsi="Calibri"/>
                          <w:sz w:val="20"/>
                          <w:szCs w:val="20"/>
                          <w:lang w:val="en-GB"/>
                        </w:rPr>
                        <w:t>Class 24310: Beer made from malt</w:t>
                      </w:r>
                    </w:p>
                    <w:p w14:paraId="61E163D2" w14:textId="77777777" w:rsidR="00BA2BEA" w:rsidRPr="0095201C" w:rsidRDefault="00BA2BEA" w:rsidP="0018388E">
                      <w:pPr>
                        <w:ind w:left="2880"/>
                        <w:rPr>
                          <w:rFonts w:ascii="Calibri" w:hAnsi="Calibri"/>
                          <w:sz w:val="20"/>
                          <w:szCs w:val="20"/>
                          <w:lang w:val="en-GB"/>
                        </w:rPr>
                      </w:pPr>
                      <w:r w:rsidRPr="0095201C">
                        <w:rPr>
                          <w:rFonts w:ascii="Calibri" w:hAnsi="Calibri"/>
                          <w:sz w:val="20"/>
                          <w:szCs w:val="20"/>
                          <w:lang w:val="en-GB"/>
                        </w:rPr>
                        <w:t xml:space="preserve">FAO Expansion </w:t>
                      </w:r>
                      <w:r w:rsidRPr="0095201C">
                        <w:rPr>
                          <w:rFonts w:ascii="Calibri" w:hAnsi="Calibri"/>
                          <w:b/>
                          <w:color w:val="0000FF"/>
                          <w:sz w:val="20"/>
                          <w:szCs w:val="20"/>
                          <w:lang w:val="en-GB"/>
                        </w:rPr>
                        <w:t>24310.03 Beer of millet</w:t>
                      </w:r>
                    </w:p>
                    <w:p w14:paraId="1EBF5B90" w14:textId="77777777" w:rsidR="00BA2BEA" w:rsidRPr="0095201C" w:rsidRDefault="00BA2BEA" w:rsidP="0018388E">
                      <w:pPr>
                        <w:spacing w:before="120"/>
                        <w:rPr>
                          <w:rFonts w:ascii="Calibri" w:hAnsi="Calibri"/>
                          <w:b/>
                          <w:sz w:val="20"/>
                          <w:szCs w:val="20"/>
                          <w:lang w:val="en-GB"/>
                        </w:rPr>
                      </w:pPr>
                      <w:r w:rsidRPr="0095201C">
                        <w:rPr>
                          <w:rFonts w:ascii="Calibri" w:hAnsi="Calibri"/>
                          <w:b/>
                          <w:sz w:val="20"/>
                          <w:szCs w:val="20"/>
                          <w:lang w:val="en-GB"/>
                        </w:rPr>
                        <w:t xml:space="preserve">Section 3: Other transportable goods </w:t>
                      </w:r>
                    </w:p>
                    <w:p w14:paraId="2E2868D9" w14:textId="77777777" w:rsidR="00BA2BEA" w:rsidRPr="0095201C" w:rsidRDefault="00BA2BEA" w:rsidP="0018388E">
                      <w:pPr>
                        <w:ind w:left="720"/>
                        <w:rPr>
                          <w:rFonts w:ascii="Calibri" w:hAnsi="Calibri"/>
                          <w:sz w:val="20"/>
                          <w:szCs w:val="20"/>
                          <w:lang w:val="en-GB"/>
                        </w:rPr>
                      </w:pPr>
                      <w:r w:rsidRPr="0095201C">
                        <w:rPr>
                          <w:rFonts w:ascii="Calibri" w:hAnsi="Calibri"/>
                          <w:sz w:val="20"/>
                          <w:szCs w:val="20"/>
                          <w:lang w:val="en-GB"/>
                        </w:rPr>
                        <w:t>Division 39: Wastes or scraps</w:t>
                      </w:r>
                    </w:p>
                    <w:p w14:paraId="5F4B15E3" w14:textId="77777777" w:rsidR="00BA2BEA" w:rsidRPr="0095201C" w:rsidRDefault="00BA2BEA" w:rsidP="0018388E">
                      <w:pPr>
                        <w:ind w:left="1440"/>
                        <w:rPr>
                          <w:rFonts w:ascii="Calibri" w:hAnsi="Calibri"/>
                          <w:sz w:val="20"/>
                          <w:szCs w:val="20"/>
                          <w:lang w:val="en-GB"/>
                        </w:rPr>
                      </w:pPr>
                      <w:r w:rsidRPr="0095201C">
                        <w:rPr>
                          <w:rFonts w:ascii="Calibri" w:hAnsi="Calibri"/>
                          <w:sz w:val="20"/>
                          <w:szCs w:val="20"/>
                          <w:lang w:val="en-GB"/>
                        </w:rPr>
                        <w:t>Group 391: Wastes from food and tobacco industry</w:t>
                      </w:r>
                    </w:p>
                    <w:p w14:paraId="5E938320" w14:textId="77777777" w:rsidR="00BA2BEA" w:rsidRPr="0095201C" w:rsidRDefault="00BA2BEA" w:rsidP="0018388E">
                      <w:pPr>
                        <w:ind w:left="2160"/>
                        <w:rPr>
                          <w:rFonts w:ascii="Calibri" w:hAnsi="Calibri"/>
                          <w:sz w:val="20"/>
                          <w:szCs w:val="20"/>
                          <w:lang w:val="en-GB"/>
                        </w:rPr>
                      </w:pPr>
                      <w:r w:rsidRPr="0095201C">
                        <w:rPr>
                          <w:rFonts w:ascii="Calibri" w:hAnsi="Calibri"/>
                          <w:sz w:val="20"/>
                          <w:szCs w:val="20"/>
                          <w:lang w:val="en-GB"/>
                        </w:rPr>
                        <w:t>Class 3912: Bran and other residues from the working of cereals or legumes</w:t>
                      </w:r>
                    </w:p>
                    <w:p w14:paraId="5C1A3E69" w14:textId="77777777" w:rsidR="00BA2BEA" w:rsidRPr="0095201C" w:rsidRDefault="00BA2BEA" w:rsidP="0018388E">
                      <w:pPr>
                        <w:ind w:left="2160"/>
                        <w:rPr>
                          <w:rFonts w:ascii="Calibri" w:hAnsi="Calibri"/>
                          <w:sz w:val="20"/>
                          <w:szCs w:val="20"/>
                          <w:lang w:val="en-GB"/>
                        </w:rPr>
                      </w:pPr>
                      <w:r w:rsidRPr="0095201C">
                        <w:rPr>
                          <w:rFonts w:ascii="Calibri" w:hAnsi="Calibri"/>
                          <w:sz w:val="20"/>
                          <w:szCs w:val="20"/>
                          <w:lang w:val="en-GB"/>
                        </w:rPr>
                        <w:t>Subclass 39120: Bran and other residues from the working of cereals or legumes</w:t>
                      </w:r>
                    </w:p>
                    <w:p w14:paraId="75D92F89" w14:textId="77777777" w:rsidR="00BA2BEA" w:rsidRPr="0095201C" w:rsidRDefault="00BA2BEA" w:rsidP="0018388E">
                      <w:pPr>
                        <w:ind w:left="2160"/>
                        <w:rPr>
                          <w:rFonts w:ascii="Calibri" w:hAnsi="Calibri"/>
                          <w:sz w:val="20"/>
                          <w:szCs w:val="20"/>
                          <w:lang w:val="en-GB"/>
                        </w:rPr>
                      </w:pPr>
                      <w:r w:rsidRPr="0095201C">
                        <w:rPr>
                          <w:rFonts w:ascii="Calibri" w:hAnsi="Calibri"/>
                          <w:sz w:val="20"/>
                          <w:szCs w:val="20"/>
                          <w:lang w:val="en-GB"/>
                        </w:rPr>
                        <w:t xml:space="preserve">FAO Expansion </w:t>
                      </w:r>
                      <w:r w:rsidRPr="0095201C">
                        <w:rPr>
                          <w:rFonts w:ascii="Calibri" w:hAnsi="Calibri"/>
                          <w:b/>
                          <w:color w:val="0000FF"/>
                          <w:sz w:val="20"/>
                          <w:szCs w:val="20"/>
                          <w:lang w:val="en-GB"/>
                        </w:rPr>
                        <w:t>39120.07: Bran of millet</w:t>
                      </w:r>
                    </w:p>
                    <w:p w14:paraId="2801A277" w14:textId="77777777" w:rsidR="00BA2BEA" w:rsidRDefault="00BA2BEA" w:rsidP="0018388E"/>
                  </w:txbxContent>
                </v:textbox>
                <w10:wrap type="square"/>
              </v:shape>
            </w:pict>
          </mc:Fallback>
        </mc:AlternateContent>
      </w:r>
      <w:r w:rsidR="00052E87">
        <w:rPr>
          <w:rFonts w:ascii="Calibri" w:hAnsi="Calibri"/>
          <w:sz w:val="20"/>
          <w:u w:val="single"/>
          <w:lang w:val="en-GB"/>
        </w:rPr>
        <w:t>Figure 7</w:t>
      </w:r>
      <w:r w:rsidR="000F552B" w:rsidRPr="0095201C">
        <w:rPr>
          <w:rFonts w:ascii="Calibri" w:hAnsi="Calibri"/>
          <w:sz w:val="20"/>
          <w:u w:val="single"/>
          <w:lang w:val="en-GB"/>
        </w:rPr>
        <w:t>: Classification of millet and its derived products in CPC</w:t>
      </w:r>
      <w:r w:rsidR="003B3BEC">
        <w:rPr>
          <w:rFonts w:ascii="Calibri" w:hAnsi="Calibri"/>
          <w:sz w:val="20"/>
          <w:u w:val="single"/>
          <w:lang w:val="en-GB"/>
        </w:rPr>
        <w:t>; CPC hierarchy reflects the economic activity of origin</w:t>
      </w:r>
    </w:p>
    <w:p w14:paraId="413B075E" w14:textId="77777777" w:rsidR="00B95344" w:rsidRPr="0095201C" w:rsidRDefault="00B95344">
      <w:pPr>
        <w:rPr>
          <w:rFonts w:ascii="Calibri" w:hAnsi="Calibri"/>
          <w:noProof/>
          <w:lang w:val="en-GB"/>
        </w:rPr>
      </w:pPr>
    </w:p>
    <w:p w14:paraId="5E64A146" w14:textId="1ABA00A0" w:rsidR="00D60B61" w:rsidRPr="0079728F" w:rsidRDefault="00052E87">
      <w:pPr>
        <w:rPr>
          <w:rFonts w:ascii="Calibri" w:hAnsi="Calibri"/>
          <w:noProof/>
          <w:sz w:val="20"/>
          <w:szCs w:val="20"/>
          <w:u w:val="single"/>
          <w:lang w:val="en-GB"/>
        </w:rPr>
      </w:pPr>
      <w:r>
        <w:rPr>
          <w:rFonts w:ascii="Calibri" w:hAnsi="Calibri"/>
          <w:noProof/>
          <w:sz w:val="20"/>
          <w:szCs w:val="20"/>
          <w:u w:val="single"/>
          <w:lang w:val="en-GB"/>
        </w:rPr>
        <w:t>Figure 8</w:t>
      </w:r>
      <w:r w:rsidR="000F552B" w:rsidRPr="0095201C">
        <w:rPr>
          <w:rFonts w:ascii="Calibri" w:hAnsi="Calibri"/>
          <w:noProof/>
          <w:sz w:val="20"/>
          <w:szCs w:val="20"/>
          <w:u w:val="single"/>
          <w:lang w:val="en-GB"/>
        </w:rPr>
        <w:t>: Commodity tree of millet in CPC</w:t>
      </w:r>
      <w:r w:rsidR="0079728F">
        <w:rPr>
          <w:rFonts w:ascii="Calibri" w:hAnsi="Calibri"/>
          <w:noProof/>
          <w:sz w:val="20"/>
          <w:szCs w:val="20"/>
          <w:u w:val="single"/>
          <w:lang w:val="en-GB"/>
        </w:rPr>
        <w:t xml:space="preserve"> </w:t>
      </w:r>
    </w:p>
    <w:p w14:paraId="558BD937" w14:textId="0F6F9B9C" w:rsidR="00D60B61" w:rsidRDefault="00B95344">
      <w:pPr>
        <w:rPr>
          <w:rFonts w:ascii="Calibri" w:hAnsi="Calibri"/>
          <w:noProof/>
          <w:lang w:val="en-GB"/>
        </w:rPr>
      </w:pPr>
      <w:r w:rsidRPr="0095201C">
        <w:rPr>
          <w:rFonts w:ascii="Calibri" w:hAnsi="Calibri"/>
          <w:noProof/>
          <w:lang w:val="en-US" w:eastAsia="zh-CN"/>
        </w:rPr>
        <w:drawing>
          <wp:anchor distT="0" distB="0" distL="114300" distR="114300" simplePos="0" relativeHeight="251709440" behindDoc="1" locked="0" layoutInCell="1" allowOverlap="1" wp14:anchorId="48ACC423" wp14:editId="47B17727">
            <wp:simplePos x="0" y="0"/>
            <wp:positionH relativeFrom="column">
              <wp:posOffset>17145</wp:posOffset>
            </wp:positionH>
            <wp:positionV relativeFrom="paragraph">
              <wp:posOffset>79375</wp:posOffset>
            </wp:positionV>
            <wp:extent cx="2827020" cy="2663825"/>
            <wp:effectExtent l="0" t="0" r="0" b="3175"/>
            <wp:wrapNone/>
            <wp:docPr id="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7020" cy="2663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B3353E" w14:textId="74E33961" w:rsidR="00B95344" w:rsidRDefault="00B95344">
      <w:pPr>
        <w:rPr>
          <w:rFonts w:ascii="Calibri" w:hAnsi="Calibri"/>
          <w:noProof/>
          <w:lang w:val="en-GB"/>
        </w:rPr>
      </w:pPr>
      <w:r w:rsidRPr="0095201C">
        <w:rPr>
          <w:rFonts w:ascii="Calibri" w:hAnsi="Calibri"/>
          <w:noProof/>
          <w:lang w:val="en-US" w:eastAsia="zh-CN"/>
        </w:rPr>
        <mc:AlternateContent>
          <mc:Choice Requires="wps">
            <w:drawing>
              <wp:anchor distT="0" distB="0" distL="114300" distR="114300" simplePos="0" relativeHeight="251662336" behindDoc="0" locked="0" layoutInCell="1" allowOverlap="1" wp14:anchorId="1FA68CEF" wp14:editId="2D7B8D70">
                <wp:simplePos x="0" y="0"/>
                <wp:positionH relativeFrom="column">
                  <wp:posOffset>1825625</wp:posOffset>
                </wp:positionH>
                <wp:positionV relativeFrom="paragraph">
                  <wp:posOffset>7620</wp:posOffset>
                </wp:positionV>
                <wp:extent cx="934720" cy="394970"/>
                <wp:effectExtent l="0" t="0" r="30480" b="36830"/>
                <wp:wrapNone/>
                <wp:docPr id="9" name="Rettangolo 9"/>
                <wp:cNvGraphicFramePr/>
                <a:graphic xmlns:a="http://schemas.openxmlformats.org/drawingml/2006/main">
                  <a:graphicData uri="http://schemas.microsoft.com/office/word/2010/wordprocessingShape">
                    <wps:wsp>
                      <wps:cNvSpPr/>
                      <wps:spPr>
                        <a:xfrm>
                          <a:off x="0" y="0"/>
                          <a:ext cx="934720" cy="3949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04DE94A" w14:textId="4CF48738" w:rsidR="00BA2BEA" w:rsidRPr="00B95344" w:rsidRDefault="00BA2BEA" w:rsidP="00CE5961">
                            <w:pPr>
                              <w:rPr>
                                <w:rFonts w:ascii="Calibri" w:hAnsi="Calibri"/>
                                <w:sz w:val="18"/>
                                <w:szCs w:val="20"/>
                              </w:rPr>
                            </w:pPr>
                            <w:proofErr w:type="spellStart"/>
                            <w:r w:rsidRPr="00B95344">
                              <w:rPr>
                                <w:rFonts w:ascii="Calibri" w:hAnsi="Calibri"/>
                                <w:sz w:val="18"/>
                                <w:szCs w:val="20"/>
                              </w:rPr>
                              <w:t>Flour</w:t>
                            </w:r>
                            <w:proofErr w:type="spellEnd"/>
                            <w:r w:rsidRPr="00B95344">
                              <w:rPr>
                                <w:rFonts w:ascii="Calibri" w:hAnsi="Calibri"/>
                                <w:sz w:val="18"/>
                                <w:szCs w:val="20"/>
                              </w:rPr>
                              <w:t xml:space="preserve"> of </w:t>
                            </w:r>
                            <w:proofErr w:type="spellStart"/>
                            <w:r w:rsidRPr="00B95344">
                              <w:rPr>
                                <w:rFonts w:ascii="Calibri" w:hAnsi="Calibri"/>
                                <w:sz w:val="18"/>
                                <w:szCs w:val="20"/>
                              </w:rPr>
                              <w:t>millet</w:t>
                            </w:r>
                            <w:proofErr w:type="spellEnd"/>
                            <w:r w:rsidRPr="00B95344">
                              <w:rPr>
                                <w:rFonts w:ascii="Calibri" w:hAnsi="Calibri"/>
                                <w:sz w:val="18"/>
                                <w:szCs w:val="20"/>
                              </w:rPr>
                              <w:t xml:space="preserve"> </w:t>
                            </w:r>
                          </w:p>
                          <w:p w14:paraId="5BF4558B" w14:textId="4782AC68" w:rsidR="00BA2BEA" w:rsidRPr="00B95344" w:rsidRDefault="00BA2BEA" w:rsidP="00CE5961">
                            <w:pPr>
                              <w:rPr>
                                <w:rFonts w:ascii="Calibri" w:hAnsi="Calibri"/>
                                <w:sz w:val="18"/>
                                <w:szCs w:val="20"/>
                              </w:rPr>
                            </w:pPr>
                            <w:r w:rsidRPr="00B95344">
                              <w:rPr>
                                <w:rFonts w:ascii="Calibri" w:hAnsi="Calibri"/>
                                <w:sz w:val="18"/>
                                <w:szCs w:val="20"/>
                              </w:rPr>
                              <w:t>23120.05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ttangolo 9" o:spid="_x0000_s1028" style="position:absolute;margin-left:143.75pt;margin-top:.6pt;width:73.6pt;height:3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" fillcolor="white [3201]" strokecolor="#4f81bd [3204]" strokeweight="2pt">
                <v:textbox>
                  <w:txbxContent>
                    <w:p w14:paraId="504DE94A" w14:textId="4CF48738" w:rsidR="00BA2BEA" w:rsidRPr="00B95344" w:rsidRDefault="00BA2BEA" w:rsidP="00CE5961">
                      <w:pPr>
                        <w:rPr>
                          <w:rFonts w:ascii="Calibri" w:hAnsi="Calibri"/>
                          <w:sz w:val="18"/>
                          <w:szCs w:val="20"/>
                        </w:rPr>
                      </w:pPr>
                      <w:r w:rsidRPr="00B95344">
                        <w:rPr>
                          <w:rFonts w:ascii="Calibri" w:hAnsi="Calibri"/>
                          <w:sz w:val="18"/>
                          <w:szCs w:val="20"/>
                        </w:rPr>
                        <w:t xml:space="preserve">Flour of millet </w:t>
                      </w:r>
                    </w:p>
                    <w:p w14:paraId="5BF4558B" w14:textId="4782AC68" w:rsidR="00BA2BEA" w:rsidRPr="00B95344" w:rsidRDefault="00BA2BEA" w:rsidP="00CE5961">
                      <w:pPr>
                        <w:rPr>
                          <w:rFonts w:ascii="Calibri" w:hAnsi="Calibri"/>
                          <w:sz w:val="18"/>
                          <w:szCs w:val="20"/>
                        </w:rPr>
                      </w:pPr>
                      <w:r w:rsidRPr="00B95344">
                        <w:rPr>
                          <w:rFonts w:ascii="Calibri" w:hAnsi="Calibri"/>
                          <w:sz w:val="18"/>
                          <w:szCs w:val="20"/>
                        </w:rPr>
                        <w:t>23120.05</w:t>
                      </w:r>
                    </w:p>
                  </w:txbxContent>
                </v:textbox>
              </v:rect>
            </w:pict>
          </mc:Fallback>
        </mc:AlternateContent>
      </w:r>
    </w:p>
    <w:p w14:paraId="2A0E6D02" w14:textId="77777777" w:rsidR="00B95344" w:rsidRDefault="00B95344">
      <w:pPr>
        <w:rPr>
          <w:rFonts w:ascii="Calibri" w:hAnsi="Calibri"/>
          <w:noProof/>
          <w:lang w:val="en-GB"/>
        </w:rPr>
      </w:pPr>
    </w:p>
    <w:p w14:paraId="0678A545" w14:textId="262BBB1F" w:rsidR="00B95344" w:rsidRDefault="00B95344">
      <w:pPr>
        <w:rPr>
          <w:rFonts w:ascii="Calibri" w:hAnsi="Calibri"/>
          <w:noProof/>
          <w:lang w:val="en-GB"/>
        </w:rPr>
      </w:pPr>
    </w:p>
    <w:p w14:paraId="5D68FCBD" w14:textId="57EFD5E0" w:rsidR="00B95344" w:rsidRDefault="00B95344">
      <w:pPr>
        <w:rPr>
          <w:rFonts w:ascii="Calibri" w:hAnsi="Calibri"/>
          <w:noProof/>
          <w:lang w:val="en-GB"/>
        </w:rPr>
      </w:pPr>
    </w:p>
    <w:p w14:paraId="1FB4D31A" w14:textId="58C52E76" w:rsidR="00B95344" w:rsidRPr="0095201C" w:rsidRDefault="00B95344">
      <w:pPr>
        <w:rPr>
          <w:rFonts w:ascii="Calibri" w:hAnsi="Calibri"/>
          <w:noProof/>
          <w:lang w:val="en-GB"/>
        </w:rPr>
      </w:pPr>
      <w:r w:rsidRPr="0095201C">
        <w:rPr>
          <w:rFonts w:ascii="Calibri" w:hAnsi="Calibri"/>
          <w:noProof/>
          <w:lang w:val="en-US" w:eastAsia="zh-CN"/>
        </w:rPr>
        <mc:AlternateContent>
          <mc:Choice Requires="wps">
            <w:drawing>
              <wp:anchor distT="0" distB="0" distL="114300" distR="114300" simplePos="0" relativeHeight="251669504" behindDoc="0" locked="0" layoutInCell="1" allowOverlap="1" wp14:anchorId="0FE88A64" wp14:editId="06485734">
                <wp:simplePos x="0" y="0"/>
                <wp:positionH relativeFrom="column">
                  <wp:posOffset>17145</wp:posOffset>
                </wp:positionH>
                <wp:positionV relativeFrom="paragraph">
                  <wp:posOffset>177800</wp:posOffset>
                </wp:positionV>
                <wp:extent cx="571500" cy="565785"/>
                <wp:effectExtent l="0" t="0" r="38100" b="18415"/>
                <wp:wrapNone/>
                <wp:docPr id="14" name="Rettangolo arrotondato 14"/>
                <wp:cNvGraphicFramePr/>
                <a:graphic xmlns:a="http://schemas.openxmlformats.org/drawingml/2006/main">
                  <a:graphicData uri="http://schemas.microsoft.com/office/word/2010/wordprocessingShape">
                    <wps:wsp>
                      <wps:cNvSpPr/>
                      <wps:spPr>
                        <a:xfrm>
                          <a:off x="0" y="0"/>
                          <a:ext cx="571500" cy="56578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C449599" w14:textId="13249E08" w:rsidR="00BA2BEA" w:rsidRPr="00B95344" w:rsidRDefault="00BA2BEA" w:rsidP="00CE5961">
                            <w:pPr>
                              <w:jc w:val="center"/>
                              <w:rPr>
                                <w:rFonts w:ascii="Calibri" w:hAnsi="Calibri"/>
                                <w:b/>
                                <w:sz w:val="16"/>
                                <w:szCs w:val="20"/>
                              </w:rPr>
                            </w:pPr>
                            <w:proofErr w:type="spellStart"/>
                            <w:r w:rsidRPr="00B95344">
                              <w:rPr>
                                <w:rFonts w:ascii="Calibri" w:hAnsi="Calibri"/>
                                <w:b/>
                                <w:sz w:val="16"/>
                                <w:szCs w:val="20"/>
                              </w:rPr>
                              <w:t>Millet</w:t>
                            </w:r>
                            <w:proofErr w:type="spellEnd"/>
                            <w:r w:rsidRPr="00B95344">
                              <w:rPr>
                                <w:rFonts w:ascii="Calibri" w:hAnsi="Calibri"/>
                                <w:b/>
                                <w:sz w:val="16"/>
                                <w:szCs w:val="20"/>
                              </w:rPr>
                              <w:t xml:space="preserve"> 0118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id="Rettangolo arrotondato 14" o:spid="_x0000_s1029" style="position:absolute;margin-left:1.35pt;margin-top:14pt;width:45pt;height:4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" fillcolor="white [3201]" strokecolor="#4f81bd [3204]" strokeweight="2pt">
                <v:textbox>
                  <w:txbxContent>
                    <w:p w14:paraId="5C449599" w14:textId="13249E08" w:rsidR="00BA2BEA" w:rsidRPr="00B95344" w:rsidRDefault="00BA2BEA" w:rsidP="00CE5961">
                      <w:pPr>
                        <w:jc w:val="center"/>
                        <w:rPr>
                          <w:rFonts w:ascii="Calibri" w:hAnsi="Calibri"/>
                          <w:b/>
                          <w:sz w:val="16"/>
                          <w:szCs w:val="20"/>
                        </w:rPr>
                      </w:pPr>
                      <w:r w:rsidRPr="00B95344">
                        <w:rPr>
                          <w:rFonts w:ascii="Calibri" w:hAnsi="Calibri"/>
                          <w:b/>
                          <w:sz w:val="16"/>
                          <w:szCs w:val="20"/>
                        </w:rPr>
                        <w:t>Millet 0118</w:t>
                      </w:r>
                    </w:p>
                  </w:txbxContent>
                </v:textbox>
              </v:roundrect>
            </w:pict>
          </mc:Fallback>
        </mc:AlternateContent>
      </w:r>
      <w:r w:rsidRPr="0095201C">
        <w:rPr>
          <w:rFonts w:ascii="Calibri" w:hAnsi="Calibri"/>
          <w:noProof/>
          <w:lang w:val="en-US" w:eastAsia="zh-CN"/>
        </w:rPr>
        <mc:AlternateContent>
          <mc:Choice Requires="wps">
            <w:drawing>
              <wp:anchor distT="0" distB="0" distL="114300" distR="114300" simplePos="0" relativeHeight="251664384" behindDoc="0" locked="0" layoutInCell="1" allowOverlap="1" wp14:anchorId="68B85A93" wp14:editId="77EDE005">
                <wp:simplePos x="0" y="0"/>
                <wp:positionH relativeFrom="column">
                  <wp:posOffset>1824990</wp:posOffset>
                </wp:positionH>
                <wp:positionV relativeFrom="paragraph">
                  <wp:posOffset>10795</wp:posOffset>
                </wp:positionV>
                <wp:extent cx="935355" cy="395605"/>
                <wp:effectExtent l="0" t="0" r="29845" b="36195"/>
                <wp:wrapNone/>
                <wp:docPr id="11" name="Rettangolo 11"/>
                <wp:cNvGraphicFramePr/>
                <a:graphic xmlns:a="http://schemas.openxmlformats.org/drawingml/2006/main">
                  <a:graphicData uri="http://schemas.microsoft.com/office/word/2010/wordprocessingShape">
                    <wps:wsp>
                      <wps:cNvSpPr/>
                      <wps:spPr>
                        <a:xfrm>
                          <a:off x="0" y="0"/>
                          <a:ext cx="935355" cy="3956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65DD6EF" w14:textId="457286D6" w:rsidR="00BA2BEA" w:rsidRPr="00B95344" w:rsidRDefault="00BA2BEA" w:rsidP="00CE5961">
                            <w:pPr>
                              <w:rPr>
                                <w:rFonts w:ascii="Calibri" w:hAnsi="Calibri"/>
                                <w:sz w:val="18"/>
                                <w:szCs w:val="20"/>
                              </w:rPr>
                            </w:pPr>
                            <w:proofErr w:type="spellStart"/>
                            <w:r w:rsidRPr="00B95344">
                              <w:rPr>
                                <w:rFonts w:ascii="Calibri" w:hAnsi="Calibri"/>
                                <w:sz w:val="18"/>
                                <w:szCs w:val="20"/>
                              </w:rPr>
                              <w:t>Bran</w:t>
                            </w:r>
                            <w:proofErr w:type="spellEnd"/>
                            <w:r w:rsidRPr="00B95344">
                              <w:rPr>
                                <w:rFonts w:ascii="Calibri" w:hAnsi="Calibri"/>
                                <w:sz w:val="18"/>
                                <w:szCs w:val="20"/>
                              </w:rPr>
                              <w:t xml:space="preserve"> of </w:t>
                            </w:r>
                            <w:proofErr w:type="spellStart"/>
                            <w:r w:rsidRPr="00B95344">
                              <w:rPr>
                                <w:rFonts w:ascii="Calibri" w:hAnsi="Calibri"/>
                                <w:sz w:val="18"/>
                                <w:szCs w:val="20"/>
                              </w:rPr>
                              <w:t>millet</w:t>
                            </w:r>
                            <w:proofErr w:type="spellEnd"/>
                            <w:r w:rsidRPr="00B95344">
                              <w:rPr>
                                <w:rFonts w:ascii="Calibri" w:hAnsi="Calibri"/>
                                <w:sz w:val="18"/>
                                <w:szCs w:val="20"/>
                              </w:rPr>
                              <w:t xml:space="preserve"> 39120.07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ttangolo 11" o:spid="_x0000_s1030" style="position:absolute;margin-left:143.7pt;margin-top:.85pt;width:73.65pt;height:31.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" fillcolor="white [3201]" strokecolor="#4f81bd [3204]" strokeweight="2pt">
                <v:textbox>
                  <w:txbxContent>
                    <w:p w14:paraId="065DD6EF" w14:textId="457286D6" w:rsidR="00BA2BEA" w:rsidRPr="00B95344" w:rsidRDefault="00BA2BEA" w:rsidP="00CE5961">
                      <w:pPr>
                        <w:rPr>
                          <w:rFonts w:ascii="Calibri" w:hAnsi="Calibri"/>
                          <w:sz w:val="18"/>
                          <w:szCs w:val="20"/>
                        </w:rPr>
                      </w:pPr>
                      <w:r w:rsidRPr="00B95344">
                        <w:rPr>
                          <w:rFonts w:ascii="Calibri" w:hAnsi="Calibri"/>
                          <w:sz w:val="18"/>
                          <w:szCs w:val="20"/>
                        </w:rPr>
                        <w:t>Bran of millet 39120.07</w:t>
                      </w:r>
                    </w:p>
                  </w:txbxContent>
                </v:textbox>
              </v:rect>
            </w:pict>
          </mc:Fallback>
        </mc:AlternateContent>
      </w:r>
    </w:p>
    <w:p w14:paraId="7118E433" w14:textId="063D5B33" w:rsidR="00D60B61" w:rsidRPr="0095201C" w:rsidRDefault="00D60B61" w:rsidP="00B95344">
      <w:pPr>
        <w:rPr>
          <w:lang w:val="en-GB"/>
        </w:rPr>
      </w:pPr>
    </w:p>
    <w:p w14:paraId="16C2717A" w14:textId="5E9A4B1C" w:rsidR="000F552B" w:rsidRPr="0095201C" w:rsidRDefault="00B95344" w:rsidP="00460A56">
      <w:pPr>
        <w:rPr>
          <w:lang w:val="en-GB"/>
        </w:rPr>
      </w:pPr>
      <w:r w:rsidRPr="0095201C">
        <w:rPr>
          <w:rFonts w:ascii="Calibri" w:hAnsi="Calibri"/>
          <w:noProof/>
          <w:lang w:val="en-US" w:eastAsia="zh-CN"/>
        </w:rPr>
        <mc:AlternateContent>
          <mc:Choice Requires="wps">
            <w:drawing>
              <wp:anchor distT="0" distB="0" distL="114300" distR="114300" simplePos="0" relativeHeight="251666432" behindDoc="0" locked="0" layoutInCell="1" allowOverlap="1" wp14:anchorId="3204B7CD" wp14:editId="037A06B5">
                <wp:simplePos x="0" y="0"/>
                <wp:positionH relativeFrom="column">
                  <wp:posOffset>1824355</wp:posOffset>
                </wp:positionH>
                <wp:positionV relativeFrom="paragraph">
                  <wp:posOffset>45085</wp:posOffset>
                </wp:positionV>
                <wp:extent cx="935990" cy="457200"/>
                <wp:effectExtent l="0" t="0" r="29210" b="25400"/>
                <wp:wrapNone/>
                <wp:docPr id="12" name="Rettangolo 12"/>
                <wp:cNvGraphicFramePr/>
                <a:graphic xmlns:a="http://schemas.openxmlformats.org/drawingml/2006/main">
                  <a:graphicData uri="http://schemas.microsoft.com/office/word/2010/wordprocessingShape">
                    <wps:wsp>
                      <wps:cNvSpPr/>
                      <wps:spPr>
                        <a:xfrm>
                          <a:off x="0" y="0"/>
                          <a:ext cx="935990" cy="457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1741FAD" w14:textId="55AB9635" w:rsidR="00BA2BEA" w:rsidRPr="00B95344" w:rsidRDefault="00BA2BEA" w:rsidP="00CE5961">
                            <w:pPr>
                              <w:rPr>
                                <w:rFonts w:ascii="Calibri" w:hAnsi="Calibri"/>
                                <w:sz w:val="18"/>
                                <w:szCs w:val="20"/>
                              </w:rPr>
                            </w:pPr>
                            <w:proofErr w:type="spellStart"/>
                            <w:r w:rsidRPr="00B95344">
                              <w:rPr>
                                <w:rFonts w:ascii="Calibri" w:hAnsi="Calibri"/>
                                <w:sz w:val="18"/>
                                <w:szCs w:val="20"/>
                              </w:rPr>
                              <w:t>Beer</w:t>
                            </w:r>
                            <w:proofErr w:type="spellEnd"/>
                            <w:r w:rsidRPr="00B95344">
                              <w:rPr>
                                <w:rFonts w:ascii="Calibri" w:hAnsi="Calibri"/>
                                <w:sz w:val="18"/>
                                <w:szCs w:val="20"/>
                              </w:rPr>
                              <w:t xml:space="preserve"> of </w:t>
                            </w:r>
                            <w:proofErr w:type="spellStart"/>
                            <w:r w:rsidRPr="00B95344">
                              <w:rPr>
                                <w:rFonts w:ascii="Calibri" w:hAnsi="Calibri"/>
                                <w:sz w:val="18"/>
                                <w:szCs w:val="20"/>
                              </w:rPr>
                              <w:t>millet</w:t>
                            </w:r>
                            <w:proofErr w:type="spellEnd"/>
                            <w:r w:rsidRPr="00B95344">
                              <w:rPr>
                                <w:rFonts w:ascii="Calibri" w:hAnsi="Calibri"/>
                                <w:sz w:val="18"/>
                                <w:szCs w:val="20"/>
                              </w:rPr>
                              <w:t xml:space="preserve"> 24310.03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ttangolo 12" o:spid="_x0000_s1031" style="position:absolute;margin-left:143.65pt;margin-top:3.55pt;width:73.7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" fillcolor="white [3201]" strokecolor="#4f81bd [3204]" strokeweight="2pt">
                <v:textbox>
                  <w:txbxContent>
                    <w:p w14:paraId="21741FAD" w14:textId="55AB9635" w:rsidR="00BA2BEA" w:rsidRPr="00B95344" w:rsidRDefault="00BA2BEA" w:rsidP="00CE5961">
                      <w:pPr>
                        <w:rPr>
                          <w:rFonts w:ascii="Calibri" w:hAnsi="Calibri"/>
                          <w:sz w:val="18"/>
                          <w:szCs w:val="20"/>
                        </w:rPr>
                      </w:pPr>
                      <w:r w:rsidRPr="00B95344">
                        <w:rPr>
                          <w:rFonts w:ascii="Calibri" w:hAnsi="Calibri"/>
                          <w:sz w:val="18"/>
                          <w:szCs w:val="20"/>
                        </w:rPr>
                        <w:t>Beer of millet 24310.03</w:t>
                      </w:r>
                    </w:p>
                  </w:txbxContent>
                </v:textbox>
              </v:rect>
            </w:pict>
          </mc:Fallback>
        </mc:AlternateContent>
      </w:r>
    </w:p>
    <w:p w14:paraId="1A72A374" w14:textId="5EB19B29" w:rsidR="0007495B" w:rsidRDefault="0007495B" w:rsidP="00BC23AE">
      <w:pPr>
        <w:jc w:val="both"/>
        <w:rPr>
          <w:rFonts w:ascii="Calibri" w:hAnsi="Calibri"/>
          <w:sz w:val="22"/>
          <w:szCs w:val="22"/>
          <w:lang w:val="en-GB"/>
        </w:rPr>
      </w:pPr>
    </w:p>
    <w:p w14:paraId="3AF56647" w14:textId="6733AFC4" w:rsidR="0007495B" w:rsidRDefault="0007495B" w:rsidP="00BC23AE">
      <w:pPr>
        <w:jc w:val="both"/>
        <w:rPr>
          <w:rFonts w:ascii="Calibri" w:hAnsi="Calibri"/>
          <w:sz w:val="22"/>
          <w:szCs w:val="22"/>
          <w:lang w:val="en-GB"/>
        </w:rPr>
      </w:pPr>
    </w:p>
    <w:p w14:paraId="73618AA8" w14:textId="418B30C1" w:rsidR="0007495B" w:rsidRDefault="0007495B" w:rsidP="00BC23AE">
      <w:pPr>
        <w:jc w:val="both"/>
        <w:rPr>
          <w:rFonts w:ascii="Calibri" w:hAnsi="Calibri"/>
          <w:sz w:val="22"/>
          <w:szCs w:val="22"/>
          <w:lang w:val="en-GB"/>
        </w:rPr>
      </w:pPr>
    </w:p>
    <w:p w14:paraId="00113935" w14:textId="13DA2672" w:rsidR="0007495B" w:rsidRDefault="00B95344" w:rsidP="00BC23AE">
      <w:pPr>
        <w:jc w:val="both"/>
        <w:rPr>
          <w:rFonts w:ascii="Calibri" w:hAnsi="Calibri"/>
          <w:sz w:val="22"/>
          <w:szCs w:val="22"/>
          <w:lang w:val="en-GB"/>
        </w:rPr>
      </w:pPr>
      <w:r w:rsidRPr="0095201C">
        <w:rPr>
          <w:rFonts w:ascii="Calibri" w:hAnsi="Calibri"/>
          <w:noProof/>
          <w:lang w:val="en-US" w:eastAsia="zh-CN"/>
        </w:rPr>
        <mc:AlternateContent>
          <mc:Choice Requires="wps">
            <w:drawing>
              <wp:anchor distT="0" distB="0" distL="114300" distR="114300" simplePos="0" relativeHeight="251668480" behindDoc="0" locked="0" layoutInCell="1" allowOverlap="1" wp14:anchorId="166389F3" wp14:editId="70FE0F64">
                <wp:simplePos x="0" y="0"/>
                <wp:positionH relativeFrom="column">
                  <wp:posOffset>1824355</wp:posOffset>
                </wp:positionH>
                <wp:positionV relativeFrom="paragraph">
                  <wp:posOffset>158115</wp:posOffset>
                </wp:positionV>
                <wp:extent cx="935990" cy="457200"/>
                <wp:effectExtent l="0" t="0" r="29210" b="25400"/>
                <wp:wrapNone/>
                <wp:docPr id="13" name="Rettangolo 13"/>
                <wp:cNvGraphicFramePr/>
                <a:graphic xmlns:a="http://schemas.openxmlformats.org/drawingml/2006/main">
                  <a:graphicData uri="http://schemas.microsoft.com/office/word/2010/wordprocessingShape">
                    <wps:wsp>
                      <wps:cNvSpPr/>
                      <wps:spPr>
                        <a:xfrm>
                          <a:off x="0" y="0"/>
                          <a:ext cx="935990" cy="457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A578D83" w14:textId="5D41EEC9" w:rsidR="00BA2BEA" w:rsidRPr="00CE5961" w:rsidRDefault="00BA2BEA" w:rsidP="00CE5961">
                            <w:pPr>
                              <w:jc w:val="center"/>
                              <w:rPr>
                                <w:rFonts w:ascii="Calibri" w:hAnsi="Calibri"/>
                                <w:i/>
                                <w:sz w:val="20"/>
                                <w:szCs w:val="20"/>
                              </w:rPr>
                            </w:pPr>
                            <w:proofErr w:type="spellStart"/>
                            <w:r w:rsidRPr="00CE5961">
                              <w:rPr>
                                <w:rFonts w:ascii="Calibri" w:hAnsi="Calibri"/>
                                <w:i/>
                                <w:sz w:val="20"/>
                                <w:szCs w:val="20"/>
                              </w:rPr>
                              <w:t>Dregs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ttangolo 13" o:spid="_x0000_s1032" style="position:absolute;left:0;text-align:left;margin-left:143.65pt;margin-top:12.45pt;width:73.7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" fillcolor="white [3201]" strokecolor="#4f81bd [3204]" strokeweight="2pt">
                <v:textbox>
                  <w:txbxContent>
                    <w:p w14:paraId="2A578D83" w14:textId="5D41EEC9" w:rsidR="00BA2BEA" w:rsidRPr="00CE5961" w:rsidRDefault="00BA2BEA" w:rsidP="00CE5961">
                      <w:pPr>
                        <w:jc w:val="center"/>
                        <w:rPr>
                          <w:rFonts w:ascii="Calibri" w:hAnsi="Calibri"/>
                          <w:i/>
                          <w:sz w:val="20"/>
                          <w:szCs w:val="20"/>
                        </w:rPr>
                      </w:pPr>
                      <w:r w:rsidRPr="00CE5961">
                        <w:rPr>
                          <w:rFonts w:ascii="Calibri" w:hAnsi="Calibri"/>
                          <w:i/>
                          <w:sz w:val="20"/>
                          <w:szCs w:val="20"/>
                        </w:rPr>
                        <w:t>Dregs</w:t>
                      </w:r>
                    </w:p>
                  </w:txbxContent>
                </v:textbox>
              </v:rect>
            </w:pict>
          </mc:Fallback>
        </mc:AlternateContent>
      </w:r>
    </w:p>
    <w:p w14:paraId="748D0689" w14:textId="5755D702" w:rsidR="00487C0E" w:rsidRDefault="00487C0E" w:rsidP="00BC23AE">
      <w:pPr>
        <w:jc w:val="both"/>
        <w:rPr>
          <w:rFonts w:ascii="Calibri" w:hAnsi="Calibri"/>
          <w:sz w:val="22"/>
          <w:szCs w:val="22"/>
          <w:lang w:val="en-GB"/>
        </w:rPr>
      </w:pPr>
    </w:p>
    <w:p w14:paraId="7E2AF3DD" w14:textId="77777777" w:rsidR="00B95344" w:rsidRDefault="00B95344" w:rsidP="00BC23AE">
      <w:pPr>
        <w:jc w:val="both"/>
        <w:rPr>
          <w:rFonts w:ascii="Calibri" w:hAnsi="Calibri"/>
          <w:sz w:val="22"/>
          <w:szCs w:val="22"/>
          <w:u w:val="single"/>
          <w:lang w:val="en-GB"/>
        </w:rPr>
      </w:pPr>
    </w:p>
    <w:p w14:paraId="6CB6A7AE" w14:textId="77777777" w:rsidR="00052E87" w:rsidRDefault="00052E87" w:rsidP="00BC23AE">
      <w:pPr>
        <w:jc w:val="both"/>
        <w:rPr>
          <w:rFonts w:ascii="Calibri" w:hAnsi="Calibri"/>
          <w:sz w:val="22"/>
          <w:szCs w:val="22"/>
          <w:u w:val="single"/>
          <w:lang w:val="en-GB"/>
        </w:rPr>
      </w:pPr>
    </w:p>
    <w:p w14:paraId="364BA8D6" w14:textId="77777777" w:rsidR="00052E87" w:rsidRDefault="00052E87" w:rsidP="00BC23AE">
      <w:pPr>
        <w:jc w:val="both"/>
        <w:rPr>
          <w:rFonts w:ascii="Calibri" w:hAnsi="Calibri"/>
          <w:sz w:val="22"/>
          <w:szCs w:val="22"/>
          <w:u w:val="single"/>
          <w:lang w:val="en-GB"/>
        </w:rPr>
      </w:pPr>
    </w:p>
    <w:p w14:paraId="6140A9FB" w14:textId="77777777" w:rsidR="00487C0E" w:rsidRDefault="00487C0E" w:rsidP="0077120A">
      <w:pPr>
        <w:jc w:val="both"/>
        <w:rPr>
          <w:rFonts w:ascii="Calibri" w:hAnsi="Calibri"/>
          <w:sz w:val="22"/>
          <w:szCs w:val="22"/>
          <w:u w:val="single"/>
          <w:lang w:val="en-GB"/>
        </w:rPr>
      </w:pPr>
    </w:p>
    <w:p w14:paraId="6B308254" w14:textId="77777777" w:rsidR="00876AAE" w:rsidRDefault="00876AAE" w:rsidP="0077120A">
      <w:pPr>
        <w:jc w:val="both"/>
        <w:rPr>
          <w:rFonts w:ascii="Calibri" w:hAnsi="Calibri"/>
          <w:sz w:val="22"/>
          <w:szCs w:val="22"/>
          <w:u w:val="single"/>
          <w:lang w:val="en-GB"/>
        </w:rPr>
      </w:pPr>
    </w:p>
    <w:p w14:paraId="3F04C8C7" w14:textId="77777777" w:rsidR="00876AAE" w:rsidRDefault="00876AAE" w:rsidP="0077120A">
      <w:pPr>
        <w:jc w:val="both"/>
        <w:rPr>
          <w:rFonts w:ascii="Calibri" w:hAnsi="Calibri"/>
          <w:sz w:val="22"/>
          <w:szCs w:val="22"/>
          <w:u w:val="single"/>
          <w:lang w:val="en-GB"/>
        </w:rPr>
      </w:pPr>
    </w:p>
    <w:p w14:paraId="3597424D" w14:textId="77777777" w:rsidR="00876AAE" w:rsidRDefault="00876AAE" w:rsidP="0077120A">
      <w:pPr>
        <w:jc w:val="both"/>
        <w:rPr>
          <w:rFonts w:ascii="Calibri" w:hAnsi="Calibri"/>
          <w:sz w:val="22"/>
          <w:szCs w:val="22"/>
          <w:u w:val="single"/>
          <w:lang w:val="en-GB"/>
        </w:rPr>
      </w:pPr>
    </w:p>
    <w:p w14:paraId="06D74CCF" w14:textId="77777777" w:rsidR="00876AAE" w:rsidRDefault="00876AAE" w:rsidP="0077120A">
      <w:pPr>
        <w:jc w:val="both"/>
        <w:rPr>
          <w:rFonts w:ascii="Calibri" w:hAnsi="Calibri"/>
          <w:sz w:val="22"/>
          <w:szCs w:val="22"/>
          <w:u w:val="single"/>
          <w:lang w:val="en-GB"/>
        </w:rPr>
      </w:pPr>
    </w:p>
    <w:p w14:paraId="0CAA4398" w14:textId="77777777" w:rsidR="00876AAE" w:rsidRDefault="00876AAE" w:rsidP="0077120A">
      <w:pPr>
        <w:jc w:val="both"/>
        <w:rPr>
          <w:rFonts w:ascii="Calibri" w:hAnsi="Calibri"/>
          <w:sz w:val="22"/>
          <w:szCs w:val="22"/>
          <w:u w:val="single"/>
          <w:lang w:val="en-GB"/>
        </w:rPr>
      </w:pPr>
    </w:p>
    <w:p w14:paraId="7AEFE001" w14:textId="77777777" w:rsidR="00876AAE" w:rsidRDefault="00876AAE" w:rsidP="0077120A">
      <w:pPr>
        <w:jc w:val="both"/>
        <w:rPr>
          <w:rFonts w:ascii="Calibri" w:hAnsi="Calibri"/>
          <w:sz w:val="22"/>
          <w:szCs w:val="22"/>
          <w:u w:val="single"/>
          <w:lang w:val="en-GB"/>
        </w:rPr>
      </w:pPr>
    </w:p>
    <w:p w14:paraId="6BF4BFFF" w14:textId="77777777" w:rsidR="00052E87" w:rsidRPr="001B153E" w:rsidRDefault="00052E87" w:rsidP="00052E87">
      <w:pPr>
        <w:pStyle w:val="Heading1"/>
        <w:numPr>
          <w:ilvl w:val="0"/>
          <w:numId w:val="0"/>
        </w:numPr>
        <w:jc w:val="left"/>
        <w:rPr>
          <w:rFonts w:asciiTheme="majorHAnsi" w:hAnsiTheme="majorHAnsi"/>
          <w:b/>
          <w:sz w:val="22"/>
          <w:szCs w:val="22"/>
        </w:rPr>
      </w:pPr>
      <w:bookmarkStart w:id="1" w:name="_Toc293229092"/>
      <w:r w:rsidRPr="001B153E">
        <w:rPr>
          <w:rFonts w:asciiTheme="majorHAnsi" w:hAnsiTheme="majorHAnsi"/>
          <w:b/>
          <w:sz w:val="22"/>
          <w:szCs w:val="22"/>
        </w:rPr>
        <w:lastRenderedPageBreak/>
        <w:t>Appendix 1</w:t>
      </w:r>
      <w:r>
        <w:rPr>
          <w:rFonts w:asciiTheme="majorHAnsi" w:hAnsiTheme="majorHAnsi"/>
          <w:b/>
          <w:sz w:val="22"/>
          <w:szCs w:val="22"/>
        </w:rPr>
        <w:br/>
      </w:r>
      <w:r>
        <w:rPr>
          <w:rFonts w:asciiTheme="majorHAnsi" w:hAnsiTheme="majorHAnsi"/>
          <w:b/>
          <w:sz w:val="22"/>
          <w:szCs w:val="22"/>
        </w:rPr>
        <w:br/>
      </w:r>
      <w:r w:rsidRPr="001B153E">
        <w:rPr>
          <w:rFonts w:asciiTheme="majorHAnsi" w:hAnsiTheme="majorHAnsi"/>
          <w:b/>
          <w:sz w:val="22"/>
          <w:szCs w:val="22"/>
        </w:rPr>
        <w:t>Examples of solutions adopted to convert FAOSTAT data on agricultural commodities from FCL to CPC format</w:t>
      </w:r>
      <w:bookmarkEnd w:id="1"/>
      <w:r w:rsidRPr="001B153E">
        <w:rPr>
          <w:rFonts w:asciiTheme="majorHAnsi" w:hAnsiTheme="majorHAnsi"/>
          <w:b/>
          <w:sz w:val="22"/>
          <w:szCs w:val="22"/>
        </w:rPr>
        <w:t xml:space="preserve"> </w:t>
      </w:r>
    </w:p>
    <w:p w14:paraId="27769A24" w14:textId="77777777" w:rsidR="00052E87" w:rsidRDefault="00052E87" w:rsidP="00052E87">
      <w:pPr>
        <w:spacing w:after="120" w:line="276" w:lineRule="auto"/>
        <w:jc w:val="both"/>
        <w:rPr>
          <w:rFonts w:ascii="Calibri" w:hAnsi="Calibri"/>
          <w:b/>
          <w:sz w:val="22"/>
          <w:szCs w:val="22"/>
          <w:lang w:val="en-GB" w:eastAsia="en-GB"/>
        </w:rPr>
      </w:pPr>
    </w:p>
    <w:p w14:paraId="0C041E57" w14:textId="77777777" w:rsidR="00052E87" w:rsidRPr="006D5E4D" w:rsidRDefault="00052E87" w:rsidP="00052E87">
      <w:pPr>
        <w:spacing w:after="120" w:line="276" w:lineRule="auto"/>
        <w:jc w:val="both"/>
        <w:rPr>
          <w:rFonts w:ascii="Calibri" w:hAnsi="Calibri"/>
          <w:sz w:val="22"/>
          <w:szCs w:val="22"/>
          <w:lang w:val="en-GB" w:eastAsia="en-GB"/>
        </w:rPr>
      </w:pPr>
      <w:r w:rsidRPr="00833488">
        <w:rPr>
          <w:rFonts w:ascii="Calibri" w:hAnsi="Calibri"/>
          <w:sz w:val="22"/>
          <w:szCs w:val="22"/>
          <w:lang w:val="en-GB" w:eastAsia="en-GB"/>
        </w:rPr>
        <w:t xml:space="preserve">In </w:t>
      </w:r>
      <w:r>
        <w:rPr>
          <w:rFonts w:ascii="Calibri" w:hAnsi="Calibri"/>
          <w:b/>
          <w:sz w:val="22"/>
          <w:szCs w:val="22"/>
          <w:lang w:val="en-GB" w:eastAsia="en-GB"/>
        </w:rPr>
        <w:t>o</w:t>
      </w:r>
      <w:r w:rsidRPr="006D5E4D">
        <w:rPr>
          <w:rFonts w:ascii="Calibri" w:hAnsi="Calibri"/>
          <w:b/>
          <w:sz w:val="22"/>
          <w:szCs w:val="22"/>
          <w:lang w:val="en-GB" w:eastAsia="en-GB"/>
        </w:rPr>
        <w:t>ne-to-one</w:t>
      </w:r>
      <w:r w:rsidRPr="006D5E4D">
        <w:rPr>
          <w:rFonts w:ascii="Calibri" w:hAnsi="Calibri"/>
          <w:sz w:val="22"/>
          <w:szCs w:val="22"/>
          <w:lang w:val="en-GB" w:eastAsia="en-GB"/>
        </w:rPr>
        <w:t xml:space="preserve"> cases old data are transferred to the new classification i.e. codes and definitions are re-assigned according to the new classification whil</w:t>
      </w:r>
      <w:r>
        <w:rPr>
          <w:rFonts w:ascii="Calibri" w:hAnsi="Calibri"/>
          <w:sz w:val="22"/>
          <w:szCs w:val="22"/>
          <w:lang w:val="en-GB" w:eastAsia="en-GB"/>
        </w:rPr>
        <w:t>e data remain the same (</w:t>
      </w:r>
      <w:r w:rsidRPr="006D5E4D">
        <w:rPr>
          <w:rFonts w:ascii="Calibri" w:hAnsi="Calibri"/>
          <w:sz w:val="22"/>
          <w:szCs w:val="22"/>
          <w:highlight w:val="lightGray"/>
          <w:lang w:val="en-GB" w:eastAsia="en-GB"/>
        </w:rPr>
        <w:t>Example 1</w:t>
      </w:r>
      <w:r>
        <w:rPr>
          <w:rFonts w:ascii="Calibri" w:hAnsi="Calibri"/>
          <w:sz w:val="22"/>
          <w:szCs w:val="22"/>
          <w:lang w:val="en-GB" w:eastAsia="en-GB"/>
        </w:rPr>
        <w:t>).</w:t>
      </w:r>
    </w:p>
    <w:p w14:paraId="150C991E" w14:textId="77777777" w:rsidR="00052E87" w:rsidRPr="006D5E4D" w:rsidRDefault="00052E87" w:rsidP="00052E87">
      <w:pPr>
        <w:jc w:val="both"/>
        <w:rPr>
          <w:rFonts w:ascii="Calibri" w:hAnsi="Calibri"/>
          <w:sz w:val="22"/>
          <w:szCs w:val="22"/>
          <w:u w:val="single"/>
          <w:lang w:val="en-GB" w:eastAsia="en-GB"/>
        </w:rPr>
      </w:pPr>
      <w:r w:rsidRPr="006D5E4D">
        <w:rPr>
          <w:rFonts w:ascii="Calibri" w:hAnsi="Calibri"/>
          <w:sz w:val="22"/>
          <w:szCs w:val="22"/>
          <w:u w:val="single"/>
          <w:lang w:val="en-GB" w:eastAsia="en-GB"/>
        </w:rPr>
        <w:t>Example 1:</w:t>
      </w:r>
    </w:p>
    <w:p w14:paraId="1F5ADF81" w14:textId="77777777" w:rsidR="00052E87" w:rsidRPr="006D5E4D" w:rsidRDefault="00052E87" w:rsidP="00052E87">
      <w:pPr>
        <w:jc w:val="both"/>
        <w:rPr>
          <w:rFonts w:ascii="Calibri" w:hAnsi="Calibri"/>
          <w:sz w:val="22"/>
          <w:szCs w:val="22"/>
          <w:lang w:val="en-GB" w:eastAsia="en-GB"/>
        </w:rPr>
      </w:pPr>
      <w:proofErr w:type="gramStart"/>
      <w:r w:rsidRPr="006D5E4D">
        <w:rPr>
          <w:rFonts w:ascii="Calibri" w:hAnsi="Calibri"/>
          <w:sz w:val="22"/>
          <w:szCs w:val="22"/>
          <w:lang w:val="en-GB" w:eastAsia="en-GB"/>
        </w:rPr>
        <w:t>data</w:t>
      </w:r>
      <w:proofErr w:type="gramEnd"/>
      <w:r w:rsidRPr="006D5E4D">
        <w:rPr>
          <w:rFonts w:ascii="Calibri" w:hAnsi="Calibri"/>
          <w:sz w:val="22"/>
          <w:szCs w:val="22"/>
          <w:lang w:val="en-GB" w:eastAsia="en-GB"/>
        </w:rPr>
        <w:t xml:space="preserve"> conversion from FCL to CPC in case of one-to-one type of link</w:t>
      </w:r>
    </w:p>
    <w:p w14:paraId="7C3D15E7" w14:textId="77777777" w:rsidR="00052E87" w:rsidRPr="006D5E4D" w:rsidRDefault="00052E87" w:rsidP="00052E87">
      <w:pPr>
        <w:jc w:val="both"/>
        <w:rPr>
          <w:rFonts w:ascii="Calibri" w:hAnsi="Calibri"/>
          <w:sz w:val="22"/>
          <w:szCs w:val="22"/>
          <w:lang w:val="en-GB" w:eastAsia="en-GB"/>
        </w:rPr>
      </w:pPr>
    </w:p>
    <w:tbl>
      <w:tblPr>
        <w:tblW w:w="7905" w:type="dxa"/>
        <w:jc w:val="center"/>
        <w:tblBorders>
          <w:top w:val="double" w:sz="4" w:space="0" w:color="8DB3E2"/>
          <w:left w:val="double" w:sz="4" w:space="0" w:color="8DB3E2"/>
          <w:bottom w:val="double" w:sz="4" w:space="0" w:color="8DB3E2"/>
          <w:right w:val="double" w:sz="4" w:space="0" w:color="8DB3E2"/>
          <w:insideH w:val="single" w:sz="4" w:space="0" w:color="8DB3E2"/>
          <w:insideV w:val="single" w:sz="4" w:space="0" w:color="8DB3E2"/>
        </w:tblBorders>
        <w:tblLayout w:type="fixed"/>
        <w:tblLook w:val="04A0" w:firstRow="1" w:lastRow="0" w:firstColumn="1" w:lastColumn="0" w:noHBand="0" w:noVBand="1"/>
      </w:tblPr>
      <w:tblGrid>
        <w:gridCol w:w="680"/>
        <w:gridCol w:w="1049"/>
        <w:gridCol w:w="1799"/>
        <w:gridCol w:w="992"/>
        <w:gridCol w:w="709"/>
        <w:gridCol w:w="992"/>
        <w:gridCol w:w="1684"/>
      </w:tblGrid>
      <w:tr w:rsidR="00052E87" w:rsidRPr="006D5E4D" w14:paraId="65F4828E" w14:textId="77777777" w:rsidTr="00052E87">
        <w:trPr>
          <w:trHeight w:val="300"/>
          <w:jc w:val="center"/>
        </w:trPr>
        <w:tc>
          <w:tcPr>
            <w:tcW w:w="3528" w:type="dxa"/>
            <w:gridSpan w:val="3"/>
            <w:shd w:val="clear" w:color="000000" w:fill="DDD9C3"/>
            <w:noWrap/>
            <w:vAlign w:val="center"/>
            <w:hideMark/>
          </w:tcPr>
          <w:p w14:paraId="4E7E280B" w14:textId="77777777" w:rsidR="00052E87" w:rsidRPr="009C2941" w:rsidRDefault="00052E87" w:rsidP="00052E87">
            <w:pPr>
              <w:jc w:val="both"/>
              <w:rPr>
                <w:rFonts w:ascii="Calibri" w:hAnsi="Calibri"/>
                <w:iCs/>
                <w:color w:val="000000"/>
                <w:sz w:val="16"/>
                <w:szCs w:val="16"/>
                <w:lang w:val="en-GB" w:eastAsia="en-US"/>
              </w:rPr>
            </w:pPr>
            <w:r w:rsidRPr="009C2941">
              <w:rPr>
                <w:rFonts w:ascii="Calibri" w:hAnsi="Calibri"/>
                <w:iCs/>
                <w:color w:val="000000"/>
                <w:sz w:val="16"/>
                <w:szCs w:val="16"/>
                <w:lang w:val="en-GB" w:eastAsia="en-US"/>
              </w:rPr>
              <w:t>FCL</w:t>
            </w:r>
          </w:p>
        </w:tc>
        <w:tc>
          <w:tcPr>
            <w:tcW w:w="992" w:type="dxa"/>
            <w:vMerge w:val="restart"/>
            <w:tcBorders>
              <w:top w:val="double" w:sz="4" w:space="0" w:color="8DB3E2"/>
            </w:tcBorders>
            <w:shd w:val="clear" w:color="000000" w:fill="auto"/>
            <w:vAlign w:val="center"/>
          </w:tcPr>
          <w:p w14:paraId="58D301D7" w14:textId="77777777" w:rsidR="00052E87" w:rsidRPr="009C2941" w:rsidRDefault="00052E87" w:rsidP="00052E87">
            <w:pPr>
              <w:jc w:val="both"/>
              <w:rPr>
                <w:rFonts w:ascii="Calibri" w:hAnsi="Calibri"/>
                <w:bCs/>
                <w:sz w:val="16"/>
                <w:szCs w:val="16"/>
                <w:lang w:val="en-GB" w:eastAsia="en-US"/>
              </w:rPr>
            </w:pPr>
            <w:r w:rsidRPr="009C2941">
              <w:rPr>
                <w:rFonts w:ascii="Calibri" w:hAnsi="Calibri"/>
                <w:bCs/>
                <w:sz w:val="16"/>
                <w:szCs w:val="16"/>
                <w:lang w:val="en-GB" w:eastAsia="en-US"/>
              </w:rPr>
              <w:t>FCL</w:t>
            </w:r>
            <w:r w:rsidRPr="009C2941">
              <w:rPr>
                <w:rFonts w:ascii="Calibri" w:hAnsi="Calibri"/>
                <w:lang w:val="en-GB" w:eastAsia="en-US"/>
              </w:rPr>
              <w:sym w:font="Wingdings" w:char="F0E0"/>
            </w:r>
            <w:r w:rsidRPr="009C2941">
              <w:rPr>
                <w:rFonts w:ascii="Calibri" w:hAnsi="Calibri"/>
                <w:bCs/>
                <w:sz w:val="16"/>
                <w:szCs w:val="16"/>
                <w:lang w:val="en-GB" w:eastAsia="en-US"/>
              </w:rPr>
              <w:t xml:space="preserve"> CPC </w:t>
            </w:r>
          </w:p>
          <w:p w14:paraId="31FA78C3" w14:textId="77777777" w:rsidR="00052E87" w:rsidRPr="009C2941" w:rsidRDefault="00052E87" w:rsidP="00052E87">
            <w:pPr>
              <w:jc w:val="both"/>
              <w:rPr>
                <w:rFonts w:ascii="Calibri" w:hAnsi="Calibri"/>
                <w:iCs/>
                <w:sz w:val="16"/>
                <w:szCs w:val="16"/>
                <w:lang w:val="en-GB" w:eastAsia="en-US"/>
              </w:rPr>
            </w:pPr>
            <w:r>
              <w:rPr>
                <w:rFonts w:ascii="Calibri" w:hAnsi="Calibri"/>
                <w:bCs/>
                <w:sz w:val="16"/>
                <w:szCs w:val="16"/>
                <w:lang w:val="en-GB" w:eastAsia="en-US"/>
              </w:rPr>
              <w:t>conversion factor</w:t>
            </w:r>
          </w:p>
        </w:tc>
        <w:tc>
          <w:tcPr>
            <w:tcW w:w="3385" w:type="dxa"/>
            <w:gridSpan w:val="3"/>
            <w:shd w:val="clear" w:color="000000" w:fill="DBE5F1"/>
            <w:noWrap/>
            <w:vAlign w:val="center"/>
            <w:hideMark/>
          </w:tcPr>
          <w:p w14:paraId="70F79AA4" w14:textId="77777777" w:rsidR="00052E87" w:rsidRPr="009C2941" w:rsidRDefault="00052E87" w:rsidP="00052E87">
            <w:pPr>
              <w:jc w:val="both"/>
              <w:rPr>
                <w:rFonts w:ascii="Calibri" w:hAnsi="Calibri"/>
                <w:iCs/>
                <w:color w:val="000000"/>
                <w:sz w:val="16"/>
                <w:szCs w:val="16"/>
                <w:lang w:val="en-GB" w:eastAsia="en-US"/>
              </w:rPr>
            </w:pPr>
            <w:r w:rsidRPr="009C2941">
              <w:rPr>
                <w:rFonts w:ascii="Calibri" w:hAnsi="Calibri"/>
                <w:iCs/>
                <w:color w:val="000000"/>
                <w:sz w:val="16"/>
                <w:szCs w:val="16"/>
                <w:lang w:val="en-GB" w:eastAsia="en-US"/>
              </w:rPr>
              <w:t>CPC</w:t>
            </w:r>
            <w:r>
              <w:rPr>
                <w:rFonts w:ascii="Calibri" w:hAnsi="Calibri"/>
                <w:iCs/>
                <w:color w:val="000000"/>
                <w:sz w:val="16"/>
                <w:szCs w:val="16"/>
                <w:lang w:val="en-GB" w:eastAsia="en-US"/>
              </w:rPr>
              <w:t xml:space="preserve"> ver. 2.1</w:t>
            </w:r>
          </w:p>
        </w:tc>
      </w:tr>
      <w:tr w:rsidR="00052E87" w:rsidRPr="006D5E4D" w14:paraId="4797C5A2" w14:textId="77777777" w:rsidTr="00052E87">
        <w:trPr>
          <w:trHeight w:val="300"/>
          <w:jc w:val="center"/>
        </w:trPr>
        <w:tc>
          <w:tcPr>
            <w:tcW w:w="680" w:type="dxa"/>
            <w:noWrap/>
            <w:hideMark/>
          </w:tcPr>
          <w:p w14:paraId="704180E3" w14:textId="77777777" w:rsidR="00052E87" w:rsidRPr="009C2941" w:rsidRDefault="00052E87" w:rsidP="00052E87">
            <w:pPr>
              <w:jc w:val="both"/>
              <w:rPr>
                <w:rFonts w:ascii="Calibri" w:hAnsi="Calibri"/>
                <w:bCs/>
                <w:color w:val="000000"/>
                <w:sz w:val="16"/>
                <w:szCs w:val="16"/>
                <w:lang w:val="en-GB" w:eastAsia="en-US"/>
              </w:rPr>
            </w:pPr>
            <w:r w:rsidRPr="009C2941">
              <w:rPr>
                <w:rFonts w:ascii="Calibri" w:hAnsi="Calibri"/>
                <w:bCs/>
                <w:color w:val="000000"/>
                <w:sz w:val="16"/>
                <w:szCs w:val="16"/>
                <w:lang w:val="en-GB" w:eastAsia="en-US"/>
              </w:rPr>
              <w:t>code</w:t>
            </w:r>
          </w:p>
        </w:tc>
        <w:tc>
          <w:tcPr>
            <w:tcW w:w="1049" w:type="dxa"/>
            <w:noWrap/>
            <w:hideMark/>
          </w:tcPr>
          <w:p w14:paraId="1BFA759C" w14:textId="77777777" w:rsidR="00052E87" w:rsidRPr="009C2941" w:rsidRDefault="00052E87" w:rsidP="00052E87">
            <w:pPr>
              <w:jc w:val="both"/>
              <w:rPr>
                <w:rFonts w:ascii="Calibri" w:hAnsi="Calibri"/>
                <w:bCs/>
                <w:color w:val="000000"/>
                <w:sz w:val="16"/>
                <w:szCs w:val="16"/>
                <w:lang w:val="en-GB" w:eastAsia="en-US"/>
              </w:rPr>
            </w:pPr>
            <w:r w:rsidRPr="009C2941">
              <w:rPr>
                <w:rFonts w:ascii="Calibri" w:hAnsi="Calibri"/>
                <w:sz w:val="16"/>
                <w:szCs w:val="16"/>
                <w:lang w:val="en-GB" w:eastAsia="en-GB"/>
              </w:rPr>
              <w:t>descriptor</w:t>
            </w:r>
          </w:p>
        </w:tc>
        <w:tc>
          <w:tcPr>
            <w:tcW w:w="1799" w:type="dxa"/>
            <w:noWrap/>
            <w:hideMark/>
          </w:tcPr>
          <w:p w14:paraId="727E9FEF" w14:textId="77777777" w:rsidR="00052E87" w:rsidRPr="009C2941" w:rsidRDefault="00052E87" w:rsidP="00052E87">
            <w:pPr>
              <w:jc w:val="both"/>
              <w:rPr>
                <w:rFonts w:ascii="Calibri" w:hAnsi="Calibri"/>
                <w:bCs/>
                <w:color w:val="000000"/>
                <w:sz w:val="16"/>
                <w:szCs w:val="16"/>
                <w:lang w:val="en-GB" w:eastAsia="en-US"/>
              </w:rPr>
            </w:pPr>
            <w:r w:rsidRPr="009C2941">
              <w:rPr>
                <w:rFonts w:ascii="Calibri" w:hAnsi="Calibri"/>
                <w:bCs/>
                <w:color w:val="000000"/>
                <w:sz w:val="16"/>
                <w:szCs w:val="16"/>
                <w:lang w:val="en-GB" w:eastAsia="en-US"/>
              </w:rPr>
              <w:t>data (old format)</w:t>
            </w:r>
          </w:p>
          <w:p w14:paraId="7ECA91DA" w14:textId="77777777" w:rsidR="00052E87" w:rsidRPr="009C2941" w:rsidRDefault="00052E87" w:rsidP="00052E87">
            <w:pPr>
              <w:jc w:val="both"/>
              <w:rPr>
                <w:rFonts w:ascii="Calibri" w:hAnsi="Calibri"/>
                <w:bCs/>
                <w:color w:val="000000"/>
                <w:sz w:val="16"/>
                <w:szCs w:val="16"/>
                <w:lang w:val="en-GB" w:eastAsia="en-US"/>
              </w:rPr>
            </w:pPr>
            <w:r w:rsidRPr="009C2941">
              <w:rPr>
                <w:rFonts w:ascii="Calibri" w:hAnsi="Calibri"/>
                <w:bCs/>
                <w:color w:val="000000"/>
                <w:sz w:val="16"/>
                <w:szCs w:val="16"/>
                <w:lang w:val="en-GB" w:eastAsia="en-US"/>
              </w:rPr>
              <w:t>production quantity</w:t>
            </w:r>
          </w:p>
        </w:tc>
        <w:tc>
          <w:tcPr>
            <w:tcW w:w="992" w:type="dxa"/>
            <w:vMerge/>
          </w:tcPr>
          <w:p w14:paraId="3C4A461E" w14:textId="77777777" w:rsidR="00052E87" w:rsidRPr="009C2941" w:rsidRDefault="00052E87" w:rsidP="00052E87">
            <w:pPr>
              <w:jc w:val="both"/>
              <w:rPr>
                <w:rFonts w:ascii="Calibri" w:hAnsi="Calibri"/>
                <w:bCs/>
                <w:color w:val="000000"/>
                <w:sz w:val="16"/>
                <w:szCs w:val="16"/>
                <w:lang w:val="en-GB" w:eastAsia="en-US"/>
              </w:rPr>
            </w:pPr>
          </w:p>
        </w:tc>
        <w:tc>
          <w:tcPr>
            <w:tcW w:w="709" w:type="dxa"/>
            <w:noWrap/>
            <w:hideMark/>
          </w:tcPr>
          <w:p w14:paraId="0870B25C" w14:textId="77777777" w:rsidR="00052E87" w:rsidRPr="009C2941" w:rsidRDefault="00052E87" w:rsidP="00052E87">
            <w:pPr>
              <w:jc w:val="both"/>
              <w:rPr>
                <w:rFonts w:ascii="Calibri" w:hAnsi="Calibri"/>
                <w:bCs/>
                <w:color w:val="000000"/>
                <w:sz w:val="16"/>
                <w:szCs w:val="16"/>
                <w:lang w:val="en-GB" w:eastAsia="en-US"/>
              </w:rPr>
            </w:pPr>
            <w:r w:rsidRPr="009C2941">
              <w:rPr>
                <w:rFonts w:ascii="Calibri" w:hAnsi="Calibri"/>
                <w:bCs/>
                <w:color w:val="000000"/>
                <w:sz w:val="16"/>
                <w:szCs w:val="16"/>
                <w:lang w:val="en-GB" w:eastAsia="en-US"/>
              </w:rPr>
              <w:t>code</w:t>
            </w:r>
          </w:p>
        </w:tc>
        <w:tc>
          <w:tcPr>
            <w:tcW w:w="992" w:type="dxa"/>
            <w:noWrap/>
            <w:hideMark/>
          </w:tcPr>
          <w:p w14:paraId="66773582" w14:textId="77777777" w:rsidR="00052E87" w:rsidRPr="009C2941" w:rsidRDefault="00052E87" w:rsidP="00052E87">
            <w:pPr>
              <w:jc w:val="both"/>
              <w:rPr>
                <w:rFonts w:ascii="Calibri" w:hAnsi="Calibri"/>
                <w:bCs/>
                <w:color w:val="000000"/>
                <w:sz w:val="16"/>
                <w:szCs w:val="16"/>
                <w:lang w:val="en-GB" w:eastAsia="en-US"/>
              </w:rPr>
            </w:pPr>
            <w:r w:rsidRPr="009C2941">
              <w:rPr>
                <w:rFonts w:ascii="Calibri" w:hAnsi="Calibri"/>
                <w:sz w:val="16"/>
                <w:szCs w:val="16"/>
                <w:lang w:val="en-GB" w:eastAsia="en-GB"/>
              </w:rPr>
              <w:t>descriptor</w:t>
            </w:r>
          </w:p>
        </w:tc>
        <w:tc>
          <w:tcPr>
            <w:tcW w:w="1684" w:type="dxa"/>
            <w:noWrap/>
            <w:hideMark/>
          </w:tcPr>
          <w:p w14:paraId="064C9E03" w14:textId="77777777" w:rsidR="00052E87" w:rsidRPr="009C2941" w:rsidRDefault="00052E87" w:rsidP="00052E87">
            <w:pPr>
              <w:jc w:val="both"/>
              <w:rPr>
                <w:rFonts w:ascii="Calibri" w:hAnsi="Calibri"/>
                <w:bCs/>
                <w:color w:val="000000"/>
                <w:sz w:val="16"/>
                <w:szCs w:val="16"/>
                <w:lang w:val="en-GB" w:eastAsia="en-US"/>
              </w:rPr>
            </w:pPr>
            <w:r w:rsidRPr="009C2941">
              <w:rPr>
                <w:rFonts w:ascii="Calibri" w:hAnsi="Calibri"/>
                <w:bCs/>
                <w:color w:val="000000"/>
                <w:sz w:val="16"/>
                <w:szCs w:val="16"/>
                <w:lang w:val="en-GB" w:eastAsia="en-US"/>
              </w:rPr>
              <w:t>data (new format)</w:t>
            </w:r>
          </w:p>
          <w:p w14:paraId="44568E24" w14:textId="77777777" w:rsidR="00052E87" w:rsidRPr="009C2941" w:rsidRDefault="00052E87" w:rsidP="00052E87">
            <w:pPr>
              <w:jc w:val="both"/>
              <w:rPr>
                <w:rFonts w:ascii="Calibri" w:hAnsi="Calibri"/>
                <w:bCs/>
                <w:color w:val="000000"/>
                <w:sz w:val="16"/>
                <w:szCs w:val="16"/>
                <w:lang w:val="en-GB" w:eastAsia="en-US"/>
              </w:rPr>
            </w:pPr>
            <w:r w:rsidRPr="009C2941">
              <w:rPr>
                <w:rFonts w:ascii="Calibri" w:hAnsi="Calibri"/>
                <w:bCs/>
                <w:color w:val="000000"/>
                <w:sz w:val="16"/>
                <w:szCs w:val="16"/>
                <w:lang w:val="en-GB" w:eastAsia="en-US"/>
              </w:rPr>
              <w:t>production quantity</w:t>
            </w:r>
          </w:p>
        </w:tc>
      </w:tr>
      <w:tr w:rsidR="00052E87" w:rsidRPr="006D5E4D" w14:paraId="7D66A93D" w14:textId="77777777" w:rsidTr="00052E87">
        <w:trPr>
          <w:trHeight w:hRule="exact" w:val="642"/>
          <w:jc w:val="center"/>
        </w:trPr>
        <w:tc>
          <w:tcPr>
            <w:tcW w:w="680" w:type="dxa"/>
            <w:noWrap/>
            <w:vAlign w:val="center"/>
            <w:hideMark/>
          </w:tcPr>
          <w:p w14:paraId="2485A76D" w14:textId="77777777" w:rsidR="00052E87" w:rsidRPr="006D5E4D" w:rsidRDefault="00052E87" w:rsidP="00052E87">
            <w:pPr>
              <w:jc w:val="both"/>
              <w:rPr>
                <w:rFonts w:ascii="Calibri" w:hAnsi="Calibri"/>
                <w:color w:val="000000"/>
                <w:sz w:val="16"/>
                <w:szCs w:val="16"/>
                <w:lang w:val="en-GB" w:eastAsia="en-US"/>
              </w:rPr>
            </w:pPr>
            <w:r w:rsidRPr="006D5E4D">
              <w:rPr>
                <w:rFonts w:ascii="Calibri" w:hAnsi="Calibri"/>
                <w:color w:val="000000"/>
                <w:sz w:val="16"/>
                <w:szCs w:val="16"/>
                <w:lang w:val="en-GB" w:eastAsia="en-US"/>
              </w:rPr>
              <w:t>0125</w:t>
            </w:r>
          </w:p>
        </w:tc>
        <w:tc>
          <w:tcPr>
            <w:tcW w:w="1049" w:type="dxa"/>
            <w:noWrap/>
            <w:vAlign w:val="center"/>
            <w:hideMark/>
          </w:tcPr>
          <w:p w14:paraId="3674D6B1" w14:textId="77777777" w:rsidR="00052E87" w:rsidRPr="006D5E4D" w:rsidRDefault="00052E87" w:rsidP="00052E87">
            <w:pPr>
              <w:jc w:val="both"/>
              <w:rPr>
                <w:rFonts w:ascii="Calibri" w:hAnsi="Calibri"/>
                <w:color w:val="000000"/>
                <w:sz w:val="16"/>
                <w:szCs w:val="16"/>
                <w:lang w:val="en-GB" w:eastAsia="en-US"/>
              </w:rPr>
            </w:pPr>
            <w:r w:rsidRPr="006D5E4D">
              <w:rPr>
                <w:rFonts w:ascii="Calibri" w:hAnsi="Calibri"/>
                <w:color w:val="000000"/>
                <w:sz w:val="16"/>
                <w:szCs w:val="16"/>
                <w:lang w:val="en-GB" w:eastAsia="en-US"/>
              </w:rPr>
              <w:t>cassava</w:t>
            </w:r>
          </w:p>
        </w:tc>
        <w:tc>
          <w:tcPr>
            <w:tcW w:w="1799" w:type="dxa"/>
            <w:noWrap/>
            <w:vAlign w:val="center"/>
            <w:hideMark/>
          </w:tcPr>
          <w:p w14:paraId="3B5D12D4" w14:textId="77777777" w:rsidR="00052E87" w:rsidRPr="006D5E4D" w:rsidRDefault="00052E87" w:rsidP="00052E87">
            <w:pPr>
              <w:jc w:val="both"/>
              <w:rPr>
                <w:rFonts w:ascii="Calibri" w:hAnsi="Calibri"/>
                <w:b/>
                <w:color w:val="000000"/>
                <w:sz w:val="16"/>
                <w:szCs w:val="16"/>
                <w:lang w:val="en-GB" w:eastAsia="en-US"/>
              </w:rPr>
            </w:pPr>
            <w:r w:rsidRPr="006D5E4D">
              <w:rPr>
                <w:rFonts w:ascii="Calibri" w:hAnsi="Calibri"/>
                <w:b/>
                <w:color w:val="000000"/>
                <w:sz w:val="16"/>
                <w:szCs w:val="16"/>
                <w:lang w:val="en-GB" w:eastAsia="en-US"/>
              </w:rPr>
              <w:t>4 082 903 tonnes</w:t>
            </w:r>
          </w:p>
        </w:tc>
        <w:tc>
          <w:tcPr>
            <w:tcW w:w="992" w:type="dxa"/>
            <w:vAlign w:val="center"/>
          </w:tcPr>
          <w:p w14:paraId="7CA81046" w14:textId="77777777" w:rsidR="00052E87" w:rsidRPr="009C2941" w:rsidRDefault="00052E87" w:rsidP="00052E87">
            <w:pPr>
              <w:jc w:val="center"/>
              <w:rPr>
                <w:rFonts w:ascii="Calibri" w:hAnsi="Calibri"/>
                <w:b/>
                <w:color w:val="0000FF"/>
                <w:sz w:val="16"/>
                <w:szCs w:val="16"/>
                <w:lang w:val="en-GB" w:eastAsia="en-US"/>
              </w:rPr>
            </w:pPr>
            <w:r w:rsidRPr="009C2941">
              <w:rPr>
                <w:rFonts w:ascii="Calibri" w:hAnsi="Calibri"/>
                <w:b/>
                <w:color w:val="0000FF"/>
                <w:sz w:val="16"/>
                <w:szCs w:val="16"/>
                <w:lang w:val="en-GB" w:eastAsia="en-US"/>
              </w:rPr>
              <w:t>1</w:t>
            </w:r>
          </w:p>
        </w:tc>
        <w:tc>
          <w:tcPr>
            <w:tcW w:w="709" w:type="dxa"/>
            <w:noWrap/>
            <w:vAlign w:val="center"/>
            <w:hideMark/>
          </w:tcPr>
          <w:p w14:paraId="568555A6" w14:textId="77777777" w:rsidR="00052E87" w:rsidRPr="006D5E4D" w:rsidRDefault="00052E87" w:rsidP="00052E87">
            <w:pPr>
              <w:jc w:val="both"/>
              <w:rPr>
                <w:rFonts w:ascii="Calibri" w:hAnsi="Calibri"/>
                <w:color w:val="000000"/>
                <w:sz w:val="16"/>
                <w:szCs w:val="16"/>
                <w:lang w:val="en-GB" w:eastAsia="en-US"/>
              </w:rPr>
            </w:pPr>
            <w:r w:rsidRPr="006D5E4D">
              <w:rPr>
                <w:rFonts w:ascii="Calibri" w:hAnsi="Calibri"/>
                <w:color w:val="000000"/>
                <w:sz w:val="16"/>
                <w:szCs w:val="16"/>
                <w:lang w:val="en-GB" w:eastAsia="en-US"/>
              </w:rPr>
              <w:t>01520</w:t>
            </w:r>
          </w:p>
        </w:tc>
        <w:tc>
          <w:tcPr>
            <w:tcW w:w="992" w:type="dxa"/>
            <w:noWrap/>
            <w:vAlign w:val="center"/>
            <w:hideMark/>
          </w:tcPr>
          <w:p w14:paraId="5433A3D6" w14:textId="77777777" w:rsidR="00052E87" w:rsidRPr="006D5E4D" w:rsidRDefault="00052E87" w:rsidP="00052E87">
            <w:pPr>
              <w:jc w:val="both"/>
              <w:rPr>
                <w:rFonts w:ascii="Calibri" w:hAnsi="Calibri"/>
                <w:color w:val="000000"/>
                <w:sz w:val="16"/>
                <w:szCs w:val="16"/>
                <w:lang w:val="en-GB" w:eastAsia="en-US"/>
              </w:rPr>
            </w:pPr>
            <w:r w:rsidRPr="006D5E4D">
              <w:rPr>
                <w:rFonts w:ascii="Calibri" w:hAnsi="Calibri"/>
                <w:color w:val="000000"/>
                <w:sz w:val="16"/>
                <w:szCs w:val="16"/>
                <w:lang w:val="en-GB" w:eastAsia="en-US"/>
              </w:rPr>
              <w:t>cassava</w:t>
            </w:r>
          </w:p>
        </w:tc>
        <w:tc>
          <w:tcPr>
            <w:tcW w:w="1684" w:type="dxa"/>
            <w:noWrap/>
            <w:vAlign w:val="center"/>
            <w:hideMark/>
          </w:tcPr>
          <w:p w14:paraId="5C211D1C" w14:textId="77777777" w:rsidR="00052E87" w:rsidRPr="006D5E4D" w:rsidRDefault="00052E87" w:rsidP="00052E87">
            <w:pPr>
              <w:jc w:val="both"/>
              <w:rPr>
                <w:rFonts w:ascii="Calibri" w:hAnsi="Calibri"/>
                <w:b/>
                <w:color w:val="000000"/>
                <w:sz w:val="16"/>
                <w:szCs w:val="16"/>
                <w:lang w:val="en-GB" w:eastAsia="en-US"/>
              </w:rPr>
            </w:pPr>
            <w:r w:rsidRPr="006D5E4D">
              <w:rPr>
                <w:rFonts w:ascii="Calibri" w:hAnsi="Calibri"/>
                <w:b/>
                <w:color w:val="000000"/>
                <w:sz w:val="16"/>
                <w:szCs w:val="16"/>
                <w:lang w:val="en-GB" w:eastAsia="en-US"/>
              </w:rPr>
              <w:t>4 082 903 tonnes</w:t>
            </w:r>
          </w:p>
        </w:tc>
      </w:tr>
    </w:tbl>
    <w:p w14:paraId="667782D7" w14:textId="77777777" w:rsidR="00052E87" w:rsidRPr="006D5E4D" w:rsidRDefault="00052E87" w:rsidP="00052E87">
      <w:pPr>
        <w:spacing w:line="280" w:lineRule="exact"/>
        <w:jc w:val="both"/>
        <w:rPr>
          <w:rFonts w:ascii="Calibri" w:hAnsi="Calibri"/>
          <w:i/>
          <w:sz w:val="20"/>
          <w:lang w:val="en-GB" w:eastAsia="en-GB"/>
        </w:rPr>
      </w:pPr>
      <w:r w:rsidRPr="006D5E4D">
        <w:rPr>
          <w:rFonts w:ascii="Calibri" w:hAnsi="Calibri"/>
          <w:i/>
          <w:sz w:val="20"/>
          <w:lang w:val="en-GB" w:eastAsia="en-GB"/>
        </w:rPr>
        <w:t>Data are taken as example and refer to the production of cassava in Cameroon, 2011 (source: FAOSTAT)</w:t>
      </w:r>
    </w:p>
    <w:p w14:paraId="11E371B6" w14:textId="77777777" w:rsidR="00052E87" w:rsidRPr="006D5E4D" w:rsidRDefault="00052E87" w:rsidP="00052E87">
      <w:pPr>
        <w:spacing w:after="120" w:line="276" w:lineRule="auto"/>
        <w:jc w:val="both"/>
        <w:rPr>
          <w:rFonts w:ascii="Calibri" w:hAnsi="Calibri"/>
          <w:lang w:val="en-GB" w:eastAsia="en-GB"/>
        </w:rPr>
      </w:pPr>
    </w:p>
    <w:p w14:paraId="5D8E1367" w14:textId="77777777" w:rsidR="00052E87" w:rsidRPr="006D5E4D" w:rsidRDefault="00052E87" w:rsidP="00052E87">
      <w:pPr>
        <w:spacing w:after="120" w:line="276" w:lineRule="auto"/>
        <w:jc w:val="both"/>
        <w:rPr>
          <w:rFonts w:ascii="Calibri" w:hAnsi="Calibri"/>
          <w:sz w:val="22"/>
          <w:szCs w:val="22"/>
          <w:lang w:val="en-GB" w:eastAsia="en-GB"/>
        </w:rPr>
      </w:pPr>
      <w:r w:rsidRPr="006D5E4D">
        <w:rPr>
          <w:rFonts w:ascii="Calibri" w:hAnsi="Calibri"/>
          <w:sz w:val="22"/>
          <w:szCs w:val="22"/>
          <w:lang w:val="en-GB" w:eastAsia="en-GB"/>
        </w:rPr>
        <w:t xml:space="preserve">Also for </w:t>
      </w:r>
      <w:r w:rsidRPr="006D5E4D">
        <w:rPr>
          <w:rFonts w:ascii="Calibri" w:hAnsi="Calibri"/>
          <w:b/>
          <w:sz w:val="22"/>
          <w:szCs w:val="22"/>
          <w:lang w:val="en-GB" w:eastAsia="en-GB"/>
        </w:rPr>
        <w:t>many-to-one</w:t>
      </w:r>
      <w:r w:rsidRPr="006D5E4D">
        <w:rPr>
          <w:rFonts w:ascii="Calibri" w:hAnsi="Calibri"/>
          <w:sz w:val="22"/>
          <w:szCs w:val="22"/>
          <w:lang w:val="en-GB" w:eastAsia="en-GB"/>
        </w:rPr>
        <w:t xml:space="preserve"> cases data conversion is straightforward as data in </w:t>
      </w:r>
      <w:r>
        <w:rPr>
          <w:rFonts w:ascii="Calibri" w:hAnsi="Calibri"/>
          <w:sz w:val="22"/>
          <w:szCs w:val="22"/>
          <w:lang w:val="en-GB" w:eastAsia="en-GB"/>
        </w:rPr>
        <w:t>FCL are aggregated into CPC</w:t>
      </w:r>
      <w:r w:rsidRPr="006D5E4D">
        <w:rPr>
          <w:rFonts w:ascii="Calibri" w:hAnsi="Calibri"/>
          <w:sz w:val="22"/>
          <w:szCs w:val="22"/>
          <w:lang w:val="en-GB" w:eastAsia="en-GB"/>
        </w:rPr>
        <w:t>. Such an aggregation entails a loss of information, as the target classification is less detailed than the source one</w:t>
      </w:r>
      <w:r>
        <w:rPr>
          <w:rFonts w:ascii="Calibri" w:hAnsi="Calibri"/>
          <w:sz w:val="22"/>
          <w:szCs w:val="22"/>
          <w:lang w:val="en-GB" w:eastAsia="en-GB"/>
        </w:rPr>
        <w:t xml:space="preserve"> (</w:t>
      </w:r>
      <w:r w:rsidRPr="006D5E4D">
        <w:rPr>
          <w:rFonts w:ascii="Calibri" w:hAnsi="Calibri"/>
          <w:sz w:val="22"/>
          <w:szCs w:val="22"/>
          <w:highlight w:val="lightGray"/>
          <w:lang w:val="en-GB" w:eastAsia="en-GB"/>
        </w:rPr>
        <w:t>Example 2</w:t>
      </w:r>
      <w:r>
        <w:rPr>
          <w:rFonts w:ascii="Calibri" w:hAnsi="Calibri"/>
          <w:sz w:val="22"/>
          <w:szCs w:val="22"/>
          <w:lang w:val="en-GB" w:eastAsia="en-GB"/>
        </w:rPr>
        <w:t>)</w:t>
      </w:r>
      <w:r w:rsidRPr="006D5E4D">
        <w:rPr>
          <w:rFonts w:ascii="Calibri" w:hAnsi="Calibri"/>
          <w:sz w:val="22"/>
          <w:szCs w:val="22"/>
          <w:lang w:val="en-GB" w:eastAsia="en-GB"/>
        </w:rPr>
        <w:t xml:space="preserve">. </w:t>
      </w:r>
    </w:p>
    <w:p w14:paraId="2E8B50C7" w14:textId="77777777" w:rsidR="00052E87" w:rsidRPr="006D5E4D" w:rsidRDefault="00052E87" w:rsidP="00052E87">
      <w:pPr>
        <w:jc w:val="both"/>
        <w:rPr>
          <w:rFonts w:ascii="Calibri" w:hAnsi="Calibri"/>
          <w:sz w:val="22"/>
          <w:szCs w:val="22"/>
          <w:u w:val="single"/>
          <w:lang w:val="en-GB" w:eastAsia="en-GB"/>
        </w:rPr>
      </w:pPr>
      <w:r w:rsidRPr="006D5E4D">
        <w:rPr>
          <w:rFonts w:ascii="Calibri" w:hAnsi="Calibri"/>
          <w:sz w:val="22"/>
          <w:szCs w:val="22"/>
          <w:u w:val="single"/>
          <w:lang w:val="en-GB" w:eastAsia="en-GB"/>
        </w:rPr>
        <w:t>Example 2:</w:t>
      </w:r>
    </w:p>
    <w:p w14:paraId="31A6AD86" w14:textId="77777777" w:rsidR="00052E87" w:rsidRPr="006D5E4D" w:rsidRDefault="00052E87" w:rsidP="00052E87">
      <w:pPr>
        <w:jc w:val="both"/>
        <w:rPr>
          <w:rFonts w:ascii="Calibri" w:hAnsi="Calibri"/>
          <w:sz w:val="22"/>
          <w:szCs w:val="22"/>
          <w:lang w:val="en-GB" w:eastAsia="en-GB"/>
        </w:rPr>
      </w:pPr>
      <w:bookmarkStart w:id="2" w:name="_Toc275621548"/>
      <w:bookmarkStart w:id="3" w:name="_Toc275958881"/>
      <w:bookmarkStart w:id="4" w:name="_Toc275958937"/>
      <w:bookmarkStart w:id="5" w:name="_Toc275958954"/>
      <w:proofErr w:type="gramStart"/>
      <w:r w:rsidRPr="006D5E4D">
        <w:rPr>
          <w:rFonts w:ascii="Calibri" w:hAnsi="Calibri"/>
          <w:sz w:val="22"/>
          <w:szCs w:val="22"/>
          <w:lang w:val="en-GB" w:eastAsia="en-GB"/>
        </w:rPr>
        <w:t>data</w:t>
      </w:r>
      <w:proofErr w:type="gramEnd"/>
      <w:r w:rsidRPr="006D5E4D">
        <w:rPr>
          <w:rFonts w:ascii="Calibri" w:hAnsi="Calibri"/>
          <w:sz w:val="22"/>
          <w:szCs w:val="22"/>
          <w:lang w:val="en-GB" w:eastAsia="en-GB"/>
        </w:rPr>
        <w:t xml:space="preserve"> conversion from FCL to CPC in case of many-to-one type of link</w:t>
      </w:r>
      <w:bookmarkEnd w:id="2"/>
      <w:bookmarkEnd w:id="3"/>
      <w:bookmarkEnd w:id="4"/>
      <w:bookmarkEnd w:id="5"/>
    </w:p>
    <w:p w14:paraId="625BAF3D" w14:textId="77777777" w:rsidR="00052E87" w:rsidRPr="006D5E4D" w:rsidRDefault="00052E87" w:rsidP="00052E87">
      <w:pPr>
        <w:jc w:val="both"/>
        <w:rPr>
          <w:rFonts w:ascii="Calibri" w:hAnsi="Calibri"/>
          <w:lang w:val="en-GB"/>
        </w:rPr>
      </w:pPr>
    </w:p>
    <w:tbl>
      <w:tblPr>
        <w:tblW w:w="7905" w:type="dxa"/>
        <w:jc w:val="center"/>
        <w:tblBorders>
          <w:top w:val="double" w:sz="4" w:space="0" w:color="8DB3E2"/>
          <w:left w:val="double" w:sz="4" w:space="0" w:color="8DB3E2"/>
          <w:bottom w:val="double" w:sz="4" w:space="0" w:color="8DB3E2"/>
          <w:right w:val="double" w:sz="4" w:space="0" w:color="8DB3E2"/>
          <w:insideH w:val="single" w:sz="4" w:space="0" w:color="8DB3E2"/>
          <w:insideV w:val="single" w:sz="4" w:space="0" w:color="8DB3E2"/>
        </w:tblBorders>
        <w:tblLayout w:type="fixed"/>
        <w:tblLook w:val="04A0" w:firstRow="1" w:lastRow="0" w:firstColumn="1" w:lastColumn="0" w:noHBand="0" w:noVBand="1"/>
      </w:tblPr>
      <w:tblGrid>
        <w:gridCol w:w="680"/>
        <w:gridCol w:w="1049"/>
        <w:gridCol w:w="1799"/>
        <w:gridCol w:w="992"/>
        <w:gridCol w:w="709"/>
        <w:gridCol w:w="992"/>
        <w:gridCol w:w="1684"/>
      </w:tblGrid>
      <w:tr w:rsidR="00052E87" w:rsidRPr="006D5E4D" w14:paraId="01191357" w14:textId="77777777" w:rsidTr="00052E87">
        <w:trPr>
          <w:trHeight w:val="389"/>
          <w:jc w:val="center"/>
        </w:trPr>
        <w:tc>
          <w:tcPr>
            <w:tcW w:w="3528" w:type="dxa"/>
            <w:gridSpan w:val="3"/>
            <w:shd w:val="clear" w:color="000000" w:fill="DDD9C3"/>
            <w:noWrap/>
            <w:vAlign w:val="center"/>
            <w:hideMark/>
          </w:tcPr>
          <w:p w14:paraId="725EB4E3" w14:textId="77777777" w:rsidR="00052E87" w:rsidRPr="009C2941" w:rsidRDefault="00052E87" w:rsidP="00052E87">
            <w:pPr>
              <w:rPr>
                <w:rFonts w:ascii="Calibri" w:hAnsi="Calibri"/>
                <w:iCs/>
                <w:color w:val="000000"/>
                <w:sz w:val="16"/>
                <w:szCs w:val="16"/>
                <w:lang w:val="en-GB" w:eastAsia="en-US"/>
              </w:rPr>
            </w:pPr>
            <w:r>
              <w:rPr>
                <w:rFonts w:ascii="Calibri" w:hAnsi="Calibri"/>
                <w:iCs/>
                <w:color w:val="000000"/>
                <w:sz w:val="16"/>
                <w:szCs w:val="16"/>
                <w:lang w:val="en-GB" w:eastAsia="en-US"/>
              </w:rPr>
              <w:t>FCL</w:t>
            </w:r>
          </w:p>
        </w:tc>
        <w:tc>
          <w:tcPr>
            <w:tcW w:w="992" w:type="dxa"/>
            <w:vMerge w:val="restart"/>
            <w:tcBorders>
              <w:top w:val="double" w:sz="4" w:space="0" w:color="8DB3E2"/>
            </w:tcBorders>
            <w:shd w:val="clear" w:color="000000" w:fill="auto"/>
            <w:vAlign w:val="center"/>
          </w:tcPr>
          <w:p w14:paraId="364E60BA" w14:textId="77777777" w:rsidR="00052E87" w:rsidRPr="009C2941" w:rsidRDefault="00052E87" w:rsidP="00052E87">
            <w:pPr>
              <w:rPr>
                <w:rFonts w:ascii="Calibri" w:hAnsi="Calibri"/>
                <w:bCs/>
                <w:sz w:val="16"/>
                <w:szCs w:val="16"/>
                <w:lang w:val="en-GB" w:eastAsia="en-US"/>
              </w:rPr>
            </w:pPr>
            <w:r w:rsidRPr="009C2941">
              <w:rPr>
                <w:rFonts w:ascii="Calibri" w:hAnsi="Calibri"/>
                <w:bCs/>
                <w:sz w:val="16"/>
                <w:szCs w:val="16"/>
                <w:lang w:val="en-GB" w:eastAsia="en-US"/>
              </w:rPr>
              <w:t xml:space="preserve">FCL </w:t>
            </w:r>
            <w:r w:rsidRPr="009C2941">
              <w:rPr>
                <w:rFonts w:ascii="Calibri" w:hAnsi="Calibri"/>
                <w:bCs/>
                <w:sz w:val="16"/>
                <w:szCs w:val="16"/>
                <w:lang w:val="en-GB" w:eastAsia="en-US"/>
              </w:rPr>
              <w:sym w:font="Wingdings" w:char="F0E0"/>
            </w:r>
            <w:r w:rsidRPr="009C2941">
              <w:rPr>
                <w:rFonts w:ascii="Calibri" w:hAnsi="Calibri"/>
                <w:bCs/>
                <w:sz w:val="16"/>
                <w:szCs w:val="16"/>
                <w:lang w:val="en-GB" w:eastAsia="en-US"/>
              </w:rPr>
              <w:t xml:space="preserve"> CPC</w:t>
            </w:r>
          </w:p>
          <w:p w14:paraId="77E18793" w14:textId="77777777" w:rsidR="00052E87" w:rsidRPr="009C2941" w:rsidRDefault="00052E87" w:rsidP="00052E87">
            <w:pPr>
              <w:rPr>
                <w:rFonts w:ascii="Calibri" w:hAnsi="Calibri"/>
                <w:iCs/>
                <w:sz w:val="16"/>
                <w:szCs w:val="16"/>
                <w:lang w:val="en-GB" w:eastAsia="en-US"/>
              </w:rPr>
            </w:pPr>
            <w:r w:rsidRPr="009C2941">
              <w:rPr>
                <w:rFonts w:ascii="Calibri" w:hAnsi="Calibri"/>
                <w:bCs/>
                <w:sz w:val="16"/>
                <w:szCs w:val="16"/>
                <w:lang w:val="en-GB" w:eastAsia="en-US"/>
              </w:rPr>
              <w:t>conversion factor</w:t>
            </w:r>
          </w:p>
        </w:tc>
        <w:tc>
          <w:tcPr>
            <w:tcW w:w="3385" w:type="dxa"/>
            <w:gridSpan w:val="3"/>
            <w:shd w:val="clear" w:color="000000" w:fill="DBE5F1"/>
            <w:noWrap/>
            <w:vAlign w:val="center"/>
            <w:hideMark/>
          </w:tcPr>
          <w:p w14:paraId="221B0199" w14:textId="77777777" w:rsidR="00052E87" w:rsidRPr="009C2941" w:rsidRDefault="00052E87" w:rsidP="00052E87">
            <w:pPr>
              <w:rPr>
                <w:rFonts w:ascii="Calibri" w:hAnsi="Calibri"/>
                <w:iCs/>
                <w:color w:val="000000"/>
                <w:sz w:val="16"/>
                <w:szCs w:val="16"/>
                <w:lang w:val="en-GB" w:eastAsia="en-US"/>
              </w:rPr>
            </w:pPr>
            <w:r>
              <w:rPr>
                <w:rFonts w:ascii="Calibri" w:hAnsi="Calibri"/>
                <w:iCs/>
                <w:color w:val="000000"/>
                <w:sz w:val="16"/>
                <w:szCs w:val="16"/>
                <w:lang w:val="en-GB" w:eastAsia="en-US"/>
              </w:rPr>
              <w:t>CPC ver.2.1</w:t>
            </w:r>
          </w:p>
        </w:tc>
      </w:tr>
      <w:tr w:rsidR="00052E87" w:rsidRPr="006D5E4D" w14:paraId="7AE1735F" w14:textId="77777777" w:rsidTr="00052E87">
        <w:trPr>
          <w:trHeight w:val="300"/>
          <w:jc w:val="center"/>
        </w:trPr>
        <w:tc>
          <w:tcPr>
            <w:tcW w:w="680" w:type="dxa"/>
            <w:shd w:val="clear" w:color="auto" w:fill="auto"/>
            <w:noWrap/>
            <w:vAlign w:val="center"/>
            <w:hideMark/>
          </w:tcPr>
          <w:p w14:paraId="3A07B265" w14:textId="77777777" w:rsidR="00052E87" w:rsidRPr="009C2941" w:rsidRDefault="00052E87" w:rsidP="00052E87">
            <w:pPr>
              <w:rPr>
                <w:rFonts w:ascii="Calibri" w:hAnsi="Calibri"/>
                <w:bCs/>
                <w:color w:val="000000"/>
                <w:sz w:val="16"/>
                <w:szCs w:val="16"/>
                <w:lang w:val="en-GB" w:eastAsia="en-US"/>
              </w:rPr>
            </w:pPr>
            <w:r w:rsidRPr="009C2941">
              <w:rPr>
                <w:rFonts w:ascii="Calibri" w:hAnsi="Calibri"/>
                <w:bCs/>
                <w:color w:val="000000"/>
                <w:sz w:val="16"/>
                <w:szCs w:val="16"/>
                <w:lang w:val="en-GB" w:eastAsia="en-US"/>
              </w:rPr>
              <w:t>code</w:t>
            </w:r>
          </w:p>
        </w:tc>
        <w:tc>
          <w:tcPr>
            <w:tcW w:w="1049" w:type="dxa"/>
            <w:shd w:val="clear" w:color="auto" w:fill="auto"/>
            <w:noWrap/>
            <w:vAlign w:val="center"/>
            <w:hideMark/>
          </w:tcPr>
          <w:p w14:paraId="5453929A" w14:textId="77777777" w:rsidR="00052E87" w:rsidRPr="009C2941" w:rsidRDefault="00052E87" w:rsidP="00052E87">
            <w:pPr>
              <w:rPr>
                <w:rFonts w:ascii="Calibri" w:hAnsi="Calibri"/>
                <w:bCs/>
                <w:color w:val="000000"/>
                <w:sz w:val="16"/>
                <w:szCs w:val="16"/>
                <w:lang w:val="en-GB" w:eastAsia="en-US"/>
              </w:rPr>
            </w:pPr>
            <w:r w:rsidRPr="009C2941">
              <w:rPr>
                <w:rFonts w:ascii="Calibri" w:hAnsi="Calibri"/>
                <w:sz w:val="16"/>
                <w:szCs w:val="16"/>
                <w:lang w:val="en-GB" w:eastAsia="en-GB"/>
              </w:rPr>
              <w:t>descriptor</w:t>
            </w:r>
          </w:p>
        </w:tc>
        <w:tc>
          <w:tcPr>
            <w:tcW w:w="1799" w:type="dxa"/>
            <w:shd w:val="clear" w:color="auto" w:fill="auto"/>
            <w:noWrap/>
            <w:vAlign w:val="center"/>
            <w:hideMark/>
          </w:tcPr>
          <w:p w14:paraId="252BEEF2" w14:textId="77777777" w:rsidR="00052E87" w:rsidRPr="009C2941" w:rsidRDefault="00052E87" w:rsidP="00052E87">
            <w:pPr>
              <w:rPr>
                <w:rFonts w:ascii="Calibri" w:hAnsi="Calibri"/>
                <w:bCs/>
                <w:color w:val="000000"/>
                <w:sz w:val="16"/>
                <w:szCs w:val="16"/>
                <w:lang w:val="en-GB" w:eastAsia="en-US"/>
              </w:rPr>
            </w:pPr>
            <w:r w:rsidRPr="009C2941">
              <w:rPr>
                <w:rFonts w:ascii="Calibri" w:hAnsi="Calibri"/>
                <w:bCs/>
                <w:color w:val="000000"/>
                <w:sz w:val="16"/>
                <w:szCs w:val="16"/>
                <w:lang w:val="en-GB" w:eastAsia="en-US"/>
              </w:rPr>
              <w:t>data (old format)</w:t>
            </w:r>
          </w:p>
          <w:p w14:paraId="217A7AF4" w14:textId="77777777" w:rsidR="00052E87" w:rsidRPr="009C2941" w:rsidRDefault="00052E87" w:rsidP="00052E87">
            <w:pPr>
              <w:rPr>
                <w:rFonts w:ascii="Calibri" w:hAnsi="Calibri"/>
                <w:bCs/>
                <w:color w:val="000000"/>
                <w:sz w:val="16"/>
                <w:szCs w:val="16"/>
                <w:lang w:val="en-GB" w:eastAsia="en-US"/>
              </w:rPr>
            </w:pPr>
            <w:r w:rsidRPr="009C2941">
              <w:rPr>
                <w:rFonts w:ascii="Calibri" w:hAnsi="Calibri"/>
                <w:bCs/>
                <w:color w:val="000000"/>
                <w:sz w:val="16"/>
                <w:szCs w:val="16"/>
                <w:lang w:val="en-GB" w:eastAsia="en-US"/>
              </w:rPr>
              <w:t>production quantity</w:t>
            </w:r>
          </w:p>
        </w:tc>
        <w:tc>
          <w:tcPr>
            <w:tcW w:w="992" w:type="dxa"/>
            <w:vMerge/>
            <w:vAlign w:val="center"/>
          </w:tcPr>
          <w:p w14:paraId="72CBAF97" w14:textId="77777777" w:rsidR="00052E87" w:rsidRPr="009C2941" w:rsidRDefault="00052E87" w:rsidP="00052E87">
            <w:pPr>
              <w:rPr>
                <w:rFonts w:ascii="Calibri" w:hAnsi="Calibri"/>
                <w:bCs/>
                <w:color w:val="000000"/>
                <w:sz w:val="16"/>
                <w:szCs w:val="16"/>
                <w:lang w:val="en-GB" w:eastAsia="en-US"/>
              </w:rPr>
            </w:pPr>
          </w:p>
        </w:tc>
        <w:tc>
          <w:tcPr>
            <w:tcW w:w="709" w:type="dxa"/>
            <w:tcBorders>
              <w:top w:val="single" w:sz="4" w:space="0" w:color="8DB3E2"/>
              <w:bottom w:val="single" w:sz="4" w:space="0" w:color="8DB3E2"/>
            </w:tcBorders>
            <w:shd w:val="clear" w:color="auto" w:fill="auto"/>
            <w:noWrap/>
            <w:vAlign w:val="center"/>
            <w:hideMark/>
          </w:tcPr>
          <w:p w14:paraId="0B1C229A" w14:textId="77777777" w:rsidR="00052E87" w:rsidRPr="009C2941" w:rsidRDefault="00052E87" w:rsidP="00052E87">
            <w:pPr>
              <w:rPr>
                <w:rFonts w:ascii="Calibri" w:hAnsi="Calibri"/>
                <w:bCs/>
                <w:color w:val="000000"/>
                <w:sz w:val="16"/>
                <w:szCs w:val="16"/>
                <w:lang w:val="en-GB" w:eastAsia="en-US"/>
              </w:rPr>
            </w:pPr>
            <w:r w:rsidRPr="009C2941">
              <w:rPr>
                <w:rFonts w:ascii="Calibri" w:hAnsi="Calibri"/>
                <w:bCs/>
                <w:color w:val="000000"/>
                <w:sz w:val="16"/>
                <w:szCs w:val="16"/>
                <w:lang w:val="en-GB" w:eastAsia="en-US"/>
              </w:rPr>
              <w:t>code</w:t>
            </w:r>
          </w:p>
        </w:tc>
        <w:tc>
          <w:tcPr>
            <w:tcW w:w="992" w:type="dxa"/>
            <w:shd w:val="clear" w:color="auto" w:fill="auto"/>
            <w:noWrap/>
            <w:vAlign w:val="center"/>
            <w:hideMark/>
          </w:tcPr>
          <w:p w14:paraId="51683367" w14:textId="77777777" w:rsidR="00052E87" w:rsidRPr="009C2941" w:rsidRDefault="00052E87" w:rsidP="00052E87">
            <w:pPr>
              <w:rPr>
                <w:rFonts w:ascii="Calibri" w:hAnsi="Calibri"/>
                <w:bCs/>
                <w:color w:val="000000"/>
                <w:sz w:val="16"/>
                <w:szCs w:val="16"/>
                <w:lang w:val="en-GB" w:eastAsia="en-US"/>
              </w:rPr>
            </w:pPr>
            <w:r w:rsidRPr="009C2941">
              <w:rPr>
                <w:rFonts w:ascii="Calibri" w:hAnsi="Calibri"/>
                <w:sz w:val="16"/>
                <w:szCs w:val="16"/>
                <w:lang w:val="en-GB" w:eastAsia="en-GB"/>
              </w:rPr>
              <w:t>descriptor</w:t>
            </w:r>
          </w:p>
        </w:tc>
        <w:tc>
          <w:tcPr>
            <w:tcW w:w="1684" w:type="dxa"/>
            <w:shd w:val="clear" w:color="auto" w:fill="auto"/>
            <w:noWrap/>
            <w:vAlign w:val="center"/>
            <w:hideMark/>
          </w:tcPr>
          <w:p w14:paraId="2588DEDF" w14:textId="77777777" w:rsidR="00052E87" w:rsidRPr="009C2941" w:rsidRDefault="00052E87" w:rsidP="00052E87">
            <w:pPr>
              <w:rPr>
                <w:rFonts w:ascii="Calibri" w:hAnsi="Calibri"/>
                <w:bCs/>
                <w:color w:val="000000"/>
                <w:sz w:val="16"/>
                <w:szCs w:val="16"/>
                <w:lang w:val="en-GB" w:eastAsia="en-US"/>
              </w:rPr>
            </w:pPr>
            <w:r w:rsidRPr="009C2941">
              <w:rPr>
                <w:rFonts w:ascii="Calibri" w:hAnsi="Calibri"/>
                <w:bCs/>
                <w:color w:val="000000"/>
                <w:sz w:val="16"/>
                <w:szCs w:val="16"/>
                <w:lang w:val="en-GB" w:eastAsia="en-US"/>
              </w:rPr>
              <w:t>data (new format)</w:t>
            </w:r>
          </w:p>
          <w:p w14:paraId="0EDACC6F" w14:textId="77777777" w:rsidR="00052E87" w:rsidRPr="009C2941" w:rsidRDefault="00052E87" w:rsidP="00052E87">
            <w:pPr>
              <w:rPr>
                <w:rFonts w:ascii="Calibri" w:hAnsi="Calibri"/>
                <w:bCs/>
                <w:color w:val="000000"/>
                <w:sz w:val="16"/>
                <w:szCs w:val="16"/>
                <w:lang w:val="en-GB" w:eastAsia="en-US"/>
              </w:rPr>
            </w:pPr>
            <w:r w:rsidRPr="009C2941">
              <w:rPr>
                <w:rFonts w:ascii="Calibri" w:hAnsi="Calibri"/>
                <w:bCs/>
                <w:color w:val="000000"/>
                <w:sz w:val="16"/>
                <w:szCs w:val="16"/>
                <w:lang w:val="en-GB" w:eastAsia="en-US"/>
              </w:rPr>
              <w:t>production quantity</w:t>
            </w:r>
          </w:p>
        </w:tc>
      </w:tr>
      <w:tr w:rsidR="00052E87" w:rsidRPr="006D5E4D" w14:paraId="7D910585" w14:textId="77777777" w:rsidTr="00052E87">
        <w:trPr>
          <w:trHeight w:hRule="exact" w:val="642"/>
          <w:jc w:val="center"/>
        </w:trPr>
        <w:tc>
          <w:tcPr>
            <w:tcW w:w="680" w:type="dxa"/>
            <w:shd w:val="clear" w:color="auto" w:fill="auto"/>
            <w:noWrap/>
            <w:vAlign w:val="center"/>
          </w:tcPr>
          <w:p w14:paraId="3613F46E" w14:textId="77777777" w:rsidR="00052E87" w:rsidRPr="006D5E4D" w:rsidRDefault="00052E87" w:rsidP="00052E87">
            <w:pPr>
              <w:jc w:val="both"/>
              <w:rPr>
                <w:rFonts w:ascii="Calibri" w:hAnsi="Calibri"/>
                <w:color w:val="000000"/>
                <w:sz w:val="16"/>
                <w:szCs w:val="16"/>
                <w:lang w:val="en-GB" w:eastAsia="en-US"/>
              </w:rPr>
            </w:pPr>
            <w:r w:rsidRPr="006D5E4D">
              <w:rPr>
                <w:rFonts w:ascii="Calibri" w:hAnsi="Calibri"/>
                <w:sz w:val="16"/>
                <w:szCs w:val="16"/>
                <w:lang w:val="en-GB"/>
              </w:rPr>
              <w:t>0430</w:t>
            </w:r>
          </w:p>
        </w:tc>
        <w:tc>
          <w:tcPr>
            <w:tcW w:w="1049" w:type="dxa"/>
            <w:shd w:val="clear" w:color="auto" w:fill="auto"/>
            <w:noWrap/>
            <w:vAlign w:val="center"/>
          </w:tcPr>
          <w:p w14:paraId="3694EF9C" w14:textId="77777777" w:rsidR="00052E87" w:rsidRPr="006D5E4D" w:rsidRDefault="00052E87" w:rsidP="00052E87">
            <w:pPr>
              <w:jc w:val="both"/>
              <w:rPr>
                <w:rFonts w:ascii="Calibri" w:hAnsi="Calibri"/>
                <w:color w:val="000000"/>
                <w:sz w:val="16"/>
                <w:szCs w:val="16"/>
                <w:lang w:val="en-GB" w:eastAsia="en-US"/>
              </w:rPr>
            </w:pPr>
            <w:r w:rsidRPr="006D5E4D">
              <w:rPr>
                <w:rFonts w:ascii="Calibri" w:hAnsi="Calibri"/>
                <w:color w:val="000000"/>
                <w:sz w:val="16"/>
                <w:szCs w:val="16"/>
                <w:lang w:val="en-GB" w:eastAsia="en-US"/>
              </w:rPr>
              <w:t>okra</w:t>
            </w:r>
          </w:p>
        </w:tc>
        <w:tc>
          <w:tcPr>
            <w:tcW w:w="1799" w:type="dxa"/>
            <w:shd w:val="clear" w:color="auto" w:fill="auto"/>
            <w:noWrap/>
            <w:vAlign w:val="center"/>
          </w:tcPr>
          <w:p w14:paraId="0AB910BD" w14:textId="77777777" w:rsidR="00052E87" w:rsidRPr="006D5E4D" w:rsidRDefault="00052E87" w:rsidP="00052E87">
            <w:pPr>
              <w:jc w:val="both"/>
              <w:rPr>
                <w:rFonts w:ascii="Calibri" w:hAnsi="Calibri"/>
                <w:b/>
                <w:color w:val="000000"/>
                <w:sz w:val="16"/>
                <w:szCs w:val="16"/>
                <w:lang w:val="en-GB" w:eastAsia="en-US"/>
              </w:rPr>
            </w:pPr>
            <w:r w:rsidRPr="006D5E4D">
              <w:rPr>
                <w:rFonts w:ascii="Calibri" w:hAnsi="Calibri"/>
                <w:b/>
                <w:color w:val="000000"/>
                <w:sz w:val="16"/>
                <w:szCs w:val="16"/>
                <w:lang w:val="en-GB" w:eastAsia="en-US"/>
              </w:rPr>
              <w:t>5 784 000 tonnes</w:t>
            </w:r>
          </w:p>
        </w:tc>
        <w:tc>
          <w:tcPr>
            <w:tcW w:w="992" w:type="dxa"/>
            <w:vMerge w:val="restart"/>
            <w:vAlign w:val="center"/>
          </w:tcPr>
          <w:p w14:paraId="78C3C6B3" w14:textId="77777777" w:rsidR="00052E87" w:rsidRPr="006D5E4D" w:rsidRDefault="00052E87" w:rsidP="00052E87">
            <w:pPr>
              <w:jc w:val="center"/>
              <w:rPr>
                <w:rFonts w:ascii="Calibri" w:hAnsi="Calibri"/>
                <w:color w:val="000000"/>
                <w:sz w:val="16"/>
                <w:szCs w:val="16"/>
                <w:lang w:val="en-GB" w:eastAsia="en-US"/>
              </w:rPr>
            </w:pPr>
            <w:r w:rsidRPr="00833488">
              <w:rPr>
                <w:rFonts w:ascii="Calibri" w:hAnsi="Calibri"/>
                <w:b/>
                <w:color w:val="0000FF"/>
                <w:sz w:val="20"/>
                <w:szCs w:val="16"/>
                <w:lang w:val="en-GB" w:eastAsia="en-US"/>
              </w:rPr>
              <w:t>Σ</w:t>
            </w:r>
          </w:p>
        </w:tc>
        <w:tc>
          <w:tcPr>
            <w:tcW w:w="709" w:type="dxa"/>
            <w:vMerge w:val="restart"/>
            <w:tcBorders>
              <w:top w:val="single" w:sz="4" w:space="0" w:color="8DB3E2"/>
            </w:tcBorders>
            <w:shd w:val="clear" w:color="auto" w:fill="auto"/>
            <w:noWrap/>
            <w:vAlign w:val="center"/>
          </w:tcPr>
          <w:p w14:paraId="09AAA908" w14:textId="77777777" w:rsidR="00052E87" w:rsidRPr="006D5E4D" w:rsidRDefault="00052E87" w:rsidP="00052E87">
            <w:pPr>
              <w:jc w:val="both"/>
              <w:rPr>
                <w:rFonts w:ascii="Calibri" w:hAnsi="Calibri"/>
                <w:color w:val="000000"/>
                <w:sz w:val="16"/>
                <w:szCs w:val="16"/>
                <w:lang w:val="en-GB" w:eastAsia="en-US"/>
              </w:rPr>
            </w:pPr>
            <w:r w:rsidRPr="006D5E4D">
              <w:rPr>
                <w:rFonts w:ascii="Calibri" w:hAnsi="Calibri"/>
                <w:color w:val="000000"/>
                <w:sz w:val="16"/>
                <w:szCs w:val="16"/>
                <w:lang w:val="en-GB" w:eastAsia="en-US"/>
              </w:rPr>
              <w:t>01239</w:t>
            </w:r>
          </w:p>
        </w:tc>
        <w:tc>
          <w:tcPr>
            <w:tcW w:w="992" w:type="dxa"/>
            <w:vMerge w:val="restart"/>
            <w:shd w:val="clear" w:color="auto" w:fill="auto"/>
            <w:noWrap/>
            <w:vAlign w:val="center"/>
          </w:tcPr>
          <w:p w14:paraId="73234FE0" w14:textId="77777777" w:rsidR="00052E87" w:rsidRPr="006D5E4D" w:rsidRDefault="00052E87" w:rsidP="00052E87">
            <w:pPr>
              <w:jc w:val="both"/>
              <w:rPr>
                <w:rFonts w:ascii="Calibri" w:hAnsi="Calibri"/>
                <w:color w:val="000000"/>
                <w:sz w:val="16"/>
                <w:szCs w:val="16"/>
                <w:lang w:val="en-GB" w:eastAsia="en-US"/>
              </w:rPr>
            </w:pPr>
            <w:r w:rsidRPr="006D5E4D">
              <w:rPr>
                <w:rFonts w:ascii="Calibri" w:hAnsi="Calibri"/>
                <w:color w:val="000000"/>
                <w:sz w:val="16"/>
                <w:szCs w:val="16"/>
                <w:lang w:val="en-GB" w:eastAsia="en-US"/>
              </w:rPr>
              <w:t>other fruit bearing vegetables</w:t>
            </w:r>
          </w:p>
        </w:tc>
        <w:tc>
          <w:tcPr>
            <w:tcW w:w="1684" w:type="dxa"/>
            <w:vMerge w:val="restart"/>
            <w:shd w:val="clear" w:color="auto" w:fill="auto"/>
            <w:noWrap/>
            <w:vAlign w:val="center"/>
          </w:tcPr>
          <w:p w14:paraId="2CBC3884" w14:textId="77777777" w:rsidR="00052E87" w:rsidRPr="006D5E4D" w:rsidRDefault="00052E87" w:rsidP="00052E87">
            <w:pPr>
              <w:jc w:val="both"/>
              <w:rPr>
                <w:rFonts w:ascii="Calibri" w:hAnsi="Calibri"/>
                <w:color w:val="000000"/>
                <w:sz w:val="16"/>
                <w:szCs w:val="16"/>
                <w:lang w:val="en-GB" w:eastAsia="en-US"/>
              </w:rPr>
            </w:pPr>
            <w:r w:rsidRPr="006D5E4D">
              <w:rPr>
                <w:rFonts w:ascii="Calibri" w:hAnsi="Calibri"/>
                <w:color w:val="000000"/>
                <w:sz w:val="16"/>
                <w:szCs w:val="16"/>
                <w:lang w:val="en-GB" w:eastAsia="en-US"/>
              </w:rPr>
              <w:t xml:space="preserve">5 784 000 + </w:t>
            </w:r>
          </w:p>
          <w:p w14:paraId="4BD0E869" w14:textId="77777777" w:rsidR="00052E87" w:rsidRPr="006D5E4D" w:rsidRDefault="00052E87" w:rsidP="00052E87">
            <w:pPr>
              <w:jc w:val="both"/>
              <w:rPr>
                <w:rFonts w:ascii="Calibri" w:hAnsi="Calibri"/>
                <w:color w:val="000000"/>
                <w:sz w:val="16"/>
                <w:szCs w:val="16"/>
                <w:lang w:val="en-GB" w:eastAsia="en-US"/>
              </w:rPr>
            </w:pPr>
            <w:r w:rsidRPr="006D5E4D">
              <w:rPr>
                <w:rFonts w:ascii="Calibri" w:hAnsi="Calibri"/>
                <w:color w:val="000000"/>
                <w:sz w:val="16"/>
                <w:szCs w:val="16"/>
                <w:lang w:val="en-GB" w:eastAsia="en-US"/>
              </w:rPr>
              <w:t>27 557 000=</w:t>
            </w:r>
          </w:p>
          <w:p w14:paraId="2870D06C" w14:textId="77777777" w:rsidR="00052E87" w:rsidRPr="006D5E4D" w:rsidRDefault="00052E87" w:rsidP="00052E87">
            <w:pPr>
              <w:jc w:val="both"/>
              <w:rPr>
                <w:rFonts w:ascii="Calibri" w:hAnsi="Calibri"/>
                <w:b/>
                <w:color w:val="000000"/>
                <w:sz w:val="16"/>
                <w:szCs w:val="16"/>
                <w:lang w:val="en-GB" w:eastAsia="en-US"/>
              </w:rPr>
            </w:pPr>
            <w:r w:rsidRPr="006D5E4D">
              <w:rPr>
                <w:rFonts w:ascii="Calibri" w:hAnsi="Calibri"/>
                <w:b/>
                <w:color w:val="000000"/>
                <w:sz w:val="16"/>
                <w:szCs w:val="16"/>
                <w:lang w:val="en-GB" w:eastAsia="en-US"/>
              </w:rPr>
              <w:t xml:space="preserve">33 341 000 tonnes </w:t>
            </w:r>
          </w:p>
          <w:p w14:paraId="0AF895A1" w14:textId="77777777" w:rsidR="00052E87" w:rsidRPr="006D5E4D" w:rsidRDefault="00052E87" w:rsidP="00052E87">
            <w:pPr>
              <w:jc w:val="both"/>
              <w:rPr>
                <w:rFonts w:ascii="Calibri" w:hAnsi="Calibri"/>
                <w:color w:val="000000"/>
                <w:sz w:val="16"/>
                <w:szCs w:val="16"/>
                <w:lang w:val="en-GB" w:eastAsia="en-US"/>
              </w:rPr>
            </w:pPr>
          </w:p>
        </w:tc>
      </w:tr>
      <w:tr w:rsidR="00052E87" w:rsidRPr="006D5E4D" w14:paraId="4B0B5D3D" w14:textId="77777777" w:rsidTr="00052E87">
        <w:trPr>
          <w:trHeight w:hRule="exact" w:val="642"/>
          <w:jc w:val="center"/>
        </w:trPr>
        <w:tc>
          <w:tcPr>
            <w:tcW w:w="680" w:type="dxa"/>
            <w:noWrap/>
            <w:vAlign w:val="center"/>
          </w:tcPr>
          <w:p w14:paraId="3F8DBCD2" w14:textId="77777777" w:rsidR="00052E87" w:rsidRPr="006D5E4D" w:rsidRDefault="00052E87" w:rsidP="00052E87">
            <w:pPr>
              <w:jc w:val="both"/>
              <w:rPr>
                <w:rFonts w:ascii="Calibri" w:hAnsi="Calibri"/>
                <w:color w:val="000000"/>
                <w:sz w:val="16"/>
                <w:szCs w:val="16"/>
                <w:lang w:val="en-GB" w:eastAsia="en-US"/>
              </w:rPr>
            </w:pPr>
            <w:r w:rsidRPr="006D5E4D">
              <w:rPr>
                <w:rFonts w:ascii="Calibri" w:hAnsi="Calibri"/>
                <w:sz w:val="16"/>
                <w:szCs w:val="16"/>
                <w:lang w:val="en-GB"/>
              </w:rPr>
              <w:t>0463</w:t>
            </w:r>
          </w:p>
        </w:tc>
        <w:tc>
          <w:tcPr>
            <w:tcW w:w="1049" w:type="dxa"/>
            <w:noWrap/>
            <w:vAlign w:val="center"/>
          </w:tcPr>
          <w:p w14:paraId="3B91A7B8" w14:textId="77777777" w:rsidR="00052E87" w:rsidRPr="006D5E4D" w:rsidRDefault="00052E87" w:rsidP="00052E87">
            <w:pPr>
              <w:jc w:val="both"/>
              <w:rPr>
                <w:rFonts w:ascii="Calibri" w:hAnsi="Calibri"/>
                <w:color w:val="000000"/>
                <w:sz w:val="16"/>
                <w:szCs w:val="16"/>
                <w:lang w:val="en-GB" w:eastAsia="en-US"/>
              </w:rPr>
            </w:pPr>
            <w:r w:rsidRPr="006D5E4D">
              <w:rPr>
                <w:rFonts w:ascii="Calibri" w:hAnsi="Calibri"/>
                <w:color w:val="000000"/>
                <w:sz w:val="16"/>
                <w:szCs w:val="16"/>
                <w:lang w:val="en-GB" w:eastAsia="en-US"/>
              </w:rPr>
              <w:t>other vegetables</w:t>
            </w:r>
          </w:p>
        </w:tc>
        <w:tc>
          <w:tcPr>
            <w:tcW w:w="1799" w:type="dxa"/>
            <w:noWrap/>
            <w:vAlign w:val="center"/>
          </w:tcPr>
          <w:p w14:paraId="5DDC191B" w14:textId="77777777" w:rsidR="00052E87" w:rsidRPr="006D5E4D" w:rsidRDefault="00052E87" w:rsidP="00052E87">
            <w:pPr>
              <w:jc w:val="both"/>
              <w:rPr>
                <w:rFonts w:ascii="Calibri" w:hAnsi="Calibri"/>
                <w:b/>
                <w:color w:val="000000"/>
                <w:sz w:val="16"/>
                <w:szCs w:val="16"/>
                <w:lang w:val="en-GB" w:eastAsia="en-US"/>
              </w:rPr>
            </w:pPr>
            <w:r w:rsidRPr="006D5E4D">
              <w:rPr>
                <w:rFonts w:ascii="Calibri" w:hAnsi="Calibri"/>
                <w:b/>
                <w:color w:val="000000"/>
                <w:sz w:val="16"/>
                <w:szCs w:val="16"/>
                <w:lang w:val="en-GB" w:eastAsia="en-US"/>
              </w:rPr>
              <w:t>27 557 000 tonnes</w:t>
            </w:r>
          </w:p>
        </w:tc>
        <w:tc>
          <w:tcPr>
            <w:tcW w:w="992" w:type="dxa"/>
            <w:vMerge/>
            <w:vAlign w:val="center"/>
          </w:tcPr>
          <w:p w14:paraId="5FBC03CA" w14:textId="77777777" w:rsidR="00052E87" w:rsidRPr="006D5E4D" w:rsidRDefault="00052E87" w:rsidP="00052E87">
            <w:pPr>
              <w:jc w:val="both"/>
              <w:rPr>
                <w:rFonts w:ascii="Calibri" w:hAnsi="Calibri"/>
                <w:color w:val="000000"/>
                <w:sz w:val="16"/>
                <w:szCs w:val="16"/>
                <w:lang w:val="en-GB" w:eastAsia="en-US"/>
              </w:rPr>
            </w:pPr>
          </w:p>
        </w:tc>
        <w:tc>
          <w:tcPr>
            <w:tcW w:w="709" w:type="dxa"/>
            <w:vMerge/>
            <w:noWrap/>
            <w:vAlign w:val="center"/>
          </w:tcPr>
          <w:p w14:paraId="4AEA3433" w14:textId="77777777" w:rsidR="00052E87" w:rsidRPr="006D5E4D" w:rsidRDefault="00052E87" w:rsidP="00052E87">
            <w:pPr>
              <w:jc w:val="both"/>
              <w:rPr>
                <w:rFonts w:ascii="Calibri" w:hAnsi="Calibri"/>
                <w:color w:val="000000"/>
                <w:sz w:val="16"/>
                <w:szCs w:val="16"/>
                <w:lang w:val="en-GB" w:eastAsia="en-US"/>
              </w:rPr>
            </w:pPr>
          </w:p>
        </w:tc>
        <w:tc>
          <w:tcPr>
            <w:tcW w:w="992" w:type="dxa"/>
            <w:vMerge/>
            <w:noWrap/>
            <w:vAlign w:val="center"/>
          </w:tcPr>
          <w:p w14:paraId="15E15DE0" w14:textId="77777777" w:rsidR="00052E87" w:rsidRPr="006D5E4D" w:rsidRDefault="00052E87" w:rsidP="00052E87">
            <w:pPr>
              <w:jc w:val="both"/>
              <w:rPr>
                <w:rFonts w:ascii="Calibri" w:hAnsi="Calibri"/>
                <w:color w:val="000000"/>
                <w:sz w:val="16"/>
                <w:szCs w:val="16"/>
                <w:lang w:val="en-GB" w:eastAsia="en-US"/>
              </w:rPr>
            </w:pPr>
          </w:p>
        </w:tc>
        <w:tc>
          <w:tcPr>
            <w:tcW w:w="1684" w:type="dxa"/>
            <w:vMerge/>
            <w:noWrap/>
            <w:vAlign w:val="center"/>
          </w:tcPr>
          <w:p w14:paraId="01DB0995" w14:textId="77777777" w:rsidR="00052E87" w:rsidRPr="006D5E4D" w:rsidRDefault="00052E87" w:rsidP="00052E87">
            <w:pPr>
              <w:jc w:val="both"/>
              <w:rPr>
                <w:rFonts w:ascii="Calibri" w:hAnsi="Calibri"/>
                <w:color w:val="000000"/>
                <w:sz w:val="16"/>
                <w:szCs w:val="16"/>
                <w:lang w:val="en-GB" w:eastAsia="en-US"/>
              </w:rPr>
            </w:pPr>
          </w:p>
        </w:tc>
      </w:tr>
    </w:tbl>
    <w:p w14:paraId="0E04CB47" w14:textId="77777777" w:rsidR="00052E87" w:rsidRPr="006D5E4D" w:rsidRDefault="00052E87" w:rsidP="00052E87">
      <w:pPr>
        <w:spacing w:line="280" w:lineRule="exact"/>
        <w:jc w:val="both"/>
        <w:rPr>
          <w:rFonts w:ascii="Calibri" w:hAnsi="Calibri"/>
          <w:i/>
          <w:sz w:val="20"/>
          <w:lang w:val="en-GB" w:eastAsia="en-GB"/>
        </w:rPr>
      </w:pPr>
      <w:r>
        <w:rPr>
          <w:rFonts w:ascii="Calibri" w:hAnsi="Calibri"/>
          <w:i/>
          <w:sz w:val="20"/>
          <w:lang w:val="en-GB" w:eastAsia="en-GB"/>
        </w:rPr>
        <w:t>Data</w:t>
      </w:r>
      <w:r w:rsidRPr="006D5E4D">
        <w:rPr>
          <w:rFonts w:ascii="Calibri" w:hAnsi="Calibri"/>
          <w:i/>
          <w:sz w:val="20"/>
          <w:lang w:val="en-GB" w:eastAsia="en-GB"/>
        </w:rPr>
        <w:t xml:space="preserve"> refer to the production of okra and other fresh vegetables in India, 2011 (source: FAOSTAT)</w:t>
      </w:r>
    </w:p>
    <w:p w14:paraId="68F70C4D" w14:textId="77777777" w:rsidR="00052E87" w:rsidRPr="006D5E4D" w:rsidRDefault="00052E87" w:rsidP="00052E87">
      <w:pPr>
        <w:spacing w:line="280" w:lineRule="exact"/>
        <w:jc w:val="both"/>
        <w:rPr>
          <w:rFonts w:ascii="Calibri" w:hAnsi="Calibri"/>
          <w:i/>
          <w:sz w:val="22"/>
          <w:szCs w:val="22"/>
          <w:lang w:val="en-GB" w:eastAsia="en-GB"/>
        </w:rPr>
      </w:pPr>
    </w:p>
    <w:p w14:paraId="689FD7F0" w14:textId="77777777" w:rsidR="00052E87" w:rsidRDefault="00052E87" w:rsidP="00052E87">
      <w:pPr>
        <w:spacing w:after="120" w:line="276" w:lineRule="auto"/>
        <w:jc w:val="both"/>
        <w:rPr>
          <w:rFonts w:ascii="Calibri" w:hAnsi="Calibri"/>
          <w:sz w:val="22"/>
          <w:szCs w:val="22"/>
          <w:lang w:val="en-GB" w:eastAsia="en-GB"/>
        </w:rPr>
      </w:pPr>
      <w:r w:rsidRPr="006D5E4D">
        <w:rPr>
          <w:rFonts w:ascii="Calibri" w:hAnsi="Calibri"/>
          <w:sz w:val="22"/>
          <w:szCs w:val="22"/>
          <w:lang w:val="en-GB" w:eastAsia="en-GB"/>
        </w:rPr>
        <w:t xml:space="preserve">Not to lose information in </w:t>
      </w:r>
      <w:r>
        <w:rPr>
          <w:rFonts w:ascii="Calibri" w:hAnsi="Calibri"/>
          <w:sz w:val="22"/>
          <w:szCs w:val="22"/>
          <w:lang w:val="en-GB" w:eastAsia="en-GB"/>
        </w:rPr>
        <w:t xml:space="preserve">FAOSTAT, many-to-one cases are </w:t>
      </w:r>
      <w:r w:rsidRPr="006D5E4D">
        <w:rPr>
          <w:rFonts w:ascii="Calibri" w:hAnsi="Calibri"/>
          <w:sz w:val="22"/>
          <w:szCs w:val="22"/>
          <w:lang w:val="en-GB" w:eastAsia="en-GB"/>
        </w:rPr>
        <w:t>turned into one-to-one correlations: firs</w:t>
      </w:r>
      <w:r>
        <w:rPr>
          <w:rFonts w:ascii="Calibri" w:hAnsi="Calibri"/>
          <w:sz w:val="22"/>
          <w:szCs w:val="22"/>
          <w:lang w:val="en-GB" w:eastAsia="en-GB"/>
        </w:rPr>
        <w:t xml:space="preserve">t the target classification is </w:t>
      </w:r>
      <w:r w:rsidRPr="006D5E4D">
        <w:rPr>
          <w:rFonts w:ascii="Calibri" w:hAnsi="Calibri"/>
          <w:sz w:val="22"/>
          <w:szCs w:val="22"/>
          <w:lang w:val="en-GB" w:eastAsia="en-GB"/>
        </w:rPr>
        <w:t>expanded further according to the detail available in FCL (new CPC expanded codes 0123</w:t>
      </w:r>
      <w:r>
        <w:rPr>
          <w:rFonts w:ascii="Calibri" w:hAnsi="Calibri"/>
          <w:sz w:val="22"/>
          <w:szCs w:val="22"/>
          <w:lang w:val="en-GB" w:eastAsia="en-GB"/>
        </w:rPr>
        <w:t xml:space="preserve">9.01 and 01239.90 in </w:t>
      </w:r>
      <w:r w:rsidRPr="006D5E4D">
        <w:rPr>
          <w:rFonts w:ascii="Calibri" w:hAnsi="Calibri"/>
          <w:sz w:val="22"/>
          <w:szCs w:val="22"/>
          <w:highlight w:val="lightGray"/>
          <w:lang w:val="en-GB" w:eastAsia="en-GB"/>
        </w:rPr>
        <w:t>Example 3</w:t>
      </w:r>
      <w:r w:rsidRPr="006D5E4D">
        <w:rPr>
          <w:rFonts w:ascii="Calibri" w:hAnsi="Calibri"/>
          <w:sz w:val="22"/>
          <w:szCs w:val="22"/>
          <w:lang w:val="en-GB" w:eastAsia="en-GB"/>
        </w:rPr>
        <w:t xml:space="preserve">) and then the “key method” is applied as in </w:t>
      </w:r>
      <w:r w:rsidRPr="006D5E4D">
        <w:rPr>
          <w:rFonts w:ascii="Calibri" w:hAnsi="Calibri"/>
          <w:sz w:val="22"/>
          <w:szCs w:val="22"/>
          <w:highlight w:val="lightGray"/>
          <w:lang w:val="en-GB" w:eastAsia="en-GB"/>
        </w:rPr>
        <w:t>Example 1</w:t>
      </w:r>
      <w:r w:rsidRPr="006D5E4D">
        <w:rPr>
          <w:rFonts w:ascii="Calibri" w:hAnsi="Calibri"/>
          <w:sz w:val="22"/>
          <w:szCs w:val="22"/>
          <w:lang w:val="en-GB" w:eastAsia="en-GB"/>
        </w:rPr>
        <w:t>. When detail in CPC 2.1 expanded is not</w:t>
      </w:r>
      <w:r>
        <w:rPr>
          <w:rFonts w:ascii="Calibri" w:hAnsi="Calibri"/>
          <w:sz w:val="22"/>
          <w:szCs w:val="22"/>
          <w:lang w:val="en-GB" w:eastAsia="en-GB"/>
        </w:rPr>
        <w:t xml:space="preserve"> yet</w:t>
      </w:r>
      <w:r w:rsidRPr="006D5E4D">
        <w:rPr>
          <w:rFonts w:ascii="Calibri" w:hAnsi="Calibri"/>
          <w:sz w:val="22"/>
          <w:szCs w:val="22"/>
          <w:lang w:val="en-GB" w:eastAsia="en-GB"/>
        </w:rPr>
        <w:t xml:space="preserve"> sufficient, the classification is expanded </w:t>
      </w:r>
      <w:r>
        <w:rPr>
          <w:rFonts w:ascii="Calibri" w:hAnsi="Calibri"/>
          <w:sz w:val="22"/>
          <w:szCs w:val="22"/>
          <w:lang w:val="en-GB" w:eastAsia="en-GB"/>
        </w:rPr>
        <w:t>further</w:t>
      </w:r>
      <w:r w:rsidRPr="006D5E4D">
        <w:rPr>
          <w:rFonts w:ascii="Calibri" w:hAnsi="Calibri"/>
          <w:sz w:val="22"/>
          <w:szCs w:val="22"/>
          <w:lang w:val="en-GB" w:eastAsia="en-GB"/>
        </w:rPr>
        <w:t xml:space="preserve"> for FAOSTAT purpose.</w:t>
      </w:r>
    </w:p>
    <w:p w14:paraId="572BF697" w14:textId="77777777" w:rsidR="00052E87" w:rsidRDefault="00052E87" w:rsidP="00052E87">
      <w:pPr>
        <w:spacing w:after="120" w:line="276" w:lineRule="auto"/>
        <w:jc w:val="both"/>
        <w:rPr>
          <w:rFonts w:ascii="Calibri" w:hAnsi="Calibri"/>
          <w:sz w:val="22"/>
          <w:szCs w:val="22"/>
          <w:lang w:val="en-GB" w:eastAsia="en-GB"/>
        </w:rPr>
      </w:pPr>
    </w:p>
    <w:p w14:paraId="4C9FE7FB" w14:textId="77777777" w:rsidR="00052E87" w:rsidRDefault="00052E87" w:rsidP="00052E87">
      <w:pPr>
        <w:spacing w:after="120" w:line="276" w:lineRule="auto"/>
        <w:jc w:val="both"/>
        <w:rPr>
          <w:rFonts w:ascii="Calibri" w:hAnsi="Calibri"/>
          <w:sz w:val="22"/>
          <w:szCs w:val="22"/>
          <w:lang w:val="en-GB" w:eastAsia="en-GB"/>
        </w:rPr>
      </w:pPr>
    </w:p>
    <w:p w14:paraId="2D935BF4" w14:textId="77777777" w:rsidR="00052E87" w:rsidRDefault="00052E87" w:rsidP="00052E87">
      <w:pPr>
        <w:spacing w:after="120" w:line="276" w:lineRule="auto"/>
        <w:jc w:val="both"/>
        <w:rPr>
          <w:rFonts w:ascii="Calibri" w:hAnsi="Calibri"/>
          <w:sz w:val="22"/>
          <w:szCs w:val="22"/>
          <w:lang w:val="en-GB" w:eastAsia="en-GB"/>
        </w:rPr>
      </w:pPr>
    </w:p>
    <w:p w14:paraId="093B7C55" w14:textId="77777777" w:rsidR="00052E87" w:rsidRDefault="00052E87" w:rsidP="00052E87">
      <w:pPr>
        <w:spacing w:after="120" w:line="276" w:lineRule="auto"/>
        <w:jc w:val="both"/>
        <w:rPr>
          <w:rFonts w:ascii="Calibri" w:hAnsi="Calibri"/>
          <w:sz w:val="22"/>
          <w:szCs w:val="22"/>
          <w:lang w:val="en-GB" w:eastAsia="en-GB"/>
        </w:rPr>
      </w:pPr>
    </w:p>
    <w:p w14:paraId="4A1D7071" w14:textId="77777777" w:rsidR="00052E87" w:rsidRDefault="00052E87" w:rsidP="00052E87">
      <w:pPr>
        <w:spacing w:after="120" w:line="276" w:lineRule="auto"/>
        <w:jc w:val="both"/>
        <w:rPr>
          <w:rFonts w:ascii="Calibri" w:hAnsi="Calibri"/>
          <w:sz w:val="22"/>
          <w:szCs w:val="22"/>
          <w:lang w:val="en-GB" w:eastAsia="en-GB"/>
        </w:rPr>
      </w:pPr>
    </w:p>
    <w:p w14:paraId="666F754B" w14:textId="77777777" w:rsidR="00052E87" w:rsidRDefault="00052E87" w:rsidP="00052E87">
      <w:pPr>
        <w:spacing w:after="120" w:line="276" w:lineRule="auto"/>
        <w:jc w:val="both"/>
        <w:rPr>
          <w:rFonts w:ascii="Calibri" w:hAnsi="Calibri"/>
          <w:sz w:val="22"/>
          <w:szCs w:val="22"/>
          <w:lang w:val="en-GB" w:eastAsia="en-GB"/>
        </w:rPr>
      </w:pPr>
    </w:p>
    <w:p w14:paraId="5CF39AB5" w14:textId="77777777" w:rsidR="00052E87" w:rsidRPr="006D5E4D" w:rsidRDefault="00052E87" w:rsidP="00052E87">
      <w:pPr>
        <w:spacing w:after="120" w:line="276" w:lineRule="auto"/>
        <w:jc w:val="both"/>
        <w:rPr>
          <w:rFonts w:ascii="Calibri" w:hAnsi="Calibri"/>
          <w:sz w:val="22"/>
          <w:szCs w:val="22"/>
          <w:lang w:val="en-GB" w:eastAsia="en-GB"/>
        </w:rPr>
      </w:pPr>
    </w:p>
    <w:p w14:paraId="0882F124" w14:textId="77777777" w:rsidR="00052E87" w:rsidRPr="006D5E4D" w:rsidRDefault="00052E87" w:rsidP="00052E87">
      <w:pPr>
        <w:jc w:val="both"/>
        <w:rPr>
          <w:rFonts w:ascii="Calibri" w:hAnsi="Calibri"/>
          <w:sz w:val="22"/>
          <w:szCs w:val="22"/>
          <w:u w:val="single"/>
          <w:lang w:val="en-GB" w:eastAsia="en-GB"/>
        </w:rPr>
      </w:pPr>
      <w:r w:rsidRPr="006D5E4D">
        <w:rPr>
          <w:rFonts w:ascii="Calibri" w:hAnsi="Calibri"/>
          <w:sz w:val="22"/>
          <w:szCs w:val="22"/>
          <w:u w:val="single"/>
          <w:lang w:val="en-GB" w:eastAsia="en-GB"/>
        </w:rPr>
        <w:lastRenderedPageBreak/>
        <w:t>Example 3:</w:t>
      </w:r>
    </w:p>
    <w:p w14:paraId="2269AE53" w14:textId="77777777" w:rsidR="00052E87" w:rsidRPr="006D5E4D" w:rsidRDefault="00052E87" w:rsidP="00052E87">
      <w:pPr>
        <w:spacing w:line="276" w:lineRule="auto"/>
        <w:jc w:val="both"/>
        <w:rPr>
          <w:rFonts w:ascii="Calibri" w:hAnsi="Calibri"/>
          <w:sz w:val="22"/>
          <w:szCs w:val="22"/>
          <w:lang w:val="en-GB" w:eastAsia="en-GB"/>
        </w:rPr>
      </w:pPr>
      <w:bookmarkStart w:id="6" w:name="_Toc275621549"/>
      <w:bookmarkStart w:id="7" w:name="_Toc275958882"/>
      <w:bookmarkStart w:id="8" w:name="_Toc275958938"/>
      <w:bookmarkStart w:id="9" w:name="_Toc275958955"/>
      <w:r>
        <w:rPr>
          <w:rFonts w:ascii="Calibri" w:hAnsi="Calibri"/>
          <w:sz w:val="22"/>
          <w:szCs w:val="22"/>
          <w:lang w:val="en-GB" w:eastAsia="en-GB"/>
        </w:rPr>
        <w:t xml:space="preserve">FCL - CPC data conversion when </w:t>
      </w:r>
      <w:r w:rsidRPr="006D5E4D">
        <w:rPr>
          <w:rFonts w:ascii="Calibri" w:hAnsi="Calibri"/>
          <w:sz w:val="22"/>
          <w:szCs w:val="22"/>
          <w:lang w:val="en-GB" w:eastAsia="en-GB"/>
        </w:rPr>
        <w:t xml:space="preserve">many-to-one </w:t>
      </w:r>
      <w:r>
        <w:rPr>
          <w:rFonts w:ascii="Calibri" w:hAnsi="Calibri"/>
          <w:sz w:val="22"/>
          <w:szCs w:val="22"/>
          <w:lang w:val="en-GB" w:eastAsia="en-GB"/>
        </w:rPr>
        <w:t xml:space="preserve">are </w:t>
      </w:r>
      <w:r w:rsidRPr="006D5E4D">
        <w:rPr>
          <w:rFonts w:ascii="Calibri" w:hAnsi="Calibri"/>
          <w:sz w:val="22"/>
          <w:szCs w:val="22"/>
          <w:lang w:val="en-GB" w:eastAsia="en-GB"/>
        </w:rPr>
        <w:t xml:space="preserve">turned into a one-to-one </w:t>
      </w:r>
      <w:r>
        <w:rPr>
          <w:rFonts w:ascii="Calibri" w:hAnsi="Calibri"/>
          <w:sz w:val="22"/>
          <w:szCs w:val="22"/>
          <w:lang w:val="en-GB" w:eastAsia="en-GB"/>
        </w:rPr>
        <w:t>cor</w:t>
      </w:r>
      <w:r w:rsidRPr="006D5E4D">
        <w:rPr>
          <w:rFonts w:ascii="Calibri" w:hAnsi="Calibri"/>
          <w:sz w:val="22"/>
          <w:szCs w:val="22"/>
          <w:lang w:val="en-GB" w:eastAsia="en-GB"/>
        </w:rPr>
        <w:t>relations</w:t>
      </w:r>
      <w:bookmarkEnd w:id="6"/>
      <w:bookmarkEnd w:id="7"/>
      <w:bookmarkEnd w:id="8"/>
      <w:bookmarkEnd w:id="9"/>
      <w:r w:rsidRPr="006D5E4D">
        <w:rPr>
          <w:rFonts w:ascii="Calibri" w:hAnsi="Calibri"/>
          <w:sz w:val="22"/>
          <w:szCs w:val="22"/>
          <w:lang w:val="en-GB" w:eastAsia="en-GB"/>
        </w:rPr>
        <w:t xml:space="preserve"> (codes in </w:t>
      </w:r>
      <w:r w:rsidRPr="009C2941">
        <w:rPr>
          <w:rFonts w:ascii="Calibri" w:hAnsi="Calibri"/>
          <w:b/>
          <w:color w:val="0000FF"/>
          <w:sz w:val="22"/>
          <w:szCs w:val="22"/>
          <w:lang w:val="en-GB" w:eastAsia="en-US"/>
        </w:rPr>
        <w:t>bold blue</w:t>
      </w:r>
      <w:r w:rsidRPr="006D5E4D">
        <w:rPr>
          <w:rFonts w:ascii="Calibri" w:hAnsi="Calibri"/>
          <w:sz w:val="22"/>
          <w:szCs w:val="22"/>
          <w:lang w:val="en-GB" w:eastAsia="en-GB"/>
        </w:rPr>
        <w:t xml:space="preserve"> </w:t>
      </w:r>
      <w:r>
        <w:rPr>
          <w:rFonts w:ascii="Calibri" w:hAnsi="Calibri"/>
          <w:sz w:val="22"/>
          <w:szCs w:val="22"/>
          <w:lang w:val="en-GB" w:eastAsia="en-GB"/>
        </w:rPr>
        <w:t>text are the CPC expanded codes</w:t>
      </w:r>
      <w:r w:rsidRPr="006D5E4D">
        <w:rPr>
          <w:rFonts w:ascii="Calibri" w:hAnsi="Calibri"/>
          <w:sz w:val="22"/>
          <w:szCs w:val="22"/>
          <w:lang w:val="en-GB" w:eastAsia="en-GB"/>
        </w:rPr>
        <w:t>)</w:t>
      </w:r>
    </w:p>
    <w:p w14:paraId="4B515B20" w14:textId="77777777" w:rsidR="00052E87" w:rsidRDefault="00052E87" w:rsidP="00052E87">
      <w:pPr>
        <w:jc w:val="both"/>
        <w:rPr>
          <w:rFonts w:ascii="Calibri" w:hAnsi="Calibri"/>
          <w:sz w:val="22"/>
          <w:szCs w:val="22"/>
          <w:lang w:val="en-GB" w:eastAsia="en-GB"/>
        </w:rPr>
      </w:pPr>
    </w:p>
    <w:tbl>
      <w:tblPr>
        <w:tblW w:w="8064" w:type="dxa"/>
        <w:jc w:val="center"/>
        <w:tblBorders>
          <w:top w:val="double" w:sz="4" w:space="0" w:color="8DB3E2"/>
          <w:left w:val="double" w:sz="4" w:space="0" w:color="8DB3E2"/>
          <w:bottom w:val="double" w:sz="4" w:space="0" w:color="8DB3E2"/>
          <w:right w:val="double" w:sz="4" w:space="0" w:color="8DB3E2"/>
          <w:insideH w:val="single" w:sz="4" w:space="0" w:color="8DB3E2"/>
          <w:insideV w:val="single" w:sz="4" w:space="0" w:color="8DB3E2"/>
        </w:tblBorders>
        <w:tblLayout w:type="fixed"/>
        <w:tblLook w:val="04A0" w:firstRow="1" w:lastRow="0" w:firstColumn="1" w:lastColumn="0" w:noHBand="0" w:noVBand="1"/>
      </w:tblPr>
      <w:tblGrid>
        <w:gridCol w:w="680"/>
        <w:gridCol w:w="1049"/>
        <w:gridCol w:w="1657"/>
        <w:gridCol w:w="993"/>
        <w:gridCol w:w="850"/>
        <w:gridCol w:w="1214"/>
        <w:gridCol w:w="1621"/>
      </w:tblGrid>
      <w:tr w:rsidR="00052E87" w:rsidRPr="006D5E4D" w14:paraId="49E9652F" w14:textId="77777777" w:rsidTr="00052E87">
        <w:trPr>
          <w:trHeight w:val="300"/>
          <w:jc w:val="center"/>
        </w:trPr>
        <w:tc>
          <w:tcPr>
            <w:tcW w:w="3386" w:type="dxa"/>
            <w:gridSpan w:val="3"/>
            <w:shd w:val="clear" w:color="000000" w:fill="DDD9C3"/>
            <w:noWrap/>
            <w:vAlign w:val="center"/>
            <w:hideMark/>
          </w:tcPr>
          <w:p w14:paraId="0B21C494" w14:textId="77777777" w:rsidR="00052E87" w:rsidRPr="009C2941" w:rsidRDefault="00052E87" w:rsidP="00052E87">
            <w:pPr>
              <w:jc w:val="both"/>
              <w:rPr>
                <w:rFonts w:ascii="Calibri" w:hAnsi="Calibri"/>
                <w:iCs/>
                <w:color w:val="000000"/>
                <w:sz w:val="16"/>
                <w:szCs w:val="16"/>
                <w:lang w:val="en-GB" w:eastAsia="en-US"/>
              </w:rPr>
            </w:pPr>
            <w:r>
              <w:rPr>
                <w:rFonts w:ascii="Calibri" w:hAnsi="Calibri"/>
                <w:iCs/>
                <w:color w:val="000000"/>
                <w:sz w:val="16"/>
                <w:szCs w:val="16"/>
                <w:lang w:val="en-GB" w:eastAsia="en-US"/>
              </w:rPr>
              <w:t xml:space="preserve"> </w:t>
            </w:r>
            <w:r w:rsidRPr="009C2941">
              <w:rPr>
                <w:rFonts w:ascii="Calibri" w:hAnsi="Calibri"/>
                <w:iCs/>
                <w:color w:val="000000"/>
                <w:sz w:val="16"/>
                <w:szCs w:val="16"/>
                <w:lang w:val="en-GB" w:eastAsia="en-US"/>
              </w:rPr>
              <w:t>FCL</w:t>
            </w:r>
          </w:p>
        </w:tc>
        <w:tc>
          <w:tcPr>
            <w:tcW w:w="993" w:type="dxa"/>
            <w:vMerge w:val="restart"/>
            <w:tcBorders>
              <w:top w:val="double" w:sz="4" w:space="0" w:color="8DB3E2"/>
            </w:tcBorders>
            <w:shd w:val="clear" w:color="000000" w:fill="auto"/>
            <w:vAlign w:val="center"/>
          </w:tcPr>
          <w:p w14:paraId="297F0F19" w14:textId="77777777" w:rsidR="00052E87" w:rsidRPr="009C2941" w:rsidRDefault="00052E87" w:rsidP="00052E87">
            <w:pPr>
              <w:jc w:val="both"/>
              <w:rPr>
                <w:rFonts w:ascii="Calibri" w:hAnsi="Calibri"/>
                <w:bCs/>
                <w:sz w:val="16"/>
                <w:szCs w:val="16"/>
                <w:lang w:val="en-GB" w:eastAsia="en-US"/>
              </w:rPr>
            </w:pPr>
            <w:r>
              <w:rPr>
                <w:rFonts w:ascii="Calibri" w:hAnsi="Calibri"/>
                <w:bCs/>
                <w:sz w:val="16"/>
                <w:szCs w:val="16"/>
                <w:lang w:val="en-GB" w:eastAsia="en-US"/>
              </w:rPr>
              <w:t xml:space="preserve">FCL </w:t>
            </w:r>
            <w:r w:rsidRPr="009C2941">
              <w:rPr>
                <w:rFonts w:ascii="Calibri" w:hAnsi="Calibri"/>
                <w:bCs/>
                <w:sz w:val="16"/>
                <w:szCs w:val="16"/>
                <w:lang w:val="en-GB" w:eastAsia="en-US"/>
              </w:rPr>
              <w:sym w:font="Wingdings" w:char="F0E0"/>
            </w:r>
            <w:r w:rsidRPr="009C2941">
              <w:rPr>
                <w:rFonts w:ascii="Calibri" w:hAnsi="Calibri"/>
                <w:bCs/>
                <w:sz w:val="16"/>
                <w:szCs w:val="16"/>
                <w:lang w:val="en-GB" w:eastAsia="en-US"/>
              </w:rPr>
              <w:t xml:space="preserve"> CPC </w:t>
            </w:r>
          </w:p>
          <w:p w14:paraId="0A7307CE" w14:textId="77777777" w:rsidR="00052E87" w:rsidRPr="009C2941" w:rsidRDefault="00052E87" w:rsidP="00052E87">
            <w:pPr>
              <w:jc w:val="both"/>
              <w:rPr>
                <w:rFonts w:ascii="Calibri" w:hAnsi="Calibri"/>
                <w:iCs/>
                <w:sz w:val="16"/>
                <w:szCs w:val="16"/>
                <w:lang w:val="en-GB" w:eastAsia="en-US"/>
              </w:rPr>
            </w:pPr>
            <w:r w:rsidRPr="009C2941">
              <w:rPr>
                <w:rFonts w:ascii="Calibri" w:hAnsi="Calibri"/>
                <w:bCs/>
                <w:sz w:val="16"/>
                <w:szCs w:val="16"/>
                <w:lang w:val="en-GB" w:eastAsia="en-US"/>
              </w:rPr>
              <w:t>conversion factor</w:t>
            </w:r>
          </w:p>
        </w:tc>
        <w:tc>
          <w:tcPr>
            <w:tcW w:w="3685" w:type="dxa"/>
            <w:gridSpan w:val="3"/>
            <w:shd w:val="clear" w:color="000000" w:fill="DBE5F1"/>
            <w:noWrap/>
            <w:vAlign w:val="center"/>
            <w:hideMark/>
          </w:tcPr>
          <w:p w14:paraId="79FF1584" w14:textId="77777777" w:rsidR="00052E87" w:rsidRPr="009C2941" w:rsidRDefault="00052E87" w:rsidP="00052E87">
            <w:pPr>
              <w:jc w:val="both"/>
              <w:rPr>
                <w:rFonts w:ascii="Calibri" w:hAnsi="Calibri"/>
                <w:iCs/>
                <w:color w:val="000000"/>
                <w:sz w:val="16"/>
                <w:szCs w:val="16"/>
                <w:lang w:val="en-GB" w:eastAsia="en-US"/>
              </w:rPr>
            </w:pPr>
            <w:r w:rsidRPr="009C2941">
              <w:rPr>
                <w:rFonts w:ascii="Calibri" w:hAnsi="Calibri"/>
                <w:iCs/>
                <w:color w:val="000000"/>
                <w:sz w:val="16"/>
                <w:szCs w:val="16"/>
                <w:lang w:val="en-GB" w:eastAsia="en-US"/>
              </w:rPr>
              <w:t>CPC ver.2.1 expanded</w:t>
            </w:r>
          </w:p>
        </w:tc>
      </w:tr>
      <w:tr w:rsidR="00052E87" w:rsidRPr="006D5E4D" w14:paraId="66A27EE4" w14:textId="77777777" w:rsidTr="00052E87">
        <w:trPr>
          <w:trHeight w:val="384"/>
          <w:jc w:val="center"/>
        </w:trPr>
        <w:tc>
          <w:tcPr>
            <w:tcW w:w="680" w:type="dxa"/>
            <w:shd w:val="clear" w:color="auto" w:fill="auto"/>
            <w:noWrap/>
            <w:vAlign w:val="center"/>
            <w:hideMark/>
          </w:tcPr>
          <w:p w14:paraId="19DB9C36" w14:textId="77777777" w:rsidR="00052E87" w:rsidRPr="009C2941" w:rsidRDefault="00052E87" w:rsidP="00052E87">
            <w:pPr>
              <w:jc w:val="both"/>
              <w:rPr>
                <w:rFonts w:ascii="Calibri" w:hAnsi="Calibri"/>
                <w:bCs/>
                <w:color w:val="000000"/>
                <w:sz w:val="16"/>
                <w:szCs w:val="16"/>
                <w:lang w:val="en-GB" w:eastAsia="en-US"/>
              </w:rPr>
            </w:pPr>
            <w:r w:rsidRPr="009C2941">
              <w:rPr>
                <w:rFonts w:ascii="Calibri" w:hAnsi="Calibri"/>
                <w:bCs/>
                <w:color w:val="000000"/>
                <w:sz w:val="16"/>
                <w:szCs w:val="16"/>
                <w:lang w:val="en-GB" w:eastAsia="en-US"/>
              </w:rPr>
              <w:t>code</w:t>
            </w:r>
          </w:p>
        </w:tc>
        <w:tc>
          <w:tcPr>
            <w:tcW w:w="1049" w:type="dxa"/>
            <w:shd w:val="clear" w:color="auto" w:fill="auto"/>
            <w:noWrap/>
            <w:vAlign w:val="center"/>
            <w:hideMark/>
          </w:tcPr>
          <w:p w14:paraId="190478D2" w14:textId="77777777" w:rsidR="00052E87" w:rsidRPr="009C2941" w:rsidRDefault="00052E87" w:rsidP="00052E87">
            <w:pPr>
              <w:jc w:val="both"/>
              <w:rPr>
                <w:rFonts w:ascii="Calibri" w:hAnsi="Calibri"/>
                <w:bCs/>
                <w:color w:val="000000"/>
                <w:sz w:val="16"/>
                <w:szCs w:val="16"/>
                <w:lang w:val="en-GB" w:eastAsia="en-US"/>
              </w:rPr>
            </w:pPr>
            <w:r w:rsidRPr="009C2941">
              <w:rPr>
                <w:rFonts w:ascii="Calibri" w:hAnsi="Calibri"/>
                <w:sz w:val="16"/>
                <w:szCs w:val="16"/>
                <w:lang w:val="en-GB" w:eastAsia="en-GB"/>
              </w:rPr>
              <w:t>descriptor</w:t>
            </w:r>
          </w:p>
        </w:tc>
        <w:tc>
          <w:tcPr>
            <w:tcW w:w="1657" w:type="dxa"/>
            <w:shd w:val="clear" w:color="auto" w:fill="auto"/>
            <w:noWrap/>
            <w:vAlign w:val="center"/>
            <w:hideMark/>
          </w:tcPr>
          <w:p w14:paraId="5B9BC26A" w14:textId="77777777" w:rsidR="00052E87" w:rsidRPr="009C2941" w:rsidRDefault="00052E87" w:rsidP="00052E87">
            <w:pPr>
              <w:jc w:val="both"/>
              <w:rPr>
                <w:rFonts w:ascii="Calibri" w:hAnsi="Calibri"/>
                <w:bCs/>
                <w:color w:val="000000"/>
                <w:sz w:val="16"/>
                <w:szCs w:val="16"/>
                <w:lang w:val="en-GB" w:eastAsia="en-US"/>
              </w:rPr>
            </w:pPr>
            <w:r w:rsidRPr="009C2941">
              <w:rPr>
                <w:rFonts w:ascii="Calibri" w:hAnsi="Calibri"/>
                <w:bCs/>
                <w:color w:val="000000"/>
                <w:sz w:val="16"/>
                <w:szCs w:val="16"/>
                <w:lang w:val="en-GB" w:eastAsia="en-US"/>
              </w:rPr>
              <w:t>data (old format)</w:t>
            </w:r>
          </w:p>
          <w:p w14:paraId="017E4A35" w14:textId="77777777" w:rsidR="00052E87" w:rsidRPr="009C2941" w:rsidRDefault="00052E87" w:rsidP="00052E87">
            <w:pPr>
              <w:jc w:val="both"/>
              <w:rPr>
                <w:rFonts w:ascii="Calibri" w:hAnsi="Calibri"/>
                <w:bCs/>
                <w:color w:val="000000"/>
                <w:sz w:val="16"/>
                <w:szCs w:val="16"/>
                <w:lang w:val="en-GB" w:eastAsia="en-US"/>
              </w:rPr>
            </w:pPr>
            <w:r w:rsidRPr="009C2941">
              <w:rPr>
                <w:rFonts w:ascii="Calibri" w:hAnsi="Calibri"/>
                <w:bCs/>
                <w:color w:val="000000"/>
                <w:sz w:val="16"/>
                <w:szCs w:val="16"/>
                <w:lang w:val="en-GB" w:eastAsia="en-US"/>
              </w:rPr>
              <w:t>production quantity</w:t>
            </w:r>
          </w:p>
        </w:tc>
        <w:tc>
          <w:tcPr>
            <w:tcW w:w="993" w:type="dxa"/>
            <w:vMerge/>
            <w:vAlign w:val="center"/>
          </w:tcPr>
          <w:p w14:paraId="64F183BB" w14:textId="77777777" w:rsidR="00052E87" w:rsidRPr="009C2941" w:rsidRDefault="00052E87" w:rsidP="00052E87">
            <w:pPr>
              <w:jc w:val="both"/>
              <w:rPr>
                <w:rFonts w:ascii="Calibri" w:hAnsi="Calibri"/>
                <w:bCs/>
                <w:color w:val="000000"/>
                <w:sz w:val="16"/>
                <w:szCs w:val="16"/>
                <w:lang w:val="en-GB" w:eastAsia="en-US"/>
              </w:rPr>
            </w:pPr>
          </w:p>
        </w:tc>
        <w:tc>
          <w:tcPr>
            <w:tcW w:w="850" w:type="dxa"/>
            <w:shd w:val="clear" w:color="auto" w:fill="auto"/>
            <w:noWrap/>
            <w:vAlign w:val="center"/>
            <w:hideMark/>
          </w:tcPr>
          <w:p w14:paraId="20578AC8" w14:textId="77777777" w:rsidR="00052E87" w:rsidRPr="009C2941" w:rsidRDefault="00052E87" w:rsidP="00052E87">
            <w:pPr>
              <w:jc w:val="both"/>
              <w:rPr>
                <w:rFonts w:ascii="Calibri" w:hAnsi="Calibri"/>
                <w:bCs/>
                <w:color w:val="000000"/>
                <w:sz w:val="16"/>
                <w:szCs w:val="16"/>
                <w:lang w:val="en-GB" w:eastAsia="en-US"/>
              </w:rPr>
            </w:pPr>
            <w:r w:rsidRPr="009C2941">
              <w:rPr>
                <w:rFonts w:ascii="Calibri" w:hAnsi="Calibri"/>
                <w:bCs/>
                <w:color w:val="000000"/>
                <w:sz w:val="16"/>
                <w:szCs w:val="16"/>
                <w:lang w:val="en-GB" w:eastAsia="en-US"/>
              </w:rPr>
              <w:t>code</w:t>
            </w:r>
          </w:p>
        </w:tc>
        <w:tc>
          <w:tcPr>
            <w:tcW w:w="1214" w:type="dxa"/>
            <w:shd w:val="clear" w:color="auto" w:fill="auto"/>
            <w:noWrap/>
            <w:vAlign w:val="center"/>
            <w:hideMark/>
          </w:tcPr>
          <w:p w14:paraId="5973E489" w14:textId="77777777" w:rsidR="00052E87" w:rsidRPr="009C2941" w:rsidRDefault="00052E87" w:rsidP="00052E87">
            <w:pPr>
              <w:jc w:val="both"/>
              <w:rPr>
                <w:rFonts w:ascii="Calibri" w:hAnsi="Calibri"/>
                <w:bCs/>
                <w:color w:val="000000"/>
                <w:sz w:val="16"/>
                <w:szCs w:val="16"/>
                <w:lang w:val="en-GB" w:eastAsia="en-US"/>
              </w:rPr>
            </w:pPr>
            <w:r w:rsidRPr="009C2941">
              <w:rPr>
                <w:rFonts w:ascii="Calibri" w:hAnsi="Calibri"/>
                <w:sz w:val="16"/>
                <w:szCs w:val="16"/>
                <w:lang w:val="en-GB" w:eastAsia="en-GB"/>
              </w:rPr>
              <w:t>descriptor</w:t>
            </w:r>
          </w:p>
        </w:tc>
        <w:tc>
          <w:tcPr>
            <w:tcW w:w="1621" w:type="dxa"/>
            <w:shd w:val="clear" w:color="auto" w:fill="auto"/>
            <w:noWrap/>
            <w:vAlign w:val="center"/>
            <w:hideMark/>
          </w:tcPr>
          <w:p w14:paraId="4E13395B" w14:textId="77777777" w:rsidR="00052E87" w:rsidRPr="009C2941" w:rsidRDefault="00052E87" w:rsidP="00052E87">
            <w:pPr>
              <w:jc w:val="both"/>
              <w:rPr>
                <w:rFonts w:ascii="Calibri" w:hAnsi="Calibri"/>
                <w:bCs/>
                <w:color w:val="000000"/>
                <w:sz w:val="16"/>
                <w:szCs w:val="16"/>
                <w:lang w:val="en-GB" w:eastAsia="en-US"/>
              </w:rPr>
            </w:pPr>
            <w:r w:rsidRPr="009C2941">
              <w:rPr>
                <w:rFonts w:ascii="Calibri" w:hAnsi="Calibri"/>
                <w:bCs/>
                <w:color w:val="000000"/>
                <w:sz w:val="16"/>
                <w:szCs w:val="16"/>
                <w:lang w:val="en-GB" w:eastAsia="en-US"/>
              </w:rPr>
              <w:t>data (new format)</w:t>
            </w:r>
          </w:p>
          <w:p w14:paraId="528C2CE0" w14:textId="77777777" w:rsidR="00052E87" w:rsidRPr="009C2941" w:rsidRDefault="00052E87" w:rsidP="00052E87">
            <w:pPr>
              <w:jc w:val="both"/>
              <w:rPr>
                <w:rFonts w:ascii="Calibri" w:hAnsi="Calibri"/>
                <w:bCs/>
                <w:color w:val="000000"/>
                <w:sz w:val="16"/>
                <w:szCs w:val="16"/>
                <w:lang w:val="en-GB" w:eastAsia="en-US"/>
              </w:rPr>
            </w:pPr>
            <w:r w:rsidRPr="009C2941">
              <w:rPr>
                <w:rFonts w:ascii="Calibri" w:hAnsi="Calibri"/>
                <w:bCs/>
                <w:color w:val="000000"/>
                <w:sz w:val="16"/>
                <w:szCs w:val="16"/>
                <w:lang w:val="en-GB" w:eastAsia="en-US"/>
              </w:rPr>
              <w:t>production quantity</w:t>
            </w:r>
          </w:p>
        </w:tc>
      </w:tr>
      <w:tr w:rsidR="00052E87" w:rsidRPr="006D5E4D" w14:paraId="4678EBD1" w14:textId="77777777" w:rsidTr="00052E87">
        <w:trPr>
          <w:trHeight w:val="559"/>
          <w:jc w:val="center"/>
        </w:trPr>
        <w:tc>
          <w:tcPr>
            <w:tcW w:w="680" w:type="dxa"/>
            <w:shd w:val="clear" w:color="auto" w:fill="auto"/>
            <w:noWrap/>
            <w:vAlign w:val="center"/>
          </w:tcPr>
          <w:p w14:paraId="02EAD1CA" w14:textId="77777777" w:rsidR="00052E87" w:rsidRPr="006D5E4D" w:rsidRDefault="00052E87" w:rsidP="00052E87">
            <w:pPr>
              <w:jc w:val="both"/>
              <w:rPr>
                <w:rFonts w:ascii="Calibri" w:hAnsi="Calibri"/>
                <w:bCs/>
                <w:color w:val="000000"/>
                <w:sz w:val="16"/>
                <w:szCs w:val="16"/>
                <w:lang w:val="en-GB" w:eastAsia="en-US"/>
              </w:rPr>
            </w:pPr>
            <w:r w:rsidRPr="006D5E4D">
              <w:rPr>
                <w:rFonts w:ascii="Calibri" w:hAnsi="Calibri"/>
                <w:bCs/>
                <w:color w:val="000000"/>
                <w:sz w:val="16"/>
                <w:szCs w:val="16"/>
                <w:lang w:val="en-GB" w:eastAsia="en-US"/>
              </w:rPr>
              <w:t>n/a</w:t>
            </w:r>
          </w:p>
        </w:tc>
        <w:tc>
          <w:tcPr>
            <w:tcW w:w="1049" w:type="dxa"/>
            <w:shd w:val="clear" w:color="auto" w:fill="auto"/>
            <w:noWrap/>
            <w:vAlign w:val="center"/>
          </w:tcPr>
          <w:p w14:paraId="057EE783" w14:textId="77777777" w:rsidR="00052E87" w:rsidRPr="006D5E4D" w:rsidRDefault="00052E87" w:rsidP="00052E87">
            <w:pPr>
              <w:jc w:val="both"/>
              <w:rPr>
                <w:rFonts w:ascii="Calibri" w:hAnsi="Calibri"/>
                <w:bCs/>
                <w:color w:val="000000"/>
                <w:sz w:val="16"/>
                <w:szCs w:val="16"/>
                <w:lang w:val="en-GB" w:eastAsia="en-US"/>
              </w:rPr>
            </w:pPr>
            <w:r w:rsidRPr="006D5E4D">
              <w:rPr>
                <w:rFonts w:ascii="Calibri" w:hAnsi="Calibri"/>
                <w:bCs/>
                <w:color w:val="000000"/>
                <w:sz w:val="16"/>
                <w:szCs w:val="16"/>
                <w:lang w:val="en-GB" w:eastAsia="en-US"/>
              </w:rPr>
              <w:t>n/a</w:t>
            </w:r>
          </w:p>
        </w:tc>
        <w:tc>
          <w:tcPr>
            <w:tcW w:w="1657" w:type="dxa"/>
            <w:shd w:val="clear" w:color="auto" w:fill="auto"/>
            <w:noWrap/>
            <w:vAlign w:val="center"/>
          </w:tcPr>
          <w:p w14:paraId="708437C0" w14:textId="77777777" w:rsidR="00052E87" w:rsidRPr="006D5E4D" w:rsidRDefault="00052E87" w:rsidP="00052E87">
            <w:pPr>
              <w:jc w:val="both"/>
              <w:rPr>
                <w:rFonts w:ascii="Calibri" w:hAnsi="Calibri"/>
                <w:bCs/>
                <w:color w:val="000000"/>
                <w:sz w:val="16"/>
                <w:szCs w:val="16"/>
                <w:lang w:val="en-GB" w:eastAsia="en-US"/>
              </w:rPr>
            </w:pPr>
            <w:r w:rsidRPr="006D5E4D">
              <w:rPr>
                <w:rFonts w:ascii="Calibri" w:hAnsi="Calibri"/>
                <w:bCs/>
                <w:color w:val="000000"/>
                <w:sz w:val="16"/>
                <w:szCs w:val="16"/>
                <w:lang w:val="en-GB" w:eastAsia="en-US"/>
              </w:rPr>
              <w:t>n/a</w:t>
            </w:r>
          </w:p>
        </w:tc>
        <w:tc>
          <w:tcPr>
            <w:tcW w:w="993" w:type="dxa"/>
            <w:vAlign w:val="center"/>
          </w:tcPr>
          <w:p w14:paraId="1B5BA333" w14:textId="77777777" w:rsidR="00052E87" w:rsidRPr="006D5E4D" w:rsidRDefault="00052E87" w:rsidP="00052E87">
            <w:pPr>
              <w:jc w:val="both"/>
              <w:rPr>
                <w:rFonts w:ascii="Calibri" w:hAnsi="Calibri"/>
                <w:b/>
                <w:bCs/>
                <w:color w:val="000000"/>
                <w:sz w:val="16"/>
                <w:szCs w:val="16"/>
                <w:lang w:val="en-GB" w:eastAsia="en-US"/>
              </w:rPr>
            </w:pPr>
          </w:p>
        </w:tc>
        <w:tc>
          <w:tcPr>
            <w:tcW w:w="850" w:type="dxa"/>
            <w:shd w:val="clear" w:color="auto" w:fill="auto"/>
            <w:noWrap/>
            <w:vAlign w:val="center"/>
          </w:tcPr>
          <w:p w14:paraId="259099CB" w14:textId="77777777" w:rsidR="00052E87" w:rsidRPr="006D5E4D" w:rsidRDefault="00052E87" w:rsidP="00052E87">
            <w:pPr>
              <w:jc w:val="both"/>
              <w:rPr>
                <w:rFonts w:ascii="Calibri" w:hAnsi="Calibri"/>
                <w:b/>
                <w:bCs/>
                <w:color w:val="000000"/>
                <w:sz w:val="16"/>
                <w:szCs w:val="16"/>
                <w:lang w:val="en-GB" w:eastAsia="en-US"/>
              </w:rPr>
            </w:pPr>
            <w:r w:rsidRPr="006D5E4D">
              <w:rPr>
                <w:rFonts w:ascii="Calibri" w:hAnsi="Calibri"/>
                <w:color w:val="000000"/>
                <w:sz w:val="16"/>
                <w:szCs w:val="16"/>
                <w:lang w:val="en-GB" w:eastAsia="en-US"/>
              </w:rPr>
              <w:t>01239</w:t>
            </w:r>
          </w:p>
        </w:tc>
        <w:tc>
          <w:tcPr>
            <w:tcW w:w="1214" w:type="dxa"/>
            <w:shd w:val="clear" w:color="auto" w:fill="auto"/>
            <w:noWrap/>
            <w:vAlign w:val="center"/>
          </w:tcPr>
          <w:p w14:paraId="3768D86A" w14:textId="77777777" w:rsidR="00052E87" w:rsidRPr="006D5E4D" w:rsidRDefault="00052E87" w:rsidP="00052E87">
            <w:pPr>
              <w:jc w:val="both"/>
              <w:rPr>
                <w:rFonts w:ascii="Calibri" w:hAnsi="Calibri"/>
                <w:b/>
                <w:bCs/>
                <w:color w:val="000000"/>
                <w:sz w:val="16"/>
                <w:szCs w:val="16"/>
                <w:lang w:val="en-GB" w:eastAsia="en-US"/>
              </w:rPr>
            </w:pPr>
            <w:r w:rsidRPr="006D5E4D">
              <w:rPr>
                <w:rFonts w:ascii="Calibri" w:hAnsi="Calibri"/>
                <w:color w:val="000000"/>
                <w:sz w:val="16"/>
                <w:szCs w:val="16"/>
                <w:lang w:val="en-GB" w:eastAsia="en-US"/>
              </w:rPr>
              <w:t>other fruit-bearing vegetables</w:t>
            </w:r>
          </w:p>
        </w:tc>
        <w:tc>
          <w:tcPr>
            <w:tcW w:w="1621" w:type="dxa"/>
            <w:shd w:val="clear" w:color="auto" w:fill="auto"/>
            <w:noWrap/>
            <w:vAlign w:val="center"/>
          </w:tcPr>
          <w:p w14:paraId="4C4321EA" w14:textId="77777777" w:rsidR="00052E87" w:rsidRPr="006D5E4D" w:rsidRDefault="00052E87" w:rsidP="00052E87">
            <w:pPr>
              <w:jc w:val="both"/>
              <w:rPr>
                <w:rFonts w:ascii="Calibri" w:hAnsi="Calibri"/>
                <w:b/>
                <w:bCs/>
                <w:color w:val="000000"/>
                <w:sz w:val="16"/>
                <w:szCs w:val="16"/>
                <w:lang w:val="en-GB" w:eastAsia="en-US"/>
              </w:rPr>
            </w:pPr>
            <w:r w:rsidRPr="006D5E4D">
              <w:rPr>
                <w:rFonts w:ascii="Calibri" w:hAnsi="Calibri"/>
                <w:color w:val="000000"/>
                <w:sz w:val="16"/>
                <w:szCs w:val="16"/>
                <w:lang w:val="en-GB" w:eastAsia="en-US"/>
              </w:rPr>
              <w:t xml:space="preserve">33 341 000 tonnes </w:t>
            </w:r>
          </w:p>
        </w:tc>
      </w:tr>
      <w:tr w:rsidR="00052E87" w:rsidRPr="006D5E4D" w14:paraId="3701168D" w14:textId="77777777" w:rsidTr="00052E87">
        <w:trPr>
          <w:trHeight w:val="614"/>
          <w:jc w:val="center"/>
        </w:trPr>
        <w:tc>
          <w:tcPr>
            <w:tcW w:w="680" w:type="dxa"/>
            <w:shd w:val="clear" w:color="auto" w:fill="auto"/>
            <w:noWrap/>
            <w:vAlign w:val="center"/>
          </w:tcPr>
          <w:p w14:paraId="27FB9AA7" w14:textId="77777777" w:rsidR="00052E87" w:rsidRPr="006D5E4D" w:rsidRDefault="00052E87" w:rsidP="00052E87">
            <w:pPr>
              <w:jc w:val="both"/>
              <w:rPr>
                <w:rFonts w:ascii="Calibri" w:hAnsi="Calibri"/>
                <w:b/>
                <w:bCs/>
                <w:color w:val="000000"/>
                <w:sz w:val="16"/>
                <w:szCs w:val="16"/>
                <w:lang w:val="en-GB" w:eastAsia="en-US"/>
              </w:rPr>
            </w:pPr>
            <w:r w:rsidRPr="006D5E4D">
              <w:rPr>
                <w:rFonts w:ascii="Calibri" w:hAnsi="Calibri"/>
                <w:sz w:val="16"/>
                <w:szCs w:val="16"/>
                <w:lang w:val="en-GB"/>
              </w:rPr>
              <w:t>0430</w:t>
            </w:r>
          </w:p>
        </w:tc>
        <w:tc>
          <w:tcPr>
            <w:tcW w:w="1049" w:type="dxa"/>
            <w:shd w:val="clear" w:color="auto" w:fill="auto"/>
            <w:noWrap/>
            <w:vAlign w:val="center"/>
          </w:tcPr>
          <w:p w14:paraId="7A68B774" w14:textId="77777777" w:rsidR="00052E87" w:rsidRPr="006D5E4D" w:rsidRDefault="00052E87" w:rsidP="00052E87">
            <w:pPr>
              <w:jc w:val="both"/>
              <w:rPr>
                <w:rFonts w:ascii="Calibri" w:hAnsi="Calibri"/>
                <w:b/>
                <w:bCs/>
                <w:color w:val="000000"/>
                <w:sz w:val="16"/>
                <w:szCs w:val="16"/>
                <w:lang w:val="en-GB" w:eastAsia="en-US"/>
              </w:rPr>
            </w:pPr>
            <w:r w:rsidRPr="006D5E4D">
              <w:rPr>
                <w:rFonts w:ascii="Calibri" w:hAnsi="Calibri"/>
                <w:color w:val="000000"/>
                <w:sz w:val="16"/>
                <w:szCs w:val="16"/>
                <w:lang w:val="en-GB" w:eastAsia="en-US"/>
              </w:rPr>
              <w:t>okra</w:t>
            </w:r>
          </w:p>
        </w:tc>
        <w:tc>
          <w:tcPr>
            <w:tcW w:w="1657" w:type="dxa"/>
            <w:shd w:val="clear" w:color="auto" w:fill="auto"/>
            <w:noWrap/>
            <w:vAlign w:val="center"/>
          </w:tcPr>
          <w:p w14:paraId="1E52E596" w14:textId="77777777" w:rsidR="00052E87" w:rsidRPr="006D5E4D" w:rsidRDefault="00052E87" w:rsidP="00052E87">
            <w:pPr>
              <w:jc w:val="both"/>
              <w:rPr>
                <w:rFonts w:ascii="Calibri" w:hAnsi="Calibri"/>
                <w:b/>
                <w:bCs/>
                <w:color w:val="000000"/>
                <w:sz w:val="16"/>
                <w:szCs w:val="16"/>
                <w:lang w:val="en-GB" w:eastAsia="en-US"/>
              </w:rPr>
            </w:pPr>
            <w:r w:rsidRPr="006D5E4D">
              <w:rPr>
                <w:rFonts w:ascii="Calibri" w:hAnsi="Calibri"/>
                <w:b/>
                <w:color w:val="000000"/>
                <w:sz w:val="16"/>
                <w:szCs w:val="16"/>
                <w:lang w:val="en-GB" w:eastAsia="en-US"/>
              </w:rPr>
              <w:t>5 784 000 tonnes</w:t>
            </w:r>
          </w:p>
        </w:tc>
        <w:tc>
          <w:tcPr>
            <w:tcW w:w="993" w:type="dxa"/>
            <w:vAlign w:val="center"/>
          </w:tcPr>
          <w:p w14:paraId="6D3E7C7D" w14:textId="77777777" w:rsidR="00052E87" w:rsidRPr="009C2941" w:rsidRDefault="00052E87" w:rsidP="00052E87">
            <w:pPr>
              <w:jc w:val="center"/>
              <w:rPr>
                <w:rFonts w:ascii="Calibri" w:hAnsi="Calibri"/>
                <w:b/>
                <w:bCs/>
                <w:color w:val="0000FF"/>
                <w:sz w:val="16"/>
                <w:szCs w:val="16"/>
                <w:lang w:val="en-GB" w:eastAsia="en-US"/>
              </w:rPr>
            </w:pPr>
            <w:r w:rsidRPr="009C2941">
              <w:rPr>
                <w:rFonts w:ascii="Calibri" w:hAnsi="Calibri"/>
                <w:b/>
                <w:bCs/>
                <w:color w:val="0000FF"/>
                <w:sz w:val="16"/>
                <w:szCs w:val="16"/>
                <w:lang w:val="en-GB" w:eastAsia="en-US"/>
              </w:rPr>
              <w:t>1</w:t>
            </w:r>
          </w:p>
        </w:tc>
        <w:tc>
          <w:tcPr>
            <w:tcW w:w="850" w:type="dxa"/>
            <w:shd w:val="clear" w:color="auto" w:fill="auto"/>
            <w:noWrap/>
            <w:vAlign w:val="center"/>
          </w:tcPr>
          <w:p w14:paraId="113AAED0" w14:textId="77777777" w:rsidR="00052E87" w:rsidRPr="009C2941" w:rsidRDefault="00052E87" w:rsidP="00052E87">
            <w:pPr>
              <w:jc w:val="both"/>
              <w:rPr>
                <w:rFonts w:ascii="Calibri" w:hAnsi="Calibri"/>
                <w:b/>
                <w:bCs/>
                <w:color w:val="0000FF"/>
                <w:sz w:val="16"/>
                <w:szCs w:val="16"/>
                <w:lang w:val="en-GB" w:eastAsia="en-US"/>
              </w:rPr>
            </w:pPr>
            <w:r w:rsidRPr="009C2941">
              <w:rPr>
                <w:rFonts w:ascii="Calibri" w:hAnsi="Calibri"/>
                <w:b/>
                <w:color w:val="0000FF"/>
                <w:sz w:val="16"/>
                <w:szCs w:val="16"/>
                <w:lang w:val="en-GB" w:eastAsia="en-US"/>
              </w:rPr>
              <w:t>01239.01</w:t>
            </w:r>
          </w:p>
        </w:tc>
        <w:tc>
          <w:tcPr>
            <w:tcW w:w="1214" w:type="dxa"/>
            <w:shd w:val="clear" w:color="auto" w:fill="auto"/>
            <w:noWrap/>
            <w:vAlign w:val="center"/>
          </w:tcPr>
          <w:p w14:paraId="13512E84" w14:textId="77777777" w:rsidR="00052E87" w:rsidRPr="006D5E4D" w:rsidRDefault="00052E87" w:rsidP="00052E87">
            <w:pPr>
              <w:jc w:val="both"/>
              <w:rPr>
                <w:rFonts w:ascii="Calibri" w:hAnsi="Calibri"/>
                <w:b/>
                <w:bCs/>
                <w:color w:val="000000"/>
                <w:sz w:val="16"/>
                <w:szCs w:val="16"/>
                <w:lang w:val="en-GB" w:eastAsia="en-US"/>
              </w:rPr>
            </w:pPr>
            <w:r w:rsidRPr="006D5E4D">
              <w:rPr>
                <w:rFonts w:ascii="Calibri" w:hAnsi="Calibri"/>
                <w:color w:val="000000"/>
                <w:sz w:val="16"/>
                <w:szCs w:val="16"/>
                <w:lang w:val="en-GB" w:eastAsia="en-US"/>
              </w:rPr>
              <w:t>okra</w:t>
            </w:r>
          </w:p>
        </w:tc>
        <w:tc>
          <w:tcPr>
            <w:tcW w:w="1621" w:type="dxa"/>
            <w:shd w:val="clear" w:color="auto" w:fill="auto"/>
            <w:noWrap/>
            <w:vAlign w:val="center"/>
          </w:tcPr>
          <w:p w14:paraId="2C724656" w14:textId="77777777" w:rsidR="00052E87" w:rsidRPr="006D5E4D" w:rsidRDefault="00052E87" w:rsidP="00052E87">
            <w:pPr>
              <w:jc w:val="both"/>
              <w:rPr>
                <w:rFonts w:ascii="Calibri" w:hAnsi="Calibri"/>
                <w:b/>
                <w:bCs/>
                <w:color w:val="000000"/>
                <w:sz w:val="16"/>
                <w:szCs w:val="16"/>
                <w:lang w:val="en-GB" w:eastAsia="en-US"/>
              </w:rPr>
            </w:pPr>
            <w:r w:rsidRPr="006D5E4D">
              <w:rPr>
                <w:rFonts w:ascii="Calibri" w:hAnsi="Calibri"/>
                <w:b/>
                <w:color w:val="000000"/>
                <w:sz w:val="16"/>
                <w:szCs w:val="16"/>
                <w:lang w:val="en-GB" w:eastAsia="en-US"/>
              </w:rPr>
              <w:t>5 784 000 tonnes</w:t>
            </w:r>
          </w:p>
        </w:tc>
      </w:tr>
      <w:tr w:rsidR="00052E87" w:rsidRPr="006D5E4D" w14:paraId="73FFA006" w14:textId="77777777" w:rsidTr="00052E87">
        <w:trPr>
          <w:trHeight w:val="848"/>
          <w:jc w:val="center"/>
        </w:trPr>
        <w:tc>
          <w:tcPr>
            <w:tcW w:w="680" w:type="dxa"/>
            <w:noWrap/>
            <w:vAlign w:val="center"/>
          </w:tcPr>
          <w:p w14:paraId="3FCAF9BD" w14:textId="77777777" w:rsidR="00052E87" w:rsidRPr="006D5E4D" w:rsidRDefault="00052E87" w:rsidP="00052E87">
            <w:pPr>
              <w:jc w:val="both"/>
              <w:rPr>
                <w:rFonts w:ascii="Calibri" w:hAnsi="Calibri"/>
                <w:b/>
                <w:bCs/>
                <w:color w:val="000000"/>
                <w:sz w:val="16"/>
                <w:szCs w:val="16"/>
                <w:lang w:val="en-GB" w:eastAsia="en-US"/>
              </w:rPr>
            </w:pPr>
            <w:r w:rsidRPr="006D5E4D">
              <w:rPr>
                <w:rFonts w:ascii="Calibri" w:hAnsi="Calibri"/>
                <w:sz w:val="16"/>
                <w:szCs w:val="16"/>
                <w:lang w:val="en-GB"/>
              </w:rPr>
              <w:t>0463</w:t>
            </w:r>
          </w:p>
        </w:tc>
        <w:tc>
          <w:tcPr>
            <w:tcW w:w="1049" w:type="dxa"/>
            <w:noWrap/>
            <w:vAlign w:val="center"/>
          </w:tcPr>
          <w:p w14:paraId="68DB8B51" w14:textId="77777777" w:rsidR="00052E87" w:rsidRPr="006D5E4D" w:rsidRDefault="00052E87" w:rsidP="00052E87">
            <w:pPr>
              <w:jc w:val="both"/>
              <w:rPr>
                <w:rFonts w:ascii="Calibri" w:hAnsi="Calibri"/>
                <w:b/>
                <w:bCs/>
                <w:color w:val="000000"/>
                <w:sz w:val="16"/>
                <w:szCs w:val="16"/>
                <w:lang w:val="en-GB" w:eastAsia="en-US"/>
              </w:rPr>
            </w:pPr>
            <w:r w:rsidRPr="006D5E4D">
              <w:rPr>
                <w:rFonts w:ascii="Calibri" w:hAnsi="Calibri"/>
                <w:color w:val="000000"/>
                <w:sz w:val="16"/>
                <w:szCs w:val="16"/>
                <w:lang w:val="en-GB" w:eastAsia="en-US"/>
              </w:rPr>
              <w:t>other vegetables</w:t>
            </w:r>
          </w:p>
        </w:tc>
        <w:tc>
          <w:tcPr>
            <w:tcW w:w="1657" w:type="dxa"/>
            <w:noWrap/>
            <w:vAlign w:val="center"/>
          </w:tcPr>
          <w:p w14:paraId="497CA374" w14:textId="77777777" w:rsidR="00052E87" w:rsidRPr="006D5E4D" w:rsidRDefault="00052E87" w:rsidP="00052E87">
            <w:pPr>
              <w:jc w:val="both"/>
              <w:rPr>
                <w:rFonts w:ascii="Calibri" w:hAnsi="Calibri"/>
                <w:b/>
                <w:bCs/>
                <w:color w:val="000000"/>
                <w:sz w:val="16"/>
                <w:szCs w:val="16"/>
                <w:lang w:val="en-GB" w:eastAsia="en-US"/>
              </w:rPr>
            </w:pPr>
            <w:r w:rsidRPr="006D5E4D">
              <w:rPr>
                <w:rFonts w:ascii="Calibri" w:hAnsi="Calibri"/>
                <w:b/>
                <w:color w:val="000000"/>
                <w:sz w:val="16"/>
                <w:szCs w:val="16"/>
                <w:lang w:val="en-GB" w:eastAsia="en-US"/>
              </w:rPr>
              <w:t>27 557 000 tonnes</w:t>
            </w:r>
          </w:p>
        </w:tc>
        <w:tc>
          <w:tcPr>
            <w:tcW w:w="993" w:type="dxa"/>
            <w:vAlign w:val="center"/>
          </w:tcPr>
          <w:p w14:paraId="4D976ABD" w14:textId="77777777" w:rsidR="00052E87" w:rsidRPr="009C2941" w:rsidRDefault="00052E87" w:rsidP="00052E87">
            <w:pPr>
              <w:jc w:val="center"/>
              <w:rPr>
                <w:rFonts w:ascii="Calibri" w:hAnsi="Calibri"/>
                <w:b/>
                <w:bCs/>
                <w:color w:val="0000FF"/>
                <w:sz w:val="16"/>
                <w:szCs w:val="16"/>
                <w:lang w:val="en-GB" w:eastAsia="en-US"/>
              </w:rPr>
            </w:pPr>
            <w:r w:rsidRPr="009C2941">
              <w:rPr>
                <w:rFonts w:ascii="Calibri" w:hAnsi="Calibri"/>
                <w:b/>
                <w:bCs/>
                <w:color w:val="0000FF"/>
                <w:sz w:val="16"/>
                <w:szCs w:val="16"/>
                <w:lang w:val="en-GB" w:eastAsia="en-US"/>
              </w:rPr>
              <w:t>1</w:t>
            </w:r>
          </w:p>
        </w:tc>
        <w:tc>
          <w:tcPr>
            <w:tcW w:w="850" w:type="dxa"/>
            <w:noWrap/>
            <w:vAlign w:val="center"/>
          </w:tcPr>
          <w:p w14:paraId="44E6A715" w14:textId="77777777" w:rsidR="00052E87" w:rsidRPr="009C2941" w:rsidRDefault="00052E87" w:rsidP="00052E87">
            <w:pPr>
              <w:jc w:val="both"/>
              <w:rPr>
                <w:rFonts w:ascii="Calibri" w:hAnsi="Calibri"/>
                <w:b/>
                <w:bCs/>
                <w:color w:val="0000FF"/>
                <w:sz w:val="16"/>
                <w:szCs w:val="16"/>
                <w:lang w:val="en-GB" w:eastAsia="en-US"/>
              </w:rPr>
            </w:pPr>
            <w:r w:rsidRPr="009C2941">
              <w:rPr>
                <w:rFonts w:ascii="Calibri" w:hAnsi="Calibri"/>
                <w:b/>
                <w:color w:val="0000FF"/>
                <w:sz w:val="16"/>
                <w:szCs w:val="16"/>
                <w:lang w:val="en-GB" w:eastAsia="en-US"/>
              </w:rPr>
              <w:t>01239.90</w:t>
            </w:r>
          </w:p>
        </w:tc>
        <w:tc>
          <w:tcPr>
            <w:tcW w:w="1214" w:type="dxa"/>
            <w:noWrap/>
            <w:vAlign w:val="center"/>
          </w:tcPr>
          <w:p w14:paraId="5FA4A2F9" w14:textId="77777777" w:rsidR="00052E87" w:rsidRPr="006D5E4D" w:rsidRDefault="00052E87" w:rsidP="00052E87">
            <w:pPr>
              <w:rPr>
                <w:rFonts w:ascii="Calibri" w:hAnsi="Calibri"/>
                <w:b/>
                <w:bCs/>
                <w:color w:val="000000"/>
                <w:sz w:val="16"/>
                <w:szCs w:val="16"/>
                <w:lang w:val="en-GB" w:eastAsia="en-US"/>
              </w:rPr>
            </w:pPr>
            <w:r w:rsidRPr="006D5E4D">
              <w:rPr>
                <w:rFonts w:ascii="Calibri" w:hAnsi="Calibri"/>
                <w:color w:val="000000"/>
                <w:sz w:val="16"/>
                <w:szCs w:val="16"/>
                <w:lang w:val="en-GB" w:eastAsia="en-US"/>
              </w:rPr>
              <w:t xml:space="preserve">other fruit-bearing vegetables </w:t>
            </w:r>
            <w:proofErr w:type="spellStart"/>
            <w:r w:rsidRPr="006D5E4D">
              <w:rPr>
                <w:rFonts w:ascii="Calibri" w:hAnsi="Calibri"/>
                <w:color w:val="000000"/>
                <w:sz w:val="16"/>
                <w:szCs w:val="16"/>
                <w:lang w:val="en-GB" w:eastAsia="en-US"/>
              </w:rPr>
              <w:t>n.e.c</w:t>
            </w:r>
            <w:proofErr w:type="spellEnd"/>
            <w:r w:rsidRPr="006D5E4D">
              <w:rPr>
                <w:rFonts w:ascii="Calibri" w:hAnsi="Calibri"/>
                <w:color w:val="000000"/>
                <w:sz w:val="16"/>
                <w:szCs w:val="16"/>
                <w:lang w:val="en-GB" w:eastAsia="en-US"/>
              </w:rPr>
              <w:t>.</w:t>
            </w:r>
          </w:p>
        </w:tc>
        <w:tc>
          <w:tcPr>
            <w:tcW w:w="1621" w:type="dxa"/>
            <w:noWrap/>
            <w:vAlign w:val="center"/>
          </w:tcPr>
          <w:p w14:paraId="4A0D1C33" w14:textId="77777777" w:rsidR="00052E87" w:rsidRPr="006D5E4D" w:rsidRDefault="00052E87" w:rsidP="00052E87">
            <w:pPr>
              <w:jc w:val="both"/>
              <w:rPr>
                <w:rFonts w:ascii="Calibri" w:hAnsi="Calibri"/>
                <w:b/>
                <w:bCs/>
                <w:color w:val="000000"/>
                <w:sz w:val="16"/>
                <w:szCs w:val="16"/>
                <w:lang w:val="en-GB" w:eastAsia="en-US"/>
              </w:rPr>
            </w:pPr>
            <w:r w:rsidRPr="006D5E4D">
              <w:rPr>
                <w:rFonts w:ascii="Calibri" w:hAnsi="Calibri"/>
                <w:b/>
                <w:color w:val="000000"/>
                <w:sz w:val="16"/>
                <w:szCs w:val="16"/>
                <w:lang w:val="en-GB" w:eastAsia="en-US"/>
              </w:rPr>
              <w:t>27 557 000 tonnes</w:t>
            </w:r>
          </w:p>
        </w:tc>
      </w:tr>
    </w:tbl>
    <w:p w14:paraId="30AAFBAB" w14:textId="77777777" w:rsidR="00052E87" w:rsidRPr="006D5E4D" w:rsidRDefault="00052E87" w:rsidP="00052E87">
      <w:pPr>
        <w:jc w:val="both"/>
        <w:rPr>
          <w:rFonts w:ascii="Calibri" w:hAnsi="Calibri"/>
          <w:i/>
          <w:sz w:val="20"/>
          <w:lang w:val="en-GB" w:eastAsia="en-GB"/>
        </w:rPr>
      </w:pPr>
      <w:r w:rsidRPr="006D5E4D">
        <w:rPr>
          <w:rFonts w:ascii="Calibri" w:hAnsi="Calibri"/>
          <w:i/>
          <w:sz w:val="20"/>
          <w:lang w:val="en-GB" w:eastAsia="en-GB"/>
        </w:rPr>
        <w:t>Data refer to the production of okra and other fresh vegetables in India, 2011 (source: FAOSTAT)</w:t>
      </w:r>
    </w:p>
    <w:p w14:paraId="2A85A1C5" w14:textId="77777777" w:rsidR="00052E87" w:rsidRPr="006D5E4D" w:rsidRDefault="00052E87" w:rsidP="00052E87">
      <w:pPr>
        <w:spacing w:after="120" w:line="276" w:lineRule="auto"/>
        <w:jc w:val="both"/>
        <w:rPr>
          <w:rFonts w:ascii="Calibri" w:hAnsi="Calibri"/>
          <w:lang w:val="en-GB" w:eastAsia="en-GB"/>
        </w:rPr>
      </w:pPr>
    </w:p>
    <w:p w14:paraId="69A61E84" w14:textId="4A88BC52" w:rsidR="00052E87" w:rsidRPr="006D5E4D" w:rsidRDefault="00052E87" w:rsidP="00052E87">
      <w:pPr>
        <w:spacing w:after="120" w:line="276" w:lineRule="auto"/>
        <w:jc w:val="both"/>
        <w:rPr>
          <w:rFonts w:ascii="Calibri" w:hAnsi="Calibri"/>
          <w:sz w:val="22"/>
          <w:szCs w:val="22"/>
          <w:lang w:val="en-GB" w:eastAsia="en-GB"/>
        </w:rPr>
      </w:pPr>
      <w:r w:rsidRPr="006D5E4D">
        <w:rPr>
          <w:rFonts w:ascii="Calibri" w:hAnsi="Calibri"/>
          <w:sz w:val="22"/>
          <w:szCs w:val="22"/>
          <w:lang w:val="en-GB" w:eastAsia="en-GB"/>
        </w:rPr>
        <w:t xml:space="preserve">More difficulties are faced for one-to-many and many-to-many types of links. In these cases data have been converted based on statisticians’ best judgment according to the </w:t>
      </w:r>
      <w:r w:rsidRPr="006D5E4D">
        <w:rPr>
          <w:rFonts w:ascii="Calibri" w:hAnsi="Calibri"/>
          <w:i/>
          <w:sz w:val="22"/>
          <w:szCs w:val="22"/>
          <w:lang w:val="en-GB" w:eastAsia="en-GB"/>
        </w:rPr>
        <w:t>dominant</w:t>
      </w:r>
      <w:r w:rsidRPr="006D5E4D">
        <w:rPr>
          <w:rFonts w:ascii="Calibri" w:hAnsi="Calibri"/>
          <w:sz w:val="22"/>
          <w:szCs w:val="22"/>
          <w:lang w:val="en-GB" w:eastAsia="en-GB"/>
        </w:rPr>
        <w:t xml:space="preserve"> correspondence. Coefficients of conversion have not been calculated, given the lack of information in both formats for at least one year and, therefore, the risk to threaten d</w:t>
      </w:r>
      <w:r>
        <w:rPr>
          <w:rFonts w:ascii="Calibri" w:hAnsi="Calibri"/>
          <w:sz w:val="22"/>
          <w:szCs w:val="22"/>
          <w:lang w:val="en-GB" w:eastAsia="en-GB"/>
        </w:rPr>
        <w:t>ata quality in the conversion. The c</w:t>
      </w:r>
      <w:r w:rsidRPr="006D5E4D">
        <w:rPr>
          <w:rFonts w:ascii="Calibri" w:hAnsi="Calibri"/>
          <w:sz w:val="22"/>
          <w:szCs w:val="22"/>
          <w:lang w:val="en-GB" w:eastAsia="en-GB"/>
        </w:rPr>
        <w:t xml:space="preserve">onversion keys </w:t>
      </w:r>
      <w:r>
        <w:rPr>
          <w:rFonts w:ascii="Calibri" w:hAnsi="Calibri"/>
          <w:sz w:val="22"/>
          <w:szCs w:val="22"/>
          <w:lang w:val="en-GB" w:eastAsia="en-GB"/>
        </w:rPr>
        <w:t>assigned</w:t>
      </w:r>
      <w:r w:rsidRPr="006D5E4D">
        <w:rPr>
          <w:rFonts w:ascii="Calibri" w:hAnsi="Calibri"/>
          <w:sz w:val="22"/>
          <w:szCs w:val="22"/>
          <w:lang w:val="en-GB" w:eastAsia="en-GB"/>
        </w:rPr>
        <w:t xml:space="preserve"> are 1 and 0 exclusively.</w:t>
      </w:r>
    </w:p>
    <w:p w14:paraId="24EDA4F1" w14:textId="77777777" w:rsidR="00052E87" w:rsidRPr="006D5E4D" w:rsidRDefault="00052E87" w:rsidP="00052E87">
      <w:pPr>
        <w:spacing w:after="120" w:line="276" w:lineRule="auto"/>
        <w:jc w:val="both"/>
        <w:rPr>
          <w:rFonts w:ascii="Calibri" w:hAnsi="Calibri"/>
          <w:sz w:val="22"/>
          <w:szCs w:val="22"/>
          <w:lang w:val="en-GB" w:eastAsia="en-GB"/>
        </w:rPr>
      </w:pPr>
      <w:r w:rsidRPr="006D5E4D">
        <w:rPr>
          <w:rFonts w:ascii="Calibri" w:hAnsi="Calibri"/>
          <w:b/>
          <w:sz w:val="22"/>
          <w:szCs w:val="22"/>
          <w:lang w:val="en-GB" w:eastAsia="en-GB"/>
        </w:rPr>
        <w:t>One-to-many</w:t>
      </w:r>
      <w:r w:rsidRPr="006D5E4D">
        <w:rPr>
          <w:rFonts w:ascii="Calibri" w:hAnsi="Calibri"/>
          <w:sz w:val="22"/>
          <w:szCs w:val="22"/>
          <w:lang w:val="en-GB" w:eastAsia="en-GB"/>
        </w:rPr>
        <w:t xml:space="preserve"> </w:t>
      </w:r>
      <w:r w:rsidRPr="00073B8F">
        <w:rPr>
          <w:rFonts w:ascii="Calibri" w:hAnsi="Calibri"/>
          <w:sz w:val="22"/>
          <w:szCs w:val="22"/>
          <w:lang w:val="en-GB" w:eastAsia="en-GB"/>
        </w:rPr>
        <w:t>relations bet</w:t>
      </w:r>
      <w:r>
        <w:rPr>
          <w:rFonts w:ascii="Calibri" w:hAnsi="Calibri"/>
          <w:sz w:val="22"/>
          <w:szCs w:val="22"/>
          <w:lang w:val="en-GB" w:eastAsia="en-GB"/>
        </w:rPr>
        <w:t>ween FCL and CPC mainly concern</w:t>
      </w:r>
      <w:r w:rsidRPr="00073B8F">
        <w:rPr>
          <w:rFonts w:ascii="Calibri" w:hAnsi="Calibri"/>
          <w:sz w:val="22"/>
          <w:szCs w:val="22"/>
          <w:lang w:val="en-GB" w:eastAsia="en-GB"/>
        </w:rPr>
        <w:t xml:space="preserve"> agricultural (primary) vs. industrial (processed) products. For example, fresh and dried fruit in FCL are </w:t>
      </w:r>
      <w:r>
        <w:rPr>
          <w:rFonts w:ascii="Calibri" w:hAnsi="Calibri"/>
          <w:sz w:val="22"/>
          <w:szCs w:val="22"/>
          <w:lang w:val="en-GB" w:eastAsia="en-GB"/>
        </w:rPr>
        <w:t>sometimes</w:t>
      </w:r>
      <w:r w:rsidRPr="00073B8F">
        <w:rPr>
          <w:rFonts w:ascii="Calibri" w:hAnsi="Calibri"/>
          <w:sz w:val="22"/>
          <w:szCs w:val="22"/>
          <w:lang w:val="en-GB" w:eastAsia="en-GB"/>
        </w:rPr>
        <w:t xml:space="preserve"> classified together while they are separated in CPC. This is due to the fact that CPC is closely linked to the International Standard Industrial Classification of All Economic Activities (ISIC) and dried fruit is considered as an output of the manufacturing industry and not of agriculture. The solution adopted for data conversion in FAOSTAT </w:t>
      </w:r>
      <w:r>
        <w:rPr>
          <w:rFonts w:ascii="Calibri" w:hAnsi="Calibri"/>
          <w:sz w:val="22"/>
          <w:szCs w:val="22"/>
          <w:lang w:val="en-GB" w:eastAsia="en-GB"/>
        </w:rPr>
        <w:t xml:space="preserve">when dried fruit is not dedicated a specific class (as in the case of dates) is </w:t>
      </w:r>
      <w:r w:rsidRPr="00073B8F">
        <w:rPr>
          <w:rFonts w:ascii="Calibri" w:hAnsi="Calibri"/>
          <w:sz w:val="22"/>
          <w:szCs w:val="22"/>
          <w:lang w:val="en-GB" w:eastAsia="en-GB"/>
        </w:rPr>
        <w:t xml:space="preserve">to associate FCL data only to the items in the agricultural section of CPC, leaving blanks </w:t>
      </w:r>
      <w:r>
        <w:rPr>
          <w:rFonts w:ascii="Calibri" w:hAnsi="Calibri"/>
          <w:sz w:val="22"/>
          <w:szCs w:val="22"/>
          <w:lang w:val="en-GB" w:eastAsia="en-GB"/>
        </w:rPr>
        <w:t>in correspondence of</w:t>
      </w:r>
      <w:r w:rsidRPr="00073B8F">
        <w:rPr>
          <w:rFonts w:ascii="Calibri" w:hAnsi="Calibri"/>
          <w:sz w:val="22"/>
          <w:szCs w:val="22"/>
          <w:lang w:val="en-GB" w:eastAsia="en-GB"/>
        </w:rPr>
        <w:t xml:space="preserve"> the i</w:t>
      </w:r>
      <w:r>
        <w:rPr>
          <w:rFonts w:ascii="Calibri" w:hAnsi="Calibri"/>
          <w:sz w:val="22"/>
          <w:szCs w:val="22"/>
          <w:lang w:val="en-GB" w:eastAsia="en-GB"/>
        </w:rPr>
        <w:t xml:space="preserve">ndustrial goods section. In </w:t>
      </w:r>
      <w:r w:rsidRPr="002D076A">
        <w:rPr>
          <w:rFonts w:ascii="Calibri" w:hAnsi="Calibri"/>
          <w:sz w:val="22"/>
          <w:szCs w:val="22"/>
          <w:highlight w:val="lightGray"/>
          <w:lang w:val="en-GB" w:eastAsia="en-GB"/>
        </w:rPr>
        <w:t>Example 4</w:t>
      </w:r>
      <w:r>
        <w:rPr>
          <w:rFonts w:ascii="Calibri" w:hAnsi="Calibri"/>
          <w:sz w:val="22"/>
          <w:szCs w:val="22"/>
          <w:lang w:val="en-GB" w:eastAsia="en-GB"/>
        </w:rPr>
        <w:t xml:space="preserve"> </w:t>
      </w:r>
      <w:r w:rsidRPr="00073B8F">
        <w:rPr>
          <w:rFonts w:ascii="Calibri" w:hAnsi="Calibri"/>
          <w:sz w:val="22"/>
          <w:szCs w:val="22"/>
          <w:lang w:val="en-GB" w:eastAsia="en-GB"/>
        </w:rPr>
        <w:t xml:space="preserve">below, the one-to-many </w:t>
      </w:r>
      <w:r>
        <w:rPr>
          <w:rFonts w:ascii="Calibri" w:hAnsi="Calibri"/>
          <w:sz w:val="22"/>
          <w:szCs w:val="22"/>
          <w:lang w:val="en-GB" w:eastAsia="en-GB"/>
        </w:rPr>
        <w:t>cor</w:t>
      </w:r>
      <w:r w:rsidRPr="00073B8F">
        <w:rPr>
          <w:rFonts w:ascii="Calibri" w:hAnsi="Calibri"/>
          <w:sz w:val="22"/>
          <w:szCs w:val="22"/>
          <w:lang w:val="en-GB" w:eastAsia="en-GB"/>
        </w:rPr>
        <w:t xml:space="preserve">relation </w:t>
      </w:r>
      <w:r>
        <w:rPr>
          <w:rFonts w:ascii="Calibri" w:hAnsi="Calibri"/>
          <w:sz w:val="22"/>
          <w:szCs w:val="22"/>
          <w:lang w:val="en-GB" w:eastAsia="en-GB"/>
        </w:rPr>
        <w:t>is</w:t>
      </w:r>
      <w:r w:rsidRPr="00073B8F">
        <w:rPr>
          <w:rFonts w:ascii="Calibri" w:hAnsi="Calibri"/>
          <w:sz w:val="22"/>
          <w:szCs w:val="22"/>
          <w:lang w:val="en-GB" w:eastAsia="en-GB"/>
        </w:rPr>
        <w:t xml:space="preserve"> converted into one-to-one, assigning the conversion factor “1” to the class that, based on s</w:t>
      </w:r>
      <w:r>
        <w:rPr>
          <w:rFonts w:ascii="Calibri" w:hAnsi="Calibri"/>
          <w:sz w:val="22"/>
          <w:szCs w:val="22"/>
          <w:lang w:val="en-GB" w:eastAsia="en-GB"/>
        </w:rPr>
        <w:t>tatistician’s best judgment, is</w:t>
      </w:r>
      <w:r w:rsidRPr="00073B8F">
        <w:rPr>
          <w:rFonts w:ascii="Calibri" w:hAnsi="Calibri"/>
          <w:sz w:val="22"/>
          <w:szCs w:val="22"/>
          <w:lang w:val="en-GB" w:eastAsia="en-GB"/>
        </w:rPr>
        <w:t xml:space="preserve"> the one better </w:t>
      </w:r>
      <w:r>
        <w:rPr>
          <w:rFonts w:ascii="Calibri" w:hAnsi="Calibri"/>
          <w:sz w:val="22"/>
          <w:szCs w:val="22"/>
          <w:lang w:val="en-GB" w:eastAsia="en-GB"/>
        </w:rPr>
        <w:t>covering the FCL boundaries (</w:t>
      </w:r>
      <w:r w:rsidRPr="00073B8F">
        <w:rPr>
          <w:rFonts w:ascii="Calibri" w:hAnsi="Calibri"/>
          <w:sz w:val="22"/>
          <w:szCs w:val="22"/>
          <w:lang w:val="en-GB" w:eastAsia="en-GB"/>
        </w:rPr>
        <w:t>dominant correspondence). In the metadata it will be noted that 01314 may, in some years for some countries, include information on dates</w:t>
      </w:r>
      <w:r>
        <w:rPr>
          <w:rFonts w:ascii="Calibri" w:hAnsi="Calibri"/>
          <w:sz w:val="22"/>
          <w:szCs w:val="22"/>
          <w:lang w:val="en-GB" w:eastAsia="en-GB"/>
        </w:rPr>
        <w:t xml:space="preserve"> dried on farm.</w:t>
      </w:r>
    </w:p>
    <w:p w14:paraId="4BDD761C" w14:textId="77777777" w:rsidR="00052E87" w:rsidRPr="006D5E4D" w:rsidRDefault="00052E87" w:rsidP="00052E87">
      <w:pPr>
        <w:spacing w:line="276" w:lineRule="auto"/>
        <w:jc w:val="both"/>
        <w:rPr>
          <w:rFonts w:ascii="Calibri" w:hAnsi="Calibri"/>
          <w:sz w:val="22"/>
          <w:szCs w:val="22"/>
          <w:u w:val="single"/>
          <w:lang w:val="en-GB" w:eastAsia="en-GB"/>
        </w:rPr>
      </w:pPr>
      <w:r w:rsidRPr="006D5E4D">
        <w:rPr>
          <w:rFonts w:ascii="Calibri" w:hAnsi="Calibri"/>
          <w:sz w:val="22"/>
          <w:szCs w:val="22"/>
          <w:u w:val="single"/>
          <w:lang w:val="en-GB" w:eastAsia="en-GB"/>
        </w:rPr>
        <w:t>Example 4:</w:t>
      </w:r>
    </w:p>
    <w:p w14:paraId="0A08F1BB" w14:textId="77777777" w:rsidR="00052E87" w:rsidRPr="006D5E4D" w:rsidRDefault="00052E87" w:rsidP="00052E87">
      <w:pPr>
        <w:spacing w:line="276" w:lineRule="auto"/>
        <w:jc w:val="both"/>
        <w:rPr>
          <w:rFonts w:ascii="Calibri" w:hAnsi="Calibri"/>
          <w:sz w:val="22"/>
          <w:szCs w:val="22"/>
          <w:lang w:val="en-GB" w:eastAsia="en-GB"/>
        </w:rPr>
      </w:pPr>
      <w:bookmarkStart w:id="10" w:name="_Toc275621550"/>
      <w:bookmarkStart w:id="11" w:name="_Toc275958883"/>
      <w:bookmarkStart w:id="12" w:name="_Toc275958939"/>
      <w:bookmarkStart w:id="13" w:name="_Toc275958956"/>
      <w:proofErr w:type="gramStart"/>
      <w:r w:rsidRPr="006D5E4D">
        <w:rPr>
          <w:rFonts w:ascii="Calibri" w:hAnsi="Calibri"/>
          <w:sz w:val="22"/>
          <w:szCs w:val="22"/>
          <w:lang w:val="en-GB" w:eastAsia="en-GB"/>
        </w:rPr>
        <w:t>data</w:t>
      </w:r>
      <w:proofErr w:type="gramEnd"/>
      <w:r w:rsidRPr="006D5E4D">
        <w:rPr>
          <w:rFonts w:ascii="Calibri" w:hAnsi="Calibri"/>
          <w:sz w:val="22"/>
          <w:szCs w:val="22"/>
          <w:lang w:val="en-GB" w:eastAsia="en-GB"/>
        </w:rPr>
        <w:t xml:space="preserve"> conversion from FCL to CPC in case of one-to-many type of link</w:t>
      </w:r>
      <w:bookmarkEnd w:id="10"/>
      <w:bookmarkEnd w:id="11"/>
      <w:bookmarkEnd w:id="12"/>
      <w:bookmarkEnd w:id="13"/>
    </w:p>
    <w:p w14:paraId="142E5972" w14:textId="77777777" w:rsidR="00052E87" w:rsidRPr="006D5E4D" w:rsidRDefault="00052E87" w:rsidP="00052E87">
      <w:pPr>
        <w:jc w:val="both"/>
        <w:rPr>
          <w:rFonts w:ascii="Calibri" w:hAnsi="Calibri"/>
          <w:lang w:val="en-GB"/>
        </w:rPr>
      </w:pPr>
    </w:p>
    <w:tbl>
      <w:tblPr>
        <w:tblW w:w="8561" w:type="dxa"/>
        <w:jc w:val="center"/>
        <w:tblBorders>
          <w:top w:val="double" w:sz="4" w:space="0" w:color="8DB3E2"/>
          <w:left w:val="double" w:sz="4" w:space="0" w:color="8DB3E2"/>
          <w:bottom w:val="double" w:sz="4" w:space="0" w:color="8DB3E2"/>
          <w:right w:val="double" w:sz="4" w:space="0" w:color="8DB3E2"/>
          <w:insideH w:val="single" w:sz="4" w:space="0" w:color="8DB3E2"/>
          <w:insideV w:val="single" w:sz="4" w:space="0" w:color="8DB3E2"/>
        </w:tblBorders>
        <w:tblLayout w:type="fixed"/>
        <w:tblLook w:val="04A0" w:firstRow="1" w:lastRow="0" w:firstColumn="1" w:lastColumn="0" w:noHBand="0" w:noVBand="1"/>
      </w:tblPr>
      <w:tblGrid>
        <w:gridCol w:w="1146"/>
        <w:gridCol w:w="1064"/>
        <w:gridCol w:w="1673"/>
        <w:gridCol w:w="992"/>
        <w:gridCol w:w="1107"/>
        <w:gridCol w:w="993"/>
        <w:gridCol w:w="1586"/>
      </w:tblGrid>
      <w:tr w:rsidR="00052E87" w:rsidRPr="006D5E4D" w14:paraId="61BCA272" w14:textId="77777777" w:rsidTr="00052E87">
        <w:trPr>
          <w:trHeight w:val="300"/>
          <w:jc w:val="center"/>
        </w:trPr>
        <w:tc>
          <w:tcPr>
            <w:tcW w:w="3883" w:type="dxa"/>
            <w:gridSpan w:val="3"/>
            <w:shd w:val="clear" w:color="000000" w:fill="DDD9C3"/>
            <w:noWrap/>
            <w:vAlign w:val="center"/>
            <w:hideMark/>
          </w:tcPr>
          <w:p w14:paraId="512A1AF8" w14:textId="77777777" w:rsidR="00052E87" w:rsidRPr="007340FB" w:rsidRDefault="00052E87" w:rsidP="00052E87">
            <w:pPr>
              <w:jc w:val="both"/>
              <w:rPr>
                <w:rFonts w:ascii="Calibri" w:hAnsi="Calibri"/>
                <w:iCs/>
                <w:color w:val="000000"/>
                <w:sz w:val="16"/>
                <w:szCs w:val="16"/>
                <w:lang w:val="en-GB" w:eastAsia="en-US"/>
              </w:rPr>
            </w:pPr>
            <w:r w:rsidRPr="007340FB">
              <w:rPr>
                <w:rFonts w:ascii="Calibri" w:hAnsi="Calibri"/>
                <w:iCs/>
                <w:color w:val="000000"/>
                <w:sz w:val="16"/>
                <w:szCs w:val="16"/>
                <w:lang w:val="en-GB" w:eastAsia="en-US"/>
              </w:rPr>
              <w:t>FCL</w:t>
            </w:r>
          </w:p>
        </w:tc>
        <w:tc>
          <w:tcPr>
            <w:tcW w:w="992" w:type="dxa"/>
            <w:vMerge w:val="restart"/>
            <w:tcBorders>
              <w:top w:val="double" w:sz="4" w:space="0" w:color="8DB3E2"/>
              <w:bottom w:val="single" w:sz="4" w:space="0" w:color="8DB3E2"/>
            </w:tcBorders>
            <w:shd w:val="clear" w:color="auto" w:fill="auto"/>
            <w:vAlign w:val="center"/>
          </w:tcPr>
          <w:p w14:paraId="57596A8B" w14:textId="77777777" w:rsidR="00052E87" w:rsidRPr="007340FB" w:rsidRDefault="00052E87" w:rsidP="00052E87">
            <w:pPr>
              <w:jc w:val="both"/>
              <w:rPr>
                <w:rFonts w:ascii="Calibri" w:hAnsi="Calibri"/>
                <w:bCs/>
                <w:color w:val="000000"/>
                <w:sz w:val="16"/>
                <w:szCs w:val="16"/>
                <w:lang w:val="en-GB" w:eastAsia="en-US"/>
              </w:rPr>
            </w:pPr>
            <w:r w:rsidRPr="007340FB">
              <w:rPr>
                <w:rFonts w:ascii="Calibri" w:hAnsi="Calibri"/>
                <w:bCs/>
                <w:color w:val="000000"/>
                <w:sz w:val="16"/>
                <w:szCs w:val="16"/>
                <w:lang w:val="en-GB" w:eastAsia="en-US"/>
              </w:rPr>
              <w:t xml:space="preserve">FCL </w:t>
            </w:r>
            <w:r w:rsidRPr="007340FB">
              <w:rPr>
                <w:rFonts w:ascii="Calibri" w:hAnsi="Calibri"/>
                <w:bCs/>
                <w:color w:val="000000"/>
                <w:sz w:val="16"/>
                <w:szCs w:val="16"/>
                <w:lang w:val="en-GB" w:eastAsia="en-US"/>
              </w:rPr>
              <w:sym w:font="Wingdings" w:char="F0E0"/>
            </w:r>
            <w:r w:rsidRPr="007340FB">
              <w:rPr>
                <w:rFonts w:ascii="Calibri" w:hAnsi="Calibri"/>
                <w:bCs/>
                <w:color w:val="000000"/>
                <w:sz w:val="16"/>
                <w:szCs w:val="16"/>
                <w:lang w:val="en-GB" w:eastAsia="en-US"/>
              </w:rPr>
              <w:t xml:space="preserve"> CPC </w:t>
            </w:r>
          </w:p>
          <w:p w14:paraId="1C593728" w14:textId="77777777" w:rsidR="00052E87" w:rsidRPr="007340FB" w:rsidRDefault="00052E87" w:rsidP="00052E87">
            <w:pPr>
              <w:jc w:val="both"/>
              <w:rPr>
                <w:rFonts w:ascii="Calibri" w:hAnsi="Calibri"/>
                <w:iCs/>
                <w:color w:val="000000"/>
                <w:sz w:val="16"/>
                <w:szCs w:val="16"/>
                <w:lang w:val="en-GB" w:eastAsia="en-US"/>
              </w:rPr>
            </w:pPr>
            <w:r w:rsidRPr="007340FB">
              <w:rPr>
                <w:rFonts w:ascii="Calibri" w:hAnsi="Calibri"/>
                <w:bCs/>
                <w:color w:val="000000"/>
                <w:sz w:val="16"/>
                <w:szCs w:val="16"/>
                <w:lang w:val="en-GB" w:eastAsia="en-US"/>
              </w:rPr>
              <w:t>conversion factor</w:t>
            </w:r>
          </w:p>
        </w:tc>
        <w:tc>
          <w:tcPr>
            <w:tcW w:w="3686" w:type="dxa"/>
            <w:gridSpan w:val="3"/>
            <w:shd w:val="clear" w:color="000000" w:fill="DBE5F1"/>
            <w:noWrap/>
            <w:vAlign w:val="center"/>
            <w:hideMark/>
          </w:tcPr>
          <w:p w14:paraId="25A5B926" w14:textId="77777777" w:rsidR="00052E87" w:rsidRPr="007340FB" w:rsidRDefault="00052E87" w:rsidP="00052E87">
            <w:pPr>
              <w:jc w:val="both"/>
              <w:rPr>
                <w:rFonts w:ascii="Calibri" w:hAnsi="Calibri"/>
                <w:iCs/>
                <w:color w:val="000000"/>
                <w:sz w:val="16"/>
                <w:szCs w:val="16"/>
                <w:lang w:val="en-GB" w:eastAsia="en-US"/>
              </w:rPr>
            </w:pPr>
            <w:r w:rsidRPr="007340FB">
              <w:rPr>
                <w:rFonts w:ascii="Calibri" w:hAnsi="Calibri"/>
                <w:iCs/>
                <w:color w:val="000000"/>
                <w:sz w:val="16"/>
                <w:szCs w:val="16"/>
                <w:lang w:val="en-GB" w:eastAsia="en-US"/>
              </w:rPr>
              <w:t>CPC ver.2.1 expanded</w:t>
            </w:r>
          </w:p>
        </w:tc>
      </w:tr>
      <w:tr w:rsidR="00052E87" w:rsidRPr="006D5E4D" w14:paraId="3D0DD00A" w14:textId="77777777" w:rsidTr="00052E87">
        <w:trPr>
          <w:trHeight w:val="300"/>
          <w:jc w:val="center"/>
        </w:trPr>
        <w:tc>
          <w:tcPr>
            <w:tcW w:w="1146" w:type="dxa"/>
            <w:shd w:val="clear" w:color="auto" w:fill="auto"/>
            <w:noWrap/>
            <w:vAlign w:val="center"/>
            <w:hideMark/>
          </w:tcPr>
          <w:p w14:paraId="1CB0DFBC" w14:textId="77777777" w:rsidR="00052E87" w:rsidRPr="007340FB" w:rsidRDefault="00052E87" w:rsidP="00052E87">
            <w:pPr>
              <w:jc w:val="both"/>
              <w:rPr>
                <w:rFonts w:ascii="Calibri" w:hAnsi="Calibri"/>
                <w:bCs/>
                <w:color w:val="000000"/>
                <w:sz w:val="16"/>
                <w:szCs w:val="16"/>
                <w:lang w:val="en-GB" w:eastAsia="en-US"/>
              </w:rPr>
            </w:pPr>
            <w:r w:rsidRPr="007340FB">
              <w:rPr>
                <w:rFonts w:ascii="Calibri" w:hAnsi="Calibri"/>
                <w:bCs/>
                <w:color w:val="000000"/>
                <w:sz w:val="16"/>
                <w:szCs w:val="16"/>
                <w:lang w:val="en-GB" w:eastAsia="en-US"/>
              </w:rPr>
              <w:t>code</w:t>
            </w:r>
          </w:p>
        </w:tc>
        <w:tc>
          <w:tcPr>
            <w:tcW w:w="1064" w:type="dxa"/>
            <w:shd w:val="clear" w:color="auto" w:fill="auto"/>
            <w:noWrap/>
            <w:vAlign w:val="center"/>
            <w:hideMark/>
          </w:tcPr>
          <w:p w14:paraId="4883ED7D" w14:textId="77777777" w:rsidR="00052E87" w:rsidRPr="007340FB" w:rsidRDefault="00052E87" w:rsidP="00052E87">
            <w:pPr>
              <w:jc w:val="both"/>
              <w:rPr>
                <w:rFonts w:ascii="Calibri" w:hAnsi="Calibri"/>
                <w:bCs/>
                <w:color w:val="000000"/>
                <w:sz w:val="16"/>
                <w:szCs w:val="16"/>
                <w:lang w:val="en-GB" w:eastAsia="en-US"/>
              </w:rPr>
            </w:pPr>
            <w:r w:rsidRPr="007340FB">
              <w:rPr>
                <w:rFonts w:ascii="Calibri" w:hAnsi="Calibri"/>
                <w:sz w:val="16"/>
                <w:szCs w:val="16"/>
                <w:lang w:val="en-GB" w:eastAsia="en-GB"/>
              </w:rPr>
              <w:t>descriptor</w:t>
            </w:r>
          </w:p>
        </w:tc>
        <w:tc>
          <w:tcPr>
            <w:tcW w:w="1673" w:type="dxa"/>
            <w:shd w:val="clear" w:color="auto" w:fill="auto"/>
            <w:noWrap/>
            <w:vAlign w:val="center"/>
            <w:hideMark/>
          </w:tcPr>
          <w:p w14:paraId="083AA51D" w14:textId="77777777" w:rsidR="00052E87" w:rsidRPr="007340FB" w:rsidRDefault="00052E87" w:rsidP="00052E87">
            <w:pPr>
              <w:jc w:val="both"/>
              <w:rPr>
                <w:rFonts w:ascii="Calibri" w:hAnsi="Calibri"/>
                <w:bCs/>
                <w:color w:val="000000"/>
                <w:sz w:val="16"/>
                <w:szCs w:val="16"/>
                <w:lang w:val="en-GB" w:eastAsia="en-US"/>
              </w:rPr>
            </w:pPr>
            <w:r w:rsidRPr="007340FB">
              <w:rPr>
                <w:rFonts w:ascii="Calibri" w:hAnsi="Calibri"/>
                <w:bCs/>
                <w:color w:val="000000"/>
                <w:sz w:val="16"/>
                <w:szCs w:val="16"/>
                <w:lang w:val="en-GB" w:eastAsia="en-US"/>
              </w:rPr>
              <w:t>data (old format)</w:t>
            </w:r>
          </w:p>
          <w:p w14:paraId="4CDCEEB3" w14:textId="77777777" w:rsidR="00052E87" w:rsidRPr="007340FB" w:rsidRDefault="00052E87" w:rsidP="00052E87">
            <w:pPr>
              <w:jc w:val="both"/>
              <w:rPr>
                <w:rFonts w:ascii="Calibri" w:hAnsi="Calibri"/>
                <w:bCs/>
                <w:color w:val="000000"/>
                <w:sz w:val="16"/>
                <w:szCs w:val="16"/>
                <w:lang w:val="en-GB" w:eastAsia="en-US"/>
              </w:rPr>
            </w:pPr>
            <w:r w:rsidRPr="007340FB">
              <w:rPr>
                <w:rFonts w:ascii="Calibri" w:hAnsi="Calibri"/>
                <w:bCs/>
                <w:color w:val="000000"/>
                <w:sz w:val="16"/>
                <w:szCs w:val="16"/>
                <w:lang w:val="en-GB" w:eastAsia="en-US"/>
              </w:rPr>
              <w:t>production quantity</w:t>
            </w:r>
          </w:p>
        </w:tc>
        <w:tc>
          <w:tcPr>
            <w:tcW w:w="992" w:type="dxa"/>
            <w:vMerge/>
            <w:tcBorders>
              <w:top w:val="single" w:sz="4" w:space="0" w:color="8DB3E2"/>
              <w:bottom w:val="single" w:sz="4" w:space="0" w:color="8DB3E2"/>
            </w:tcBorders>
            <w:shd w:val="clear" w:color="auto" w:fill="auto"/>
            <w:vAlign w:val="center"/>
          </w:tcPr>
          <w:p w14:paraId="52BE2676" w14:textId="77777777" w:rsidR="00052E87" w:rsidRPr="007340FB" w:rsidRDefault="00052E87" w:rsidP="00052E87">
            <w:pPr>
              <w:jc w:val="both"/>
              <w:rPr>
                <w:rFonts w:ascii="Calibri" w:hAnsi="Calibri"/>
                <w:bCs/>
                <w:color w:val="000000"/>
                <w:sz w:val="16"/>
                <w:szCs w:val="16"/>
                <w:lang w:val="en-GB" w:eastAsia="en-US"/>
              </w:rPr>
            </w:pPr>
          </w:p>
        </w:tc>
        <w:tc>
          <w:tcPr>
            <w:tcW w:w="1107" w:type="dxa"/>
            <w:shd w:val="clear" w:color="auto" w:fill="auto"/>
            <w:noWrap/>
            <w:vAlign w:val="center"/>
            <w:hideMark/>
          </w:tcPr>
          <w:p w14:paraId="63D66A1C" w14:textId="77777777" w:rsidR="00052E87" w:rsidRPr="007340FB" w:rsidRDefault="00052E87" w:rsidP="00052E87">
            <w:pPr>
              <w:jc w:val="both"/>
              <w:rPr>
                <w:rFonts w:ascii="Calibri" w:hAnsi="Calibri"/>
                <w:bCs/>
                <w:color w:val="000000"/>
                <w:sz w:val="16"/>
                <w:szCs w:val="16"/>
                <w:lang w:val="en-GB" w:eastAsia="en-US"/>
              </w:rPr>
            </w:pPr>
            <w:r w:rsidRPr="007340FB">
              <w:rPr>
                <w:rFonts w:ascii="Calibri" w:hAnsi="Calibri"/>
                <w:bCs/>
                <w:color w:val="000000"/>
                <w:sz w:val="16"/>
                <w:szCs w:val="16"/>
                <w:lang w:val="en-GB" w:eastAsia="en-US"/>
              </w:rPr>
              <w:t>code</w:t>
            </w:r>
          </w:p>
        </w:tc>
        <w:tc>
          <w:tcPr>
            <w:tcW w:w="993" w:type="dxa"/>
            <w:shd w:val="clear" w:color="auto" w:fill="auto"/>
            <w:noWrap/>
            <w:vAlign w:val="center"/>
            <w:hideMark/>
          </w:tcPr>
          <w:p w14:paraId="33B1ADEE" w14:textId="77777777" w:rsidR="00052E87" w:rsidRPr="007340FB" w:rsidRDefault="00052E87" w:rsidP="00052E87">
            <w:pPr>
              <w:jc w:val="both"/>
              <w:rPr>
                <w:rFonts w:ascii="Calibri" w:hAnsi="Calibri"/>
                <w:bCs/>
                <w:color w:val="000000"/>
                <w:sz w:val="16"/>
                <w:szCs w:val="16"/>
                <w:lang w:val="en-GB" w:eastAsia="en-US"/>
              </w:rPr>
            </w:pPr>
            <w:r w:rsidRPr="007340FB">
              <w:rPr>
                <w:rFonts w:ascii="Calibri" w:hAnsi="Calibri"/>
                <w:sz w:val="16"/>
                <w:szCs w:val="16"/>
                <w:lang w:val="en-GB" w:eastAsia="en-GB"/>
              </w:rPr>
              <w:t>descriptor</w:t>
            </w:r>
          </w:p>
        </w:tc>
        <w:tc>
          <w:tcPr>
            <w:tcW w:w="1586" w:type="dxa"/>
            <w:shd w:val="clear" w:color="auto" w:fill="auto"/>
            <w:noWrap/>
            <w:vAlign w:val="center"/>
            <w:hideMark/>
          </w:tcPr>
          <w:p w14:paraId="426A63AB" w14:textId="77777777" w:rsidR="00052E87" w:rsidRPr="007340FB" w:rsidRDefault="00052E87" w:rsidP="00052E87">
            <w:pPr>
              <w:jc w:val="both"/>
              <w:rPr>
                <w:rFonts w:ascii="Calibri" w:hAnsi="Calibri"/>
                <w:bCs/>
                <w:color w:val="000000"/>
                <w:sz w:val="16"/>
                <w:szCs w:val="16"/>
                <w:lang w:val="en-GB" w:eastAsia="en-US"/>
              </w:rPr>
            </w:pPr>
            <w:r w:rsidRPr="007340FB">
              <w:rPr>
                <w:rFonts w:ascii="Calibri" w:hAnsi="Calibri"/>
                <w:bCs/>
                <w:color w:val="000000"/>
                <w:sz w:val="16"/>
                <w:szCs w:val="16"/>
                <w:lang w:val="en-GB" w:eastAsia="en-US"/>
              </w:rPr>
              <w:t>data (new format)</w:t>
            </w:r>
          </w:p>
          <w:p w14:paraId="067E79A8" w14:textId="77777777" w:rsidR="00052E87" w:rsidRPr="007340FB" w:rsidRDefault="00052E87" w:rsidP="00052E87">
            <w:pPr>
              <w:jc w:val="both"/>
              <w:rPr>
                <w:rFonts w:ascii="Calibri" w:hAnsi="Calibri"/>
                <w:bCs/>
                <w:color w:val="000000"/>
                <w:sz w:val="16"/>
                <w:szCs w:val="16"/>
                <w:lang w:val="en-GB" w:eastAsia="en-US"/>
              </w:rPr>
            </w:pPr>
            <w:r w:rsidRPr="007340FB">
              <w:rPr>
                <w:rFonts w:ascii="Calibri" w:hAnsi="Calibri"/>
                <w:bCs/>
                <w:color w:val="000000"/>
                <w:sz w:val="16"/>
                <w:szCs w:val="16"/>
                <w:lang w:val="en-GB" w:eastAsia="en-US"/>
              </w:rPr>
              <w:t>production quantity</w:t>
            </w:r>
          </w:p>
        </w:tc>
      </w:tr>
      <w:tr w:rsidR="00052E87" w:rsidRPr="006D5E4D" w14:paraId="0C30D45A" w14:textId="77777777" w:rsidTr="00052E87">
        <w:trPr>
          <w:trHeight w:hRule="exact" w:val="451"/>
          <w:jc w:val="center"/>
        </w:trPr>
        <w:tc>
          <w:tcPr>
            <w:tcW w:w="1146" w:type="dxa"/>
            <w:vMerge w:val="restart"/>
            <w:noWrap/>
            <w:vAlign w:val="center"/>
            <w:hideMark/>
          </w:tcPr>
          <w:p w14:paraId="55F2D757" w14:textId="77777777" w:rsidR="00052E87" w:rsidRPr="006D5E4D" w:rsidRDefault="00052E87" w:rsidP="00052E87">
            <w:pPr>
              <w:jc w:val="both"/>
              <w:rPr>
                <w:rFonts w:ascii="Calibri" w:hAnsi="Calibri"/>
                <w:color w:val="000000"/>
                <w:sz w:val="16"/>
                <w:szCs w:val="16"/>
                <w:lang w:val="en-GB" w:eastAsia="en-US"/>
              </w:rPr>
            </w:pPr>
            <w:r w:rsidRPr="006D5E4D">
              <w:rPr>
                <w:rFonts w:ascii="Calibri" w:hAnsi="Calibri"/>
                <w:color w:val="000000"/>
                <w:sz w:val="16"/>
                <w:szCs w:val="16"/>
                <w:lang w:val="en-GB" w:eastAsia="en-US"/>
              </w:rPr>
              <w:t>0577</w:t>
            </w:r>
          </w:p>
        </w:tc>
        <w:tc>
          <w:tcPr>
            <w:tcW w:w="1064" w:type="dxa"/>
            <w:vMerge w:val="restart"/>
            <w:noWrap/>
            <w:vAlign w:val="center"/>
            <w:hideMark/>
          </w:tcPr>
          <w:p w14:paraId="603BF7ED" w14:textId="77777777" w:rsidR="00052E87" w:rsidRPr="006D5E4D" w:rsidRDefault="00052E87" w:rsidP="00052E87">
            <w:pPr>
              <w:jc w:val="both"/>
              <w:rPr>
                <w:rFonts w:ascii="Calibri" w:hAnsi="Calibri"/>
                <w:color w:val="000000"/>
                <w:sz w:val="16"/>
                <w:szCs w:val="16"/>
                <w:lang w:val="en-GB" w:eastAsia="en-US"/>
              </w:rPr>
            </w:pPr>
            <w:r w:rsidRPr="006D5E4D">
              <w:rPr>
                <w:rFonts w:ascii="Calibri" w:hAnsi="Calibri"/>
                <w:color w:val="000000"/>
                <w:sz w:val="16"/>
                <w:szCs w:val="16"/>
                <w:lang w:val="en-GB" w:eastAsia="en-US"/>
              </w:rPr>
              <w:t>dates (</w:t>
            </w:r>
            <w:proofErr w:type="spellStart"/>
            <w:r w:rsidRPr="006D5E4D">
              <w:rPr>
                <w:rFonts w:ascii="Calibri" w:hAnsi="Calibri"/>
                <w:color w:val="000000"/>
                <w:sz w:val="16"/>
                <w:szCs w:val="16"/>
                <w:lang w:val="en-GB" w:eastAsia="en-US"/>
              </w:rPr>
              <w:t>fresh+dried</w:t>
            </w:r>
            <w:proofErr w:type="spellEnd"/>
            <w:r w:rsidRPr="006D5E4D">
              <w:rPr>
                <w:rFonts w:ascii="Calibri" w:hAnsi="Calibri"/>
                <w:color w:val="000000"/>
                <w:sz w:val="16"/>
                <w:szCs w:val="16"/>
                <w:lang w:val="en-GB" w:eastAsia="en-US"/>
              </w:rPr>
              <w:t>)</w:t>
            </w:r>
          </w:p>
        </w:tc>
        <w:tc>
          <w:tcPr>
            <w:tcW w:w="1673" w:type="dxa"/>
            <w:vMerge w:val="restart"/>
            <w:noWrap/>
            <w:vAlign w:val="center"/>
            <w:hideMark/>
          </w:tcPr>
          <w:p w14:paraId="77A31856" w14:textId="77777777" w:rsidR="00052E87" w:rsidRPr="007340FB" w:rsidRDefault="00052E87" w:rsidP="00052E87">
            <w:pPr>
              <w:jc w:val="both"/>
              <w:rPr>
                <w:rFonts w:ascii="Calibri" w:hAnsi="Calibri"/>
                <w:b/>
                <w:sz w:val="16"/>
                <w:szCs w:val="16"/>
                <w:lang w:val="en-GB" w:eastAsia="en-US"/>
              </w:rPr>
            </w:pPr>
            <w:r w:rsidRPr="007340FB">
              <w:rPr>
                <w:rFonts w:ascii="Calibri" w:hAnsi="Calibri"/>
                <w:b/>
                <w:sz w:val="16"/>
                <w:szCs w:val="16"/>
                <w:lang w:val="en-GB" w:eastAsia="en-US"/>
              </w:rPr>
              <w:t>724 894 tonnes</w:t>
            </w:r>
          </w:p>
        </w:tc>
        <w:tc>
          <w:tcPr>
            <w:tcW w:w="992" w:type="dxa"/>
            <w:vAlign w:val="center"/>
          </w:tcPr>
          <w:p w14:paraId="46E981E5" w14:textId="77777777" w:rsidR="00052E87" w:rsidRPr="007340FB" w:rsidRDefault="00052E87" w:rsidP="00052E87">
            <w:pPr>
              <w:jc w:val="both"/>
              <w:rPr>
                <w:rFonts w:ascii="Calibri" w:hAnsi="Calibri"/>
                <w:b/>
                <w:color w:val="0000FF"/>
                <w:sz w:val="16"/>
                <w:szCs w:val="16"/>
                <w:lang w:val="en-GB" w:eastAsia="en-US"/>
              </w:rPr>
            </w:pPr>
            <w:r w:rsidRPr="007340FB">
              <w:rPr>
                <w:rFonts w:ascii="Calibri" w:hAnsi="Calibri"/>
                <w:b/>
                <w:color w:val="0000FF"/>
                <w:sz w:val="16"/>
                <w:szCs w:val="16"/>
                <w:lang w:val="en-GB" w:eastAsia="en-US"/>
              </w:rPr>
              <w:t>1</w:t>
            </w:r>
          </w:p>
        </w:tc>
        <w:tc>
          <w:tcPr>
            <w:tcW w:w="1107" w:type="dxa"/>
            <w:noWrap/>
            <w:vAlign w:val="center"/>
            <w:hideMark/>
          </w:tcPr>
          <w:p w14:paraId="07290257" w14:textId="77777777" w:rsidR="00052E87" w:rsidRPr="006D5E4D" w:rsidRDefault="00052E87" w:rsidP="00052E87">
            <w:pPr>
              <w:jc w:val="both"/>
              <w:rPr>
                <w:rFonts w:ascii="Calibri" w:hAnsi="Calibri"/>
                <w:color w:val="000000"/>
                <w:sz w:val="16"/>
                <w:szCs w:val="16"/>
                <w:lang w:val="en-GB" w:eastAsia="en-US"/>
              </w:rPr>
            </w:pPr>
            <w:r w:rsidRPr="006D5E4D">
              <w:rPr>
                <w:rFonts w:ascii="Calibri" w:hAnsi="Calibri"/>
                <w:color w:val="000000"/>
                <w:sz w:val="16"/>
                <w:szCs w:val="16"/>
                <w:lang w:val="en-GB" w:eastAsia="en-US"/>
              </w:rPr>
              <w:t>01314 (agriculture)</w:t>
            </w:r>
          </w:p>
        </w:tc>
        <w:tc>
          <w:tcPr>
            <w:tcW w:w="993" w:type="dxa"/>
            <w:noWrap/>
            <w:vAlign w:val="center"/>
            <w:hideMark/>
          </w:tcPr>
          <w:p w14:paraId="4B4B7668" w14:textId="77777777" w:rsidR="00052E87" w:rsidRPr="006D5E4D" w:rsidRDefault="00052E87" w:rsidP="00052E87">
            <w:pPr>
              <w:jc w:val="both"/>
              <w:rPr>
                <w:rFonts w:ascii="Calibri" w:hAnsi="Calibri"/>
                <w:color w:val="000000"/>
                <w:sz w:val="16"/>
                <w:szCs w:val="16"/>
                <w:lang w:val="en-GB" w:eastAsia="en-US"/>
              </w:rPr>
            </w:pPr>
            <w:r w:rsidRPr="006D5E4D">
              <w:rPr>
                <w:rFonts w:ascii="Calibri" w:hAnsi="Calibri"/>
                <w:color w:val="000000"/>
                <w:sz w:val="16"/>
                <w:szCs w:val="16"/>
                <w:lang w:val="en-GB" w:eastAsia="en-US"/>
              </w:rPr>
              <w:t>dates, fresh</w:t>
            </w:r>
          </w:p>
        </w:tc>
        <w:tc>
          <w:tcPr>
            <w:tcW w:w="1586" w:type="dxa"/>
            <w:noWrap/>
            <w:vAlign w:val="center"/>
          </w:tcPr>
          <w:p w14:paraId="290A5377" w14:textId="77777777" w:rsidR="00052E87" w:rsidRPr="006D5E4D" w:rsidRDefault="00052E87" w:rsidP="00052E87">
            <w:pPr>
              <w:jc w:val="both"/>
              <w:rPr>
                <w:rFonts w:ascii="Calibri" w:hAnsi="Calibri"/>
                <w:b/>
                <w:sz w:val="16"/>
                <w:szCs w:val="16"/>
                <w:lang w:val="en-GB" w:eastAsia="en-US"/>
              </w:rPr>
            </w:pPr>
            <w:r w:rsidRPr="006D5E4D">
              <w:rPr>
                <w:rFonts w:ascii="Calibri" w:hAnsi="Calibri"/>
                <w:b/>
                <w:sz w:val="16"/>
                <w:szCs w:val="16"/>
                <w:lang w:val="en-GB" w:eastAsia="en-US"/>
              </w:rPr>
              <w:t>724 894 tonnes</w:t>
            </w:r>
          </w:p>
        </w:tc>
      </w:tr>
      <w:tr w:rsidR="00052E87" w:rsidRPr="006D5E4D" w14:paraId="3749F065" w14:textId="77777777" w:rsidTr="00052E87">
        <w:trPr>
          <w:trHeight w:hRule="exact" w:val="571"/>
          <w:jc w:val="center"/>
        </w:trPr>
        <w:tc>
          <w:tcPr>
            <w:tcW w:w="1146" w:type="dxa"/>
            <w:vMerge/>
            <w:noWrap/>
            <w:vAlign w:val="center"/>
          </w:tcPr>
          <w:p w14:paraId="484F252F" w14:textId="77777777" w:rsidR="00052E87" w:rsidRPr="006D5E4D" w:rsidRDefault="00052E87" w:rsidP="00052E87">
            <w:pPr>
              <w:jc w:val="both"/>
              <w:rPr>
                <w:rFonts w:ascii="Calibri" w:hAnsi="Calibri"/>
                <w:color w:val="000000"/>
                <w:sz w:val="16"/>
                <w:szCs w:val="16"/>
                <w:lang w:val="en-GB" w:eastAsia="en-US"/>
              </w:rPr>
            </w:pPr>
          </w:p>
        </w:tc>
        <w:tc>
          <w:tcPr>
            <w:tcW w:w="1064" w:type="dxa"/>
            <w:vMerge/>
            <w:noWrap/>
            <w:vAlign w:val="center"/>
          </w:tcPr>
          <w:p w14:paraId="1F526786" w14:textId="77777777" w:rsidR="00052E87" w:rsidRPr="006D5E4D" w:rsidRDefault="00052E87" w:rsidP="00052E87">
            <w:pPr>
              <w:jc w:val="both"/>
              <w:rPr>
                <w:rFonts w:ascii="Calibri" w:hAnsi="Calibri"/>
                <w:color w:val="000000"/>
                <w:sz w:val="16"/>
                <w:szCs w:val="16"/>
                <w:lang w:val="en-GB" w:eastAsia="en-US"/>
              </w:rPr>
            </w:pPr>
          </w:p>
        </w:tc>
        <w:tc>
          <w:tcPr>
            <w:tcW w:w="1673" w:type="dxa"/>
            <w:vMerge/>
            <w:noWrap/>
            <w:vAlign w:val="center"/>
          </w:tcPr>
          <w:p w14:paraId="375A454A" w14:textId="77777777" w:rsidR="00052E87" w:rsidRPr="006D5E4D" w:rsidRDefault="00052E87" w:rsidP="00052E87">
            <w:pPr>
              <w:jc w:val="both"/>
              <w:rPr>
                <w:rFonts w:ascii="Calibri" w:hAnsi="Calibri"/>
                <w:color w:val="000000"/>
                <w:sz w:val="16"/>
                <w:szCs w:val="16"/>
                <w:lang w:val="en-GB" w:eastAsia="en-US"/>
              </w:rPr>
            </w:pPr>
          </w:p>
        </w:tc>
        <w:tc>
          <w:tcPr>
            <w:tcW w:w="992" w:type="dxa"/>
            <w:vAlign w:val="center"/>
          </w:tcPr>
          <w:p w14:paraId="1D20F7E9" w14:textId="77777777" w:rsidR="00052E87" w:rsidRPr="006D5E4D" w:rsidRDefault="00052E87" w:rsidP="00052E87">
            <w:pPr>
              <w:jc w:val="both"/>
              <w:rPr>
                <w:rFonts w:ascii="Calibri" w:hAnsi="Calibri"/>
                <w:b/>
                <w:color w:val="FF0000"/>
                <w:sz w:val="16"/>
                <w:szCs w:val="16"/>
                <w:lang w:val="en-GB" w:eastAsia="en-US"/>
              </w:rPr>
            </w:pPr>
            <w:r w:rsidRPr="006D5E4D">
              <w:rPr>
                <w:rFonts w:ascii="Calibri" w:hAnsi="Calibri"/>
                <w:b/>
                <w:color w:val="FF0000"/>
                <w:sz w:val="16"/>
                <w:szCs w:val="16"/>
                <w:lang w:val="en-GB" w:eastAsia="en-US"/>
              </w:rPr>
              <w:t>0</w:t>
            </w:r>
          </w:p>
        </w:tc>
        <w:tc>
          <w:tcPr>
            <w:tcW w:w="1107" w:type="dxa"/>
            <w:noWrap/>
            <w:vAlign w:val="center"/>
          </w:tcPr>
          <w:p w14:paraId="14D358D3" w14:textId="77777777" w:rsidR="00052E87" w:rsidRPr="007340FB" w:rsidRDefault="00052E87" w:rsidP="00052E87">
            <w:pPr>
              <w:jc w:val="both"/>
              <w:rPr>
                <w:rFonts w:ascii="Calibri" w:hAnsi="Calibri"/>
                <w:sz w:val="16"/>
                <w:szCs w:val="16"/>
                <w:lang w:val="en-GB" w:eastAsia="en-US"/>
              </w:rPr>
            </w:pPr>
            <w:r w:rsidRPr="007340FB">
              <w:rPr>
                <w:rFonts w:ascii="Calibri" w:hAnsi="Calibri"/>
                <w:sz w:val="16"/>
                <w:szCs w:val="16"/>
                <w:lang w:val="en-GB" w:eastAsia="en-US"/>
              </w:rPr>
              <w:t>214190.03 (industrial)</w:t>
            </w:r>
          </w:p>
        </w:tc>
        <w:tc>
          <w:tcPr>
            <w:tcW w:w="993" w:type="dxa"/>
            <w:noWrap/>
            <w:vAlign w:val="center"/>
          </w:tcPr>
          <w:p w14:paraId="0B034C74" w14:textId="77777777" w:rsidR="00052E87" w:rsidRPr="006D5E4D" w:rsidRDefault="00052E87" w:rsidP="00052E87">
            <w:pPr>
              <w:jc w:val="both"/>
              <w:rPr>
                <w:rFonts w:ascii="Calibri" w:hAnsi="Calibri"/>
                <w:color w:val="000000"/>
                <w:sz w:val="16"/>
                <w:szCs w:val="16"/>
                <w:lang w:val="en-GB" w:eastAsia="en-US"/>
              </w:rPr>
            </w:pPr>
            <w:r w:rsidRPr="006D5E4D">
              <w:rPr>
                <w:rFonts w:ascii="Calibri" w:hAnsi="Calibri"/>
                <w:color w:val="000000"/>
                <w:sz w:val="16"/>
                <w:szCs w:val="16"/>
                <w:lang w:val="en-GB" w:eastAsia="en-US"/>
              </w:rPr>
              <w:t>dates, dried</w:t>
            </w:r>
          </w:p>
        </w:tc>
        <w:tc>
          <w:tcPr>
            <w:tcW w:w="1586" w:type="dxa"/>
            <w:noWrap/>
            <w:vAlign w:val="center"/>
          </w:tcPr>
          <w:p w14:paraId="1898C1A7" w14:textId="77777777" w:rsidR="00052E87" w:rsidRPr="006D5E4D" w:rsidRDefault="00052E87" w:rsidP="00052E87">
            <w:pPr>
              <w:jc w:val="both"/>
              <w:rPr>
                <w:rFonts w:ascii="Calibri" w:hAnsi="Calibri"/>
                <w:b/>
                <w:color w:val="FF0000"/>
                <w:sz w:val="16"/>
                <w:szCs w:val="16"/>
                <w:lang w:val="en-GB" w:eastAsia="en-US"/>
              </w:rPr>
            </w:pPr>
            <w:r w:rsidRPr="006D5E4D">
              <w:rPr>
                <w:rFonts w:ascii="Calibri" w:hAnsi="Calibri"/>
                <w:b/>
                <w:color w:val="FF0000"/>
                <w:sz w:val="16"/>
                <w:szCs w:val="16"/>
                <w:lang w:val="en-GB" w:eastAsia="en-US"/>
              </w:rPr>
              <w:t>0</w:t>
            </w:r>
          </w:p>
        </w:tc>
      </w:tr>
    </w:tbl>
    <w:p w14:paraId="2A982C88" w14:textId="77777777" w:rsidR="00052E87" w:rsidRPr="006D5E4D" w:rsidRDefault="00052E87" w:rsidP="00052E87">
      <w:pPr>
        <w:spacing w:after="120" w:line="280" w:lineRule="exact"/>
        <w:jc w:val="both"/>
        <w:rPr>
          <w:rFonts w:ascii="Calibri" w:hAnsi="Calibri"/>
          <w:i/>
          <w:sz w:val="20"/>
          <w:lang w:val="en-GB" w:eastAsia="en-GB"/>
        </w:rPr>
      </w:pPr>
      <w:r w:rsidRPr="006D5E4D">
        <w:rPr>
          <w:rFonts w:ascii="Calibri" w:hAnsi="Calibri"/>
          <w:i/>
          <w:sz w:val="20"/>
          <w:lang w:val="en-GB" w:eastAsia="en-GB"/>
        </w:rPr>
        <w:t>Data refer to the production of dates in Algeria, 2011 (source: FAOSTAT)</w:t>
      </w:r>
    </w:p>
    <w:p w14:paraId="2AF12F14" w14:textId="77777777" w:rsidR="00052E87" w:rsidRPr="006D5E4D" w:rsidRDefault="00052E87" w:rsidP="00052E87">
      <w:pPr>
        <w:spacing w:after="120" w:line="276" w:lineRule="auto"/>
        <w:jc w:val="both"/>
        <w:rPr>
          <w:rFonts w:ascii="Calibri" w:hAnsi="Calibri"/>
          <w:lang w:val="en-GB" w:eastAsia="en-GB"/>
        </w:rPr>
      </w:pPr>
    </w:p>
    <w:p w14:paraId="01A7EBA9" w14:textId="77777777" w:rsidR="00052E87" w:rsidRPr="006D5E4D" w:rsidRDefault="00052E87" w:rsidP="00052E87">
      <w:pPr>
        <w:spacing w:after="120" w:line="276" w:lineRule="auto"/>
        <w:jc w:val="both"/>
        <w:rPr>
          <w:rFonts w:ascii="Calibri" w:hAnsi="Calibri"/>
          <w:sz w:val="22"/>
          <w:szCs w:val="22"/>
          <w:lang w:val="en-GB" w:eastAsia="en-GB"/>
        </w:rPr>
      </w:pPr>
      <w:r w:rsidRPr="006D5E4D">
        <w:rPr>
          <w:rFonts w:ascii="Calibri" w:hAnsi="Calibri"/>
          <w:sz w:val="22"/>
          <w:szCs w:val="22"/>
          <w:lang w:val="en-GB" w:eastAsia="en-GB"/>
        </w:rPr>
        <w:t xml:space="preserve">In </w:t>
      </w:r>
      <w:r w:rsidRPr="006D5E4D">
        <w:rPr>
          <w:rFonts w:ascii="Calibri" w:hAnsi="Calibri"/>
          <w:b/>
          <w:sz w:val="22"/>
          <w:szCs w:val="22"/>
          <w:lang w:val="en-GB" w:eastAsia="en-GB"/>
        </w:rPr>
        <w:t>many-to-many</w:t>
      </w:r>
      <w:r w:rsidRPr="006D5E4D">
        <w:rPr>
          <w:rFonts w:ascii="Calibri" w:hAnsi="Calibri"/>
          <w:sz w:val="22"/>
          <w:szCs w:val="22"/>
          <w:lang w:val="en-GB" w:eastAsia="en-GB"/>
        </w:rPr>
        <w:t xml:space="preserve"> cases, which represent a minority of case</w:t>
      </w:r>
      <w:r>
        <w:rPr>
          <w:rFonts w:ascii="Calibri" w:hAnsi="Calibri"/>
          <w:sz w:val="22"/>
          <w:szCs w:val="22"/>
          <w:lang w:val="en-GB" w:eastAsia="en-GB"/>
        </w:rPr>
        <w:t>s in the FCL-CPC correlations, CPC</w:t>
      </w:r>
      <w:r w:rsidRPr="006D5E4D">
        <w:rPr>
          <w:rFonts w:ascii="Calibri" w:hAnsi="Calibri"/>
          <w:sz w:val="22"/>
          <w:szCs w:val="22"/>
          <w:lang w:val="en-GB" w:eastAsia="en-GB"/>
        </w:rPr>
        <w:t xml:space="preserve"> is modified and aligned to </w:t>
      </w:r>
      <w:r>
        <w:rPr>
          <w:rFonts w:ascii="Calibri" w:hAnsi="Calibri"/>
          <w:sz w:val="22"/>
          <w:szCs w:val="22"/>
          <w:lang w:val="en-GB" w:eastAsia="en-GB"/>
        </w:rPr>
        <w:t>FCL</w:t>
      </w:r>
      <w:r w:rsidRPr="006D5E4D">
        <w:rPr>
          <w:rFonts w:ascii="Calibri" w:hAnsi="Calibri"/>
          <w:sz w:val="22"/>
          <w:szCs w:val="22"/>
          <w:lang w:val="en-GB" w:eastAsia="en-GB"/>
        </w:rPr>
        <w:t>.</w:t>
      </w:r>
    </w:p>
    <w:p w14:paraId="22085A42" w14:textId="77777777" w:rsidR="00052E87" w:rsidRPr="00073B8F" w:rsidRDefault="00052E87" w:rsidP="00052E87">
      <w:pPr>
        <w:spacing w:after="120" w:line="276" w:lineRule="auto"/>
        <w:jc w:val="both"/>
        <w:rPr>
          <w:rFonts w:ascii="Calibri" w:hAnsi="Calibri"/>
          <w:sz w:val="22"/>
          <w:szCs w:val="22"/>
          <w:lang w:val="en-GB" w:eastAsia="en-GB"/>
        </w:rPr>
      </w:pPr>
      <w:r w:rsidRPr="00073B8F">
        <w:rPr>
          <w:rFonts w:ascii="Calibri" w:hAnsi="Calibri"/>
          <w:sz w:val="22"/>
          <w:szCs w:val="22"/>
          <w:lang w:val="en-GB" w:eastAsia="en-GB"/>
        </w:rPr>
        <w:lastRenderedPageBreak/>
        <w:t>In</w:t>
      </w:r>
      <w:r>
        <w:rPr>
          <w:rFonts w:ascii="Calibri" w:hAnsi="Calibri"/>
          <w:sz w:val="22"/>
          <w:szCs w:val="22"/>
          <w:lang w:val="en-GB" w:eastAsia="en-GB"/>
        </w:rPr>
        <w:t xml:space="preserve"> </w:t>
      </w:r>
      <w:r w:rsidRPr="003A4501">
        <w:rPr>
          <w:rFonts w:ascii="Calibri" w:hAnsi="Calibri"/>
          <w:sz w:val="22"/>
          <w:szCs w:val="22"/>
          <w:highlight w:val="lightGray"/>
          <w:lang w:val="en-GB" w:eastAsia="en-GB"/>
        </w:rPr>
        <w:t>Example 5</w:t>
      </w:r>
      <w:r w:rsidRPr="00073B8F">
        <w:rPr>
          <w:rFonts w:ascii="Calibri" w:hAnsi="Calibri"/>
          <w:sz w:val="22"/>
          <w:szCs w:val="22"/>
          <w:lang w:val="en-GB" w:eastAsia="en-GB"/>
        </w:rPr>
        <w:t xml:space="preserve">, </w:t>
      </w:r>
      <w:r>
        <w:rPr>
          <w:rFonts w:ascii="Calibri" w:hAnsi="Calibri"/>
          <w:sz w:val="22"/>
          <w:szCs w:val="22"/>
          <w:lang w:val="en-GB" w:eastAsia="en-GB"/>
        </w:rPr>
        <w:t>the FCL</w:t>
      </w:r>
      <w:r w:rsidRPr="00073B8F">
        <w:rPr>
          <w:rFonts w:ascii="Calibri" w:hAnsi="Calibri"/>
          <w:sz w:val="22"/>
          <w:szCs w:val="22"/>
          <w:lang w:val="en-GB" w:eastAsia="en-GB"/>
        </w:rPr>
        <w:t xml:space="preserve"> </w:t>
      </w:r>
      <w:r>
        <w:rPr>
          <w:rFonts w:ascii="Calibri" w:hAnsi="Calibri"/>
          <w:sz w:val="22"/>
          <w:szCs w:val="22"/>
          <w:lang w:val="en-GB" w:eastAsia="en-GB"/>
        </w:rPr>
        <w:t>code 0619 put</w:t>
      </w:r>
      <w:r w:rsidRPr="00073B8F">
        <w:rPr>
          <w:rFonts w:ascii="Calibri" w:hAnsi="Calibri"/>
          <w:sz w:val="22"/>
          <w:szCs w:val="22"/>
          <w:lang w:val="en-GB" w:eastAsia="en-GB"/>
        </w:rPr>
        <w:t xml:space="preserve"> “subtropical fruit” </w:t>
      </w:r>
      <w:r>
        <w:rPr>
          <w:rFonts w:ascii="Calibri" w:hAnsi="Calibri"/>
          <w:sz w:val="22"/>
          <w:szCs w:val="22"/>
          <w:lang w:val="en-GB" w:eastAsia="en-GB"/>
        </w:rPr>
        <w:t>together with</w:t>
      </w:r>
      <w:r w:rsidRPr="00073B8F">
        <w:rPr>
          <w:rFonts w:ascii="Calibri" w:hAnsi="Calibri"/>
          <w:sz w:val="22"/>
          <w:szCs w:val="22"/>
          <w:lang w:val="en-GB" w:eastAsia="en-GB"/>
        </w:rPr>
        <w:t xml:space="preserve"> “fruit fresh </w:t>
      </w:r>
      <w:proofErr w:type="spellStart"/>
      <w:r w:rsidRPr="00073B8F">
        <w:rPr>
          <w:rFonts w:ascii="Calibri" w:hAnsi="Calibri"/>
          <w:sz w:val="22"/>
          <w:szCs w:val="22"/>
          <w:lang w:val="en-GB" w:eastAsia="en-GB"/>
        </w:rPr>
        <w:t>n.e.s</w:t>
      </w:r>
      <w:proofErr w:type="spellEnd"/>
      <w:r w:rsidRPr="00073B8F">
        <w:rPr>
          <w:rFonts w:ascii="Calibri" w:hAnsi="Calibri"/>
          <w:sz w:val="22"/>
          <w:szCs w:val="22"/>
          <w:lang w:val="en-GB" w:eastAsia="en-GB"/>
        </w:rPr>
        <w:t>.”</w:t>
      </w:r>
      <w:r>
        <w:rPr>
          <w:rFonts w:ascii="Calibri" w:hAnsi="Calibri"/>
          <w:sz w:val="22"/>
          <w:szCs w:val="22"/>
          <w:lang w:val="en-GB" w:eastAsia="en-GB"/>
        </w:rPr>
        <w:t xml:space="preserve"> while in CPC</w:t>
      </w:r>
      <w:r w:rsidRPr="00073B8F">
        <w:rPr>
          <w:rFonts w:ascii="Calibri" w:hAnsi="Calibri"/>
          <w:sz w:val="22"/>
          <w:szCs w:val="22"/>
          <w:lang w:val="en-GB" w:eastAsia="en-GB"/>
        </w:rPr>
        <w:t xml:space="preserve"> subtropical fruit is classified with “</w:t>
      </w:r>
      <w:r>
        <w:rPr>
          <w:rFonts w:ascii="Calibri" w:hAnsi="Calibri"/>
          <w:sz w:val="22"/>
          <w:szCs w:val="22"/>
          <w:lang w:val="en-GB" w:eastAsia="en-GB"/>
        </w:rPr>
        <w:t xml:space="preserve">other </w:t>
      </w:r>
      <w:r w:rsidRPr="00073B8F">
        <w:rPr>
          <w:rFonts w:ascii="Calibri" w:hAnsi="Calibri"/>
          <w:sz w:val="22"/>
          <w:szCs w:val="22"/>
          <w:lang w:val="en-GB" w:eastAsia="en-GB"/>
        </w:rPr>
        <w:t xml:space="preserve">tropical </w:t>
      </w:r>
      <w:r>
        <w:rPr>
          <w:rFonts w:ascii="Calibri" w:hAnsi="Calibri"/>
          <w:sz w:val="22"/>
          <w:szCs w:val="22"/>
          <w:lang w:val="en-GB" w:eastAsia="en-GB"/>
        </w:rPr>
        <w:t xml:space="preserve">and subtropical </w:t>
      </w:r>
      <w:r w:rsidRPr="00073B8F">
        <w:rPr>
          <w:rFonts w:ascii="Calibri" w:hAnsi="Calibri"/>
          <w:sz w:val="22"/>
          <w:szCs w:val="22"/>
          <w:lang w:val="en-GB" w:eastAsia="en-GB"/>
        </w:rPr>
        <w:t>fruit</w:t>
      </w:r>
      <w:r>
        <w:rPr>
          <w:rFonts w:ascii="Calibri" w:hAnsi="Calibri"/>
          <w:sz w:val="22"/>
          <w:szCs w:val="22"/>
          <w:lang w:val="en-GB" w:eastAsia="en-GB"/>
        </w:rPr>
        <w:t>s,</w:t>
      </w:r>
      <w:r w:rsidRPr="00073B8F">
        <w:rPr>
          <w:rFonts w:ascii="Calibri" w:hAnsi="Calibri"/>
          <w:sz w:val="22"/>
          <w:szCs w:val="22"/>
          <w:lang w:val="en-GB" w:eastAsia="en-GB"/>
        </w:rPr>
        <w:t xml:space="preserve"> </w:t>
      </w:r>
      <w:proofErr w:type="spellStart"/>
      <w:r w:rsidRPr="00073B8F">
        <w:rPr>
          <w:rFonts w:ascii="Calibri" w:hAnsi="Calibri"/>
          <w:sz w:val="22"/>
          <w:szCs w:val="22"/>
          <w:lang w:val="en-GB" w:eastAsia="en-GB"/>
        </w:rPr>
        <w:t>n.e.s</w:t>
      </w:r>
      <w:proofErr w:type="spellEnd"/>
      <w:r w:rsidRPr="00073B8F">
        <w:rPr>
          <w:rFonts w:ascii="Calibri" w:hAnsi="Calibri"/>
          <w:sz w:val="22"/>
          <w:szCs w:val="22"/>
          <w:lang w:val="en-GB" w:eastAsia="en-GB"/>
        </w:rPr>
        <w:t>.”</w:t>
      </w:r>
      <w:r>
        <w:rPr>
          <w:rFonts w:ascii="Calibri" w:hAnsi="Calibri"/>
          <w:sz w:val="22"/>
          <w:szCs w:val="22"/>
          <w:lang w:val="en-GB" w:eastAsia="en-GB"/>
        </w:rPr>
        <w:t xml:space="preserve"> (01319)</w:t>
      </w:r>
      <w:r w:rsidRPr="00073B8F">
        <w:rPr>
          <w:rFonts w:ascii="Calibri" w:hAnsi="Calibri"/>
          <w:sz w:val="22"/>
          <w:szCs w:val="22"/>
          <w:lang w:val="en-GB" w:eastAsia="en-GB"/>
        </w:rPr>
        <w:t xml:space="preserve">. </w:t>
      </w:r>
      <w:proofErr w:type="gramStart"/>
      <w:r w:rsidRPr="00073B8F">
        <w:rPr>
          <w:rFonts w:ascii="Calibri" w:hAnsi="Calibri"/>
          <w:sz w:val="22"/>
          <w:szCs w:val="22"/>
          <w:lang w:val="en-GB" w:eastAsia="en-GB"/>
        </w:rPr>
        <w:t>This</w:t>
      </w:r>
      <w:proofErr w:type="gramEnd"/>
      <w:r w:rsidRPr="00073B8F">
        <w:rPr>
          <w:rFonts w:ascii="Calibri" w:hAnsi="Calibri"/>
          <w:sz w:val="22"/>
          <w:szCs w:val="22"/>
          <w:lang w:val="en-GB" w:eastAsia="en-GB"/>
        </w:rPr>
        <w:t xml:space="preserve"> generates a mismatch between the two classifications. Given the impossibility to estimate split ratios</w:t>
      </w:r>
      <w:r>
        <w:rPr>
          <w:rFonts w:ascii="Calibri" w:hAnsi="Calibri"/>
          <w:sz w:val="22"/>
          <w:szCs w:val="22"/>
          <w:lang w:val="en-GB" w:eastAsia="en-GB"/>
        </w:rPr>
        <w:t>,</w:t>
      </w:r>
      <w:r w:rsidRPr="00073B8F">
        <w:rPr>
          <w:rFonts w:ascii="Calibri" w:hAnsi="Calibri"/>
          <w:sz w:val="22"/>
          <w:szCs w:val="22"/>
          <w:lang w:val="en-GB" w:eastAsia="en-GB"/>
        </w:rPr>
        <w:t xml:space="preserve"> and </w:t>
      </w:r>
      <w:r>
        <w:rPr>
          <w:rFonts w:ascii="Calibri" w:hAnsi="Calibri"/>
          <w:sz w:val="22"/>
          <w:szCs w:val="22"/>
          <w:lang w:val="en-GB" w:eastAsia="en-GB"/>
        </w:rPr>
        <w:t>not to introduce</w:t>
      </w:r>
      <w:r w:rsidRPr="00073B8F">
        <w:rPr>
          <w:rFonts w:ascii="Calibri" w:hAnsi="Calibri"/>
          <w:sz w:val="22"/>
          <w:szCs w:val="22"/>
          <w:lang w:val="en-GB" w:eastAsia="en-GB"/>
        </w:rPr>
        <w:t xml:space="preserve"> breaks in the series, </w:t>
      </w:r>
      <w:r>
        <w:rPr>
          <w:rFonts w:ascii="Calibri" w:hAnsi="Calibri"/>
          <w:sz w:val="22"/>
          <w:szCs w:val="22"/>
          <w:lang w:val="en-GB" w:eastAsia="en-GB"/>
        </w:rPr>
        <w:t xml:space="preserve">CPC is </w:t>
      </w:r>
      <w:r w:rsidRPr="00073B8F">
        <w:rPr>
          <w:rFonts w:ascii="Calibri" w:hAnsi="Calibri"/>
          <w:sz w:val="22"/>
          <w:szCs w:val="22"/>
          <w:lang w:val="en-GB" w:eastAsia="en-GB"/>
        </w:rPr>
        <w:t xml:space="preserve">adapted and aligned </w:t>
      </w:r>
      <w:r>
        <w:rPr>
          <w:rFonts w:ascii="Calibri" w:hAnsi="Calibri"/>
          <w:sz w:val="22"/>
          <w:szCs w:val="22"/>
          <w:lang w:val="en-GB" w:eastAsia="en-GB"/>
        </w:rPr>
        <w:t>to FCL (</w:t>
      </w:r>
      <w:r w:rsidRPr="00D818D8">
        <w:rPr>
          <w:rFonts w:ascii="Calibri" w:hAnsi="Calibri"/>
          <w:sz w:val="22"/>
          <w:szCs w:val="22"/>
          <w:highlight w:val="lightGray"/>
          <w:lang w:val="en-GB" w:eastAsia="en-GB"/>
        </w:rPr>
        <w:t>Example 6</w:t>
      </w:r>
      <w:r>
        <w:rPr>
          <w:rFonts w:ascii="Calibri" w:hAnsi="Calibri"/>
          <w:sz w:val="22"/>
          <w:szCs w:val="22"/>
          <w:lang w:val="en-GB" w:eastAsia="en-GB"/>
        </w:rPr>
        <w:t>)</w:t>
      </w:r>
      <w:r w:rsidRPr="00073B8F">
        <w:rPr>
          <w:rFonts w:ascii="Calibri" w:hAnsi="Calibri"/>
          <w:sz w:val="22"/>
          <w:szCs w:val="22"/>
          <w:lang w:val="en-GB" w:eastAsia="en-GB"/>
        </w:rPr>
        <w:t xml:space="preserve">: the component </w:t>
      </w:r>
      <w:r>
        <w:rPr>
          <w:rFonts w:ascii="Calibri" w:hAnsi="Calibri"/>
          <w:sz w:val="22"/>
          <w:szCs w:val="22"/>
          <w:lang w:val="en-GB" w:eastAsia="en-GB"/>
        </w:rPr>
        <w:t>“</w:t>
      </w:r>
      <w:r w:rsidRPr="00073B8F">
        <w:rPr>
          <w:rFonts w:ascii="Calibri" w:hAnsi="Calibri"/>
          <w:sz w:val="22"/>
          <w:szCs w:val="22"/>
          <w:lang w:val="en-GB" w:eastAsia="en-GB"/>
        </w:rPr>
        <w:t>subtropical fruit</w:t>
      </w:r>
      <w:r>
        <w:rPr>
          <w:rFonts w:ascii="Calibri" w:hAnsi="Calibri"/>
          <w:sz w:val="22"/>
          <w:szCs w:val="22"/>
          <w:lang w:val="en-GB" w:eastAsia="en-GB"/>
        </w:rPr>
        <w:t>”</w:t>
      </w:r>
      <w:r w:rsidRPr="00073B8F">
        <w:rPr>
          <w:rFonts w:ascii="Calibri" w:hAnsi="Calibri"/>
          <w:sz w:val="22"/>
          <w:szCs w:val="22"/>
          <w:lang w:val="en-GB" w:eastAsia="en-GB"/>
        </w:rPr>
        <w:t xml:space="preserve"> in CPC </w:t>
      </w:r>
      <w:r>
        <w:rPr>
          <w:rFonts w:ascii="Calibri" w:hAnsi="Calibri"/>
          <w:sz w:val="22"/>
          <w:szCs w:val="22"/>
          <w:lang w:val="en-GB" w:eastAsia="en-GB"/>
        </w:rPr>
        <w:t>is</w:t>
      </w:r>
      <w:r w:rsidRPr="00073B8F">
        <w:rPr>
          <w:rFonts w:ascii="Calibri" w:hAnsi="Calibri"/>
          <w:sz w:val="22"/>
          <w:szCs w:val="22"/>
          <w:lang w:val="en-GB" w:eastAsia="en-GB"/>
        </w:rPr>
        <w:t xml:space="preserve"> moved </w:t>
      </w:r>
      <w:r>
        <w:rPr>
          <w:rFonts w:ascii="Calibri" w:hAnsi="Calibri"/>
          <w:sz w:val="22"/>
          <w:szCs w:val="22"/>
          <w:lang w:val="en-GB" w:eastAsia="en-GB"/>
        </w:rPr>
        <w:t>under</w:t>
      </w:r>
      <w:r w:rsidRPr="00073B8F">
        <w:rPr>
          <w:rFonts w:ascii="Calibri" w:hAnsi="Calibri"/>
          <w:sz w:val="22"/>
          <w:szCs w:val="22"/>
          <w:lang w:val="en-GB" w:eastAsia="en-GB"/>
        </w:rPr>
        <w:t xml:space="preserve"> “other fruits </w:t>
      </w:r>
      <w:proofErr w:type="spellStart"/>
      <w:r w:rsidRPr="00073B8F">
        <w:rPr>
          <w:rFonts w:ascii="Calibri" w:hAnsi="Calibri"/>
          <w:sz w:val="22"/>
          <w:szCs w:val="22"/>
          <w:lang w:val="en-GB" w:eastAsia="en-GB"/>
        </w:rPr>
        <w:t>n.e.c</w:t>
      </w:r>
      <w:proofErr w:type="spellEnd"/>
      <w:r w:rsidRPr="00073B8F">
        <w:rPr>
          <w:rFonts w:ascii="Calibri" w:hAnsi="Calibri"/>
          <w:sz w:val="22"/>
          <w:szCs w:val="22"/>
          <w:lang w:val="en-GB" w:eastAsia="en-GB"/>
        </w:rPr>
        <w:t xml:space="preserve">.” </w:t>
      </w:r>
      <w:r>
        <w:rPr>
          <w:rFonts w:ascii="Calibri" w:hAnsi="Calibri"/>
          <w:sz w:val="22"/>
          <w:szCs w:val="22"/>
          <w:lang w:val="en-GB" w:eastAsia="en-GB"/>
        </w:rPr>
        <w:t xml:space="preserve">as in FAOSTAT </w:t>
      </w:r>
      <w:r w:rsidRPr="00073B8F">
        <w:rPr>
          <w:rFonts w:ascii="Calibri" w:hAnsi="Calibri"/>
          <w:sz w:val="22"/>
          <w:szCs w:val="22"/>
          <w:lang w:val="en-GB" w:eastAsia="en-GB"/>
        </w:rPr>
        <w:t>(01359.90</w:t>
      </w:r>
      <w:r>
        <w:rPr>
          <w:rFonts w:ascii="Calibri" w:hAnsi="Calibri"/>
          <w:sz w:val="22"/>
          <w:szCs w:val="22"/>
          <w:lang w:val="en-GB" w:eastAsia="en-GB"/>
        </w:rPr>
        <w:t>)</w:t>
      </w:r>
      <w:r w:rsidRPr="00073B8F">
        <w:rPr>
          <w:rFonts w:ascii="Calibri" w:hAnsi="Calibri"/>
          <w:sz w:val="22"/>
          <w:szCs w:val="22"/>
          <w:lang w:val="en-GB" w:eastAsia="en-GB"/>
        </w:rPr>
        <w:t>. D</w:t>
      </w:r>
      <w:r>
        <w:rPr>
          <w:rFonts w:ascii="Calibri" w:hAnsi="Calibri"/>
          <w:sz w:val="22"/>
          <w:szCs w:val="22"/>
          <w:lang w:val="en-GB" w:eastAsia="en-GB"/>
        </w:rPr>
        <w:t xml:space="preserve">efinitions in the metadata are </w:t>
      </w:r>
      <w:r w:rsidRPr="00073B8F">
        <w:rPr>
          <w:rFonts w:ascii="Calibri" w:hAnsi="Calibri"/>
          <w:sz w:val="22"/>
          <w:szCs w:val="22"/>
          <w:lang w:val="en-GB" w:eastAsia="en-GB"/>
        </w:rPr>
        <w:t>adjusted accordingly.</w:t>
      </w:r>
    </w:p>
    <w:p w14:paraId="357B61BB" w14:textId="77777777" w:rsidR="00052E87" w:rsidRDefault="00052E87" w:rsidP="00052E87">
      <w:pPr>
        <w:jc w:val="both"/>
        <w:rPr>
          <w:rFonts w:ascii="Calibri" w:hAnsi="Calibri"/>
          <w:sz w:val="22"/>
          <w:szCs w:val="22"/>
          <w:u w:val="single"/>
          <w:lang w:val="en-GB" w:eastAsia="en-GB"/>
        </w:rPr>
      </w:pPr>
    </w:p>
    <w:p w14:paraId="59611A69" w14:textId="77777777" w:rsidR="00052E87" w:rsidRPr="006D5E4D" w:rsidRDefault="00052E87" w:rsidP="00052E87">
      <w:pPr>
        <w:jc w:val="both"/>
        <w:rPr>
          <w:rFonts w:ascii="Calibri" w:hAnsi="Calibri"/>
          <w:sz w:val="22"/>
          <w:szCs w:val="22"/>
          <w:u w:val="single"/>
          <w:lang w:val="en-GB" w:eastAsia="en-GB"/>
        </w:rPr>
      </w:pPr>
      <w:r w:rsidRPr="006D5E4D">
        <w:rPr>
          <w:rFonts w:ascii="Calibri" w:hAnsi="Calibri"/>
          <w:sz w:val="22"/>
          <w:szCs w:val="22"/>
          <w:u w:val="single"/>
          <w:lang w:val="en-GB" w:eastAsia="en-GB"/>
        </w:rPr>
        <w:t>Example 5:</w:t>
      </w:r>
    </w:p>
    <w:p w14:paraId="7D3F1DA2" w14:textId="77777777" w:rsidR="00052E87" w:rsidRPr="006D5E4D" w:rsidRDefault="00052E87" w:rsidP="00052E87">
      <w:pPr>
        <w:jc w:val="both"/>
        <w:rPr>
          <w:rFonts w:ascii="Calibri" w:hAnsi="Calibri"/>
          <w:sz w:val="22"/>
          <w:szCs w:val="22"/>
          <w:lang w:val="en-GB" w:eastAsia="en-GB"/>
        </w:rPr>
      </w:pPr>
      <w:proofErr w:type="gramStart"/>
      <w:r w:rsidRPr="006D5E4D">
        <w:rPr>
          <w:rFonts w:ascii="Calibri" w:hAnsi="Calibri"/>
          <w:sz w:val="22"/>
          <w:szCs w:val="22"/>
          <w:lang w:val="en-GB" w:eastAsia="en-GB"/>
        </w:rPr>
        <w:t>many-to-many</w:t>
      </w:r>
      <w:proofErr w:type="gramEnd"/>
      <w:r w:rsidRPr="006D5E4D">
        <w:rPr>
          <w:rFonts w:ascii="Calibri" w:hAnsi="Calibri"/>
          <w:sz w:val="22"/>
          <w:szCs w:val="22"/>
          <w:lang w:val="en-GB" w:eastAsia="en-GB"/>
        </w:rPr>
        <w:t xml:space="preserve"> </w:t>
      </w:r>
      <w:r>
        <w:rPr>
          <w:rFonts w:ascii="Calibri" w:hAnsi="Calibri"/>
          <w:sz w:val="22"/>
          <w:szCs w:val="22"/>
          <w:lang w:val="en-GB" w:eastAsia="en-GB"/>
        </w:rPr>
        <w:t>cor</w:t>
      </w:r>
      <w:r w:rsidRPr="006D5E4D">
        <w:rPr>
          <w:rFonts w:ascii="Calibri" w:hAnsi="Calibri"/>
          <w:sz w:val="22"/>
          <w:szCs w:val="22"/>
          <w:lang w:val="en-GB" w:eastAsia="en-GB"/>
        </w:rPr>
        <w:t xml:space="preserve">relations between FCL and CPC concerning tropical, subtropical and other fruit </w:t>
      </w:r>
      <w:proofErr w:type="spellStart"/>
      <w:r w:rsidRPr="006D5E4D">
        <w:rPr>
          <w:rFonts w:ascii="Calibri" w:hAnsi="Calibri"/>
          <w:sz w:val="22"/>
          <w:szCs w:val="22"/>
          <w:lang w:val="en-GB" w:eastAsia="en-GB"/>
        </w:rPr>
        <w:t>n.e.c</w:t>
      </w:r>
      <w:proofErr w:type="spellEnd"/>
      <w:r w:rsidRPr="006D5E4D">
        <w:rPr>
          <w:rFonts w:ascii="Calibri" w:hAnsi="Calibri"/>
          <w:sz w:val="22"/>
          <w:szCs w:val="22"/>
          <w:lang w:val="en-GB" w:eastAsia="en-GB"/>
        </w:rPr>
        <w:t>.</w:t>
      </w:r>
    </w:p>
    <w:p w14:paraId="7960DAD7" w14:textId="77777777" w:rsidR="00052E87" w:rsidRPr="006D5E4D" w:rsidRDefault="00052E87" w:rsidP="00052E87">
      <w:pPr>
        <w:jc w:val="both"/>
        <w:rPr>
          <w:rFonts w:ascii="Calibri" w:hAnsi="Calibri"/>
          <w:sz w:val="22"/>
          <w:szCs w:val="22"/>
          <w:lang w:val="en-GB" w:eastAsia="en-GB"/>
        </w:rPr>
      </w:pPr>
    </w:p>
    <w:tbl>
      <w:tblPr>
        <w:tblW w:w="8901" w:type="dxa"/>
        <w:jc w:val="center"/>
        <w:tblBorders>
          <w:top w:val="double" w:sz="4" w:space="0" w:color="8DB3E2"/>
          <w:left w:val="double" w:sz="4" w:space="0" w:color="8DB3E2"/>
          <w:bottom w:val="double" w:sz="4" w:space="0" w:color="8DB3E2"/>
          <w:right w:val="double" w:sz="4" w:space="0" w:color="8DB3E2"/>
          <w:insideH w:val="single" w:sz="4" w:space="0" w:color="8DB3E2"/>
          <w:insideV w:val="single" w:sz="4" w:space="0" w:color="8DB3E2"/>
        </w:tblBorders>
        <w:tblLook w:val="04A0" w:firstRow="1" w:lastRow="0" w:firstColumn="1" w:lastColumn="0" w:noHBand="0" w:noVBand="1"/>
      </w:tblPr>
      <w:tblGrid>
        <w:gridCol w:w="1333"/>
        <w:gridCol w:w="2835"/>
        <w:gridCol w:w="1530"/>
        <w:gridCol w:w="3203"/>
      </w:tblGrid>
      <w:tr w:rsidR="00052E87" w:rsidRPr="006D5E4D" w14:paraId="445CA2D5" w14:textId="77777777" w:rsidTr="00052E87">
        <w:trPr>
          <w:trHeight w:val="300"/>
          <w:jc w:val="center"/>
        </w:trPr>
        <w:tc>
          <w:tcPr>
            <w:tcW w:w="4168" w:type="dxa"/>
            <w:gridSpan w:val="2"/>
            <w:shd w:val="clear" w:color="auto" w:fill="EEECE1"/>
            <w:noWrap/>
            <w:vAlign w:val="center"/>
            <w:hideMark/>
          </w:tcPr>
          <w:p w14:paraId="13B86836" w14:textId="77777777" w:rsidR="00052E87" w:rsidRPr="007340FB" w:rsidRDefault="00052E87" w:rsidP="00052E87">
            <w:pPr>
              <w:jc w:val="both"/>
              <w:rPr>
                <w:rFonts w:ascii="Calibri" w:hAnsi="Calibri"/>
                <w:iCs/>
                <w:color w:val="000000"/>
                <w:sz w:val="16"/>
                <w:szCs w:val="16"/>
                <w:lang w:val="en-GB" w:eastAsia="en-US"/>
              </w:rPr>
            </w:pPr>
            <w:r>
              <w:rPr>
                <w:rFonts w:ascii="Calibri" w:hAnsi="Calibri"/>
                <w:iCs/>
                <w:color w:val="000000"/>
                <w:sz w:val="16"/>
                <w:szCs w:val="16"/>
                <w:lang w:val="en-GB" w:eastAsia="en-US"/>
              </w:rPr>
              <w:t>FCL</w:t>
            </w:r>
          </w:p>
        </w:tc>
        <w:tc>
          <w:tcPr>
            <w:tcW w:w="4733" w:type="dxa"/>
            <w:gridSpan w:val="2"/>
            <w:shd w:val="clear" w:color="auto" w:fill="DBE5F1"/>
            <w:noWrap/>
            <w:vAlign w:val="center"/>
            <w:hideMark/>
          </w:tcPr>
          <w:p w14:paraId="2482AE12" w14:textId="77777777" w:rsidR="00052E87" w:rsidRPr="00157624" w:rsidRDefault="00052E87" w:rsidP="00052E87">
            <w:pPr>
              <w:jc w:val="both"/>
              <w:rPr>
                <w:rFonts w:ascii="Calibri" w:hAnsi="Calibri"/>
                <w:iCs/>
                <w:color w:val="000000"/>
                <w:sz w:val="16"/>
                <w:szCs w:val="16"/>
                <w:lang w:val="en-GB" w:eastAsia="en-US"/>
              </w:rPr>
            </w:pPr>
            <w:r w:rsidRPr="00157624">
              <w:rPr>
                <w:rFonts w:ascii="Calibri" w:hAnsi="Calibri"/>
                <w:iCs/>
                <w:color w:val="000000"/>
                <w:sz w:val="16"/>
                <w:szCs w:val="16"/>
                <w:lang w:val="en-GB" w:eastAsia="en-US"/>
              </w:rPr>
              <w:t>CPC ver.2.1 expanded</w:t>
            </w:r>
          </w:p>
        </w:tc>
      </w:tr>
      <w:tr w:rsidR="00052E87" w:rsidRPr="006D5E4D" w14:paraId="74BD1D57" w14:textId="77777777" w:rsidTr="00052E87">
        <w:trPr>
          <w:trHeight w:val="300"/>
          <w:jc w:val="center"/>
        </w:trPr>
        <w:tc>
          <w:tcPr>
            <w:tcW w:w="1333" w:type="dxa"/>
            <w:shd w:val="clear" w:color="auto" w:fill="auto"/>
            <w:noWrap/>
            <w:vAlign w:val="center"/>
            <w:hideMark/>
          </w:tcPr>
          <w:p w14:paraId="30DFAB5C" w14:textId="77777777" w:rsidR="00052E87" w:rsidRPr="007340FB" w:rsidRDefault="00052E87" w:rsidP="00052E87">
            <w:pPr>
              <w:jc w:val="both"/>
              <w:rPr>
                <w:rFonts w:ascii="Calibri" w:hAnsi="Calibri"/>
                <w:bCs/>
                <w:color w:val="000000"/>
                <w:sz w:val="16"/>
                <w:szCs w:val="16"/>
                <w:lang w:val="en-GB" w:eastAsia="en-US"/>
              </w:rPr>
            </w:pPr>
            <w:r w:rsidRPr="007340FB">
              <w:rPr>
                <w:rFonts w:ascii="Calibri" w:hAnsi="Calibri"/>
                <w:bCs/>
                <w:color w:val="000000"/>
                <w:sz w:val="16"/>
                <w:szCs w:val="16"/>
                <w:lang w:val="en-GB" w:eastAsia="en-US"/>
              </w:rPr>
              <w:t>FCL code</w:t>
            </w:r>
          </w:p>
        </w:tc>
        <w:tc>
          <w:tcPr>
            <w:tcW w:w="2835" w:type="dxa"/>
            <w:shd w:val="clear" w:color="auto" w:fill="auto"/>
            <w:noWrap/>
            <w:vAlign w:val="center"/>
            <w:hideMark/>
          </w:tcPr>
          <w:p w14:paraId="0FBDA411" w14:textId="77777777" w:rsidR="00052E87" w:rsidRPr="007340FB" w:rsidRDefault="00052E87" w:rsidP="00052E87">
            <w:pPr>
              <w:jc w:val="both"/>
              <w:rPr>
                <w:rFonts w:ascii="Calibri" w:hAnsi="Calibri"/>
                <w:bCs/>
                <w:color w:val="000000"/>
                <w:sz w:val="16"/>
                <w:szCs w:val="16"/>
                <w:lang w:val="en-GB" w:eastAsia="en-US"/>
              </w:rPr>
            </w:pPr>
            <w:r w:rsidRPr="007340FB">
              <w:rPr>
                <w:rFonts w:ascii="Calibri" w:hAnsi="Calibri"/>
                <w:bCs/>
                <w:color w:val="000000"/>
                <w:sz w:val="16"/>
                <w:szCs w:val="16"/>
                <w:lang w:val="en-GB" w:eastAsia="en-US"/>
              </w:rPr>
              <w:t xml:space="preserve">FCL </w:t>
            </w:r>
            <w:r w:rsidRPr="007340FB">
              <w:rPr>
                <w:rFonts w:ascii="Calibri" w:hAnsi="Calibri"/>
                <w:sz w:val="16"/>
                <w:szCs w:val="16"/>
                <w:lang w:val="en-GB" w:eastAsia="en-GB"/>
              </w:rPr>
              <w:t>descriptor</w:t>
            </w:r>
          </w:p>
        </w:tc>
        <w:tc>
          <w:tcPr>
            <w:tcW w:w="1530" w:type="dxa"/>
            <w:shd w:val="clear" w:color="auto" w:fill="auto"/>
            <w:noWrap/>
            <w:vAlign w:val="center"/>
            <w:hideMark/>
          </w:tcPr>
          <w:p w14:paraId="794BEA20" w14:textId="77777777" w:rsidR="00052E87" w:rsidRPr="007340FB" w:rsidRDefault="00052E87" w:rsidP="00052E87">
            <w:pPr>
              <w:jc w:val="both"/>
              <w:rPr>
                <w:rFonts w:ascii="Calibri" w:hAnsi="Calibri"/>
                <w:bCs/>
                <w:color w:val="000000"/>
                <w:sz w:val="16"/>
                <w:szCs w:val="16"/>
                <w:lang w:val="en-GB" w:eastAsia="en-US"/>
              </w:rPr>
            </w:pPr>
            <w:r w:rsidRPr="007340FB">
              <w:rPr>
                <w:rFonts w:ascii="Calibri" w:hAnsi="Calibri"/>
                <w:bCs/>
                <w:color w:val="000000"/>
                <w:sz w:val="16"/>
                <w:szCs w:val="16"/>
                <w:lang w:val="en-GB" w:eastAsia="en-US"/>
              </w:rPr>
              <w:t>CPC code</w:t>
            </w:r>
          </w:p>
        </w:tc>
        <w:tc>
          <w:tcPr>
            <w:tcW w:w="3203" w:type="dxa"/>
            <w:shd w:val="clear" w:color="auto" w:fill="auto"/>
            <w:noWrap/>
            <w:vAlign w:val="center"/>
            <w:hideMark/>
          </w:tcPr>
          <w:p w14:paraId="7061D88A" w14:textId="77777777" w:rsidR="00052E87" w:rsidRPr="007340FB" w:rsidRDefault="00052E87" w:rsidP="00052E87">
            <w:pPr>
              <w:jc w:val="both"/>
              <w:rPr>
                <w:rFonts w:ascii="Calibri" w:hAnsi="Calibri"/>
                <w:bCs/>
                <w:color w:val="000000"/>
                <w:sz w:val="16"/>
                <w:szCs w:val="16"/>
                <w:lang w:val="en-GB" w:eastAsia="en-US"/>
              </w:rPr>
            </w:pPr>
            <w:r w:rsidRPr="007340FB">
              <w:rPr>
                <w:rFonts w:ascii="Calibri" w:hAnsi="Calibri"/>
                <w:bCs/>
                <w:color w:val="000000"/>
                <w:sz w:val="16"/>
                <w:szCs w:val="16"/>
                <w:lang w:val="en-GB" w:eastAsia="en-US"/>
              </w:rPr>
              <w:t xml:space="preserve">CPC </w:t>
            </w:r>
            <w:r w:rsidRPr="007340FB">
              <w:rPr>
                <w:rFonts w:ascii="Calibri" w:hAnsi="Calibri"/>
                <w:sz w:val="16"/>
                <w:szCs w:val="16"/>
                <w:lang w:val="en-GB" w:eastAsia="en-GB"/>
              </w:rPr>
              <w:t>descriptor</w:t>
            </w:r>
          </w:p>
        </w:tc>
      </w:tr>
      <w:tr w:rsidR="00052E87" w:rsidRPr="008A71DE" w14:paraId="516CAE62" w14:textId="77777777" w:rsidTr="00052E87">
        <w:trPr>
          <w:trHeight w:hRule="exact" w:val="419"/>
          <w:jc w:val="center"/>
        </w:trPr>
        <w:tc>
          <w:tcPr>
            <w:tcW w:w="1333" w:type="dxa"/>
            <w:shd w:val="clear" w:color="auto" w:fill="auto"/>
            <w:noWrap/>
            <w:vAlign w:val="center"/>
            <w:hideMark/>
          </w:tcPr>
          <w:p w14:paraId="161B9283" w14:textId="77777777" w:rsidR="00052E87" w:rsidRPr="006D5E4D" w:rsidRDefault="00052E87" w:rsidP="00052E87">
            <w:pPr>
              <w:jc w:val="both"/>
              <w:rPr>
                <w:rFonts w:ascii="Calibri" w:hAnsi="Calibri"/>
                <w:color w:val="000000"/>
                <w:sz w:val="18"/>
                <w:szCs w:val="16"/>
                <w:lang w:val="en-GB" w:eastAsia="en-US"/>
              </w:rPr>
            </w:pPr>
            <w:r w:rsidRPr="006D5E4D">
              <w:rPr>
                <w:rFonts w:ascii="Calibri" w:hAnsi="Calibri"/>
                <w:color w:val="000000"/>
                <w:sz w:val="18"/>
                <w:szCs w:val="16"/>
                <w:lang w:val="en-GB" w:eastAsia="en-US"/>
              </w:rPr>
              <w:t>0603</w:t>
            </w:r>
          </w:p>
        </w:tc>
        <w:tc>
          <w:tcPr>
            <w:tcW w:w="2835" w:type="dxa"/>
            <w:shd w:val="clear" w:color="auto" w:fill="auto"/>
            <w:noWrap/>
            <w:vAlign w:val="center"/>
            <w:hideMark/>
          </w:tcPr>
          <w:p w14:paraId="3AD06177" w14:textId="77777777" w:rsidR="00052E87" w:rsidRPr="006D5E4D" w:rsidRDefault="00052E87" w:rsidP="00052E87">
            <w:pPr>
              <w:jc w:val="both"/>
              <w:rPr>
                <w:rFonts w:ascii="Calibri" w:hAnsi="Calibri"/>
                <w:color w:val="000000"/>
                <w:sz w:val="18"/>
                <w:szCs w:val="16"/>
                <w:lang w:val="en-GB" w:eastAsia="en-US"/>
              </w:rPr>
            </w:pPr>
            <w:r w:rsidRPr="006D5E4D">
              <w:rPr>
                <w:rFonts w:ascii="Calibri" w:hAnsi="Calibri"/>
                <w:color w:val="000000"/>
                <w:sz w:val="18"/>
                <w:szCs w:val="16"/>
                <w:lang w:val="en-GB" w:eastAsia="en-US"/>
              </w:rPr>
              <w:t xml:space="preserve">fruit tropical fresh, </w:t>
            </w:r>
            <w:proofErr w:type="spellStart"/>
            <w:r w:rsidRPr="006D5E4D">
              <w:rPr>
                <w:rFonts w:ascii="Calibri" w:hAnsi="Calibri"/>
                <w:color w:val="000000"/>
                <w:sz w:val="18"/>
                <w:szCs w:val="16"/>
                <w:lang w:val="en-GB" w:eastAsia="en-US"/>
              </w:rPr>
              <w:t>n.e.s</w:t>
            </w:r>
            <w:proofErr w:type="spellEnd"/>
            <w:r w:rsidRPr="006D5E4D">
              <w:rPr>
                <w:rFonts w:ascii="Calibri" w:hAnsi="Calibri"/>
                <w:color w:val="000000"/>
                <w:sz w:val="18"/>
                <w:szCs w:val="16"/>
                <w:lang w:val="en-GB" w:eastAsia="en-US"/>
              </w:rPr>
              <w:t>.</w:t>
            </w:r>
          </w:p>
        </w:tc>
        <w:tc>
          <w:tcPr>
            <w:tcW w:w="1530" w:type="dxa"/>
            <w:vMerge w:val="restart"/>
            <w:shd w:val="clear" w:color="auto" w:fill="auto"/>
            <w:noWrap/>
            <w:vAlign w:val="center"/>
            <w:hideMark/>
          </w:tcPr>
          <w:p w14:paraId="6737DCB5" w14:textId="77777777" w:rsidR="00052E87" w:rsidRPr="006D5E4D" w:rsidRDefault="00052E87" w:rsidP="00052E87">
            <w:pPr>
              <w:jc w:val="both"/>
              <w:rPr>
                <w:rFonts w:ascii="Calibri" w:hAnsi="Calibri"/>
                <w:color w:val="000000"/>
                <w:sz w:val="18"/>
                <w:szCs w:val="16"/>
                <w:lang w:val="en-GB" w:eastAsia="en-US"/>
              </w:rPr>
            </w:pPr>
            <w:r w:rsidRPr="006D5E4D">
              <w:rPr>
                <w:rFonts w:ascii="Calibri" w:hAnsi="Calibri"/>
                <w:color w:val="000000"/>
                <w:sz w:val="18"/>
                <w:szCs w:val="16"/>
                <w:lang w:val="en-GB" w:eastAsia="en-US"/>
              </w:rPr>
              <w:t>01319</w:t>
            </w:r>
          </w:p>
          <w:p w14:paraId="651AFAB9" w14:textId="77777777" w:rsidR="00052E87" w:rsidRPr="006D5E4D" w:rsidRDefault="00052E87" w:rsidP="00052E87">
            <w:pPr>
              <w:jc w:val="both"/>
              <w:rPr>
                <w:rFonts w:ascii="Calibri" w:hAnsi="Calibri"/>
                <w:color w:val="000000"/>
                <w:sz w:val="18"/>
                <w:szCs w:val="16"/>
                <w:lang w:val="en-GB" w:eastAsia="en-US"/>
              </w:rPr>
            </w:pPr>
          </w:p>
        </w:tc>
        <w:tc>
          <w:tcPr>
            <w:tcW w:w="3203" w:type="dxa"/>
            <w:vMerge w:val="restart"/>
            <w:shd w:val="clear" w:color="auto" w:fill="auto"/>
            <w:noWrap/>
            <w:vAlign w:val="center"/>
            <w:hideMark/>
          </w:tcPr>
          <w:p w14:paraId="5711656B" w14:textId="77777777" w:rsidR="00052E87" w:rsidRPr="006D5E4D" w:rsidRDefault="00052E87" w:rsidP="00052E87">
            <w:pPr>
              <w:jc w:val="both"/>
              <w:rPr>
                <w:rFonts w:ascii="Calibri" w:hAnsi="Calibri"/>
                <w:sz w:val="18"/>
                <w:szCs w:val="16"/>
                <w:lang w:val="en-GB" w:eastAsia="en-US"/>
              </w:rPr>
            </w:pPr>
            <w:r w:rsidRPr="006D5E4D">
              <w:rPr>
                <w:rFonts w:ascii="Calibri" w:hAnsi="Calibri"/>
                <w:sz w:val="18"/>
                <w:szCs w:val="16"/>
                <w:lang w:val="en-GB" w:eastAsia="en-US"/>
              </w:rPr>
              <w:t xml:space="preserve">other tropical and subtropical fruit, </w:t>
            </w:r>
            <w:proofErr w:type="spellStart"/>
            <w:r w:rsidRPr="006D5E4D">
              <w:rPr>
                <w:rFonts w:ascii="Calibri" w:hAnsi="Calibri"/>
                <w:sz w:val="18"/>
                <w:szCs w:val="16"/>
                <w:lang w:val="en-GB" w:eastAsia="en-US"/>
              </w:rPr>
              <w:t>n.e.c</w:t>
            </w:r>
            <w:proofErr w:type="spellEnd"/>
            <w:r w:rsidRPr="006D5E4D">
              <w:rPr>
                <w:rFonts w:ascii="Calibri" w:hAnsi="Calibri"/>
                <w:sz w:val="18"/>
                <w:szCs w:val="16"/>
                <w:lang w:val="en-GB" w:eastAsia="en-US"/>
              </w:rPr>
              <w:t>.</w:t>
            </w:r>
          </w:p>
        </w:tc>
      </w:tr>
      <w:tr w:rsidR="00052E87" w:rsidRPr="008A71DE" w14:paraId="45436731" w14:textId="77777777" w:rsidTr="00052E87">
        <w:trPr>
          <w:trHeight w:val="220"/>
          <w:jc w:val="center"/>
        </w:trPr>
        <w:tc>
          <w:tcPr>
            <w:tcW w:w="1333" w:type="dxa"/>
            <w:vMerge w:val="restart"/>
            <w:shd w:val="clear" w:color="auto" w:fill="auto"/>
            <w:noWrap/>
            <w:vAlign w:val="center"/>
            <w:hideMark/>
          </w:tcPr>
          <w:p w14:paraId="516AD0C0" w14:textId="77777777" w:rsidR="00052E87" w:rsidRPr="006D5E4D" w:rsidRDefault="00052E87" w:rsidP="00052E87">
            <w:pPr>
              <w:jc w:val="both"/>
              <w:rPr>
                <w:rFonts w:ascii="Calibri" w:hAnsi="Calibri"/>
                <w:color w:val="000000"/>
                <w:sz w:val="18"/>
                <w:szCs w:val="16"/>
                <w:lang w:val="en-GB" w:eastAsia="en-US"/>
              </w:rPr>
            </w:pPr>
            <w:r w:rsidRPr="006D5E4D">
              <w:rPr>
                <w:rFonts w:ascii="Calibri" w:hAnsi="Calibri"/>
                <w:color w:val="000000"/>
                <w:sz w:val="18"/>
                <w:szCs w:val="16"/>
                <w:lang w:val="en-GB" w:eastAsia="en-US"/>
              </w:rPr>
              <w:t>0619</w:t>
            </w:r>
          </w:p>
        </w:tc>
        <w:tc>
          <w:tcPr>
            <w:tcW w:w="2835" w:type="dxa"/>
            <w:vMerge w:val="restart"/>
            <w:shd w:val="clear" w:color="auto" w:fill="auto"/>
            <w:noWrap/>
            <w:vAlign w:val="center"/>
            <w:hideMark/>
          </w:tcPr>
          <w:p w14:paraId="09D725DA" w14:textId="77777777" w:rsidR="00052E87" w:rsidRPr="006D5E4D" w:rsidRDefault="00052E87" w:rsidP="00052E87">
            <w:pPr>
              <w:jc w:val="both"/>
              <w:rPr>
                <w:rFonts w:ascii="Calibri" w:hAnsi="Calibri"/>
                <w:color w:val="000000"/>
                <w:sz w:val="18"/>
                <w:szCs w:val="16"/>
                <w:lang w:val="en-GB" w:eastAsia="en-US"/>
              </w:rPr>
            </w:pPr>
            <w:r w:rsidRPr="006D5E4D">
              <w:rPr>
                <w:rFonts w:ascii="Calibri" w:hAnsi="Calibri"/>
                <w:color w:val="000000"/>
                <w:sz w:val="18"/>
                <w:szCs w:val="16"/>
                <w:lang w:val="en-GB" w:eastAsia="en-US"/>
              </w:rPr>
              <w:t xml:space="preserve">fruit </w:t>
            </w:r>
            <w:r w:rsidRPr="006D5E4D">
              <w:rPr>
                <w:rFonts w:ascii="Calibri" w:hAnsi="Calibri"/>
                <w:sz w:val="18"/>
                <w:szCs w:val="16"/>
                <w:lang w:val="en-GB" w:eastAsia="en-US"/>
              </w:rPr>
              <w:t xml:space="preserve">fresh, </w:t>
            </w:r>
            <w:proofErr w:type="spellStart"/>
            <w:r w:rsidRPr="006D5E4D">
              <w:rPr>
                <w:rFonts w:ascii="Calibri" w:hAnsi="Calibri"/>
                <w:sz w:val="18"/>
                <w:szCs w:val="16"/>
                <w:lang w:val="en-GB" w:eastAsia="en-US"/>
              </w:rPr>
              <w:t>n.e.s</w:t>
            </w:r>
            <w:proofErr w:type="spellEnd"/>
            <w:r w:rsidRPr="006D5E4D">
              <w:rPr>
                <w:rFonts w:ascii="Calibri" w:hAnsi="Calibri"/>
                <w:sz w:val="18"/>
                <w:szCs w:val="16"/>
                <w:lang w:val="en-GB" w:eastAsia="en-US"/>
              </w:rPr>
              <w:t>. (incl. subtropical)</w:t>
            </w:r>
          </w:p>
        </w:tc>
        <w:tc>
          <w:tcPr>
            <w:tcW w:w="1530" w:type="dxa"/>
            <w:vMerge/>
            <w:shd w:val="clear" w:color="auto" w:fill="auto"/>
            <w:noWrap/>
            <w:vAlign w:val="center"/>
            <w:hideMark/>
          </w:tcPr>
          <w:p w14:paraId="1DD3D658" w14:textId="77777777" w:rsidR="00052E87" w:rsidRPr="006D5E4D" w:rsidRDefault="00052E87" w:rsidP="00052E87">
            <w:pPr>
              <w:jc w:val="both"/>
              <w:rPr>
                <w:rFonts w:ascii="Calibri" w:hAnsi="Calibri"/>
                <w:color w:val="000000"/>
                <w:sz w:val="18"/>
                <w:szCs w:val="16"/>
                <w:lang w:val="en-GB" w:eastAsia="en-US"/>
              </w:rPr>
            </w:pPr>
          </w:p>
        </w:tc>
        <w:tc>
          <w:tcPr>
            <w:tcW w:w="3203" w:type="dxa"/>
            <w:vMerge/>
            <w:shd w:val="clear" w:color="auto" w:fill="auto"/>
            <w:noWrap/>
            <w:vAlign w:val="center"/>
            <w:hideMark/>
          </w:tcPr>
          <w:p w14:paraId="62D29FA5" w14:textId="77777777" w:rsidR="00052E87" w:rsidRPr="006D5E4D" w:rsidRDefault="00052E87" w:rsidP="00052E87">
            <w:pPr>
              <w:jc w:val="both"/>
              <w:rPr>
                <w:rFonts w:ascii="Calibri" w:hAnsi="Calibri"/>
                <w:sz w:val="18"/>
                <w:szCs w:val="16"/>
                <w:lang w:val="en-GB" w:eastAsia="en-US"/>
              </w:rPr>
            </w:pPr>
          </w:p>
        </w:tc>
      </w:tr>
      <w:tr w:rsidR="00052E87" w:rsidRPr="008A71DE" w14:paraId="23DC488B" w14:textId="77777777" w:rsidTr="00052E87">
        <w:trPr>
          <w:trHeight w:hRule="exact" w:val="371"/>
          <w:jc w:val="center"/>
        </w:trPr>
        <w:tc>
          <w:tcPr>
            <w:tcW w:w="1333" w:type="dxa"/>
            <w:vMerge/>
            <w:shd w:val="clear" w:color="auto" w:fill="auto"/>
            <w:noWrap/>
            <w:vAlign w:val="center"/>
          </w:tcPr>
          <w:p w14:paraId="45DA8C01" w14:textId="77777777" w:rsidR="00052E87" w:rsidRPr="006D5E4D" w:rsidRDefault="00052E87" w:rsidP="00052E87">
            <w:pPr>
              <w:jc w:val="both"/>
              <w:rPr>
                <w:rFonts w:ascii="Calibri" w:hAnsi="Calibri"/>
                <w:color w:val="000000"/>
                <w:sz w:val="18"/>
                <w:szCs w:val="16"/>
                <w:lang w:val="en-GB" w:eastAsia="en-US"/>
              </w:rPr>
            </w:pPr>
          </w:p>
        </w:tc>
        <w:tc>
          <w:tcPr>
            <w:tcW w:w="2835" w:type="dxa"/>
            <w:vMerge/>
            <w:shd w:val="clear" w:color="auto" w:fill="auto"/>
            <w:noWrap/>
            <w:vAlign w:val="center"/>
          </w:tcPr>
          <w:p w14:paraId="6C39EDF5" w14:textId="77777777" w:rsidR="00052E87" w:rsidRPr="006D5E4D" w:rsidRDefault="00052E87" w:rsidP="00052E87">
            <w:pPr>
              <w:jc w:val="both"/>
              <w:rPr>
                <w:rFonts w:ascii="Calibri" w:hAnsi="Calibri"/>
                <w:color w:val="000000"/>
                <w:sz w:val="18"/>
                <w:szCs w:val="16"/>
                <w:lang w:val="en-GB" w:eastAsia="en-US"/>
              </w:rPr>
            </w:pPr>
          </w:p>
        </w:tc>
        <w:tc>
          <w:tcPr>
            <w:tcW w:w="1530" w:type="dxa"/>
            <w:shd w:val="clear" w:color="auto" w:fill="auto"/>
            <w:noWrap/>
            <w:vAlign w:val="center"/>
          </w:tcPr>
          <w:p w14:paraId="056AC9EB" w14:textId="77777777" w:rsidR="00052E87" w:rsidRPr="006D5E4D" w:rsidRDefault="00052E87" w:rsidP="00052E87">
            <w:pPr>
              <w:jc w:val="both"/>
              <w:rPr>
                <w:rFonts w:ascii="Calibri" w:hAnsi="Calibri"/>
                <w:color w:val="000000"/>
                <w:sz w:val="18"/>
                <w:szCs w:val="16"/>
                <w:lang w:val="en-GB" w:eastAsia="en-US"/>
              </w:rPr>
            </w:pPr>
            <w:r w:rsidRPr="006D5E4D">
              <w:rPr>
                <w:rFonts w:ascii="Calibri" w:hAnsi="Calibri"/>
                <w:color w:val="000000"/>
                <w:sz w:val="18"/>
                <w:szCs w:val="16"/>
                <w:lang w:val="en-GB" w:eastAsia="en-US"/>
              </w:rPr>
              <w:t>01359.90</w:t>
            </w:r>
          </w:p>
        </w:tc>
        <w:tc>
          <w:tcPr>
            <w:tcW w:w="3203" w:type="dxa"/>
            <w:shd w:val="clear" w:color="auto" w:fill="auto"/>
            <w:noWrap/>
            <w:vAlign w:val="center"/>
          </w:tcPr>
          <w:p w14:paraId="6CD0DDDD" w14:textId="77777777" w:rsidR="00052E87" w:rsidRPr="006D5E4D" w:rsidRDefault="00052E87" w:rsidP="00052E87">
            <w:pPr>
              <w:jc w:val="both"/>
              <w:rPr>
                <w:rFonts w:ascii="Calibri" w:hAnsi="Calibri"/>
                <w:color w:val="000000"/>
                <w:sz w:val="18"/>
                <w:szCs w:val="16"/>
                <w:lang w:val="en-GB" w:eastAsia="en-US"/>
              </w:rPr>
            </w:pPr>
            <w:r w:rsidRPr="006D5E4D">
              <w:rPr>
                <w:rFonts w:ascii="Calibri" w:hAnsi="Calibri"/>
                <w:color w:val="000000"/>
                <w:sz w:val="18"/>
                <w:szCs w:val="16"/>
                <w:lang w:val="en-GB" w:eastAsia="en-US"/>
              </w:rPr>
              <w:t xml:space="preserve">other fruits, </w:t>
            </w:r>
            <w:proofErr w:type="spellStart"/>
            <w:r w:rsidRPr="006D5E4D">
              <w:rPr>
                <w:rFonts w:ascii="Calibri" w:hAnsi="Calibri"/>
                <w:color w:val="000000"/>
                <w:sz w:val="18"/>
                <w:szCs w:val="16"/>
                <w:lang w:val="en-GB" w:eastAsia="en-US"/>
              </w:rPr>
              <w:t>n.e.c</w:t>
            </w:r>
            <w:proofErr w:type="spellEnd"/>
            <w:r w:rsidRPr="006D5E4D">
              <w:rPr>
                <w:rFonts w:ascii="Calibri" w:hAnsi="Calibri"/>
                <w:color w:val="000000"/>
                <w:sz w:val="18"/>
                <w:szCs w:val="16"/>
                <w:lang w:val="en-GB" w:eastAsia="en-US"/>
              </w:rPr>
              <w:t>.</w:t>
            </w:r>
          </w:p>
        </w:tc>
      </w:tr>
    </w:tbl>
    <w:p w14:paraId="54D7CDA4" w14:textId="77777777" w:rsidR="00052E87" w:rsidRPr="006D5E4D" w:rsidRDefault="00052E87" w:rsidP="00052E87">
      <w:pPr>
        <w:jc w:val="both"/>
        <w:rPr>
          <w:rFonts w:ascii="Calibri" w:hAnsi="Calibri"/>
          <w:sz w:val="22"/>
          <w:u w:val="single"/>
          <w:lang w:val="en-GB" w:eastAsia="en-GB"/>
        </w:rPr>
      </w:pPr>
    </w:p>
    <w:p w14:paraId="75F901EA" w14:textId="77777777" w:rsidR="00052E87" w:rsidRPr="006D5E4D" w:rsidRDefault="00052E87" w:rsidP="00052E87">
      <w:pPr>
        <w:jc w:val="both"/>
        <w:rPr>
          <w:rFonts w:ascii="Calibri" w:hAnsi="Calibri"/>
          <w:sz w:val="22"/>
          <w:szCs w:val="22"/>
          <w:u w:val="single"/>
          <w:lang w:val="en-GB" w:eastAsia="en-GB"/>
        </w:rPr>
      </w:pPr>
      <w:r w:rsidRPr="006D5E4D">
        <w:rPr>
          <w:rFonts w:ascii="Calibri" w:hAnsi="Calibri"/>
          <w:sz w:val="22"/>
          <w:szCs w:val="22"/>
          <w:u w:val="single"/>
          <w:lang w:val="en-GB" w:eastAsia="en-GB"/>
        </w:rPr>
        <w:t>Examp</w:t>
      </w:r>
      <w:r>
        <w:rPr>
          <w:rFonts w:ascii="Calibri" w:hAnsi="Calibri"/>
          <w:sz w:val="22"/>
          <w:szCs w:val="22"/>
          <w:u w:val="single"/>
          <w:lang w:val="en-GB" w:eastAsia="en-GB"/>
        </w:rPr>
        <w:t xml:space="preserve">le </w:t>
      </w:r>
      <w:r w:rsidRPr="006D5E4D">
        <w:rPr>
          <w:rFonts w:ascii="Calibri" w:hAnsi="Calibri"/>
          <w:sz w:val="22"/>
          <w:szCs w:val="22"/>
          <w:u w:val="single"/>
          <w:lang w:val="en-GB" w:eastAsia="en-GB"/>
        </w:rPr>
        <w:t>6:</w:t>
      </w:r>
    </w:p>
    <w:p w14:paraId="6CCB5914" w14:textId="77777777" w:rsidR="00052E87" w:rsidRPr="006D5E4D" w:rsidRDefault="00052E87" w:rsidP="00052E87">
      <w:pPr>
        <w:rPr>
          <w:rFonts w:ascii="Calibri" w:hAnsi="Calibri"/>
          <w:sz w:val="22"/>
          <w:szCs w:val="22"/>
          <w:lang w:val="en-GB" w:eastAsia="en-GB"/>
        </w:rPr>
      </w:pPr>
      <w:bookmarkStart w:id="14" w:name="_Toc275621551"/>
      <w:bookmarkStart w:id="15" w:name="_Toc275958884"/>
      <w:bookmarkStart w:id="16" w:name="_Toc275958940"/>
      <w:bookmarkStart w:id="17" w:name="_Toc275958957"/>
      <w:proofErr w:type="gramStart"/>
      <w:r w:rsidRPr="006D5E4D">
        <w:rPr>
          <w:rFonts w:ascii="Calibri" w:hAnsi="Calibri"/>
          <w:sz w:val="22"/>
          <w:szCs w:val="22"/>
          <w:lang w:val="en-GB" w:eastAsia="en-GB"/>
        </w:rPr>
        <w:t>data</w:t>
      </w:r>
      <w:proofErr w:type="gramEnd"/>
      <w:r w:rsidRPr="006D5E4D">
        <w:rPr>
          <w:rFonts w:ascii="Calibri" w:hAnsi="Calibri"/>
          <w:sz w:val="22"/>
          <w:szCs w:val="22"/>
          <w:lang w:val="en-GB" w:eastAsia="en-GB"/>
        </w:rPr>
        <w:t xml:space="preserve"> conversion from FCL to CPC in case of many-to-many type of link</w:t>
      </w:r>
      <w:bookmarkEnd w:id="14"/>
      <w:bookmarkEnd w:id="15"/>
      <w:bookmarkEnd w:id="16"/>
      <w:bookmarkEnd w:id="17"/>
    </w:p>
    <w:p w14:paraId="502543D5" w14:textId="77777777" w:rsidR="00052E87" w:rsidRPr="006D5E4D" w:rsidRDefault="00052E87" w:rsidP="00052E87">
      <w:pPr>
        <w:rPr>
          <w:rFonts w:ascii="Calibri" w:hAnsi="Calibri"/>
          <w:lang w:val="en-GB"/>
        </w:rPr>
      </w:pPr>
    </w:p>
    <w:tbl>
      <w:tblPr>
        <w:tblW w:w="9248" w:type="dxa"/>
        <w:jc w:val="center"/>
        <w:tblBorders>
          <w:top w:val="double" w:sz="4" w:space="0" w:color="8DB3E2"/>
          <w:left w:val="double" w:sz="4" w:space="0" w:color="8DB3E2"/>
          <w:bottom w:val="double" w:sz="4" w:space="0" w:color="8DB3E2"/>
          <w:right w:val="double" w:sz="4" w:space="0" w:color="8DB3E2"/>
          <w:insideH w:val="single" w:sz="4" w:space="0" w:color="8DB3E2"/>
          <w:insideV w:val="single" w:sz="4" w:space="0" w:color="8DB3E2"/>
        </w:tblBorders>
        <w:tblLook w:val="04A0" w:firstRow="1" w:lastRow="0" w:firstColumn="1" w:lastColumn="0" w:noHBand="0" w:noVBand="1"/>
      </w:tblPr>
      <w:tblGrid>
        <w:gridCol w:w="830"/>
        <w:gridCol w:w="1080"/>
        <w:gridCol w:w="1774"/>
        <w:gridCol w:w="943"/>
        <w:gridCol w:w="825"/>
        <w:gridCol w:w="2153"/>
        <w:gridCol w:w="1643"/>
      </w:tblGrid>
      <w:tr w:rsidR="00052E87" w:rsidRPr="006D5E4D" w14:paraId="19761A3D" w14:textId="77777777" w:rsidTr="00052E87">
        <w:trPr>
          <w:trHeight w:val="300"/>
          <w:jc w:val="center"/>
        </w:trPr>
        <w:tc>
          <w:tcPr>
            <w:tcW w:w="3684" w:type="dxa"/>
            <w:gridSpan w:val="3"/>
            <w:shd w:val="clear" w:color="000000" w:fill="DDD9C3"/>
            <w:noWrap/>
            <w:vAlign w:val="center"/>
            <w:hideMark/>
          </w:tcPr>
          <w:p w14:paraId="40A82E0D" w14:textId="77777777" w:rsidR="00052E87" w:rsidRPr="00157624" w:rsidRDefault="00052E87" w:rsidP="00052E87">
            <w:pPr>
              <w:rPr>
                <w:rFonts w:ascii="Calibri" w:hAnsi="Calibri"/>
                <w:iCs/>
                <w:color w:val="000000"/>
                <w:sz w:val="16"/>
                <w:szCs w:val="16"/>
                <w:lang w:val="en-GB" w:eastAsia="en-US"/>
              </w:rPr>
            </w:pPr>
            <w:r w:rsidRPr="00157624">
              <w:rPr>
                <w:rFonts w:ascii="Calibri" w:hAnsi="Calibri"/>
                <w:iCs/>
                <w:color w:val="000000"/>
                <w:sz w:val="16"/>
                <w:szCs w:val="16"/>
                <w:lang w:val="en-GB" w:eastAsia="en-US"/>
              </w:rPr>
              <w:t>FCL</w:t>
            </w:r>
          </w:p>
        </w:tc>
        <w:tc>
          <w:tcPr>
            <w:tcW w:w="943" w:type="dxa"/>
            <w:vMerge w:val="restart"/>
            <w:tcBorders>
              <w:top w:val="double" w:sz="4" w:space="0" w:color="8DB3E2"/>
              <w:bottom w:val="single" w:sz="4" w:space="0" w:color="8DB3E2"/>
            </w:tcBorders>
            <w:shd w:val="clear" w:color="auto" w:fill="auto"/>
            <w:vAlign w:val="center"/>
          </w:tcPr>
          <w:p w14:paraId="0EFB833D" w14:textId="77777777" w:rsidR="00052E87" w:rsidRPr="00157624" w:rsidRDefault="00052E87" w:rsidP="00052E87">
            <w:pPr>
              <w:rPr>
                <w:rFonts w:ascii="Calibri" w:hAnsi="Calibri"/>
                <w:bCs/>
                <w:color w:val="000000"/>
                <w:sz w:val="16"/>
                <w:szCs w:val="16"/>
                <w:lang w:val="en-GB" w:eastAsia="en-US"/>
              </w:rPr>
            </w:pPr>
            <w:r w:rsidRPr="00157624">
              <w:rPr>
                <w:rFonts w:ascii="Calibri" w:hAnsi="Calibri"/>
                <w:bCs/>
                <w:color w:val="000000"/>
                <w:sz w:val="16"/>
                <w:szCs w:val="16"/>
                <w:lang w:val="en-GB" w:eastAsia="en-US"/>
              </w:rPr>
              <w:t xml:space="preserve">FCL </w:t>
            </w:r>
            <w:r w:rsidRPr="00157624">
              <w:rPr>
                <w:rFonts w:ascii="Calibri" w:hAnsi="Calibri"/>
                <w:bCs/>
                <w:color w:val="000000"/>
                <w:sz w:val="16"/>
                <w:szCs w:val="16"/>
                <w:lang w:val="en-GB" w:eastAsia="en-US"/>
              </w:rPr>
              <w:sym w:font="Wingdings" w:char="F0E0"/>
            </w:r>
            <w:r w:rsidRPr="00157624">
              <w:rPr>
                <w:rFonts w:ascii="Calibri" w:hAnsi="Calibri"/>
                <w:bCs/>
                <w:color w:val="000000"/>
                <w:sz w:val="16"/>
                <w:szCs w:val="16"/>
                <w:lang w:val="en-GB" w:eastAsia="en-US"/>
              </w:rPr>
              <w:t xml:space="preserve"> CPC </w:t>
            </w:r>
          </w:p>
          <w:p w14:paraId="61E67ED2" w14:textId="77777777" w:rsidR="00052E87" w:rsidRPr="00157624" w:rsidRDefault="00052E87" w:rsidP="00052E87">
            <w:pPr>
              <w:rPr>
                <w:rFonts w:ascii="Calibri" w:hAnsi="Calibri"/>
                <w:iCs/>
                <w:color w:val="000000"/>
                <w:sz w:val="16"/>
                <w:szCs w:val="16"/>
                <w:lang w:val="en-GB" w:eastAsia="en-US"/>
              </w:rPr>
            </w:pPr>
            <w:r w:rsidRPr="00157624">
              <w:rPr>
                <w:rFonts w:ascii="Calibri" w:hAnsi="Calibri"/>
                <w:bCs/>
                <w:color w:val="000000"/>
                <w:sz w:val="16"/>
                <w:szCs w:val="16"/>
                <w:lang w:val="en-GB" w:eastAsia="en-US"/>
              </w:rPr>
              <w:t>conversion factor</w:t>
            </w:r>
          </w:p>
        </w:tc>
        <w:tc>
          <w:tcPr>
            <w:tcW w:w="4621" w:type="dxa"/>
            <w:gridSpan w:val="3"/>
            <w:shd w:val="clear" w:color="000000" w:fill="DBE5F1"/>
            <w:noWrap/>
            <w:vAlign w:val="center"/>
            <w:hideMark/>
          </w:tcPr>
          <w:p w14:paraId="629C18F3" w14:textId="77777777" w:rsidR="00052E87" w:rsidRPr="00157624" w:rsidRDefault="00052E87" w:rsidP="00052E87">
            <w:pPr>
              <w:rPr>
                <w:rFonts w:ascii="Calibri" w:hAnsi="Calibri"/>
                <w:iCs/>
                <w:color w:val="000000"/>
                <w:sz w:val="16"/>
                <w:szCs w:val="16"/>
                <w:lang w:val="en-GB" w:eastAsia="en-US"/>
              </w:rPr>
            </w:pPr>
            <w:r w:rsidRPr="00157624">
              <w:rPr>
                <w:rFonts w:ascii="Calibri" w:hAnsi="Calibri"/>
                <w:iCs/>
                <w:color w:val="000000"/>
                <w:sz w:val="16"/>
                <w:szCs w:val="16"/>
                <w:lang w:val="en-GB" w:eastAsia="en-US"/>
              </w:rPr>
              <w:t>CPC ver.2.1 expanded</w:t>
            </w:r>
          </w:p>
        </w:tc>
      </w:tr>
      <w:tr w:rsidR="00052E87" w:rsidRPr="006D5E4D" w14:paraId="7EC9F19B" w14:textId="77777777" w:rsidTr="00052E87">
        <w:trPr>
          <w:trHeight w:val="300"/>
          <w:jc w:val="center"/>
        </w:trPr>
        <w:tc>
          <w:tcPr>
            <w:tcW w:w="830" w:type="dxa"/>
            <w:shd w:val="clear" w:color="auto" w:fill="auto"/>
            <w:noWrap/>
            <w:vAlign w:val="center"/>
            <w:hideMark/>
          </w:tcPr>
          <w:p w14:paraId="62D96894" w14:textId="77777777" w:rsidR="00052E87" w:rsidRPr="00157624" w:rsidRDefault="00052E87" w:rsidP="00052E87">
            <w:pPr>
              <w:rPr>
                <w:rFonts w:ascii="Calibri" w:hAnsi="Calibri"/>
                <w:bCs/>
                <w:color w:val="000000"/>
                <w:sz w:val="16"/>
                <w:szCs w:val="16"/>
                <w:lang w:val="en-GB" w:eastAsia="en-US"/>
              </w:rPr>
            </w:pPr>
            <w:r w:rsidRPr="00157624">
              <w:rPr>
                <w:rFonts w:ascii="Calibri" w:hAnsi="Calibri"/>
                <w:bCs/>
                <w:color w:val="000000"/>
                <w:sz w:val="16"/>
                <w:szCs w:val="16"/>
                <w:lang w:val="en-GB" w:eastAsia="en-US"/>
              </w:rPr>
              <w:t>code</w:t>
            </w:r>
          </w:p>
        </w:tc>
        <w:tc>
          <w:tcPr>
            <w:tcW w:w="1080" w:type="dxa"/>
            <w:shd w:val="clear" w:color="auto" w:fill="auto"/>
            <w:noWrap/>
            <w:vAlign w:val="center"/>
            <w:hideMark/>
          </w:tcPr>
          <w:p w14:paraId="498DEE7A" w14:textId="77777777" w:rsidR="00052E87" w:rsidRPr="00157624" w:rsidRDefault="00052E87" w:rsidP="00052E87">
            <w:pPr>
              <w:rPr>
                <w:rFonts w:ascii="Calibri" w:hAnsi="Calibri"/>
                <w:bCs/>
                <w:color w:val="000000"/>
                <w:sz w:val="16"/>
                <w:szCs w:val="16"/>
                <w:lang w:val="en-GB" w:eastAsia="en-US"/>
              </w:rPr>
            </w:pPr>
            <w:r w:rsidRPr="00157624">
              <w:rPr>
                <w:rFonts w:ascii="Calibri" w:hAnsi="Calibri"/>
                <w:sz w:val="16"/>
                <w:szCs w:val="16"/>
                <w:lang w:val="en-GB" w:eastAsia="en-GB"/>
              </w:rPr>
              <w:t>descriptor</w:t>
            </w:r>
          </w:p>
        </w:tc>
        <w:tc>
          <w:tcPr>
            <w:tcW w:w="1774" w:type="dxa"/>
            <w:shd w:val="clear" w:color="auto" w:fill="auto"/>
            <w:noWrap/>
            <w:vAlign w:val="center"/>
            <w:hideMark/>
          </w:tcPr>
          <w:p w14:paraId="650289B2" w14:textId="77777777" w:rsidR="00052E87" w:rsidRDefault="00052E87" w:rsidP="00052E87">
            <w:pPr>
              <w:rPr>
                <w:rFonts w:ascii="Calibri" w:hAnsi="Calibri"/>
                <w:bCs/>
                <w:color w:val="000000"/>
                <w:sz w:val="16"/>
                <w:szCs w:val="16"/>
                <w:lang w:val="en-GB" w:eastAsia="en-US"/>
              </w:rPr>
            </w:pPr>
            <w:r w:rsidRPr="00157624">
              <w:rPr>
                <w:rFonts w:ascii="Calibri" w:hAnsi="Calibri"/>
                <w:bCs/>
                <w:color w:val="000000"/>
                <w:sz w:val="16"/>
                <w:szCs w:val="16"/>
                <w:lang w:val="en-GB" w:eastAsia="en-US"/>
              </w:rPr>
              <w:t>data (old format)</w:t>
            </w:r>
          </w:p>
          <w:p w14:paraId="2D696787" w14:textId="77777777" w:rsidR="00052E87" w:rsidRPr="00157624" w:rsidRDefault="00052E87" w:rsidP="00052E87">
            <w:pPr>
              <w:rPr>
                <w:rFonts w:ascii="Calibri" w:hAnsi="Calibri"/>
                <w:bCs/>
                <w:color w:val="000000"/>
                <w:sz w:val="16"/>
                <w:szCs w:val="16"/>
                <w:lang w:val="en-GB" w:eastAsia="en-US"/>
              </w:rPr>
            </w:pPr>
            <w:r>
              <w:rPr>
                <w:rFonts w:ascii="Calibri" w:hAnsi="Calibri"/>
                <w:bCs/>
                <w:color w:val="000000"/>
                <w:sz w:val="16"/>
                <w:szCs w:val="16"/>
                <w:lang w:val="en-GB" w:eastAsia="en-US"/>
              </w:rPr>
              <w:t>production quantity</w:t>
            </w:r>
          </w:p>
        </w:tc>
        <w:tc>
          <w:tcPr>
            <w:tcW w:w="943" w:type="dxa"/>
            <w:vMerge/>
            <w:tcBorders>
              <w:top w:val="single" w:sz="4" w:space="0" w:color="8DB3E2"/>
              <w:bottom w:val="single" w:sz="4" w:space="0" w:color="8DB3E2"/>
            </w:tcBorders>
            <w:shd w:val="clear" w:color="auto" w:fill="auto"/>
            <w:vAlign w:val="center"/>
          </w:tcPr>
          <w:p w14:paraId="3FB5752B" w14:textId="77777777" w:rsidR="00052E87" w:rsidRPr="00157624" w:rsidRDefault="00052E87" w:rsidP="00052E87">
            <w:pPr>
              <w:rPr>
                <w:rFonts w:ascii="Calibri" w:hAnsi="Calibri"/>
                <w:bCs/>
                <w:color w:val="000000"/>
                <w:sz w:val="16"/>
                <w:szCs w:val="16"/>
                <w:lang w:val="en-GB" w:eastAsia="en-US"/>
              </w:rPr>
            </w:pPr>
          </w:p>
        </w:tc>
        <w:tc>
          <w:tcPr>
            <w:tcW w:w="825" w:type="dxa"/>
            <w:shd w:val="clear" w:color="auto" w:fill="auto"/>
            <w:noWrap/>
            <w:vAlign w:val="center"/>
            <w:hideMark/>
          </w:tcPr>
          <w:p w14:paraId="2F5CC545" w14:textId="77777777" w:rsidR="00052E87" w:rsidRPr="00157624" w:rsidRDefault="00052E87" w:rsidP="00052E87">
            <w:pPr>
              <w:rPr>
                <w:rFonts w:ascii="Calibri" w:hAnsi="Calibri"/>
                <w:bCs/>
                <w:color w:val="000000"/>
                <w:sz w:val="16"/>
                <w:szCs w:val="16"/>
                <w:lang w:val="en-GB" w:eastAsia="en-US"/>
              </w:rPr>
            </w:pPr>
            <w:r w:rsidRPr="00157624">
              <w:rPr>
                <w:rFonts w:ascii="Calibri" w:hAnsi="Calibri"/>
                <w:bCs/>
                <w:color w:val="000000"/>
                <w:sz w:val="16"/>
                <w:szCs w:val="16"/>
                <w:lang w:val="en-GB" w:eastAsia="en-US"/>
              </w:rPr>
              <w:t>code</w:t>
            </w:r>
          </w:p>
        </w:tc>
        <w:tc>
          <w:tcPr>
            <w:tcW w:w="2153" w:type="dxa"/>
            <w:shd w:val="clear" w:color="auto" w:fill="auto"/>
            <w:noWrap/>
            <w:vAlign w:val="center"/>
            <w:hideMark/>
          </w:tcPr>
          <w:p w14:paraId="1508A8F5" w14:textId="77777777" w:rsidR="00052E87" w:rsidRPr="00157624" w:rsidRDefault="00052E87" w:rsidP="00052E87">
            <w:pPr>
              <w:rPr>
                <w:rFonts w:ascii="Calibri" w:hAnsi="Calibri"/>
                <w:bCs/>
                <w:color w:val="000000"/>
                <w:sz w:val="16"/>
                <w:szCs w:val="16"/>
                <w:lang w:val="en-GB" w:eastAsia="en-US"/>
              </w:rPr>
            </w:pPr>
            <w:r w:rsidRPr="00157624">
              <w:rPr>
                <w:rFonts w:ascii="Calibri" w:hAnsi="Calibri"/>
                <w:sz w:val="16"/>
                <w:szCs w:val="16"/>
                <w:lang w:val="en-GB" w:eastAsia="en-GB"/>
              </w:rPr>
              <w:t>descriptor</w:t>
            </w:r>
          </w:p>
        </w:tc>
        <w:tc>
          <w:tcPr>
            <w:tcW w:w="1643" w:type="dxa"/>
            <w:shd w:val="clear" w:color="auto" w:fill="auto"/>
            <w:noWrap/>
            <w:vAlign w:val="center"/>
            <w:hideMark/>
          </w:tcPr>
          <w:p w14:paraId="08467E06" w14:textId="77777777" w:rsidR="00052E87" w:rsidRDefault="00052E87" w:rsidP="00052E87">
            <w:pPr>
              <w:rPr>
                <w:rFonts w:ascii="Calibri" w:hAnsi="Calibri"/>
                <w:bCs/>
                <w:color w:val="000000"/>
                <w:sz w:val="16"/>
                <w:szCs w:val="16"/>
                <w:lang w:val="en-GB" w:eastAsia="en-US"/>
              </w:rPr>
            </w:pPr>
            <w:r w:rsidRPr="00157624">
              <w:rPr>
                <w:rFonts w:ascii="Calibri" w:hAnsi="Calibri"/>
                <w:bCs/>
                <w:color w:val="000000"/>
                <w:sz w:val="16"/>
                <w:szCs w:val="16"/>
                <w:lang w:val="en-GB" w:eastAsia="en-US"/>
              </w:rPr>
              <w:t>data (new format)</w:t>
            </w:r>
          </w:p>
          <w:p w14:paraId="135D5671" w14:textId="77777777" w:rsidR="00052E87" w:rsidRPr="00157624" w:rsidRDefault="00052E87" w:rsidP="00052E87">
            <w:pPr>
              <w:rPr>
                <w:rFonts w:ascii="Calibri" w:hAnsi="Calibri"/>
                <w:bCs/>
                <w:color w:val="000000"/>
                <w:sz w:val="16"/>
                <w:szCs w:val="16"/>
                <w:lang w:val="en-GB" w:eastAsia="en-US"/>
              </w:rPr>
            </w:pPr>
            <w:r>
              <w:rPr>
                <w:rFonts w:ascii="Calibri" w:hAnsi="Calibri"/>
                <w:bCs/>
                <w:color w:val="000000"/>
                <w:sz w:val="16"/>
                <w:szCs w:val="16"/>
                <w:lang w:val="en-GB" w:eastAsia="en-US"/>
              </w:rPr>
              <w:t>production quantity</w:t>
            </w:r>
          </w:p>
        </w:tc>
      </w:tr>
      <w:tr w:rsidR="00052E87" w:rsidRPr="006D5E4D" w14:paraId="11480BB2" w14:textId="77777777" w:rsidTr="00052E87">
        <w:trPr>
          <w:trHeight w:val="300"/>
          <w:jc w:val="center"/>
        </w:trPr>
        <w:tc>
          <w:tcPr>
            <w:tcW w:w="830" w:type="dxa"/>
            <w:shd w:val="clear" w:color="auto" w:fill="auto"/>
            <w:noWrap/>
            <w:vAlign w:val="center"/>
            <w:hideMark/>
          </w:tcPr>
          <w:p w14:paraId="2446CF3B" w14:textId="77777777" w:rsidR="00052E87" w:rsidRPr="006D5E4D" w:rsidRDefault="00052E87" w:rsidP="00052E87">
            <w:pPr>
              <w:jc w:val="center"/>
              <w:rPr>
                <w:rFonts w:ascii="Calibri" w:hAnsi="Calibri"/>
                <w:color w:val="000000"/>
                <w:sz w:val="16"/>
                <w:szCs w:val="16"/>
                <w:lang w:val="en-GB" w:eastAsia="en-US"/>
              </w:rPr>
            </w:pPr>
            <w:r w:rsidRPr="006D5E4D">
              <w:rPr>
                <w:rFonts w:ascii="Calibri" w:hAnsi="Calibri"/>
                <w:color w:val="000000"/>
                <w:sz w:val="16"/>
                <w:szCs w:val="16"/>
                <w:lang w:val="en-GB" w:eastAsia="en-US"/>
              </w:rPr>
              <w:t>0603</w:t>
            </w:r>
          </w:p>
        </w:tc>
        <w:tc>
          <w:tcPr>
            <w:tcW w:w="1080" w:type="dxa"/>
            <w:shd w:val="clear" w:color="auto" w:fill="auto"/>
            <w:noWrap/>
            <w:vAlign w:val="center"/>
            <w:hideMark/>
          </w:tcPr>
          <w:p w14:paraId="4B88D117" w14:textId="77777777" w:rsidR="00052E87" w:rsidRPr="006D5E4D" w:rsidRDefault="00052E87" w:rsidP="00052E87">
            <w:pPr>
              <w:jc w:val="center"/>
              <w:rPr>
                <w:rFonts w:ascii="Calibri" w:hAnsi="Calibri"/>
                <w:color w:val="000000"/>
                <w:sz w:val="16"/>
                <w:szCs w:val="16"/>
                <w:lang w:val="en-GB" w:eastAsia="en-US"/>
              </w:rPr>
            </w:pPr>
            <w:r w:rsidRPr="006D5E4D">
              <w:rPr>
                <w:rFonts w:ascii="Calibri" w:hAnsi="Calibri"/>
                <w:color w:val="000000"/>
                <w:sz w:val="16"/>
                <w:szCs w:val="16"/>
                <w:lang w:val="en-GB" w:eastAsia="en-US"/>
              </w:rPr>
              <w:t xml:space="preserve">fruit tropical fresh, </w:t>
            </w:r>
            <w:proofErr w:type="spellStart"/>
            <w:r w:rsidRPr="006D5E4D">
              <w:rPr>
                <w:rFonts w:ascii="Calibri" w:hAnsi="Calibri"/>
                <w:color w:val="000000"/>
                <w:sz w:val="16"/>
                <w:szCs w:val="16"/>
                <w:lang w:val="en-GB" w:eastAsia="en-US"/>
              </w:rPr>
              <w:t>n.e.s</w:t>
            </w:r>
            <w:proofErr w:type="spellEnd"/>
            <w:r w:rsidRPr="006D5E4D">
              <w:rPr>
                <w:rFonts w:ascii="Calibri" w:hAnsi="Calibri"/>
                <w:color w:val="000000"/>
                <w:sz w:val="16"/>
                <w:szCs w:val="16"/>
                <w:lang w:val="en-GB" w:eastAsia="en-US"/>
              </w:rPr>
              <w:t>.</w:t>
            </w:r>
          </w:p>
        </w:tc>
        <w:tc>
          <w:tcPr>
            <w:tcW w:w="1774" w:type="dxa"/>
            <w:shd w:val="clear" w:color="auto" w:fill="auto"/>
            <w:noWrap/>
            <w:vAlign w:val="center"/>
            <w:hideMark/>
          </w:tcPr>
          <w:p w14:paraId="5ACA4435" w14:textId="77777777" w:rsidR="00052E87" w:rsidRPr="006D5E4D" w:rsidRDefault="00052E87" w:rsidP="00052E87">
            <w:pPr>
              <w:jc w:val="center"/>
              <w:rPr>
                <w:rFonts w:ascii="Calibri" w:hAnsi="Calibri"/>
                <w:b/>
                <w:color w:val="000000"/>
                <w:sz w:val="16"/>
                <w:szCs w:val="16"/>
                <w:lang w:val="en-GB" w:eastAsia="en-US"/>
              </w:rPr>
            </w:pPr>
            <w:r w:rsidRPr="006D5E4D">
              <w:rPr>
                <w:rFonts w:ascii="Calibri" w:hAnsi="Calibri"/>
                <w:b/>
                <w:color w:val="000000"/>
                <w:sz w:val="16"/>
                <w:szCs w:val="16"/>
                <w:lang w:val="en-GB" w:eastAsia="en-US"/>
              </w:rPr>
              <w:t>52 684 tonnes</w:t>
            </w:r>
          </w:p>
        </w:tc>
        <w:tc>
          <w:tcPr>
            <w:tcW w:w="943" w:type="dxa"/>
            <w:tcBorders>
              <w:top w:val="single" w:sz="4" w:space="0" w:color="8DB3E2"/>
            </w:tcBorders>
            <w:vAlign w:val="center"/>
          </w:tcPr>
          <w:p w14:paraId="1CA791D4" w14:textId="77777777" w:rsidR="00052E87" w:rsidRPr="007340FB" w:rsidRDefault="00052E87" w:rsidP="00052E87">
            <w:pPr>
              <w:jc w:val="center"/>
              <w:rPr>
                <w:rFonts w:ascii="Calibri" w:hAnsi="Calibri"/>
                <w:b/>
                <w:color w:val="3366FF"/>
                <w:sz w:val="16"/>
                <w:szCs w:val="16"/>
                <w:lang w:val="en-GB" w:eastAsia="en-US"/>
              </w:rPr>
            </w:pPr>
            <w:r w:rsidRPr="007340FB">
              <w:rPr>
                <w:rFonts w:ascii="Calibri" w:hAnsi="Calibri"/>
                <w:b/>
                <w:color w:val="3366FF"/>
                <w:sz w:val="16"/>
                <w:szCs w:val="16"/>
                <w:lang w:val="en-GB" w:eastAsia="en-US"/>
              </w:rPr>
              <w:t>1</w:t>
            </w:r>
          </w:p>
        </w:tc>
        <w:tc>
          <w:tcPr>
            <w:tcW w:w="825" w:type="dxa"/>
            <w:shd w:val="clear" w:color="auto" w:fill="auto"/>
            <w:noWrap/>
            <w:vAlign w:val="center"/>
            <w:hideMark/>
          </w:tcPr>
          <w:p w14:paraId="63922D0F" w14:textId="77777777" w:rsidR="00052E87" w:rsidRPr="006D5E4D" w:rsidRDefault="00052E87" w:rsidP="00052E87">
            <w:pPr>
              <w:jc w:val="center"/>
              <w:rPr>
                <w:rFonts w:ascii="Calibri" w:hAnsi="Calibri"/>
                <w:color w:val="000000"/>
                <w:sz w:val="16"/>
                <w:szCs w:val="16"/>
                <w:lang w:val="en-GB" w:eastAsia="en-US"/>
              </w:rPr>
            </w:pPr>
            <w:r w:rsidRPr="006D5E4D">
              <w:rPr>
                <w:rFonts w:ascii="Calibri" w:hAnsi="Calibri"/>
                <w:color w:val="000000"/>
                <w:sz w:val="16"/>
                <w:szCs w:val="16"/>
                <w:lang w:val="en-GB" w:eastAsia="en-US"/>
              </w:rPr>
              <w:t>01319</w:t>
            </w:r>
          </w:p>
        </w:tc>
        <w:tc>
          <w:tcPr>
            <w:tcW w:w="2153" w:type="dxa"/>
            <w:shd w:val="clear" w:color="auto" w:fill="auto"/>
            <w:noWrap/>
            <w:vAlign w:val="center"/>
            <w:hideMark/>
          </w:tcPr>
          <w:p w14:paraId="79D77761" w14:textId="77777777" w:rsidR="00052E87" w:rsidRPr="006D5E4D" w:rsidRDefault="00052E87" w:rsidP="00052E87">
            <w:pPr>
              <w:jc w:val="center"/>
              <w:rPr>
                <w:rFonts w:ascii="Calibri" w:hAnsi="Calibri"/>
                <w:sz w:val="16"/>
                <w:szCs w:val="16"/>
                <w:lang w:val="en-GB" w:eastAsia="en-US"/>
              </w:rPr>
            </w:pPr>
            <w:r w:rsidRPr="006D5E4D">
              <w:rPr>
                <w:rFonts w:ascii="Calibri" w:hAnsi="Calibri"/>
                <w:sz w:val="16"/>
                <w:szCs w:val="16"/>
                <w:lang w:val="en-GB" w:eastAsia="en-US"/>
              </w:rPr>
              <w:t xml:space="preserve">other tropical </w:t>
            </w:r>
            <w:r w:rsidRPr="00120213">
              <w:rPr>
                <w:rFonts w:ascii="Calibri" w:hAnsi="Calibri"/>
                <w:b/>
                <w:sz w:val="16"/>
                <w:szCs w:val="16"/>
                <w:lang w:val="en-GB" w:eastAsia="en-US"/>
              </w:rPr>
              <w:t>and subtropical</w:t>
            </w:r>
            <w:r w:rsidRPr="006D5E4D">
              <w:rPr>
                <w:rFonts w:ascii="Calibri" w:hAnsi="Calibri"/>
                <w:sz w:val="16"/>
                <w:szCs w:val="16"/>
                <w:lang w:val="en-GB" w:eastAsia="en-US"/>
              </w:rPr>
              <w:t xml:space="preserve"> fruit, </w:t>
            </w:r>
            <w:proofErr w:type="spellStart"/>
            <w:r w:rsidRPr="006D5E4D">
              <w:rPr>
                <w:rFonts w:ascii="Calibri" w:hAnsi="Calibri"/>
                <w:sz w:val="16"/>
                <w:szCs w:val="16"/>
                <w:lang w:val="en-GB" w:eastAsia="en-US"/>
              </w:rPr>
              <w:t>n.e.c</w:t>
            </w:r>
            <w:proofErr w:type="spellEnd"/>
            <w:r w:rsidRPr="006D5E4D">
              <w:rPr>
                <w:rFonts w:ascii="Calibri" w:hAnsi="Calibri"/>
                <w:sz w:val="16"/>
                <w:szCs w:val="16"/>
                <w:lang w:val="en-GB" w:eastAsia="en-US"/>
              </w:rPr>
              <w:t xml:space="preserve">. </w:t>
            </w:r>
            <w:r w:rsidRPr="006D5E4D">
              <w:rPr>
                <w:rFonts w:ascii="Calibri" w:hAnsi="Calibri"/>
                <w:sz w:val="16"/>
                <w:szCs w:val="16"/>
                <w:lang w:val="en-GB" w:eastAsia="en-US"/>
              </w:rPr>
              <w:sym w:font="Wingdings" w:char="F0E0"/>
            </w:r>
            <w:r w:rsidRPr="006D5E4D">
              <w:rPr>
                <w:rFonts w:ascii="Calibri" w:hAnsi="Calibri"/>
                <w:sz w:val="16"/>
                <w:szCs w:val="16"/>
                <w:lang w:val="en-GB" w:eastAsia="en-US"/>
              </w:rPr>
              <w:t xml:space="preserve"> other tropical fruit, </w:t>
            </w:r>
            <w:proofErr w:type="spellStart"/>
            <w:r w:rsidRPr="006D5E4D">
              <w:rPr>
                <w:rFonts w:ascii="Calibri" w:hAnsi="Calibri"/>
                <w:sz w:val="16"/>
                <w:szCs w:val="16"/>
                <w:lang w:val="en-GB" w:eastAsia="en-US"/>
              </w:rPr>
              <w:t>n.e.c</w:t>
            </w:r>
            <w:proofErr w:type="spellEnd"/>
            <w:r w:rsidRPr="006D5E4D">
              <w:rPr>
                <w:rFonts w:ascii="Calibri" w:hAnsi="Calibri"/>
                <w:sz w:val="16"/>
                <w:szCs w:val="16"/>
                <w:lang w:val="en-GB" w:eastAsia="en-US"/>
              </w:rPr>
              <w:t>.</w:t>
            </w:r>
            <w:r>
              <w:rPr>
                <w:rFonts w:ascii="Calibri" w:hAnsi="Calibri"/>
                <w:sz w:val="16"/>
                <w:szCs w:val="16"/>
                <w:lang w:val="en-GB" w:eastAsia="en-US"/>
              </w:rPr>
              <w:t xml:space="preserve"> (excluding subtropical fruit)</w:t>
            </w:r>
          </w:p>
        </w:tc>
        <w:tc>
          <w:tcPr>
            <w:tcW w:w="1643" w:type="dxa"/>
            <w:shd w:val="clear" w:color="auto" w:fill="auto"/>
            <w:noWrap/>
            <w:vAlign w:val="center"/>
            <w:hideMark/>
          </w:tcPr>
          <w:p w14:paraId="5A0BC9C2" w14:textId="77777777" w:rsidR="00052E87" w:rsidRPr="006D5E4D" w:rsidRDefault="00052E87" w:rsidP="00052E87">
            <w:pPr>
              <w:jc w:val="center"/>
              <w:rPr>
                <w:rFonts w:ascii="Calibri" w:hAnsi="Calibri"/>
                <w:b/>
                <w:color w:val="000000"/>
                <w:sz w:val="16"/>
                <w:szCs w:val="16"/>
                <w:lang w:val="en-GB" w:eastAsia="en-US"/>
              </w:rPr>
            </w:pPr>
            <w:r w:rsidRPr="006D5E4D">
              <w:rPr>
                <w:rFonts w:ascii="Calibri" w:hAnsi="Calibri"/>
                <w:b/>
                <w:color w:val="000000"/>
                <w:sz w:val="16"/>
                <w:szCs w:val="16"/>
                <w:lang w:val="en-GB" w:eastAsia="en-US"/>
              </w:rPr>
              <w:t>52 684 tonnes</w:t>
            </w:r>
          </w:p>
        </w:tc>
      </w:tr>
      <w:tr w:rsidR="00052E87" w:rsidRPr="006D5E4D" w14:paraId="33CAD934" w14:textId="77777777" w:rsidTr="00052E87">
        <w:trPr>
          <w:trHeight w:val="300"/>
          <w:jc w:val="center"/>
        </w:trPr>
        <w:tc>
          <w:tcPr>
            <w:tcW w:w="830" w:type="dxa"/>
            <w:shd w:val="clear" w:color="auto" w:fill="auto"/>
            <w:noWrap/>
            <w:vAlign w:val="center"/>
            <w:hideMark/>
          </w:tcPr>
          <w:p w14:paraId="13F55494" w14:textId="77777777" w:rsidR="00052E87" w:rsidRPr="006D5E4D" w:rsidRDefault="00052E87" w:rsidP="00052E87">
            <w:pPr>
              <w:jc w:val="center"/>
              <w:rPr>
                <w:rFonts w:ascii="Calibri" w:hAnsi="Calibri"/>
                <w:color w:val="000000"/>
                <w:sz w:val="16"/>
                <w:szCs w:val="16"/>
                <w:lang w:val="en-GB" w:eastAsia="en-US"/>
              </w:rPr>
            </w:pPr>
            <w:r w:rsidRPr="006D5E4D">
              <w:rPr>
                <w:rFonts w:ascii="Calibri" w:hAnsi="Calibri"/>
                <w:color w:val="000000"/>
                <w:sz w:val="16"/>
                <w:szCs w:val="16"/>
                <w:lang w:val="en-GB" w:eastAsia="en-US"/>
              </w:rPr>
              <w:t>0619</w:t>
            </w:r>
          </w:p>
        </w:tc>
        <w:tc>
          <w:tcPr>
            <w:tcW w:w="1080" w:type="dxa"/>
            <w:shd w:val="clear" w:color="auto" w:fill="auto"/>
            <w:noWrap/>
            <w:vAlign w:val="center"/>
            <w:hideMark/>
          </w:tcPr>
          <w:p w14:paraId="45BA6BFC" w14:textId="77777777" w:rsidR="00052E87" w:rsidRPr="006D5E4D" w:rsidRDefault="00052E87" w:rsidP="00052E87">
            <w:pPr>
              <w:jc w:val="center"/>
              <w:rPr>
                <w:rFonts w:ascii="Calibri" w:hAnsi="Calibri"/>
                <w:color w:val="000000"/>
                <w:sz w:val="16"/>
                <w:szCs w:val="16"/>
                <w:lang w:val="en-GB" w:eastAsia="en-US"/>
              </w:rPr>
            </w:pPr>
            <w:r w:rsidRPr="006D5E4D">
              <w:rPr>
                <w:rFonts w:ascii="Calibri" w:hAnsi="Calibri"/>
                <w:color w:val="000000"/>
                <w:sz w:val="16"/>
                <w:szCs w:val="16"/>
                <w:lang w:val="en-GB" w:eastAsia="en-US"/>
              </w:rPr>
              <w:t xml:space="preserve">fruit </w:t>
            </w:r>
            <w:r w:rsidRPr="006D5E4D">
              <w:rPr>
                <w:rFonts w:ascii="Calibri" w:hAnsi="Calibri"/>
                <w:sz w:val="16"/>
                <w:szCs w:val="16"/>
                <w:lang w:val="en-GB" w:eastAsia="en-US"/>
              </w:rPr>
              <w:t xml:space="preserve">fresh, </w:t>
            </w:r>
            <w:proofErr w:type="spellStart"/>
            <w:r w:rsidRPr="006D5E4D">
              <w:rPr>
                <w:rFonts w:ascii="Calibri" w:hAnsi="Calibri"/>
                <w:sz w:val="16"/>
                <w:szCs w:val="16"/>
                <w:lang w:val="en-GB" w:eastAsia="en-US"/>
              </w:rPr>
              <w:t>n.e.s</w:t>
            </w:r>
            <w:proofErr w:type="spellEnd"/>
            <w:r w:rsidRPr="006D5E4D">
              <w:rPr>
                <w:rFonts w:ascii="Calibri" w:hAnsi="Calibri"/>
                <w:sz w:val="16"/>
                <w:szCs w:val="16"/>
                <w:lang w:val="en-GB" w:eastAsia="en-US"/>
              </w:rPr>
              <w:t>. (incl. subtropical)</w:t>
            </w:r>
          </w:p>
        </w:tc>
        <w:tc>
          <w:tcPr>
            <w:tcW w:w="1774" w:type="dxa"/>
            <w:shd w:val="clear" w:color="auto" w:fill="auto"/>
            <w:noWrap/>
            <w:vAlign w:val="center"/>
            <w:hideMark/>
          </w:tcPr>
          <w:p w14:paraId="1BCD818F" w14:textId="77777777" w:rsidR="00052E87" w:rsidRPr="006D5E4D" w:rsidRDefault="00052E87" w:rsidP="00052E87">
            <w:pPr>
              <w:jc w:val="center"/>
              <w:rPr>
                <w:rFonts w:ascii="Calibri" w:hAnsi="Calibri"/>
                <w:b/>
                <w:color w:val="000000"/>
                <w:sz w:val="16"/>
                <w:szCs w:val="16"/>
                <w:lang w:val="en-GB" w:eastAsia="en-US"/>
              </w:rPr>
            </w:pPr>
            <w:r w:rsidRPr="006D5E4D">
              <w:rPr>
                <w:rFonts w:ascii="Calibri" w:hAnsi="Calibri"/>
                <w:b/>
                <w:color w:val="000000"/>
                <w:sz w:val="16"/>
                <w:szCs w:val="16"/>
                <w:lang w:val="en-GB" w:eastAsia="en-US"/>
              </w:rPr>
              <w:t>193 686(E) tonnes</w:t>
            </w:r>
          </w:p>
        </w:tc>
        <w:tc>
          <w:tcPr>
            <w:tcW w:w="943" w:type="dxa"/>
            <w:vAlign w:val="center"/>
          </w:tcPr>
          <w:p w14:paraId="35F00AB7" w14:textId="77777777" w:rsidR="00052E87" w:rsidRPr="007340FB" w:rsidRDefault="00052E87" w:rsidP="00052E87">
            <w:pPr>
              <w:jc w:val="center"/>
              <w:rPr>
                <w:rFonts w:ascii="Calibri" w:hAnsi="Calibri"/>
                <w:b/>
                <w:color w:val="3366FF"/>
                <w:sz w:val="16"/>
                <w:szCs w:val="16"/>
                <w:lang w:val="en-GB" w:eastAsia="en-US"/>
              </w:rPr>
            </w:pPr>
            <w:r w:rsidRPr="007340FB">
              <w:rPr>
                <w:rFonts w:ascii="Calibri" w:hAnsi="Calibri"/>
                <w:b/>
                <w:color w:val="3366FF"/>
                <w:sz w:val="16"/>
                <w:szCs w:val="16"/>
                <w:lang w:val="en-GB" w:eastAsia="en-US"/>
              </w:rPr>
              <w:t>1</w:t>
            </w:r>
          </w:p>
        </w:tc>
        <w:tc>
          <w:tcPr>
            <w:tcW w:w="825" w:type="dxa"/>
            <w:shd w:val="clear" w:color="auto" w:fill="auto"/>
            <w:noWrap/>
            <w:vAlign w:val="center"/>
            <w:hideMark/>
          </w:tcPr>
          <w:p w14:paraId="54D7D80F" w14:textId="77777777" w:rsidR="00052E87" w:rsidRPr="006D5E4D" w:rsidRDefault="00052E87" w:rsidP="00052E87">
            <w:pPr>
              <w:jc w:val="center"/>
              <w:rPr>
                <w:rFonts w:ascii="Calibri" w:hAnsi="Calibri"/>
                <w:color w:val="000000"/>
                <w:sz w:val="16"/>
                <w:szCs w:val="16"/>
                <w:lang w:val="en-GB" w:eastAsia="en-US"/>
              </w:rPr>
            </w:pPr>
            <w:r w:rsidRPr="006D5E4D">
              <w:rPr>
                <w:rFonts w:ascii="Calibri" w:hAnsi="Calibri"/>
                <w:color w:val="000000"/>
                <w:sz w:val="16"/>
                <w:szCs w:val="16"/>
                <w:lang w:val="en-GB" w:eastAsia="en-US"/>
              </w:rPr>
              <w:t>01359.90</w:t>
            </w:r>
          </w:p>
        </w:tc>
        <w:tc>
          <w:tcPr>
            <w:tcW w:w="2153" w:type="dxa"/>
            <w:shd w:val="clear" w:color="auto" w:fill="auto"/>
            <w:noWrap/>
            <w:vAlign w:val="center"/>
            <w:hideMark/>
          </w:tcPr>
          <w:p w14:paraId="77889F86" w14:textId="77777777" w:rsidR="00052E87" w:rsidRPr="006D5E4D" w:rsidRDefault="00052E87" w:rsidP="00052E87">
            <w:pPr>
              <w:jc w:val="center"/>
              <w:rPr>
                <w:rFonts w:ascii="Calibri" w:hAnsi="Calibri"/>
                <w:sz w:val="16"/>
                <w:szCs w:val="16"/>
                <w:lang w:val="en-GB" w:eastAsia="en-US"/>
              </w:rPr>
            </w:pPr>
            <w:r w:rsidRPr="006D5E4D">
              <w:rPr>
                <w:rFonts w:ascii="Calibri" w:hAnsi="Calibri"/>
                <w:sz w:val="16"/>
                <w:szCs w:val="16"/>
                <w:lang w:val="en-GB" w:eastAsia="en-US"/>
              </w:rPr>
              <w:t xml:space="preserve">other fruit, </w:t>
            </w:r>
            <w:proofErr w:type="spellStart"/>
            <w:r w:rsidRPr="006D5E4D">
              <w:rPr>
                <w:rFonts w:ascii="Calibri" w:hAnsi="Calibri"/>
                <w:sz w:val="16"/>
                <w:szCs w:val="16"/>
                <w:lang w:val="en-GB" w:eastAsia="en-US"/>
              </w:rPr>
              <w:t>n.e.c</w:t>
            </w:r>
            <w:proofErr w:type="spellEnd"/>
            <w:r w:rsidRPr="006D5E4D">
              <w:rPr>
                <w:rFonts w:ascii="Calibri" w:hAnsi="Calibri"/>
                <w:sz w:val="16"/>
                <w:szCs w:val="16"/>
                <w:lang w:val="en-GB" w:eastAsia="en-US"/>
              </w:rPr>
              <w:t>.</w:t>
            </w:r>
            <w:r>
              <w:rPr>
                <w:rFonts w:ascii="Calibri" w:hAnsi="Calibri"/>
                <w:sz w:val="16"/>
                <w:szCs w:val="16"/>
                <w:lang w:val="en-GB" w:eastAsia="en-US"/>
              </w:rPr>
              <w:t xml:space="preserve"> </w:t>
            </w:r>
            <w:r w:rsidRPr="006D5E4D">
              <w:rPr>
                <w:rFonts w:ascii="Calibri" w:hAnsi="Calibri"/>
                <w:sz w:val="16"/>
                <w:szCs w:val="16"/>
                <w:lang w:val="en-GB" w:eastAsia="en-US"/>
              </w:rPr>
              <w:sym w:font="Wingdings" w:char="F0E0"/>
            </w:r>
            <w:r w:rsidRPr="006D5E4D">
              <w:rPr>
                <w:rFonts w:ascii="Calibri" w:hAnsi="Calibri"/>
                <w:sz w:val="16"/>
                <w:szCs w:val="16"/>
                <w:lang w:val="en-GB" w:eastAsia="en-US"/>
              </w:rPr>
              <w:t xml:space="preserve"> other fruit, </w:t>
            </w:r>
            <w:proofErr w:type="spellStart"/>
            <w:r w:rsidRPr="006D5E4D">
              <w:rPr>
                <w:rFonts w:ascii="Calibri" w:hAnsi="Calibri"/>
                <w:sz w:val="16"/>
                <w:szCs w:val="16"/>
                <w:lang w:val="en-GB" w:eastAsia="en-US"/>
              </w:rPr>
              <w:t>n.e.c</w:t>
            </w:r>
            <w:proofErr w:type="spellEnd"/>
            <w:r w:rsidRPr="006D5E4D">
              <w:rPr>
                <w:rFonts w:ascii="Calibri" w:hAnsi="Calibri"/>
                <w:sz w:val="16"/>
                <w:szCs w:val="16"/>
                <w:lang w:val="en-GB" w:eastAsia="en-US"/>
              </w:rPr>
              <w:t>. (</w:t>
            </w:r>
            <w:r w:rsidRPr="006D5E4D">
              <w:rPr>
                <w:rFonts w:ascii="Calibri" w:hAnsi="Calibri"/>
                <w:b/>
                <w:sz w:val="16"/>
                <w:szCs w:val="16"/>
                <w:lang w:val="en-GB" w:eastAsia="en-US"/>
              </w:rPr>
              <w:t>including</w:t>
            </w:r>
            <w:r>
              <w:rPr>
                <w:rFonts w:ascii="Calibri" w:hAnsi="Calibri"/>
                <w:sz w:val="16"/>
                <w:szCs w:val="16"/>
                <w:lang w:val="en-GB" w:eastAsia="en-US"/>
              </w:rPr>
              <w:t xml:space="preserve"> subtropical fruit)</w:t>
            </w:r>
          </w:p>
        </w:tc>
        <w:tc>
          <w:tcPr>
            <w:tcW w:w="1643" w:type="dxa"/>
            <w:shd w:val="clear" w:color="auto" w:fill="auto"/>
            <w:noWrap/>
            <w:vAlign w:val="center"/>
            <w:hideMark/>
          </w:tcPr>
          <w:p w14:paraId="4F5CBCFB" w14:textId="77777777" w:rsidR="00052E87" w:rsidRPr="006D5E4D" w:rsidRDefault="00052E87" w:rsidP="00052E87">
            <w:pPr>
              <w:jc w:val="center"/>
              <w:rPr>
                <w:rFonts w:ascii="Calibri" w:hAnsi="Calibri"/>
                <w:b/>
                <w:color w:val="000000"/>
                <w:sz w:val="16"/>
                <w:szCs w:val="16"/>
                <w:lang w:val="en-GB" w:eastAsia="en-US"/>
              </w:rPr>
            </w:pPr>
            <w:r w:rsidRPr="006D5E4D">
              <w:rPr>
                <w:rFonts w:ascii="Calibri" w:hAnsi="Calibri"/>
                <w:b/>
                <w:color w:val="000000"/>
                <w:sz w:val="16"/>
                <w:szCs w:val="16"/>
                <w:lang w:val="en-GB" w:eastAsia="en-US"/>
              </w:rPr>
              <w:t>193 686(E) tonnes</w:t>
            </w:r>
          </w:p>
        </w:tc>
      </w:tr>
    </w:tbl>
    <w:p w14:paraId="484CEDC1" w14:textId="24CF94B5" w:rsidR="00793909" w:rsidRPr="00D41E7E" w:rsidRDefault="00052E87" w:rsidP="00D41E7E">
      <w:pPr>
        <w:spacing w:after="120" w:line="280" w:lineRule="exact"/>
        <w:jc w:val="both"/>
        <w:rPr>
          <w:rFonts w:ascii="Calibri" w:hAnsi="Calibri"/>
          <w:i/>
          <w:sz w:val="20"/>
          <w:lang w:val="en-GB" w:eastAsia="en-GB"/>
        </w:rPr>
      </w:pPr>
      <w:r w:rsidRPr="006D5E4D">
        <w:rPr>
          <w:rFonts w:ascii="Calibri" w:hAnsi="Calibri"/>
          <w:i/>
          <w:sz w:val="20"/>
          <w:lang w:val="en-GB" w:eastAsia="en-GB"/>
        </w:rPr>
        <w:t xml:space="preserve">Data refer to the production of tropical fruit </w:t>
      </w:r>
      <w:proofErr w:type="spellStart"/>
      <w:r w:rsidRPr="006D5E4D">
        <w:rPr>
          <w:rFonts w:ascii="Calibri" w:hAnsi="Calibri"/>
          <w:i/>
          <w:sz w:val="20"/>
          <w:lang w:val="en-GB" w:eastAsia="en-GB"/>
        </w:rPr>
        <w:t>n.e.s</w:t>
      </w:r>
      <w:proofErr w:type="spellEnd"/>
      <w:r w:rsidRPr="006D5E4D">
        <w:rPr>
          <w:rFonts w:ascii="Calibri" w:hAnsi="Calibri"/>
          <w:i/>
          <w:sz w:val="20"/>
          <w:lang w:val="en-GB" w:eastAsia="en-GB"/>
        </w:rPr>
        <w:t xml:space="preserve">. and fruit </w:t>
      </w:r>
      <w:proofErr w:type="spellStart"/>
      <w:r w:rsidRPr="006D5E4D">
        <w:rPr>
          <w:rFonts w:ascii="Calibri" w:hAnsi="Calibri"/>
          <w:i/>
          <w:sz w:val="20"/>
          <w:lang w:val="en-GB" w:eastAsia="en-GB"/>
        </w:rPr>
        <w:t>n.e.s</w:t>
      </w:r>
      <w:proofErr w:type="spellEnd"/>
      <w:r w:rsidRPr="006D5E4D">
        <w:rPr>
          <w:rFonts w:ascii="Calibri" w:hAnsi="Calibri"/>
          <w:i/>
          <w:sz w:val="20"/>
          <w:lang w:val="en-GB" w:eastAsia="en-GB"/>
        </w:rPr>
        <w:t>. in</w:t>
      </w:r>
      <w:r>
        <w:rPr>
          <w:rFonts w:ascii="Calibri" w:hAnsi="Calibri"/>
          <w:i/>
          <w:sz w:val="20"/>
          <w:lang w:val="en-GB" w:eastAsia="en-GB"/>
        </w:rPr>
        <w:t xml:space="preserve"> Ecuador, 2011 (source: FAOSTAT</w:t>
      </w:r>
      <w:r w:rsidRPr="006D5E4D">
        <w:rPr>
          <w:rFonts w:ascii="Calibri" w:hAnsi="Calibri"/>
          <w:i/>
          <w:sz w:val="20"/>
          <w:lang w:val="en-GB" w:eastAsia="en-GB"/>
        </w:rPr>
        <w:t>; (E) = FAO estimates</w:t>
      </w:r>
      <w:r>
        <w:rPr>
          <w:rFonts w:ascii="Calibri" w:hAnsi="Calibri"/>
          <w:i/>
          <w:sz w:val="20"/>
          <w:lang w:val="en-GB" w:eastAsia="en-GB"/>
        </w:rPr>
        <w:t>)</w:t>
      </w:r>
    </w:p>
    <w:sectPr w:rsidR="00793909" w:rsidRPr="00D41E7E" w:rsidSect="009C4040">
      <w:headerReference w:type="even" r:id="rId13"/>
      <w:headerReference w:type="default" r:id="rId14"/>
      <w:footerReference w:type="even" r:id="rId15"/>
      <w:footerReference w:type="default" r:id="rId16"/>
      <w:headerReference w:type="first" r:id="rId17"/>
      <w:footerReference w:type="first" r:id="rId18"/>
      <w:pgSz w:w="11900" w:h="16840"/>
      <w:pgMar w:top="1417" w:right="1134"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FF635F" w14:textId="77777777" w:rsidR="00256FE7" w:rsidRDefault="00256FE7" w:rsidP="00AA19CB">
      <w:r>
        <w:separator/>
      </w:r>
    </w:p>
  </w:endnote>
  <w:endnote w:type="continuationSeparator" w:id="0">
    <w:p w14:paraId="231F7D6D" w14:textId="77777777" w:rsidR="00256FE7" w:rsidRDefault="00256FE7" w:rsidP="00AA1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78A63" w14:textId="77777777" w:rsidR="00BA2BEA" w:rsidRDefault="00BA2BEA" w:rsidP="00B133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9595FB" w14:textId="77777777" w:rsidR="00BA2BEA" w:rsidRDefault="00BA2BEA" w:rsidP="00B1333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8DED1" w14:textId="77777777" w:rsidR="00BA2BEA" w:rsidRPr="00F04F64" w:rsidRDefault="00BA2BEA" w:rsidP="00F04F64">
    <w:pPr>
      <w:pStyle w:val="Footer"/>
      <w:framePr w:wrap="around" w:vAnchor="text" w:hAnchor="page" w:x="10522" w:y="-15"/>
      <w:rPr>
        <w:rStyle w:val="PageNumber"/>
        <w:rFonts w:ascii="Calibri" w:hAnsi="Calibri"/>
        <w:sz w:val="18"/>
        <w:szCs w:val="18"/>
      </w:rPr>
    </w:pPr>
    <w:r w:rsidRPr="00F04F64">
      <w:rPr>
        <w:rStyle w:val="PageNumber"/>
        <w:rFonts w:ascii="Calibri" w:hAnsi="Calibri"/>
        <w:sz w:val="18"/>
        <w:szCs w:val="18"/>
      </w:rPr>
      <w:fldChar w:fldCharType="begin"/>
    </w:r>
    <w:r w:rsidRPr="00F04F64">
      <w:rPr>
        <w:rStyle w:val="PageNumber"/>
        <w:rFonts w:ascii="Calibri" w:hAnsi="Calibri"/>
        <w:sz w:val="18"/>
        <w:szCs w:val="18"/>
      </w:rPr>
      <w:instrText xml:space="preserve">PAGE  </w:instrText>
    </w:r>
    <w:r w:rsidRPr="00F04F64">
      <w:rPr>
        <w:rStyle w:val="PageNumber"/>
        <w:rFonts w:ascii="Calibri" w:hAnsi="Calibri"/>
        <w:sz w:val="18"/>
        <w:szCs w:val="18"/>
      </w:rPr>
      <w:fldChar w:fldCharType="separate"/>
    </w:r>
    <w:r w:rsidR="008A71DE">
      <w:rPr>
        <w:rStyle w:val="PageNumber"/>
        <w:rFonts w:ascii="Calibri" w:hAnsi="Calibri"/>
        <w:noProof/>
        <w:sz w:val="18"/>
        <w:szCs w:val="18"/>
      </w:rPr>
      <w:t>1</w:t>
    </w:r>
    <w:r w:rsidRPr="00F04F64">
      <w:rPr>
        <w:rStyle w:val="PageNumber"/>
        <w:rFonts w:ascii="Calibri" w:hAnsi="Calibri"/>
        <w:sz w:val="18"/>
        <w:szCs w:val="18"/>
      </w:rPr>
      <w:fldChar w:fldCharType="end"/>
    </w:r>
  </w:p>
  <w:p w14:paraId="1B120F7D" w14:textId="77777777" w:rsidR="00BA2BEA" w:rsidRDefault="00BA2BEA" w:rsidP="00B1333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CF66A" w14:textId="77777777" w:rsidR="00BA2BEA" w:rsidRDefault="00BA2B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575E79" w14:textId="77777777" w:rsidR="00256FE7" w:rsidRDefault="00256FE7" w:rsidP="00AA19CB">
      <w:r>
        <w:separator/>
      </w:r>
    </w:p>
  </w:footnote>
  <w:footnote w:type="continuationSeparator" w:id="0">
    <w:p w14:paraId="459C218F" w14:textId="77777777" w:rsidR="00256FE7" w:rsidRDefault="00256FE7" w:rsidP="00AA19CB">
      <w:r>
        <w:continuationSeparator/>
      </w:r>
    </w:p>
  </w:footnote>
  <w:footnote w:id="1">
    <w:p w14:paraId="7F3F1A6A" w14:textId="77777777" w:rsidR="00BA2BEA" w:rsidRPr="00BC23AE" w:rsidRDefault="00BA2BEA" w:rsidP="00BC23AE">
      <w:pPr>
        <w:rPr>
          <w:rFonts w:ascii="Calibri" w:hAnsi="Calibri"/>
          <w:sz w:val="20"/>
          <w:szCs w:val="20"/>
          <w:lang w:val="en-GB"/>
        </w:rPr>
      </w:pPr>
      <w:r w:rsidRPr="00BC23AE">
        <w:rPr>
          <w:rStyle w:val="FootnoteReference"/>
          <w:rFonts w:ascii="Calibri" w:hAnsi="Calibri"/>
          <w:sz w:val="20"/>
          <w:szCs w:val="20"/>
        </w:rPr>
        <w:footnoteRef/>
      </w:r>
      <w:r w:rsidRPr="008A71DE">
        <w:rPr>
          <w:rFonts w:ascii="Calibri" w:hAnsi="Calibri"/>
          <w:sz w:val="20"/>
          <w:szCs w:val="20"/>
          <w:lang w:val="en-US"/>
        </w:rPr>
        <w:t xml:space="preserve"> </w:t>
      </w:r>
      <w:r w:rsidRPr="00BC23AE">
        <w:rPr>
          <w:rFonts w:ascii="Calibri" w:hAnsi="Calibri"/>
          <w:sz w:val="20"/>
          <w:szCs w:val="20"/>
          <w:lang w:val="en-GB"/>
        </w:rPr>
        <w:t xml:space="preserve">The FCL structure and definitions are available on FAO Statistics Division at: </w:t>
      </w:r>
      <w:hyperlink r:id="rId1" w:history="1">
        <w:r w:rsidRPr="00BC23AE">
          <w:rPr>
            <w:rStyle w:val="Hyperlink"/>
            <w:rFonts w:ascii="Calibri" w:hAnsi="Calibri"/>
            <w:sz w:val="20"/>
            <w:szCs w:val="20"/>
            <w:lang w:val="en-GB"/>
          </w:rPr>
          <w:t>www.fao.org/waicent/faoinfo/economic/faodef/faodefe.htm</w:t>
        </w:r>
      </w:hyperlink>
      <w:r w:rsidRPr="00BC23AE">
        <w:rPr>
          <w:rFonts w:ascii="Calibri" w:hAnsi="Calibri"/>
          <w:sz w:val="20"/>
          <w:szCs w:val="20"/>
          <w:lang w:val="en-GB"/>
        </w:rPr>
        <w:t xml:space="preserve"> </w:t>
      </w:r>
    </w:p>
  </w:footnote>
  <w:footnote w:id="2">
    <w:p w14:paraId="0FC8603E" w14:textId="77777777" w:rsidR="00BA2BEA" w:rsidRPr="008A71DE" w:rsidRDefault="00BA2BEA" w:rsidP="00865C64">
      <w:pPr>
        <w:pStyle w:val="FootnoteText"/>
      </w:pPr>
      <w:r>
        <w:rPr>
          <w:rStyle w:val="FootnoteReference"/>
        </w:rPr>
        <w:footnoteRef/>
      </w:r>
      <w:r>
        <w:t xml:space="preserve"> </w:t>
      </w:r>
      <w:hyperlink r:id="rId2" w:history="1">
        <w:r w:rsidRPr="00563C38">
          <w:rPr>
            <w:rStyle w:val="Hyperlink"/>
          </w:rPr>
          <w:t>http://unstats.un.org/unsd/cr/registry/regcst.asp?Cl=28</w:t>
        </w:r>
      </w:hyperlink>
      <w:r>
        <w:t xml:space="preserve">; </w:t>
      </w:r>
      <w:hyperlink r:id="rId3" w:history="1">
        <w:r w:rsidRPr="00563C38">
          <w:rPr>
            <w:rStyle w:val="Hyperlink"/>
          </w:rPr>
          <w:t>http://unstats.un.org/unsd/publication/SeriesM/SeriesM_34rev4e.pdf</w:t>
        </w:r>
      </w:hyperlink>
      <w:r>
        <w:t xml:space="preserve"> </w:t>
      </w:r>
    </w:p>
  </w:footnote>
  <w:footnote w:id="3">
    <w:p w14:paraId="02D017EE" w14:textId="77777777" w:rsidR="00BA2BEA" w:rsidRPr="008A71DE" w:rsidRDefault="00BA2BEA" w:rsidP="0095201C">
      <w:pPr>
        <w:pStyle w:val="FootnoteText"/>
        <w:rPr>
          <w:szCs w:val="20"/>
          <w:lang w:val="en-US"/>
        </w:rPr>
      </w:pPr>
      <w:r w:rsidRPr="0095201C">
        <w:rPr>
          <w:rStyle w:val="FootnoteReference"/>
          <w:szCs w:val="20"/>
        </w:rPr>
        <w:footnoteRef/>
      </w:r>
      <w:r w:rsidRPr="0095201C">
        <w:rPr>
          <w:szCs w:val="20"/>
        </w:rPr>
        <w:t xml:space="preserve"> Products follow the SNA definition i.e. </w:t>
      </w:r>
      <w:r w:rsidRPr="0095201C">
        <w:rPr>
          <w:i/>
          <w:szCs w:val="20"/>
        </w:rPr>
        <w:t>all output of economic activities</w:t>
      </w:r>
      <w:r w:rsidRPr="0095201C">
        <w:rPr>
          <w:szCs w:val="20"/>
        </w:rPr>
        <w:t xml:space="preserve"> that can be the object of domestic or international transactions or that can be entered into stocks including transportable goods, </w:t>
      </w:r>
      <w:proofErr w:type="spellStart"/>
      <w:r w:rsidRPr="0095201C">
        <w:rPr>
          <w:szCs w:val="20"/>
        </w:rPr>
        <w:t>non transportable</w:t>
      </w:r>
      <w:proofErr w:type="spellEnd"/>
      <w:r w:rsidRPr="0095201C">
        <w:rPr>
          <w:szCs w:val="20"/>
        </w:rPr>
        <w:t xml:space="preserve"> goods, services and other products.</w:t>
      </w:r>
    </w:p>
  </w:footnote>
  <w:footnote w:id="4">
    <w:p w14:paraId="29837395" w14:textId="77777777" w:rsidR="00BA2BEA" w:rsidRPr="008A71DE" w:rsidRDefault="00BA2BEA" w:rsidP="001F7709">
      <w:pPr>
        <w:pStyle w:val="FootnoteText"/>
        <w:rPr>
          <w:lang w:val="en-US"/>
        </w:rPr>
      </w:pPr>
      <w:r w:rsidRPr="0095201C">
        <w:rPr>
          <w:rStyle w:val="FootnoteReference"/>
          <w:szCs w:val="20"/>
        </w:rPr>
        <w:footnoteRef/>
      </w:r>
      <w:r w:rsidRPr="0095201C">
        <w:rPr>
          <w:szCs w:val="20"/>
        </w:rPr>
        <w:t xml:space="preserve"> </w:t>
      </w:r>
      <w:proofErr w:type="gramStart"/>
      <w:r w:rsidRPr="0095201C">
        <w:rPr>
          <w:szCs w:val="20"/>
        </w:rPr>
        <w:t>Valentina Ramaschiello, “</w:t>
      </w:r>
      <w:r w:rsidRPr="0095201C">
        <w:rPr>
          <w:i/>
          <w:szCs w:val="20"/>
        </w:rPr>
        <w:t>CPC Ver.2 Review and Harmonization with Food and Agriculture Statistics in FAO</w:t>
      </w:r>
      <w:r w:rsidRPr="0095201C">
        <w:rPr>
          <w:szCs w:val="20"/>
        </w:rPr>
        <w:t>”.</w:t>
      </w:r>
      <w:proofErr w:type="gramEnd"/>
      <w:r w:rsidRPr="0095201C">
        <w:rPr>
          <w:szCs w:val="20"/>
        </w:rPr>
        <w:t xml:space="preserve"> </w:t>
      </w:r>
      <w:proofErr w:type="gramStart"/>
      <w:r w:rsidRPr="0095201C">
        <w:rPr>
          <w:szCs w:val="20"/>
        </w:rPr>
        <w:t>Food and Agriculture Organization of the United Nations.</w:t>
      </w:r>
      <w:proofErr w:type="gramEnd"/>
      <w:r w:rsidRPr="0095201C">
        <w:rPr>
          <w:szCs w:val="20"/>
        </w:rPr>
        <w:t xml:space="preserve"> presented at the Expert Group Meeting on International Classifications, UNSD, New York, May 2011, http://unstats.un.org/UNSD/class/intercop/expertgroup/2011/AC234-15.PDF</w:t>
      </w:r>
    </w:p>
  </w:footnote>
  <w:footnote w:id="5">
    <w:p w14:paraId="18C8D36F" w14:textId="3C7FCBC4" w:rsidR="00BA2BEA" w:rsidRPr="008A71DE" w:rsidRDefault="00BA2BEA" w:rsidP="00306EE0">
      <w:pPr>
        <w:rPr>
          <w:rFonts w:ascii="Calibri" w:hAnsi="Calibri"/>
          <w:sz w:val="20"/>
          <w:szCs w:val="20"/>
          <w:lang w:eastAsia="en-GB"/>
        </w:rPr>
      </w:pPr>
      <w:r w:rsidRPr="00A12ABA">
        <w:rPr>
          <w:rStyle w:val="FootnoteReference"/>
          <w:rFonts w:ascii="Calibri" w:hAnsi="Calibri"/>
          <w:sz w:val="20"/>
          <w:szCs w:val="20"/>
        </w:rPr>
        <w:footnoteRef/>
      </w:r>
      <w:r w:rsidRPr="008A71DE">
        <w:rPr>
          <w:rFonts w:ascii="Calibri" w:hAnsi="Calibri"/>
          <w:sz w:val="20"/>
          <w:szCs w:val="20"/>
          <w:lang w:val="en-US"/>
        </w:rPr>
        <w:t xml:space="preserve"> </w:t>
      </w:r>
      <w:r w:rsidRPr="00A12ABA">
        <w:rPr>
          <w:rFonts w:ascii="Calibri" w:hAnsi="Calibri"/>
          <w:sz w:val="20"/>
          <w:szCs w:val="20"/>
          <w:lang w:val="en-GB" w:eastAsia="en-GB"/>
        </w:rPr>
        <w:t>A classification at the lowest aggregation level is directly recoded to the revised classification. For example, the old code 12345 is recoded to 56789 and the historical data for 12345 are assigned to 56789. This method, also called “</w:t>
      </w:r>
      <w:r w:rsidRPr="00A12ABA">
        <w:rPr>
          <w:rFonts w:ascii="Calibri" w:hAnsi="Calibri"/>
          <w:i/>
          <w:sz w:val="20"/>
          <w:szCs w:val="20"/>
          <w:lang w:val="en-GB" w:eastAsia="en-GB"/>
        </w:rPr>
        <w:t>key method</w:t>
      </w:r>
      <w:r w:rsidRPr="00A12ABA">
        <w:rPr>
          <w:rFonts w:ascii="Calibri" w:hAnsi="Calibri"/>
          <w:sz w:val="20"/>
          <w:szCs w:val="20"/>
          <w:lang w:val="en-GB" w:eastAsia="en-GB"/>
        </w:rPr>
        <w:t>”, assures a straightforward relationship between the old and the new results, as the old data are simply transferred to the new classification. The process and outcomes should, however, be documented and communicated to the users.</w:t>
      </w:r>
      <w:r>
        <w:rPr>
          <w:rFonts w:ascii="Calibri" w:hAnsi="Calibri"/>
          <w:sz w:val="20"/>
          <w:szCs w:val="20"/>
          <w:lang w:val="en-GB" w:eastAsia="en-GB"/>
        </w:rPr>
        <w:t xml:space="preserve"> The “key method” is describe</w:t>
      </w:r>
      <w:r w:rsidRPr="00A12ABA">
        <w:rPr>
          <w:rFonts w:ascii="Calibri" w:hAnsi="Calibri"/>
          <w:sz w:val="20"/>
          <w:szCs w:val="20"/>
          <w:lang w:val="en-GB" w:eastAsia="en-GB"/>
        </w:rPr>
        <w:t xml:space="preserve">d in </w:t>
      </w:r>
      <w:r w:rsidRPr="008A71DE">
        <w:rPr>
          <w:rFonts w:ascii="Calibri" w:hAnsi="Calibri"/>
          <w:sz w:val="20"/>
          <w:szCs w:val="20"/>
          <w:lang w:val="en-US"/>
        </w:rPr>
        <w:t>Gert Buiten, Jarl Kampen and Sidney Vergouw, 2009, “</w:t>
      </w:r>
      <w:r w:rsidRPr="008A71DE">
        <w:rPr>
          <w:rFonts w:ascii="Calibri" w:hAnsi="Calibri"/>
          <w:i/>
          <w:sz w:val="20"/>
          <w:szCs w:val="20"/>
          <w:lang w:val="en-US"/>
        </w:rPr>
        <w:t>Producing historical time series for STS-statistics in NACE Rev.2</w:t>
      </w:r>
      <w:r w:rsidRPr="008A71DE">
        <w:rPr>
          <w:rFonts w:ascii="Calibri" w:hAnsi="Calibri"/>
          <w:sz w:val="20"/>
          <w:szCs w:val="20"/>
          <w:lang w:val="en-US"/>
        </w:rPr>
        <w:t xml:space="preserve">”, Discussion paper (09001), Statistics Netherlands. </w:t>
      </w:r>
      <w:hyperlink r:id="rId4" w:history="1">
        <w:r w:rsidRPr="00A12ABA">
          <w:rPr>
            <w:rStyle w:val="Hyperlink"/>
            <w:rFonts w:ascii="Calibri" w:hAnsi="Calibri"/>
            <w:sz w:val="20"/>
            <w:szCs w:val="20"/>
          </w:rPr>
          <w:t>http://www.cbs.nl/NR/rdonlyres/A8A9AB3B-37F6-480A-BA76-253979DED22D/0/200901x10pub.pdf</w:t>
        </w:r>
      </w:hyperlink>
    </w:p>
  </w:footnote>
  <w:footnote w:id="6">
    <w:p w14:paraId="644632E1" w14:textId="0FC3A9EC" w:rsidR="00BA2BEA" w:rsidRPr="00C621AB" w:rsidRDefault="00BA2BEA">
      <w:pPr>
        <w:pStyle w:val="FootnoteText"/>
        <w:rPr>
          <w:lang w:val="it-IT"/>
        </w:rPr>
      </w:pPr>
      <w:r>
        <w:rPr>
          <w:rStyle w:val="FootnoteReference"/>
        </w:rPr>
        <w:footnoteRef/>
      </w:r>
      <w:r>
        <w:t xml:space="preserve"> </w:t>
      </w:r>
      <w:proofErr w:type="gramStart"/>
      <w:r>
        <w:t>FAO.</w:t>
      </w:r>
      <w:proofErr w:type="gramEnd"/>
      <w:r>
        <w:t xml:space="preserve"> 2011. “</w:t>
      </w:r>
      <w:r w:rsidRPr="00C621AB">
        <w:rPr>
          <w:i/>
        </w:rPr>
        <w:t>Food Balance Sheet: A Handbook</w:t>
      </w:r>
      <w:r>
        <w:t xml:space="preserve">” </w:t>
      </w:r>
      <w:hyperlink r:id="rId5" w:history="1">
        <w:r w:rsidRPr="00193665">
          <w:rPr>
            <w:rStyle w:val="Hyperlink"/>
          </w:rPr>
          <w:t>http://www.fao.org/docrep/003/X9892E/X9892E00.HTM</w:t>
        </w:r>
      </w:hyperlink>
      <w:r>
        <w:t xml:space="preserve"> </w:t>
      </w:r>
    </w:p>
  </w:footnote>
  <w:footnote w:id="7">
    <w:p w14:paraId="2C85BC0E" w14:textId="47A3A343" w:rsidR="00BA2BEA" w:rsidRPr="008A71DE" w:rsidRDefault="00BA2BEA" w:rsidP="00AA19CB">
      <w:pPr>
        <w:pStyle w:val="FootnoteText"/>
        <w:rPr>
          <w:lang w:val="en-US"/>
        </w:rPr>
      </w:pPr>
      <w:r>
        <w:rPr>
          <w:rStyle w:val="FootnoteReference"/>
        </w:rPr>
        <w:footnoteRef/>
      </w:r>
      <w:r w:rsidRPr="002E5931">
        <w:rPr>
          <w:szCs w:val="20"/>
        </w:rPr>
        <w:t>Andrew Hancock, “</w:t>
      </w:r>
      <w:r w:rsidRPr="002E5931">
        <w:rPr>
          <w:i/>
          <w:szCs w:val="20"/>
        </w:rPr>
        <w:t>Best Practice Guidelines for Developing International Statistical Classifications</w:t>
      </w:r>
      <w:r w:rsidRPr="002E5931">
        <w:rPr>
          <w:szCs w:val="20"/>
        </w:rPr>
        <w:t>”, p</w:t>
      </w:r>
      <w:r>
        <w:rPr>
          <w:szCs w:val="20"/>
        </w:rPr>
        <w:t xml:space="preserve">resented at the Meeting of the </w:t>
      </w:r>
      <w:r w:rsidRPr="002E5931">
        <w:rPr>
          <w:szCs w:val="20"/>
        </w:rPr>
        <w:t xml:space="preserve">Expert Group on International Classifications, UNSD, New York, May 2013 </w:t>
      </w:r>
      <w:hyperlink r:id="rId6" w:history="1">
        <w:r w:rsidRPr="002E5931">
          <w:rPr>
            <w:rStyle w:val="Hyperlink"/>
            <w:szCs w:val="20"/>
          </w:rPr>
          <w:t>http://unstats.un.org/unsd/class/intercop/expertgroup/2013/AC267-5.PDF</w:t>
        </w:r>
      </w:hyperlink>
    </w:p>
  </w:footnote>
  <w:footnote w:id="8">
    <w:p w14:paraId="358C7CEC" w14:textId="6BAA0490" w:rsidR="00BA2BEA" w:rsidRPr="00C621AB" w:rsidRDefault="00BA2BEA" w:rsidP="00EA02F5">
      <w:pPr>
        <w:pStyle w:val="FootnoteText"/>
        <w:rPr>
          <w:lang w:val="it-IT"/>
        </w:rPr>
      </w:pPr>
      <w:r>
        <w:rPr>
          <w:rStyle w:val="FootnoteReference"/>
        </w:rPr>
        <w:footnoteRef/>
      </w:r>
      <w:r>
        <w:t xml:space="preserve"> </w:t>
      </w:r>
      <w:proofErr w:type="gramStart"/>
      <w:r>
        <w:t>FAO.</w:t>
      </w:r>
      <w:proofErr w:type="gramEnd"/>
      <w:r>
        <w:t xml:space="preserve"> 2011. “</w:t>
      </w:r>
      <w:r w:rsidRPr="00C621AB">
        <w:rPr>
          <w:i/>
        </w:rPr>
        <w:t>Food Balance Sheet: A Handbook</w:t>
      </w:r>
      <w:r>
        <w:t xml:space="preserve">” </w:t>
      </w:r>
      <w:hyperlink r:id="rId7" w:history="1">
        <w:r w:rsidRPr="00193665">
          <w:rPr>
            <w:rStyle w:val="Hyperlink"/>
          </w:rPr>
          <w:t>http://www.fao.org/docrep/003/X9892E/X9892E00.HTM</w:t>
        </w:r>
      </w:hyperlink>
      <w:r>
        <w:t xml:space="preserve"> </w:t>
      </w:r>
    </w:p>
    <w:p w14:paraId="7542C67D" w14:textId="43565A5D" w:rsidR="00BA2BEA" w:rsidRPr="00EA02F5" w:rsidRDefault="00BA2BEA">
      <w:pPr>
        <w:pStyle w:val="FootnoteText"/>
        <w:rPr>
          <w:lang w:val="it-IT"/>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7113F" w14:textId="6C768A58" w:rsidR="00BA2BEA" w:rsidRDefault="00256FE7">
    <w:pPr>
      <w:pStyle w:val="Header"/>
    </w:pPr>
    <w:r>
      <w:rPr>
        <w:noProof/>
      </w:rPr>
      <w:pict w14:anchorId="488D36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239pt;height:146pt;rotation:315;z-index:-251655168;mso-wrap-edited:f;mso-position-horizontal:center;mso-position-horizontal-relative:margin;mso-position-vertical:center;mso-position-vertical-relative:margin" wrapcoords="20922 8307 19771 6424 17401 4098 16657 4541 16115 4873 15912 5427 15573 6756 14693 8640 15167 11187 13271 8640 12120 7532 11578 8086 10495 8750 8599 8086 8125 8307 7583 8972 4739 4430 3994 4652 3927 5427 3859 7753 2505 8196 2234 8196 1421 8640 1218 8750 677 10190 338 12406 541 14843 677 15064 1692 16726 1828 16947 4739 16947 4942 16726 5010 14843 6568 16726 7177 17169 7515 16393 7515 13735 11036 16947 12255 16947 12458 16836 13813 16836 13948 16615 14016 14510 15844 16836 16521 16947 16657 16393 16657 13846 20042 17169 20313 17169 21193 16726 21396 16172 21126 15064 19974 11741 20381 9858 21126 9747 21329 9415 21329 8972 20922 8307" fillcolor="silver" stroked="f">
          <v:fill opacity="32112f"/>
          <v:textpath style="font-family:&quot;Calibri&quot;;font-size:120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14D9C" w14:textId="558B25F3" w:rsidR="00BA2BEA" w:rsidRDefault="00256FE7">
    <w:pPr>
      <w:pStyle w:val="Header"/>
    </w:pPr>
    <w:r>
      <w:rPr>
        <w:noProof/>
      </w:rPr>
      <w:pict w14:anchorId="49A4E2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239pt;height:146pt;rotation:315;z-index:-251657216;mso-wrap-edited:f;mso-position-horizontal:center;mso-position-horizontal-relative:margin;mso-position-vertical:center;mso-position-vertical-relative:margin" wrapcoords="20922 8307 19771 6424 17401 4098 16657 4541 16115 4873 15912 5427 15573 6756 14693 8640 15167 11187 13271 8640 12120 7532 11578 8086 10495 8750 8599 8086 8125 8307 7583 8972 4739 4430 3994 4652 3927 5427 3859 7753 2505 8196 2234 8196 1421 8640 1218 8750 677 10190 338 12406 541 14843 677 15064 1692 16726 1828 16947 4739 16947 4942 16726 5010 14843 6568 16726 7177 17169 7515 16393 7515 13735 11036 16947 12255 16947 12458 16836 13813 16836 13948 16615 14016 14510 15844 16836 16521 16947 16657 16393 16657 13846 20042 17169 20313 17169 21193 16726 21396 16172 21126 15064 19974 11741 20381 9858 21126 9747 21329 9415 21329 8972 20922 8307" fillcolor="silver" stroked="f">
          <v:fill opacity="32112f"/>
          <v:textpath style="font-family:&quot;Calibri&quot;;font-size:120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F0DEB" w14:textId="726996EB" w:rsidR="00BA2BEA" w:rsidRDefault="00256FE7">
    <w:pPr>
      <w:pStyle w:val="Header"/>
    </w:pPr>
    <w:r>
      <w:rPr>
        <w:noProof/>
      </w:rPr>
      <w:pict w14:anchorId="2C3E70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239pt;height:146pt;rotation:315;z-index:-251653120;mso-wrap-edited:f;mso-position-horizontal:center;mso-position-horizontal-relative:margin;mso-position-vertical:center;mso-position-vertical-relative:margin" wrapcoords="20922 8307 19771 6424 17401 4098 16657 4541 16115 4873 15912 5427 15573 6756 14693 8640 15167 11187 13271 8640 12120 7532 11578 8086 10495 8750 8599 8086 8125 8307 7583 8972 4739 4430 3994 4652 3927 5427 3859 7753 2505 8196 2234 8196 1421 8640 1218 8750 677 10190 338 12406 541 14843 677 15064 1692 16726 1828 16947 4739 16947 4942 16726 5010 14843 6568 16726 7177 17169 7515 16393 7515 13735 11036 16947 12255 16947 12458 16836 13813 16836 13948 16615 14016 14510 15844 16836 16521 16947 16657 16393 16657 13846 20042 17169 20313 17169 21193 16726 21396 16172 21126 15064 19974 11741 20381 9858 21126 9747 21329 9415 21329 8972 20922 8307" fillcolor="silver" stroked="f">
          <v:fill opacity="32112f"/>
          <v:textpath style="font-family:&quot;Calibri&quot;;font-size:120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80821"/>
    <w:multiLevelType w:val="hybridMultilevel"/>
    <w:tmpl w:val="994A1E4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nsid w:val="10D2097A"/>
    <w:multiLevelType w:val="hybridMultilevel"/>
    <w:tmpl w:val="9F46E610"/>
    <w:lvl w:ilvl="0" w:tplc="72E2D2E6">
      <w:start w:val="118"/>
      <w:numFmt w:val="bullet"/>
      <w:lvlText w:val=""/>
      <w:lvlJc w:val="left"/>
      <w:pPr>
        <w:ind w:left="720" w:hanging="360"/>
      </w:pPr>
      <w:rPr>
        <w:rFonts w:ascii="Symbol" w:eastAsiaTheme="minorEastAsia"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10F31DC"/>
    <w:multiLevelType w:val="hybridMultilevel"/>
    <w:tmpl w:val="10087B98"/>
    <w:lvl w:ilvl="0" w:tplc="10F83ED2">
      <w:start w:val="1"/>
      <w:numFmt w:val="bullet"/>
      <w:lvlText w:val="•"/>
      <w:lvlJc w:val="left"/>
      <w:pPr>
        <w:tabs>
          <w:tab w:val="num" w:pos="720"/>
        </w:tabs>
        <w:ind w:left="720" w:hanging="360"/>
      </w:pPr>
      <w:rPr>
        <w:rFonts w:ascii="Times" w:hAnsi="Times" w:hint="default"/>
      </w:rPr>
    </w:lvl>
    <w:lvl w:ilvl="1" w:tplc="53EE5B30">
      <w:numFmt w:val="bullet"/>
      <w:lvlText w:val="•"/>
      <w:lvlJc w:val="left"/>
      <w:pPr>
        <w:tabs>
          <w:tab w:val="num" w:pos="1440"/>
        </w:tabs>
        <w:ind w:left="1440" w:hanging="360"/>
      </w:pPr>
      <w:rPr>
        <w:rFonts w:ascii="Times" w:hAnsi="Times" w:hint="default"/>
      </w:rPr>
    </w:lvl>
    <w:lvl w:ilvl="2" w:tplc="B11C1482">
      <w:numFmt w:val="bullet"/>
      <w:lvlText w:val="•"/>
      <w:lvlJc w:val="left"/>
      <w:pPr>
        <w:tabs>
          <w:tab w:val="num" w:pos="2160"/>
        </w:tabs>
        <w:ind w:left="2160" w:hanging="360"/>
      </w:pPr>
      <w:rPr>
        <w:rFonts w:ascii="Times" w:hAnsi="Times" w:hint="default"/>
      </w:rPr>
    </w:lvl>
    <w:lvl w:ilvl="3" w:tplc="0D0037C8">
      <w:numFmt w:val="bullet"/>
      <w:lvlText w:val="•"/>
      <w:lvlJc w:val="left"/>
      <w:pPr>
        <w:tabs>
          <w:tab w:val="num" w:pos="2880"/>
        </w:tabs>
        <w:ind w:left="2880" w:hanging="360"/>
      </w:pPr>
      <w:rPr>
        <w:rFonts w:ascii="Times" w:hAnsi="Times" w:hint="default"/>
      </w:rPr>
    </w:lvl>
    <w:lvl w:ilvl="4" w:tplc="56CA12E4">
      <w:numFmt w:val="bullet"/>
      <w:lvlText w:val="•"/>
      <w:lvlJc w:val="left"/>
      <w:pPr>
        <w:tabs>
          <w:tab w:val="num" w:pos="3600"/>
        </w:tabs>
        <w:ind w:left="3600" w:hanging="360"/>
      </w:pPr>
      <w:rPr>
        <w:rFonts w:ascii="Times" w:hAnsi="Times" w:hint="default"/>
      </w:rPr>
    </w:lvl>
    <w:lvl w:ilvl="5" w:tplc="F1CCC1FC">
      <w:numFmt w:val="bullet"/>
      <w:lvlText w:val="•"/>
      <w:lvlJc w:val="left"/>
      <w:pPr>
        <w:tabs>
          <w:tab w:val="num" w:pos="4320"/>
        </w:tabs>
        <w:ind w:left="4320" w:hanging="360"/>
      </w:pPr>
      <w:rPr>
        <w:rFonts w:ascii="Times" w:hAnsi="Times" w:hint="default"/>
      </w:rPr>
    </w:lvl>
    <w:lvl w:ilvl="6" w:tplc="5B009516" w:tentative="1">
      <w:start w:val="1"/>
      <w:numFmt w:val="bullet"/>
      <w:lvlText w:val="•"/>
      <w:lvlJc w:val="left"/>
      <w:pPr>
        <w:tabs>
          <w:tab w:val="num" w:pos="5040"/>
        </w:tabs>
        <w:ind w:left="5040" w:hanging="360"/>
      </w:pPr>
      <w:rPr>
        <w:rFonts w:ascii="Times" w:hAnsi="Times" w:hint="default"/>
      </w:rPr>
    </w:lvl>
    <w:lvl w:ilvl="7" w:tplc="1C58A6CC" w:tentative="1">
      <w:start w:val="1"/>
      <w:numFmt w:val="bullet"/>
      <w:lvlText w:val="•"/>
      <w:lvlJc w:val="left"/>
      <w:pPr>
        <w:tabs>
          <w:tab w:val="num" w:pos="5760"/>
        </w:tabs>
        <w:ind w:left="5760" w:hanging="360"/>
      </w:pPr>
      <w:rPr>
        <w:rFonts w:ascii="Times" w:hAnsi="Times" w:hint="default"/>
      </w:rPr>
    </w:lvl>
    <w:lvl w:ilvl="8" w:tplc="5F08282A" w:tentative="1">
      <w:start w:val="1"/>
      <w:numFmt w:val="bullet"/>
      <w:lvlText w:val="•"/>
      <w:lvlJc w:val="left"/>
      <w:pPr>
        <w:tabs>
          <w:tab w:val="num" w:pos="6480"/>
        </w:tabs>
        <w:ind w:left="6480" w:hanging="360"/>
      </w:pPr>
      <w:rPr>
        <w:rFonts w:ascii="Times" w:hAnsi="Times" w:hint="default"/>
      </w:rPr>
    </w:lvl>
  </w:abstractNum>
  <w:abstractNum w:abstractNumId="3">
    <w:nsid w:val="12A16A28"/>
    <w:multiLevelType w:val="hybridMultilevel"/>
    <w:tmpl w:val="568CC55E"/>
    <w:lvl w:ilvl="0" w:tplc="F918CFC6">
      <w:start w:val="2"/>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nsid w:val="1870288F"/>
    <w:multiLevelType w:val="hybridMultilevel"/>
    <w:tmpl w:val="33BAD6AC"/>
    <w:lvl w:ilvl="0" w:tplc="E84E905A">
      <w:start w:val="1"/>
      <w:numFmt w:val="bullet"/>
      <w:lvlText w:val="o"/>
      <w:lvlJc w:val="left"/>
      <w:pPr>
        <w:ind w:left="360" w:hanging="360"/>
      </w:pPr>
      <w:rPr>
        <w:rFonts w:ascii="Courier New" w:hAnsi="Courier New" w:cs="Courier New" w:hint="default"/>
        <w:b/>
        <w:color w:val="0070C0"/>
        <w:sz w:val="22"/>
        <w:szCs w:val="22"/>
      </w:rPr>
    </w:lvl>
    <w:lvl w:ilvl="1" w:tplc="317CC056">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E33F1E"/>
    <w:multiLevelType w:val="hybridMultilevel"/>
    <w:tmpl w:val="DC3A28F4"/>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A9B706C"/>
    <w:multiLevelType w:val="hybridMultilevel"/>
    <w:tmpl w:val="456EE9E2"/>
    <w:lvl w:ilvl="0" w:tplc="04100003">
      <w:start w:val="1"/>
      <w:numFmt w:val="bullet"/>
      <w:lvlText w:val="o"/>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B490220"/>
    <w:multiLevelType w:val="hybridMultilevel"/>
    <w:tmpl w:val="7B62F4E2"/>
    <w:lvl w:ilvl="0" w:tplc="72E2D2E6">
      <w:start w:val="118"/>
      <w:numFmt w:val="bullet"/>
      <w:lvlText w:val=""/>
      <w:lvlJc w:val="left"/>
      <w:pPr>
        <w:ind w:left="360" w:hanging="360"/>
      </w:pPr>
      <w:rPr>
        <w:rFonts w:ascii="Symbol" w:eastAsiaTheme="minorEastAsia" w:hAnsi="Symbol"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nsid w:val="1EA553B7"/>
    <w:multiLevelType w:val="hybridMultilevel"/>
    <w:tmpl w:val="D556C3D2"/>
    <w:lvl w:ilvl="0" w:tplc="72E2D2E6">
      <w:start w:val="118"/>
      <w:numFmt w:val="bullet"/>
      <w:lvlText w:val=""/>
      <w:lvlJc w:val="left"/>
      <w:pPr>
        <w:ind w:left="720" w:hanging="360"/>
      </w:pPr>
      <w:rPr>
        <w:rFonts w:ascii="Symbol" w:eastAsiaTheme="minorEastAsia"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5513B17"/>
    <w:multiLevelType w:val="hybridMultilevel"/>
    <w:tmpl w:val="4AC00504"/>
    <w:lvl w:ilvl="0" w:tplc="D98A42A8">
      <w:start w:val="1"/>
      <w:numFmt w:val="bullet"/>
      <w:lvlText w:val=""/>
      <w:lvlJc w:val="left"/>
      <w:pPr>
        <w:tabs>
          <w:tab w:val="num" w:pos="720"/>
        </w:tabs>
        <w:ind w:left="720" w:hanging="360"/>
      </w:pPr>
      <w:rPr>
        <w:rFonts w:ascii="Wingdings" w:hAnsi="Wingdings" w:hint="default"/>
      </w:rPr>
    </w:lvl>
    <w:lvl w:ilvl="1" w:tplc="B268CE42" w:tentative="1">
      <w:start w:val="1"/>
      <w:numFmt w:val="bullet"/>
      <w:lvlText w:val=""/>
      <w:lvlJc w:val="left"/>
      <w:pPr>
        <w:tabs>
          <w:tab w:val="num" w:pos="1440"/>
        </w:tabs>
        <w:ind w:left="1440" w:hanging="360"/>
      </w:pPr>
      <w:rPr>
        <w:rFonts w:ascii="Wingdings" w:hAnsi="Wingdings" w:hint="default"/>
      </w:rPr>
    </w:lvl>
    <w:lvl w:ilvl="2" w:tplc="6D920CA4" w:tentative="1">
      <w:start w:val="1"/>
      <w:numFmt w:val="bullet"/>
      <w:lvlText w:val=""/>
      <w:lvlJc w:val="left"/>
      <w:pPr>
        <w:tabs>
          <w:tab w:val="num" w:pos="2160"/>
        </w:tabs>
        <w:ind w:left="2160" w:hanging="360"/>
      </w:pPr>
      <w:rPr>
        <w:rFonts w:ascii="Wingdings" w:hAnsi="Wingdings" w:hint="default"/>
      </w:rPr>
    </w:lvl>
    <w:lvl w:ilvl="3" w:tplc="685C10A8" w:tentative="1">
      <w:start w:val="1"/>
      <w:numFmt w:val="bullet"/>
      <w:lvlText w:val=""/>
      <w:lvlJc w:val="left"/>
      <w:pPr>
        <w:tabs>
          <w:tab w:val="num" w:pos="2880"/>
        </w:tabs>
        <w:ind w:left="2880" w:hanging="360"/>
      </w:pPr>
      <w:rPr>
        <w:rFonts w:ascii="Wingdings" w:hAnsi="Wingdings" w:hint="default"/>
      </w:rPr>
    </w:lvl>
    <w:lvl w:ilvl="4" w:tplc="4DCE2874" w:tentative="1">
      <w:start w:val="1"/>
      <w:numFmt w:val="bullet"/>
      <w:lvlText w:val=""/>
      <w:lvlJc w:val="left"/>
      <w:pPr>
        <w:tabs>
          <w:tab w:val="num" w:pos="3600"/>
        </w:tabs>
        <w:ind w:left="3600" w:hanging="360"/>
      </w:pPr>
      <w:rPr>
        <w:rFonts w:ascii="Wingdings" w:hAnsi="Wingdings" w:hint="default"/>
      </w:rPr>
    </w:lvl>
    <w:lvl w:ilvl="5" w:tplc="6A861C78" w:tentative="1">
      <w:start w:val="1"/>
      <w:numFmt w:val="bullet"/>
      <w:lvlText w:val=""/>
      <w:lvlJc w:val="left"/>
      <w:pPr>
        <w:tabs>
          <w:tab w:val="num" w:pos="4320"/>
        </w:tabs>
        <w:ind w:left="4320" w:hanging="360"/>
      </w:pPr>
      <w:rPr>
        <w:rFonts w:ascii="Wingdings" w:hAnsi="Wingdings" w:hint="default"/>
      </w:rPr>
    </w:lvl>
    <w:lvl w:ilvl="6" w:tplc="753AA604" w:tentative="1">
      <w:start w:val="1"/>
      <w:numFmt w:val="bullet"/>
      <w:lvlText w:val=""/>
      <w:lvlJc w:val="left"/>
      <w:pPr>
        <w:tabs>
          <w:tab w:val="num" w:pos="5040"/>
        </w:tabs>
        <w:ind w:left="5040" w:hanging="360"/>
      </w:pPr>
      <w:rPr>
        <w:rFonts w:ascii="Wingdings" w:hAnsi="Wingdings" w:hint="default"/>
      </w:rPr>
    </w:lvl>
    <w:lvl w:ilvl="7" w:tplc="927285CC" w:tentative="1">
      <w:start w:val="1"/>
      <w:numFmt w:val="bullet"/>
      <w:lvlText w:val=""/>
      <w:lvlJc w:val="left"/>
      <w:pPr>
        <w:tabs>
          <w:tab w:val="num" w:pos="5760"/>
        </w:tabs>
        <w:ind w:left="5760" w:hanging="360"/>
      </w:pPr>
      <w:rPr>
        <w:rFonts w:ascii="Wingdings" w:hAnsi="Wingdings" w:hint="default"/>
      </w:rPr>
    </w:lvl>
    <w:lvl w:ilvl="8" w:tplc="60ECAB58" w:tentative="1">
      <w:start w:val="1"/>
      <w:numFmt w:val="bullet"/>
      <w:lvlText w:val=""/>
      <w:lvlJc w:val="left"/>
      <w:pPr>
        <w:tabs>
          <w:tab w:val="num" w:pos="6480"/>
        </w:tabs>
        <w:ind w:left="6480" w:hanging="360"/>
      </w:pPr>
      <w:rPr>
        <w:rFonts w:ascii="Wingdings" w:hAnsi="Wingdings" w:hint="default"/>
      </w:rPr>
    </w:lvl>
  </w:abstractNum>
  <w:abstractNum w:abstractNumId="10">
    <w:nsid w:val="2C851C20"/>
    <w:multiLevelType w:val="hybridMultilevel"/>
    <w:tmpl w:val="6C789C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D1B1E0C"/>
    <w:multiLevelType w:val="hybridMultilevel"/>
    <w:tmpl w:val="EDF8FF7A"/>
    <w:lvl w:ilvl="0" w:tplc="B6EE525C">
      <w:start w:val="1"/>
      <w:numFmt w:val="bullet"/>
      <w:lvlText w:val="•"/>
      <w:lvlJc w:val="left"/>
      <w:pPr>
        <w:tabs>
          <w:tab w:val="num" w:pos="720"/>
        </w:tabs>
        <w:ind w:left="720" w:hanging="360"/>
      </w:pPr>
      <w:rPr>
        <w:rFonts w:ascii="Times" w:hAnsi="Times" w:hint="default"/>
      </w:rPr>
    </w:lvl>
    <w:lvl w:ilvl="1" w:tplc="1E589356">
      <w:numFmt w:val="bullet"/>
      <w:lvlText w:val="•"/>
      <w:lvlJc w:val="left"/>
      <w:pPr>
        <w:tabs>
          <w:tab w:val="num" w:pos="1440"/>
        </w:tabs>
        <w:ind w:left="1440" w:hanging="360"/>
      </w:pPr>
      <w:rPr>
        <w:rFonts w:ascii="Times" w:hAnsi="Times" w:hint="default"/>
      </w:rPr>
    </w:lvl>
    <w:lvl w:ilvl="2" w:tplc="BA26B5FC" w:tentative="1">
      <w:start w:val="1"/>
      <w:numFmt w:val="bullet"/>
      <w:lvlText w:val="•"/>
      <w:lvlJc w:val="left"/>
      <w:pPr>
        <w:tabs>
          <w:tab w:val="num" w:pos="2160"/>
        </w:tabs>
        <w:ind w:left="2160" w:hanging="360"/>
      </w:pPr>
      <w:rPr>
        <w:rFonts w:ascii="Times" w:hAnsi="Times" w:hint="default"/>
      </w:rPr>
    </w:lvl>
    <w:lvl w:ilvl="3" w:tplc="1A50BCB2" w:tentative="1">
      <w:start w:val="1"/>
      <w:numFmt w:val="bullet"/>
      <w:lvlText w:val="•"/>
      <w:lvlJc w:val="left"/>
      <w:pPr>
        <w:tabs>
          <w:tab w:val="num" w:pos="2880"/>
        </w:tabs>
        <w:ind w:left="2880" w:hanging="360"/>
      </w:pPr>
      <w:rPr>
        <w:rFonts w:ascii="Times" w:hAnsi="Times" w:hint="default"/>
      </w:rPr>
    </w:lvl>
    <w:lvl w:ilvl="4" w:tplc="AD04215E" w:tentative="1">
      <w:start w:val="1"/>
      <w:numFmt w:val="bullet"/>
      <w:lvlText w:val="•"/>
      <w:lvlJc w:val="left"/>
      <w:pPr>
        <w:tabs>
          <w:tab w:val="num" w:pos="3600"/>
        </w:tabs>
        <w:ind w:left="3600" w:hanging="360"/>
      </w:pPr>
      <w:rPr>
        <w:rFonts w:ascii="Times" w:hAnsi="Times" w:hint="default"/>
      </w:rPr>
    </w:lvl>
    <w:lvl w:ilvl="5" w:tplc="910885BE" w:tentative="1">
      <w:start w:val="1"/>
      <w:numFmt w:val="bullet"/>
      <w:lvlText w:val="•"/>
      <w:lvlJc w:val="left"/>
      <w:pPr>
        <w:tabs>
          <w:tab w:val="num" w:pos="4320"/>
        </w:tabs>
        <w:ind w:left="4320" w:hanging="360"/>
      </w:pPr>
      <w:rPr>
        <w:rFonts w:ascii="Times" w:hAnsi="Times" w:hint="default"/>
      </w:rPr>
    </w:lvl>
    <w:lvl w:ilvl="6" w:tplc="28BC11DA" w:tentative="1">
      <w:start w:val="1"/>
      <w:numFmt w:val="bullet"/>
      <w:lvlText w:val="•"/>
      <w:lvlJc w:val="left"/>
      <w:pPr>
        <w:tabs>
          <w:tab w:val="num" w:pos="5040"/>
        </w:tabs>
        <w:ind w:left="5040" w:hanging="360"/>
      </w:pPr>
      <w:rPr>
        <w:rFonts w:ascii="Times" w:hAnsi="Times" w:hint="default"/>
      </w:rPr>
    </w:lvl>
    <w:lvl w:ilvl="7" w:tplc="3E5E1F5C" w:tentative="1">
      <w:start w:val="1"/>
      <w:numFmt w:val="bullet"/>
      <w:lvlText w:val="•"/>
      <w:lvlJc w:val="left"/>
      <w:pPr>
        <w:tabs>
          <w:tab w:val="num" w:pos="5760"/>
        </w:tabs>
        <w:ind w:left="5760" w:hanging="360"/>
      </w:pPr>
      <w:rPr>
        <w:rFonts w:ascii="Times" w:hAnsi="Times" w:hint="default"/>
      </w:rPr>
    </w:lvl>
    <w:lvl w:ilvl="8" w:tplc="522CF324" w:tentative="1">
      <w:start w:val="1"/>
      <w:numFmt w:val="bullet"/>
      <w:lvlText w:val="•"/>
      <w:lvlJc w:val="left"/>
      <w:pPr>
        <w:tabs>
          <w:tab w:val="num" w:pos="6480"/>
        </w:tabs>
        <w:ind w:left="6480" w:hanging="360"/>
      </w:pPr>
      <w:rPr>
        <w:rFonts w:ascii="Times" w:hAnsi="Times" w:hint="default"/>
      </w:rPr>
    </w:lvl>
  </w:abstractNum>
  <w:abstractNum w:abstractNumId="12">
    <w:nsid w:val="32DE1FAB"/>
    <w:multiLevelType w:val="hybridMultilevel"/>
    <w:tmpl w:val="2A50BE80"/>
    <w:lvl w:ilvl="0" w:tplc="ED84A6E0">
      <w:start w:val="1"/>
      <w:numFmt w:val="bullet"/>
      <w:lvlText w:val="•"/>
      <w:lvlJc w:val="left"/>
      <w:pPr>
        <w:tabs>
          <w:tab w:val="num" w:pos="720"/>
        </w:tabs>
        <w:ind w:left="720" w:hanging="360"/>
      </w:pPr>
      <w:rPr>
        <w:rFonts w:ascii="Times" w:hAnsi="Times" w:hint="default"/>
      </w:rPr>
    </w:lvl>
    <w:lvl w:ilvl="1" w:tplc="6BB44438" w:tentative="1">
      <w:start w:val="1"/>
      <w:numFmt w:val="bullet"/>
      <w:lvlText w:val="•"/>
      <w:lvlJc w:val="left"/>
      <w:pPr>
        <w:tabs>
          <w:tab w:val="num" w:pos="1440"/>
        </w:tabs>
        <w:ind w:left="1440" w:hanging="360"/>
      </w:pPr>
      <w:rPr>
        <w:rFonts w:ascii="Times" w:hAnsi="Times" w:hint="default"/>
      </w:rPr>
    </w:lvl>
    <w:lvl w:ilvl="2" w:tplc="7C02B87C" w:tentative="1">
      <w:start w:val="1"/>
      <w:numFmt w:val="bullet"/>
      <w:lvlText w:val="•"/>
      <w:lvlJc w:val="left"/>
      <w:pPr>
        <w:tabs>
          <w:tab w:val="num" w:pos="2160"/>
        </w:tabs>
        <w:ind w:left="2160" w:hanging="360"/>
      </w:pPr>
      <w:rPr>
        <w:rFonts w:ascii="Times" w:hAnsi="Times" w:hint="default"/>
      </w:rPr>
    </w:lvl>
    <w:lvl w:ilvl="3" w:tplc="102A79E6" w:tentative="1">
      <w:start w:val="1"/>
      <w:numFmt w:val="bullet"/>
      <w:lvlText w:val="•"/>
      <w:lvlJc w:val="left"/>
      <w:pPr>
        <w:tabs>
          <w:tab w:val="num" w:pos="2880"/>
        </w:tabs>
        <w:ind w:left="2880" w:hanging="360"/>
      </w:pPr>
      <w:rPr>
        <w:rFonts w:ascii="Times" w:hAnsi="Times" w:hint="default"/>
      </w:rPr>
    </w:lvl>
    <w:lvl w:ilvl="4" w:tplc="D574650E" w:tentative="1">
      <w:start w:val="1"/>
      <w:numFmt w:val="bullet"/>
      <w:lvlText w:val="•"/>
      <w:lvlJc w:val="left"/>
      <w:pPr>
        <w:tabs>
          <w:tab w:val="num" w:pos="3600"/>
        </w:tabs>
        <w:ind w:left="3600" w:hanging="360"/>
      </w:pPr>
      <w:rPr>
        <w:rFonts w:ascii="Times" w:hAnsi="Times" w:hint="default"/>
      </w:rPr>
    </w:lvl>
    <w:lvl w:ilvl="5" w:tplc="4E20A460" w:tentative="1">
      <w:start w:val="1"/>
      <w:numFmt w:val="bullet"/>
      <w:lvlText w:val="•"/>
      <w:lvlJc w:val="left"/>
      <w:pPr>
        <w:tabs>
          <w:tab w:val="num" w:pos="4320"/>
        </w:tabs>
        <w:ind w:left="4320" w:hanging="360"/>
      </w:pPr>
      <w:rPr>
        <w:rFonts w:ascii="Times" w:hAnsi="Times" w:hint="default"/>
      </w:rPr>
    </w:lvl>
    <w:lvl w:ilvl="6" w:tplc="954046BC" w:tentative="1">
      <w:start w:val="1"/>
      <w:numFmt w:val="bullet"/>
      <w:lvlText w:val="•"/>
      <w:lvlJc w:val="left"/>
      <w:pPr>
        <w:tabs>
          <w:tab w:val="num" w:pos="5040"/>
        </w:tabs>
        <w:ind w:left="5040" w:hanging="360"/>
      </w:pPr>
      <w:rPr>
        <w:rFonts w:ascii="Times" w:hAnsi="Times" w:hint="default"/>
      </w:rPr>
    </w:lvl>
    <w:lvl w:ilvl="7" w:tplc="F7E84838" w:tentative="1">
      <w:start w:val="1"/>
      <w:numFmt w:val="bullet"/>
      <w:lvlText w:val="•"/>
      <w:lvlJc w:val="left"/>
      <w:pPr>
        <w:tabs>
          <w:tab w:val="num" w:pos="5760"/>
        </w:tabs>
        <w:ind w:left="5760" w:hanging="360"/>
      </w:pPr>
      <w:rPr>
        <w:rFonts w:ascii="Times" w:hAnsi="Times" w:hint="default"/>
      </w:rPr>
    </w:lvl>
    <w:lvl w:ilvl="8" w:tplc="E5105CF6" w:tentative="1">
      <w:start w:val="1"/>
      <w:numFmt w:val="bullet"/>
      <w:lvlText w:val="•"/>
      <w:lvlJc w:val="left"/>
      <w:pPr>
        <w:tabs>
          <w:tab w:val="num" w:pos="6480"/>
        </w:tabs>
        <w:ind w:left="6480" w:hanging="360"/>
      </w:pPr>
      <w:rPr>
        <w:rFonts w:ascii="Times" w:hAnsi="Times" w:hint="default"/>
      </w:rPr>
    </w:lvl>
  </w:abstractNum>
  <w:abstractNum w:abstractNumId="13">
    <w:nsid w:val="3E9648C9"/>
    <w:multiLevelType w:val="hybridMultilevel"/>
    <w:tmpl w:val="125232C4"/>
    <w:lvl w:ilvl="0" w:tplc="3F0613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49DA6DD6"/>
    <w:multiLevelType w:val="multilevel"/>
    <w:tmpl w:val="550402E2"/>
    <w:lvl w:ilvl="0">
      <w:start w:val="1"/>
      <w:numFmt w:val="upperRoman"/>
      <w:pStyle w:val="Heading1"/>
      <w:lvlText w:val="%1."/>
      <w:lvlJc w:val="left"/>
      <w:pPr>
        <w:tabs>
          <w:tab w:val="num" w:pos="360"/>
        </w:tabs>
        <w:ind w:left="0" w:firstLine="0"/>
      </w:pPr>
      <w:rPr>
        <w:rFonts w:hint="default"/>
      </w:rPr>
    </w:lvl>
    <w:lvl w:ilvl="1">
      <w:start w:val="1"/>
      <w:numFmt w:val="upperLetter"/>
      <w:pStyle w:val="Heading2"/>
      <w:lvlText w:val="%2."/>
      <w:lvlJc w:val="left"/>
      <w:pPr>
        <w:tabs>
          <w:tab w:val="num" w:pos="3763"/>
        </w:tabs>
        <w:ind w:left="3403"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5">
    <w:nsid w:val="53F932FE"/>
    <w:multiLevelType w:val="hybridMultilevel"/>
    <w:tmpl w:val="5F6E7932"/>
    <w:lvl w:ilvl="0" w:tplc="72E2D2E6">
      <w:start w:val="118"/>
      <w:numFmt w:val="bullet"/>
      <w:lvlText w:val=""/>
      <w:lvlJc w:val="left"/>
      <w:pPr>
        <w:ind w:left="720" w:hanging="360"/>
      </w:pPr>
      <w:rPr>
        <w:rFonts w:ascii="Symbol" w:eastAsiaTheme="minorEastAsia"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86A16A0"/>
    <w:multiLevelType w:val="hybridMultilevel"/>
    <w:tmpl w:val="3ABA85F6"/>
    <w:lvl w:ilvl="0" w:tplc="A55C62E0">
      <w:start w:val="1"/>
      <w:numFmt w:val="bullet"/>
      <w:lvlText w:val="•"/>
      <w:lvlJc w:val="left"/>
      <w:pPr>
        <w:tabs>
          <w:tab w:val="num" w:pos="720"/>
        </w:tabs>
        <w:ind w:left="720" w:hanging="360"/>
      </w:pPr>
      <w:rPr>
        <w:rFonts w:ascii="Times" w:hAnsi="Times" w:hint="default"/>
      </w:rPr>
    </w:lvl>
    <w:lvl w:ilvl="1" w:tplc="81F4D2D4" w:tentative="1">
      <w:start w:val="1"/>
      <w:numFmt w:val="bullet"/>
      <w:lvlText w:val="•"/>
      <w:lvlJc w:val="left"/>
      <w:pPr>
        <w:tabs>
          <w:tab w:val="num" w:pos="1440"/>
        </w:tabs>
        <w:ind w:left="1440" w:hanging="360"/>
      </w:pPr>
      <w:rPr>
        <w:rFonts w:ascii="Times" w:hAnsi="Times" w:hint="default"/>
      </w:rPr>
    </w:lvl>
    <w:lvl w:ilvl="2" w:tplc="85A23E2A" w:tentative="1">
      <w:start w:val="1"/>
      <w:numFmt w:val="bullet"/>
      <w:lvlText w:val="•"/>
      <w:lvlJc w:val="left"/>
      <w:pPr>
        <w:tabs>
          <w:tab w:val="num" w:pos="2160"/>
        </w:tabs>
        <w:ind w:left="2160" w:hanging="360"/>
      </w:pPr>
      <w:rPr>
        <w:rFonts w:ascii="Times" w:hAnsi="Times" w:hint="default"/>
      </w:rPr>
    </w:lvl>
    <w:lvl w:ilvl="3" w:tplc="4636D6D0" w:tentative="1">
      <w:start w:val="1"/>
      <w:numFmt w:val="bullet"/>
      <w:lvlText w:val="•"/>
      <w:lvlJc w:val="left"/>
      <w:pPr>
        <w:tabs>
          <w:tab w:val="num" w:pos="2880"/>
        </w:tabs>
        <w:ind w:left="2880" w:hanging="360"/>
      </w:pPr>
      <w:rPr>
        <w:rFonts w:ascii="Times" w:hAnsi="Times" w:hint="default"/>
      </w:rPr>
    </w:lvl>
    <w:lvl w:ilvl="4" w:tplc="75A847FC" w:tentative="1">
      <w:start w:val="1"/>
      <w:numFmt w:val="bullet"/>
      <w:lvlText w:val="•"/>
      <w:lvlJc w:val="left"/>
      <w:pPr>
        <w:tabs>
          <w:tab w:val="num" w:pos="3600"/>
        </w:tabs>
        <w:ind w:left="3600" w:hanging="360"/>
      </w:pPr>
      <w:rPr>
        <w:rFonts w:ascii="Times" w:hAnsi="Times" w:hint="default"/>
      </w:rPr>
    </w:lvl>
    <w:lvl w:ilvl="5" w:tplc="04D23382" w:tentative="1">
      <w:start w:val="1"/>
      <w:numFmt w:val="bullet"/>
      <w:lvlText w:val="•"/>
      <w:lvlJc w:val="left"/>
      <w:pPr>
        <w:tabs>
          <w:tab w:val="num" w:pos="4320"/>
        </w:tabs>
        <w:ind w:left="4320" w:hanging="360"/>
      </w:pPr>
      <w:rPr>
        <w:rFonts w:ascii="Times" w:hAnsi="Times" w:hint="default"/>
      </w:rPr>
    </w:lvl>
    <w:lvl w:ilvl="6" w:tplc="60C6FF30" w:tentative="1">
      <w:start w:val="1"/>
      <w:numFmt w:val="bullet"/>
      <w:lvlText w:val="•"/>
      <w:lvlJc w:val="left"/>
      <w:pPr>
        <w:tabs>
          <w:tab w:val="num" w:pos="5040"/>
        </w:tabs>
        <w:ind w:left="5040" w:hanging="360"/>
      </w:pPr>
      <w:rPr>
        <w:rFonts w:ascii="Times" w:hAnsi="Times" w:hint="default"/>
      </w:rPr>
    </w:lvl>
    <w:lvl w:ilvl="7" w:tplc="68748932" w:tentative="1">
      <w:start w:val="1"/>
      <w:numFmt w:val="bullet"/>
      <w:lvlText w:val="•"/>
      <w:lvlJc w:val="left"/>
      <w:pPr>
        <w:tabs>
          <w:tab w:val="num" w:pos="5760"/>
        </w:tabs>
        <w:ind w:left="5760" w:hanging="360"/>
      </w:pPr>
      <w:rPr>
        <w:rFonts w:ascii="Times" w:hAnsi="Times" w:hint="default"/>
      </w:rPr>
    </w:lvl>
    <w:lvl w:ilvl="8" w:tplc="B2F628AC" w:tentative="1">
      <w:start w:val="1"/>
      <w:numFmt w:val="bullet"/>
      <w:lvlText w:val="•"/>
      <w:lvlJc w:val="left"/>
      <w:pPr>
        <w:tabs>
          <w:tab w:val="num" w:pos="6480"/>
        </w:tabs>
        <w:ind w:left="6480" w:hanging="360"/>
      </w:pPr>
      <w:rPr>
        <w:rFonts w:ascii="Times" w:hAnsi="Times" w:hint="default"/>
      </w:rPr>
    </w:lvl>
  </w:abstractNum>
  <w:abstractNum w:abstractNumId="17">
    <w:nsid w:val="5E232935"/>
    <w:multiLevelType w:val="hybridMultilevel"/>
    <w:tmpl w:val="4094CD42"/>
    <w:lvl w:ilvl="0" w:tplc="126E5310">
      <w:start w:val="1"/>
      <w:numFmt w:val="bullet"/>
      <w:lvlText w:val="•"/>
      <w:lvlJc w:val="left"/>
      <w:pPr>
        <w:tabs>
          <w:tab w:val="num" w:pos="720"/>
        </w:tabs>
        <w:ind w:left="720" w:hanging="360"/>
      </w:pPr>
      <w:rPr>
        <w:rFonts w:ascii="Times" w:hAnsi="Times" w:hint="default"/>
      </w:rPr>
    </w:lvl>
    <w:lvl w:ilvl="1" w:tplc="F4727916" w:tentative="1">
      <w:start w:val="1"/>
      <w:numFmt w:val="bullet"/>
      <w:lvlText w:val="•"/>
      <w:lvlJc w:val="left"/>
      <w:pPr>
        <w:tabs>
          <w:tab w:val="num" w:pos="1440"/>
        </w:tabs>
        <w:ind w:left="1440" w:hanging="360"/>
      </w:pPr>
      <w:rPr>
        <w:rFonts w:ascii="Times" w:hAnsi="Times" w:hint="default"/>
      </w:rPr>
    </w:lvl>
    <w:lvl w:ilvl="2" w:tplc="E6EC8ED2" w:tentative="1">
      <w:start w:val="1"/>
      <w:numFmt w:val="bullet"/>
      <w:lvlText w:val="•"/>
      <w:lvlJc w:val="left"/>
      <w:pPr>
        <w:tabs>
          <w:tab w:val="num" w:pos="2160"/>
        </w:tabs>
        <w:ind w:left="2160" w:hanging="360"/>
      </w:pPr>
      <w:rPr>
        <w:rFonts w:ascii="Times" w:hAnsi="Times" w:hint="default"/>
      </w:rPr>
    </w:lvl>
    <w:lvl w:ilvl="3" w:tplc="7F042EC6" w:tentative="1">
      <w:start w:val="1"/>
      <w:numFmt w:val="bullet"/>
      <w:lvlText w:val="•"/>
      <w:lvlJc w:val="left"/>
      <w:pPr>
        <w:tabs>
          <w:tab w:val="num" w:pos="2880"/>
        </w:tabs>
        <w:ind w:left="2880" w:hanging="360"/>
      </w:pPr>
      <w:rPr>
        <w:rFonts w:ascii="Times" w:hAnsi="Times" w:hint="default"/>
      </w:rPr>
    </w:lvl>
    <w:lvl w:ilvl="4" w:tplc="B5E49C3A" w:tentative="1">
      <w:start w:val="1"/>
      <w:numFmt w:val="bullet"/>
      <w:lvlText w:val="•"/>
      <w:lvlJc w:val="left"/>
      <w:pPr>
        <w:tabs>
          <w:tab w:val="num" w:pos="3600"/>
        </w:tabs>
        <w:ind w:left="3600" w:hanging="360"/>
      </w:pPr>
      <w:rPr>
        <w:rFonts w:ascii="Times" w:hAnsi="Times" w:hint="default"/>
      </w:rPr>
    </w:lvl>
    <w:lvl w:ilvl="5" w:tplc="D4F45316" w:tentative="1">
      <w:start w:val="1"/>
      <w:numFmt w:val="bullet"/>
      <w:lvlText w:val="•"/>
      <w:lvlJc w:val="left"/>
      <w:pPr>
        <w:tabs>
          <w:tab w:val="num" w:pos="4320"/>
        </w:tabs>
        <w:ind w:left="4320" w:hanging="360"/>
      </w:pPr>
      <w:rPr>
        <w:rFonts w:ascii="Times" w:hAnsi="Times" w:hint="default"/>
      </w:rPr>
    </w:lvl>
    <w:lvl w:ilvl="6" w:tplc="027A6AD0" w:tentative="1">
      <w:start w:val="1"/>
      <w:numFmt w:val="bullet"/>
      <w:lvlText w:val="•"/>
      <w:lvlJc w:val="left"/>
      <w:pPr>
        <w:tabs>
          <w:tab w:val="num" w:pos="5040"/>
        </w:tabs>
        <w:ind w:left="5040" w:hanging="360"/>
      </w:pPr>
      <w:rPr>
        <w:rFonts w:ascii="Times" w:hAnsi="Times" w:hint="default"/>
      </w:rPr>
    </w:lvl>
    <w:lvl w:ilvl="7" w:tplc="12FCBD74" w:tentative="1">
      <w:start w:val="1"/>
      <w:numFmt w:val="bullet"/>
      <w:lvlText w:val="•"/>
      <w:lvlJc w:val="left"/>
      <w:pPr>
        <w:tabs>
          <w:tab w:val="num" w:pos="5760"/>
        </w:tabs>
        <w:ind w:left="5760" w:hanging="360"/>
      </w:pPr>
      <w:rPr>
        <w:rFonts w:ascii="Times" w:hAnsi="Times" w:hint="default"/>
      </w:rPr>
    </w:lvl>
    <w:lvl w:ilvl="8" w:tplc="8E3C02C8" w:tentative="1">
      <w:start w:val="1"/>
      <w:numFmt w:val="bullet"/>
      <w:lvlText w:val="•"/>
      <w:lvlJc w:val="left"/>
      <w:pPr>
        <w:tabs>
          <w:tab w:val="num" w:pos="6480"/>
        </w:tabs>
        <w:ind w:left="6480" w:hanging="360"/>
      </w:pPr>
      <w:rPr>
        <w:rFonts w:ascii="Times" w:hAnsi="Times" w:hint="default"/>
      </w:rPr>
    </w:lvl>
  </w:abstractNum>
  <w:abstractNum w:abstractNumId="18">
    <w:nsid w:val="62F6507D"/>
    <w:multiLevelType w:val="hybridMultilevel"/>
    <w:tmpl w:val="C8E809F6"/>
    <w:lvl w:ilvl="0" w:tplc="A63CE99C">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63E81493"/>
    <w:multiLevelType w:val="hybridMultilevel"/>
    <w:tmpl w:val="617EAFDC"/>
    <w:lvl w:ilvl="0" w:tplc="EB386782">
      <w:start w:val="1"/>
      <w:numFmt w:val="bullet"/>
      <w:lvlText w:val="o"/>
      <w:lvlJc w:val="left"/>
      <w:pPr>
        <w:ind w:left="360" w:hanging="360"/>
      </w:pPr>
      <w:rPr>
        <w:rFonts w:ascii="Courier New" w:hAnsi="Courier New" w:cs="Courier New" w:hint="default"/>
        <w:b/>
        <w:color w:val="0070C0"/>
      </w:rPr>
    </w:lvl>
    <w:lvl w:ilvl="1" w:tplc="233AAE74">
      <w:start w:val="1"/>
      <w:numFmt w:val="bullet"/>
      <w:lvlText w:val="o"/>
      <w:lvlJc w:val="left"/>
      <w:pPr>
        <w:ind w:left="1080" w:hanging="360"/>
      </w:pPr>
      <w:rPr>
        <w:rFonts w:ascii="Courier New" w:hAnsi="Courier New" w:cs="Courier New" w:hint="default"/>
        <w:b w:val="0"/>
        <w:color w:val="auto"/>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507C0C"/>
    <w:multiLevelType w:val="hybridMultilevel"/>
    <w:tmpl w:val="5AD2A38C"/>
    <w:lvl w:ilvl="0" w:tplc="EB386782">
      <w:start w:val="1"/>
      <w:numFmt w:val="bullet"/>
      <w:lvlText w:val="o"/>
      <w:lvlJc w:val="left"/>
      <w:pPr>
        <w:ind w:left="360" w:hanging="360"/>
      </w:pPr>
      <w:rPr>
        <w:rFonts w:ascii="Courier New" w:hAnsi="Courier New" w:cs="Courier New" w:hint="default"/>
        <w:b/>
        <w:color w:val="0070C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85E21ED"/>
    <w:multiLevelType w:val="hybridMultilevel"/>
    <w:tmpl w:val="6B9CCB74"/>
    <w:lvl w:ilvl="0" w:tplc="04100003">
      <w:start w:val="1"/>
      <w:numFmt w:val="bullet"/>
      <w:lvlText w:val="o"/>
      <w:lvlJc w:val="left"/>
      <w:pPr>
        <w:ind w:left="360" w:hanging="360"/>
      </w:pPr>
      <w:rPr>
        <w:rFonts w:ascii="Courier New" w:hAnsi="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2">
    <w:nsid w:val="6D895F9E"/>
    <w:multiLevelType w:val="hybridMultilevel"/>
    <w:tmpl w:val="D4C2BB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765026AA"/>
    <w:multiLevelType w:val="hybridMultilevel"/>
    <w:tmpl w:val="1B38896E"/>
    <w:lvl w:ilvl="0" w:tplc="72E2D2E6">
      <w:start w:val="118"/>
      <w:numFmt w:val="bullet"/>
      <w:lvlText w:val=""/>
      <w:lvlJc w:val="left"/>
      <w:pPr>
        <w:ind w:left="720" w:hanging="360"/>
      </w:pPr>
      <w:rPr>
        <w:rFonts w:ascii="Symbol" w:eastAsiaTheme="minorEastAsia" w:hAnsi="Symbol"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7874472"/>
    <w:multiLevelType w:val="hybridMultilevel"/>
    <w:tmpl w:val="A6964466"/>
    <w:lvl w:ilvl="0" w:tplc="E84E905A">
      <w:start w:val="1"/>
      <w:numFmt w:val="bullet"/>
      <w:lvlText w:val="o"/>
      <w:lvlJc w:val="left"/>
      <w:pPr>
        <w:ind w:left="360" w:hanging="360"/>
      </w:pPr>
      <w:rPr>
        <w:rFonts w:ascii="Courier New" w:hAnsi="Courier New" w:cs="Courier New" w:hint="default"/>
        <w:b/>
        <w:color w:val="0070C0"/>
        <w:sz w:val="22"/>
        <w:szCs w:val="22"/>
      </w:rPr>
    </w:lvl>
    <w:lvl w:ilvl="1" w:tplc="541057DE">
      <w:start w:val="1"/>
      <w:numFmt w:val="bullet"/>
      <w:lvlText w:val="o"/>
      <w:lvlJc w:val="left"/>
      <w:pPr>
        <w:ind w:left="1080" w:hanging="360"/>
      </w:pPr>
      <w:rPr>
        <w:rFonts w:ascii="Courier New" w:hAnsi="Courier New" w:cs="Arial"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880189"/>
    <w:multiLevelType w:val="hybridMultilevel"/>
    <w:tmpl w:val="03B0B886"/>
    <w:lvl w:ilvl="0" w:tplc="72E2D2E6">
      <w:start w:val="118"/>
      <w:numFmt w:val="bullet"/>
      <w:lvlText w:val=""/>
      <w:lvlJc w:val="left"/>
      <w:pPr>
        <w:ind w:left="1068" w:hanging="360"/>
      </w:pPr>
      <w:rPr>
        <w:rFonts w:ascii="Symbol" w:eastAsiaTheme="minorEastAsia" w:hAnsi="Symbol" w:cs="Times New Roman"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6">
    <w:nsid w:val="7F56623E"/>
    <w:multiLevelType w:val="hybridMultilevel"/>
    <w:tmpl w:val="6C742CE2"/>
    <w:lvl w:ilvl="0" w:tplc="20F49DD4">
      <w:start w:val="1"/>
      <w:numFmt w:val="bullet"/>
      <w:lvlText w:val="•"/>
      <w:lvlJc w:val="left"/>
      <w:pPr>
        <w:tabs>
          <w:tab w:val="num" w:pos="720"/>
        </w:tabs>
        <w:ind w:left="720" w:hanging="360"/>
      </w:pPr>
      <w:rPr>
        <w:rFonts w:ascii="Times" w:hAnsi="Times" w:hint="default"/>
      </w:rPr>
    </w:lvl>
    <w:lvl w:ilvl="1" w:tplc="7E10C1EE" w:tentative="1">
      <w:start w:val="1"/>
      <w:numFmt w:val="bullet"/>
      <w:lvlText w:val="•"/>
      <w:lvlJc w:val="left"/>
      <w:pPr>
        <w:tabs>
          <w:tab w:val="num" w:pos="1440"/>
        </w:tabs>
        <w:ind w:left="1440" w:hanging="360"/>
      </w:pPr>
      <w:rPr>
        <w:rFonts w:ascii="Times" w:hAnsi="Times" w:hint="default"/>
      </w:rPr>
    </w:lvl>
    <w:lvl w:ilvl="2" w:tplc="41FE1A4E" w:tentative="1">
      <w:start w:val="1"/>
      <w:numFmt w:val="bullet"/>
      <w:lvlText w:val="•"/>
      <w:lvlJc w:val="left"/>
      <w:pPr>
        <w:tabs>
          <w:tab w:val="num" w:pos="2160"/>
        </w:tabs>
        <w:ind w:left="2160" w:hanging="360"/>
      </w:pPr>
      <w:rPr>
        <w:rFonts w:ascii="Times" w:hAnsi="Times" w:hint="default"/>
      </w:rPr>
    </w:lvl>
    <w:lvl w:ilvl="3" w:tplc="89168DB2" w:tentative="1">
      <w:start w:val="1"/>
      <w:numFmt w:val="bullet"/>
      <w:lvlText w:val="•"/>
      <w:lvlJc w:val="left"/>
      <w:pPr>
        <w:tabs>
          <w:tab w:val="num" w:pos="2880"/>
        </w:tabs>
        <w:ind w:left="2880" w:hanging="360"/>
      </w:pPr>
      <w:rPr>
        <w:rFonts w:ascii="Times" w:hAnsi="Times" w:hint="default"/>
      </w:rPr>
    </w:lvl>
    <w:lvl w:ilvl="4" w:tplc="7BCA8AFE" w:tentative="1">
      <w:start w:val="1"/>
      <w:numFmt w:val="bullet"/>
      <w:lvlText w:val="•"/>
      <w:lvlJc w:val="left"/>
      <w:pPr>
        <w:tabs>
          <w:tab w:val="num" w:pos="3600"/>
        </w:tabs>
        <w:ind w:left="3600" w:hanging="360"/>
      </w:pPr>
      <w:rPr>
        <w:rFonts w:ascii="Times" w:hAnsi="Times" w:hint="default"/>
      </w:rPr>
    </w:lvl>
    <w:lvl w:ilvl="5" w:tplc="B3D0BACC" w:tentative="1">
      <w:start w:val="1"/>
      <w:numFmt w:val="bullet"/>
      <w:lvlText w:val="•"/>
      <w:lvlJc w:val="left"/>
      <w:pPr>
        <w:tabs>
          <w:tab w:val="num" w:pos="4320"/>
        </w:tabs>
        <w:ind w:left="4320" w:hanging="360"/>
      </w:pPr>
      <w:rPr>
        <w:rFonts w:ascii="Times" w:hAnsi="Times" w:hint="default"/>
      </w:rPr>
    </w:lvl>
    <w:lvl w:ilvl="6" w:tplc="AB186328" w:tentative="1">
      <w:start w:val="1"/>
      <w:numFmt w:val="bullet"/>
      <w:lvlText w:val="•"/>
      <w:lvlJc w:val="left"/>
      <w:pPr>
        <w:tabs>
          <w:tab w:val="num" w:pos="5040"/>
        </w:tabs>
        <w:ind w:left="5040" w:hanging="360"/>
      </w:pPr>
      <w:rPr>
        <w:rFonts w:ascii="Times" w:hAnsi="Times" w:hint="default"/>
      </w:rPr>
    </w:lvl>
    <w:lvl w:ilvl="7" w:tplc="77DE063E" w:tentative="1">
      <w:start w:val="1"/>
      <w:numFmt w:val="bullet"/>
      <w:lvlText w:val="•"/>
      <w:lvlJc w:val="left"/>
      <w:pPr>
        <w:tabs>
          <w:tab w:val="num" w:pos="5760"/>
        </w:tabs>
        <w:ind w:left="5760" w:hanging="360"/>
      </w:pPr>
      <w:rPr>
        <w:rFonts w:ascii="Times" w:hAnsi="Times" w:hint="default"/>
      </w:rPr>
    </w:lvl>
    <w:lvl w:ilvl="8" w:tplc="D8084A9C" w:tentative="1">
      <w:start w:val="1"/>
      <w:numFmt w:val="bullet"/>
      <w:lvlText w:val="•"/>
      <w:lvlJc w:val="left"/>
      <w:pPr>
        <w:tabs>
          <w:tab w:val="num" w:pos="6480"/>
        </w:tabs>
        <w:ind w:left="6480" w:hanging="360"/>
      </w:pPr>
      <w:rPr>
        <w:rFonts w:ascii="Times" w:hAnsi="Times" w:hint="default"/>
      </w:rPr>
    </w:lvl>
  </w:abstractNum>
  <w:abstractNum w:abstractNumId="27">
    <w:nsid w:val="7FF80FCF"/>
    <w:multiLevelType w:val="hybridMultilevel"/>
    <w:tmpl w:val="D74E6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7"/>
  </w:num>
  <w:num w:numId="2">
    <w:abstractNumId w:val="15"/>
  </w:num>
  <w:num w:numId="3">
    <w:abstractNumId w:val="16"/>
  </w:num>
  <w:num w:numId="4">
    <w:abstractNumId w:val="12"/>
  </w:num>
  <w:num w:numId="5">
    <w:abstractNumId w:val="26"/>
  </w:num>
  <w:num w:numId="6">
    <w:abstractNumId w:val="17"/>
  </w:num>
  <w:num w:numId="7">
    <w:abstractNumId w:val="2"/>
  </w:num>
  <w:num w:numId="8">
    <w:abstractNumId w:val="11"/>
  </w:num>
  <w:num w:numId="9">
    <w:abstractNumId w:val="23"/>
  </w:num>
  <w:num w:numId="10">
    <w:abstractNumId w:val="4"/>
  </w:num>
  <w:num w:numId="11">
    <w:abstractNumId w:val="24"/>
  </w:num>
  <w:num w:numId="12">
    <w:abstractNumId w:val="10"/>
  </w:num>
  <w:num w:numId="13">
    <w:abstractNumId w:val="25"/>
  </w:num>
  <w:num w:numId="14">
    <w:abstractNumId w:val="9"/>
  </w:num>
  <w:num w:numId="15">
    <w:abstractNumId w:val="1"/>
  </w:num>
  <w:num w:numId="16">
    <w:abstractNumId w:val="8"/>
  </w:num>
  <w:num w:numId="17">
    <w:abstractNumId w:val="18"/>
  </w:num>
  <w:num w:numId="18">
    <w:abstractNumId w:val="3"/>
  </w:num>
  <w:num w:numId="19">
    <w:abstractNumId w:val="7"/>
  </w:num>
  <w:num w:numId="20">
    <w:abstractNumId w:val="13"/>
  </w:num>
  <w:num w:numId="21">
    <w:abstractNumId w:val="20"/>
  </w:num>
  <w:num w:numId="22">
    <w:abstractNumId w:val="19"/>
  </w:num>
  <w:num w:numId="23">
    <w:abstractNumId w:val="22"/>
  </w:num>
  <w:num w:numId="24">
    <w:abstractNumId w:val="0"/>
  </w:num>
  <w:num w:numId="25">
    <w:abstractNumId w:val="21"/>
  </w:num>
  <w:num w:numId="26">
    <w:abstractNumId w:val="5"/>
  </w:num>
  <w:num w:numId="27">
    <w:abstractNumId w:val="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040"/>
    <w:rsid w:val="00027807"/>
    <w:rsid w:val="00043D6B"/>
    <w:rsid w:val="00052E87"/>
    <w:rsid w:val="00064E41"/>
    <w:rsid w:val="0007495B"/>
    <w:rsid w:val="000F552B"/>
    <w:rsid w:val="00112143"/>
    <w:rsid w:val="0018388E"/>
    <w:rsid w:val="001A0783"/>
    <w:rsid w:val="001B31DF"/>
    <w:rsid w:val="001F7709"/>
    <w:rsid w:val="00251450"/>
    <w:rsid w:val="00256FE7"/>
    <w:rsid w:val="002A4CDE"/>
    <w:rsid w:val="002C554D"/>
    <w:rsid w:val="002D076A"/>
    <w:rsid w:val="002F0305"/>
    <w:rsid w:val="00306EE0"/>
    <w:rsid w:val="0038228B"/>
    <w:rsid w:val="00382F1E"/>
    <w:rsid w:val="00386E42"/>
    <w:rsid w:val="003A66EB"/>
    <w:rsid w:val="003B3BEC"/>
    <w:rsid w:val="003D2A69"/>
    <w:rsid w:val="003D5FBF"/>
    <w:rsid w:val="003D77A5"/>
    <w:rsid w:val="0045380A"/>
    <w:rsid w:val="00460A56"/>
    <w:rsid w:val="00487C0E"/>
    <w:rsid w:val="00496B23"/>
    <w:rsid w:val="004B29BA"/>
    <w:rsid w:val="00524A78"/>
    <w:rsid w:val="00561B98"/>
    <w:rsid w:val="005775F4"/>
    <w:rsid w:val="0059765A"/>
    <w:rsid w:val="005B0C9C"/>
    <w:rsid w:val="005F2EF8"/>
    <w:rsid w:val="00601289"/>
    <w:rsid w:val="00645313"/>
    <w:rsid w:val="00682C8C"/>
    <w:rsid w:val="006B045A"/>
    <w:rsid w:val="006C0652"/>
    <w:rsid w:val="006D5E4D"/>
    <w:rsid w:val="006E0DAE"/>
    <w:rsid w:val="006E21F8"/>
    <w:rsid w:val="006E3249"/>
    <w:rsid w:val="006E49BB"/>
    <w:rsid w:val="006F3290"/>
    <w:rsid w:val="00703800"/>
    <w:rsid w:val="00770809"/>
    <w:rsid w:val="0077120A"/>
    <w:rsid w:val="00774BD3"/>
    <w:rsid w:val="00793909"/>
    <w:rsid w:val="0079728F"/>
    <w:rsid w:val="007B6445"/>
    <w:rsid w:val="007B7410"/>
    <w:rsid w:val="007D0805"/>
    <w:rsid w:val="007E217A"/>
    <w:rsid w:val="007E3B9E"/>
    <w:rsid w:val="007E73F5"/>
    <w:rsid w:val="007F1643"/>
    <w:rsid w:val="008130D6"/>
    <w:rsid w:val="00827CBE"/>
    <w:rsid w:val="00855B38"/>
    <w:rsid w:val="00865C64"/>
    <w:rsid w:val="00876AAE"/>
    <w:rsid w:val="00887792"/>
    <w:rsid w:val="008A71DE"/>
    <w:rsid w:val="008D50E2"/>
    <w:rsid w:val="0095201C"/>
    <w:rsid w:val="00973F10"/>
    <w:rsid w:val="00974F7E"/>
    <w:rsid w:val="009C3A02"/>
    <w:rsid w:val="009C4040"/>
    <w:rsid w:val="009C79B9"/>
    <w:rsid w:val="009F5A5C"/>
    <w:rsid w:val="00A12ABA"/>
    <w:rsid w:val="00A24EFC"/>
    <w:rsid w:val="00A53067"/>
    <w:rsid w:val="00A715A2"/>
    <w:rsid w:val="00A7633F"/>
    <w:rsid w:val="00AA19CB"/>
    <w:rsid w:val="00AB3D26"/>
    <w:rsid w:val="00AD79E8"/>
    <w:rsid w:val="00B13330"/>
    <w:rsid w:val="00B31268"/>
    <w:rsid w:val="00B65243"/>
    <w:rsid w:val="00B93246"/>
    <w:rsid w:val="00B95344"/>
    <w:rsid w:val="00BA2BEA"/>
    <w:rsid w:val="00BC23AE"/>
    <w:rsid w:val="00C42A49"/>
    <w:rsid w:val="00C621AB"/>
    <w:rsid w:val="00C74E70"/>
    <w:rsid w:val="00C93CDB"/>
    <w:rsid w:val="00CA73B2"/>
    <w:rsid w:val="00CE5961"/>
    <w:rsid w:val="00D41E7E"/>
    <w:rsid w:val="00D60B61"/>
    <w:rsid w:val="00D734A7"/>
    <w:rsid w:val="00DD72E8"/>
    <w:rsid w:val="00DE076B"/>
    <w:rsid w:val="00E01FA1"/>
    <w:rsid w:val="00E03F02"/>
    <w:rsid w:val="00E04BF9"/>
    <w:rsid w:val="00E060B9"/>
    <w:rsid w:val="00E379F1"/>
    <w:rsid w:val="00E5098F"/>
    <w:rsid w:val="00E54720"/>
    <w:rsid w:val="00E67A1E"/>
    <w:rsid w:val="00E8031E"/>
    <w:rsid w:val="00EA02F5"/>
    <w:rsid w:val="00EA6C29"/>
    <w:rsid w:val="00ED6A5F"/>
    <w:rsid w:val="00F04F64"/>
    <w:rsid w:val="00F50820"/>
    <w:rsid w:val="00F72916"/>
    <w:rsid w:val="00F81763"/>
    <w:rsid w:val="00F96627"/>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oNotEmbedSmartTags/>
  <w:decimalSymbol w:val="."/>
  <w:listSeparator w:val=","/>
  <w14:docId w14:val="01A5C0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it-IT"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it-IT"/>
    </w:rPr>
  </w:style>
  <w:style w:type="paragraph" w:styleId="Heading1">
    <w:name w:val="heading 1"/>
    <w:basedOn w:val="Normal"/>
    <w:next w:val="Normal"/>
    <w:link w:val="Heading1Char"/>
    <w:qFormat/>
    <w:rsid w:val="00052E87"/>
    <w:pPr>
      <w:keepNext/>
      <w:numPr>
        <w:numId w:val="28"/>
      </w:numPr>
      <w:spacing w:before="240" w:after="60"/>
      <w:jc w:val="both"/>
      <w:outlineLvl w:val="0"/>
    </w:pPr>
    <w:rPr>
      <w:rFonts w:ascii="Century Gothic" w:eastAsia="MS Mincho" w:hAnsi="Century Gothic"/>
      <w:bCs/>
      <w:kern w:val="32"/>
      <w:sz w:val="28"/>
      <w:szCs w:val="32"/>
      <w:lang w:val="en-GB" w:eastAsia="ja-JP"/>
    </w:rPr>
  </w:style>
  <w:style w:type="paragraph" w:styleId="Heading2">
    <w:name w:val="heading 2"/>
    <w:basedOn w:val="Normal"/>
    <w:next w:val="Normal"/>
    <w:link w:val="Heading2Char"/>
    <w:qFormat/>
    <w:rsid w:val="00052E87"/>
    <w:pPr>
      <w:keepNext/>
      <w:numPr>
        <w:ilvl w:val="1"/>
        <w:numId w:val="28"/>
      </w:numPr>
      <w:spacing w:before="240" w:after="60"/>
      <w:outlineLvl w:val="1"/>
    </w:pPr>
    <w:rPr>
      <w:rFonts w:ascii="Arial" w:eastAsia="MS Mincho" w:hAnsi="Arial"/>
      <w:b/>
      <w:bCs/>
      <w:i/>
      <w:iCs/>
      <w:sz w:val="28"/>
      <w:szCs w:val="28"/>
      <w:lang w:val="en-GB" w:eastAsia="ja-JP"/>
    </w:rPr>
  </w:style>
  <w:style w:type="paragraph" w:styleId="Heading3">
    <w:name w:val="heading 3"/>
    <w:basedOn w:val="Normal"/>
    <w:next w:val="Normal"/>
    <w:link w:val="Heading3Char"/>
    <w:qFormat/>
    <w:rsid w:val="00052E87"/>
    <w:pPr>
      <w:keepNext/>
      <w:numPr>
        <w:ilvl w:val="2"/>
        <w:numId w:val="28"/>
      </w:numPr>
      <w:tabs>
        <w:tab w:val="left" w:pos="1440"/>
      </w:tabs>
      <w:spacing w:before="240" w:after="60"/>
      <w:outlineLvl w:val="2"/>
    </w:pPr>
    <w:rPr>
      <w:rFonts w:ascii="Arial" w:eastAsia="MS Mincho" w:hAnsi="Arial"/>
      <w:b/>
      <w:bCs/>
      <w:sz w:val="26"/>
      <w:szCs w:val="26"/>
      <w:lang w:val="en-GB" w:eastAsia="ja-JP"/>
    </w:rPr>
  </w:style>
  <w:style w:type="paragraph" w:styleId="Heading4">
    <w:name w:val="heading 4"/>
    <w:basedOn w:val="Normal"/>
    <w:next w:val="Normal"/>
    <w:link w:val="Heading4Char"/>
    <w:qFormat/>
    <w:rsid w:val="00052E87"/>
    <w:pPr>
      <w:keepNext/>
      <w:numPr>
        <w:ilvl w:val="3"/>
        <w:numId w:val="28"/>
      </w:numPr>
      <w:spacing w:before="240" w:after="60"/>
      <w:outlineLvl w:val="3"/>
    </w:pPr>
    <w:rPr>
      <w:rFonts w:eastAsia="MS Mincho"/>
      <w:b/>
      <w:bCs/>
      <w:sz w:val="28"/>
      <w:szCs w:val="28"/>
      <w:lang w:val="en-GB" w:eastAsia="ja-JP"/>
    </w:rPr>
  </w:style>
  <w:style w:type="paragraph" w:styleId="Heading5">
    <w:name w:val="heading 5"/>
    <w:basedOn w:val="Normal"/>
    <w:next w:val="Normal"/>
    <w:link w:val="Heading5Char"/>
    <w:qFormat/>
    <w:rsid w:val="00052E87"/>
    <w:pPr>
      <w:numPr>
        <w:ilvl w:val="4"/>
        <w:numId w:val="28"/>
      </w:numPr>
      <w:spacing w:before="240" w:after="60"/>
      <w:outlineLvl w:val="4"/>
    </w:pPr>
    <w:rPr>
      <w:rFonts w:eastAsia="MS Mincho"/>
      <w:b/>
      <w:bCs/>
      <w:i/>
      <w:iCs/>
      <w:sz w:val="26"/>
      <w:szCs w:val="26"/>
      <w:lang w:val="en-GB" w:eastAsia="ja-JP"/>
    </w:rPr>
  </w:style>
  <w:style w:type="paragraph" w:styleId="Heading6">
    <w:name w:val="heading 6"/>
    <w:basedOn w:val="Normal"/>
    <w:next w:val="Normal"/>
    <w:link w:val="Heading6Char"/>
    <w:qFormat/>
    <w:rsid w:val="00052E87"/>
    <w:pPr>
      <w:numPr>
        <w:ilvl w:val="5"/>
        <w:numId w:val="28"/>
      </w:numPr>
      <w:spacing w:before="240" w:after="60"/>
      <w:outlineLvl w:val="5"/>
    </w:pPr>
    <w:rPr>
      <w:rFonts w:eastAsia="MS Mincho"/>
      <w:b/>
      <w:bCs/>
      <w:sz w:val="22"/>
      <w:szCs w:val="22"/>
      <w:lang w:val="en-GB" w:eastAsia="ja-JP"/>
    </w:rPr>
  </w:style>
  <w:style w:type="paragraph" w:styleId="Heading7">
    <w:name w:val="heading 7"/>
    <w:basedOn w:val="Normal"/>
    <w:next w:val="Normal"/>
    <w:link w:val="Heading7Char"/>
    <w:qFormat/>
    <w:rsid w:val="00052E87"/>
    <w:pPr>
      <w:numPr>
        <w:ilvl w:val="6"/>
        <w:numId w:val="28"/>
      </w:numPr>
      <w:spacing w:before="240" w:after="60"/>
      <w:outlineLvl w:val="6"/>
    </w:pPr>
    <w:rPr>
      <w:rFonts w:eastAsia="MS Mincho"/>
      <w:lang w:val="en-GB" w:eastAsia="ja-JP"/>
    </w:rPr>
  </w:style>
  <w:style w:type="paragraph" w:styleId="Heading8">
    <w:name w:val="heading 8"/>
    <w:basedOn w:val="Normal"/>
    <w:next w:val="Normal"/>
    <w:link w:val="Heading8Char"/>
    <w:qFormat/>
    <w:rsid w:val="00052E87"/>
    <w:pPr>
      <w:numPr>
        <w:ilvl w:val="7"/>
        <w:numId w:val="28"/>
      </w:numPr>
      <w:spacing w:before="240" w:after="60"/>
      <w:outlineLvl w:val="7"/>
    </w:pPr>
    <w:rPr>
      <w:rFonts w:eastAsia="MS Mincho"/>
      <w:i/>
      <w:iCs/>
      <w:lang w:val="en-GB" w:eastAsia="ja-JP"/>
    </w:rPr>
  </w:style>
  <w:style w:type="paragraph" w:styleId="Heading9">
    <w:name w:val="heading 9"/>
    <w:basedOn w:val="Normal"/>
    <w:next w:val="Normal"/>
    <w:link w:val="Heading9Char"/>
    <w:qFormat/>
    <w:rsid w:val="00052E87"/>
    <w:pPr>
      <w:numPr>
        <w:ilvl w:val="8"/>
        <w:numId w:val="28"/>
      </w:numPr>
      <w:spacing w:before="240" w:after="60"/>
      <w:outlineLvl w:val="8"/>
    </w:pPr>
    <w:rPr>
      <w:rFonts w:ascii="Arial" w:eastAsia="MS Mincho" w:hAnsi="Arial"/>
      <w:sz w:val="22"/>
      <w:szCs w:val="22"/>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4040"/>
    <w:rPr>
      <w:rFonts w:ascii="Lucida Grande" w:hAnsi="Lucida Grande"/>
      <w:sz w:val="18"/>
      <w:szCs w:val="18"/>
    </w:rPr>
  </w:style>
  <w:style w:type="character" w:customStyle="1" w:styleId="BalloonTextChar">
    <w:name w:val="Balloon Text Char"/>
    <w:basedOn w:val="DefaultParagraphFont"/>
    <w:link w:val="BalloonText"/>
    <w:uiPriority w:val="99"/>
    <w:semiHidden/>
    <w:rsid w:val="009C4040"/>
    <w:rPr>
      <w:rFonts w:ascii="Lucida Grande" w:hAnsi="Lucida Grande"/>
      <w:sz w:val="18"/>
      <w:szCs w:val="18"/>
      <w:lang w:eastAsia="it-IT"/>
    </w:rPr>
  </w:style>
  <w:style w:type="paragraph" w:styleId="FootnoteText">
    <w:name w:val="footnote text"/>
    <w:basedOn w:val="Normal"/>
    <w:link w:val="FootnoteTextChar"/>
    <w:uiPriority w:val="99"/>
    <w:unhideWhenUsed/>
    <w:rsid w:val="00AA19CB"/>
    <w:rPr>
      <w:rFonts w:ascii="Calibri" w:eastAsia="Times New Roman" w:hAnsi="Calibri"/>
      <w:sz w:val="20"/>
      <w:szCs w:val="22"/>
      <w:lang w:val="en-GB"/>
    </w:rPr>
  </w:style>
  <w:style w:type="character" w:customStyle="1" w:styleId="FootnoteTextChar">
    <w:name w:val="Footnote Text Char"/>
    <w:basedOn w:val="DefaultParagraphFont"/>
    <w:link w:val="FootnoteText"/>
    <w:uiPriority w:val="99"/>
    <w:rsid w:val="00AA19CB"/>
    <w:rPr>
      <w:rFonts w:ascii="Calibri" w:eastAsia="Times New Roman" w:hAnsi="Calibri"/>
      <w:szCs w:val="22"/>
      <w:lang w:val="en-GB" w:eastAsia="it-IT"/>
    </w:rPr>
  </w:style>
  <w:style w:type="character" w:styleId="FootnoteReference">
    <w:name w:val="footnote reference"/>
    <w:uiPriority w:val="99"/>
    <w:unhideWhenUsed/>
    <w:rsid w:val="00AA19CB"/>
    <w:rPr>
      <w:vertAlign w:val="superscript"/>
    </w:rPr>
  </w:style>
  <w:style w:type="paragraph" w:styleId="ListParagraph">
    <w:name w:val="List Paragraph"/>
    <w:basedOn w:val="Normal"/>
    <w:uiPriority w:val="34"/>
    <w:qFormat/>
    <w:rsid w:val="00AA19CB"/>
    <w:pPr>
      <w:ind w:left="720"/>
      <w:contextualSpacing/>
    </w:pPr>
  </w:style>
  <w:style w:type="paragraph" w:styleId="Caption">
    <w:name w:val="caption"/>
    <w:basedOn w:val="Normal"/>
    <w:next w:val="Normal"/>
    <w:uiPriority w:val="35"/>
    <w:unhideWhenUsed/>
    <w:qFormat/>
    <w:rsid w:val="00460A56"/>
    <w:pPr>
      <w:spacing w:after="200"/>
    </w:pPr>
    <w:rPr>
      <w:b/>
      <w:bCs/>
      <w:color w:val="4F81BD" w:themeColor="accent1"/>
      <w:sz w:val="18"/>
      <w:szCs w:val="18"/>
    </w:rPr>
  </w:style>
  <w:style w:type="paragraph" w:styleId="Header">
    <w:name w:val="header"/>
    <w:basedOn w:val="Normal"/>
    <w:link w:val="HeaderChar"/>
    <w:uiPriority w:val="99"/>
    <w:unhideWhenUsed/>
    <w:rsid w:val="00064E41"/>
    <w:pPr>
      <w:tabs>
        <w:tab w:val="center" w:pos="4819"/>
        <w:tab w:val="right" w:pos="9638"/>
      </w:tabs>
    </w:pPr>
  </w:style>
  <w:style w:type="character" w:customStyle="1" w:styleId="HeaderChar">
    <w:name w:val="Header Char"/>
    <w:basedOn w:val="DefaultParagraphFont"/>
    <w:link w:val="Header"/>
    <w:uiPriority w:val="99"/>
    <w:rsid w:val="00064E41"/>
    <w:rPr>
      <w:sz w:val="24"/>
      <w:szCs w:val="24"/>
      <w:lang w:eastAsia="it-IT"/>
    </w:rPr>
  </w:style>
  <w:style w:type="paragraph" w:styleId="Footer">
    <w:name w:val="footer"/>
    <w:basedOn w:val="Normal"/>
    <w:link w:val="FooterChar"/>
    <w:uiPriority w:val="99"/>
    <w:unhideWhenUsed/>
    <w:rsid w:val="00064E41"/>
    <w:pPr>
      <w:tabs>
        <w:tab w:val="center" w:pos="4819"/>
        <w:tab w:val="right" w:pos="9638"/>
      </w:tabs>
    </w:pPr>
  </w:style>
  <w:style w:type="character" w:customStyle="1" w:styleId="FooterChar">
    <w:name w:val="Footer Char"/>
    <w:basedOn w:val="DefaultParagraphFont"/>
    <w:link w:val="Footer"/>
    <w:uiPriority w:val="99"/>
    <w:rsid w:val="00064E41"/>
    <w:rPr>
      <w:sz w:val="24"/>
      <w:szCs w:val="24"/>
      <w:lang w:eastAsia="it-IT"/>
    </w:rPr>
  </w:style>
  <w:style w:type="character" w:styleId="CommentReference">
    <w:name w:val="annotation reference"/>
    <w:uiPriority w:val="99"/>
    <w:semiHidden/>
    <w:unhideWhenUsed/>
    <w:rsid w:val="009C3A02"/>
    <w:rPr>
      <w:sz w:val="18"/>
      <w:szCs w:val="18"/>
    </w:rPr>
  </w:style>
  <w:style w:type="paragraph" w:styleId="CommentText">
    <w:name w:val="annotation text"/>
    <w:basedOn w:val="Normal"/>
    <w:link w:val="CommentTextChar"/>
    <w:uiPriority w:val="99"/>
    <w:unhideWhenUsed/>
    <w:rsid w:val="009C3A02"/>
    <w:rPr>
      <w:rFonts w:eastAsia="Times New Roman"/>
    </w:rPr>
  </w:style>
  <w:style w:type="character" w:customStyle="1" w:styleId="CommentTextChar">
    <w:name w:val="Comment Text Char"/>
    <w:basedOn w:val="DefaultParagraphFont"/>
    <w:link w:val="CommentText"/>
    <w:uiPriority w:val="99"/>
    <w:rsid w:val="009C3A02"/>
    <w:rPr>
      <w:rFonts w:eastAsia="Times New Roman"/>
      <w:sz w:val="24"/>
      <w:szCs w:val="24"/>
      <w:lang w:eastAsia="it-IT"/>
    </w:rPr>
  </w:style>
  <w:style w:type="character" w:styleId="Hyperlink">
    <w:name w:val="Hyperlink"/>
    <w:uiPriority w:val="99"/>
    <w:unhideWhenUsed/>
    <w:rsid w:val="001B31DF"/>
    <w:rPr>
      <w:color w:val="0000FF"/>
      <w:u w:val="single"/>
    </w:rPr>
  </w:style>
  <w:style w:type="character" w:styleId="PageNumber">
    <w:name w:val="page number"/>
    <w:basedOn w:val="DefaultParagraphFont"/>
    <w:uiPriority w:val="99"/>
    <w:semiHidden/>
    <w:unhideWhenUsed/>
    <w:rsid w:val="00B13330"/>
  </w:style>
  <w:style w:type="paragraph" w:customStyle="1" w:styleId="zparagraphe">
    <w:name w:val="zparagraphe"/>
    <w:basedOn w:val="Normal"/>
    <w:rsid w:val="00BC23AE"/>
    <w:pPr>
      <w:spacing w:before="100" w:beforeAutospacing="1" w:after="100" w:afterAutospacing="1"/>
    </w:pPr>
    <w:rPr>
      <w:rFonts w:ascii="Times" w:hAnsi="Times"/>
      <w:sz w:val="20"/>
      <w:szCs w:val="20"/>
    </w:rPr>
  </w:style>
  <w:style w:type="table" w:styleId="TableGrid">
    <w:name w:val="Table Grid"/>
    <w:basedOn w:val="TableNormal"/>
    <w:uiPriority w:val="59"/>
    <w:rsid w:val="00183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52E87"/>
    <w:rPr>
      <w:rFonts w:ascii="Century Gothic" w:eastAsia="MS Mincho" w:hAnsi="Century Gothic"/>
      <w:bCs/>
      <w:kern w:val="32"/>
      <w:sz w:val="28"/>
      <w:szCs w:val="32"/>
      <w:lang w:val="en-GB"/>
    </w:rPr>
  </w:style>
  <w:style w:type="character" w:customStyle="1" w:styleId="Heading2Char">
    <w:name w:val="Heading 2 Char"/>
    <w:basedOn w:val="DefaultParagraphFont"/>
    <w:link w:val="Heading2"/>
    <w:rsid w:val="00052E87"/>
    <w:rPr>
      <w:rFonts w:ascii="Arial" w:eastAsia="MS Mincho" w:hAnsi="Arial"/>
      <w:b/>
      <w:bCs/>
      <w:i/>
      <w:iCs/>
      <w:sz w:val="28"/>
      <w:szCs w:val="28"/>
      <w:lang w:val="en-GB"/>
    </w:rPr>
  </w:style>
  <w:style w:type="character" w:customStyle="1" w:styleId="Heading3Char">
    <w:name w:val="Heading 3 Char"/>
    <w:basedOn w:val="DefaultParagraphFont"/>
    <w:link w:val="Heading3"/>
    <w:rsid w:val="00052E87"/>
    <w:rPr>
      <w:rFonts w:ascii="Arial" w:eastAsia="MS Mincho" w:hAnsi="Arial"/>
      <w:b/>
      <w:bCs/>
      <w:sz w:val="26"/>
      <w:szCs w:val="26"/>
      <w:lang w:val="en-GB"/>
    </w:rPr>
  </w:style>
  <w:style w:type="character" w:customStyle="1" w:styleId="Heading4Char">
    <w:name w:val="Heading 4 Char"/>
    <w:basedOn w:val="DefaultParagraphFont"/>
    <w:link w:val="Heading4"/>
    <w:rsid w:val="00052E87"/>
    <w:rPr>
      <w:rFonts w:eastAsia="MS Mincho"/>
      <w:b/>
      <w:bCs/>
      <w:sz w:val="28"/>
      <w:szCs w:val="28"/>
      <w:lang w:val="en-GB"/>
    </w:rPr>
  </w:style>
  <w:style w:type="character" w:customStyle="1" w:styleId="Heading5Char">
    <w:name w:val="Heading 5 Char"/>
    <w:basedOn w:val="DefaultParagraphFont"/>
    <w:link w:val="Heading5"/>
    <w:rsid w:val="00052E87"/>
    <w:rPr>
      <w:rFonts w:eastAsia="MS Mincho"/>
      <w:b/>
      <w:bCs/>
      <w:i/>
      <w:iCs/>
      <w:sz w:val="26"/>
      <w:szCs w:val="26"/>
      <w:lang w:val="en-GB"/>
    </w:rPr>
  </w:style>
  <w:style w:type="character" w:customStyle="1" w:styleId="Heading6Char">
    <w:name w:val="Heading 6 Char"/>
    <w:basedOn w:val="DefaultParagraphFont"/>
    <w:link w:val="Heading6"/>
    <w:rsid w:val="00052E87"/>
    <w:rPr>
      <w:rFonts w:eastAsia="MS Mincho"/>
      <w:b/>
      <w:bCs/>
      <w:sz w:val="22"/>
      <w:szCs w:val="22"/>
      <w:lang w:val="en-GB"/>
    </w:rPr>
  </w:style>
  <w:style w:type="character" w:customStyle="1" w:styleId="Heading7Char">
    <w:name w:val="Heading 7 Char"/>
    <w:basedOn w:val="DefaultParagraphFont"/>
    <w:link w:val="Heading7"/>
    <w:rsid w:val="00052E87"/>
    <w:rPr>
      <w:rFonts w:eastAsia="MS Mincho"/>
      <w:sz w:val="24"/>
      <w:szCs w:val="24"/>
      <w:lang w:val="en-GB"/>
    </w:rPr>
  </w:style>
  <w:style w:type="character" w:customStyle="1" w:styleId="Heading8Char">
    <w:name w:val="Heading 8 Char"/>
    <w:basedOn w:val="DefaultParagraphFont"/>
    <w:link w:val="Heading8"/>
    <w:rsid w:val="00052E87"/>
    <w:rPr>
      <w:rFonts w:eastAsia="MS Mincho"/>
      <w:i/>
      <w:iCs/>
      <w:sz w:val="24"/>
      <w:szCs w:val="24"/>
      <w:lang w:val="en-GB"/>
    </w:rPr>
  </w:style>
  <w:style w:type="character" w:customStyle="1" w:styleId="Heading9Char">
    <w:name w:val="Heading 9 Char"/>
    <w:basedOn w:val="DefaultParagraphFont"/>
    <w:link w:val="Heading9"/>
    <w:rsid w:val="00052E87"/>
    <w:rPr>
      <w:rFonts w:ascii="Arial" w:eastAsia="MS Mincho" w:hAnsi="Arial"/>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it-IT"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it-IT"/>
    </w:rPr>
  </w:style>
  <w:style w:type="paragraph" w:styleId="Heading1">
    <w:name w:val="heading 1"/>
    <w:basedOn w:val="Normal"/>
    <w:next w:val="Normal"/>
    <w:link w:val="Heading1Char"/>
    <w:qFormat/>
    <w:rsid w:val="00052E87"/>
    <w:pPr>
      <w:keepNext/>
      <w:numPr>
        <w:numId w:val="28"/>
      </w:numPr>
      <w:spacing w:before="240" w:after="60"/>
      <w:jc w:val="both"/>
      <w:outlineLvl w:val="0"/>
    </w:pPr>
    <w:rPr>
      <w:rFonts w:ascii="Century Gothic" w:eastAsia="MS Mincho" w:hAnsi="Century Gothic"/>
      <w:bCs/>
      <w:kern w:val="32"/>
      <w:sz w:val="28"/>
      <w:szCs w:val="32"/>
      <w:lang w:val="en-GB" w:eastAsia="ja-JP"/>
    </w:rPr>
  </w:style>
  <w:style w:type="paragraph" w:styleId="Heading2">
    <w:name w:val="heading 2"/>
    <w:basedOn w:val="Normal"/>
    <w:next w:val="Normal"/>
    <w:link w:val="Heading2Char"/>
    <w:qFormat/>
    <w:rsid w:val="00052E87"/>
    <w:pPr>
      <w:keepNext/>
      <w:numPr>
        <w:ilvl w:val="1"/>
        <w:numId w:val="28"/>
      </w:numPr>
      <w:spacing w:before="240" w:after="60"/>
      <w:outlineLvl w:val="1"/>
    </w:pPr>
    <w:rPr>
      <w:rFonts w:ascii="Arial" w:eastAsia="MS Mincho" w:hAnsi="Arial"/>
      <w:b/>
      <w:bCs/>
      <w:i/>
      <w:iCs/>
      <w:sz w:val="28"/>
      <w:szCs w:val="28"/>
      <w:lang w:val="en-GB" w:eastAsia="ja-JP"/>
    </w:rPr>
  </w:style>
  <w:style w:type="paragraph" w:styleId="Heading3">
    <w:name w:val="heading 3"/>
    <w:basedOn w:val="Normal"/>
    <w:next w:val="Normal"/>
    <w:link w:val="Heading3Char"/>
    <w:qFormat/>
    <w:rsid w:val="00052E87"/>
    <w:pPr>
      <w:keepNext/>
      <w:numPr>
        <w:ilvl w:val="2"/>
        <w:numId w:val="28"/>
      </w:numPr>
      <w:tabs>
        <w:tab w:val="left" w:pos="1440"/>
      </w:tabs>
      <w:spacing w:before="240" w:after="60"/>
      <w:outlineLvl w:val="2"/>
    </w:pPr>
    <w:rPr>
      <w:rFonts w:ascii="Arial" w:eastAsia="MS Mincho" w:hAnsi="Arial"/>
      <w:b/>
      <w:bCs/>
      <w:sz w:val="26"/>
      <w:szCs w:val="26"/>
      <w:lang w:val="en-GB" w:eastAsia="ja-JP"/>
    </w:rPr>
  </w:style>
  <w:style w:type="paragraph" w:styleId="Heading4">
    <w:name w:val="heading 4"/>
    <w:basedOn w:val="Normal"/>
    <w:next w:val="Normal"/>
    <w:link w:val="Heading4Char"/>
    <w:qFormat/>
    <w:rsid w:val="00052E87"/>
    <w:pPr>
      <w:keepNext/>
      <w:numPr>
        <w:ilvl w:val="3"/>
        <w:numId w:val="28"/>
      </w:numPr>
      <w:spacing w:before="240" w:after="60"/>
      <w:outlineLvl w:val="3"/>
    </w:pPr>
    <w:rPr>
      <w:rFonts w:eastAsia="MS Mincho"/>
      <w:b/>
      <w:bCs/>
      <w:sz w:val="28"/>
      <w:szCs w:val="28"/>
      <w:lang w:val="en-GB" w:eastAsia="ja-JP"/>
    </w:rPr>
  </w:style>
  <w:style w:type="paragraph" w:styleId="Heading5">
    <w:name w:val="heading 5"/>
    <w:basedOn w:val="Normal"/>
    <w:next w:val="Normal"/>
    <w:link w:val="Heading5Char"/>
    <w:qFormat/>
    <w:rsid w:val="00052E87"/>
    <w:pPr>
      <w:numPr>
        <w:ilvl w:val="4"/>
        <w:numId w:val="28"/>
      </w:numPr>
      <w:spacing w:before="240" w:after="60"/>
      <w:outlineLvl w:val="4"/>
    </w:pPr>
    <w:rPr>
      <w:rFonts w:eastAsia="MS Mincho"/>
      <w:b/>
      <w:bCs/>
      <w:i/>
      <w:iCs/>
      <w:sz w:val="26"/>
      <w:szCs w:val="26"/>
      <w:lang w:val="en-GB" w:eastAsia="ja-JP"/>
    </w:rPr>
  </w:style>
  <w:style w:type="paragraph" w:styleId="Heading6">
    <w:name w:val="heading 6"/>
    <w:basedOn w:val="Normal"/>
    <w:next w:val="Normal"/>
    <w:link w:val="Heading6Char"/>
    <w:qFormat/>
    <w:rsid w:val="00052E87"/>
    <w:pPr>
      <w:numPr>
        <w:ilvl w:val="5"/>
        <w:numId w:val="28"/>
      </w:numPr>
      <w:spacing w:before="240" w:after="60"/>
      <w:outlineLvl w:val="5"/>
    </w:pPr>
    <w:rPr>
      <w:rFonts w:eastAsia="MS Mincho"/>
      <w:b/>
      <w:bCs/>
      <w:sz w:val="22"/>
      <w:szCs w:val="22"/>
      <w:lang w:val="en-GB" w:eastAsia="ja-JP"/>
    </w:rPr>
  </w:style>
  <w:style w:type="paragraph" w:styleId="Heading7">
    <w:name w:val="heading 7"/>
    <w:basedOn w:val="Normal"/>
    <w:next w:val="Normal"/>
    <w:link w:val="Heading7Char"/>
    <w:qFormat/>
    <w:rsid w:val="00052E87"/>
    <w:pPr>
      <w:numPr>
        <w:ilvl w:val="6"/>
        <w:numId w:val="28"/>
      </w:numPr>
      <w:spacing w:before="240" w:after="60"/>
      <w:outlineLvl w:val="6"/>
    </w:pPr>
    <w:rPr>
      <w:rFonts w:eastAsia="MS Mincho"/>
      <w:lang w:val="en-GB" w:eastAsia="ja-JP"/>
    </w:rPr>
  </w:style>
  <w:style w:type="paragraph" w:styleId="Heading8">
    <w:name w:val="heading 8"/>
    <w:basedOn w:val="Normal"/>
    <w:next w:val="Normal"/>
    <w:link w:val="Heading8Char"/>
    <w:qFormat/>
    <w:rsid w:val="00052E87"/>
    <w:pPr>
      <w:numPr>
        <w:ilvl w:val="7"/>
        <w:numId w:val="28"/>
      </w:numPr>
      <w:spacing w:before="240" w:after="60"/>
      <w:outlineLvl w:val="7"/>
    </w:pPr>
    <w:rPr>
      <w:rFonts w:eastAsia="MS Mincho"/>
      <w:i/>
      <w:iCs/>
      <w:lang w:val="en-GB" w:eastAsia="ja-JP"/>
    </w:rPr>
  </w:style>
  <w:style w:type="paragraph" w:styleId="Heading9">
    <w:name w:val="heading 9"/>
    <w:basedOn w:val="Normal"/>
    <w:next w:val="Normal"/>
    <w:link w:val="Heading9Char"/>
    <w:qFormat/>
    <w:rsid w:val="00052E87"/>
    <w:pPr>
      <w:numPr>
        <w:ilvl w:val="8"/>
        <w:numId w:val="28"/>
      </w:numPr>
      <w:spacing w:before="240" w:after="60"/>
      <w:outlineLvl w:val="8"/>
    </w:pPr>
    <w:rPr>
      <w:rFonts w:ascii="Arial" w:eastAsia="MS Mincho" w:hAnsi="Arial"/>
      <w:sz w:val="22"/>
      <w:szCs w:val="22"/>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4040"/>
    <w:rPr>
      <w:rFonts w:ascii="Lucida Grande" w:hAnsi="Lucida Grande"/>
      <w:sz w:val="18"/>
      <w:szCs w:val="18"/>
    </w:rPr>
  </w:style>
  <w:style w:type="character" w:customStyle="1" w:styleId="BalloonTextChar">
    <w:name w:val="Balloon Text Char"/>
    <w:basedOn w:val="DefaultParagraphFont"/>
    <w:link w:val="BalloonText"/>
    <w:uiPriority w:val="99"/>
    <w:semiHidden/>
    <w:rsid w:val="009C4040"/>
    <w:rPr>
      <w:rFonts w:ascii="Lucida Grande" w:hAnsi="Lucida Grande"/>
      <w:sz w:val="18"/>
      <w:szCs w:val="18"/>
      <w:lang w:eastAsia="it-IT"/>
    </w:rPr>
  </w:style>
  <w:style w:type="paragraph" w:styleId="FootnoteText">
    <w:name w:val="footnote text"/>
    <w:basedOn w:val="Normal"/>
    <w:link w:val="FootnoteTextChar"/>
    <w:uiPriority w:val="99"/>
    <w:unhideWhenUsed/>
    <w:rsid w:val="00AA19CB"/>
    <w:rPr>
      <w:rFonts w:ascii="Calibri" w:eastAsia="Times New Roman" w:hAnsi="Calibri"/>
      <w:sz w:val="20"/>
      <w:szCs w:val="22"/>
      <w:lang w:val="en-GB"/>
    </w:rPr>
  </w:style>
  <w:style w:type="character" w:customStyle="1" w:styleId="FootnoteTextChar">
    <w:name w:val="Footnote Text Char"/>
    <w:basedOn w:val="DefaultParagraphFont"/>
    <w:link w:val="FootnoteText"/>
    <w:uiPriority w:val="99"/>
    <w:rsid w:val="00AA19CB"/>
    <w:rPr>
      <w:rFonts w:ascii="Calibri" w:eastAsia="Times New Roman" w:hAnsi="Calibri"/>
      <w:szCs w:val="22"/>
      <w:lang w:val="en-GB" w:eastAsia="it-IT"/>
    </w:rPr>
  </w:style>
  <w:style w:type="character" w:styleId="FootnoteReference">
    <w:name w:val="footnote reference"/>
    <w:uiPriority w:val="99"/>
    <w:unhideWhenUsed/>
    <w:rsid w:val="00AA19CB"/>
    <w:rPr>
      <w:vertAlign w:val="superscript"/>
    </w:rPr>
  </w:style>
  <w:style w:type="paragraph" w:styleId="ListParagraph">
    <w:name w:val="List Paragraph"/>
    <w:basedOn w:val="Normal"/>
    <w:uiPriority w:val="34"/>
    <w:qFormat/>
    <w:rsid w:val="00AA19CB"/>
    <w:pPr>
      <w:ind w:left="720"/>
      <w:contextualSpacing/>
    </w:pPr>
  </w:style>
  <w:style w:type="paragraph" w:styleId="Caption">
    <w:name w:val="caption"/>
    <w:basedOn w:val="Normal"/>
    <w:next w:val="Normal"/>
    <w:uiPriority w:val="35"/>
    <w:unhideWhenUsed/>
    <w:qFormat/>
    <w:rsid w:val="00460A56"/>
    <w:pPr>
      <w:spacing w:after="200"/>
    </w:pPr>
    <w:rPr>
      <w:b/>
      <w:bCs/>
      <w:color w:val="4F81BD" w:themeColor="accent1"/>
      <w:sz w:val="18"/>
      <w:szCs w:val="18"/>
    </w:rPr>
  </w:style>
  <w:style w:type="paragraph" w:styleId="Header">
    <w:name w:val="header"/>
    <w:basedOn w:val="Normal"/>
    <w:link w:val="HeaderChar"/>
    <w:uiPriority w:val="99"/>
    <w:unhideWhenUsed/>
    <w:rsid w:val="00064E41"/>
    <w:pPr>
      <w:tabs>
        <w:tab w:val="center" w:pos="4819"/>
        <w:tab w:val="right" w:pos="9638"/>
      </w:tabs>
    </w:pPr>
  </w:style>
  <w:style w:type="character" w:customStyle="1" w:styleId="HeaderChar">
    <w:name w:val="Header Char"/>
    <w:basedOn w:val="DefaultParagraphFont"/>
    <w:link w:val="Header"/>
    <w:uiPriority w:val="99"/>
    <w:rsid w:val="00064E41"/>
    <w:rPr>
      <w:sz w:val="24"/>
      <w:szCs w:val="24"/>
      <w:lang w:eastAsia="it-IT"/>
    </w:rPr>
  </w:style>
  <w:style w:type="paragraph" w:styleId="Footer">
    <w:name w:val="footer"/>
    <w:basedOn w:val="Normal"/>
    <w:link w:val="FooterChar"/>
    <w:uiPriority w:val="99"/>
    <w:unhideWhenUsed/>
    <w:rsid w:val="00064E41"/>
    <w:pPr>
      <w:tabs>
        <w:tab w:val="center" w:pos="4819"/>
        <w:tab w:val="right" w:pos="9638"/>
      </w:tabs>
    </w:pPr>
  </w:style>
  <w:style w:type="character" w:customStyle="1" w:styleId="FooterChar">
    <w:name w:val="Footer Char"/>
    <w:basedOn w:val="DefaultParagraphFont"/>
    <w:link w:val="Footer"/>
    <w:uiPriority w:val="99"/>
    <w:rsid w:val="00064E41"/>
    <w:rPr>
      <w:sz w:val="24"/>
      <w:szCs w:val="24"/>
      <w:lang w:eastAsia="it-IT"/>
    </w:rPr>
  </w:style>
  <w:style w:type="character" w:styleId="CommentReference">
    <w:name w:val="annotation reference"/>
    <w:uiPriority w:val="99"/>
    <w:semiHidden/>
    <w:unhideWhenUsed/>
    <w:rsid w:val="009C3A02"/>
    <w:rPr>
      <w:sz w:val="18"/>
      <w:szCs w:val="18"/>
    </w:rPr>
  </w:style>
  <w:style w:type="paragraph" w:styleId="CommentText">
    <w:name w:val="annotation text"/>
    <w:basedOn w:val="Normal"/>
    <w:link w:val="CommentTextChar"/>
    <w:uiPriority w:val="99"/>
    <w:unhideWhenUsed/>
    <w:rsid w:val="009C3A02"/>
    <w:rPr>
      <w:rFonts w:eastAsia="Times New Roman"/>
    </w:rPr>
  </w:style>
  <w:style w:type="character" w:customStyle="1" w:styleId="CommentTextChar">
    <w:name w:val="Comment Text Char"/>
    <w:basedOn w:val="DefaultParagraphFont"/>
    <w:link w:val="CommentText"/>
    <w:uiPriority w:val="99"/>
    <w:rsid w:val="009C3A02"/>
    <w:rPr>
      <w:rFonts w:eastAsia="Times New Roman"/>
      <w:sz w:val="24"/>
      <w:szCs w:val="24"/>
      <w:lang w:eastAsia="it-IT"/>
    </w:rPr>
  </w:style>
  <w:style w:type="character" w:styleId="Hyperlink">
    <w:name w:val="Hyperlink"/>
    <w:uiPriority w:val="99"/>
    <w:unhideWhenUsed/>
    <w:rsid w:val="001B31DF"/>
    <w:rPr>
      <w:color w:val="0000FF"/>
      <w:u w:val="single"/>
    </w:rPr>
  </w:style>
  <w:style w:type="character" w:styleId="PageNumber">
    <w:name w:val="page number"/>
    <w:basedOn w:val="DefaultParagraphFont"/>
    <w:uiPriority w:val="99"/>
    <w:semiHidden/>
    <w:unhideWhenUsed/>
    <w:rsid w:val="00B13330"/>
  </w:style>
  <w:style w:type="paragraph" w:customStyle="1" w:styleId="zparagraphe">
    <w:name w:val="zparagraphe"/>
    <w:basedOn w:val="Normal"/>
    <w:rsid w:val="00BC23AE"/>
    <w:pPr>
      <w:spacing w:before="100" w:beforeAutospacing="1" w:after="100" w:afterAutospacing="1"/>
    </w:pPr>
    <w:rPr>
      <w:rFonts w:ascii="Times" w:hAnsi="Times"/>
      <w:sz w:val="20"/>
      <w:szCs w:val="20"/>
    </w:rPr>
  </w:style>
  <w:style w:type="table" w:styleId="TableGrid">
    <w:name w:val="Table Grid"/>
    <w:basedOn w:val="TableNormal"/>
    <w:uiPriority w:val="59"/>
    <w:rsid w:val="00183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52E87"/>
    <w:rPr>
      <w:rFonts w:ascii="Century Gothic" w:eastAsia="MS Mincho" w:hAnsi="Century Gothic"/>
      <w:bCs/>
      <w:kern w:val="32"/>
      <w:sz w:val="28"/>
      <w:szCs w:val="32"/>
      <w:lang w:val="en-GB"/>
    </w:rPr>
  </w:style>
  <w:style w:type="character" w:customStyle="1" w:styleId="Heading2Char">
    <w:name w:val="Heading 2 Char"/>
    <w:basedOn w:val="DefaultParagraphFont"/>
    <w:link w:val="Heading2"/>
    <w:rsid w:val="00052E87"/>
    <w:rPr>
      <w:rFonts w:ascii="Arial" w:eastAsia="MS Mincho" w:hAnsi="Arial"/>
      <w:b/>
      <w:bCs/>
      <w:i/>
      <w:iCs/>
      <w:sz w:val="28"/>
      <w:szCs w:val="28"/>
      <w:lang w:val="en-GB"/>
    </w:rPr>
  </w:style>
  <w:style w:type="character" w:customStyle="1" w:styleId="Heading3Char">
    <w:name w:val="Heading 3 Char"/>
    <w:basedOn w:val="DefaultParagraphFont"/>
    <w:link w:val="Heading3"/>
    <w:rsid w:val="00052E87"/>
    <w:rPr>
      <w:rFonts w:ascii="Arial" w:eastAsia="MS Mincho" w:hAnsi="Arial"/>
      <w:b/>
      <w:bCs/>
      <w:sz w:val="26"/>
      <w:szCs w:val="26"/>
      <w:lang w:val="en-GB"/>
    </w:rPr>
  </w:style>
  <w:style w:type="character" w:customStyle="1" w:styleId="Heading4Char">
    <w:name w:val="Heading 4 Char"/>
    <w:basedOn w:val="DefaultParagraphFont"/>
    <w:link w:val="Heading4"/>
    <w:rsid w:val="00052E87"/>
    <w:rPr>
      <w:rFonts w:eastAsia="MS Mincho"/>
      <w:b/>
      <w:bCs/>
      <w:sz w:val="28"/>
      <w:szCs w:val="28"/>
      <w:lang w:val="en-GB"/>
    </w:rPr>
  </w:style>
  <w:style w:type="character" w:customStyle="1" w:styleId="Heading5Char">
    <w:name w:val="Heading 5 Char"/>
    <w:basedOn w:val="DefaultParagraphFont"/>
    <w:link w:val="Heading5"/>
    <w:rsid w:val="00052E87"/>
    <w:rPr>
      <w:rFonts w:eastAsia="MS Mincho"/>
      <w:b/>
      <w:bCs/>
      <w:i/>
      <w:iCs/>
      <w:sz w:val="26"/>
      <w:szCs w:val="26"/>
      <w:lang w:val="en-GB"/>
    </w:rPr>
  </w:style>
  <w:style w:type="character" w:customStyle="1" w:styleId="Heading6Char">
    <w:name w:val="Heading 6 Char"/>
    <w:basedOn w:val="DefaultParagraphFont"/>
    <w:link w:val="Heading6"/>
    <w:rsid w:val="00052E87"/>
    <w:rPr>
      <w:rFonts w:eastAsia="MS Mincho"/>
      <w:b/>
      <w:bCs/>
      <w:sz w:val="22"/>
      <w:szCs w:val="22"/>
      <w:lang w:val="en-GB"/>
    </w:rPr>
  </w:style>
  <w:style w:type="character" w:customStyle="1" w:styleId="Heading7Char">
    <w:name w:val="Heading 7 Char"/>
    <w:basedOn w:val="DefaultParagraphFont"/>
    <w:link w:val="Heading7"/>
    <w:rsid w:val="00052E87"/>
    <w:rPr>
      <w:rFonts w:eastAsia="MS Mincho"/>
      <w:sz w:val="24"/>
      <w:szCs w:val="24"/>
      <w:lang w:val="en-GB"/>
    </w:rPr>
  </w:style>
  <w:style w:type="character" w:customStyle="1" w:styleId="Heading8Char">
    <w:name w:val="Heading 8 Char"/>
    <w:basedOn w:val="DefaultParagraphFont"/>
    <w:link w:val="Heading8"/>
    <w:rsid w:val="00052E87"/>
    <w:rPr>
      <w:rFonts w:eastAsia="MS Mincho"/>
      <w:i/>
      <w:iCs/>
      <w:sz w:val="24"/>
      <w:szCs w:val="24"/>
      <w:lang w:val="en-GB"/>
    </w:rPr>
  </w:style>
  <w:style w:type="character" w:customStyle="1" w:styleId="Heading9Char">
    <w:name w:val="Heading 9 Char"/>
    <w:basedOn w:val="DefaultParagraphFont"/>
    <w:link w:val="Heading9"/>
    <w:rsid w:val="00052E87"/>
    <w:rPr>
      <w:rFonts w:ascii="Arial" w:eastAsia="MS Mincho" w:hAnsi="Arial"/>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1896">
      <w:bodyDiv w:val="1"/>
      <w:marLeft w:val="0"/>
      <w:marRight w:val="0"/>
      <w:marTop w:val="0"/>
      <w:marBottom w:val="0"/>
      <w:divBdr>
        <w:top w:val="none" w:sz="0" w:space="0" w:color="auto"/>
        <w:left w:val="none" w:sz="0" w:space="0" w:color="auto"/>
        <w:bottom w:val="none" w:sz="0" w:space="0" w:color="auto"/>
        <w:right w:val="none" w:sz="0" w:space="0" w:color="auto"/>
      </w:divBdr>
    </w:div>
    <w:div w:id="102848529">
      <w:bodyDiv w:val="1"/>
      <w:marLeft w:val="0"/>
      <w:marRight w:val="0"/>
      <w:marTop w:val="0"/>
      <w:marBottom w:val="0"/>
      <w:divBdr>
        <w:top w:val="none" w:sz="0" w:space="0" w:color="auto"/>
        <w:left w:val="none" w:sz="0" w:space="0" w:color="auto"/>
        <w:bottom w:val="none" w:sz="0" w:space="0" w:color="auto"/>
        <w:right w:val="none" w:sz="0" w:space="0" w:color="auto"/>
      </w:divBdr>
    </w:div>
    <w:div w:id="199779382">
      <w:bodyDiv w:val="1"/>
      <w:marLeft w:val="0"/>
      <w:marRight w:val="0"/>
      <w:marTop w:val="0"/>
      <w:marBottom w:val="0"/>
      <w:divBdr>
        <w:top w:val="none" w:sz="0" w:space="0" w:color="auto"/>
        <w:left w:val="none" w:sz="0" w:space="0" w:color="auto"/>
        <w:bottom w:val="none" w:sz="0" w:space="0" w:color="auto"/>
        <w:right w:val="none" w:sz="0" w:space="0" w:color="auto"/>
      </w:divBdr>
      <w:divsChild>
        <w:div w:id="1910116760">
          <w:marLeft w:val="547"/>
          <w:marRight w:val="0"/>
          <w:marTop w:val="0"/>
          <w:marBottom w:val="0"/>
          <w:divBdr>
            <w:top w:val="none" w:sz="0" w:space="0" w:color="auto"/>
            <w:left w:val="none" w:sz="0" w:space="0" w:color="auto"/>
            <w:bottom w:val="none" w:sz="0" w:space="0" w:color="auto"/>
            <w:right w:val="none" w:sz="0" w:space="0" w:color="auto"/>
          </w:divBdr>
        </w:div>
      </w:divsChild>
    </w:div>
    <w:div w:id="221254207">
      <w:bodyDiv w:val="1"/>
      <w:marLeft w:val="0"/>
      <w:marRight w:val="0"/>
      <w:marTop w:val="0"/>
      <w:marBottom w:val="0"/>
      <w:divBdr>
        <w:top w:val="none" w:sz="0" w:space="0" w:color="auto"/>
        <w:left w:val="none" w:sz="0" w:space="0" w:color="auto"/>
        <w:bottom w:val="none" w:sz="0" w:space="0" w:color="auto"/>
        <w:right w:val="none" w:sz="0" w:space="0" w:color="auto"/>
      </w:divBdr>
      <w:divsChild>
        <w:div w:id="21058419">
          <w:marLeft w:val="547"/>
          <w:marRight w:val="0"/>
          <w:marTop w:val="0"/>
          <w:marBottom w:val="0"/>
          <w:divBdr>
            <w:top w:val="none" w:sz="0" w:space="0" w:color="auto"/>
            <w:left w:val="none" w:sz="0" w:space="0" w:color="auto"/>
            <w:bottom w:val="none" w:sz="0" w:space="0" w:color="auto"/>
            <w:right w:val="none" w:sz="0" w:space="0" w:color="auto"/>
          </w:divBdr>
        </w:div>
      </w:divsChild>
    </w:div>
    <w:div w:id="895092643">
      <w:bodyDiv w:val="1"/>
      <w:marLeft w:val="0"/>
      <w:marRight w:val="0"/>
      <w:marTop w:val="0"/>
      <w:marBottom w:val="0"/>
      <w:divBdr>
        <w:top w:val="none" w:sz="0" w:space="0" w:color="auto"/>
        <w:left w:val="none" w:sz="0" w:space="0" w:color="auto"/>
        <w:bottom w:val="none" w:sz="0" w:space="0" w:color="auto"/>
        <w:right w:val="none" w:sz="0" w:space="0" w:color="auto"/>
      </w:divBdr>
      <w:divsChild>
        <w:div w:id="1541091894">
          <w:marLeft w:val="706"/>
          <w:marRight w:val="0"/>
          <w:marTop w:val="80"/>
          <w:marBottom w:val="0"/>
          <w:divBdr>
            <w:top w:val="none" w:sz="0" w:space="0" w:color="auto"/>
            <w:left w:val="none" w:sz="0" w:space="0" w:color="auto"/>
            <w:bottom w:val="none" w:sz="0" w:space="0" w:color="auto"/>
            <w:right w:val="none" w:sz="0" w:space="0" w:color="auto"/>
          </w:divBdr>
        </w:div>
        <w:div w:id="2112313005">
          <w:marLeft w:val="706"/>
          <w:marRight w:val="0"/>
          <w:marTop w:val="80"/>
          <w:marBottom w:val="0"/>
          <w:divBdr>
            <w:top w:val="none" w:sz="0" w:space="0" w:color="auto"/>
            <w:left w:val="none" w:sz="0" w:space="0" w:color="auto"/>
            <w:bottom w:val="none" w:sz="0" w:space="0" w:color="auto"/>
            <w:right w:val="none" w:sz="0" w:space="0" w:color="auto"/>
          </w:divBdr>
        </w:div>
        <w:div w:id="941380587">
          <w:marLeft w:val="706"/>
          <w:marRight w:val="0"/>
          <w:marTop w:val="80"/>
          <w:marBottom w:val="0"/>
          <w:divBdr>
            <w:top w:val="none" w:sz="0" w:space="0" w:color="auto"/>
            <w:left w:val="none" w:sz="0" w:space="0" w:color="auto"/>
            <w:bottom w:val="none" w:sz="0" w:space="0" w:color="auto"/>
            <w:right w:val="none" w:sz="0" w:space="0" w:color="auto"/>
          </w:divBdr>
        </w:div>
        <w:div w:id="1788086244">
          <w:marLeft w:val="706"/>
          <w:marRight w:val="0"/>
          <w:marTop w:val="80"/>
          <w:marBottom w:val="0"/>
          <w:divBdr>
            <w:top w:val="none" w:sz="0" w:space="0" w:color="auto"/>
            <w:left w:val="none" w:sz="0" w:space="0" w:color="auto"/>
            <w:bottom w:val="none" w:sz="0" w:space="0" w:color="auto"/>
            <w:right w:val="none" w:sz="0" w:space="0" w:color="auto"/>
          </w:divBdr>
        </w:div>
        <w:div w:id="1496845331">
          <w:marLeft w:val="706"/>
          <w:marRight w:val="0"/>
          <w:marTop w:val="80"/>
          <w:marBottom w:val="0"/>
          <w:divBdr>
            <w:top w:val="none" w:sz="0" w:space="0" w:color="auto"/>
            <w:left w:val="none" w:sz="0" w:space="0" w:color="auto"/>
            <w:bottom w:val="none" w:sz="0" w:space="0" w:color="auto"/>
            <w:right w:val="none" w:sz="0" w:space="0" w:color="auto"/>
          </w:divBdr>
        </w:div>
      </w:divsChild>
    </w:div>
    <w:div w:id="1343967635">
      <w:bodyDiv w:val="1"/>
      <w:marLeft w:val="0"/>
      <w:marRight w:val="0"/>
      <w:marTop w:val="0"/>
      <w:marBottom w:val="0"/>
      <w:divBdr>
        <w:top w:val="none" w:sz="0" w:space="0" w:color="auto"/>
        <w:left w:val="none" w:sz="0" w:space="0" w:color="auto"/>
        <w:bottom w:val="none" w:sz="0" w:space="0" w:color="auto"/>
        <w:right w:val="none" w:sz="0" w:space="0" w:color="auto"/>
      </w:divBdr>
    </w:div>
    <w:div w:id="1501503281">
      <w:bodyDiv w:val="1"/>
      <w:marLeft w:val="0"/>
      <w:marRight w:val="0"/>
      <w:marTop w:val="0"/>
      <w:marBottom w:val="0"/>
      <w:divBdr>
        <w:top w:val="none" w:sz="0" w:space="0" w:color="auto"/>
        <w:left w:val="none" w:sz="0" w:space="0" w:color="auto"/>
        <w:bottom w:val="none" w:sz="0" w:space="0" w:color="auto"/>
        <w:right w:val="none" w:sz="0" w:space="0" w:color="auto"/>
      </w:divBdr>
      <w:divsChild>
        <w:div w:id="1357660764">
          <w:marLeft w:val="547"/>
          <w:marRight w:val="0"/>
          <w:marTop w:val="0"/>
          <w:marBottom w:val="0"/>
          <w:divBdr>
            <w:top w:val="none" w:sz="0" w:space="0" w:color="auto"/>
            <w:left w:val="none" w:sz="0" w:space="0" w:color="auto"/>
            <w:bottom w:val="none" w:sz="0" w:space="0" w:color="auto"/>
            <w:right w:val="none" w:sz="0" w:space="0" w:color="auto"/>
          </w:divBdr>
        </w:div>
      </w:divsChild>
    </w:div>
    <w:div w:id="1577475796">
      <w:bodyDiv w:val="1"/>
      <w:marLeft w:val="0"/>
      <w:marRight w:val="0"/>
      <w:marTop w:val="0"/>
      <w:marBottom w:val="0"/>
      <w:divBdr>
        <w:top w:val="none" w:sz="0" w:space="0" w:color="auto"/>
        <w:left w:val="none" w:sz="0" w:space="0" w:color="auto"/>
        <w:bottom w:val="none" w:sz="0" w:space="0" w:color="auto"/>
        <w:right w:val="none" w:sz="0" w:space="0" w:color="auto"/>
      </w:divBdr>
    </w:div>
    <w:div w:id="1586919049">
      <w:bodyDiv w:val="1"/>
      <w:marLeft w:val="0"/>
      <w:marRight w:val="0"/>
      <w:marTop w:val="0"/>
      <w:marBottom w:val="0"/>
      <w:divBdr>
        <w:top w:val="none" w:sz="0" w:space="0" w:color="auto"/>
        <w:left w:val="none" w:sz="0" w:space="0" w:color="auto"/>
        <w:bottom w:val="none" w:sz="0" w:space="0" w:color="auto"/>
        <w:right w:val="none" w:sz="0" w:space="0" w:color="auto"/>
      </w:divBdr>
    </w:div>
    <w:div w:id="1591238997">
      <w:bodyDiv w:val="1"/>
      <w:marLeft w:val="0"/>
      <w:marRight w:val="0"/>
      <w:marTop w:val="0"/>
      <w:marBottom w:val="0"/>
      <w:divBdr>
        <w:top w:val="none" w:sz="0" w:space="0" w:color="auto"/>
        <w:left w:val="none" w:sz="0" w:space="0" w:color="auto"/>
        <w:bottom w:val="none" w:sz="0" w:space="0" w:color="auto"/>
        <w:right w:val="none" w:sz="0" w:space="0" w:color="auto"/>
      </w:divBdr>
      <w:divsChild>
        <w:div w:id="57636348">
          <w:marLeft w:val="0"/>
          <w:marRight w:val="0"/>
          <w:marTop w:val="0"/>
          <w:marBottom w:val="0"/>
          <w:divBdr>
            <w:top w:val="none" w:sz="0" w:space="0" w:color="auto"/>
            <w:left w:val="none" w:sz="0" w:space="0" w:color="auto"/>
            <w:bottom w:val="none" w:sz="0" w:space="0" w:color="auto"/>
            <w:right w:val="none" w:sz="0" w:space="0" w:color="auto"/>
          </w:divBdr>
        </w:div>
        <w:div w:id="2055352994">
          <w:marLeft w:val="0"/>
          <w:marRight w:val="0"/>
          <w:marTop w:val="0"/>
          <w:marBottom w:val="0"/>
          <w:divBdr>
            <w:top w:val="none" w:sz="0" w:space="0" w:color="auto"/>
            <w:left w:val="none" w:sz="0" w:space="0" w:color="auto"/>
            <w:bottom w:val="none" w:sz="0" w:space="0" w:color="auto"/>
            <w:right w:val="none" w:sz="0" w:space="0" w:color="auto"/>
          </w:divBdr>
        </w:div>
        <w:div w:id="2032684371">
          <w:marLeft w:val="0"/>
          <w:marRight w:val="0"/>
          <w:marTop w:val="0"/>
          <w:marBottom w:val="0"/>
          <w:divBdr>
            <w:top w:val="none" w:sz="0" w:space="0" w:color="auto"/>
            <w:left w:val="none" w:sz="0" w:space="0" w:color="auto"/>
            <w:bottom w:val="none" w:sz="0" w:space="0" w:color="auto"/>
            <w:right w:val="none" w:sz="0" w:space="0" w:color="auto"/>
          </w:divBdr>
        </w:div>
        <w:div w:id="2115977917">
          <w:marLeft w:val="0"/>
          <w:marRight w:val="0"/>
          <w:marTop w:val="0"/>
          <w:marBottom w:val="0"/>
          <w:divBdr>
            <w:top w:val="none" w:sz="0" w:space="0" w:color="auto"/>
            <w:left w:val="none" w:sz="0" w:space="0" w:color="auto"/>
            <w:bottom w:val="none" w:sz="0" w:space="0" w:color="auto"/>
            <w:right w:val="none" w:sz="0" w:space="0" w:color="auto"/>
          </w:divBdr>
        </w:div>
      </w:divsChild>
    </w:div>
    <w:div w:id="1597667901">
      <w:bodyDiv w:val="1"/>
      <w:marLeft w:val="0"/>
      <w:marRight w:val="0"/>
      <w:marTop w:val="0"/>
      <w:marBottom w:val="0"/>
      <w:divBdr>
        <w:top w:val="none" w:sz="0" w:space="0" w:color="auto"/>
        <w:left w:val="none" w:sz="0" w:space="0" w:color="auto"/>
        <w:bottom w:val="none" w:sz="0" w:space="0" w:color="auto"/>
        <w:right w:val="none" w:sz="0" w:space="0" w:color="auto"/>
      </w:divBdr>
      <w:divsChild>
        <w:div w:id="266500894">
          <w:marLeft w:val="720"/>
          <w:marRight w:val="0"/>
          <w:marTop w:val="120"/>
          <w:marBottom w:val="0"/>
          <w:divBdr>
            <w:top w:val="none" w:sz="0" w:space="0" w:color="auto"/>
            <w:left w:val="none" w:sz="0" w:space="0" w:color="auto"/>
            <w:bottom w:val="none" w:sz="0" w:space="0" w:color="auto"/>
            <w:right w:val="none" w:sz="0" w:space="0" w:color="auto"/>
          </w:divBdr>
        </w:div>
        <w:div w:id="318770211">
          <w:marLeft w:val="720"/>
          <w:marRight w:val="0"/>
          <w:marTop w:val="120"/>
          <w:marBottom w:val="0"/>
          <w:divBdr>
            <w:top w:val="none" w:sz="0" w:space="0" w:color="auto"/>
            <w:left w:val="none" w:sz="0" w:space="0" w:color="auto"/>
            <w:bottom w:val="none" w:sz="0" w:space="0" w:color="auto"/>
            <w:right w:val="none" w:sz="0" w:space="0" w:color="auto"/>
          </w:divBdr>
        </w:div>
        <w:div w:id="883562061">
          <w:marLeft w:val="720"/>
          <w:marRight w:val="0"/>
          <w:marTop w:val="120"/>
          <w:marBottom w:val="0"/>
          <w:divBdr>
            <w:top w:val="none" w:sz="0" w:space="0" w:color="auto"/>
            <w:left w:val="none" w:sz="0" w:space="0" w:color="auto"/>
            <w:bottom w:val="none" w:sz="0" w:space="0" w:color="auto"/>
            <w:right w:val="none" w:sz="0" w:space="0" w:color="auto"/>
          </w:divBdr>
        </w:div>
        <w:div w:id="1456755993">
          <w:marLeft w:val="720"/>
          <w:marRight w:val="0"/>
          <w:marTop w:val="120"/>
          <w:marBottom w:val="0"/>
          <w:divBdr>
            <w:top w:val="none" w:sz="0" w:space="0" w:color="auto"/>
            <w:left w:val="none" w:sz="0" w:space="0" w:color="auto"/>
            <w:bottom w:val="none" w:sz="0" w:space="0" w:color="auto"/>
            <w:right w:val="none" w:sz="0" w:space="0" w:color="auto"/>
          </w:divBdr>
        </w:div>
        <w:div w:id="94256238">
          <w:marLeft w:val="720"/>
          <w:marRight w:val="0"/>
          <w:marTop w:val="120"/>
          <w:marBottom w:val="0"/>
          <w:divBdr>
            <w:top w:val="none" w:sz="0" w:space="0" w:color="auto"/>
            <w:left w:val="none" w:sz="0" w:space="0" w:color="auto"/>
            <w:bottom w:val="none" w:sz="0" w:space="0" w:color="auto"/>
            <w:right w:val="none" w:sz="0" w:space="0" w:color="auto"/>
          </w:divBdr>
        </w:div>
        <w:div w:id="173884079">
          <w:marLeft w:val="720"/>
          <w:marRight w:val="0"/>
          <w:marTop w:val="120"/>
          <w:marBottom w:val="0"/>
          <w:divBdr>
            <w:top w:val="none" w:sz="0" w:space="0" w:color="auto"/>
            <w:left w:val="none" w:sz="0" w:space="0" w:color="auto"/>
            <w:bottom w:val="none" w:sz="0" w:space="0" w:color="auto"/>
            <w:right w:val="none" w:sz="0" w:space="0" w:color="auto"/>
          </w:divBdr>
        </w:div>
      </w:divsChild>
    </w:div>
    <w:div w:id="1709255048">
      <w:bodyDiv w:val="1"/>
      <w:marLeft w:val="0"/>
      <w:marRight w:val="0"/>
      <w:marTop w:val="0"/>
      <w:marBottom w:val="0"/>
      <w:divBdr>
        <w:top w:val="none" w:sz="0" w:space="0" w:color="auto"/>
        <w:left w:val="none" w:sz="0" w:space="0" w:color="auto"/>
        <w:bottom w:val="none" w:sz="0" w:space="0" w:color="auto"/>
        <w:right w:val="none" w:sz="0" w:space="0" w:color="auto"/>
      </w:divBdr>
      <w:divsChild>
        <w:div w:id="704867170">
          <w:marLeft w:val="0"/>
          <w:marRight w:val="0"/>
          <w:marTop w:val="0"/>
          <w:marBottom w:val="0"/>
          <w:divBdr>
            <w:top w:val="none" w:sz="0" w:space="0" w:color="auto"/>
            <w:left w:val="none" w:sz="0" w:space="0" w:color="auto"/>
            <w:bottom w:val="none" w:sz="0" w:space="0" w:color="auto"/>
            <w:right w:val="none" w:sz="0" w:space="0" w:color="auto"/>
          </w:divBdr>
        </w:div>
        <w:div w:id="1151823838">
          <w:marLeft w:val="0"/>
          <w:marRight w:val="0"/>
          <w:marTop w:val="0"/>
          <w:marBottom w:val="0"/>
          <w:divBdr>
            <w:top w:val="none" w:sz="0" w:space="0" w:color="auto"/>
            <w:left w:val="none" w:sz="0" w:space="0" w:color="auto"/>
            <w:bottom w:val="none" w:sz="0" w:space="0" w:color="auto"/>
            <w:right w:val="none" w:sz="0" w:space="0" w:color="auto"/>
          </w:divBdr>
        </w:div>
        <w:div w:id="1402099142">
          <w:marLeft w:val="0"/>
          <w:marRight w:val="0"/>
          <w:marTop w:val="0"/>
          <w:marBottom w:val="0"/>
          <w:divBdr>
            <w:top w:val="none" w:sz="0" w:space="0" w:color="auto"/>
            <w:left w:val="none" w:sz="0" w:space="0" w:color="auto"/>
            <w:bottom w:val="none" w:sz="0" w:space="0" w:color="auto"/>
            <w:right w:val="none" w:sz="0" w:space="0" w:color="auto"/>
          </w:divBdr>
        </w:div>
        <w:div w:id="482549675">
          <w:marLeft w:val="0"/>
          <w:marRight w:val="0"/>
          <w:marTop w:val="0"/>
          <w:marBottom w:val="0"/>
          <w:divBdr>
            <w:top w:val="none" w:sz="0" w:space="0" w:color="auto"/>
            <w:left w:val="none" w:sz="0" w:space="0" w:color="auto"/>
            <w:bottom w:val="none" w:sz="0" w:space="0" w:color="auto"/>
            <w:right w:val="none" w:sz="0" w:space="0" w:color="auto"/>
          </w:divBdr>
        </w:div>
      </w:divsChild>
    </w:div>
    <w:div w:id="1763262432">
      <w:bodyDiv w:val="1"/>
      <w:marLeft w:val="0"/>
      <w:marRight w:val="0"/>
      <w:marTop w:val="0"/>
      <w:marBottom w:val="0"/>
      <w:divBdr>
        <w:top w:val="none" w:sz="0" w:space="0" w:color="auto"/>
        <w:left w:val="none" w:sz="0" w:space="0" w:color="auto"/>
        <w:bottom w:val="none" w:sz="0" w:space="0" w:color="auto"/>
        <w:right w:val="none" w:sz="0" w:space="0" w:color="auto"/>
      </w:divBdr>
      <w:divsChild>
        <w:div w:id="731272933">
          <w:marLeft w:val="547"/>
          <w:marRight w:val="0"/>
          <w:marTop w:val="0"/>
          <w:marBottom w:val="0"/>
          <w:divBdr>
            <w:top w:val="none" w:sz="0" w:space="0" w:color="auto"/>
            <w:left w:val="none" w:sz="0" w:space="0" w:color="auto"/>
            <w:bottom w:val="none" w:sz="0" w:space="0" w:color="auto"/>
            <w:right w:val="none" w:sz="0" w:space="0" w:color="auto"/>
          </w:divBdr>
        </w:div>
        <w:div w:id="306668743">
          <w:marLeft w:val="547"/>
          <w:marRight w:val="0"/>
          <w:marTop w:val="0"/>
          <w:marBottom w:val="0"/>
          <w:divBdr>
            <w:top w:val="none" w:sz="0" w:space="0" w:color="auto"/>
            <w:left w:val="none" w:sz="0" w:space="0" w:color="auto"/>
            <w:bottom w:val="none" w:sz="0" w:space="0" w:color="auto"/>
            <w:right w:val="none" w:sz="0" w:space="0" w:color="auto"/>
          </w:divBdr>
        </w:div>
        <w:div w:id="1916938939">
          <w:marLeft w:val="547"/>
          <w:marRight w:val="0"/>
          <w:marTop w:val="0"/>
          <w:marBottom w:val="0"/>
          <w:divBdr>
            <w:top w:val="none" w:sz="0" w:space="0" w:color="auto"/>
            <w:left w:val="none" w:sz="0" w:space="0" w:color="auto"/>
            <w:bottom w:val="none" w:sz="0" w:space="0" w:color="auto"/>
            <w:right w:val="none" w:sz="0" w:space="0" w:color="auto"/>
          </w:divBdr>
        </w:div>
        <w:div w:id="510681384">
          <w:marLeft w:val="547"/>
          <w:marRight w:val="0"/>
          <w:marTop w:val="0"/>
          <w:marBottom w:val="0"/>
          <w:divBdr>
            <w:top w:val="none" w:sz="0" w:space="0" w:color="auto"/>
            <w:left w:val="none" w:sz="0" w:space="0" w:color="auto"/>
            <w:bottom w:val="none" w:sz="0" w:space="0" w:color="auto"/>
            <w:right w:val="none" w:sz="0" w:space="0" w:color="auto"/>
          </w:divBdr>
        </w:div>
      </w:divsChild>
    </w:div>
    <w:div w:id="1777940296">
      <w:bodyDiv w:val="1"/>
      <w:marLeft w:val="0"/>
      <w:marRight w:val="0"/>
      <w:marTop w:val="0"/>
      <w:marBottom w:val="0"/>
      <w:divBdr>
        <w:top w:val="none" w:sz="0" w:space="0" w:color="auto"/>
        <w:left w:val="none" w:sz="0" w:space="0" w:color="auto"/>
        <w:bottom w:val="none" w:sz="0" w:space="0" w:color="auto"/>
        <w:right w:val="none" w:sz="0" w:space="0" w:color="auto"/>
      </w:divBdr>
      <w:divsChild>
        <w:div w:id="1930852066">
          <w:marLeft w:val="547"/>
          <w:marRight w:val="0"/>
          <w:marTop w:val="0"/>
          <w:marBottom w:val="0"/>
          <w:divBdr>
            <w:top w:val="none" w:sz="0" w:space="0" w:color="auto"/>
            <w:left w:val="none" w:sz="0" w:space="0" w:color="auto"/>
            <w:bottom w:val="none" w:sz="0" w:space="0" w:color="auto"/>
            <w:right w:val="none" w:sz="0" w:space="0" w:color="auto"/>
          </w:divBdr>
        </w:div>
        <w:div w:id="1187208370">
          <w:marLeft w:val="1166"/>
          <w:marRight w:val="0"/>
          <w:marTop w:val="0"/>
          <w:marBottom w:val="0"/>
          <w:divBdr>
            <w:top w:val="none" w:sz="0" w:space="0" w:color="auto"/>
            <w:left w:val="none" w:sz="0" w:space="0" w:color="auto"/>
            <w:bottom w:val="none" w:sz="0" w:space="0" w:color="auto"/>
            <w:right w:val="none" w:sz="0" w:space="0" w:color="auto"/>
          </w:divBdr>
        </w:div>
        <w:div w:id="39793525">
          <w:marLeft w:val="1800"/>
          <w:marRight w:val="0"/>
          <w:marTop w:val="0"/>
          <w:marBottom w:val="0"/>
          <w:divBdr>
            <w:top w:val="none" w:sz="0" w:space="0" w:color="auto"/>
            <w:left w:val="none" w:sz="0" w:space="0" w:color="auto"/>
            <w:bottom w:val="none" w:sz="0" w:space="0" w:color="auto"/>
            <w:right w:val="none" w:sz="0" w:space="0" w:color="auto"/>
          </w:divBdr>
        </w:div>
        <w:div w:id="1644657256">
          <w:marLeft w:val="2520"/>
          <w:marRight w:val="0"/>
          <w:marTop w:val="0"/>
          <w:marBottom w:val="0"/>
          <w:divBdr>
            <w:top w:val="none" w:sz="0" w:space="0" w:color="auto"/>
            <w:left w:val="none" w:sz="0" w:space="0" w:color="auto"/>
            <w:bottom w:val="none" w:sz="0" w:space="0" w:color="auto"/>
            <w:right w:val="none" w:sz="0" w:space="0" w:color="auto"/>
          </w:divBdr>
        </w:div>
        <w:div w:id="1340887889">
          <w:marLeft w:val="547"/>
          <w:marRight w:val="0"/>
          <w:marTop w:val="0"/>
          <w:marBottom w:val="0"/>
          <w:divBdr>
            <w:top w:val="none" w:sz="0" w:space="0" w:color="auto"/>
            <w:left w:val="none" w:sz="0" w:space="0" w:color="auto"/>
            <w:bottom w:val="none" w:sz="0" w:space="0" w:color="auto"/>
            <w:right w:val="none" w:sz="0" w:space="0" w:color="auto"/>
          </w:divBdr>
        </w:div>
        <w:div w:id="41833382">
          <w:marLeft w:val="1166"/>
          <w:marRight w:val="0"/>
          <w:marTop w:val="0"/>
          <w:marBottom w:val="0"/>
          <w:divBdr>
            <w:top w:val="none" w:sz="0" w:space="0" w:color="auto"/>
            <w:left w:val="none" w:sz="0" w:space="0" w:color="auto"/>
            <w:bottom w:val="none" w:sz="0" w:space="0" w:color="auto"/>
            <w:right w:val="none" w:sz="0" w:space="0" w:color="auto"/>
          </w:divBdr>
        </w:div>
        <w:div w:id="407270125">
          <w:marLeft w:val="1800"/>
          <w:marRight w:val="0"/>
          <w:marTop w:val="0"/>
          <w:marBottom w:val="0"/>
          <w:divBdr>
            <w:top w:val="none" w:sz="0" w:space="0" w:color="auto"/>
            <w:left w:val="none" w:sz="0" w:space="0" w:color="auto"/>
            <w:bottom w:val="none" w:sz="0" w:space="0" w:color="auto"/>
            <w:right w:val="none" w:sz="0" w:space="0" w:color="auto"/>
          </w:divBdr>
        </w:div>
        <w:div w:id="737558253">
          <w:marLeft w:val="2520"/>
          <w:marRight w:val="0"/>
          <w:marTop w:val="0"/>
          <w:marBottom w:val="0"/>
          <w:divBdr>
            <w:top w:val="none" w:sz="0" w:space="0" w:color="auto"/>
            <w:left w:val="none" w:sz="0" w:space="0" w:color="auto"/>
            <w:bottom w:val="none" w:sz="0" w:space="0" w:color="auto"/>
            <w:right w:val="none" w:sz="0" w:space="0" w:color="auto"/>
          </w:divBdr>
        </w:div>
        <w:div w:id="1482120514">
          <w:marLeft w:val="3240"/>
          <w:marRight w:val="0"/>
          <w:marTop w:val="0"/>
          <w:marBottom w:val="0"/>
          <w:divBdr>
            <w:top w:val="none" w:sz="0" w:space="0" w:color="auto"/>
            <w:left w:val="none" w:sz="0" w:space="0" w:color="auto"/>
            <w:bottom w:val="none" w:sz="0" w:space="0" w:color="auto"/>
            <w:right w:val="none" w:sz="0" w:space="0" w:color="auto"/>
          </w:divBdr>
        </w:div>
        <w:div w:id="1938712233">
          <w:marLeft w:val="3960"/>
          <w:marRight w:val="0"/>
          <w:marTop w:val="0"/>
          <w:marBottom w:val="0"/>
          <w:divBdr>
            <w:top w:val="none" w:sz="0" w:space="0" w:color="auto"/>
            <w:left w:val="none" w:sz="0" w:space="0" w:color="auto"/>
            <w:bottom w:val="none" w:sz="0" w:space="0" w:color="auto"/>
            <w:right w:val="none" w:sz="0" w:space="0" w:color="auto"/>
          </w:divBdr>
        </w:div>
        <w:div w:id="185825458">
          <w:marLeft w:val="1166"/>
          <w:marRight w:val="0"/>
          <w:marTop w:val="0"/>
          <w:marBottom w:val="0"/>
          <w:divBdr>
            <w:top w:val="none" w:sz="0" w:space="0" w:color="auto"/>
            <w:left w:val="none" w:sz="0" w:space="0" w:color="auto"/>
            <w:bottom w:val="none" w:sz="0" w:space="0" w:color="auto"/>
            <w:right w:val="none" w:sz="0" w:space="0" w:color="auto"/>
          </w:divBdr>
        </w:div>
        <w:div w:id="1565137708">
          <w:marLeft w:val="1800"/>
          <w:marRight w:val="0"/>
          <w:marTop w:val="0"/>
          <w:marBottom w:val="0"/>
          <w:divBdr>
            <w:top w:val="none" w:sz="0" w:space="0" w:color="auto"/>
            <w:left w:val="none" w:sz="0" w:space="0" w:color="auto"/>
            <w:bottom w:val="none" w:sz="0" w:space="0" w:color="auto"/>
            <w:right w:val="none" w:sz="0" w:space="0" w:color="auto"/>
          </w:divBdr>
        </w:div>
        <w:div w:id="99879652">
          <w:marLeft w:val="2520"/>
          <w:marRight w:val="0"/>
          <w:marTop w:val="0"/>
          <w:marBottom w:val="0"/>
          <w:divBdr>
            <w:top w:val="none" w:sz="0" w:space="0" w:color="auto"/>
            <w:left w:val="none" w:sz="0" w:space="0" w:color="auto"/>
            <w:bottom w:val="none" w:sz="0" w:space="0" w:color="auto"/>
            <w:right w:val="none" w:sz="0" w:space="0" w:color="auto"/>
          </w:divBdr>
        </w:div>
        <w:div w:id="28186261">
          <w:marLeft w:val="3240"/>
          <w:marRight w:val="0"/>
          <w:marTop w:val="0"/>
          <w:marBottom w:val="0"/>
          <w:divBdr>
            <w:top w:val="none" w:sz="0" w:space="0" w:color="auto"/>
            <w:left w:val="none" w:sz="0" w:space="0" w:color="auto"/>
            <w:bottom w:val="none" w:sz="0" w:space="0" w:color="auto"/>
            <w:right w:val="none" w:sz="0" w:space="0" w:color="auto"/>
          </w:divBdr>
        </w:div>
        <w:div w:id="1899364501">
          <w:marLeft w:val="547"/>
          <w:marRight w:val="0"/>
          <w:marTop w:val="0"/>
          <w:marBottom w:val="0"/>
          <w:divBdr>
            <w:top w:val="none" w:sz="0" w:space="0" w:color="auto"/>
            <w:left w:val="none" w:sz="0" w:space="0" w:color="auto"/>
            <w:bottom w:val="none" w:sz="0" w:space="0" w:color="auto"/>
            <w:right w:val="none" w:sz="0" w:space="0" w:color="auto"/>
          </w:divBdr>
        </w:div>
        <w:div w:id="279528438">
          <w:marLeft w:val="1166"/>
          <w:marRight w:val="0"/>
          <w:marTop w:val="0"/>
          <w:marBottom w:val="0"/>
          <w:divBdr>
            <w:top w:val="none" w:sz="0" w:space="0" w:color="auto"/>
            <w:left w:val="none" w:sz="0" w:space="0" w:color="auto"/>
            <w:bottom w:val="none" w:sz="0" w:space="0" w:color="auto"/>
            <w:right w:val="none" w:sz="0" w:space="0" w:color="auto"/>
          </w:divBdr>
        </w:div>
        <w:div w:id="1656102888">
          <w:marLeft w:val="1800"/>
          <w:marRight w:val="0"/>
          <w:marTop w:val="0"/>
          <w:marBottom w:val="0"/>
          <w:divBdr>
            <w:top w:val="none" w:sz="0" w:space="0" w:color="auto"/>
            <w:left w:val="none" w:sz="0" w:space="0" w:color="auto"/>
            <w:bottom w:val="none" w:sz="0" w:space="0" w:color="auto"/>
            <w:right w:val="none" w:sz="0" w:space="0" w:color="auto"/>
          </w:divBdr>
        </w:div>
        <w:div w:id="212891758">
          <w:marLeft w:val="2520"/>
          <w:marRight w:val="0"/>
          <w:marTop w:val="0"/>
          <w:marBottom w:val="0"/>
          <w:divBdr>
            <w:top w:val="none" w:sz="0" w:space="0" w:color="auto"/>
            <w:left w:val="none" w:sz="0" w:space="0" w:color="auto"/>
            <w:bottom w:val="none" w:sz="0" w:space="0" w:color="auto"/>
            <w:right w:val="none" w:sz="0" w:space="0" w:color="auto"/>
          </w:divBdr>
        </w:div>
        <w:div w:id="1798059327">
          <w:marLeft w:val="2520"/>
          <w:marRight w:val="0"/>
          <w:marTop w:val="0"/>
          <w:marBottom w:val="0"/>
          <w:divBdr>
            <w:top w:val="none" w:sz="0" w:space="0" w:color="auto"/>
            <w:left w:val="none" w:sz="0" w:space="0" w:color="auto"/>
            <w:bottom w:val="none" w:sz="0" w:space="0" w:color="auto"/>
            <w:right w:val="none" w:sz="0" w:space="0" w:color="auto"/>
          </w:divBdr>
        </w:div>
        <w:div w:id="1613627928">
          <w:marLeft w:val="2520"/>
          <w:marRight w:val="0"/>
          <w:marTop w:val="0"/>
          <w:marBottom w:val="0"/>
          <w:divBdr>
            <w:top w:val="none" w:sz="0" w:space="0" w:color="auto"/>
            <w:left w:val="none" w:sz="0" w:space="0" w:color="auto"/>
            <w:bottom w:val="none" w:sz="0" w:space="0" w:color="auto"/>
            <w:right w:val="none" w:sz="0" w:space="0" w:color="auto"/>
          </w:divBdr>
        </w:div>
      </w:divsChild>
    </w:div>
    <w:div w:id="1868637120">
      <w:bodyDiv w:val="1"/>
      <w:marLeft w:val="0"/>
      <w:marRight w:val="0"/>
      <w:marTop w:val="0"/>
      <w:marBottom w:val="0"/>
      <w:divBdr>
        <w:top w:val="none" w:sz="0" w:space="0" w:color="auto"/>
        <w:left w:val="none" w:sz="0" w:space="0" w:color="auto"/>
        <w:bottom w:val="none" w:sz="0" w:space="0" w:color="auto"/>
        <w:right w:val="none" w:sz="0" w:space="0" w:color="auto"/>
      </w:divBdr>
    </w:div>
    <w:div w:id="1910381192">
      <w:bodyDiv w:val="1"/>
      <w:marLeft w:val="0"/>
      <w:marRight w:val="0"/>
      <w:marTop w:val="0"/>
      <w:marBottom w:val="0"/>
      <w:divBdr>
        <w:top w:val="none" w:sz="0" w:space="0" w:color="auto"/>
        <w:left w:val="none" w:sz="0" w:space="0" w:color="auto"/>
        <w:bottom w:val="none" w:sz="0" w:space="0" w:color="auto"/>
        <w:right w:val="none" w:sz="0" w:space="0" w:color="auto"/>
      </w:divBdr>
    </w:div>
    <w:div w:id="2059671193">
      <w:bodyDiv w:val="1"/>
      <w:marLeft w:val="0"/>
      <w:marRight w:val="0"/>
      <w:marTop w:val="0"/>
      <w:marBottom w:val="0"/>
      <w:divBdr>
        <w:top w:val="none" w:sz="0" w:space="0" w:color="auto"/>
        <w:left w:val="none" w:sz="0" w:space="0" w:color="auto"/>
        <w:bottom w:val="none" w:sz="0" w:space="0" w:color="auto"/>
        <w:right w:val="none" w:sz="0" w:space="0" w:color="auto"/>
      </w:divBdr>
      <w:divsChild>
        <w:div w:id="680278503">
          <w:marLeft w:val="547"/>
          <w:marRight w:val="0"/>
          <w:marTop w:val="0"/>
          <w:marBottom w:val="0"/>
          <w:divBdr>
            <w:top w:val="none" w:sz="0" w:space="0" w:color="auto"/>
            <w:left w:val="none" w:sz="0" w:space="0" w:color="auto"/>
            <w:bottom w:val="none" w:sz="0" w:space="0" w:color="auto"/>
            <w:right w:val="none" w:sz="0" w:space="0" w:color="auto"/>
          </w:divBdr>
        </w:div>
        <w:div w:id="955718717">
          <w:marLeft w:val="1166"/>
          <w:marRight w:val="0"/>
          <w:marTop w:val="0"/>
          <w:marBottom w:val="0"/>
          <w:divBdr>
            <w:top w:val="none" w:sz="0" w:space="0" w:color="auto"/>
            <w:left w:val="none" w:sz="0" w:space="0" w:color="auto"/>
            <w:bottom w:val="none" w:sz="0" w:space="0" w:color="auto"/>
            <w:right w:val="none" w:sz="0" w:space="0" w:color="auto"/>
          </w:divBdr>
        </w:div>
        <w:div w:id="94522237">
          <w:marLeft w:val="1166"/>
          <w:marRight w:val="0"/>
          <w:marTop w:val="0"/>
          <w:marBottom w:val="0"/>
          <w:divBdr>
            <w:top w:val="none" w:sz="0" w:space="0" w:color="auto"/>
            <w:left w:val="none" w:sz="0" w:space="0" w:color="auto"/>
            <w:bottom w:val="none" w:sz="0" w:space="0" w:color="auto"/>
            <w:right w:val="none" w:sz="0" w:space="0" w:color="auto"/>
          </w:divBdr>
        </w:div>
        <w:div w:id="945968557">
          <w:marLeft w:val="547"/>
          <w:marRight w:val="0"/>
          <w:marTop w:val="0"/>
          <w:marBottom w:val="0"/>
          <w:divBdr>
            <w:top w:val="none" w:sz="0" w:space="0" w:color="auto"/>
            <w:left w:val="none" w:sz="0" w:space="0" w:color="auto"/>
            <w:bottom w:val="none" w:sz="0" w:space="0" w:color="auto"/>
            <w:right w:val="none" w:sz="0" w:space="0" w:color="auto"/>
          </w:divBdr>
        </w:div>
        <w:div w:id="1387799237">
          <w:marLeft w:val="1166"/>
          <w:marRight w:val="0"/>
          <w:marTop w:val="0"/>
          <w:marBottom w:val="0"/>
          <w:divBdr>
            <w:top w:val="none" w:sz="0" w:space="0" w:color="auto"/>
            <w:left w:val="none" w:sz="0" w:space="0" w:color="auto"/>
            <w:bottom w:val="none" w:sz="0" w:space="0" w:color="auto"/>
            <w:right w:val="none" w:sz="0" w:space="0" w:color="auto"/>
          </w:divBdr>
        </w:div>
        <w:div w:id="687176822">
          <w:marLeft w:val="1166"/>
          <w:marRight w:val="0"/>
          <w:marTop w:val="0"/>
          <w:marBottom w:val="0"/>
          <w:divBdr>
            <w:top w:val="none" w:sz="0" w:space="0" w:color="auto"/>
            <w:left w:val="none" w:sz="0" w:space="0" w:color="auto"/>
            <w:bottom w:val="none" w:sz="0" w:space="0" w:color="auto"/>
            <w:right w:val="none" w:sz="0" w:space="0" w:color="auto"/>
          </w:divBdr>
        </w:div>
        <w:div w:id="480080885">
          <w:marLeft w:val="1166"/>
          <w:marRight w:val="0"/>
          <w:marTop w:val="0"/>
          <w:marBottom w:val="0"/>
          <w:divBdr>
            <w:top w:val="none" w:sz="0" w:space="0" w:color="auto"/>
            <w:left w:val="none" w:sz="0" w:space="0" w:color="auto"/>
            <w:bottom w:val="none" w:sz="0" w:space="0" w:color="auto"/>
            <w:right w:val="none" w:sz="0" w:space="0" w:color="auto"/>
          </w:divBdr>
        </w:div>
        <w:div w:id="299844175">
          <w:marLeft w:val="547"/>
          <w:marRight w:val="0"/>
          <w:marTop w:val="0"/>
          <w:marBottom w:val="0"/>
          <w:divBdr>
            <w:top w:val="none" w:sz="0" w:space="0" w:color="auto"/>
            <w:left w:val="none" w:sz="0" w:space="0" w:color="auto"/>
            <w:bottom w:val="none" w:sz="0" w:space="0" w:color="auto"/>
            <w:right w:val="none" w:sz="0" w:space="0" w:color="auto"/>
          </w:divBdr>
        </w:div>
        <w:div w:id="1299412432">
          <w:marLeft w:val="1166"/>
          <w:marRight w:val="0"/>
          <w:marTop w:val="0"/>
          <w:marBottom w:val="0"/>
          <w:divBdr>
            <w:top w:val="none" w:sz="0" w:space="0" w:color="auto"/>
            <w:left w:val="none" w:sz="0" w:space="0" w:color="auto"/>
            <w:bottom w:val="none" w:sz="0" w:space="0" w:color="auto"/>
            <w:right w:val="none" w:sz="0" w:space="0" w:color="auto"/>
          </w:divBdr>
        </w:div>
        <w:div w:id="1846743762">
          <w:marLeft w:val="1166"/>
          <w:marRight w:val="0"/>
          <w:marTop w:val="0"/>
          <w:marBottom w:val="0"/>
          <w:divBdr>
            <w:top w:val="none" w:sz="0" w:space="0" w:color="auto"/>
            <w:left w:val="none" w:sz="0" w:space="0" w:color="auto"/>
            <w:bottom w:val="none" w:sz="0" w:space="0" w:color="auto"/>
            <w:right w:val="none" w:sz="0" w:space="0" w:color="auto"/>
          </w:divBdr>
        </w:div>
        <w:div w:id="1992908927">
          <w:marLeft w:val="1166"/>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unstats.un.org/unsd/publication/SeriesM/SeriesM_34rev4e.pdf" TargetMode="External"/><Relationship Id="rId7" Type="http://schemas.openxmlformats.org/officeDocument/2006/relationships/hyperlink" Target="http://www.fao.org/docrep/003/X9892E/X9892E00.HTM" TargetMode="External"/><Relationship Id="rId2" Type="http://schemas.openxmlformats.org/officeDocument/2006/relationships/hyperlink" Target="http://unstats.un.org/unsd/cr/registry/regcst.asp?Cl=28" TargetMode="External"/><Relationship Id="rId1" Type="http://schemas.openxmlformats.org/officeDocument/2006/relationships/hyperlink" Target="http://www.fao.org/waicent/faoinfo/economic/faodef/faodefe.htm" TargetMode="External"/><Relationship Id="rId6" Type="http://schemas.openxmlformats.org/officeDocument/2006/relationships/hyperlink" Target="http://unstats.un.org/unsd/class/intercop/expertgroup/2013/AC267-5.PDF" TargetMode="External"/><Relationship Id="rId5" Type="http://schemas.openxmlformats.org/officeDocument/2006/relationships/hyperlink" Target="http://www.fao.org/docrep/003/X9892E/X9892E00.HTM" TargetMode="External"/><Relationship Id="rId4" Type="http://schemas.openxmlformats.org/officeDocument/2006/relationships/hyperlink" Target="http://www.cbs.nl/NR/rdonlyres/A8A9AB3B-37F6-480A-BA76-253979DED22D/0/200901x10pub.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18148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gtk</dc:creator>
  <cp:lastModifiedBy>Josef Schmidhuber (ESS)</cp:lastModifiedBy>
  <cp:revision>2</cp:revision>
  <dcterms:created xsi:type="dcterms:W3CDTF">2015-08-12T11:43:00Z</dcterms:created>
  <dcterms:modified xsi:type="dcterms:W3CDTF">2015-08-12T11:43:00Z</dcterms:modified>
</cp:coreProperties>
</file>