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2B99" w:rsidRDefault="00982B99" w:rsidP="00982B99">
      <w:pPr>
        <w:pStyle w:val="Title"/>
      </w:pPr>
      <w:bookmarkStart w:id="0" w:name="_Toc421025833"/>
      <w:bookmarkStart w:id="1" w:name="_Toc323537491"/>
      <w:bookmarkStart w:id="2" w:name="_Toc428383815"/>
      <w:r>
        <w:t>The FAO source book for the compilation of Food Balance Sheets</w:t>
      </w:r>
    </w:p>
    <w:p w:rsidR="00982B99" w:rsidRDefault="00982B99" w:rsidP="00982B99">
      <w:pPr>
        <w:rPr>
          <w:rFonts w:asciiTheme="majorHAnsi" w:eastAsiaTheme="majorEastAsia" w:hAnsiTheme="majorHAnsi" w:cstheme="majorBidi"/>
          <w:color w:val="345A8A" w:themeColor="accent1" w:themeShade="B5"/>
          <w:sz w:val="36"/>
          <w:szCs w:val="36"/>
          <w:lang w:eastAsia="en-US"/>
        </w:rPr>
      </w:pPr>
      <w:r>
        <w:br w:type="page"/>
      </w:r>
    </w:p>
    <w:p w:rsidR="00982B99" w:rsidRDefault="00982B99" w:rsidP="00982B99">
      <w:pPr>
        <w:pStyle w:val="Heading1"/>
      </w:pPr>
      <w:r>
        <w:lastRenderedPageBreak/>
        <w:t>Table of Contents</w:t>
      </w:r>
    </w:p>
    <w:p w:rsidR="00982B99" w:rsidRPr="00982B99" w:rsidRDefault="00982B99" w:rsidP="00982B99">
      <w:pPr>
        <w:rPr>
          <w:lang w:eastAsia="en-US"/>
        </w:rPr>
      </w:pPr>
    </w:p>
    <w:p w:rsidR="00982B99" w:rsidRDefault="00982B99">
      <w:pPr>
        <w:pStyle w:val="TOC1"/>
        <w:tabs>
          <w:tab w:val="right" w:leader="dot" w:pos="9016"/>
        </w:tabs>
        <w:rPr>
          <w:rFonts w:asciiTheme="minorHAnsi" w:eastAsiaTheme="minorEastAsia" w:hAnsiTheme="minorHAnsi" w:cstheme="minorBidi"/>
          <w:b w:val="0"/>
          <w:bCs w:val="0"/>
          <w:noProof/>
          <w:sz w:val="22"/>
          <w:szCs w:val="22"/>
          <w:lang w:eastAsia="en-US"/>
        </w:rPr>
      </w:pPr>
      <w:r>
        <w:fldChar w:fldCharType="begin"/>
      </w:r>
      <w:r>
        <w:instrText xml:space="preserve"> TOC \o "1-2" \h \z \u </w:instrText>
      </w:r>
      <w:r>
        <w:fldChar w:fldCharType="separate"/>
      </w:r>
      <w:hyperlink w:anchor="_Toc428384055" w:history="1">
        <w:r w:rsidRPr="00865E05">
          <w:rPr>
            <w:rStyle w:val="Hyperlink"/>
            <w:noProof/>
          </w:rPr>
          <w:t>About this document</w:t>
        </w:r>
        <w:r>
          <w:rPr>
            <w:noProof/>
            <w:webHidden/>
          </w:rPr>
          <w:tab/>
        </w:r>
        <w:r>
          <w:rPr>
            <w:noProof/>
            <w:webHidden/>
          </w:rPr>
          <w:fldChar w:fldCharType="begin"/>
        </w:r>
        <w:r>
          <w:rPr>
            <w:noProof/>
            <w:webHidden/>
          </w:rPr>
          <w:instrText xml:space="preserve"> PAGEREF _Toc428384055 \h </w:instrText>
        </w:r>
        <w:r>
          <w:rPr>
            <w:noProof/>
            <w:webHidden/>
          </w:rPr>
        </w:r>
        <w:r>
          <w:rPr>
            <w:noProof/>
            <w:webHidden/>
          </w:rPr>
          <w:fldChar w:fldCharType="separate"/>
        </w:r>
        <w:r>
          <w:rPr>
            <w:noProof/>
            <w:webHidden/>
          </w:rPr>
          <w:t>3</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56" w:history="1">
        <w:r w:rsidRPr="00865E05">
          <w:rPr>
            <w:rStyle w:val="Hyperlink"/>
            <w:noProof/>
            <w:lang w:val="en-GB"/>
          </w:rPr>
          <w:t>Overarching findings and principles guiding the FBS revisions</w:t>
        </w:r>
        <w:r>
          <w:rPr>
            <w:noProof/>
            <w:webHidden/>
          </w:rPr>
          <w:tab/>
        </w:r>
        <w:r>
          <w:rPr>
            <w:noProof/>
            <w:webHidden/>
          </w:rPr>
          <w:fldChar w:fldCharType="begin"/>
        </w:r>
        <w:r>
          <w:rPr>
            <w:noProof/>
            <w:webHidden/>
          </w:rPr>
          <w:instrText xml:space="preserve"> PAGEREF _Toc428384056 \h </w:instrText>
        </w:r>
        <w:r>
          <w:rPr>
            <w:noProof/>
            <w:webHidden/>
          </w:rPr>
        </w:r>
        <w:r>
          <w:rPr>
            <w:noProof/>
            <w:webHidden/>
          </w:rPr>
          <w:fldChar w:fldCharType="separate"/>
        </w:r>
        <w:r>
          <w:rPr>
            <w:noProof/>
            <w:webHidden/>
          </w:rPr>
          <w:t>4</w:t>
        </w:r>
        <w:r>
          <w:rPr>
            <w:noProof/>
            <w:webHidden/>
          </w:rPr>
          <w:fldChar w:fldCharType="end"/>
        </w:r>
      </w:hyperlink>
    </w:p>
    <w:p w:rsidR="00982B99" w:rsidRDefault="00982B99">
      <w:pPr>
        <w:pStyle w:val="TOC1"/>
        <w:tabs>
          <w:tab w:val="right" w:leader="dot" w:pos="9016"/>
        </w:tabs>
        <w:rPr>
          <w:rFonts w:asciiTheme="minorHAnsi" w:eastAsiaTheme="minorEastAsia" w:hAnsiTheme="minorHAnsi" w:cstheme="minorBidi"/>
          <w:b w:val="0"/>
          <w:bCs w:val="0"/>
          <w:noProof/>
          <w:sz w:val="22"/>
          <w:szCs w:val="22"/>
          <w:lang w:eastAsia="en-US"/>
        </w:rPr>
      </w:pPr>
      <w:hyperlink w:anchor="_Toc428384057" w:history="1">
        <w:r w:rsidRPr="00865E05">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_Toc428384057 \h </w:instrText>
        </w:r>
        <w:r>
          <w:rPr>
            <w:noProof/>
            <w:webHidden/>
          </w:rPr>
        </w:r>
        <w:r>
          <w:rPr>
            <w:noProof/>
            <w:webHidden/>
          </w:rPr>
          <w:fldChar w:fldCharType="separate"/>
        </w:r>
        <w:r>
          <w:rPr>
            <w:noProof/>
            <w:webHidden/>
          </w:rPr>
          <w:t>6</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58" w:history="1">
        <w:r w:rsidRPr="00865E05">
          <w:rPr>
            <w:rStyle w:val="Hyperlink"/>
            <w:rFonts w:eastAsia="Calibri"/>
            <w:noProof/>
            <w:lang w:val="en-GB" w:eastAsia="en-US"/>
          </w:rPr>
          <w:t>FBS history and background</w:t>
        </w:r>
        <w:r>
          <w:rPr>
            <w:noProof/>
            <w:webHidden/>
          </w:rPr>
          <w:tab/>
        </w:r>
        <w:r>
          <w:rPr>
            <w:noProof/>
            <w:webHidden/>
          </w:rPr>
          <w:fldChar w:fldCharType="begin"/>
        </w:r>
        <w:r>
          <w:rPr>
            <w:noProof/>
            <w:webHidden/>
          </w:rPr>
          <w:instrText xml:space="preserve"> PAGEREF _Toc428384058 \h </w:instrText>
        </w:r>
        <w:r>
          <w:rPr>
            <w:noProof/>
            <w:webHidden/>
          </w:rPr>
        </w:r>
        <w:r>
          <w:rPr>
            <w:noProof/>
            <w:webHidden/>
          </w:rPr>
          <w:fldChar w:fldCharType="separate"/>
        </w:r>
        <w:r>
          <w:rPr>
            <w:noProof/>
            <w:webHidden/>
          </w:rPr>
          <w:t>7</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59" w:history="1">
        <w:r w:rsidRPr="00865E05">
          <w:rPr>
            <w:rStyle w:val="Hyperlink"/>
            <w:noProof/>
            <w:lang w:val="en-GB"/>
          </w:rPr>
          <w:t>Use and usefulness of FBS</w:t>
        </w:r>
        <w:r>
          <w:rPr>
            <w:noProof/>
            <w:webHidden/>
          </w:rPr>
          <w:tab/>
        </w:r>
        <w:r>
          <w:rPr>
            <w:noProof/>
            <w:webHidden/>
          </w:rPr>
          <w:fldChar w:fldCharType="begin"/>
        </w:r>
        <w:r>
          <w:rPr>
            <w:noProof/>
            <w:webHidden/>
          </w:rPr>
          <w:instrText xml:space="preserve"> PAGEREF _Toc428384059 \h </w:instrText>
        </w:r>
        <w:r>
          <w:rPr>
            <w:noProof/>
            <w:webHidden/>
          </w:rPr>
        </w:r>
        <w:r>
          <w:rPr>
            <w:noProof/>
            <w:webHidden/>
          </w:rPr>
          <w:fldChar w:fldCharType="separate"/>
        </w:r>
        <w:r>
          <w:rPr>
            <w:noProof/>
            <w:webHidden/>
          </w:rPr>
          <w:t>9</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60" w:history="1">
        <w:r w:rsidRPr="00865E05">
          <w:rPr>
            <w:rStyle w:val="Hyperlink"/>
            <w:rFonts w:eastAsia="Calibri"/>
            <w:noProof/>
            <w:lang w:val="en-GB" w:eastAsia="en-US"/>
          </w:rPr>
          <w:t>Limitations</w:t>
        </w:r>
        <w:r>
          <w:rPr>
            <w:noProof/>
            <w:webHidden/>
          </w:rPr>
          <w:tab/>
        </w:r>
        <w:r>
          <w:rPr>
            <w:noProof/>
            <w:webHidden/>
          </w:rPr>
          <w:fldChar w:fldCharType="begin"/>
        </w:r>
        <w:r>
          <w:rPr>
            <w:noProof/>
            <w:webHidden/>
          </w:rPr>
          <w:instrText xml:space="preserve"> PAGEREF _Toc428384060 \h </w:instrText>
        </w:r>
        <w:r>
          <w:rPr>
            <w:noProof/>
            <w:webHidden/>
          </w:rPr>
        </w:r>
        <w:r>
          <w:rPr>
            <w:noProof/>
            <w:webHidden/>
          </w:rPr>
          <w:fldChar w:fldCharType="separate"/>
        </w:r>
        <w:r>
          <w:rPr>
            <w:noProof/>
            <w:webHidden/>
          </w:rPr>
          <w:t>10</w:t>
        </w:r>
        <w:r>
          <w:rPr>
            <w:noProof/>
            <w:webHidden/>
          </w:rPr>
          <w:fldChar w:fldCharType="end"/>
        </w:r>
      </w:hyperlink>
    </w:p>
    <w:p w:rsidR="00982B99" w:rsidRDefault="00982B99">
      <w:pPr>
        <w:pStyle w:val="TOC1"/>
        <w:tabs>
          <w:tab w:val="right" w:leader="dot" w:pos="9016"/>
        </w:tabs>
        <w:rPr>
          <w:rFonts w:asciiTheme="minorHAnsi" w:eastAsiaTheme="minorEastAsia" w:hAnsiTheme="minorHAnsi" w:cstheme="minorBidi"/>
          <w:b w:val="0"/>
          <w:bCs w:val="0"/>
          <w:noProof/>
          <w:sz w:val="22"/>
          <w:szCs w:val="22"/>
          <w:lang w:eastAsia="en-US"/>
        </w:rPr>
      </w:pPr>
      <w:hyperlink w:anchor="_Toc428384061" w:history="1">
        <w:r w:rsidRPr="00865E05">
          <w:rPr>
            <w:rStyle w:val="Hyperlink"/>
            <w:noProof/>
          </w:rPr>
          <w:t>FBSs and SUAs, underlying data, sources, measurement and imputation</w:t>
        </w:r>
        <w:r>
          <w:rPr>
            <w:noProof/>
            <w:webHidden/>
          </w:rPr>
          <w:tab/>
        </w:r>
        <w:r>
          <w:rPr>
            <w:noProof/>
            <w:webHidden/>
          </w:rPr>
          <w:fldChar w:fldCharType="begin"/>
        </w:r>
        <w:r>
          <w:rPr>
            <w:noProof/>
            <w:webHidden/>
          </w:rPr>
          <w:instrText xml:space="preserve"> PAGEREF _Toc428384061 \h </w:instrText>
        </w:r>
        <w:r>
          <w:rPr>
            <w:noProof/>
            <w:webHidden/>
          </w:rPr>
        </w:r>
        <w:r>
          <w:rPr>
            <w:noProof/>
            <w:webHidden/>
          </w:rPr>
          <w:fldChar w:fldCharType="separate"/>
        </w:r>
        <w:r>
          <w:rPr>
            <w:noProof/>
            <w:webHidden/>
          </w:rPr>
          <w:t>13</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62" w:history="1">
        <w:r w:rsidRPr="00865E05">
          <w:rPr>
            <w:rStyle w:val="Hyperlink"/>
            <w:noProof/>
            <w:lang w:val="en-GB"/>
          </w:rPr>
          <w:t>FBSs and SUAs</w:t>
        </w:r>
        <w:r>
          <w:rPr>
            <w:noProof/>
            <w:webHidden/>
          </w:rPr>
          <w:tab/>
        </w:r>
        <w:r>
          <w:rPr>
            <w:noProof/>
            <w:webHidden/>
          </w:rPr>
          <w:fldChar w:fldCharType="begin"/>
        </w:r>
        <w:r>
          <w:rPr>
            <w:noProof/>
            <w:webHidden/>
          </w:rPr>
          <w:instrText xml:space="preserve"> PAGEREF _Toc428384062 \h </w:instrText>
        </w:r>
        <w:r>
          <w:rPr>
            <w:noProof/>
            <w:webHidden/>
          </w:rPr>
        </w:r>
        <w:r>
          <w:rPr>
            <w:noProof/>
            <w:webHidden/>
          </w:rPr>
          <w:fldChar w:fldCharType="separate"/>
        </w:r>
        <w:r>
          <w:rPr>
            <w:noProof/>
            <w:webHidden/>
          </w:rPr>
          <w:t>13</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63" w:history="1">
        <w:r w:rsidRPr="00865E05">
          <w:rPr>
            <w:rStyle w:val="Hyperlink"/>
            <w:noProof/>
            <w:lang w:val="en-GB"/>
          </w:rPr>
          <w:t>Sources and collection of FBS data</w:t>
        </w:r>
        <w:r>
          <w:rPr>
            <w:noProof/>
            <w:webHidden/>
          </w:rPr>
          <w:tab/>
        </w:r>
        <w:r>
          <w:rPr>
            <w:noProof/>
            <w:webHidden/>
          </w:rPr>
          <w:fldChar w:fldCharType="begin"/>
        </w:r>
        <w:r>
          <w:rPr>
            <w:noProof/>
            <w:webHidden/>
          </w:rPr>
          <w:instrText xml:space="preserve"> PAGEREF _Toc428384063 \h </w:instrText>
        </w:r>
        <w:r>
          <w:rPr>
            <w:noProof/>
            <w:webHidden/>
          </w:rPr>
        </w:r>
        <w:r>
          <w:rPr>
            <w:noProof/>
            <w:webHidden/>
          </w:rPr>
          <w:fldChar w:fldCharType="separate"/>
        </w:r>
        <w:r>
          <w:rPr>
            <w:noProof/>
            <w:webHidden/>
          </w:rPr>
          <w:t>18</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64" w:history="1">
        <w:r w:rsidRPr="00865E05">
          <w:rPr>
            <w:rStyle w:val="Hyperlink"/>
            <w:noProof/>
            <w:lang w:val="en-GB"/>
          </w:rPr>
          <w:t>Data collection for FBS compilation</w:t>
        </w:r>
        <w:r>
          <w:rPr>
            <w:noProof/>
            <w:webHidden/>
          </w:rPr>
          <w:tab/>
        </w:r>
        <w:r>
          <w:rPr>
            <w:noProof/>
            <w:webHidden/>
          </w:rPr>
          <w:fldChar w:fldCharType="begin"/>
        </w:r>
        <w:r>
          <w:rPr>
            <w:noProof/>
            <w:webHidden/>
          </w:rPr>
          <w:instrText xml:space="preserve"> PAGEREF _Toc428384064 \h </w:instrText>
        </w:r>
        <w:r>
          <w:rPr>
            <w:noProof/>
            <w:webHidden/>
          </w:rPr>
        </w:r>
        <w:r>
          <w:rPr>
            <w:noProof/>
            <w:webHidden/>
          </w:rPr>
          <w:fldChar w:fldCharType="separate"/>
        </w:r>
        <w:r>
          <w:rPr>
            <w:noProof/>
            <w:webHidden/>
          </w:rPr>
          <w:t>19</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65" w:history="1">
        <w:r w:rsidRPr="00865E05">
          <w:rPr>
            <w:rStyle w:val="Hyperlink"/>
            <w:noProof/>
            <w:lang w:val="en-GB"/>
          </w:rPr>
          <w:t>Production estimates</w:t>
        </w:r>
        <w:r>
          <w:rPr>
            <w:noProof/>
            <w:webHidden/>
          </w:rPr>
          <w:tab/>
        </w:r>
        <w:r>
          <w:rPr>
            <w:noProof/>
            <w:webHidden/>
          </w:rPr>
          <w:fldChar w:fldCharType="begin"/>
        </w:r>
        <w:r>
          <w:rPr>
            <w:noProof/>
            <w:webHidden/>
          </w:rPr>
          <w:instrText xml:space="preserve"> PAGEREF _Toc428384065 \h </w:instrText>
        </w:r>
        <w:r>
          <w:rPr>
            <w:noProof/>
            <w:webHidden/>
          </w:rPr>
        </w:r>
        <w:r>
          <w:rPr>
            <w:noProof/>
            <w:webHidden/>
          </w:rPr>
          <w:fldChar w:fldCharType="separate"/>
        </w:r>
        <w:r>
          <w:rPr>
            <w:noProof/>
            <w:webHidden/>
          </w:rPr>
          <w:t>20</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66" w:history="1">
        <w:r w:rsidRPr="00865E05">
          <w:rPr>
            <w:rStyle w:val="Hyperlink"/>
            <w:noProof/>
            <w:lang w:val="en-GB"/>
          </w:rPr>
          <w:t>References</w:t>
        </w:r>
        <w:r>
          <w:rPr>
            <w:noProof/>
            <w:webHidden/>
          </w:rPr>
          <w:tab/>
        </w:r>
        <w:r>
          <w:rPr>
            <w:noProof/>
            <w:webHidden/>
          </w:rPr>
          <w:fldChar w:fldCharType="begin"/>
        </w:r>
        <w:r>
          <w:rPr>
            <w:noProof/>
            <w:webHidden/>
          </w:rPr>
          <w:instrText xml:space="preserve"> PAGEREF _Toc428384066 \h </w:instrText>
        </w:r>
        <w:r>
          <w:rPr>
            <w:noProof/>
            <w:webHidden/>
          </w:rPr>
        </w:r>
        <w:r>
          <w:rPr>
            <w:noProof/>
            <w:webHidden/>
          </w:rPr>
          <w:fldChar w:fldCharType="separate"/>
        </w:r>
        <w:r>
          <w:rPr>
            <w:noProof/>
            <w:webHidden/>
          </w:rPr>
          <w:t>32</w:t>
        </w:r>
        <w:r>
          <w:rPr>
            <w:noProof/>
            <w:webHidden/>
          </w:rPr>
          <w:fldChar w:fldCharType="end"/>
        </w:r>
      </w:hyperlink>
    </w:p>
    <w:p w:rsidR="00982B99" w:rsidRDefault="00982B99">
      <w:pPr>
        <w:pStyle w:val="TOC1"/>
        <w:tabs>
          <w:tab w:val="right" w:leader="dot" w:pos="9016"/>
        </w:tabs>
        <w:rPr>
          <w:rFonts w:asciiTheme="minorHAnsi" w:eastAsiaTheme="minorEastAsia" w:hAnsiTheme="minorHAnsi" w:cstheme="minorBidi"/>
          <w:b w:val="0"/>
          <w:bCs w:val="0"/>
          <w:noProof/>
          <w:sz w:val="22"/>
          <w:szCs w:val="22"/>
          <w:lang w:eastAsia="en-US"/>
        </w:rPr>
      </w:pPr>
      <w:hyperlink w:anchor="_Toc428384067" w:history="1">
        <w:r w:rsidRPr="00865E05">
          <w:rPr>
            <w:rStyle w:val="Hyperlink"/>
            <w:noProof/>
          </w:rPr>
          <w:t>Balancing and standardization</w:t>
        </w:r>
        <w:r>
          <w:rPr>
            <w:noProof/>
            <w:webHidden/>
          </w:rPr>
          <w:tab/>
        </w:r>
        <w:r>
          <w:rPr>
            <w:noProof/>
            <w:webHidden/>
          </w:rPr>
          <w:fldChar w:fldCharType="begin"/>
        </w:r>
        <w:r>
          <w:rPr>
            <w:noProof/>
            <w:webHidden/>
          </w:rPr>
          <w:instrText xml:space="preserve"> PAGEREF _Toc428384067 \h </w:instrText>
        </w:r>
        <w:r>
          <w:rPr>
            <w:noProof/>
            <w:webHidden/>
          </w:rPr>
        </w:r>
        <w:r>
          <w:rPr>
            <w:noProof/>
            <w:webHidden/>
          </w:rPr>
          <w:fldChar w:fldCharType="separate"/>
        </w:r>
        <w:r>
          <w:rPr>
            <w:noProof/>
            <w:webHidden/>
          </w:rPr>
          <w:t>35</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68" w:history="1">
        <w:r w:rsidRPr="00865E05">
          <w:rPr>
            <w:rStyle w:val="Hyperlink"/>
            <w:noProof/>
            <w:lang w:val="en-GB"/>
          </w:rPr>
          <w:t>The basic balance and the balancing mechanism</w:t>
        </w:r>
        <w:r>
          <w:rPr>
            <w:noProof/>
            <w:webHidden/>
          </w:rPr>
          <w:tab/>
        </w:r>
        <w:r>
          <w:rPr>
            <w:noProof/>
            <w:webHidden/>
          </w:rPr>
          <w:fldChar w:fldCharType="begin"/>
        </w:r>
        <w:r>
          <w:rPr>
            <w:noProof/>
            <w:webHidden/>
          </w:rPr>
          <w:instrText xml:space="preserve"> PAGEREF _Toc428384068 \h </w:instrText>
        </w:r>
        <w:r>
          <w:rPr>
            <w:noProof/>
            <w:webHidden/>
          </w:rPr>
        </w:r>
        <w:r>
          <w:rPr>
            <w:noProof/>
            <w:webHidden/>
          </w:rPr>
          <w:fldChar w:fldCharType="separate"/>
        </w:r>
        <w:r>
          <w:rPr>
            <w:noProof/>
            <w:webHidden/>
          </w:rPr>
          <w:t>35</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69" w:history="1">
        <w:r w:rsidRPr="00865E05">
          <w:rPr>
            <w:rStyle w:val="Hyperlink"/>
            <w:noProof/>
            <w:lang w:val="en-GB"/>
          </w:rPr>
          <w:t>Standardization</w:t>
        </w:r>
        <w:r>
          <w:rPr>
            <w:noProof/>
            <w:webHidden/>
          </w:rPr>
          <w:tab/>
        </w:r>
        <w:r>
          <w:rPr>
            <w:noProof/>
            <w:webHidden/>
          </w:rPr>
          <w:fldChar w:fldCharType="begin"/>
        </w:r>
        <w:r>
          <w:rPr>
            <w:noProof/>
            <w:webHidden/>
          </w:rPr>
          <w:instrText xml:space="preserve"> PAGEREF _Toc428384069 \h </w:instrText>
        </w:r>
        <w:r>
          <w:rPr>
            <w:noProof/>
            <w:webHidden/>
          </w:rPr>
        </w:r>
        <w:r>
          <w:rPr>
            <w:noProof/>
            <w:webHidden/>
          </w:rPr>
          <w:fldChar w:fldCharType="separate"/>
        </w:r>
        <w:r>
          <w:rPr>
            <w:noProof/>
            <w:webHidden/>
          </w:rPr>
          <w:t>42</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0" w:history="1">
        <w:r w:rsidRPr="00865E05">
          <w:rPr>
            <w:rStyle w:val="Hyperlink"/>
            <w:noProof/>
            <w:lang w:val="en-GB"/>
          </w:rPr>
          <w:t xml:space="preserve">SUAs and </w:t>
        </w:r>
        <w:r w:rsidRPr="00865E05">
          <w:rPr>
            <w:rStyle w:val="Hyperlink"/>
            <w:noProof/>
          </w:rPr>
          <w:t>processed</w:t>
        </w:r>
        <w:r w:rsidRPr="00865E05">
          <w:rPr>
            <w:rStyle w:val="Hyperlink"/>
            <w:noProof/>
            <w:lang w:val="en-GB"/>
          </w:rPr>
          <w:t xml:space="preserve"> products</w:t>
        </w:r>
        <w:r>
          <w:rPr>
            <w:noProof/>
            <w:webHidden/>
          </w:rPr>
          <w:tab/>
        </w:r>
        <w:r>
          <w:rPr>
            <w:noProof/>
            <w:webHidden/>
          </w:rPr>
          <w:fldChar w:fldCharType="begin"/>
        </w:r>
        <w:r>
          <w:rPr>
            <w:noProof/>
            <w:webHidden/>
          </w:rPr>
          <w:instrText xml:space="preserve"> PAGEREF _Toc428384070 \h </w:instrText>
        </w:r>
        <w:r>
          <w:rPr>
            <w:noProof/>
            <w:webHidden/>
          </w:rPr>
        </w:r>
        <w:r>
          <w:rPr>
            <w:noProof/>
            <w:webHidden/>
          </w:rPr>
          <w:fldChar w:fldCharType="separate"/>
        </w:r>
        <w:r>
          <w:rPr>
            <w:noProof/>
            <w:webHidden/>
          </w:rPr>
          <w:t>44</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1" w:history="1">
        <w:r w:rsidRPr="00865E05">
          <w:rPr>
            <w:rStyle w:val="Hyperlink"/>
            <w:noProof/>
            <w:lang w:val="en-GB"/>
          </w:rPr>
          <w:t xml:space="preserve">SUAs and </w:t>
        </w:r>
        <w:r w:rsidRPr="00865E05">
          <w:rPr>
            <w:rStyle w:val="Hyperlink"/>
            <w:noProof/>
          </w:rPr>
          <w:t>commodity</w:t>
        </w:r>
        <w:r w:rsidRPr="00865E05">
          <w:rPr>
            <w:rStyle w:val="Hyperlink"/>
            <w:noProof/>
            <w:lang w:val="en-GB"/>
          </w:rPr>
          <w:t xml:space="preserve"> trees</w:t>
        </w:r>
        <w:r>
          <w:rPr>
            <w:noProof/>
            <w:webHidden/>
          </w:rPr>
          <w:tab/>
        </w:r>
        <w:r>
          <w:rPr>
            <w:noProof/>
            <w:webHidden/>
          </w:rPr>
          <w:fldChar w:fldCharType="begin"/>
        </w:r>
        <w:r>
          <w:rPr>
            <w:noProof/>
            <w:webHidden/>
          </w:rPr>
          <w:instrText xml:space="preserve"> PAGEREF _Toc428384071 \h </w:instrText>
        </w:r>
        <w:r>
          <w:rPr>
            <w:noProof/>
            <w:webHidden/>
          </w:rPr>
        </w:r>
        <w:r>
          <w:rPr>
            <w:noProof/>
            <w:webHidden/>
          </w:rPr>
          <w:fldChar w:fldCharType="separate"/>
        </w:r>
        <w:r>
          <w:rPr>
            <w:noProof/>
            <w:webHidden/>
          </w:rPr>
          <w:t>45</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2" w:history="1">
        <w:r w:rsidRPr="00865E05">
          <w:rPr>
            <w:rStyle w:val="Hyperlink"/>
            <w:noProof/>
          </w:rPr>
          <w:t>Standardization</w:t>
        </w:r>
        <w:r w:rsidRPr="00865E05">
          <w:rPr>
            <w:rStyle w:val="Hyperlink"/>
            <w:noProof/>
            <w:lang w:val="en-GB"/>
          </w:rPr>
          <w:t xml:space="preserve"> and trade</w:t>
        </w:r>
        <w:r>
          <w:rPr>
            <w:noProof/>
            <w:webHidden/>
          </w:rPr>
          <w:tab/>
        </w:r>
        <w:r>
          <w:rPr>
            <w:noProof/>
            <w:webHidden/>
          </w:rPr>
          <w:fldChar w:fldCharType="begin"/>
        </w:r>
        <w:r>
          <w:rPr>
            <w:noProof/>
            <w:webHidden/>
          </w:rPr>
          <w:instrText xml:space="preserve"> PAGEREF _Toc428384072 \h </w:instrText>
        </w:r>
        <w:r>
          <w:rPr>
            <w:noProof/>
            <w:webHidden/>
          </w:rPr>
        </w:r>
        <w:r>
          <w:rPr>
            <w:noProof/>
            <w:webHidden/>
          </w:rPr>
          <w:fldChar w:fldCharType="separate"/>
        </w:r>
        <w:r>
          <w:rPr>
            <w:noProof/>
            <w:webHidden/>
          </w:rPr>
          <w:t>46</w:t>
        </w:r>
        <w:r>
          <w:rPr>
            <w:noProof/>
            <w:webHidden/>
          </w:rPr>
          <w:fldChar w:fldCharType="end"/>
        </w:r>
      </w:hyperlink>
    </w:p>
    <w:p w:rsidR="00982B99" w:rsidRDefault="00982B99">
      <w:pPr>
        <w:pStyle w:val="TOC1"/>
        <w:tabs>
          <w:tab w:val="right" w:leader="dot" w:pos="9016"/>
        </w:tabs>
        <w:rPr>
          <w:rFonts w:asciiTheme="minorHAnsi" w:eastAsiaTheme="minorEastAsia" w:hAnsiTheme="minorHAnsi" w:cstheme="minorBidi"/>
          <w:b w:val="0"/>
          <w:bCs w:val="0"/>
          <w:noProof/>
          <w:sz w:val="22"/>
          <w:szCs w:val="22"/>
          <w:lang w:eastAsia="en-US"/>
        </w:rPr>
      </w:pPr>
      <w:hyperlink w:anchor="_Toc428384073" w:history="1">
        <w:r w:rsidRPr="00865E05">
          <w:rPr>
            <w:rStyle w:val="Hyperlink"/>
            <w:noProof/>
          </w:rPr>
          <w:t>Imputation Methods</w:t>
        </w:r>
        <w:r>
          <w:rPr>
            <w:noProof/>
            <w:webHidden/>
          </w:rPr>
          <w:tab/>
        </w:r>
        <w:r>
          <w:rPr>
            <w:noProof/>
            <w:webHidden/>
          </w:rPr>
          <w:fldChar w:fldCharType="begin"/>
        </w:r>
        <w:r>
          <w:rPr>
            <w:noProof/>
            <w:webHidden/>
          </w:rPr>
          <w:instrText xml:space="preserve"> PAGEREF _Toc428384073 \h </w:instrText>
        </w:r>
        <w:r>
          <w:rPr>
            <w:noProof/>
            <w:webHidden/>
          </w:rPr>
        </w:r>
        <w:r>
          <w:rPr>
            <w:noProof/>
            <w:webHidden/>
          </w:rPr>
          <w:fldChar w:fldCharType="separate"/>
        </w:r>
        <w:r>
          <w:rPr>
            <w:noProof/>
            <w:webHidden/>
          </w:rPr>
          <w:t>49</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4" w:history="1">
        <w:r w:rsidRPr="00865E05">
          <w:rPr>
            <w:rStyle w:val="Hyperlink"/>
            <w:noProof/>
          </w:rPr>
          <w:t>Production</w:t>
        </w:r>
        <w:r>
          <w:rPr>
            <w:noProof/>
            <w:webHidden/>
          </w:rPr>
          <w:tab/>
        </w:r>
        <w:r>
          <w:rPr>
            <w:noProof/>
            <w:webHidden/>
          </w:rPr>
          <w:fldChar w:fldCharType="begin"/>
        </w:r>
        <w:r>
          <w:rPr>
            <w:noProof/>
            <w:webHidden/>
          </w:rPr>
          <w:instrText xml:space="preserve"> PAGEREF _Toc428384074 \h </w:instrText>
        </w:r>
        <w:r>
          <w:rPr>
            <w:noProof/>
            <w:webHidden/>
          </w:rPr>
        </w:r>
        <w:r>
          <w:rPr>
            <w:noProof/>
            <w:webHidden/>
          </w:rPr>
          <w:fldChar w:fldCharType="separate"/>
        </w:r>
        <w:r>
          <w:rPr>
            <w:noProof/>
            <w:webHidden/>
          </w:rPr>
          <w:t>49</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5" w:history="1">
        <w:r w:rsidRPr="00865E05">
          <w:rPr>
            <w:rStyle w:val="Hyperlink"/>
            <w:noProof/>
            <w:lang w:val="en-GB"/>
          </w:rPr>
          <w:t>Imputation of production data</w:t>
        </w:r>
        <w:r>
          <w:rPr>
            <w:noProof/>
            <w:webHidden/>
          </w:rPr>
          <w:tab/>
        </w:r>
        <w:r>
          <w:rPr>
            <w:noProof/>
            <w:webHidden/>
          </w:rPr>
          <w:fldChar w:fldCharType="begin"/>
        </w:r>
        <w:r>
          <w:rPr>
            <w:noProof/>
            <w:webHidden/>
          </w:rPr>
          <w:instrText xml:space="preserve"> PAGEREF _Toc428384075 \h </w:instrText>
        </w:r>
        <w:r>
          <w:rPr>
            <w:noProof/>
            <w:webHidden/>
          </w:rPr>
        </w:r>
        <w:r>
          <w:rPr>
            <w:noProof/>
            <w:webHidden/>
          </w:rPr>
          <w:fldChar w:fldCharType="separate"/>
        </w:r>
        <w:r>
          <w:rPr>
            <w:noProof/>
            <w:webHidden/>
          </w:rPr>
          <w:t>50</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6" w:history="1">
        <w:r w:rsidRPr="00865E05">
          <w:rPr>
            <w:rStyle w:val="Hyperlink"/>
            <w:noProof/>
          </w:rPr>
          <w:t>Trade</w:t>
        </w:r>
        <w:r>
          <w:rPr>
            <w:noProof/>
            <w:webHidden/>
          </w:rPr>
          <w:tab/>
        </w:r>
        <w:r>
          <w:rPr>
            <w:noProof/>
            <w:webHidden/>
          </w:rPr>
          <w:fldChar w:fldCharType="begin"/>
        </w:r>
        <w:r>
          <w:rPr>
            <w:noProof/>
            <w:webHidden/>
          </w:rPr>
          <w:instrText xml:space="preserve"> PAGEREF _Toc428384076 \h </w:instrText>
        </w:r>
        <w:r>
          <w:rPr>
            <w:noProof/>
            <w:webHidden/>
          </w:rPr>
        </w:r>
        <w:r>
          <w:rPr>
            <w:noProof/>
            <w:webHidden/>
          </w:rPr>
          <w:fldChar w:fldCharType="separate"/>
        </w:r>
        <w:r>
          <w:rPr>
            <w:noProof/>
            <w:webHidden/>
          </w:rPr>
          <w:t>54</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7" w:history="1">
        <w:r w:rsidRPr="00865E05">
          <w:rPr>
            <w:rStyle w:val="Hyperlink"/>
            <w:noProof/>
          </w:rPr>
          <w:t>Stocks and Stock Changes</w:t>
        </w:r>
        <w:r>
          <w:rPr>
            <w:noProof/>
            <w:webHidden/>
          </w:rPr>
          <w:tab/>
        </w:r>
        <w:r>
          <w:rPr>
            <w:noProof/>
            <w:webHidden/>
          </w:rPr>
          <w:fldChar w:fldCharType="begin"/>
        </w:r>
        <w:r>
          <w:rPr>
            <w:noProof/>
            <w:webHidden/>
          </w:rPr>
          <w:instrText xml:space="preserve"> PAGEREF _Toc428384077 \h </w:instrText>
        </w:r>
        <w:r>
          <w:rPr>
            <w:noProof/>
            <w:webHidden/>
          </w:rPr>
        </w:r>
        <w:r>
          <w:rPr>
            <w:noProof/>
            <w:webHidden/>
          </w:rPr>
          <w:fldChar w:fldCharType="separate"/>
        </w:r>
        <w:r>
          <w:rPr>
            <w:noProof/>
            <w:webHidden/>
          </w:rPr>
          <w:t>61</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8" w:history="1">
        <w:r w:rsidRPr="00865E05">
          <w:rPr>
            <w:rStyle w:val="Hyperlink"/>
            <w:noProof/>
          </w:rPr>
          <w:t>Feed use</w:t>
        </w:r>
        <w:r>
          <w:rPr>
            <w:noProof/>
            <w:webHidden/>
          </w:rPr>
          <w:tab/>
        </w:r>
        <w:r>
          <w:rPr>
            <w:noProof/>
            <w:webHidden/>
          </w:rPr>
          <w:fldChar w:fldCharType="begin"/>
        </w:r>
        <w:r>
          <w:rPr>
            <w:noProof/>
            <w:webHidden/>
          </w:rPr>
          <w:instrText xml:space="preserve"> PAGEREF _Toc428384078 \h </w:instrText>
        </w:r>
        <w:r>
          <w:rPr>
            <w:noProof/>
            <w:webHidden/>
          </w:rPr>
        </w:r>
        <w:r>
          <w:rPr>
            <w:noProof/>
            <w:webHidden/>
          </w:rPr>
          <w:fldChar w:fldCharType="separate"/>
        </w:r>
        <w:r>
          <w:rPr>
            <w:noProof/>
            <w:webHidden/>
          </w:rPr>
          <w:t>67</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79" w:history="1">
        <w:r w:rsidRPr="00865E05">
          <w:rPr>
            <w:rStyle w:val="Hyperlink"/>
            <w:noProof/>
            <w:lang w:val="en-GB"/>
          </w:rPr>
          <w:t>A brief review of the previous methodology</w:t>
        </w:r>
        <w:r>
          <w:rPr>
            <w:noProof/>
            <w:webHidden/>
          </w:rPr>
          <w:tab/>
        </w:r>
        <w:r>
          <w:rPr>
            <w:noProof/>
            <w:webHidden/>
          </w:rPr>
          <w:fldChar w:fldCharType="begin"/>
        </w:r>
        <w:r>
          <w:rPr>
            <w:noProof/>
            <w:webHidden/>
          </w:rPr>
          <w:instrText xml:space="preserve"> PAGEREF _Toc428384079 \h </w:instrText>
        </w:r>
        <w:r>
          <w:rPr>
            <w:noProof/>
            <w:webHidden/>
          </w:rPr>
        </w:r>
        <w:r>
          <w:rPr>
            <w:noProof/>
            <w:webHidden/>
          </w:rPr>
          <w:fldChar w:fldCharType="separate"/>
        </w:r>
        <w:r>
          <w:rPr>
            <w:noProof/>
            <w:webHidden/>
          </w:rPr>
          <w:t>67</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0" w:history="1">
        <w:r w:rsidRPr="00865E05">
          <w:rPr>
            <w:rStyle w:val="Hyperlink"/>
            <w:noProof/>
          </w:rPr>
          <w:t>Food</w:t>
        </w:r>
        <w:r>
          <w:rPr>
            <w:noProof/>
            <w:webHidden/>
          </w:rPr>
          <w:tab/>
        </w:r>
        <w:r>
          <w:rPr>
            <w:noProof/>
            <w:webHidden/>
          </w:rPr>
          <w:fldChar w:fldCharType="begin"/>
        </w:r>
        <w:r>
          <w:rPr>
            <w:noProof/>
            <w:webHidden/>
          </w:rPr>
          <w:instrText xml:space="preserve"> PAGEREF _Toc428384080 \h </w:instrText>
        </w:r>
        <w:r>
          <w:rPr>
            <w:noProof/>
            <w:webHidden/>
          </w:rPr>
        </w:r>
        <w:r>
          <w:rPr>
            <w:noProof/>
            <w:webHidden/>
          </w:rPr>
          <w:fldChar w:fldCharType="separate"/>
        </w:r>
        <w:r>
          <w:rPr>
            <w:noProof/>
            <w:webHidden/>
          </w:rPr>
          <w:t>79</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1" w:history="1">
        <w:r w:rsidRPr="00865E05">
          <w:rPr>
            <w:rStyle w:val="Hyperlink"/>
            <w:noProof/>
            <w:lang w:val="en-GB"/>
          </w:rPr>
          <w:t>Tourist Consumption</w:t>
        </w:r>
        <w:r>
          <w:rPr>
            <w:noProof/>
            <w:webHidden/>
          </w:rPr>
          <w:tab/>
        </w:r>
        <w:r>
          <w:rPr>
            <w:noProof/>
            <w:webHidden/>
          </w:rPr>
          <w:fldChar w:fldCharType="begin"/>
        </w:r>
        <w:r>
          <w:rPr>
            <w:noProof/>
            <w:webHidden/>
          </w:rPr>
          <w:instrText xml:space="preserve"> PAGEREF _Toc428384081 \h </w:instrText>
        </w:r>
        <w:r>
          <w:rPr>
            <w:noProof/>
            <w:webHidden/>
          </w:rPr>
        </w:r>
        <w:r>
          <w:rPr>
            <w:noProof/>
            <w:webHidden/>
          </w:rPr>
          <w:fldChar w:fldCharType="separate"/>
        </w:r>
        <w:r>
          <w:rPr>
            <w:noProof/>
            <w:webHidden/>
          </w:rPr>
          <w:t>83</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2" w:history="1">
        <w:r w:rsidRPr="00865E05">
          <w:rPr>
            <w:rStyle w:val="Hyperlink"/>
            <w:noProof/>
          </w:rPr>
          <w:t>Industrial use</w:t>
        </w:r>
        <w:r>
          <w:rPr>
            <w:noProof/>
            <w:webHidden/>
          </w:rPr>
          <w:tab/>
        </w:r>
        <w:r>
          <w:rPr>
            <w:noProof/>
            <w:webHidden/>
          </w:rPr>
          <w:fldChar w:fldCharType="begin"/>
        </w:r>
        <w:r>
          <w:rPr>
            <w:noProof/>
            <w:webHidden/>
          </w:rPr>
          <w:instrText xml:space="preserve"> PAGEREF _Toc428384082 \h </w:instrText>
        </w:r>
        <w:r>
          <w:rPr>
            <w:noProof/>
            <w:webHidden/>
          </w:rPr>
        </w:r>
        <w:r>
          <w:rPr>
            <w:noProof/>
            <w:webHidden/>
          </w:rPr>
          <w:fldChar w:fldCharType="separate"/>
        </w:r>
        <w:r>
          <w:rPr>
            <w:noProof/>
            <w:webHidden/>
          </w:rPr>
          <w:t>85</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3" w:history="1">
        <w:r w:rsidRPr="00865E05">
          <w:rPr>
            <w:rStyle w:val="Hyperlink"/>
            <w:noProof/>
          </w:rPr>
          <w:t>Food losses and waste (FLW)</w:t>
        </w:r>
        <w:r>
          <w:rPr>
            <w:noProof/>
            <w:webHidden/>
          </w:rPr>
          <w:tab/>
        </w:r>
        <w:r>
          <w:rPr>
            <w:noProof/>
            <w:webHidden/>
          </w:rPr>
          <w:fldChar w:fldCharType="begin"/>
        </w:r>
        <w:r>
          <w:rPr>
            <w:noProof/>
            <w:webHidden/>
          </w:rPr>
          <w:instrText xml:space="preserve"> PAGEREF _Toc428384083 \h </w:instrText>
        </w:r>
        <w:r>
          <w:rPr>
            <w:noProof/>
            <w:webHidden/>
          </w:rPr>
        </w:r>
        <w:r>
          <w:rPr>
            <w:noProof/>
            <w:webHidden/>
          </w:rPr>
          <w:fldChar w:fldCharType="separate"/>
        </w:r>
        <w:r>
          <w:rPr>
            <w:noProof/>
            <w:webHidden/>
          </w:rPr>
          <w:t>87</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4" w:history="1">
        <w:r w:rsidRPr="00865E05">
          <w:rPr>
            <w:rStyle w:val="Hyperlink"/>
            <w:noProof/>
          </w:rPr>
          <w:t>Seed use</w:t>
        </w:r>
        <w:r>
          <w:rPr>
            <w:noProof/>
            <w:webHidden/>
          </w:rPr>
          <w:tab/>
        </w:r>
        <w:r>
          <w:rPr>
            <w:noProof/>
            <w:webHidden/>
          </w:rPr>
          <w:fldChar w:fldCharType="begin"/>
        </w:r>
        <w:r>
          <w:rPr>
            <w:noProof/>
            <w:webHidden/>
          </w:rPr>
          <w:instrText xml:space="preserve"> PAGEREF _Toc428384084 \h </w:instrText>
        </w:r>
        <w:r>
          <w:rPr>
            <w:noProof/>
            <w:webHidden/>
          </w:rPr>
        </w:r>
        <w:r>
          <w:rPr>
            <w:noProof/>
            <w:webHidden/>
          </w:rPr>
          <w:fldChar w:fldCharType="separate"/>
        </w:r>
        <w:r>
          <w:rPr>
            <w:noProof/>
            <w:webHidden/>
          </w:rPr>
          <w:t>91</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5" w:history="1">
        <w:r w:rsidRPr="00865E05">
          <w:rPr>
            <w:rStyle w:val="Hyperlink"/>
            <w:noProof/>
            <w:lang w:val="en-GB"/>
          </w:rPr>
          <w:t>Residual other uses (ROU)</w:t>
        </w:r>
        <w:r>
          <w:rPr>
            <w:noProof/>
            <w:webHidden/>
          </w:rPr>
          <w:tab/>
        </w:r>
        <w:r>
          <w:rPr>
            <w:noProof/>
            <w:webHidden/>
          </w:rPr>
          <w:fldChar w:fldCharType="begin"/>
        </w:r>
        <w:r>
          <w:rPr>
            <w:noProof/>
            <w:webHidden/>
          </w:rPr>
          <w:instrText xml:space="preserve"> PAGEREF _Toc428384085 \h </w:instrText>
        </w:r>
        <w:r>
          <w:rPr>
            <w:noProof/>
            <w:webHidden/>
          </w:rPr>
        </w:r>
        <w:r>
          <w:rPr>
            <w:noProof/>
            <w:webHidden/>
          </w:rPr>
          <w:fldChar w:fldCharType="separate"/>
        </w:r>
        <w:r>
          <w:rPr>
            <w:noProof/>
            <w:webHidden/>
          </w:rPr>
          <w:t>93</w:t>
        </w:r>
        <w:r>
          <w:rPr>
            <w:noProof/>
            <w:webHidden/>
          </w:rPr>
          <w:fldChar w:fldCharType="end"/>
        </w:r>
      </w:hyperlink>
    </w:p>
    <w:p w:rsidR="00982B99" w:rsidRDefault="00982B99">
      <w:pPr>
        <w:pStyle w:val="TOC1"/>
        <w:tabs>
          <w:tab w:val="right" w:leader="dot" w:pos="9016"/>
        </w:tabs>
        <w:rPr>
          <w:rFonts w:asciiTheme="minorHAnsi" w:eastAsiaTheme="minorEastAsia" w:hAnsiTheme="minorHAnsi" w:cstheme="minorBidi"/>
          <w:b w:val="0"/>
          <w:bCs w:val="0"/>
          <w:noProof/>
          <w:sz w:val="22"/>
          <w:szCs w:val="22"/>
          <w:lang w:eastAsia="en-US"/>
        </w:rPr>
      </w:pPr>
      <w:hyperlink w:anchor="_Toc428384086" w:history="1">
        <w:r w:rsidRPr="00865E05">
          <w:rPr>
            <w:rStyle w:val="Hyperlink"/>
            <w:noProof/>
          </w:rPr>
          <w:t>The Food Balance Sheets Compilation: a step-by-step introduction</w:t>
        </w:r>
        <w:r>
          <w:rPr>
            <w:noProof/>
            <w:webHidden/>
          </w:rPr>
          <w:tab/>
        </w:r>
        <w:r>
          <w:rPr>
            <w:noProof/>
            <w:webHidden/>
          </w:rPr>
          <w:fldChar w:fldCharType="begin"/>
        </w:r>
        <w:r>
          <w:rPr>
            <w:noProof/>
            <w:webHidden/>
          </w:rPr>
          <w:instrText xml:space="preserve"> PAGEREF _Toc428384086 \h </w:instrText>
        </w:r>
        <w:r>
          <w:rPr>
            <w:noProof/>
            <w:webHidden/>
          </w:rPr>
        </w:r>
        <w:r>
          <w:rPr>
            <w:noProof/>
            <w:webHidden/>
          </w:rPr>
          <w:fldChar w:fldCharType="separate"/>
        </w:r>
        <w:r>
          <w:rPr>
            <w:noProof/>
            <w:webHidden/>
          </w:rPr>
          <w:t>94</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7" w:history="1">
        <w:r w:rsidRPr="00865E05">
          <w:rPr>
            <w:rStyle w:val="Hyperlink"/>
            <w:noProof/>
          </w:rPr>
          <w:t>Wheat</w:t>
        </w:r>
        <w:r>
          <w:rPr>
            <w:noProof/>
            <w:webHidden/>
          </w:rPr>
          <w:tab/>
        </w:r>
        <w:r>
          <w:rPr>
            <w:noProof/>
            <w:webHidden/>
          </w:rPr>
          <w:fldChar w:fldCharType="begin"/>
        </w:r>
        <w:r>
          <w:rPr>
            <w:noProof/>
            <w:webHidden/>
          </w:rPr>
          <w:instrText xml:space="preserve"> PAGEREF _Toc428384087 \h </w:instrText>
        </w:r>
        <w:r>
          <w:rPr>
            <w:noProof/>
            <w:webHidden/>
          </w:rPr>
        </w:r>
        <w:r>
          <w:rPr>
            <w:noProof/>
            <w:webHidden/>
          </w:rPr>
          <w:fldChar w:fldCharType="separate"/>
        </w:r>
        <w:r>
          <w:rPr>
            <w:noProof/>
            <w:webHidden/>
          </w:rPr>
          <w:t>94</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8" w:history="1">
        <w:r w:rsidRPr="00865E05">
          <w:rPr>
            <w:rStyle w:val="Hyperlink"/>
            <w:noProof/>
            <w:lang w:val="en-GB"/>
          </w:rPr>
          <w:t>Sugar</w:t>
        </w:r>
        <w:r>
          <w:rPr>
            <w:noProof/>
            <w:webHidden/>
          </w:rPr>
          <w:tab/>
        </w:r>
        <w:r>
          <w:rPr>
            <w:noProof/>
            <w:webHidden/>
          </w:rPr>
          <w:fldChar w:fldCharType="begin"/>
        </w:r>
        <w:r>
          <w:rPr>
            <w:noProof/>
            <w:webHidden/>
          </w:rPr>
          <w:instrText xml:space="preserve"> PAGEREF _Toc428384088 \h </w:instrText>
        </w:r>
        <w:r>
          <w:rPr>
            <w:noProof/>
            <w:webHidden/>
          </w:rPr>
        </w:r>
        <w:r>
          <w:rPr>
            <w:noProof/>
            <w:webHidden/>
          </w:rPr>
          <w:fldChar w:fldCharType="separate"/>
        </w:r>
        <w:r>
          <w:rPr>
            <w:noProof/>
            <w:webHidden/>
          </w:rPr>
          <w:t>110</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89" w:history="1">
        <w:r w:rsidRPr="00865E05">
          <w:rPr>
            <w:rStyle w:val="Hyperlink"/>
            <w:noProof/>
            <w:lang w:val="en-GB"/>
          </w:rPr>
          <w:t>Palm Oil</w:t>
        </w:r>
        <w:r>
          <w:rPr>
            <w:noProof/>
            <w:webHidden/>
          </w:rPr>
          <w:tab/>
        </w:r>
        <w:r>
          <w:rPr>
            <w:noProof/>
            <w:webHidden/>
          </w:rPr>
          <w:fldChar w:fldCharType="begin"/>
        </w:r>
        <w:r>
          <w:rPr>
            <w:noProof/>
            <w:webHidden/>
          </w:rPr>
          <w:instrText xml:space="preserve"> PAGEREF _Toc428384089 \h </w:instrText>
        </w:r>
        <w:r>
          <w:rPr>
            <w:noProof/>
            <w:webHidden/>
          </w:rPr>
        </w:r>
        <w:r>
          <w:rPr>
            <w:noProof/>
            <w:webHidden/>
          </w:rPr>
          <w:fldChar w:fldCharType="separate"/>
        </w:r>
        <w:r>
          <w:rPr>
            <w:noProof/>
            <w:webHidden/>
          </w:rPr>
          <w:t>120</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90" w:history="1">
        <w:r w:rsidRPr="00865E05">
          <w:rPr>
            <w:rStyle w:val="Hyperlink"/>
            <w:noProof/>
            <w:lang w:val="en-GB"/>
          </w:rPr>
          <w:t>Key processing steps</w:t>
        </w:r>
        <w:r>
          <w:rPr>
            <w:noProof/>
            <w:webHidden/>
          </w:rPr>
          <w:tab/>
        </w:r>
        <w:r>
          <w:rPr>
            <w:noProof/>
            <w:webHidden/>
          </w:rPr>
          <w:fldChar w:fldCharType="begin"/>
        </w:r>
        <w:r>
          <w:rPr>
            <w:noProof/>
            <w:webHidden/>
          </w:rPr>
          <w:instrText xml:space="preserve"> PAGEREF _Toc428384090 \h </w:instrText>
        </w:r>
        <w:r>
          <w:rPr>
            <w:noProof/>
            <w:webHidden/>
          </w:rPr>
        </w:r>
        <w:r>
          <w:rPr>
            <w:noProof/>
            <w:webHidden/>
          </w:rPr>
          <w:fldChar w:fldCharType="separate"/>
        </w:r>
        <w:r>
          <w:rPr>
            <w:noProof/>
            <w:webHidden/>
          </w:rPr>
          <w:t>131</w:t>
        </w:r>
        <w:r>
          <w:rPr>
            <w:noProof/>
            <w:webHidden/>
          </w:rPr>
          <w:fldChar w:fldCharType="end"/>
        </w:r>
      </w:hyperlink>
    </w:p>
    <w:p w:rsidR="00982B99" w:rsidRDefault="00982B99">
      <w:pPr>
        <w:pStyle w:val="TOC2"/>
        <w:tabs>
          <w:tab w:val="right" w:leader="dot" w:pos="9016"/>
        </w:tabs>
        <w:rPr>
          <w:rFonts w:asciiTheme="minorHAnsi" w:eastAsiaTheme="minorEastAsia" w:hAnsiTheme="minorHAnsi" w:cstheme="minorBidi"/>
          <w:noProof/>
          <w:lang w:eastAsia="en-US"/>
        </w:rPr>
      </w:pPr>
      <w:hyperlink w:anchor="_Toc428384091" w:history="1">
        <w:r w:rsidRPr="00865E05">
          <w:rPr>
            <w:rStyle w:val="Hyperlink"/>
            <w:noProof/>
            <w:lang w:val="en-GB"/>
          </w:rPr>
          <w:t>Trade flow aggregation and commodity balances</w:t>
        </w:r>
        <w:r>
          <w:rPr>
            <w:noProof/>
            <w:webHidden/>
          </w:rPr>
          <w:tab/>
        </w:r>
        <w:r>
          <w:rPr>
            <w:noProof/>
            <w:webHidden/>
          </w:rPr>
          <w:fldChar w:fldCharType="begin"/>
        </w:r>
        <w:r>
          <w:rPr>
            <w:noProof/>
            <w:webHidden/>
          </w:rPr>
          <w:instrText xml:space="preserve"> PAGEREF _Toc428384091 \h </w:instrText>
        </w:r>
        <w:r>
          <w:rPr>
            <w:noProof/>
            <w:webHidden/>
          </w:rPr>
        </w:r>
        <w:r>
          <w:rPr>
            <w:noProof/>
            <w:webHidden/>
          </w:rPr>
          <w:fldChar w:fldCharType="separate"/>
        </w:r>
        <w:r>
          <w:rPr>
            <w:noProof/>
            <w:webHidden/>
          </w:rPr>
          <w:t>138</w:t>
        </w:r>
        <w:r>
          <w:rPr>
            <w:noProof/>
            <w:webHidden/>
          </w:rPr>
          <w:fldChar w:fldCharType="end"/>
        </w:r>
      </w:hyperlink>
    </w:p>
    <w:p w:rsidR="00982B99" w:rsidRDefault="00982B99" w:rsidP="00982B99">
      <w:pPr>
        <w:pStyle w:val="Title"/>
      </w:pPr>
      <w:r>
        <w:fldChar w:fldCharType="end"/>
      </w:r>
    </w:p>
    <w:p w:rsidR="00982B99" w:rsidRDefault="00982B99" w:rsidP="00982B99">
      <w:pPr>
        <w:pStyle w:val="Heading1"/>
        <w:rPr>
          <w:rFonts w:eastAsiaTheme="majorEastAsia"/>
          <w:lang w:eastAsia="en-US"/>
        </w:rPr>
      </w:pPr>
      <w:r>
        <w:lastRenderedPageBreak/>
        <w:br w:type="page"/>
      </w:r>
      <w:r>
        <w:rPr>
          <w:rFonts w:eastAsiaTheme="majorEastAsia"/>
          <w:lang w:eastAsia="en-US"/>
        </w:rPr>
        <w:lastRenderedPageBreak/>
        <w:t>List of Tables</w:t>
      </w:r>
    </w:p>
    <w:p w:rsidR="00982B99" w:rsidRPr="00982B99" w:rsidRDefault="00982B99" w:rsidP="00982B99">
      <w:pPr>
        <w:rPr>
          <w:lang w:val="en-GB" w:eastAsia="en-US"/>
        </w:rPr>
      </w:pPr>
    </w:p>
    <w:p w:rsidR="00982B99" w:rsidRDefault="00982B99">
      <w:pPr>
        <w:pStyle w:val="TableofFigures"/>
        <w:tabs>
          <w:tab w:val="right" w:leader="dot" w:pos="9016"/>
        </w:tabs>
        <w:rPr>
          <w:rFonts w:asciiTheme="minorHAnsi" w:hAnsiTheme="minorHAnsi"/>
          <w:noProof/>
          <w:sz w:val="22"/>
          <w:lang w:eastAsia="en-US"/>
        </w:rPr>
      </w:pPr>
      <w:r>
        <w:fldChar w:fldCharType="begin"/>
      </w:r>
      <w:r>
        <w:instrText xml:space="preserve"> TOC \h \z \c "Table" </w:instrText>
      </w:r>
      <w:r>
        <w:fldChar w:fldCharType="separate"/>
      </w:r>
      <w:hyperlink w:anchor="_Toc428384129" w:history="1">
        <w:r w:rsidRPr="00DA44ED">
          <w:rPr>
            <w:rStyle w:val="Hyperlink"/>
            <w:rFonts w:cs="Times New Roman"/>
            <w:noProof/>
            <w:lang w:val="en-GB"/>
          </w:rPr>
          <w:t>Table 1: Basic and auxiliary variables to produce FBSs and SUAs</w:t>
        </w:r>
        <w:r>
          <w:rPr>
            <w:noProof/>
            <w:webHidden/>
          </w:rPr>
          <w:tab/>
        </w:r>
        <w:r>
          <w:rPr>
            <w:noProof/>
            <w:webHidden/>
          </w:rPr>
          <w:fldChar w:fldCharType="begin"/>
        </w:r>
        <w:r>
          <w:rPr>
            <w:noProof/>
            <w:webHidden/>
          </w:rPr>
          <w:instrText xml:space="preserve"> PAGEREF _Toc428384129 \h </w:instrText>
        </w:r>
        <w:r>
          <w:rPr>
            <w:noProof/>
            <w:webHidden/>
          </w:rPr>
        </w:r>
        <w:r>
          <w:rPr>
            <w:noProof/>
            <w:webHidden/>
          </w:rPr>
          <w:fldChar w:fldCharType="separate"/>
        </w:r>
        <w:r>
          <w:rPr>
            <w:noProof/>
            <w:webHidden/>
          </w:rPr>
          <w:t>21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0" w:history="1">
        <w:r w:rsidRPr="00DA44ED">
          <w:rPr>
            <w:rStyle w:val="Hyperlink"/>
            <w:rFonts w:cs="Times New Roman"/>
            <w:noProof/>
            <w:lang w:val="en-GB"/>
          </w:rPr>
          <w:t>Table 2: Proportion of data for FBS compilation collected from official sources, 2011-2013, in percent</w:t>
        </w:r>
        <w:r>
          <w:rPr>
            <w:noProof/>
            <w:webHidden/>
          </w:rPr>
          <w:tab/>
        </w:r>
        <w:r>
          <w:rPr>
            <w:noProof/>
            <w:webHidden/>
          </w:rPr>
          <w:fldChar w:fldCharType="begin"/>
        </w:r>
        <w:r>
          <w:rPr>
            <w:noProof/>
            <w:webHidden/>
          </w:rPr>
          <w:instrText xml:space="preserve"> PAGEREF _Toc428384130 \h </w:instrText>
        </w:r>
        <w:r>
          <w:rPr>
            <w:noProof/>
            <w:webHidden/>
          </w:rPr>
        </w:r>
        <w:r>
          <w:rPr>
            <w:noProof/>
            <w:webHidden/>
          </w:rPr>
          <w:fldChar w:fldCharType="separate"/>
        </w:r>
        <w:r>
          <w:rPr>
            <w:noProof/>
            <w:webHidden/>
          </w:rPr>
          <w:t>24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1" w:history="1">
        <w:r w:rsidRPr="00DA44ED">
          <w:rPr>
            <w:rStyle w:val="Hyperlink"/>
            <w:noProof/>
            <w:lang w:val="en-GB"/>
          </w:rPr>
          <w:t>Table 3</w:t>
        </w:r>
        <w:r w:rsidRPr="00DA44ED">
          <w:rPr>
            <w:rStyle w:val="Hyperlink"/>
            <w:rFonts w:ascii="Times New Roman" w:hAnsi="Times New Roman" w:cs="Times New Roman"/>
            <w:noProof/>
            <w:lang w:val="en-GB"/>
          </w:rPr>
          <w:t>:</w:t>
        </w:r>
        <w:r w:rsidRPr="00DA44ED">
          <w:rPr>
            <w:rStyle w:val="Hyperlink"/>
            <w:rFonts w:ascii="Times New Roman" w:hAnsi="Times New Roman" w:cs="Times New Roman"/>
            <w:b/>
            <w:bCs/>
            <w:noProof/>
            <w:lang w:val="en-GB"/>
          </w:rPr>
          <w:t xml:space="preserve"> Confidence levels based on FAOSTAT flags</w:t>
        </w:r>
        <w:r>
          <w:rPr>
            <w:noProof/>
            <w:webHidden/>
          </w:rPr>
          <w:tab/>
        </w:r>
        <w:r>
          <w:rPr>
            <w:noProof/>
            <w:webHidden/>
          </w:rPr>
          <w:fldChar w:fldCharType="begin"/>
        </w:r>
        <w:r>
          <w:rPr>
            <w:noProof/>
            <w:webHidden/>
          </w:rPr>
          <w:instrText xml:space="preserve"> PAGEREF _Toc428384131 \h </w:instrText>
        </w:r>
        <w:r>
          <w:rPr>
            <w:noProof/>
            <w:webHidden/>
          </w:rPr>
        </w:r>
        <w:r>
          <w:rPr>
            <w:noProof/>
            <w:webHidden/>
          </w:rPr>
          <w:fldChar w:fldCharType="separate"/>
        </w:r>
        <w:r>
          <w:rPr>
            <w:noProof/>
            <w:webHidden/>
          </w:rPr>
          <w:t>46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2" w:history="1">
        <w:r w:rsidRPr="00DA44ED">
          <w:rPr>
            <w:rStyle w:val="Hyperlink"/>
            <w:rFonts w:cs="Times New Roman"/>
            <w:noProof/>
            <w:lang w:val="en-GB"/>
          </w:rPr>
          <w:t>Table 4: Trade products</w:t>
        </w:r>
        <w:r>
          <w:rPr>
            <w:noProof/>
            <w:webHidden/>
          </w:rPr>
          <w:tab/>
        </w:r>
        <w:r>
          <w:rPr>
            <w:noProof/>
            <w:webHidden/>
          </w:rPr>
          <w:fldChar w:fldCharType="begin"/>
        </w:r>
        <w:r>
          <w:rPr>
            <w:noProof/>
            <w:webHidden/>
          </w:rPr>
          <w:instrText xml:space="preserve"> PAGEREF _Toc428384132 \h </w:instrText>
        </w:r>
        <w:r>
          <w:rPr>
            <w:noProof/>
            <w:webHidden/>
          </w:rPr>
        </w:r>
        <w:r>
          <w:rPr>
            <w:noProof/>
            <w:webHidden/>
          </w:rPr>
          <w:fldChar w:fldCharType="separate"/>
        </w:r>
        <w:r>
          <w:rPr>
            <w:noProof/>
            <w:webHidden/>
          </w:rPr>
          <w:t>62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3" w:history="1">
        <w:r w:rsidRPr="00DA44ED">
          <w:rPr>
            <w:rStyle w:val="Hyperlink"/>
            <w:noProof/>
            <w:lang w:val="en-GB"/>
          </w:rPr>
          <w:t>Table 5: Initial SUA table for wheat</w:t>
        </w:r>
        <w:r>
          <w:rPr>
            <w:noProof/>
            <w:webHidden/>
          </w:rPr>
          <w:tab/>
        </w:r>
        <w:r>
          <w:rPr>
            <w:noProof/>
            <w:webHidden/>
          </w:rPr>
          <w:fldChar w:fldCharType="begin"/>
        </w:r>
        <w:r>
          <w:rPr>
            <w:noProof/>
            <w:webHidden/>
          </w:rPr>
          <w:instrText xml:space="preserve"> PAGEREF _Toc428384133 \h </w:instrText>
        </w:r>
        <w:r>
          <w:rPr>
            <w:noProof/>
            <w:webHidden/>
          </w:rPr>
        </w:r>
        <w:r>
          <w:rPr>
            <w:noProof/>
            <w:webHidden/>
          </w:rPr>
          <w:fldChar w:fldCharType="separate"/>
        </w:r>
        <w:r>
          <w:rPr>
            <w:noProof/>
            <w:webHidden/>
          </w:rPr>
          <w:t>99</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4" w:history="1">
        <w:r w:rsidRPr="00DA44ED">
          <w:rPr>
            <w:rStyle w:val="Hyperlink"/>
            <w:noProof/>
            <w:lang w:val="en-GB"/>
          </w:rPr>
          <w:t>Table 6: Introducing production into the wheat table</w:t>
        </w:r>
        <w:r>
          <w:rPr>
            <w:noProof/>
            <w:webHidden/>
          </w:rPr>
          <w:tab/>
        </w:r>
        <w:r>
          <w:rPr>
            <w:noProof/>
            <w:webHidden/>
          </w:rPr>
          <w:fldChar w:fldCharType="begin"/>
        </w:r>
        <w:r>
          <w:rPr>
            <w:noProof/>
            <w:webHidden/>
          </w:rPr>
          <w:instrText xml:space="preserve"> PAGEREF _Toc428384134 \h </w:instrText>
        </w:r>
        <w:r>
          <w:rPr>
            <w:noProof/>
            <w:webHidden/>
          </w:rPr>
        </w:r>
        <w:r>
          <w:rPr>
            <w:noProof/>
            <w:webHidden/>
          </w:rPr>
          <w:fldChar w:fldCharType="separate"/>
        </w:r>
        <w:r>
          <w:rPr>
            <w:noProof/>
            <w:webHidden/>
          </w:rPr>
          <w:t>100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5" w:history="1">
        <w:r w:rsidRPr="00DA44ED">
          <w:rPr>
            <w:rStyle w:val="Hyperlink"/>
            <w:noProof/>
            <w:lang w:val="en-GB"/>
          </w:rPr>
          <w:t>Table 7: adding yield estimates to the SUA table</w:t>
        </w:r>
        <w:r>
          <w:rPr>
            <w:noProof/>
            <w:webHidden/>
          </w:rPr>
          <w:tab/>
        </w:r>
        <w:r>
          <w:rPr>
            <w:noProof/>
            <w:webHidden/>
          </w:rPr>
          <w:fldChar w:fldCharType="begin"/>
        </w:r>
        <w:r>
          <w:rPr>
            <w:noProof/>
            <w:webHidden/>
          </w:rPr>
          <w:instrText xml:space="preserve"> PAGEREF _Toc428384135 \h </w:instrText>
        </w:r>
        <w:r>
          <w:rPr>
            <w:noProof/>
            <w:webHidden/>
          </w:rPr>
        </w:r>
        <w:r>
          <w:rPr>
            <w:noProof/>
            <w:webHidden/>
          </w:rPr>
          <w:fldChar w:fldCharType="separate"/>
        </w:r>
        <w:r>
          <w:rPr>
            <w:noProof/>
            <w:webHidden/>
          </w:rPr>
          <w:t>101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6" w:history="1">
        <w:r w:rsidRPr="00DA44ED">
          <w:rPr>
            <w:rStyle w:val="Hyperlink"/>
            <w:noProof/>
            <w:lang w:val="en-GB"/>
          </w:rPr>
          <w:t>Table 8: completing the SUA table for wheat production</w:t>
        </w:r>
        <w:r>
          <w:rPr>
            <w:noProof/>
            <w:webHidden/>
          </w:rPr>
          <w:tab/>
        </w:r>
        <w:r>
          <w:rPr>
            <w:noProof/>
            <w:webHidden/>
          </w:rPr>
          <w:fldChar w:fldCharType="begin"/>
        </w:r>
        <w:r>
          <w:rPr>
            <w:noProof/>
            <w:webHidden/>
          </w:rPr>
          <w:instrText xml:space="preserve"> PAGEREF _Toc428384136 \h </w:instrText>
        </w:r>
        <w:r>
          <w:rPr>
            <w:noProof/>
            <w:webHidden/>
          </w:rPr>
        </w:r>
        <w:r>
          <w:rPr>
            <w:noProof/>
            <w:webHidden/>
          </w:rPr>
          <w:fldChar w:fldCharType="separate"/>
        </w:r>
        <w:r>
          <w:rPr>
            <w:noProof/>
            <w:webHidden/>
          </w:rPr>
          <w:t>101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7" w:history="1">
        <w:r w:rsidRPr="00DA44ED">
          <w:rPr>
            <w:rStyle w:val="Hyperlink"/>
            <w:noProof/>
            <w:lang w:val="en-GB"/>
          </w:rPr>
          <w:t>Table 9: SUA table with wheat and flour production</w:t>
        </w:r>
        <w:r>
          <w:rPr>
            <w:noProof/>
            <w:webHidden/>
          </w:rPr>
          <w:tab/>
        </w:r>
        <w:r>
          <w:rPr>
            <w:noProof/>
            <w:webHidden/>
          </w:rPr>
          <w:fldChar w:fldCharType="begin"/>
        </w:r>
        <w:r>
          <w:rPr>
            <w:noProof/>
            <w:webHidden/>
          </w:rPr>
          <w:instrText xml:space="preserve"> PAGEREF _Toc428384137 \h </w:instrText>
        </w:r>
        <w:r>
          <w:rPr>
            <w:noProof/>
            <w:webHidden/>
          </w:rPr>
        </w:r>
        <w:r>
          <w:rPr>
            <w:noProof/>
            <w:webHidden/>
          </w:rPr>
          <w:fldChar w:fldCharType="separate"/>
        </w:r>
        <w:r>
          <w:rPr>
            <w:noProof/>
            <w:webHidden/>
          </w:rPr>
          <w:t>102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8" w:history="1">
        <w:r w:rsidRPr="00DA44ED">
          <w:rPr>
            <w:rStyle w:val="Hyperlink"/>
            <w:noProof/>
            <w:lang w:val="en-GB"/>
          </w:rPr>
          <w:t>Table 10: trade flow information for wheat and products in HS6</w:t>
        </w:r>
        <w:r>
          <w:rPr>
            <w:noProof/>
            <w:webHidden/>
          </w:rPr>
          <w:tab/>
        </w:r>
        <w:r>
          <w:rPr>
            <w:noProof/>
            <w:webHidden/>
          </w:rPr>
          <w:fldChar w:fldCharType="begin"/>
        </w:r>
        <w:r>
          <w:rPr>
            <w:noProof/>
            <w:webHidden/>
          </w:rPr>
          <w:instrText xml:space="preserve"> PAGEREF _Toc428384138 \h </w:instrText>
        </w:r>
        <w:r>
          <w:rPr>
            <w:noProof/>
            <w:webHidden/>
          </w:rPr>
        </w:r>
        <w:r>
          <w:rPr>
            <w:noProof/>
            <w:webHidden/>
          </w:rPr>
          <w:fldChar w:fldCharType="separate"/>
        </w:r>
        <w:r>
          <w:rPr>
            <w:noProof/>
            <w:webHidden/>
          </w:rPr>
          <w:t>102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39" w:history="1">
        <w:r w:rsidRPr="00DA44ED">
          <w:rPr>
            <w:rStyle w:val="Hyperlink"/>
            <w:noProof/>
            <w:lang w:val="en-GB"/>
          </w:rPr>
          <w:t>Table 11: adding trade information to the initial SUA tables</w:t>
        </w:r>
        <w:r>
          <w:rPr>
            <w:noProof/>
            <w:webHidden/>
          </w:rPr>
          <w:tab/>
        </w:r>
        <w:r>
          <w:rPr>
            <w:noProof/>
            <w:webHidden/>
          </w:rPr>
          <w:fldChar w:fldCharType="begin"/>
        </w:r>
        <w:r>
          <w:rPr>
            <w:noProof/>
            <w:webHidden/>
          </w:rPr>
          <w:instrText xml:space="preserve"> PAGEREF _Toc428384139 \h </w:instrText>
        </w:r>
        <w:r>
          <w:rPr>
            <w:noProof/>
            <w:webHidden/>
          </w:rPr>
        </w:r>
        <w:r>
          <w:rPr>
            <w:noProof/>
            <w:webHidden/>
          </w:rPr>
          <w:fldChar w:fldCharType="separate"/>
        </w:r>
        <w:r>
          <w:rPr>
            <w:noProof/>
            <w:webHidden/>
          </w:rPr>
          <w:t>103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0" w:history="1">
        <w:r w:rsidRPr="00DA44ED">
          <w:rPr>
            <w:rStyle w:val="Hyperlink"/>
            <w:noProof/>
            <w:lang w:val="en-GB"/>
          </w:rPr>
          <w:t>Table 12: Completing trade data through imputing missing flows</w:t>
        </w:r>
        <w:r>
          <w:rPr>
            <w:noProof/>
            <w:webHidden/>
          </w:rPr>
          <w:tab/>
        </w:r>
        <w:r>
          <w:rPr>
            <w:noProof/>
            <w:webHidden/>
          </w:rPr>
          <w:fldChar w:fldCharType="begin"/>
        </w:r>
        <w:r>
          <w:rPr>
            <w:noProof/>
            <w:webHidden/>
          </w:rPr>
          <w:instrText xml:space="preserve"> PAGEREF _Toc428384140 \h </w:instrText>
        </w:r>
        <w:r>
          <w:rPr>
            <w:noProof/>
            <w:webHidden/>
          </w:rPr>
        </w:r>
        <w:r>
          <w:rPr>
            <w:noProof/>
            <w:webHidden/>
          </w:rPr>
          <w:fldChar w:fldCharType="separate"/>
        </w:r>
        <w:r>
          <w:rPr>
            <w:noProof/>
            <w:webHidden/>
          </w:rPr>
          <w:t>103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1" w:history="1">
        <w:r w:rsidRPr="00DA44ED">
          <w:rPr>
            <w:rStyle w:val="Hyperlink"/>
            <w:noProof/>
            <w:lang w:val="en-GB"/>
          </w:rPr>
          <w:t>Table 13: Improving trade data by fixing obvious reporting errors</w:t>
        </w:r>
        <w:r>
          <w:rPr>
            <w:noProof/>
            <w:webHidden/>
          </w:rPr>
          <w:tab/>
        </w:r>
        <w:r>
          <w:rPr>
            <w:noProof/>
            <w:webHidden/>
          </w:rPr>
          <w:fldChar w:fldCharType="begin"/>
        </w:r>
        <w:r>
          <w:rPr>
            <w:noProof/>
            <w:webHidden/>
          </w:rPr>
          <w:instrText xml:space="preserve"> PAGEREF _Toc428384141 \h </w:instrText>
        </w:r>
        <w:r>
          <w:rPr>
            <w:noProof/>
            <w:webHidden/>
          </w:rPr>
        </w:r>
        <w:r>
          <w:rPr>
            <w:noProof/>
            <w:webHidden/>
          </w:rPr>
          <w:fldChar w:fldCharType="separate"/>
        </w:r>
        <w:r>
          <w:rPr>
            <w:noProof/>
            <w:webHidden/>
          </w:rPr>
          <w:t>104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2" w:history="1">
        <w:r w:rsidRPr="00DA44ED">
          <w:rPr>
            <w:rStyle w:val="Hyperlink"/>
            <w:noProof/>
            <w:lang w:val="en-GB"/>
          </w:rPr>
          <w:t>Table 14: Adding stock changes to the SUA table for wheat</w:t>
        </w:r>
        <w:r>
          <w:rPr>
            <w:noProof/>
            <w:webHidden/>
          </w:rPr>
          <w:tab/>
        </w:r>
        <w:r>
          <w:rPr>
            <w:noProof/>
            <w:webHidden/>
          </w:rPr>
          <w:fldChar w:fldCharType="begin"/>
        </w:r>
        <w:r>
          <w:rPr>
            <w:noProof/>
            <w:webHidden/>
          </w:rPr>
          <w:instrText xml:space="preserve"> PAGEREF _Toc428384142 \h </w:instrText>
        </w:r>
        <w:r>
          <w:rPr>
            <w:noProof/>
            <w:webHidden/>
          </w:rPr>
        </w:r>
        <w:r>
          <w:rPr>
            <w:noProof/>
            <w:webHidden/>
          </w:rPr>
          <w:fldChar w:fldCharType="separate"/>
        </w:r>
        <w:r>
          <w:rPr>
            <w:noProof/>
            <w:webHidden/>
          </w:rPr>
          <w:t>105</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3" w:history="1">
        <w:r w:rsidRPr="00DA44ED">
          <w:rPr>
            <w:rStyle w:val="Hyperlink"/>
            <w:noProof/>
            <w:lang w:val="en-GB"/>
          </w:rPr>
          <w:t>Table 15: imputing and adding food estimates to the wheat SUA table</w:t>
        </w:r>
        <w:r>
          <w:rPr>
            <w:noProof/>
            <w:webHidden/>
          </w:rPr>
          <w:tab/>
        </w:r>
        <w:r>
          <w:rPr>
            <w:noProof/>
            <w:webHidden/>
          </w:rPr>
          <w:fldChar w:fldCharType="begin"/>
        </w:r>
        <w:r>
          <w:rPr>
            <w:noProof/>
            <w:webHidden/>
          </w:rPr>
          <w:instrText xml:space="preserve"> PAGEREF _Toc428384143 \h </w:instrText>
        </w:r>
        <w:r>
          <w:rPr>
            <w:noProof/>
            <w:webHidden/>
          </w:rPr>
        </w:r>
        <w:r>
          <w:rPr>
            <w:noProof/>
            <w:webHidden/>
          </w:rPr>
          <w:fldChar w:fldCharType="separate"/>
        </w:r>
        <w:r>
          <w:rPr>
            <w:noProof/>
            <w:webHidden/>
          </w:rPr>
          <w:t>106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4" w:history="1">
        <w:r w:rsidRPr="00DA44ED">
          <w:rPr>
            <w:rStyle w:val="Hyperlink"/>
            <w:noProof/>
            <w:lang w:val="en-GB"/>
          </w:rPr>
          <w:t>Table 16: Adding feed estimates to the SUA table for wheat</w:t>
        </w:r>
        <w:r>
          <w:rPr>
            <w:noProof/>
            <w:webHidden/>
          </w:rPr>
          <w:tab/>
        </w:r>
        <w:r>
          <w:rPr>
            <w:noProof/>
            <w:webHidden/>
          </w:rPr>
          <w:fldChar w:fldCharType="begin"/>
        </w:r>
        <w:r>
          <w:rPr>
            <w:noProof/>
            <w:webHidden/>
          </w:rPr>
          <w:instrText xml:space="preserve"> PAGEREF _Toc428384144 \h </w:instrText>
        </w:r>
        <w:r>
          <w:rPr>
            <w:noProof/>
            <w:webHidden/>
          </w:rPr>
        </w:r>
        <w:r>
          <w:rPr>
            <w:noProof/>
            <w:webHidden/>
          </w:rPr>
          <w:fldChar w:fldCharType="separate"/>
        </w:r>
        <w:r>
          <w:rPr>
            <w:noProof/>
            <w:webHidden/>
          </w:rPr>
          <w:t>107</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5" w:history="1">
        <w:r w:rsidRPr="00DA44ED">
          <w:rPr>
            <w:rStyle w:val="Hyperlink"/>
            <w:noProof/>
            <w:lang w:val="en-GB"/>
          </w:rPr>
          <w:t>Table 17: Adding FLW to the wheat table</w:t>
        </w:r>
        <w:r>
          <w:rPr>
            <w:noProof/>
            <w:webHidden/>
          </w:rPr>
          <w:tab/>
        </w:r>
        <w:r>
          <w:rPr>
            <w:noProof/>
            <w:webHidden/>
          </w:rPr>
          <w:fldChar w:fldCharType="begin"/>
        </w:r>
        <w:r>
          <w:rPr>
            <w:noProof/>
            <w:webHidden/>
          </w:rPr>
          <w:instrText xml:space="preserve"> PAGEREF _Toc428384145 \h </w:instrText>
        </w:r>
        <w:r>
          <w:rPr>
            <w:noProof/>
            <w:webHidden/>
          </w:rPr>
        </w:r>
        <w:r>
          <w:rPr>
            <w:noProof/>
            <w:webHidden/>
          </w:rPr>
          <w:fldChar w:fldCharType="separate"/>
        </w:r>
        <w:r>
          <w:rPr>
            <w:noProof/>
            <w:webHidden/>
          </w:rPr>
          <w:t>107</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6" w:history="1">
        <w:r w:rsidRPr="00DA44ED">
          <w:rPr>
            <w:rStyle w:val="Hyperlink"/>
            <w:noProof/>
            <w:lang w:val="en-GB"/>
          </w:rPr>
          <w:t>Table 18: Adding seed use to the SUA table for wheat</w:t>
        </w:r>
        <w:r>
          <w:rPr>
            <w:noProof/>
            <w:webHidden/>
          </w:rPr>
          <w:tab/>
        </w:r>
        <w:r>
          <w:rPr>
            <w:noProof/>
            <w:webHidden/>
          </w:rPr>
          <w:fldChar w:fldCharType="begin"/>
        </w:r>
        <w:r>
          <w:rPr>
            <w:noProof/>
            <w:webHidden/>
          </w:rPr>
          <w:instrText xml:space="preserve"> PAGEREF _Toc428384146 \h </w:instrText>
        </w:r>
        <w:r>
          <w:rPr>
            <w:noProof/>
            <w:webHidden/>
          </w:rPr>
        </w:r>
        <w:r>
          <w:rPr>
            <w:noProof/>
            <w:webHidden/>
          </w:rPr>
          <w:fldChar w:fldCharType="separate"/>
        </w:r>
        <w:r>
          <w:rPr>
            <w:noProof/>
            <w:webHidden/>
          </w:rPr>
          <w:t>108</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7" w:history="1">
        <w:r w:rsidRPr="00DA44ED">
          <w:rPr>
            <w:rStyle w:val="Hyperlink"/>
            <w:noProof/>
            <w:lang w:val="en-GB"/>
          </w:rPr>
          <w:t>Table 19: Addition industrial use to the SUA/FBS table for wheat</w:t>
        </w:r>
        <w:r>
          <w:rPr>
            <w:noProof/>
            <w:webHidden/>
          </w:rPr>
          <w:tab/>
        </w:r>
        <w:r>
          <w:rPr>
            <w:noProof/>
            <w:webHidden/>
          </w:rPr>
          <w:fldChar w:fldCharType="begin"/>
        </w:r>
        <w:r>
          <w:rPr>
            <w:noProof/>
            <w:webHidden/>
          </w:rPr>
          <w:instrText xml:space="preserve"> PAGEREF _Toc428384147 \h </w:instrText>
        </w:r>
        <w:r>
          <w:rPr>
            <w:noProof/>
            <w:webHidden/>
          </w:rPr>
        </w:r>
        <w:r>
          <w:rPr>
            <w:noProof/>
            <w:webHidden/>
          </w:rPr>
          <w:fldChar w:fldCharType="separate"/>
        </w:r>
        <w:r>
          <w:rPr>
            <w:noProof/>
            <w:webHidden/>
          </w:rPr>
          <w:t>108</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8" w:history="1">
        <w:r w:rsidRPr="00DA44ED">
          <w:rPr>
            <w:rStyle w:val="Hyperlink"/>
            <w:noProof/>
            <w:lang w:val="en-GB"/>
          </w:rPr>
          <w:t>Table 20: Adding estimates for tourist consumption to the SUA table for wheat</w:t>
        </w:r>
        <w:r>
          <w:rPr>
            <w:noProof/>
            <w:webHidden/>
          </w:rPr>
          <w:tab/>
        </w:r>
        <w:r>
          <w:rPr>
            <w:noProof/>
            <w:webHidden/>
          </w:rPr>
          <w:fldChar w:fldCharType="begin"/>
        </w:r>
        <w:r>
          <w:rPr>
            <w:noProof/>
            <w:webHidden/>
          </w:rPr>
          <w:instrText xml:space="preserve"> PAGEREF _Toc428384148 \h </w:instrText>
        </w:r>
        <w:r>
          <w:rPr>
            <w:noProof/>
            <w:webHidden/>
          </w:rPr>
        </w:r>
        <w:r>
          <w:rPr>
            <w:noProof/>
            <w:webHidden/>
          </w:rPr>
          <w:fldChar w:fldCharType="separate"/>
        </w:r>
        <w:r>
          <w:rPr>
            <w:noProof/>
            <w:webHidden/>
          </w:rPr>
          <w:t>109</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49" w:history="1">
        <w:r w:rsidRPr="00DA44ED">
          <w:rPr>
            <w:rStyle w:val="Hyperlink"/>
            <w:noProof/>
            <w:lang w:val="en-GB"/>
          </w:rPr>
          <w:t>Table 21: initial, but complete pre-standardization table for wheat</w:t>
        </w:r>
        <w:r>
          <w:rPr>
            <w:noProof/>
            <w:webHidden/>
          </w:rPr>
          <w:tab/>
        </w:r>
        <w:r>
          <w:rPr>
            <w:noProof/>
            <w:webHidden/>
          </w:rPr>
          <w:fldChar w:fldCharType="begin"/>
        </w:r>
        <w:r>
          <w:rPr>
            <w:noProof/>
            <w:webHidden/>
          </w:rPr>
          <w:instrText xml:space="preserve"> PAGEREF _Toc428384149 \h </w:instrText>
        </w:r>
        <w:r>
          <w:rPr>
            <w:noProof/>
            <w:webHidden/>
          </w:rPr>
        </w:r>
        <w:r>
          <w:rPr>
            <w:noProof/>
            <w:webHidden/>
          </w:rPr>
          <w:fldChar w:fldCharType="separate"/>
        </w:r>
        <w:r>
          <w:rPr>
            <w:noProof/>
            <w:webHidden/>
          </w:rPr>
          <w:t>110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0" w:history="1">
        <w:r w:rsidRPr="00DA44ED">
          <w:rPr>
            <w:rStyle w:val="Hyperlink"/>
            <w:noProof/>
            <w:lang w:val="en-GB"/>
          </w:rPr>
          <w:t>Table 22: Wheat SUA/FBS table after the first standardization steps</w:t>
        </w:r>
        <w:r>
          <w:rPr>
            <w:noProof/>
            <w:webHidden/>
          </w:rPr>
          <w:tab/>
        </w:r>
        <w:r>
          <w:rPr>
            <w:noProof/>
            <w:webHidden/>
          </w:rPr>
          <w:fldChar w:fldCharType="begin"/>
        </w:r>
        <w:r>
          <w:rPr>
            <w:noProof/>
            <w:webHidden/>
          </w:rPr>
          <w:instrText xml:space="preserve"> PAGEREF _Toc428384150 \h </w:instrText>
        </w:r>
        <w:r>
          <w:rPr>
            <w:noProof/>
            <w:webHidden/>
          </w:rPr>
        </w:r>
        <w:r>
          <w:rPr>
            <w:noProof/>
            <w:webHidden/>
          </w:rPr>
          <w:fldChar w:fldCharType="separate"/>
        </w:r>
        <w:r>
          <w:rPr>
            <w:noProof/>
            <w:webHidden/>
          </w:rPr>
          <w:t>110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1" w:history="1">
        <w:r w:rsidRPr="00DA44ED">
          <w:rPr>
            <w:rStyle w:val="Hyperlink"/>
            <w:noProof/>
            <w:lang w:val="en-GB"/>
          </w:rPr>
          <w:t>Table 23: Accounting for derived products in the wheat SUA/FBS tables</w:t>
        </w:r>
        <w:r>
          <w:rPr>
            <w:noProof/>
            <w:webHidden/>
          </w:rPr>
          <w:tab/>
        </w:r>
        <w:r>
          <w:rPr>
            <w:noProof/>
            <w:webHidden/>
          </w:rPr>
          <w:fldChar w:fldCharType="begin"/>
        </w:r>
        <w:r>
          <w:rPr>
            <w:noProof/>
            <w:webHidden/>
          </w:rPr>
          <w:instrText xml:space="preserve"> PAGEREF _Toc428384151 \h </w:instrText>
        </w:r>
        <w:r>
          <w:rPr>
            <w:noProof/>
            <w:webHidden/>
          </w:rPr>
        </w:r>
        <w:r>
          <w:rPr>
            <w:noProof/>
            <w:webHidden/>
          </w:rPr>
          <w:fldChar w:fldCharType="separate"/>
        </w:r>
        <w:r>
          <w:rPr>
            <w:noProof/>
            <w:webHidden/>
          </w:rPr>
          <w:t>111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2" w:history="1">
        <w:r w:rsidRPr="00DA44ED">
          <w:rPr>
            <w:rStyle w:val="Hyperlink"/>
            <w:noProof/>
            <w:lang w:val="en-GB"/>
          </w:rPr>
          <w:t>Table 24: Complete, but still imbalanced SUA/FBS table for wheat</w:t>
        </w:r>
        <w:r>
          <w:rPr>
            <w:noProof/>
            <w:webHidden/>
          </w:rPr>
          <w:tab/>
        </w:r>
        <w:r>
          <w:rPr>
            <w:noProof/>
            <w:webHidden/>
          </w:rPr>
          <w:fldChar w:fldCharType="begin"/>
        </w:r>
        <w:r>
          <w:rPr>
            <w:noProof/>
            <w:webHidden/>
          </w:rPr>
          <w:instrText xml:space="preserve"> PAGEREF _Toc428384152 \h </w:instrText>
        </w:r>
        <w:r>
          <w:rPr>
            <w:noProof/>
            <w:webHidden/>
          </w:rPr>
        </w:r>
        <w:r>
          <w:rPr>
            <w:noProof/>
            <w:webHidden/>
          </w:rPr>
          <w:fldChar w:fldCharType="separate"/>
        </w:r>
        <w:r>
          <w:rPr>
            <w:noProof/>
            <w:webHidden/>
          </w:rPr>
          <w:t>111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3" w:history="1">
        <w:r w:rsidRPr="00DA44ED">
          <w:rPr>
            <w:rStyle w:val="Hyperlink"/>
            <w:noProof/>
            <w:lang w:val="en-GB"/>
          </w:rPr>
          <w:t>Table 25: allocating excess trade for the SUA/FBS table of wheat</w:t>
        </w:r>
        <w:r>
          <w:rPr>
            <w:noProof/>
            <w:webHidden/>
          </w:rPr>
          <w:tab/>
        </w:r>
        <w:r>
          <w:rPr>
            <w:noProof/>
            <w:webHidden/>
          </w:rPr>
          <w:fldChar w:fldCharType="begin"/>
        </w:r>
        <w:r>
          <w:rPr>
            <w:noProof/>
            <w:webHidden/>
          </w:rPr>
          <w:instrText xml:space="preserve"> PAGEREF _Toc428384153 \h </w:instrText>
        </w:r>
        <w:r>
          <w:rPr>
            <w:noProof/>
            <w:webHidden/>
          </w:rPr>
        </w:r>
        <w:r>
          <w:rPr>
            <w:noProof/>
            <w:webHidden/>
          </w:rPr>
          <w:fldChar w:fldCharType="separate"/>
        </w:r>
        <w:r>
          <w:rPr>
            <w:noProof/>
            <w:webHidden/>
          </w:rPr>
          <w:t>112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4" w:history="1">
        <w:r w:rsidRPr="00DA44ED">
          <w:rPr>
            <w:rStyle w:val="Hyperlink"/>
            <w:noProof/>
            <w:lang w:val="en-GB"/>
          </w:rPr>
          <w:t>Table 26: Fully standardized, but still imbalanced SUA/FBS table for wheat</w:t>
        </w:r>
        <w:r>
          <w:rPr>
            <w:noProof/>
            <w:webHidden/>
          </w:rPr>
          <w:tab/>
        </w:r>
        <w:r>
          <w:rPr>
            <w:noProof/>
            <w:webHidden/>
          </w:rPr>
          <w:fldChar w:fldCharType="begin"/>
        </w:r>
        <w:r>
          <w:rPr>
            <w:noProof/>
            <w:webHidden/>
          </w:rPr>
          <w:instrText xml:space="preserve"> PAGEREF _Toc428384154 \h </w:instrText>
        </w:r>
        <w:r>
          <w:rPr>
            <w:noProof/>
            <w:webHidden/>
          </w:rPr>
        </w:r>
        <w:r>
          <w:rPr>
            <w:noProof/>
            <w:webHidden/>
          </w:rPr>
          <w:fldChar w:fldCharType="separate"/>
        </w:r>
        <w:r>
          <w:rPr>
            <w:noProof/>
            <w:webHidden/>
          </w:rPr>
          <w:t>112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5" w:history="1">
        <w:r w:rsidRPr="00DA44ED">
          <w:rPr>
            <w:rStyle w:val="Hyperlink"/>
            <w:noProof/>
            <w:lang w:val="en-GB"/>
          </w:rPr>
          <w:t>Table 27: Unbalanced table for wheat including measurement errors</w:t>
        </w:r>
        <w:r>
          <w:rPr>
            <w:noProof/>
            <w:webHidden/>
          </w:rPr>
          <w:tab/>
        </w:r>
        <w:r>
          <w:rPr>
            <w:noProof/>
            <w:webHidden/>
          </w:rPr>
          <w:fldChar w:fldCharType="begin"/>
        </w:r>
        <w:r>
          <w:rPr>
            <w:noProof/>
            <w:webHidden/>
          </w:rPr>
          <w:instrText xml:space="preserve"> PAGEREF _Toc428384155 \h </w:instrText>
        </w:r>
        <w:r>
          <w:rPr>
            <w:noProof/>
            <w:webHidden/>
          </w:rPr>
        </w:r>
        <w:r>
          <w:rPr>
            <w:noProof/>
            <w:webHidden/>
          </w:rPr>
          <w:fldChar w:fldCharType="separate"/>
        </w:r>
        <w:r>
          <w:rPr>
            <w:noProof/>
            <w:webHidden/>
          </w:rPr>
          <w:t>113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6" w:history="1">
        <w:r w:rsidRPr="00DA44ED">
          <w:rPr>
            <w:rStyle w:val="Hyperlink"/>
            <w:noProof/>
            <w:lang w:val="en-GB"/>
          </w:rPr>
          <w:t>Table 28: Accounting for inaccuracies in the estimates of the various SUA/FBS variables</w:t>
        </w:r>
        <w:r>
          <w:rPr>
            <w:noProof/>
            <w:webHidden/>
          </w:rPr>
          <w:tab/>
        </w:r>
        <w:r>
          <w:rPr>
            <w:noProof/>
            <w:webHidden/>
          </w:rPr>
          <w:fldChar w:fldCharType="begin"/>
        </w:r>
        <w:r>
          <w:rPr>
            <w:noProof/>
            <w:webHidden/>
          </w:rPr>
          <w:instrText xml:space="preserve"> PAGEREF _Toc428384156 \h </w:instrText>
        </w:r>
        <w:r>
          <w:rPr>
            <w:noProof/>
            <w:webHidden/>
          </w:rPr>
        </w:r>
        <w:r>
          <w:rPr>
            <w:noProof/>
            <w:webHidden/>
          </w:rPr>
          <w:fldChar w:fldCharType="separate"/>
        </w:r>
        <w:r>
          <w:rPr>
            <w:noProof/>
            <w:webHidden/>
          </w:rPr>
          <w:t>113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7" w:history="1">
        <w:r w:rsidRPr="00DA44ED">
          <w:rPr>
            <w:rStyle w:val="Hyperlink"/>
            <w:noProof/>
            <w:lang w:val="en-GB"/>
          </w:rPr>
          <w:t>Table 29: Calculating nutrient supplies (calories, protein, fat)</w:t>
        </w:r>
        <w:r>
          <w:rPr>
            <w:noProof/>
            <w:webHidden/>
          </w:rPr>
          <w:tab/>
        </w:r>
        <w:r>
          <w:rPr>
            <w:noProof/>
            <w:webHidden/>
          </w:rPr>
          <w:fldChar w:fldCharType="begin"/>
        </w:r>
        <w:r>
          <w:rPr>
            <w:noProof/>
            <w:webHidden/>
          </w:rPr>
          <w:instrText xml:space="preserve"> PAGEREF _Toc428384157 \h </w:instrText>
        </w:r>
        <w:r>
          <w:rPr>
            <w:noProof/>
            <w:webHidden/>
          </w:rPr>
        </w:r>
        <w:r>
          <w:rPr>
            <w:noProof/>
            <w:webHidden/>
          </w:rPr>
          <w:fldChar w:fldCharType="separate"/>
        </w:r>
        <w:r>
          <w:rPr>
            <w:noProof/>
            <w:webHidden/>
          </w:rPr>
          <w:t>113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8" w:history="1">
        <w:r w:rsidRPr="00DA44ED">
          <w:rPr>
            <w:rStyle w:val="Hyperlink"/>
            <w:noProof/>
            <w:lang w:val="en-GB"/>
          </w:rPr>
          <w:t>Table 30: Final total nutrient content from wheat and wheat products</w:t>
        </w:r>
        <w:r>
          <w:rPr>
            <w:noProof/>
            <w:webHidden/>
          </w:rPr>
          <w:tab/>
        </w:r>
        <w:r>
          <w:rPr>
            <w:noProof/>
            <w:webHidden/>
          </w:rPr>
          <w:fldChar w:fldCharType="begin"/>
        </w:r>
        <w:r>
          <w:rPr>
            <w:noProof/>
            <w:webHidden/>
          </w:rPr>
          <w:instrText xml:space="preserve"> PAGEREF _Toc428384158 \h </w:instrText>
        </w:r>
        <w:r>
          <w:rPr>
            <w:noProof/>
            <w:webHidden/>
          </w:rPr>
        </w:r>
        <w:r>
          <w:rPr>
            <w:noProof/>
            <w:webHidden/>
          </w:rPr>
          <w:fldChar w:fldCharType="separate"/>
        </w:r>
        <w:r>
          <w:rPr>
            <w:noProof/>
            <w:webHidden/>
          </w:rPr>
          <w:t>113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59" w:history="1">
        <w:r w:rsidRPr="00DA44ED">
          <w:rPr>
            <w:rStyle w:val="Hyperlink"/>
            <w:noProof/>
            <w:lang w:val="en-GB"/>
          </w:rPr>
          <w:t>Table 31: Final per capita nutrient content from wheat and wheat products</w:t>
        </w:r>
        <w:r>
          <w:rPr>
            <w:noProof/>
            <w:webHidden/>
          </w:rPr>
          <w:tab/>
        </w:r>
        <w:r>
          <w:rPr>
            <w:noProof/>
            <w:webHidden/>
          </w:rPr>
          <w:fldChar w:fldCharType="begin"/>
        </w:r>
        <w:r>
          <w:rPr>
            <w:noProof/>
            <w:webHidden/>
          </w:rPr>
          <w:instrText xml:space="preserve"> PAGEREF _Toc428384159 \h </w:instrText>
        </w:r>
        <w:r>
          <w:rPr>
            <w:noProof/>
            <w:webHidden/>
          </w:rPr>
        </w:r>
        <w:r>
          <w:rPr>
            <w:noProof/>
            <w:webHidden/>
          </w:rPr>
          <w:fldChar w:fldCharType="separate"/>
        </w:r>
        <w:r>
          <w:rPr>
            <w:noProof/>
            <w:webHidden/>
          </w:rPr>
          <w:t>114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0" w:history="1">
        <w:r w:rsidRPr="00DA44ED">
          <w:rPr>
            <w:rStyle w:val="Hyperlink"/>
            <w:noProof/>
            <w:lang w:val="en-GB"/>
          </w:rPr>
          <w:t>Table 32: Initial table for the sugar FBS/SUA</w:t>
        </w:r>
        <w:r>
          <w:rPr>
            <w:noProof/>
            <w:webHidden/>
          </w:rPr>
          <w:tab/>
        </w:r>
        <w:r>
          <w:rPr>
            <w:noProof/>
            <w:webHidden/>
          </w:rPr>
          <w:fldChar w:fldCharType="begin"/>
        </w:r>
        <w:r>
          <w:rPr>
            <w:noProof/>
            <w:webHidden/>
          </w:rPr>
          <w:instrText xml:space="preserve"> PAGEREF _Toc428384160 \h </w:instrText>
        </w:r>
        <w:r>
          <w:rPr>
            <w:noProof/>
            <w:webHidden/>
          </w:rPr>
        </w:r>
        <w:r>
          <w:rPr>
            <w:noProof/>
            <w:webHidden/>
          </w:rPr>
          <w:fldChar w:fldCharType="separate"/>
        </w:r>
        <w:r>
          <w:rPr>
            <w:noProof/>
            <w:webHidden/>
          </w:rPr>
          <w:t>115</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1" w:history="1">
        <w:r w:rsidRPr="00DA44ED">
          <w:rPr>
            <w:rStyle w:val="Hyperlink"/>
            <w:noProof/>
            <w:lang w:val="en-GB"/>
          </w:rPr>
          <w:t>Table 33: FBS/SUA table with production estimates for primary sugar crops</w:t>
        </w:r>
        <w:r>
          <w:rPr>
            <w:noProof/>
            <w:webHidden/>
          </w:rPr>
          <w:tab/>
        </w:r>
        <w:r>
          <w:rPr>
            <w:noProof/>
            <w:webHidden/>
          </w:rPr>
          <w:fldChar w:fldCharType="begin"/>
        </w:r>
        <w:r>
          <w:rPr>
            <w:noProof/>
            <w:webHidden/>
          </w:rPr>
          <w:instrText xml:space="preserve"> PAGEREF _Toc428384161 \h </w:instrText>
        </w:r>
        <w:r>
          <w:rPr>
            <w:noProof/>
            <w:webHidden/>
          </w:rPr>
        </w:r>
        <w:r>
          <w:rPr>
            <w:noProof/>
            <w:webHidden/>
          </w:rPr>
          <w:fldChar w:fldCharType="separate"/>
        </w:r>
        <w:r>
          <w:rPr>
            <w:noProof/>
            <w:webHidden/>
          </w:rPr>
          <w:t>115</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2" w:history="1">
        <w:r w:rsidRPr="00DA44ED">
          <w:rPr>
            <w:rStyle w:val="Hyperlink"/>
            <w:noProof/>
            <w:lang w:val="en-GB"/>
          </w:rPr>
          <w:t>Table 34: FBS/SUA table for sugar including trade estimates</w:t>
        </w:r>
        <w:r>
          <w:rPr>
            <w:noProof/>
            <w:webHidden/>
          </w:rPr>
          <w:tab/>
        </w:r>
        <w:r>
          <w:rPr>
            <w:noProof/>
            <w:webHidden/>
          </w:rPr>
          <w:fldChar w:fldCharType="begin"/>
        </w:r>
        <w:r>
          <w:rPr>
            <w:noProof/>
            <w:webHidden/>
          </w:rPr>
          <w:instrText xml:space="preserve"> PAGEREF _Toc428384162 \h </w:instrText>
        </w:r>
        <w:r>
          <w:rPr>
            <w:noProof/>
            <w:webHidden/>
          </w:rPr>
        </w:r>
        <w:r>
          <w:rPr>
            <w:noProof/>
            <w:webHidden/>
          </w:rPr>
          <w:fldChar w:fldCharType="separate"/>
        </w:r>
        <w:r>
          <w:rPr>
            <w:noProof/>
            <w:webHidden/>
          </w:rPr>
          <w:t>116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3" w:history="1">
        <w:r w:rsidRPr="00DA44ED">
          <w:rPr>
            <w:rStyle w:val="Hyperlink"/>
            <w:noProof/>
            <w:lang w:val="en-GB"/>
          </w:rPr>
          <w:t>Table 35: FBS/SUA table for sugar including stock estimates</w:t>
        </w:r>
        <w:r>
          <w:rPr>
            <w:noProof/>
            <w:webHidden/>
          </w:rPr>
          <w:tab/>
        </w:r>
        <w:r>
          <w:rPr>
            <w:noProof/>
            <w:webHidden/>
          </w:rPr>
          <w:fldChar w:fldCharType="begin"/>
        </w:r>
        <w:r>
          <w:rPr>
            <w:noProof/>
            <w:webHidden/>
          </w:rPr>
          <w:instrText xml:space="preserve"> PAGEREF _Toc428384163 \h </w:instrText>
        </w:r>
        <w:r>
          <w:rPr>
            <w:noProof/>
            <w:webHidden/>
          </w:rPr>
        </w:r>
        <w:r>
          <w:rPr>
            <w:noProof/>
            <w:webHidden/>
          </w:rPr>
          <w:fldChar w:fldCharType="separate"/>
        </w:r>
        <w:r>
          <w:rPr>
            <w:noProof/>
            <w:webHidden/>
          </w:rPr>
          <w:t>116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4" w:history="1">
        <w:r w:rsidRPr="00DA44ED">
          <w:rPr>
            <w:rStyle w:val="Hyperlink"/>
            <w:noProof/>
            <w:lang w:val="en-GB"/>
          </w:rPr>
          <w:t>Table 36: Adding food and food processing to the FBS/SUA table for sugar</w:t>
        </w:r>
        <w:r>
          <w:rPr>
            <w:noProof/>
            <w:webHidden/>
          </w:rPr>
          <w:tab/>
        </w:r>
        <w:r>
          <w:rPr>
            <w:noProof/>
            <w:webHidden/>
          </w:rPr>
          <w:fldChar w:fldCharType="begin"/>
        </w:r>
        <w:r>
          <w:rPr>
            <w:noProof/>
            <w:webHidden/>
          </w:rPr>
          <w:instrText xml:space="preserve"> PAGEREF _Toc428384164 \h </w:instrText>
        </w:r>
        <w:r>
          <w:rPr>
            <w:noProof/>
            <w:webHidden/>
          </w:rPr>
        </w:r>
        <w:r>
          <w:rPr>
            <w:noProof/>
            <w:webHidden/>
          </w:rPr>
          <w:fldChar w:fldCharType="separate"/>
        </w:r>
        <w:r>
          <w:rPr>
            <w:noProof/>
            <w:webHidden/>
          </w:rPr>
          <w:t>117</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5" w:history="1">
        <w:r w:rsidRPr="00DA44ED">
          <w:rPr>
            <w:rStyle w:val="Hyperlink"/>
            <w:noProof/>
            <w:lang w:val="en-GB"/>
          </w:rPr>
          <w:t>Table 37: Adding FLW to the FBS/SUA table for sugar</w:t>
        </w:r>
        <w:r>
          <w:rPr>
            <w:noProof/>
            <w:webHidden/>
          </w:rPr>
          <w:tab/>
        </w:r>
        <w:r>
          <w:rPr>
            <w:noProof/>
            <w:webHidden/>
          </w:rPr>
          <w:fldChar w:fldCharType="begin"/>
        </w:r>
        <w:r>
          <w:rPr>
            <w:noProof/>
            <w:webHidden/>
          </w:rPr>
          <w:instrText xml:space="preserve"> PAGEREF _Toc428384165 \h </w:instrText>
        </w:r>
        <w:r>
          <w:rPr>
            <w:noProof/>
            <w:webHidden/>
          </w:rPr>
        </w:r>
        <w:r>
          <w:rPr>
            <w:noProof/>
            <w:webHidden/>
          </w:rPr>
          <w:fldChar w:fldCharType="separate"/>
        </w:r>
        <w:r>
          <w:rPr>
            <w:noProof/>
            <w:webHidden/>
          </w:rPr>
          <w:t>117</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6" w:history="1">
        <w:r w:rsidRPr="00DA44ED">
          <w:rPr>
            <w:rStyle w:val="Hyperlink"/>
            <w:noProof/>
            <w:lang w:val="en-GB"/>
          </w:rPr>
          <w:t>Table 38:  Adding seed use to the FBS/SUA table for sugar</w:t>
        </w:r>
        <w:r>
          <w:rPr>
            <w:noProof/>
            <w:webHidden/>
          </w:rPr>
          <w:tab/>
        </w:r>
        <w:r>
          <w:rPr>
            <w:noProof/>
            <w:webHidden/>
          </w:rPr>
          <w:fldChar w:fldCharType="begin"/>
        </w:r>
        <w:r>
          <w:rPr>
            <w:noProof/>
            <w:webHidden/>
          </w:rPr>
          <w:instrText xml:space="preserve"> PAGEREF _Toc428384166 \h </w:instrText>
        </w:r>
        <w:r>
          <w:rPr>
            <w:noProof/>
            <w:webHidden/>
          </w:rPr>
        </w:r>
        <w:r>
          <w:rPr>
            <w:noProof/>
            <w:webHidden/>
          </w:rPr>
          <w:fldChar w:fldCharType="separate"/>
        </w:r>
        <w:r>
          <w:rPr>
            <w:noProof/>
            <w:webHidden/>
          </w:rPr>
          <w:t>118</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7" w:history="1">
        <w:r w:rsidRPr="00DA44ED">
          <w:rPr>
            <w:rStyle w:val="Hyperlink"/>
            <w:noProof/>
            <w:lang w:val="en-GB"/>
          </w:rPr>
          <w:t>Table 39:  Industrial use in the FBS/SUA table for sugar</w:t>
        </w:r>
        <w:r>
          <w:rPr>
            <w:noProof/>
            <w:webHidden/>
          </w:rPr>
          <w:tab/>
        </w:r>
        <w:r>
          <w:rPr>
            <w:noProof/>
            <w:webHidden/>
          </w:rPr>
          <w:fldChar w:fldCharType="begin"/>
        </w:r>
        <w:r>
          <w:rPr>
            <w:noProof/>
            <w:webHidden/>
          </w:rPr>
          <w:instrText xml:space="preserve"> PAGEREF _Toc428384167 \h </w:instrText>
        </w:r>
        <w:r>
          <w:rPr>
            <w:noProof/>
            <w:webHidden/>
          </w:rPr>
        </w:r>
        <w:r>
          <w:rPr>
            <w:noProof/>
            <w:webHidden/>
          </w:rPr>
          <w:fldChar w:fldCharType="separate"/>
        </w:r>
        <w:r>
          <w:rPr>
            <w:noProof/>
            <w:webHidden/>
          </w:rPr>
          <w:t>118</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8" w:history="1">
        <w:r w:rsidRPr="00DA44ED">
          <w:rPr>
            <w:rStyle w:val="Hyperlink"/>
            <w:noProof/>
            <w:lang w:val="en-GB"/>
          </w:rPr>
          <w:t>Table 40: Adding tourist consumption to the FBS/SUA table for sugar</w:t>
        </w:r>
        <w:r>
          <w:rPr>
            <w:noProof/>
            <w:webHidden/>
          </w:rPr>
          <w:tab/>
        </w:r>
        <w:r>
          <w:rPr>
            <w:noProof/>
            <w:webHidden/>
          </w:rPr>
          <w:fldChar w:fldCharType="begin"/>
        </w:r>
        <w:r>
          <w:rPr>
            <w:noProof/>
            <w:webHidden/>
          </w:rPr>
          <w:instrText xml:space="preserve"> PAGEREF _Toc428384168 \h </w:instrText>
        </w:r>
        <w:r>
          <w:rPr>
            <w:noProof/>
            <w:webHidden/>
          </w:rPr>
        </w:r>
        <w:r>
          <w:rPr>
            <w:noProof/>
            <w:webHidden/>
          </w:rPr>
          <w:fldChar w:fldCharType="separate"/>
        </w:r>
        <w:r>
          <w:rPr>
            <w:noProof/>
            <w:webHidden/>
          </w:rPr>
          <w:t>119</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69" w:history="1">
        <w:r w:rsidRPr="00DA44ED">
          <w:rPr>
            <w:rStyle w:val="Hyperlink"/>
            <w:noProof/>
            <w:lang w:val="en-GB"/>
          </w:rPr>
          <w:t>Table 41: Adding food and food processing to the FBS/SUA table for sugar</w:t>
        </w:r>
        <w:r>
          <w:rPr>
            <w:noProof/>
            <w:webHidden/>
          </w:rPr>
          <w:tab/>
        </w:r>
        <w:r>
          <w:rPr>
            <w:noProof/>
            <w:webHidden/>
          </w:rPr>
          <w:fldChar w:fldCharType="begin"/>
        </w:r>
        <w:r>
          <w:rPr>
            <w:noProof/>
            <w:webHidden/>
          </w:rPr>
          <w:instrText xml:space="preserve"> PAGEREF _Toc428384169 \h </w:instrText>
        </w:r>
        <w:r>
          <w:rPr>
            <w:noProof/>
            <w:webHidden/>
          </w:rPr>
        </w:r>
        <w:r>
          <w:rPr>
            <w:noProof/>
            <w:webHidden/>
          </w:rPr>
          <w:fldChar w:fldCharType="separate"/>
        </w:r>
        <w:r>
          <w:rPr>
            <w:noProof/>
            <w:webHidden/>
          </w:rPr>
          <w:t>119</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0" w:history="1">
        <w:r w:rsidRPr="00DA44ED">
          <w:rPr>
            <w:rStyle w:val="Hyperlink"/>
            <w:noProof/>
            <w:lang w:val="en-GB"/>
          </w:rPr>
          <w:t>Table 42: Completing the sugar table for by-products of sugar production/processing</w:t>
        </w:r>
        <w:r>
          <w:rPr>
            <w:noProof/>
            <w:webHidden/>
          </w:rPr>
          <w:tab/>
        </w:r>
        <w:r>
          <w:rPr>
            <w:noProof/>
            <w:webHidden/>
          </w:rPr>
          <w:fldChar w:fldCharType="begin"/>
        </w:r>
        <w:r>
          <w:rPr>
            <w:noProof/>
            <w:webHidden/>
          </w:rPr>
          <w:instrText xml:space="preserve"> PAGEREF _Toc428384170 \h </w:instrText>
        </w:r>
        <w:r>
          <w:rPr>
            <w:noProof/>
            <w:webHidden/>
          </w:rPr>
        </w:r>
        <w:r>
          <w:rPr>
            <w:noProof/>
            <w:webHidden/>
          </w:rPr>
          <w:fldChar w:fldCharType="separate"/>
        </w:r>
        <w:r>
          <w:rPr>
            <w:noProof/>
            <w:webHidden/>
          </w:rPr>
          <w:t>120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1" w:history="1">
        <w:r w:rsidRPr="00DA44ED">
          <w:rPr>
            <w:rStyle w:val="Hyperlink"/>
            <w:noProof/>
            <w:lang w:val="en-GB"/>
          </w:rPr>
          <w:t>Table 43: Adding feed use to the FBS/SUA table for sugar</w:t>
        </w:r>
        <w:r>
          <w:rPr>
            <w:noProof/>
            <w:webHidden/>
          </w:rPr>
          <w:tab/>
        </w:r>
        <w:r>
          <w:rPr>
            <w:noProof/>
            <w:webHidden/>
          </w:rPr>
          <w:fldChar w:fldCharType="begin"/>
        </w:r>
        <w:r>
          <w:rPr>
            <w:noProof/>
            <w:webHidden/>
          </w:rPr>
          <w:instrText xml:space="preserve"> PAGEREF _Toc428384171 \h </w:instrText>
        </w:r>
        <w:r>
          <w:rPr>
            <w:noProof/>
            <w:webHidden/>
          </w:rPr>
        </w:r>
        <w:r>
          <w:rPr>
            <w:noProof/>
            <w:webHidden/>
          </w:rPr>
          <w:fldChar w:fldCharType="separate"/>
        </w:r>
        <w:r>
          <w:rPr>
            <w:noProof/>
            <w:webHidden/>
          </w:rPr>
          <w:t>120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2" w:history="1">
        <w:r w:rsidRPr="00DA44ED">
          <w:rPr>
            <w:rStyle w:val="Hyperlink"/>
            <w:noProof/>
            <w:lang w:val="en-GB"/>
          </w:rPr>
          <w:t>Table 44: Initial table for the standardization process of sugar</w:t>
        </w:r>
        <w:r>
          <w:rPr>
            <w:noProof/>
            <w:webHidden/>
          </w:rPr>
          <w:tab/>
        </w:r>
        <w:r>
          <w:rPr>
            <w:noProof/>
            <w:webHidden/>
          </w:rPr>
          <w:fldChar w:fldCharType="begin"/>
        </w:r>
        <w:r>
          <w:rPr>
            <w:noProof/>
            <w:webHidden/>
          </w:rPr>
          <w:instrText xml:space="preserve"> PAGEREF _Toc428384172 \h </w:instrText>
        </w:r>
        <w:r>
          <w:rPr>
            <w:noProof/>
            <w:webHidden/>
          </w:rPr>
        </w:r>
        <w:r>
          <w:rPr>
            <w:noProof/>
            <w:webHidden/>
          </w:rPr>
          <w:fldChar w:fldCharType="separate"/>
        </w:r>
        <w:r>
          <w:rPr>
            <w:noProof/>
            <w:webHidden/>
          </w:rPr>
          <w:t>121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3" w:history="1">
        <w:r w:rsidRPr="00DA44ED">
          <w:rPr>
            <w:rStyle w:val="Hyperlink"/>
            <w:noProof/>
            <w:lang w:val="en-GB"/>
          </w:rPr>
          <w:t>Table 45: Complete, but still unbalanced output table for refined sugar</w:t>
        </w:r>
        <w:r>
          <w:rPr>
            <w:noProof/>
            <w:webHidden/>
          </w:rPr>
          <w:tab/>
        </w:r>
        <w:r>
          <w:rPr>
            <w:noProof/>
            <w:webHidden/>
          </w:rPr>
          <w:fldChar w:fldCharType="begin"/>
        </w:r>
        <w:r>
          <w:rPr>
            <w:noProof/>
            <w:webHidden/>
          </w:rPr>
          <w:instrText xml:space="preserve"> PAGEREF _Toc428384173 \h </w:instrText>
        </w:r>
        <w:r>
          <w:rPr>
            <w:noProof/>
            <w:webHidden/>
          </w:rPr>
        </w:r>
        <w:r>
          <w:rPr>
            <w:noProof/>
            <w:webHidden/>
          </w:rPr>
          <w:fldChar w:fldCharType="separate"/>
        </w:r>
        <w:r>
          <w:rPr>
            <w:noProof/>
            <w:webHidden/>
          </w:rPr>
          <w:t>122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4" w:history="1">
        <w:r w:rsidRPr="00DA44ED">
          <w:rPr>
            <w:rStyle w:val="Hyperlink"/>
            <w:noProof/>
            <w:lang w:val="en-GB"/>
          </w:rPr>
          <w:t>Table 46: Output table for refined sugar, balanced at processing levels</w:t>
        </w:r>
        <w:r>
          <w:rPr>
            <w:noProof/>
            <w:webHidden/>
          </w:rPr>
          <w:tab/>
        </w:r>
        <w:r>
          <w:rPr>
            <w:noProof/>
            <w:webHidden/>
          </w:rPr>
          <w:fldChar w:fldCharType="begin"/>
        </w:r>
        <w:r>
          <w:rPr>
            <w:noProof/>
            <w:webHidden/>
          </w:rPr>
          <w:instrText xml:space="preserve"> PAGEREF _Toc428384174 \h </w:instrText>
        </w:r>
        <w:r>
          <w:rPr>
            <w:noProof/>
            <w:webHidden/>
          </w:rPr>
        </w:r>
        <w:r>
          <w:rPr>
            <w:noProof/>
            <w:webHidden/>
          </w:rPr>
          <w:fldChar w:fldCharType="separate"/>
        </w:r>
        <w:r>
          <w:rPr>
            <w:noProof/>
            <w:webHidden/>
          </w:rPr>
          <w:t>122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5" w:history="1">
        <w:r w:rsidRPr="00DA44ED">
          <w:rPr>
            <w:rStyle w:val="Hyperlink"/>
            <w:noProof/>
            <w:lang w:val="en-GB"/>
          </w:rPr>
          <w:t>Table 47: Initial (unbalanced) table for Raw sugar, containing all standardized products</w:t>
        </w:r>
        <w:r>
          <w:rPr>
            <w:noProof/>
            <w:webHidden/>
          </w:rPr>
          <w:tab/>
        </w:r>
        <w:r>
          <w:rPr>
            <w:noProof/>
            <w:webHidden/>
          </w:rPr>
          <w:fldChar w:fldCharType="begin"/>
        </w:r>
        <w:r>
          <w:rPr>
            <w:noProof/>
            <w:webHidden/>
          </w:rPr>
          <w:instrText xml:space="preserve"> PAGEREF _Toc428384175 \h </w:instrText>
        </w:r>
        <w:r>
          <w:rPr>
            <w:noProof/>
            <w:webHidden/>
          </w:rPr>
        </w:r>
        <w:r>
          <w:rPr>
            <w:noProof/>
            <w:webHidden/>
          </w:rPr>
          <w:fldChar w:fldCharType="separate"/>
        </w:r>
        <w:r>
          <w:rPr>
            <w:noProof/>
            <w:webHidden/>
          </w:rPr>
          <w:t>122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6" w:history="1">
        <w:r w:rsidRPr="00DA44ED">
          <w:rPr>
            <w:rStyle w:val="Hyperlink"/>
            <w:noProof/>
            <w:lang w:val="en-GB"/>
          </w:rPr>
          <w:t>Table 48: Unbalanced table for raw sugar, including standard deviations</w:t>
        </w:r>
        <w:r>
          <w:rPr>
            <w:noProof/>
            <w:webHidden/>
          </w:rPr>
          <w:tab/>
        </w:r>
        <w:r>
          <w:rPr>
            <w:noProof/>
            <w:webHidden/>
          </w:rPr>
          <w:fldChar w:fldCharType="begin"/>
        </w:r>
        <w:r>
          <w:rPr>
            <w:noProof/>
            <w:webHidden/>
          </w:rPr>
          <w:instrText xml:space="preserve"> PAGEREF _Toc428384176 \h </w:instrText>
        </w:r>
        <w:r>
          <w:rPr>
            <w:noProof/>
            <w:webHidden/>
          </w:rPr>
        </w:r>
        <w:r>
          <w:rPr>
            <w:noProof/>
            <w:webHidden/>
          </w:rPr>
          <w:fldChar w:fldCharType="separate"/>
        </w:r>
        <w:r>
          <w:rPr>
            <w:noProof/>
            <w:webHidden/>
          </w:rPr>
          <w:t>123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7" w:history="1">
        <w:r w:rsidRPr="00DA44ED">
          <w:rPr>
            <w:rStyle w:val="Hyperlink"/>
            <w:noProof/>
            <w:lang w:val="en-GB"/>
          </w:rPr>
          <w:t>Table 49: Final balanced table for raw sugar, including all processed commodities</w:t>
        </w:r>
        <w:r>
          <w:rPr>
            <w:noProof/>
            <w:webHidden/>
          </w:rPr>
          <w:tab/>
        </w:r>
        <w:r>
          <w:rPr>
            <w:noProof/>
            <w:webHidden/>
          </w:rPr>
          <w:fldChar w:fldCharType="begin"/>
        </w:r>
        <w:r>
          <w:rPr>
            <w:noProof/>
            <w:webHidden/>
          </w:rPr>
          <w:instrText xml:space="preserve"> PAGEREF _Toc428384177 \h </w:instrText>
        </w:r>
        <w:r>
          <w:rPr>
            <w:noProof/>
            <w:webHidden/>
          </w:rPr>
        </w:r>
        <w:r>
          <w:rPr>
            <w:noProof/>
            <w:webHidden/>
          </w:rPr>
          <w:fldChar w:fldCharType="separate"/>
        </w:r>
        <w:r>
          <w:rPr>
            <w:noProof/>
            <w:webHidden/>
          </w:rPr>
          <w:t>123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8" w:history="1">
        <w:r w:rsidRPr="00DA44ED">
          <w:rPr>
            <w:rStyle w:val="Hyperlink"/>
            <w:noProof/>
            <w:lang w:val="en-GB"/>
          </w:rPr>
          <w:t>Table 50: Calorie, protein, and fat quantities for consumed sugar products</w:t>
        </w:r>
        <w:r>
          <w:rPr>
            <w:noProof/>
            <w:webHidden/>
          </w:rPr>
          <w:tab/>
        </w:r>
        <w:r>
          <w:rPr>
            <w:noProof/>
            <w:webHidden/>
          </w:rPr>
          <w:fldChar w:fldCharType="begin"/>
        </w:r>
        <w:r>
          <w:rPr>
            <w:noProof/>
            <w:webHidden/>
          </w:rPr>
          <w:instrText xml:space="preserve"> PAGEREF _Toc428384178 \h </w:instrText>
        </w:r>
        <w:r>
          <w:rPr>
            <w:noProof/>
            <w:webHidden/>
          </w:rPr>
        </w:r>
        <w:r>
          <w:rPr>
            <w:noProof/>
            <w:webHidden/>
          </w:rPr>
          <w:fldChar w:fldCharType="separate"/>
        </w:r>
        <w:r>
          <w:rPr>
            <w:noProof/>
            <w:webHidden/>
          </w:rPr>
          <w:t>123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79" w:history="1">
        <w:r w:rsidRPr="00DA44ED">
          <w:rPr>
            <w:rStyle w:val="Hyperlink"/>
            <w:noProof/>
            <w:lang w:val="en-GB"/>
          </w:rPr>
          <w:t>Table 51: Total calories/proteins/fats from sugar (per year)</w:t>
        </w:r>
        <w:r>
          <w:rPr>
            <w:noProof/>
            <w:webHidden/>
          </w:rPr>
          <w:tab/>
        </w:r>
        <w:r>
          <w:rPr>
            <w:noProof/>
            <w:webHidden/>
          </w:rPr>
          <w:fldChar w:fldCharType="begin"/>
        </w:r>
        <w:r>
          <w:rPr>
            <w:noProof/>
            <w:webHidden/>
          </w:rPr>
          <w:instrText xml:space="preserve"> PAGEREF _Toc428384179 \h </w:instrText>
        </w:r>
        <w:r>
          <w:rPr>
            <w:noProof/>
            <w:webHidden/>
          </w:rPr>
        </w:r>
        <w:r>
          <w:rPr>
            <w:noProof/>
            <w:webHidden/>
          </w:rPr>
          <w:fldChar w:fldCharType="separate"/>
        </w:r>
        <w:r>
          <w:rPr>
            <w:noProof/>
            <w:webHidden/>
          </w:rPr>
          <w:t>124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0" w:history="1">
        <w:r w:rsidRPr="00DA44ED">
          <w:rPr>
            <w:rStyle w:val="Hyperlink"/>
            <w:noProof/>
            <w:lang w:val="en-GB"/>
          </w:rPr>
          <w:t>Table 52: Daily per capita calories/proteins/fats for sugar</w:t>
        </w:r>
        <w:r>
          <w:rPr>
            <w:noProof/>
            <w:webHidden/>
          </w:rPr>
          <w:tab/>
        </w:r>
        <w:r>
          <w:rPr>
            <w:noProof/>
            <w:webHidden/>
          </w:rPr>
          <w:fldChar w:fldCharType="begin"/>
        </w:r>
        <w:r>
          <w:rPr>
            <w:noProof/>
            <w:webHidden/>
          </w:rPr>
          <w:instrText xml:space="preserve"> PAGEREF _Toc428384180 \h </w:instrText>
        </w:r>
        <w:r>
          <w:rPr>
            <w:noProof/>
            <w:webHidden/>
          </w:rPr>
        </w:r>
        <w:r>
          <w:rPr>
            <w:noProof/>
            <w:webHidden/>
          </w:rPr>
          <w:fldChar w:fldCharType="separate"/>
        </w:r>
        <w:r>
          <w:rPr>
            <w:noProof/>
            <w:webHidden/>
          </w:rPr>
          <w:t>124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1" w:history="1">
        <w:r w:rsidRPr="00DA44ED">
          <w:rPr>
            <w:rStyle w:val="Hyperlink"/>
            <w:noProof/>
            <w:lang w:val="en-GB"/>
          </w:rPr>
          <w:t>Table 53: Initial SUA table for palm oil</w:t>
        </w:r>
        <w:r>
          <w:rPr>
            <w:noProof/>
            <w:webHidden/>
          </w:rPr>
          <w:tab/>
        </w:r>
        <w:r>
          <w:rPr>
            <w:noProof/>
            <w:webHidden/>
          </w:rPr>
          <w:fldChar w:fldCharType="begin"/>
        </w:r>
        <w:r>
          <w:rPr>
            <w:noProof/>
            <w:webHidden/>
          </w:rPr>
          <w:instrText xml:space="preserve"> PAGEREF _Toc428384181 \h </w:instrText>
        </w:r>
        <w:r>
          <w:rPr>
            <w:noProof/>
            <w:webHidden/>
          </w:rPr>
        </w:r>
        <w:r>
          <w:rPr>
            <w:noProof/>
            <w:webHidden/>
          </w:rPr>
          <w:fldChar w:fldCharType="separate"/>
        </w:r>
        <w:r>
          <w:rPr>
            <w:noProof/>
            <w:webHidden/>
          </w:rPr>
          <w:t>125</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2" w:history="1">
        <w:r w:rsidRPr="00DA44ED">
          <w:rPr>
            <w:rStyle w:val="Hyperlink"/>
            <w:noProof/>
            <w:lang w:val="en-GB"/>
          </w:rPr>
          <w:t>Table 54: Adding production data to the SUA table for palm oil and products</w:t>
        </w:r>
        <w:r>
          <w:rPr>
            <w:noProof/>
            <w:webHidden/>
          </w:rPr>
          <w:tab/>
        </w:r>
        <w:r>
          <w:rPr>
            <w:noProof/>
            <w:webHidden/>
          </w:rPr>
          <w:fldChar w:fldCharType="begin"/>
        </w:r>
        <w:r>
          <w:rPr>
            <w:noProof/>
            <w:webHidden/>
          </w:rPr>
          <w:instrText xml:space="preserve"> PAGEREF _Toc428384182 \h </w:instrText>
        </w:r>
        <w:r>
          <w:rPr>
            <w:noProof/>
            <w:webHidden/>
          </w:rPr>
        </w:r>
        <w:r>
          <w:rPr>
            <w:noProof/>
            <w:webHidden/>
          </w:rPr>
          <w:fldChar w:fldCharType="separate"/>
        </w:r>
        <w:r>
          <w:rPr>
            <w:noProof/>
            <w:webHidden/>
          </w:rPr>
          <w:t>125</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3" w:history="1">
        <w:r w:rsidRPr="00DA44ED">
          <w:rPr>
            <w:rStyle w:val="Hyperlink"/>
            <w:noProof/>
            <w:lang w:val="en-GB"/>
          </w:rPr>
          <w:t>Table 55: Adding trade estimates to the SUA table for palm oil</w:t>
        </w:r>
        <w:r>
          <w:rPr>
            <w:noProof/>
            <w:webHidden/>
          </w:rPr>
          <w:tab/>
        </w:r>
        <w:r>
          <w:rPr>
            <w:noProof/>
            <w:webHidden/>
          </w:rPr>
          <w:fldChar w:fldCharType="begin"/>
        </w:r>
        <w:r>
          <w:rPr>
            <w:noProof/>
            <w:webHidden/>
          </w:rPr>
          <w:instrText xml:space="preserve"> PAGEREF _Toc428384183 \h </w:instrText>
        </w:r>
        <w:r>
          <w:rPr>
            <w:noProof/>
            <w:webHidden/>
          </w:rPr>
        </w:r>
        <w:r>
          <w:rPr>
            <w:noProof/>
            <w:webHidden/>
          </w:rPr>
          <w:fldChar w:fldCharType="separate"/>
        </w:r>
        <w:r>
          <w:rPr>
            <w:noProof/>
            <w:webHidden/>
          </w:rPr>
          <w:t>126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4" w:history="1">
        <w:r w:rsidRPr="00DA44ED">
          <w:rPr>
            <w:rStyle w:val="Hyperlink"/>
            <w:noProof/>
            <w:lang w:val="en-GB"/>
          </w:rPr>
          <w:t>Table 56: Adding stock changes to the SUA table for stock changes</w:t>
        </w:r>
        <w:r>
          <w:rPr>
            <w:noProof/>
            <w:webHidden/>
          </w:rPr>
          <w:tab/>
        </w:r>
        <w:r>
          <w:rPr>
            <w:noProof/>
            <w:webHidden/>
          </w:rPr>
          <w:fldChar w:fldCharType="begin"/>
        </w:r>
        <w:r>
          <w:rPr>
            <w:noProof/>
            <w:webHidden/>
          </w:rPr>
          <w:instrText xml:space="preserve"> PAGEREF _Toc428384184 \h </w:instrText>
        </w:r>
        <w:r>
          <w:rPr>
            <w:noProof/>
            <w:webHidden/>
          </w:rPr>
        </w:r>
        <w:r>
          <w:rPr>
            <w:noProof/>
            <w:webHidden/>
          </w:rPr>
          <w:fldChar w:fldCharType="separate"/>
        </w:r>
        <w:r>
          <w:rPr>
            <w:noProof/>
            <w:webHidden/>
          </w:rPr>
          <w:t>126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5" w:history="1">
        <w:r w:rsidRPr="00DA44ED">
          <w:rPr>
            <w:rStyle w:val="Hyperlink"/>
            <w:noProof/>
            <w:lang w:val="en-GB"/>
          </w:rPr>
          <w:t>Table 57: Primary products (oilseeds and crops) used to produce margarine</w:t>
        </w:r>
        <w:r>
          <w:rPr>
            <w:noProof/>
            <w:webHidden/>
          </w:rPr>
          <w:tab/>
        </w:r>
        <w:r>
          <w:rPr>
            <w:noProof/>
            <w:webHidden/>
          </w:rPr>
          <w:fldChar w:fldCharType="begin"/>
        </w:r>
        <w:r>
          <w:rPr>
            <w:noProof/>
            <w:webHidden/>
          </w:rPr>
          <w:instrText xml:space="preserve"> PAGEREF _Toc428384185 \h </w:instrText>
        </w:r>
        <w:r>
          <w:rPr>
            <w:noProof/>
            <w:webHidden/>
          </w:rPr>
        </w:r>
        <w:r>
          <w:rPr>
            <w:noProof/>
            <w:webHidden/>
          </w:rPr>
          <w:fldChar w:fldCharType="separate"/>
        </w:r>
        <w:r>
          <w:rPr>
            <w:noProof/>
            <w:webHidden/>
          </w:rPr>
          <w:t>127</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6" w:history="1">
        <w:r w:rsidRPr="00DA44ED">
          <w:rPr>
            <w:rStyle w:val="Hyperlink"/>
            <w:noProof/>
            <w:lang w:val="en-GB"/>
          </w:rPr>
          <w:t>Table 58: Adding food processing to the SUA table of palm oil</w:t>
        </w:r>
        <w:r>
          <w:rPr>
            <w:noProof/>
            <w:webHidden/>
          </w:rPr>
          <w:tab/>
        </w:r>
        <w:r>
          <w:rPr>
            <w:noProof/>
            <w:webHidden/>
          </w:rPr>
          <w:fldChar w:fldCharType="begin"/>
        </w:r>
        <w:r>
          <w:rPr>
            <w:noProof/>
            <w:webHidden/>
          </w:rPr>
          <w:instrText xml:space="preserve"> PAGEREF _Toc428384186 \h </w:instrText>
        </w:r>
        <w:r>
          <w:rPr>
            <w:noProof/>
            <w:webHidden/>
          </w:rPr>
        </w:r>
        <w:r>
          <w:rPr>
            <w:noProof/>
            <w:webHidden/>
          </w:rPr>
          <w:fldChar w:fldCharType="separate"/>
        </w:r>
        <w:r>
          <w:rPr>
            <w:noProof/>
            <w:webHidden/>
          </w:rPr>
          <w:t>127</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7" w:history="1">
        <w:r w:rsidRPr="00DA44ED">
          <w:rPr>
            <w:rStyle w:val="Hyperlink"/>
            <w:noProof/>
            <w:lang w:val="en-GB"/>
          </w:rPr>
          <w:t>Table 59: Adding production of processed products to the SUA table for palm oil</w:t>
        </w:r>
        <w:r>
          <w:rPr>
            <w:noProof/>
            <w:webHidden/>
          </w:rPr>
          <w:tab/>
        </w:r>
        <w:r>
          <w:rPr>
            <w:noProof/>
            <w:webHidden/>
          </w:rPr>
          <w:fldChar w:fldCharType="begin"/>
        </w:r>
        <w:r>
          <w:rPr>
            <w:noProof/>
            <w:webHidden/>
          </w:rPr>
          <w:instrText xml:space="preserve"> PAGEREF _Toc428384187 \h </w:instrText>
        </w:r>
        <w:r>
          <w:rPr>
            <w:noProof/>
            <w:webHidden/>
          </w:rPr>
        </w:r>
        <w:r>
          <w:rPr>
            <w:noProof/>
            <w:webHidden/>
          </w:rPr>
          <w:fldChar w:fldCharType="separate"/>
        </w:r>
        <w:r>
          <w:rPr>
            <w:noProof/>
            <w:webHidden/>
          </w:rPr>
          <w:t>128</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8" w:history="1">
        <w:r w:rsidRPr="00DA44ED">
          <w:rPr>
            <w:rStyle w:val="Hyperlink"/>
            <w:noProof/>
            <w:lang w:val="en-GB"/>
          </w:rPr>
          <w:t>Table 60: Adding Food losses and Waste to the SUA table for palm oil</w:t>
        </w:r>
        <w:r>
          <w:rPr>
            <w:noProof/>
            <w:webHidden/>
          </w:rPr>
          <w:tab/>
        </w:r>
        <w:r>
          <w:rPr>
            <w:noProof/>
            <w:webHidden/>
          </w:rPr>
          <w:fldChar w:fldCharType="begin"/>
        </w:r>
        <w:r>
          <w:rPr>
            <w:noProof/>
            <w:webHidden/>
          </w:rPr>
          <w:instrText xml:space="preserve"> PAGEREF _Toc428384188 \h </w:instrText>
        </w:r>
        <w:r>
          <w:rPr>
            <w:noProof/>
            <w:webHidden/>
          </w:rPr>
        </w:r>
        <w:r>
          <w:rPr>
            <w:noProof/>
            <w:webHidden/>
          </w:rPr>
          <w:fldChar w:fldCharType="separate"/>
        </w:r>
        <w:r>
          <w:rPr>
            <w:noProof/>
            <w:webHidden/>
          </w:rPr>
          <w:t>128</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89" w:history="1">
        <w:r w:rsidRPr="00DA44ED">
          <w:rPr>
            <w:rStyle w:val="Hyperlink"/>
            <w:noProof/>
            <w:lang w:val="en-GB"/>
          </w:rPr>
          <w:t>Table 61: Adding seed use to the SUA table for palm oil</w:t>
        </w:r>
        <w:r>
          <w:rPr>
            <w:noProof/>
            <w:webHidden/>
          </w:rPr>
          <w:tab/>
        </w:r>
        <w:r>
          <w:rPr>
            <w:noProof/>
            <w:webHidden/>
          </w:rPr>
          <w:fldChar w:fldCharType="begin"/>
        </w:r>
        <w:r>
          <w:rPr>
            <w:noProof/>
            <w:webHidden/>
          </w:rPr>
          <w:instrText xml:space="preserve"> PAGEREF _Toc428384189 \h </w:instrText>
        </w:r>
        <w:r>
          <w:rPr>
            <w:noProof/>
            <w:webHidden/>
          </w:rPr>
        </w:r>
        <w:r>
          <w:rPr>
            <w:noProof/>
            <w:webHidden/>
          </w:rPr>
          <w:fldChar w:fldCharType="separate"/>
        </w:r>
        <w:r>
          <w:rPr>
            <w:noProof/>
            <w:webHidden/>
          </w:rPr>
          <w:t>129</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0" w:history="1">
        <w:r w:rsidRPr="00DA44ED">
          <w:rPr>
            <w:rStyle w:val="Hyperlink"/>
            <w:noProof/>
            <w:lang w:val="en-GB"/>
          </w:rPr>
          <w:t>Table 62: Adding industrial use to the SUA table for palm oil</w:t>
        </w:r>
        <w:r>
          <w:rPr>
            <w:noProof/>
            <w:webHidden/>
          </w:rPr>
          <w:tab/>
        </w:r>
        <w:r>
          <w:rPr>
            <w:noProof/>
            <w:webHidden/>
          </w:rPr>
          <w:fldChar w:fldCharType="begin"/>
        </w:r>
        <w:r>
          <w:rPr>
            <w:noProof/>
            <w:webHidden/>
          </w:rPr>
          <w:instrText xml:space="preserve"> PAGEREF _Toc428384190 \h </w:instrText>
        </w:r>
        <w:r>
          <w:rPr>
            <w:noProof/>
            <w:webHidden/>
          </w:rPr>
        </w:r>
        <w:r>
          <w:rPr>
            <w:noProof/>
            <w:webHidden/>
          </w:rPr>
          <w:fldChar w:fldCharType="separate"/>
        </w:r>
        <w:r>
          <w:rPr>
            <w:noProof/>
            <w:webHidden/>
          </w:rPr>
          <w:t>129</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1" w:history="1">
        <w:r w:rsidRPr="00DA44ED">
          <w:rPr>
            <w:rStyle w:val="Hyperlink"/>
            <w:noProof/>
            <w:lang w:val="en-GB"/>
          </w:rPr>
          <w:t>Table 63: Adding tourist consumption to the SUA table for palm oil</w:t>
        </w:r>
        <w:r>
          <w:rPr>
            <w:noProof/>
            <w:webHidden/>
          </w:rPr>
          <w:tab/>
        </w:r>
        <w:r>
          <w:rPr>
            <w:noProof/>
            <w:webHidden/>
          </w:rPr>
          <w:fldChar w:fldCharType="begin"/>
        </w:r>
        <w:r>
          <w:rPr>
            <w:noProof/>
            <w:webHidden/>
          </w:rPr>
          <w:instrText xml:space="preserve"> PAGEREF _Toc428384191 \h </w:instrText>
        </w:r>
        <w:r>
          <w:rPr>
            <w:noProof/>
            <w:webHidden/>
          </w:rPr>
        </w:r>
        <w:r>
          <w:rPr>
            <w:noProof/>
            <w:webHidden/>
          </w:rPr>
          <w:fldChar w:fldCharType="separate"/>
        </w:r>
        <w:r>
          <w:rPr>
            <w:noProof/>
            <w:webHidden/>
          </w:rPr>
          <w:t>130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2" w:history="1">
        <w:r w:rsidRPr="00DA44ED">
          <w:rPr>
            <w:rStyle w:val="Hyperlink"/>
            <w:noProof/>
            <w:lang w:val="en-GB"/>
          </w:rPr>
          <w:t>Table 64: Adding feed use to the SUA table for palm oil</w:t>
        </w:r>
        <w:r>
          <w:rPr>
            <w:noProof/>
            <w:webHidden/>
          </w:rPr>
          <w:tab/>
        </w:r>
        <w:r>
          <w:rPr>
            <w:noProof/>
            <w:webHidden/>
          </w:rPr>
          <w:fldChar w:fldCharType="begin"/>
        </w:r>
        <w:r>
          <w:rPr>
            <w:noProof/>
            <w:webHidden/>
          </w:rPr>
          <w:instrText xml:space="preserve"> PAGEREF _Toc428384192 \h </w:instrText>
        </w:r>
        <w:r>
          <w:rPr>
            <w:noProof/>
            <w:webHidden/>
          </w:rPr>
        </w:r>
        <w:r>
          <w:rPr>
            <w:noProof/>
            <w:webHidden/>
          </w:rPr>
          <w:fldChar w:fldCharType="separate"/>
        </w:r>
        <w:r>
          <w:rPr>
            <w:noProof/>
            <w:webHidden/>
          </w:rPr>
          <w:t>130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3" w:history="1">
        <w:r w:rsidRPr="00DA44ED">
          <w:rPr>
            <w:rStyle w:val="Hyperlink"/>
            <w:noProof/>
            <w:lang w:val="en-GB"/>
          </w:rPr>
          <w:t>Table 65: Initial SUA table, with all inputs to the standardization process</w:t>
        </w:r>
        <w:r>
          <w:rPr>
            <w:noProof/>
            <w:webHidden/>
          </w:rPr>
          <w:tab/>
        </w:r>
        <w:r>
          <w:rPr>
            <w:noProof/>
            <w:webHidden/>
          </w:rPr>
          <w:fldChar w:fldCharType="begin"/>
        </w:r>
        <w:r>
          <w:rPr>
            <w:noProof/>
            <w:webHidden/>
          </w:rPr>
          <w:instrText xml:space="preserve"> PAGEREF _Toc428384193 \h </w:instrText>
        </w:r>
        <w:r>
          <w:rPr>
            <w:noProof/>
            <w:webHidden/>
          </w:rPr>
        </w:r>
        <w:r>
          <w:rPr>
            <w:noProof/>
            <w:webHidden/>
          </w:rPr>
          <w:fldChar w:fldCharType="separate"/>
        </w:r>
        <w:r>
          <w:rPr>
            <w:noProof/>
            <w:webHidden/>
          </w:rPr>
          <w:t>132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4" w:history="1">
        <w:r w:rsidRPr="00DA44ED">
          <w:rPr>
            <w:rStyle w:val="Hyperlink"/>
            <w:noProof/>
            <w:lang w:val="en-GB"/>
          </w:rPr>
          <w:t>Table 66: Updating the SUA table with food processing information</w:t>
        </w:r>
        <w:r>
          <w:rPr>
            <w:noProof/>
            <w:webHidden/>
          </w:rPr>
          <w:tab/>
        </w:r>
        <w:r>
          <w:rPr>
            <w:noProof/>
            <w:webHidden/>
          </w:rPr>
          <w:fldChar w:fldCharType="begin"/>
        </w:r>
        <w:r>
          <w:rPr>
            <w:noProof/>
            <w:webHidden/>
          </w:rPr>
          <w:instrText xml:space="preserve"> PAGEREF _Toc428384194 \h </w:instrText>
        </w:r>
        <w:r>
          <w:rPr>
            <w:noProof/>
            <w:webHidden/>
          </w:rPr>
        </w:r>
        <w:r>
          <w:rPr>
            <w:noProof/>
            <w:webHidden/>
          </w:rPr>
          <w:fldChar w:fldCharType="separate"/>
        </w:r>
        <w:r>
          <w:rPr>
            <w:noProof/>
            <w:webHidden/>
          </w:rPr>
          <w:t>132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5" w:history="1">
        <w:r w:rsidRPr="00DA44ED">
          <w:rPr>
            <w:rStyle w:val="Hyperlink"/>
            <w:noProof/>
            <w:lang w:val="en-GB"/>
          </w:rPr>
          <w:t>Table 67: Removing remaining imbalances in the SUA table</w:t>
        </w:r>
        <w:r>
          <w:rPr>
            <w:noProof/>
            <w:webHidden/>
          </w:rPr>
          <w:tab/>
        </w:r>
        <w:r>
          <w:rPr>
            <w:noProof/>
            <w:webHidden/>
          </w:rPr>
          <w:fldChar w:fldCharType="begin"/>
        </w:r>
        <w:r>
          <w:rPr>
            <w:noProof/>
            <w:webHidden/>
          </w:rPr>
          <w:instrText xml:space="preserve"> PAGEREF _Toc428384195 \h </w:instrText>
        </w:r>
        <w:r>
          <w:rPr>
            <w:noProof/>
            <w:webHidden/>
          </w:rPr>
        </w:r>
        <w:r>
          <w:rPr>
            <w:noProof/>
            <w:webHidden/>
          </w:rPr>
          <w:fldChar w:fldCharType="separate"/>
        </w:r>
        <w:r>
          <w:rPr>
            <w:noProof/>
            <w:webHidden/>
          </w:rPr>
          <w:t>133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6" w:history="1">
        <w:r w:rsidRPr="00DA44ED">
          <w:rPr>
            <w:rStyle w:val="Hyperlink"/>
            <w:noProof/>
            <w:lang w:val="en-GB"/>
          </w:rPr>
          <w:t>Table 68: Aggregated FBS balance for palm oil</w:t>
        </w:r>
        <w:r>
          <w:rPr>
            <w:noProof/>
            <w:webHidden/>
          </w:rPr>
          <w:tab/>
        </w:r>
        <w:r>
          <w:rPr>
            <w:noProof/>
            <w:webHidden/>
          </w:rPr>
          <w:fldChar w:fldCharType="begin"/>
        </w:r>
        <w:r>
          <w:rPr>
            <w:noProof/>
            <w:webHidden/>
          </w:rPr>
          <w:instrText xml:space="preserve"> PAGEREF _Toc428384196 \h </w:instrText>
        </w:r>
        <w:r>
          <w:rPr>
            <w:noProof/>
            <w:webHidden/>
          </w:rPr>
        </w:r>
        <w:r>
          <w:rPr>
            <w:noProof/>
            <w:webHidden/>
          </w:rPr>
          <w:fldChar w:fldCharType="separate"/>
        </w:r>
        <w:r>
          <w:rPr>
            <w:noProof/>
            <w:webHidden/>
          </w:rPr>
          <w:t>133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7" w:history="1">
        <w:r w:rsidRPr="00DA44ED">
          <w:rPr>
            <w:rStyle w:val="Hyperlink"/>
            <w:noProof/>
            <w:lang w:val="en-GB"/>
          </w:rPr>
          <w:t>Table 69: FBS balances inclusive of measurement errors</w:t>
        </w:r>
        <w:r>
          <w:rPr>
            <w:noProof/>
            <w:webHidden/>
          </w:rPr>
          <w:tab/>
        </w:r>
        <w:r>
          <w:rPr>
            <w:noProof/>
            <w:webHidden/>
          </w:rPr>
          <w:fldChar w:fldCharType="begin"/>
        </w:r>
        <w:r>
          <w:rPr>
            <w:noProof/>
            <w:webHidden/>
          </w:rPr>
          <w:instrText xml:space="preserve"> PAGEREF _Toc428384197 \h </w:instrText>
        </w:r>
        <w:r>
          <w:rPr>
            <w:noProof/>
            <w:webHidden/>
          </w:rPr>
        </w:r>
        <w:r>
          <w:rPr>
            <w:noProof/>
            <w:webHidden/>
          </w:rPr>
          <w:fldChar w:fldCharType="separate"/>
        </w:r>
        <w:r>
          <w:rPr>
            <w:noProof/>
            <w:webHidden/>
          </w:rPr>
          <w:t>133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8" w:history="1">
        <w:r w:rsidRPr="00DA44ED">
          <w:rPr>
            <w:rStyle w:val="Hyperlink"/>
            <w:noProof/>
            <w:lang w:val="en-GB"/>
          </w:rPr>
          <w:t>Table 70: Fully balanced FBS table for palm oil</w:t>
        </w:r>
        <w:r>
          <w:rPr>
            <w:noProof/>
            <w:webHidden/>
          </w:rPr>
          <w:tab/>
        </w:r>
        <w:r>
          <w:rPr>
            <w:noProof/>
            <w:webHidden/>
          </w:rPr>
          <w:fldChar w:fldCharType="begin"/>
        </w:r>
        <w:r>
          <w:rPr>
            <w:noProof/>
            <w:webHidden/>
          </w:rPr>
          <w:instrText xml:space="preserve"> PAGEREF _Toc428384198 \h </w:instrText>
        </w:r>
        <w:r>
          <w:rPr>
            <w:noProof/>
            <w:webHidden/>
          </w:rPr>
        </w:r>
        <w:r>
          <w:rPr>
            <w:noProof/>
            <w:webHidden/>
          </w:rPr>
          <w:fldChar w:fldCharType="separate"/>
        </w:r>
        <w:r>
          <w:rPr>
            <w:noProof/>
            <w:webHidden/>
          </w:rPr>
          <w:t>133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199" w:history="1">
        <w:r w:rsidRPr="00DA44ED">
          <w:rPr>
            <w:rStyle w:val="Hyperlink"/>
            <w:noProof/>
            <w:lang w:val="en-GB"/>
          </w:rPr>
          <w:t>Table 71: Calculating the nutrient content of palm oil food supply</w:t>
        </w:r>
        <w:r>
          <w:rPr>
            <w:noProof/>
            <w:webHidden/>
          </w:rPr>
          <w:tab/>
        </w:r>
        <w:r>
          <w:rPr>
            <w:noProof/>
            <w:webHidden/>
          </w:rPr>
          <w:fldChar w:fldCharType="begin"/>
        </w:r>
        <w:r>
          <w:rPr>
            <w:noProof/>
            <w:webHidden/>
          </w:rPr>
          <w:instrText xml:space="preserve"> PAGEREF _Toc428384199 \h </w:instrText>
        </w:r>
        <w:r>
          <w:rPr>
            <w:noProof/>
            <w:webHidden/>
          </w:rPr>
        </w:r>
        <w:r>
          <w:rPr>
            <w:noProof/>
            <w:webHidden/>
          </w:rPr>
          <w:fldChar w:fldCharType="separate"/>
        </w:r>
        <w:r>
          <w:rPr>
            <w:noProof/>
            <w:webHidden/>
          </w:rPr>
          <w:t>134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0" w:history="1">
        <w:r w:rsidRPr="00DA44ED">
          <w:rPr>
            <w:rStyle w:val="Hyperlink"/>
            <w:noProof/>
            <w:lang w:val="en-GB"/>
          </w:rPr>
          <w:t>Table 72: Final, total nutrient supplies from palm oil</w:t>
        </w:r>
        <w:r>
          <w:rPr>
            <w:noProof/>
            <w:webHidden/>
          </w:rPr>
          <w:tab/>
        </w:r>
        <w:r>
          <w:rPr>
            <w:noProof/>
            <w:webHidden/>
          </w:rPr>
          <w:fldChar w:fldCharType="begin"/>
        </w:r>
        <w:r>
          <w:rPr>
            <w:noProof/>
            <w:webHidden/>
          </w:rPr>
          <w:instrText xml:space="preserve"> PAGEREF _Toc428384200 \h </w:instrText>
        </w:r>
        <w:r>
          <w:rPr>
            <w:noProof/>
            <w:webHidden/>
          </w:rPr>
        </w:r>
        <w:r>
          <w:rPr>
            <w:noProof/>
            <w:webHidden/>
          </w:rPr>
          <w:fldChar w:fldCharType="separate"/>
        </w:r>
        <w:r>
          <w:rPr>
            <w:noProof/>
            <w:webHidden/>
          </w:rPr>
          <w:t>134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1" w:history="1">
        <w:r w:rsidRPr="00DA44ED">
          <w:rPr>
            <w:rStyle w:val="Hyperlink"/>
            <w:noProof/>
            <w:lang w:val="en-GB"/>
          </w:rPr>
          <w:t>Table 73: Final, per capita nutrient supplies from palm oil</w:t>
        </w:r>
        <w:r>
          <w:rPr>
            <w:noProof/>
            <w:webHidden/>
          </w:rPr>
          <w:tab/>
        </w:r>
        <w:r>
          <w:rPr>
            <w:noProof/>
            <w:webHidden/>
          </w:rPr>
          <w:fldChar w:fldCharType="begin"/>
        </w:r>
        <w:r>
          <w:rPr>
            <w:noProof/>
            <w:webHidden/>
          </w:rPr>
          <w:instrText xml:space="preserve"> PAGEREF _Toc428384201 \h </w:instrText>
        </w:r>
        <w:r>
          <w:rPr>
            <w:noProof/>
            <w:webHidden/>
          </w:rPr>
        </w:r>
        <w:r>
          <w:rPr>
            <w:noProof/>
            <w:webHidden/>
          </w:rPr>
          <w:fldChar w:fldCharType="separate"/>
        </w:r>
        <w:r>
          <w:rPr>
            <w:noProof/>
            <w:webHidden/>
          </w:rPr>
          <w:t>134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2" w:history="1">
        <w:r w:rsidRPr="00DA44ED">
          <w:rPr>
            <w:rStyle w:val="Hyperlink"/>
            <w:noProof/>
            <w:lang w:val="en-GB"/>
          </w:rPr>
          <w:t>Table 74: Basic trade information by commodity, partner and reporter</w:t>
        </w:r>
        <w:r>
          <w:rPr>
            <w:noProof/>
            <w:webHidden/>
          </w:rPr>
          <w:tab/>
        </w:r>
        <w:r>
          <w:rPr>
            <w:noProof/>
            <w:webHidden/>
          </w:rPr>
          <w:fldChar w:fldCharType="begin"/>
        </w:r>
        <w:r>
          <w:rPr>
            <w:noProof/>
            <w:webHidden/>
          </w:rPr>
          <w:instrText xml:space="preserve"> PAGEREF _Toc428384202 \h </w:instrText>
        </w:r>
        <w:r>
          <w:rPr>
            <w:noProof/>
            <w:webHidden/>
          </w:rPr>
        </w:r>
        <w:r>
          <w:rPr>
            <w:noProof/>
            <w:webHidden/>
          </w:rPr>
          <w:fldChar w:fldCharType="separate"/>
        </w:r>
        <w:r>
          <w:rPr>
            <w:noProof/>
            <w:webHidden/>
          </w:rPr>
          <w:t>135</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3" w:history="1">
        <w:r w:rsidRPr="00DA44ED">
          <w:rPr>
            <w:rStyle w:val="Hyperlink"/>
            <w:noProof/>
            <w:lang w:val="en-GB"/>
          </w:rPr>
          <w:t>Table 75: Example of trade flow disaggregation at the 10 digit level</w:t>
        </w:r>
        <w:r>
          <w:rPr>
            <w:noProof/>
            <w:webHidden/>
          </w:rPr>
          <w:tab/>
        </w:r>
        <w:r>
          <w:rPr>
            <w:noProof/>
            <w:webHidden/>
          </w:rPr>
          <w:fldChar w:fldCharType="begin"/>
        </w:r>
        <w:r>
          <w:rPr>
            <w:noProof/>
            <w:webHidden/>
          </w:rPr>
          <w:instrText xml:space="preserve"> PAGEREF _Toc428384203 \h </w:instrText>
        </w:r>
        <w:r>
          <w:rPr>
            <w:noProof/>
            <w:webHidden/>
          </w:rPr>
        </w:r>
        <w:r>
          <w:rPr>
            <w:noProof/>
            <w:webHidden/>
          </w:rPr>
          <w:fldChar w:fldCharType="separate"/>
        </w:r>
        <w:r>
          <w:rPr>
            <w:noProof/>
            <w:webHidden/>
          </w:rPr>
          <w:t>136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4" w:history="1">
        <w:r w:rsidRPr="00DA44ED">
          <w:rPr>
            <w:rStyle w:val="Hyperlink"/>
            <w:noProof/>
            <w:lang w:val="en-GB"/>
          </w:rPr>
          <w:t xml:space="preserve">Table 76: identifying and mending outliers, based on </w:t>
        </w:r>
        <w:r w:rsidRPr="00DA44ED">
          <w:rPr>
            <w:rStyle w:val="Hyperlink"/>
            <w:rFonts w:ascii="Times New Roman" w:hAnsi="Times New Roman" w:cs="Times New Roman"/>
            <w:noProof/>
            <w:lang w:val="en-GB"/>
          </w:rPr>
          <w:t xml:space="preserve"> trade flows with missing quantities and outlier unit values</w:t>
        </w:r>
        <w:r>
          <w:rPr>
            <w:noProof/>
            <w:webHidden/>
          </w:rPr>
          <w:tab/>
        </w:r>
        <w:r>
          <w:rPr>
            <w:noProof/>
            <w:webHidden/>
          </w:rPr>
          <w:fldChar w:fldCharType="begin"/>
        </w:r>
        <w:r>
          <w:rPr>
            <w:noProof/>
            <w:webHidden/>
          </w:rPr>
          <w:instrText xml:space="preserve"> PAGEREF _Toc428384204 \h </w:instrText>
        </w:r>
        <w:r>
          <w:rPr>
            <w:noProof/>
            <w:webHidden/>
          </w:rPr>
        </w:r>
        <w:r>
          <w:rPr>
            <w:noProof/>
            <w:webHidden/>
          </w:rPr>
          <w:fldChar w:fldCharType="separate"/>
        </w:r>
        <w:r>
          <w:rPr>
            <w:noProof/>
            <w:webHidden/>
          </w:rPr>
          <w:t>140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5" w:history="1">
        <w:r w:rsidRPr="00DA44ED">
          <w:rPr>
            <w:rStyle w:val="Hyperlink"/>
            <w:noProof/>
            <w:lang w:val="en-GB"/>
          </w:rPr>
          <w:t>Table 77: trade flows with adjusted quantities</w:t>
        </w:r>
        <w:r>
          <w:rPr>
            <w:noProof/>
            <w:webHidden/>
          </w:rPr>
          <w:tab/>
        </w:r>
        <w:r>
          <w:rPr>
            <w:noProof/>
            <w:webHidden/>
          </w:rPr>
          <w:fldChar w:fldCharType="begin"/>
        </w:r>
        <w:r>
          <w:rPr>
            <w:noProof/>
            <w:webHidden/>
          </w:rPr>
          <w:instrText xml:space="preserve"> PAGEREF _Toc428384205 \h </w:instrText>
        </w:r>
        <w:r>
          <w:rPr>
            <w:noProof/>
            <w:webHidden/>
          </w:rPr>
        </w:r>
        <w:r>
          <w:rPr>
            <w:noProof/>
            <w:webHidden/>
          </w:rPr>
          <w:fldChar w:fldCharType="separate"/>
        </w:r>
        <w:r>
          <w:rPr>
            <w:noProof/>
            <w:webHidden/>
          </w:rPr>
          <w:t>140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6" w:history="1">
        <w:r w:rsidRPr="00DA44ED">
          <w:rPr>
            <w:rStyle w:val="Hyperlink"/>
            <w:noProof/>
            <w:lang w:val="en-GB"/>
          </w:rPr>
          <w:t>Table 78: Updated trade matrix with validated data</w:t>
        </w:r>
        <w:r>
          <w:rPr>
            <w:noProof/>
            <w:webHidden/>
          </w:rPr>
          <w:tab/>
        </w:r>
        <w:r>
          <w:rPr>
            <w:noProof/>
            <w:webHidden/>
          </w:rPr>
          <w:fldChar w:fldCharType="begin"/>
        </w:r>
        <w:r>
          <w:rPr>
            <w:noProof/>
            <w:webHidden/>
          </w:rPr>
          <w:instrText xml:space="preserve"> PAGEREF _Toc428384206 \h </w:instrText>
        </w:r>
        <w:r>
          <w:rPr>
            <w:noProof/>
            <w:webHidden/>
          </w:rPr>
        </w:r>
        <w:r>
          <w:rPr>
            <w:noProof/>
            <w:webHidden/>
          </w:rPr>
          <w:fldChar w:fldCharType="separate"/>
        </w:r>
        <w:r>
          <w:rPr>
            <w:noProof/>
            <w:webHidden/>
          </w:rPr>
          <w:t>141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7" w:history="1">
        <w:r w:rsidRPr="00DA44ED">
          <w:rPr>
            <w:rStyle w:val="Hyperlink"/>
            <w:noProof/>
            <w:lang w:val="en-GB"/>
          </w:rPr>
          <w:t>Table 79: Step-by-step introduction into the “mirroring” process</w:t>
        </w:r>
        <w:r>
          <w:rPr>
            <w:noProof/>
            <w:webHidden/>
          </w:rPr>
          <w:tab/>
        </w:r>
        <w:r>
          <w:rPr>
            <w:noProof/>
            <w:webHidden/>
          </w:rPr>
          <w:fldChar w:fldCharType="begin"/>
        </w:r>
        <w:r>
          <w:rPr>
            <w:noProof/>
            <w:webHidden/>
          </w:rPr>
          <w:instrText xml:space="preserve"> PAGEREF _Toc428384207 \h </w:instrText>
        </w:r>
        <w:r>
          <w:rPr>
            <w:noProof/>
            <w:webHidden/>
          </w:rPr>
        </w:r>
        <w:r>
          <w:rPr>
            <w:noProof/>
            <w:webHidden/>
          </w:rPr>
          <w:fldChar w:fldCharType="separate"/>
        </w:r>
        <w:r>
          <w:rPr>
            <w:noProof/>
            <w:webHidden/>
          </w:rPr>
          <w:t>141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8" w:history="1">
        <w:r w:rsidRPr="00DA44ED">
          <w:rPr>
            <w:rStyle w:val="Hyperlink"/>
            <w:rFonts w:ascii="Times New Roman" w:hAnsi="Times New Roman" w:cs="Times New Roman"/>
            <w:noProof/>
            <w:lang w:val="en-GB"/>
          </w:rPr>
          <w:t>Table 80: Introducing CIF/FOB corrections to the mirrored trade dataset</w:t>
        </w:r>
        <w:r>
          <w:rPr>
            <w:noProof/>
            <w:webHidden/>
          </w:rPr>
          <w:tab/>
        </w:r>
        <w:r>
          <w:rPr>
            <w:noProof/>
            <w:webHidden/>
          </w:rPr>
          <w:fldChar w:fldCharType="begin"/>
        </w:r>
        <w:r>
          <w:rPr>
            <w:noProof/>
            <w:webHidden/>
          </w:rPr>
          <w:instrText xml:space="preserve"> PAGEREF _Toc428384208 \h </w:instrText>
        </w:r>
        <w:r>
          <w:rPr>
            <w:noProof/>
            <w:webHidden/>
          </w:rPr>
        </w:r>
        <w:r>
          <w:rPr>
            <w:noProof/>
            <w:webHidden/>
          </w:rPr>
          <w:fldChar w:fldCharType="separate"/>
        </w:r>
        <w:r>
          <w:rPr>
            <w:noProof/>
            <w:webHidden/>
          </w:rPr>
          <w:t>142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09" w:history="1">
        <w:r w:rsidRPr="00DA44ED">
          <w:rPr>
            <w:rStyle w:val="Hyperlink"/>
            <w:rFonts w:ascii="Times New Roman" w:hAnsi="Times New Roman" w:cs="Times New Roman"/>
            <w:noProof/>
            <w:lang w:val="en-GB"/>
          </w:rPr>
          <w:t>Table 81: starting table for mirroring flows after validation and imputation</w:t>
        </w:r>
        <w:r>
          <w:rPr>
            <w:noProof/>
            <w:webHidden/>
          </w:rPr>
          <w:tab/>
        </w:r>
        <w:r>
          <w:rPr>
            <w:noProof/>
            <w:webHidden/>
          </w:rPr>
          <w:fldChar w:fldCharType="begin"/>
        </w:r>
        <w:r>
          <w:rPr>
            <w:noProof/>
            <w:webHidden/>
          </w:rPr>
          <w:instrText xml:space="preserve"> PAGEREF _Toc428384209 \h </w:instrText>
        </w:r>
        <w:r>
          <w:rPr>
            <w:noProof/>
            <w:webHidden/>
          </w:rPr>
        </w:r>
        <w:r>
          <w:rPr>
            <w:noProof/>
            <w:webHidden/>
          </w:rPr>
          <w:fldChar w:fldCharType="separate"/>
        </w:r>
        <w:r>
          <w:rPr>
            <w:noProof/>
            <w:webHidden/>
          </w:rPr>
          <w:t>142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10" w:history="1">
        <w:r w:rsidRPr="00DA44ED">
          <w:rPr>
            <w:rStyle w:val="Hyperlink"/>
            <w:rFonts w:ascii="Times New Roman" w:hAnsi="Times New Roman" w:cs="Times New Roman"/>
            <w:noProof/>
            <w:lang w:val="en-GB"/>
          </w:rPr>
          <w:t>Table 82: Final trade matrix after mirroring</w:t>
        </w:r>
        <w:r>
          <w:rPr>
            <w:noProof/>
            <w:webHidden/>
          </w:rPr>
          <w:tab/>
        </w:r>
        <w:r>
          <w:rPr>
            <w:noProof/>
            <w:webHidden/>
          </w:rPr>
          <w:fldChar w:fldCharType="begin"/>
        </w:r>
        <w:r>
          <w:rPr>
            <w:noProof/>
            <w:webHidden/>
          </w:rPr>
          <w:instrText xml:space="preserve"> PAGEREF _Toc428384210 \h </w:instrText>
        </w:r>
        <w:r>
          <w:rPr>
            <w:noProof/>
            <w:webHidden/>
          </w:rPr>
        </w:r>
        <w:r>
          <w:rPr>
            <w:noProof/>
            <w:webHidden/>
          </w:rPr>
          <w:fldChar w:fldCharType="separate"/>
        </w:r>
        <w:r>
          <w:rPr>
            <w:noProof/>
            <w:webHidden/>
          </w:rPr>
          <w:t>143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11" w:history="1">
        <w:r w:rsidRPr="00DA44ED">
          <w:rPr>
            <w:rStyle w:val="Hyperlink"/>
            <w:rFonts w:ascii="Times New Roman" w:hAnsi="Times New Roman" w:cs="Times New Roman"/>
            <w:noProof/>
            <w:lang w:val="en-GB"/>
          </w:rPr>
          <w:t>Table 83: Aggregated, total flows for dissemination</w:t>
        </w:r>
        <w:r>
          <w:rPr>
            <w:noProof/>
            <w:webHidden/>
          </w:rPr>
          <w:tab/>
        </w:r>
        <w:r>
          <w:rPr>
            <w:noProof/>
            <w:webHidden/>
          </w:rPr>
          <w:fldChar w:fldCharType="begin"/>
        </w:r>
        <w:r>
          <w:rPr>
            <w:noProof/>
            <w:webHidden/>
          </w:rPr>
          <w:instrText xml:space="preserve"> PAGEREF _Toc428384211 \h </w:instrText>
        </w:r>
        <w:r>
          <w:rPr>
            <w:noProof/>
            <w:webHidden/>
          </w:rPr>
        </w:r>
        <w:r>
          <w:rPr>
            <w:noProof/>
            <w:webHidden/>
          </w:rPr>
          <w:fldChar w:fldCharType="separate"/>
        </w:r>
        <w:r>
          <w:rPr>
            <w:noProof/>
            <w:webHidden/>
          </w:rPr>
          <w:t>143</w:t>
        </w:r>
        <w:r>
          <w:rPr>
            <w:noProof/>
            <w:webHidden/>
          </w:rPr>
          <w:fldChar w:fldCharType="end"/>
        </w:r>
      </w:hyperlink>
    </w:p>
    <w:p w:rsidR="00982B99" w:rsidRDefault="00982B99" w:rsidP="00982B99">
      <w:pPr>
        <w:pStyle w:val="Heading1"/>
      </w:pPr>
      <w:r>
        <w:lastRenderedPageBreak/>
        <w:fldChar w:fldCharType="end"/>
      </w:r>
      <w:r>
        <w:t>List of Figures</w:t>
      </w:r>
    </w:p>
    <w:p w:rsidR="00982B99" w:rsidRDefault="00982B99">
      <w:pPr>
        <w:pStyle w:val="TableofFigures"/>
        <w:tabs>
          <w:tab w:val="right" w:leader="dot" w:pos="9016"/>
        </w:tabs>
        <w:rPr>
          <w:rFonts w:asciiTheme="minorHAnsi" w:hAnsiTheme="minorHAnsi"/>
          <w:noProof/>
          <w:sz w:val="22"/>
          <w:lang w:eastAsia="en-US"/>
        </w:rPr>
      </w:pPr>
      <w:r>
        <w:fldChar w:fldCharType="begin"/>
      </w:r>
      <w:r>
        <w:instrText xml:space="preserve"> TOC \h \z \c "Figure" </w:instrText>
      </w:r>
      <w:r>
        <w:fldChar w:fldCharType="separate"/>
      </w:r>
      <w:hyperlink w:anchor="_Toc428384255" w:history="1">
        <w:r w:rsidRPr="004A565B">
          <w:rPr>
            <w:rStyle w:val="Hyperlink"/>
            <w:rFonts w:cs="Times New Roman"/>
            <w:noProof/>
            <w:lang w:val="en-GB"/>
          </w:rPr>
          <w:t>Figure 1: US wheat, unbalanced (top pane), balanced (bottom pane)</w:t>
        </w:r>
        <w:r>
          <w:rPr>
            <w:noProof/>
            <w:webHidden/>
          </w:rPr>
          <w:tab/>
        </w:r>
        <w:r>
          <w:rPr>
            <w:noProof/>
            <w:webHidden/>
          </w:rPr>
          <w:fldChar w:fldCharType="begin"/>
        </w:r>
        <w:r>
          <w:rPr>
            <w:noProof/>
            <w:webHidden/>
          </w:rPr>
          <w:instrText xml:space="preserve"> PAGEREF _Toc428384255 \h </w:instrText>
        </w:r>
        <w:r>
          <w:rPr>
            <w:noProof/>
            <w:webHidden/>
          </w:rPr>
        </w:r>
        <w:r>
          <w:rPr>
            <w:noProof/>
            <w:webHidden/>
          </w:rPr>
          <w:fldChar w:fldCharType="separate"/>
        </w:r>
        <w:r>
          <w:rPr>
            <w:noProof/>
            <w:webHidden/>
          </w:rPr>
          <w:t>47</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56" w:history="1">
        <w:r w:rsidRPr="004A565B">
          <w:rPr>
            <w:rStyle w:val="Hyperlink"/>
            <w:noProof/>
            <w:lang w:val="en-GB"/>
          </w:rPr>
          <w:t>Figure 2: Standardization of wheat, processing flows</w:t>
        </w:r>
        <w:r>
          <w:rPr>
            <w:noProof/>
            <w:webHidden/>
          </w:rPr>
          <w:tab/>
        </w:r>
        <w:r>
          <w:rPr>
            <w:noProof/>
            <w:webHidden/>
          </w:rPr>
          <w:fldChar w:fldCharType="begin"/>
        </w:r>
        <w:r>
          <w:rPr>
            <w:noProof/>
            <w:webHidden/>
          </w:rPr>
          <w:instrText xml:space="preserve"> PAGEREF _Toc428384256 \h </w:instrText>
        </w:r>
        <w:r>
          <w:rPr>
            <w:noProof/>
            <w:webHidden/>
          </w:rPr>
        </w:r>
        <w:r>
          <w:rPr>
            <w:noProof/>
            <w:webHidden/>
          </w:rPr>
          <w:fldChar w:fldCharType="separate"/>
        </w:r>
        <w:r>
          <w:rPr>
            <w:noProof/>
            <w:webHidden/>
          </w:rPr>
          <w:t>53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57" w:history="1">
        <w:r w:rsidRPr="004A565B">
          <w:rPr>
            <w:rStyle w:val="Hyperlink"/>
            <w:rFonts w:cs="Times New Roman"/>
            <w:noProof/>
            <w:lang w:val="en-GB"/>
          </w:rPr>
          <w:t>Figure 3: Standardization and negative utilization</w:t>
        </w:r>
        <w:r>
          <w:rPr>
            <w:noProof/>
            <w:webHidden/>
          </w:rPr>
          <w:tab/>
        </w:r>
        <w:r>
          <w:rPr>
            <w:noProof/>
            <w:webHidden/>
          </w:rPr>
          <w:fldChar w:fldCharType="begin"/>
        </w:r>
        <w:r>
          <w:rPr>
            <w:noProof/>
            <w:webHidden/>
          </w:rPr>
          <w:instrText xml:space="preserve"> PAGEREF _Toc428384257 \h </w:instrText>
        </w:r>
        <w:r>
          <w:rPr>
            <w:noProof/>
            <w:webHidden/>
          </w:rPr>
        </w:r>
        <w:r>
          <w:rPr>
            <w:noProof/>
            <w:webHidden/>
          </w:rPr>
          <w:fldChar w:fldCharType="separate"/>
        </w:r>
        <w:r>
          <w:rPr>
            <w:noProof/>
            <w:webHidden/>
          </w:rPr>
          <w:t>54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58" w:history="1">
        <w:r w:rsidRPr="004A565B">
          <w:rPr>
            <w:rStyle w:val="Hyperlink"/>
            <w:rFonts w:cs="Times New Roman"/>
            <w:noProof/>
          </w:rPr>
          <w:t>Figure 4: Trade processing, work flows</w:t>
        </w:r>
        <w:r>
          <w:rPr>
            <w:noProof/>
            <w:webHidden/>
          </w:rPr>
          <w:tab/>
        </w:r>
        <w:r>
          <w:rPr>
            <w:noProof/>
            <w:webHidden/>
          </w:rPr>
          <w:fldChar w:fldCharType="begin"/>
        </w:r>
        <w:r>
          <w:rPr>
            <w:noProof/>
            <w:webHidden/>
          </w:rPr>
          <w:instrText xml:space="preserve"> PAGEREF _Toc428384258 \h </w:instrText>
        </w:r>
        <w:r>
          <w:rPr>
            <w:noProof/>
            <w:webHidden/>
          </w:rPr>
        </w:r>
        <w:r>
          <w:rPr>
            <w:noProof/>
            <w:webHidden/>
          </w:rPr>
          <w:fldChar w:fldCharType="separate"/>
        </w:r>
        <w:r>
          <w:rPr>
            <w:noProof/>
            <w:webHidden/>
          </w:rPr>
          <w:t>64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59" w:history="1">
        <w:r w:rsidRPr="004A565B">
          <w:rPr>
            <w:rStyle w:val="Hyperlink"/>
            <w:noProof/>
            <w:lang w:val="en-GB"/>
          </w:rPr>
          <w:t>Figure 5: Calculation of unit values based on trading partners</w:t>
        </w:r>
        <w:r>
          <w:rPr>
            <w:noProof/>
            <w:webHidden/>
          </w:rPr>
          <w:tab/>
        </w:r>
        <w:r>
          <w:rPr>
            <w:noProof/>
            <w:webHidden/>
          </w:rPr>
          <w:fldChar w:fldCharType="begin"/>
        </w:r>
        <w:r>
          <w:rPr>
            <w:noProof/>
            <w:webHidden/>
          </w:rPr>
          <w:instrText xml:space="preserve"> PAGEREF _Toc428384259 \h </w:instrText>
        </w:r>
        <w:r>
          <w:rPr>
            <w:noProof/>
            <w:webHidden/>
          </w:rPr>
        </w:r>
        <w:r>
          <w:rPr>
            <w:noProof/>
            <w:webHidden/>
          </w:rPr>
          <w:fldChar w:fldCharType="separate"/>
        </w:r>
        <w:r>
          <w:rPr>
            <w:noProof/>
            <w:webHidden/>
          </w:rPr>
          <w:t>66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r:id="rId8" w:anchor="_Toc428384260" w:history="1">
        <w:r w:rsidRPr="004A565B">
          <w:rPr>
            <w:rStyle w:val="Hyperlink"/>
            <w:noProof/>
          </w:rPr>
          <w:t>Figure 7: Reliability index calculation</w:t>
        </w:r>
        <w:r>
          <w:rPr>
            <w:noProof/>
            <w:webHidden/>
          </w:rPr>
          <w:tab/>
        </w:r>
        <w:r>
          <w:rPr>
            <w:noProof/>
            <w:webHidden/>
          </w:rPr>
          <w:fldChar w:fldCharType="begin"/>
        </w:r>
        <w:r>
          <w:rPr>
            <w:noProof/>
            <w:webHidden/>
          </w:rPr>
          <w:instrText xml:space="preserve"> PAGEREF _Toc428384260 \h </w:instrText>
        </w:r>
        <w:r>
          <w:rPr>
            <w:noProof/>
            <w:webHidden/>
          </w:rPr>
        </w:r>
        <w:r>
          <w:rPr>
            <w:noProof/>
            <w:webHidden/>
          </w:rPr>
          <w:fldChar w:fldCharType="separate"/>
        </w:r>
        <w:r>
          <w:rPr>
            <w:noProof/>
            <w:webHidden/>
          </w:rPr>
          <w:t>68</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61" w:history="1">
        <w:r w:rsidRPr="004A565B">
          <w:rPr>
            <w:rStyle w:val="Hyperlink"/>
            <w:rFonts w:cs="Times New Roman"/>
            <w:noProof/>
            <w:lang w:val="en-GB"/>
          </w:rPr>
          <w:t>Figure 7: Bounded uniform distribution with a zero mean</w:t>
        </w:r>
        <w:r>
          <w:rPr>
            <w:noProof/>
            <w:webHidden/>
          </w:rPr>
          <w:tab/>
        </w:r>
        <w:r>
          <w:rPr>
            <w:noProof/>
            <w:webHidden/>
          </w:rPr>
          <w:fldChar w:fldCharType="begin"/>
        </w:r>
        <w:r>
          <w:rPr>
            <w:noProof/>
            <w:webHidden/>
          </w:rPr>
          <w:instrText xml:space="preserve"> PAGEREF _Toc428384261 \h </w:instrText>
        </w:r>
        <w:r>
          <w:rPr>
            <w:noProof/>
            <w:webHidden/>
          </w:rPr>
        </w:r>
        <w:r>
          <w:rPr>
            <w:noProof/>
            <w:webHidden/>
          </w:rPr>
          <w:fldChar w:fldCharType="separate"/>
        </w:r>
        <w:r>
          <w:rPr>
            <w:noProof/>
            <w:webHidden/>
          </w:rPr>
          <w:t>70</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62" w:history="1">
        <w:r w:rsidRPr="004A565B">
          <w:rPr>
            <w:rStyle w:val="Hyperlink"/>
            <w:rFonts w:cs="Times New Roman"/>
            <w:noProof/>
            <w:lang w:val="en-GB"/>
          </w:rPr>
          <w:t>Figure 8: Distribution of year-to-year changes in US wheat stocks</w:t>
        </w:r>
        <w:r>
          <w:rPr>
            <w:noProof/>
            <w:webHidden/>
          </w:rPr>
          <w:tab/>
        </w:r>
        <w:r>
          <w:rPr>
            <w:noProof/>
            <w:webHidden/>
          </w:rPr>
          <w:fldChar w:fldCharType="begin"/>
        </w:r>
        <w:r>
          <w:rPr>
            <w:noProof/>
            <w:webHidden/>
          </w:rPr>
          <w:instrText xml:space="preserve"> PAGEREF _Toc428384262 \h </w:instrText>
        </w:r>
        <w:r>
          <w:rPr>
            <w:noProof/>
            <w:webHidden/>
          </w:rPr>
        </w:r>
        <w:r>
          <w:rPr>
            <w:noProof/>
            <w:webHidden/>
          </w:rPr>
          <w:fldChar w:fldCharType="separate"/>
        </w:r>
        <w:r>
          <w:rPr>
            <w:noProof/>
            <w:webHidden/>
          </w:rPr>
          <w:t>71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63" w:history="1">
        <w:r w:rsidRPr="004A565B">
          <w:rPr>
            <w:rStyle w:val="Hyperlink"/>
            <w:rFonts w:cs="Times New Roman"/>
            <w:noProof/>
            <w:lang w:val="en-GB"/>
          </w:rPr>
          <w:t>Figure 9: Stock changes in t in relation to cumulative past stock changes</w:t>
        </w:r>
        <w:r>
          <w:rPr>
            <w:noProof/>
            <w:webHidden/>
          </w:rPr>
          <w:tab/>
        </w:r>
        <w:r>
          <w:rPr>
            <w:noProof/>
            <w:webHidden/>
          </w:rPr>
          <w:fldChar w:fldCharType="begin"/>
        </w:r>
        <w:r>
          <w:rPr>
            <w:noProof/>
            <w:webHidden/>
          </w:rPr>
          <w:instrText xml:space="preserve"> PAGEREF _Toc428384263 \h </w:instrText>
        </w:r>
        <w:r>
          <w:rPr>
            <w:noProof/>
            <w:webHidden/>
          </w:rPr>
        </w:r>
        <w:r>
          <w:rPr>
            <w:noProof/>
            <w:webHidden/>
          </w:rPr>
          <w:fldChar w:fldCharType="separate"/>
        </w:r>
        <w:r>
          <w:rPr>
            <w:noProof/>
            <w:webHidden/>
          </w:rPr>
          <w:t>73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64" w:history="1">
        <w:r w:rsidRPr="004A565B">
          <w:rPr>
            <w:rStyle w:val="Hyperlink"/>
            <w:rFonts w:cs="Times New Roman"/>
            <w:noProof/>
            <w:lang w:val="en-GB"/>
          </w:rPr>
          <w:t>Figure 10: Testing for normality, wheat stocks</w:t>
        </w:r>
        <w:r>
          <w:rPr>
            <w:noProof/>
            <w:webHidden/>
          </w:rPr>
          <w:tab/>
        </w:r>
        <w:r>
          <w:rPr>
            <w:noProof/>
            <w:webHidden/>
          </w:rPr>
          <w:fldChar w:fldCharType="begin"/>
        </w:r>
        <w:r>
          <w:rPr>
            <w:noProof/>
            <w:webHidden/>
          </w:rPr>
          <w:instrText xml:space="preserve"> PAGEREF _Toc428384264 \h </w:instrText>
        </w:r>
        <w:r>
          <w:rPr>
            <w:noProof/>
            <w:webHidden/>
          </w:rPr>
        </w:r>
        <w:r>
          <w:rPr>
            <w:noProof/>
            <w:webHidden/>
          </w:rPr>
          <w:fldChar w:fldCharType="separate"/>
        </w:r>
        <w:r>
          <w:rPr>
            <w:noProof/>
            <w:webHidden/>
          </w:rPr>
          <w:t>74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65" w:history="1">
        <w:r w:rsidRPr="004A565B">
          <w:rPr>
            <w:rStyle w:val="Hyperlink"/>
            <w:rFonts w:cs="Times New Roman"/>
            <w:noProof/>
            <w:lang w:val="en-GB"/>
          </w:rPr>
          <w:t>Figure 11: Testing for normality, maize stocks</w:t>
        </w:r>
        <w:r>
          <w:rPr>
            <w:noProof/>
            <w:webHidden/>
          </w:rPr>
          <w:tab/>
        </w:r>
        <w:r>
          <w:rPr>
            <w:noProof/>
            <w:webHidden/>
          </w:rPr>
          <w:fldChar w:fldCharType="begin"/>
        </w:r>
        <w:r>
          <w:rPr>
            <w:noProof/>
            <w:webHidden/>
          </w:rPr>
          <w:instrText xml:space="preserve"> PAGEREF _Toc428384265 \h </w:instrText>
        </w:r>
        <w:r>
          <w:rPr>
            <w:noProof/>
            <w:webHidden/>
          </w:rPr>
        </w:r>
        <w:r>
          <w:rPr>
            <w:noProof/>
            <w:webHidden/>
          </w:rPr>
          <w:fldChar w:fldCharType="separate"/>
        </w:r>
        <w:r>
          <w:rPr>
            <w:noProof/>
            <w:webHidden/>
          </w:rPr>
          <w:t>74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r:id="rId9" w:anchor="_Toc428384266" w:history="1">
        <w:r w:rsidRPr="004A565B">
          <w:rPr>
            <w:rStyle w:val="Hyperlink"/>
            <w:noProof/>
          </w:rPr>
          <w:t>Figure 15: Results of the feed estimates at the global level</w:t>
        </w:r>
        <w:r>
          <w:rPr>
            <w:noProof/>
            <w:webHidden/>
          </w:rPr>
          <w:tab/>
        </w:r>
        <w:r>
          <w:rPr>
            <w:noProof/>
            <w:webHidden/>
          </w:rPr>
          <w:fldChar w:fldCharType="begin"/>
        </w:r>
        <w:r>
          <w:rPr>
            <w:noProof/>
            <w:webHidden/>
          </w:rPr>
          <w:instrText xml:space="preserve"> PAGEREF _Toc428384266 \h </w:instrText>
        </w:r>
        <w:r>
          <w:rPr>
            <w:noProof/>
            <w:webHidden/>
          </w:rPr>
        </w:r>
        <w:r>
          <w:rPr>
            <w:noProof/>
            <w:webHidden/>
          </w:rPr>
          <w:fldChar w:fldCharType="separate"/>
        </w:r>
        <w:r>
          <w:rPr>
            <w:noProof/>
            <w:webHidden/>
          </w:rPr>
          <w:t>81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67" w:history="1">
        <w:r w:rsidRPr="004A565B">
          <w:rPr>
            <w:rStyle w:val="Hyperlink"/>
            <w:rFonts w:cs="Times New Roman"/>
            <w:noProof/>
            <w:lang w:val="en-GB"/>
          </w:rPr>
          <w:t>Figure 13: Estimated vs expected value for metabolizable energy</w:t>
        </w:r>
        <w:r>
          <w:rPr>
            <w:noProof/>
            <w:webHidden/>
          </w:rPr>
          <w:tab/>
        </w:r>
        <w:r>
          <w:rPr>
            <w:noProof/>
            <w:webHidden/>
          </w:rPr>
          <w:fldChar w:fldCharType="begin"/>
        </w:r>
        <w:r>
          <w:rPr>
            <w:noProof/>
            <w:webHidden/>
          </w:rPr>
          <w:instrText xml:space="preserve"> PAGEREF _Toc428384267 \h </w:instrText>
        </w:r>
        <w:r>
          <w:rPr>
            <w:noProof/>
            <w:webHidden/>
          </w:rPr>
        </w:r>
        <w:r>
          <w:rPr>
            <w:noProof/>
            <w:webHidden/>
          </w:rPr>
          <w:fldChar w:fldCharType="separate"/>
        </w:r>
        <w:r>
          <w:rPr>
            <w:noProof/>
            <w:webHidden/>
          </w:rPr>
          <w:t>82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68" w:history="1">
        <w:r w:rsidRPr="004A565B">
          <w:rPr>
            <w:rStyle w:val="Hyperlink"/>
            <w:rFonts w:cs="Times New Roman"/>
            <w:noProof/>
            <w:lang w:val="en-GB"/>
          </w:rPr>
          <w:t>Figure 14:  World cereal feeds, comparing results at the global level</w:t>
        </w:r>
        <w:r>
          <w:rPr>
            <w:noProof/>
            <w:webHidden/>
          </w:rPr>
          <w:tab/>
        </w:r>
        <w:r>
          <w:rPr>
            <w:noProof/>
            <w:webHidden/>
          </w:rPr>
          <w:fldChar w:fldCharType="begin"/>
        </w:r>
        <w:r>
          <w:rPr>
            <w:noProof/>
            <w:webHidden/>
          </w:rPr>
          <w:instrText xml:space="preserve"> PAGEREF _Toc428384268 \h </w:instrText>
        </w:r>
        <w:r>
          <w:rPr>
            <w:noProof/>
            <w:webHidden/>
          </w:rPr>
        </w:r>
        <w:r>
          <w:rPr>
            <w:noProof/>
            <w:webHidden/>
          </w:rPr>
          <w:fldChar w:fldCharType="separate"/>
        </w:r>
        <w:r>
          <w:rPr>
            <w:noProof/>
            <w:webHidden/>
          </w:rPr>
          <w:t>83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69" w:history="1">
        <w:r w:rsidRPr="004A565B">
          <w:rPr>
            <w:rStyle w:val="Hyperlink"/>
            <w:rFonts w:cs="Times New Roman"/>
            <w:noProof/>
            <w:lang w:val="en-GB"/>
          </w:rPr>
          <w:t>Figure 15: Oilcakes, oil meals and brans supply vs. demand</w:t>
        </w:r>
        <w:r>
          <w:rPr>
            <w:noProof/>
            <w:webHidden/>
          </w:rPr>
          <w:tab/>
        </w:r>
        <w:r>
          <w:rPr>
            <w:noProof/>
            <w:webHidden/>
          </w:rPr>
          <w:fldChar w:fldCharType="begin"/>
        </w:r>
        <w:r>
          <w:rPr>
            <w:noProof/>
            <w:webHidden/>
          </w:rPr>
          <w:instrText xml:space="preserve"> PAGEREF _Toc428384269 \h </w:instrText>
        </w:r>
        <w:r>
          <w:rPr>
            <w:noProof/>
            <w:webHidden/>
          </w:rPr>
        </w:r>
        <w:r>
          <w:rPr>
            <w:noProof/>
            <w:webHidden/>
          </w:rPr>
          <w:fldChar w:fldCharType="separate"/>
        </w:r>
        <w:r>
          <w:rPr>
            <w:noProof/>
            <w:webHidden/>
          </w:rPr>
          <w:t>85</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70" w:history="1">
        <w:r w:rsidRPr="004A565B">
          <w:rPr>
            <w:rStyle w:val="Hyperlink"/>
            <w:noProof/>
            <w:lang w:val="en-GB"/>
          </w:rPr>
          <w:t>Figure 16: Vegetable oils: Other uses of FAOSTAT v industrial use of PSD</w:t>
        </w:r>
        <w:r>
          <w:rPr>
            <w:noProof/>
            <w:webHidden/>
          </w:rPr>
          <w:tab/>
        </w:r>
        <w:r>
          <w:rPr>
            <w:noProof/>
            <w:webHidden/>
          </w:rPr>
          <w:fldChar w:fldCharType="begin"/>
        </w:r>
        <w:r>
          <w:rPr>
            <w:noProof/>
            <w:webHidden/>
          </w:rPr>
          <w:instrText xml:space="preserve"> PAGEREF _Toc428384270 \h </w:instrText>
        </w:r>
        <w:r>
          <w:rPr>
            <w:noProof/>
            <w:webHidden/>
          </w:rPr>
        </w:r>
        <w:r>
          <w:rPr>
            <w:noProof/>
            <w:webHidden/>
          </w:rPr>
          <w:fldChar w:fldCharType="separate"/>
        </w:r>
        <w:r>
          <w:rPr>
            <w:noProof/>
            <w:webHidden/>
          </w:rPr>
          <w:t>93</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71" w:history="1">
        <w:r w:rsidRPr="004A565B">
          <w:rPr>
            <w:rStyle w:val="Hyperlink"/>
            <w:noProof/>
            <w:lang w:val="en-GB"/>
          </w:rPr>
          <w:t>Figure 17:</w:t>
        </w:r>
        <w:r w:rsidRPr="004A565B">
          <w:rPr>
            <w:rStyle w:val="Hyperlink"/>
            <w:rFonts w:cs="Times New Roman"/>
            <w:noProof/>
            <w:lang w:val="en-GB"/>
          </w:rPr>
          <w:t xml:space="preserve"> Flow chart of food losses and wastages</w:t>
        </w:r>
        <w:r>
          <w:rPr>
            <w:noProof/>
            <w:webHidden/>
          </w:rPr>
          <w:tab/>
        </w:r>
        <w:r>
          <w:rPr>
            <w:noProof/>
            <w:webHidden/>
          </w:rPr>
          <w:fldChar w:fldCharType="begin"/>
        </w:r>
        <w:r>
          <w:rPr>
            <w:noProof/>
            <w:webHidden/>
          </w:rPr>
          <w:instrText xml:space="preserve"> PAGEREF _Toc428384271 \h </w:instrText>
        </w:r>
        <w:r>
          <w:rPr>
            <w:noProof/>
            <w:webHidden/>
          </w:rPr>
        </w:r>
        <w:r>
          <w:rPr>
            <w:noProof/>
            <w:webHidden/>
          </w:rPr>
          <w:fldChar w:fldCharType="separate"/>
        </w:r>
        <w:r>
          <w:rPr>
            <w:noProof/>
            <w:webHidden/>
          </w:rPr>
          <w:t>96</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72" w:history="1">
        <w:r w:rsidRPr="004A565B">
          <w:rPr>
            <w:rStyle w:val="Hyperlink"/>
            <w:noProof/>
            <w:lang w:val="en-GB"/>
          </w:rPr>
          <w:t>Figure 18: Ensemble modelling results for yield estimates</w:t>
        </w:r>
        <w:r>
          <w:rPr>
            <w:noProof/>
            <w:webHidden/>
          </w:rPr>
          <w:tab/>
        </w:r>
        <w:r>
          <w:rPr>
            <w:noProof/>
            <w:webHidden/>
          </w:rPr>
          <w:fldChar w:fldCharType="begin"/>
        </w:r>
        <w:r>
          <w:rPr>
            <w:noProof/>
            <w:webHidden/>
          </w:rPr>
          <w:instrText xml:space="preserve"> PAGEREF _Toc428384272 \h </w:instrText>
        </w:r>
        <w:r>
          <w:rPr>
            <w:noProof/>
            <w:webHidden/>
          </w:rPr>
        </w:r>
        <w:r>
          <w:rPr>
            <w:noProof/>
            <w:webHidden/>
          </w:rPr>
          <w:fldChar w:fldCharType="separate"/>
        </w:r>
        <w:r>
          <w:rPr>
            <w:noProof/>
            <w:webHidden/>
          </w:rPr>
          <w:t>104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73" w:history="1">
        <w:r w:rsidRPr="004A565B">
          <w:rPr>
            <w:rStyle w:val="Hyperlink"/>
            <w:noProof/>
            <w:lang w:val="en-GB"/>
          </w:rPr>
          <w:t>Figure 19: the processing/standardization tree for wheat and wheat products</w:t>
        </w:r>
        <w:r>
          <w:rPr>
            <w:noProof/>
            <w:webHidden/>
          </w:rPr>
          <w:tab/>
        </w:r>
        <w:r>
          <w:rPr>
            <w:noProof/>
            <w:webHidden/>
          </w:rPr>
          <w:fldChar w:fldCharType="begin"/>
        </w:r>
        <w:r>
          <w:rPr>
            <w:noProof/>
            <w:webHidden/>
          </w:rPr>
          <w:instrText xml:space="preserve"> PAGEREF _Toc428384273 \h </w:instrText>
        </w:r>
        <w:r>
          <w:rPr>
            <w:noProof/>
            <w:webHidden/>
          </w:rPr>
        </w:r>
        <w:r>
          <w:rPr>
            <w:noProof/>
            <w:webHidden/>
          </w:rPr>
          <w:fldChar w:fldCharType="separate"/>
        </w:r>
        <w:r>
          <w:rPr>
            <w:noProof/>
            <w:webHidden/>
          </w:rPr>
          <w:t>112</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74" w:history="1">
        <w:r w:rsidRPr="004A565B">
          <w:rPr>
            <w:rStyle w:val="Hyperlink"/>
            <w:noProof/>
            <w:lang w:val="en-GB"/>
          </w:rPr>
          <w:t>Figure 20: Processing tree for sugar crops and products</w:t>
        </w:r>
        <w:r>
          <w:rPr>
            <w:noProof/>
            <w:webHidden/>
          </w:rPr>
          <w:tab/>
        </w:r>
        <w:r>
          <w:rPr>
            <w:noProof/>
            <w:webHidden/>
          </w:rPr>
          <w:fldChar w:fldCharType="begin"/>
        </w:r>
        <w:r>
          <w:rPr>
            <w:noProof/>
            <w:webHidden/>
          </w:rPr>
          <w:instrText xml:space="preserve"> PAGEREF _Toc428384274 \h </w:instrText>
        </w:r>
        <w:r>
          <w:rPr>
            <w:noProof/>
            <w:webHidden/>
          </w:rPr>
        </w:r>
        <w:r>
          <w:rPr>
            <w:noProof/>
            <w:webHidden/>
          </w:rPr>
          <w:fldChar w:fldCharType="separate"/>
        </w:r>
        <w:r>
          <w:rPr>
            <w:noProof/>
            <w:webHidden/>
          </w:rPr>
          <w:t>124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75" w:history="1">
        <w:r w:rsidRPr="004A565B">
          <w:rPr>
            <w:rStyle w:val="Hyperlink"/>
            <w:noProof/>
            <w:lang w:val="en-GB"/>
          </w:rPr>
          <w:t>Figure 21: Commodity tree for palm oil</w:t>
        </w:r>
        <w:r>
          <w:rPr>
            <w:noProof/>
            <w:webHidden/>
          </w:rPr>
          <w:tab/>
        </w:r>
        <w:r>
          <w:rPr>
            <w:noProof/>
            <w:webHidden/>
          </w:rPr>
          <w:fldChar w:fldCharType="begin"/>
        </w:r>
        <w:r>
          <w:rPr>
            <w:noProof/>
            <w:webHidden/>
          </w:rPr>
          <w:instrText xml:space="preserve"> PAGEREF _Toc428384275 \h </w:instrText>
        </w:r>
        <w:r>
          <w:rPr>
            <w:noProof/>
            <w:webHidden/>
          </w:rPr>
        </w:r>
        <w:r>
          <w:rPr>
            <w:noProof/>
            <w:webHidden/>
          </w:rPr>
          <w:fldChar w:fldCharType="separate"/>
        </w:r>
        <w:r>
          <w:rPr>
            <w:noProof/>
            <w:webHidden/>
          </w:rPr>
          <w:t>134</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76" w:history="1">
        <w:r w:rsidRPr="004A565B">
          <w:rPr>
            <w:rStyle w:val="Hyperlink"/>
            <w:noProof/>
            <w:lang w:val="en-GB"/>
          </w:rPr>
          <w:t>Figure 22: Trade processing steps at FAO</w:t>
        </w:r>
        <w:r>
          <w:rPr>
            <w:noProof/>
            <w:webHidden/>
          </w:rPr>
          <w:tab/>
        </w:r>
        <w:r>
          <w:rPr>
            <w:noProof/>
            <w:webHidden/>
          </w:rPr>
          <w:fldChar w:fldCharType="begin"/>
        </w:r>
        <w:r>
          <w:rPr>
            <w:noProof/>
            <w:webHidden/>
          </w:rPr>
          <w:instrText xml:space="preserve"> PAGEREF _Toc428384276 \h </w:instrText>
        </w:r>
        <w:r>
          <w:rPr>
            <w:noProof/>
            <w:webHidden/>
          </w:rPr>
        </w:r>
        <w:r>
          <w:rPr>
            <w:noProof/>
            <w:webHidden/>
          </w:rPr>
          <w:fldChar w:fldCharType="separate"/>
        </w:r>
        <w:r>
          <w:rPr>
            <w:noProof/>
            <w:webHidden/>
          </w:rPr>
          <w:t>141</w:t>
        </w:r>
        <w:r>
          <w:rPr>
            <w:noProof/>
            <w:webHidden/>
          </w:rPr>
          <w:fldChar w:fldCharType="end"/>
        </w:r>
      </w:hyperlink>
    </w:p>
    <w:p w:rsidR="00982B99" w:rsidRDefault="00982B99">
      <w:pPr>
        <w:pStyle w:val="TableofFigures"/>
        <w:tabs>
          <w:tab w:val="right" w:leader="dot" w:pos="9016"/>
        </w:tabs>
        <w:rPr>
          <w:rFonts w:asciiTheme="minorHAnsi" w:hAnsiTheme="minorHAnsi"/>
          <w:noProof/>
          <w:sz w:val="22"/>
          <w:lang w:eastAsia="en-US"/>
        </w:rPr>
      </w:pPr>
      <w:hyperlink w:anchor="_Toc428384277" w:history="1">
        <w:r w:rsidRPr="004A565B">
          <w:rPr>
            <w:rStyle w:val="Hyperlink"/>
            <w:rFonts w:ascii="Times New Roman" w:hAnsi="Times New Roman" w:cs="Times New Roman"/>
            <w:noProof/>
            <w:lang w:val="en-GB"/>
          </w:rPr>
          <w:t>Figure 23: results of outlier tests</w:t>
        </w:r>
        <w:r>
          <w:rPr>
            <w:noProof/>
            <w:webHidden/>
          </w:rPr>
          <w:tab/>
        </w:r>
        <w:r>
          <w:rPr>
            <w:noProof/>
            <w:webHidden/>
          </w:rPr>
          <w:fldChar w:fldCharType="begin"/>
        </w:r>
        <w:r>
          <w:rPr>
            <w:noProof/>
            <w:webHidden/>
          </w:rPr>
          <w:instrText xml:space="preserve"> PAGEREF _Toc428384277 \h </w:instrText>
        </w:r>
        <w:r>
          <w:rPr>
            <w:noProof/>
            <w:webHidden/>
          </w:rPr>
        </w:r>
        <w:r>
          <w:rPr>
            <w:noProof/>
            <w:webHidden/>
          </w:rPr>
          <w:fldChar w:fldCharType="separate"/>
        </w:r>
        <w:r>
          <w:rPr>
            <w:noProof/>
            <w:webHidden/>
          </w:rPr>
          <w:t>142</w:t>
        </w:r>
        <w:r>
          <w:rPr>
            <w:noProof/>
            <w:webHidden/>
          </w:rPr>
          <w:fldChar w:fldCharType="end"/>
        </w:r>
      </w:hyperlink>
    </w:p>
    <w:p w:rsidR="00982B99" w:rsidRDefault="00982B99" w:rsidP="00982B99">
      <w:pPr>
        <w:pStyle w:val="Heading1"/>
      </w:pPr>
      <w:r>
        <w:lastRenderedPageBreak/>
        <w:fldChar w:fldCharType="end"/>
      </w:r>
      <w:r>
        <w:br w:type="page"/>
      </w:r>
    </w:p>
    <w:p w:rsidR="004B3819" w:rsidRPr="00312896" w:rsidRDefault="00505EE3" w:rsidP="00F01C88">
      <w:pPr>
        <w:pStyle w:val="Heading1"/>
      </w:pPr>
      <w:bookmarkStart w:id="3" w:name="_Toc428384055"/>
      <w:r w:rsidRPr="00312896">
        <w:lastRenderedPageBreak/>
        <w:t>About this document</w:t>
      </w:r>
      <w:bookmarkEnd w:id="2"/>
      <w:bookmarkEnd w:id="3"/>
      <w:r w:rsidRPr="00312896">
        <w:t xml:space="preserve"> </w:t>
      </w:r>
      <w:bookmarkEnd w:id="0"/>
    </w:p>
    <w:p w:rsidR="00B15268" w:rsidRPr="00312896" w:rsidRDefault="004B3819" w:rsidP="00846C4F">
      <w:pPr>
        <w:jc w:val="both"/>
        <w:rPr>
          <w:rFonts w:ascii="Times New Roman" w:hAnsi="Times New Roman" w:cs="Times New Roman"/>
          <w:bCs/>
          <w:color w:val="000000" w:themeColor="text1"/>
          <w:sz w:val="24"/>
          <w:szCs w:val="24"/>
          <w:lang w:val="en-GB"/>
        </w:rPr>
      </w:pPr>
      <w:r w:rsidRPr="00312896">
        <w:rPr>
          <w:rFonts w:ascii="Times New Roman" w:hAnsi="Times New Roman" w:cs="Times New Roman"/>
          <w:bCs/>
          <w:color w:val="000000" w:themeColor="text1"/>
          <w:sz w:val="24"/>
          <w:szCs w:val="24"/>
          <w:lang w:val="en-GB"/>
        </w:rPr>
        <w:t xml:space="preserve">This document </w:t>
      </w:r>
      <w:r w:rsidR="00B15268" w:rsidRPr="00312896">
        <w:rPr>
          <w:rFonts w:ascii="Times New Roman" w:hAnsi="Times New Roman" w:cs="Times New Roman"/>
          <w:bCs/>
          <w:color w:val="000000" w:themeColor="text1"/>
          <w:sz w:val="24"/>
          <w:szCs w:val="24"/>
          <w:lang w:val="en-GB"/>
        </w:rPr>
        <w:t xml:space="preserve">is the </w:t>
      </w:r>
      <w:r w:rsidR="00AD6356" w:rsidRPr="00312896">
        <w:rPr>
          <w:rFonts w:ascii="Times New Roman" w:hAnsi="Times New Roman" w:cs="Times New Roman"/>
          <w:bCs/>
          <w:color w:val="000000" w:themeColor="text1"/>
          <w:sz w:val="24"/>
          <w:szCs w:val="24"/>
          <w:lang w:val="en-GB"/>
        </w:rPr>
        <w:t xml:space="preserve">first draft of a resource book </w:t>
      </w:r>
      <w:r w:rsidR="00846C4F" w:rsidRPr="00312896">
        <w:rPr>
          <w:rFonts w:ascii="Times New Roman" w:hAnsi="Times New Roman" w:cs="Times New Roman"/>
          <w:bCs/>
          <w:color w:val="000000" w:themeColor="text1"/>
          <w:sz w:val="24"/>
          <w:szCs w:val="24"/>
          <w:lang w:val="en-GB"/>
        </w:rPr>
        <w:t>to guide</w:t>
      </w:r>
      <w:r w:rsidR="003C00F7" w:rsidRPr="00312896">
        <w:rPr>
          <w:rFonts w:ascii="Times New Roman" w:hAnsi="Times New Roman" w:cs="Times New Roman"/>
          <w:bCs/>
          <w:color w:val="000000" w:themeColor="text1"/>
          <w:sz w:val="24"/>
          <w:szCs w:val="24"/>
          <w:lang w:val="en-GB"/>
        </w:rPr>
        <w:t xml:space="preserve"> the compilation of </w:t>
      </w:r>
      <w:r w:rsidR="00AD6356" w:rsidRPr="00312896">
        <w:rPr>
          <w:rFonts w:ascii="Times New Roman" w:hAnsi="Times New Roman" w:cs="Times New Roman"/>
          <w:bCs/>
          <w:color w:val="000000" w:themeColor="text1"/>
          <w:sz w:val="24"/>
          <w:szCs w:val="24"/>
          <w:lang w:val="en-GB"/>
        </w:rPr>
        <w:t xml:space="preserve">Food Balance Sheets (FBS) at country level. It is based on the new FBS methodology developed by </w:t>
      </w:r>
      <w:r w:rsidR="00BD5B80" w:rsidRPr="00312896">
        <w:rPr>
          <w:rFonts w:ascii="Times New Roman" w:hAnsi="Times New Roman" w:cs="Times New Roman"/>
          <w:bCs/>
          <w:color w:val="000000" w:themeColor="text1"/>
          <w:sz w:val="24"/>
          <w:szCs w:val="24"/>
          <w:lang w:val="en-GB"/>
        </w:rPr>
        <w:t xml:space="preserve">the Statistics Division of </w:t>
      </w:r>
      <w:r w:rsidR="00AD6356" w:rsidRPr="00312896">
        <w:rPr>
          <w:rFonts w:ascii="Times New Roman" w:hAnsi="Times New Roman" w:cs="Times New Roman"/>
          <w:bCs/>
          <w:color w:val="000000" w:themeColor="text1"/>
          <w:sz w:val="24"/>
          <w:szCs w:val="24"/>
          <w:lang w:val="en-GB"/>
        </w:rPr>
        <w:t xml:space="preserve">FAO and allows FBS compilers at country level to build up </w:t>
      </w:r>
      <w:r w:rsidR="00BD5B80" w:rsidRPr="00312896">
        <w:rPr>
          <w:rFonts w:ascii="Times New Roman" w:hAnsi="Times New Roman" w:cs="Times New Roman"/>
          <w:bCs/>
          <w:color w:val="000000" w:themeColor="text1"/>
          <w:sz w:val="24"/>
          <w:szCs w:val="24"/>
          <w:lang w:val="en-GB"/>
        </w:rPr>
        <w:t xml:space="preserve">their own </w:t>
      </w:r>
      <w:r w:rsidR="00AD6356" w:rsidRPr="00312896">
        <w:rPr>
          <w:rFonts w:ascii="Times New Roman" w:hAnsi="Times New Roman" w:cs="Times New Roman"/>
          <w:bCs/>
          <w:color w:val="000000" w:themeColor="text1"/>
          <w:sz w:val="24"/>
          <w:szCs w:val="24"/>
          <w:lang w:val="en-GB"/>
        </w:rPr>
        <w:t>FBS</w:t>
      </w:r>
      <w:r w:rsidR="00BD5B80" w:rsidRPr="00312896">
        <w:rPr>
          <w:rFonts w:ascii="Times New Roman" w:hAnsi="Times New Roman" w:cs="Times New Roman"/>
          <w:bCs/>
          <w:color w:val="000000" w:themeColor="text1"/>
          <w:sz w:val="24"/>
          <w:szCs w:val="24"/>
          <w:lang w:val="en-GB"/>
        </w:rPr>
        <w:t>s</w:t>
      </w:r>
      <w:r w:rsidR="00AD6356" w:rsidRPr="00312896">
        <w:rPr>
          <w:rFonts w:ascii="Times New Roman" w:hAnsi="Times New Roman" w:cs="Times New Roman"/>
          <w:bCs/>
          <w:color w:val="000000" w:themeColor="text1"/>
          <w:sz w:val="24"/>
          <w:szCs w:val="24"/>
          <w:lang w:val="en-GB"/>
        </w:rPr>
        <w:t xml:space="preserve"> in a step-by-step manner. </w:t>
      </w:r>
      <w:r w:rsidR="00B15268" w:rsidRPr="00312896">
        <w:rPr>
          <w:rFonts w:ascii="Times New Roman" w:hAnsi="Times New Roman" w:cs="Times New Roman"/>
          <w:bCs/>
          <w:color w:val="000000" w:themeColor="text1"/>
          <w:sz w:val="24"/>
          <w:szCs w:val="24"/>
          <w:lang w:val="en-GB"/>
        </w:rPr>
        <w:t>To facilitate this capacity develo</w:t>
      </w:r>
      <w:r w:rsidR="008C3E1E" w:rsidRPr="00312896">
        <w:rPr>
          <w:rFonts w:ascii="Times New Roman" w:hAnsi="Times New Roman" w:cs="Times New Roman"/>
          <w:bCs/>
          <w:color w:val="000000" w:themeColor="text1"/>
          <w:sz w:val="24"/>
          <w:szCs w:val="24"/>
          <w:lang w:val="en-GB"/>
        </w:rPr>
        <w:t>pment process, the</w:t>
      </w:r>
      <w:r w:rsidR="00B15268" w:rsidRPr="00312896">
        <w:rPr>
          <w:rFonts w:ascii="Times New Roman" w:hAnsi="Times New Roman" w:cs="Times New Roman"/>
          <w:bCs/>
          <w:color w:val="000000" w:themeColor="text1"/>
          <w:sz w:val="24"/>
          <w:szCs w:val="24"/>
          <w:lang w:val="en-GB"/>
        </w:rPr>
        <w:t xml:space="preserve"> manual will be accompanied by a set of materials (</w:t>
      </w:r>
      <w:proofErr w:type="spellStart"/>
      <w:r w:rsidR="00B15268" w:rsidRPr="00312896">
        <w:rPr>
          <w:rFonts w:ascii="Times New Roman" w:hAnsi="Times New Roman" w:cs="Times New Roman"/>
          <w:bCs/>
          <w:color w:val="000000" w:themeColor="text1"/>
          <w:sz w:val="24"/>
          <w:szCs w:val="24"/>
          <w:lang w:val="en-GB"/>
        </w:rPr>
        <w:t>PowerPoints</w:t>
      </w:r>
      <w:proofErr w:type="spellEnd"/>
      <w:r w:rsidR="00B15268" w:rsidRPr="00312896">
        <w:rPr>
          <w:rFonts w:ascii="Times New Roman" w:hAnsi="Times New Roman" w:cs="Times New Roman"/>
          <w:bCs/>
          <w:color w:val="000000" w:themeColor="text1"/>
          <w:sz w:val="24"/>
          <w:szCs w:val="24"/>
          <w:lang w:val="en-GB"/>
        </w:rPr>
        <w:t>, e-learning modules, online tests, etc.), all aimed at enabling the access to and the implementation of the new methods. It will also come with a separate software package that allows countries to (</w:t>
      </w:r>
      <w:proofErr w:type="spellStart"/>
      <w:r w:rsidR="00B15268" w:rsidRPr="00312896">
        <w:rPr>
          <w:rFonts w:ascii="Times New Roman" w:hAnsi="Times New Roman" w:cs="Times New Roman"/>
          <w:bCs/>
          <w:color w:val="000000" w:themeColor="text1"/>
          <w:sz w:val="24"/>
          <w:szCs w:val="24"/>
          <w:lang w:val="en-GB"/>
        </w:rPr>
        <w:t>i</w:t>
      </w:r>
      <w:proofErr w:type="spellEnd"/>
      <w:r w:rsidR="00B15268" w:rsidRPr="00312896">
        <w:rPr>
          <w:rFonts w:ascii="Times New Roman" w:hAnsi="Times New Roman" w:cs="Times New Roman"/>
          <w:bCs/>
          <w:color w:val="000000" w:themeColor="text1"/>
          <w:sz w:val="24"/>
          <w:szCs w:val="24"/>
          <w:lang w:val="en-GB"/>
        </w:rPr>
        <w:t>) review the basic data used by FAO in the past, (ii) revise and possibly replace the principal parameters used by FAO in the new system and (iii) reproduce Food Balance Sheets for any year in the past and (iv) provide updated FBS to FAO as new basic data become available. The software package is designed as an internet application (“thin client”) and will enables FAO and FBS compilers at country level to share the same input and output files. It is written in “R” and thus allows to roll out all centrally written procedures in a seamless way.</w:t>
      </w:r>
    </w:p>
    <w:p w:rsidR="00090BA3" w:rsidRPr="00312896" w:rsidRDefault="004B3819" w:rsidP="00090BA3">
      <w:pPr>
        <w:jc w:val="both"/>
        <w:rPr>
          <w:rFonts w:ascii="Times New Roman" w:eastAsia="Calibri" w:hAnsi="Times New Roman" w:cs="Times New Roman"/>
          <w:sz w:val="24"/>
          <w:szCs w:val="24"/>
          <w:lang w:val="en-GB" w:eastAsia="en-US"/>
        </w:rPr>
      </w:pPr>
      <w:r w:rsidRPr="00312896">
        <w:rPr>
          <w:rFonts w:ascii="Times New Roman" w:hAnsi="Times New Roman" w:cs="Times New Roman"/>
          <w:bCs/>
          <w:color w:val="000000" w:themeColor="text1"/>
          <w:sz w:val="24"/>
          <w:szCs w:val="24"/>
          <w:lang w:val="en-GB"/>
        </w:rPr>
        <w:t>The</w:t>
      </w:r>
      <w:r w:rsidR="00AD6356" w:rsidRPr="00312896">
        <w:rPr>
          <w:rFonts w:ascii="Times New Roman" w:hAnsi="Times New Roman" w:cs="Times New Roman"/>
          <w:bCs/>
          <w:color w:val="000000" w:themeColor="text1"/>
          <w:sz w:val="24"/>
          <w:szCs w:val="24"/>
          <w:lang w:val="en-GB"/>
        </w:rPr>
        <w:t xml:space="preserve"> various elements of the revised FAO methodology </w:t>
      </w:r>
      <w:r w:rsidRPr="00312896">
        <w:rPr>
          <w:rFonts w:ascii="Times New Roman" w:hAnsi="Times New Roman" w:cs="Times New Roman"/>
          <w:bCs/>
          <w:color w:val="000000" w:themeColor="text1"/>
          <w:sz w:val="24"/>
          <w:szCs w:val="24"/>
          <w:lang w:val="en-GB"/>
        </w:rPr>
        <w:t xml:space="preserve">have already been presented to the FAO Interdepartmental Working Group on Statistics (IDWG). IDWG Members provided </w:t>
      </w:r>
      <w:r w:rsidR="00B15268" w:rsidRPr="00312896">
        <w:rPr>
          <w:rFonts w:ascii="Times New Roman" w:hAnsi="Times New Roman" w:cs="Times New Roman"/>
          <w:bCs/>
          <w:color w:val="000000" w:themeColor="text1"/>
          <w:sz w:val="24"/>
          <w:szCs w:val="24"/>
          <w:lang w:val="en-GB"/>
        </w:rPr>
        <w:t>comments</w:t>
      </w:r>
      <w:r w:rsidRPr="00312896">
        <w:rPr>
          <w:rFonts w:ascii="Times New Roman" w:hAnsi="Times New Roman" w:cs="Times New Roman"/>
          <w:bCs/>
          <w:color w:val="000000" w:themeColor="text1"/>
          <w:sz w:val="24"/>
          <w:szCs w:val="24"/>
          <w:lang w:val="en-GB"/>
        </w:rPr>
        <w:t xml:space="preserve">, which have </w:t>
      </w:r>
      <w:r w:rsidR="00AD6356" w:rsidRPr="00312896">
        <w:rPr>
          <w:rFonts w:ascii="Times New Roman" w:hAnsi="Times New Roman" w:cs="Times New Roman"/>
          <w:bCs/>
          <w:color w:val="000000" w:themeColor="text1"/>
          <w:sz w:val="24"/>
          <w:szCs w:val="24"/>
          <w:lang w:val="en-GB"/>
        </w:rPr>
        <w:t xml:space="preserve">subsequently </w:t>
      </w:r>
      <w:r w:rsidRPr="00312896">
        <w:rPr>
          <w:rFonts w:ascii="Times New Roman" w:hAnsi="Times New Roman" w:cs="Times New Roman"/>
          <w:bCs/>
          <w:color w:val="000000" w:themeColor="text1"/>
          <w:sz w:val="24"/>
          <w:szCs w:val="24"/>
          <w:lang w:val="en-GB"/>
        </w:rPr>
        <w:t xml:space="preserve">been incorporated into </w:t>
      </w:r>
      <w:r w:rsidR="00AD6356" w:rsidRPr="00312896">
        <w:rPr>
          <w:rFonts w:ascii="Times New Roman" w:hAnsi="Times New Roman" w:cs="Times New Roman"/>
          <w:bCs/>
          <w:color w:val="000000" w:themeColor="text1"/>
          <w:sz w:val="24"/>
          <w:szCs w:val="24"/>
          <w:lang w:val="en-GB"/>
        </w:rPr>
        <w:t xml:space="preserve">methodology and eventually into </w:t>
      </w:r>
      <w:r w:rsidRPr="00312896">
        <w:rPr>
          <w:rFonts w:ascii="Times New Roman" w:hAnsi="Times New Roman" w:cs="Times New Roman"/>
          <w:bCs/>
          <w:color w:val="000000" w:themeColor="text1"/>
          <w:sz w:val="24"/>
          <w:szCs w:val="24"/>
          <w:lang w:val="en-GB"/>
        </w:rPr>
        <w:t xml:space="preserve">this document. In addition, the various elements of the new methodology have been exposed to various external reviews, notably the chapters on trade, </w:t>
      </w:r>
      <w:r w:rsidR="003C239D" w:rsidRPr="00312896">
        <w:rPr>
          <w:rFonts w:ascii="Times New Roman" w:hAnsi="Times New Roman" w:cs="Times New Roman"/>
          <w:bCs/>
          <w:color w:val="000000" w:themeColor="text1"/>
          <w:sz w:val="24"/>
          <w:szCs w:val="24"/>
          <w:lang w:val="en-GB"/>
        </w:rPr>
        <w:t xml:space="preserve">the trade endorsement calculations, waste and losses or </w:t>
      </w:r>
      <w:r w:rsidRPr="00312896">
        <w:rPr>
          <w:rFonts w:ascii="Times New Roman" w:hAnsi="Times New Roman" w:cs="Times New Roman"/>
          <w:bCs/>
          <w:color w:val="000000" w:themeColor="text1"/>
          <w:sz w:val="24"/>
          <w:szCs w:val="24"/>
          <w:lang w:val="en-GB"/>
        </w:rPr>
        <w:t>feed use</w:t>
      </w:r>
      <w:r w:rsidR="003C239D" w:rsidRPr="00312896">
        <w:rPr>
          <w:rFonts w:ascii="Times New Roman" w:hAnsi="Times New Roman" w:cs="Times New Roman"/>
          <w:bCs/>
          <w:color w:val="000000" w:themeColor="text1"/>
          <w:sz w:val="24"/>
          <w:szCs w:val="24"/>
          <w:lang w:val="en-GB"/>
        </w:rPr>
        <w:t xml:space="preserve">. </w:t>
      </w:r>
      <w:r w:rsidR="00472224" w:rsidRPr="00312896">
        <w:rPr>
          <w:rFonts w:ascii="Times New Roman" w:hAnsi="Times New Roman" w:cs="Times New Roman"/>
          <w:bCs/>
          <w:color w:val="000000" w:themeColor="text1"/>
          <w:sz w:val="24"/>
          <w:szCs w:val="24"/>
          <w:lang w:val="en-GB"/>
        </w:rPr>
        <w:t xml:space="preserve">Some approaches have already been adopted by others users. </w:t>
      </w:r>
      <w:r w:rsidR="003C239D" w:rsidRPr="00312896">
        <w:rPr>
          <w:rFonts w:ascii="Times New Roman" w:hAnsi="Times New Roman" w:cs="Times New Roman"/>
          <w:bCs/>
          <w:color w:val="000000" w:themeColor="text1"/>
          <w:sz w:val="24"/>
          <w:szCs w:val="24"/>
          <w:lang w:val="en-GB"/>
        </w:rPr>
        <w:t xml:space="preserve">The feed use methodology </w:t>
      </w:r>
      <w:r w:rsidR="004200D2" w:rsidRPr="00312896">
        <w:rPr>
          <w:rFonts w:ascii="Times New Roman" w:hAnsi="Times New Roman" w:cs="Times New Roman"/>
          <w:bCs/>
          <w:color w:val="000000" w:themeColor="text1"/>
          <w:sz w:val="24"/>
          <w:szCs w:val="24"/>
          <w:lang w:val="en-GB"/>
        </w:rPr>
        <w:t xml:space="preserve">has </w:t>
      </w:r>
      <w:r w:rsidR="00472224" w:rsidRPr="00312896">
        <w:rPr>
          <w:rFonts w:ascii="Times New Roman" w:hAnsi="Times New Roman" w:cs="Times New Roman"/>
          <w:bCs/>
          <w:color w:val="000000" w:themeColor="text1"/>
          <w:sz w:val="24"/>
          <w:szCs w:val="24"/>
          <w:lang w:val="en-GB"/>
        </w:rPr>
        <w:t xml:space="preserve">for instance </w:t>
      </w:r>
      <w:r w:rsidR="004200D2" w:rsidRPr="00312896">
        <w:rPr>
          <w:rFonts w:ascii="Times New Roman" w:hAnsi="Times New Roman" w:cs="Times New Roman"/>
          <w:bCs/>
          <w:color w:val="000000" w:themeColor="text1"/>
          <w:sz w:val="24"/>
          <w:szCs w:val="24"/>
          <w:lang w:val="en-GB"/>
        </w:rPr>
        <w:t xml:space="preserve">been adopted </w:t>
      </w:r>
      <w:r w:rsidR="003C239D" w:rsidRPr="00312896">
        <w:rPr>
          <w:rFonts w:ascii="Times New Roman" w:hAnsi="Times New Roman" w:cs="Times New Roman"/>
          <w:bCs/>
          <w:color w:val="000000" w:themeColor="text1"/>
          <w:sz w:val="24"/>
          <w:szCs w:val="24"/>
          <w:lang w:val="en-GB"/>
        </w:rPr>
        <w:t>by the Agricultural Market Information System (AMIS)</w:t>
      </w:r>
      <w:r w:rsidRPr="00312896">
        <w:rPr>
          <w:rFonts w:ascii="Times New Roman" w:hAnsi="Times New Roman" w:cs="Times New Roman"/>
          <w:bCs/>
          <w:color w:val="000000" w:themeColor="text1"/>
          <w:sz w:val="24"/>
          <w:szCs w:val="24"/>
          <w:lang w:val="en-GB"/>
        </w:rPr>
        <w:t xml:space="preserve">, </w:t>
      </w:r>
      <w:r w:rsidR="003C239D" w:rsidRPr="00312896">
        <w:rPr>
          <w:rFonts w:ascii="Times New Roman" w:hAnsi="Times New Roman" w:cs="Times New Roman"/>
          <w:bCs/>
          <w:color w:val="000000" w:themeColor="text1"/>
          <w:sz w:val="24"/>
          <w:szCs w:val="24"/>
          <w:lang w:val="en-GB"/>
        </w:rPr>
        <w:t xml:space="preserve">which </w:t>
      </w:r>
      <w:r w:rsidR="004200D2" w:rsidRPr="00312896">
        <w:rPr>
          <w:rFonts w:ascii="Times New Roman" w:hAnsi="Times New Roman" w:cs="Times New Roman"/>
          <w:bCs/>
          <w:color w:val="000000" w:themeColor="text1"/>
          <w:sz w:val="24"/>
          <w:szCs w:val="24"/>
          <w:lang w:val="en-GB"/>
        </w:rPr>
        <w:t xml:space="preserve">now </w:t>
      </w:r>
      <w:r w:rsidR="003C239D" w:rsidRPr="00312896">
        <w:rPr>
          <w:rFonts w:ascii="Times New Roman" w:hAnsi="Times New Roman" w:cs="Times New Roman"/>
          <w:bCs/>
          <w:color w:val="000000" w:themeColor="text1"/>
          <w:sz w:val="24"/>
          <w:szCs w:val="24"/>
          <w:lang w:val="en-GB"/>
        </w:rPr>
        <w:t>offers</w:t>
      </w:r>
      <w:r w:rsidR="004200D2" w:rsidRPr="00312896">
        <w:rPr>
          <w:rFonts w:ascii="Times New Roman" w:hAnsi="Times New Roman" w:cs="Times New Roman"/>
          <w:bCs/>
          <w:color w:val="000000" w:themeColor="text1"/>
          <w:sz w:val="24"/>
          <w:szCs w:val="24"/>
          <w:lang w:val="en-GB"/>
        </w:rPr>
        <w:t xml:space="preserve"> to its members</w:t>
      </w:r>
      <w:r w:rsidR="003C239D" w:rsidRPr="00312896">
        <w:rPr>
          <w:rFonts w:ascii="Times New Roman" w:hAnsi="Times New Roman" w:cs="Times New Roman"/>
          <w:bCs/>
          <w:color w:val="000000" w:themeColor="text1"/>
          <w:sz w:val="24"/>
          <w:szCs w:val="24"/>
          <w:lang w:val="en-GB"/>
        </w:rPr>
        <w:t xml:space="preserve">, based on the new </w:t>
      </w:r>
      <w:r w:rsidR="004200D2" w:rsidRPr="00312896">
        <w:rPr>
          <w:rFonts w:ascii="Times New Roman" w:hAnsi="Times New Roman" w:cs="Times New Roman"/>
          <w:bCs/>
          <w:color w:val="000000" w:themeColor="text1"/>
          <w:sz w:val="24"/>
          <w:szCs w:val="24"/>
          <w:lang w:val="en-GB"/>
        </w:rPr>
        <w:t xml:space="preserve">FBS </w:t>
      </w:r>
      <w:r w:rsidR="003C239D" w:rsidRPr="00312896">
        <w:rPr>
          <w:rFonts w:ascii="Times New Roman" w:hAnsi="Times New Roman" w:cs="Times New Roman"/>
          <w:bCs/>
          <w:color w:val="000000" w:themeColor="text1"/>
          <w:sz w:val="24"/>
          <w:szCs w:val="24"/>
          <w:lang w:val="en-GB"/>
        </w:rPr>
        <w:t>feed methodology, an online calculator</w:t>
      </w:r>
      <w:r w:rsidR="004200D2" w:rsidRPr="00312896">
        <w:rPr>
          <w:rFonts w:ascii="Times New Roman" w:hAnsi="Times New Roman" w:cs="Times New Roman"/>
          <w:bCs/>
          <w:color w:val="000000" w:themeColor="text1"/>
          <w:sz w:val="24"/>
          <w:szCs w:val="24"/>
          <w:lang w:val="en-GB"/>
        </w:rPr>
        <w:t xml:space="preserve"> for feed use</w:t>
      </w:r>
      <w:r w:rsidR="003C239D" w:rsidRPr="00312896">
        <w:rPr>
          <w:rFonts w:ascii="Times New Roman" w:hAnsi="Times New Roman" w:cs="Times New Roman"/>
          <w:bCs/>
          <w:color w:val="000000" w:themeColor="text1"/>
          <w:sz w:val="24"/>
          <w:szCs w:val="24"/>
          <w:lang w:val="en-GB"/>
        </w:rPr>
        <w:t xml:space="preserve">. Last but not least, </w:t>
      </w:r>
      <w:r w:rsidR="00090BA3" w:rsidRPr="00312896">
        <w:rPr>
          <w:rFonts w:ascii="Times New Roman" w:hAnsi="Times New Roman" w:cs="Times New Roman"/>
          <w:bCs/>
          <w:color w:val="000000" w:themeColor="text1"/>
          <w:sz w:val="24"/>
          <w:szCs w:val="24"/>
          <w:lang w:val="en-GB"/>
        </w:rPr>
        <w:t>a</w:t>
      </w:r>
      <w:r w:rsidR="00090BA3" w:rsidRPr="00312896">
        <w:rPr>
          <w:rFonts w:ascii="Times New Roman" w:eastAsia="Calibri" w:hAnsi="Times New Roman" w:cs="Times New Roman"/>
          <w:sz w:val="24"/>
          <w:szCs w:val="24"/>
          <w:lang w:val="en-GB" w:eastAsia="en-US"/>
        </w:rPr>
        <w:t>ll methods have been developed in close cooperation with technical divisions at FAO.  Specifically, t</w:t>
      </w:r>
      <w:r w:rsidR="00090BA3" w:rsidRPr="00312896">
        <w:rPr>
          <w:rFonts w:ascii="Times New Roman" w:hAnsi="Times New Roman" w:cs="Times New Roman"/>
          <w:sz w:val="24"/>
          <w:szCs w:val="24"/>
          <w:lang w:val="en-GB" w:eastAsia="en-US"/>
        </w:rPr>
        <w:t>he following collaborations helped improve the SUA/FBS:</w:t>
      </w:r>
    </w:p>
    <w:p w:rsidR="00090BA3" w:rsidRPr="00312896" w:rsidRDefault="00090BA3" w:rsidP="003C6AA5">
      <w:pPr>
        <w:numPr>
          <w:ilvl w:val="0"/>
          <w:numId w:val="2"/>
        </w:numPr>
        <w:jc w:val="both"/>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t>With Agricultural Market Information System (AMIS) to improve stock data, sources and methodology.</w:t>
      </w:r>
    </w:p>
    <w:p w:rsidR="00090BA3" w:rsidRPr="00312896" w:rsidRDefault="00090BA3" w:rsidP="003C6AA5">
      <w:pPr>
        <w:numPr>
          <w:ilvl w:val="0"/>
          <w:numId w:val="3"/>
        </w:numPr>
        <w:jc w:val="both"/>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t>With the Rural Infrastructure and Agro-industry Division (AGS) of FAO on post-harvest losses (PHL) and waste as well as in exploring new data sources for industrial use of food commodities.</w:t>
      </w:r>
    </w:p>
    <w:p w:rsidR="00090BA3" w:rsidRPr="00312896" w:rsidRDefault="00090BA3" w:rsidP="003C6AA5">
      <w:pPr>
        <w:numPr>
          <w:ilvl w:val="0"/>
          <w:numId w:val="2"/>
        </w:numPr>
        <w:jc w:val="both"/>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t xml:space="preserve">With the Animal Production and Health Division of FAO (AGA) on feed estimates, using the expert knowledge and information from various databases, notably the GLEAM database. </w:t>
      </w:r>
    </w:p>
    <w:p w:rsidR="00090BA3" w:rsidRPr="00312896" w:rsidRDefault="00090BA3" w:rsidP="003C6AA5">
      <w:pPr>
        <w:numPr>
          <w:ilvl w:val="0"/>
          <w:numId w:val="2"/>
        </w:numPr>
        <w:jc w:val="both"/>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t>With Plant Production and Protection Division of FAO (AGP) on seed rates and the imputation method for seed use.</w:t>
      </w:r>
    </w:p>
    <w:p w:rsidR="00090BA3" w:rsidRPr="00312896" w:rsidRDefault="00090BA3" w:rsidP="003C6AA5">
      <w:pPr>
        <w:numPr>
          <w:ilvl w:val="0"/>
          <w:numId w:val="2"/>
        </w:numPr>
        <w:jc w:val="both"/>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t xml:space="preserve">With Statistical Division of the UN (UNSD) and the World Customs Organization (WCO) on improved classifications for production (CPC) and trade data (HS). </w:t>
      </w:r>
    </w:p>
    <w:p w:rsidR="00090BA3" w:rsidRPr="00312896" w:rsidRDefault="00090BA3" w:rsidP="003C6AA5">
      <w:pPr>
        <w:numPr>
          <w:ilvl w:val="0"/>
          <w:numId w:val="3"/>
        </w:numPr>
        <w:jc w:val="both"/>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lastRenderedPageBreak/>
        <w:t>With the regional statistical statutory meetings (AFCAS, APCAS, IICA) of FAO to solicit feedback, inputs, up-dates on methodological innovations and to build capacity.</w:t>
      </w:r>
    </w:p>
    <w:p w:rsidR="00090BA3" w:rsidRPr="00312896" w:rsidRDefault="00090BA3" w:rsidP="00F01C88">
      <w:pPr>
        <w:pStyle w:val="Heading2"/>
        <w:rPr>
          <w:lang w:val="en-GB"/>
        </w:rPr>
      </w:pPr>
      <w:bookmarkStart w:id="4" w:name="_Toc428383816"/>
      <w:bookmarkStart w:id="5" w:name="_Toc428384056"/>
      <w:r w:rsidRPr="00312896">
        <w:rPr>
          <w:szCs w:val="24"/>
          <w:lang w:val="en-GB"/>
        </w:rPr>
        <w:t>Overarching</w:t>
      </w:r>
      <w:r w:rsidRPr="00312896">
        <w:rPr>
          <w:lang w:val="en-GB"/>
        </w:rPr>
        <w:t xml:space="preserve"> findings and principles guiding the FBS revisions</w:t>
      </w:r>
      <w:bookmarkEnd w:id="4"/>
      <w:bookmarkEnd w:id="5"/>
    </w:p>
    <w:p w:rsidR="00090BA3" w:rsidRPr="00312896" w:rsidRDefault="00090BA3" w:rsidP="00090BA3">
      <w:pPr>
        <w:jc w:val="both"/>
        <w:rPr>
          <w:rFonts w:ascii="Times New Roman" w:hAnsi="Times New Roman" w:cs="Times New Roman"/>
          <w:bCs/>
          <w:color w:val="000000" w:themeColor="text1"/>
          <w:sz w:val="24"/>
          <w:szCs w:val="24"/>
          <w:lang w:val="en-GB"/>
        </w:rPr>
      </w:pPr>
      <w:r w:rsidRPr="00312896">
        <w:rPr>
          <w:rFonts w:ascii="Times New Roman" w:hAnsi="Times New Roman" w:cs="Times New Roman"/>
          <w:bCs/>
          <w:color w:val="000000" w:themeColor="text1"/>
          <w:sz w:val="24"/>
          <w:szCs w:val="24"/>
          <w:lang w:val="en-GB"/>
        </w:rPr>
        <w:t xml:space="preserve">A number of overarching principles guided the current FBS revisions. Importantly,  </w:t>
      </w:r>
    </w:p>
    <w:p w:rsidR="00090BA3" w:rsidRPr="00312896" w:rsidRDefault="00090BA3" w:rsidP="003C6AA5">
      <w:pPr>
        <w:pStyle w:val="ListParagraph"/>
        <w:numPr>
          <w:ilvl w:val="0"/>
          <w:numId w:val="5"/>
        </w:numPr>
        <w:jc w:val="both"/>
        <w:rPr>
          <w:rFonts w:ascii="Times New Roman" w:hAnsi="Times New Roman"/>
          <w:bCs/>
          <w:color w:val="000000" w:themeColor="text1"/>
          <w:sz w:val="24"/>
          <w:szCs w:val="24"/>
        </w:rPr>
      </w:pPr>
      <w:r w:rsidRPr="00312896">
        <w:rPr>
          <w:rFonts w:ascii="Times New Roman" w:hAnsi="Times New Roman"/>
          <w:bCs/>
          <w:color w:val="000000" w:themeColor="text1"/>
          <w:sz w:val="24"/>
          <w:szCs w:val="24"/>
        </w:rPr>
        <w:t xml:space="preserve">All assumptions made are explicit and are documented. The same commitment holds for future changes and new assumptions made. </w:t>
      </w:r>
    </w:p>
    <w:p w:rsidR="00090BA3" w:rsidRPr="00312896" w:rsidRDefault="00090BA3" w:rsidP="003C6AA5">
      <w:pPr>
        <w:pStyle w:val="ListParagraph"/>
        <w:numPr>
          <w:ilvl w:val="0"/>
          <w:numId w:val="5"/>
        </w:numPr>
        <w:jc w:val="both"/>
        <w:rPr>
          <w:rFonts w:ascii="Times New Roman" w:hAnsi="Times New Roman"/>
          <w:bCs/>
          <w:color w:val="000000" w:themeColor="text1"/>
          <w:sz w:val="24"/>
          <w:szCs w:val="24"/>
        </w:rPr>
      </w:pPr>
      <w:r w:rsidRPr="00312896">
        <w:rPr>
          <w:rFonts w:ascii="Times New Roman" w:hAnsi="Times New Roman"/>
          <w:bCs/>
          <w:color w:val="000000" w:themeColor="text1"/>
          <w:sz w:val="24"/>
          <w:szCs w:val="24"/>
        </w:rPr>
        <w:t xml:space="preserve">Food Balance Sheets (FBS) are analytical data sets. They will always have to combine measured with imputed information. Imputation methods cannot replace data collection efforts, no matter how sophisticated they are.  </w:t>
      </w:r>
    </w:p>
    <w:p w:rsidR="00090BA3" w:rsidRPr="00312896" w:rsidRDefault="00090BA3" w:rsidP="003C6AA5">
      <w:pPr>
        <w:pStyle w:val="ListParagraph"/>
        <w:numPr>
          <w:ilvl w:val="0"/>
          <w:numId w:val="5"/>
        </w:numPr>
        <w:jc w:val="both"/>
        <w:rPr>
          <w:rFonts w:ascii="Times New Roman" w:hAnsi="Times New Roman"/>
          <w:bCs/>
          <w:color w:val="000000" w:themeColor="text1"/>
          <w:sz w:val="24"/>
          <w:szCs w:val="24"/>
        </w:rPr>
      </w:pPr>
      <w:r w:rsidRPr="00312896">
        <w:rPr>
          <w:rFonts w:ascii="Times New Roman" w:hAnsi="Times New Roman"/>
          <w:bCs/>
          <w:color w:val="000000" w:themeColor="text1"/>
          <w:sz w:val="24"/>
          <w:szCs w:val="24"/>
        </w:rPr>
        <w:t>Every effort has to be made to collect more and better quality data at the country level, not least because the quality of the results of any imputation depends critically on the quality of measured information.</w:t>
      </w:r>
    </w:p>
    <w:p w:rsidR="00090BA3" w:rsidRPr="00312896" w:rsidRDefault="00090BA3" w:rsidP="003C6AA5">
      <w:pPr>
        <w:pStyle w:val="ListParagraph"/>
        <w:numPr>
          <w:ilvl w:val="0"/>
          <w:numId w:val="5"/>
        </w:numPr>
        <w:jc w:val="both"/>
        <w:rPr>
          <w:rFonts w:ascii="Times New Roman" w:hAnsi="Times New Roman"/>
          <w:bCs/>
          <w:color w:val="000000" w:themeColor="text1"/>
          <w:sz w:val="24"/>
          <w:szCs w:val="24"/>
        </w:rPr>
      </w:pPr>
      <w:r w:rsidRPr="00312896">
        <w:rPr>
          <w:rFonts w:ascii="Times New Roman" w:hAnsi="Times New Roman"/>
          <w:bCs/>
          <w:color w:val="000000" w:themeColor="text1"/>
          <w:sz w:val="24"/>
          <w:szCs w:val="24"/>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312896" w:rsidRDefault="00090BA3" w:rsidP="003C6AA5">
      <w:pPr>
        <w:pStyle w:val="ListParagraph"/>
        <w:numPr>
          <w:ilvl w:val="0"/>
          <w:numId w:val="5"/>
        </w:numPr>
        <w:jc w:val="both"/>
        <w:rPr>
          <w:rFonts w:ascii="Times New Roman" w:hAnsi="Times New Roman"/>
          <w:bCs/>
          <w:color w:val="000000" w:themeColor="text1"/>
          <w:sz w:val="24"/>
          <w:szCs w:val="24"/>
        </w:rPr>
      </w:pPr>
      <w:r w:rsidRPr="00312896">
        <w:rPr>
          <w:rFonts w:ascii="Times New Roman" w:hAnsi="Times New Roman"/>
          <w:bCs/>
          <w:color w:val="000000" w:themeColor="text1"/>
          <w:sz w:val="24"/>
          <w:szCs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312896" w:rsidRDefault="00090BA3" w:rsidP="003C6AA5">
      <w:pPr>
        <w:pStyle w:val="ListParagraph"/>
        <w:numPr>
          <w:ilvl w:val="0"/>
          <w:numId w:val="5"/>
        </w:numPr>
        <w:jc w:val="both"/>
        <w:rPr>
          <w:rFonts w:ascii="Times New Roman" w:hAnsi="Times New Roman"/>
          <w:bCs/>
          <w:color w:val="000000" w:themeColor="text1"/>
          <w:sz w:val="24"/>
          <w:szCs w:val="24"/>
        </w:rPr>
      </w:pPr>
      <w:r w:rsidRPr="00312896">
        <w:rPr>
          <w:rFonts w:ascii="Times New Roman" w:hAnsi="Times New Roman"/>
          <w:bCs/>
          <w:color w:val="000000" w:themeColor="text1"/>
          <w:sz w:val="24"/>
          <w:szCs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312896">
        <w:rPr>
          <w:rStyle w:val="FootnoteReference"/>
          <w:rFonts w:ascii="Times New Roman" w:hAnsi="Times New Roman"/>
          <w:bCs/>
          <w:color w:val="000000" w:themeColor="text1"/>
          <w:sz w:val="24"/>
          <w:szCs w:val="24"/>
        </w:rPr>
        <w:footnoteReference w:id="1"/>
      </w:r>
      <w:r w:rsidRPr="00312896">
        <w:rPr>
          <w:rFonts w:ascii="Times New Roman" w:hAnsi="Times New Roman"/>
          <w:bCs/>
          <w:color w:val="000000" w:themeColor="text1"/>
          <w:sz w:val="24"/>
          <w:szCs w:val="24"/>
        </w:rPr>
        <w:t>.</w:t>
      </w:r>
    </w:p>
    <w:p w:rsidR="00090BA3" w:rsidRPr="00312896" w:rsidRDefault="00090BA3" w:rsidP="003C6AA5">
      <w:pPr>
        <w:pStyle w:val="ListParagraph"/>
        <w:numPr>
          <w:ilvl w:val="0"/>
          <w:numId w:val="5"/>
        </w:numPr>
        <w:jc w:val="both"/>
        <w:rPr>
          <w:rFonts w:ascii="Times New Roman" w:hAnsi="Times New Roman"/>
          <w:bCs/>
          <w:color w:val="000000" w:themeColor="text1"/>
          <w:sz w:val="24"/>
          <w:szCs w:val="24"/>
        </w:rPr>
      </w:pPr>
      <w:r w:rsidRPr="00312896">
        <w:rPr>
          <w:rFonts w:ascii="Times New Roman" w:hAnsi="Times New Roman"/>
          <w:bCs/>
          <w:color w:val="000000" w:themeColor="text1"/>
          <w:sz w:val="24"/>
          <w:szCs w:val="24"/>
        </w:rPr>
        <w:t xml:space="preserve">The new approaches seek to harness innovations in both statistical approaches and new </w:t>
      </w:r>
      <w:r w:rsidRPr="00312896">
        <w:rPr>
          <w:rFonts w:ascii="Times New Roman" w:hAnsi="Times New Roman"/>
          <w:color w:val="222222"/>
          <w:sz w:val="24"/>
          <w:szCs w:val="24"/>
          <w:shd w:val="clear" w:color="auto" w:fill="FFFFFF"/>
        </w:rPr>
        <w:t>information and communications technology (</w:t>
      </w:r>
      <w:r w:rsidRPr="00312896">
        <w:rPr>
          <w:rFonts w:ascii="Times New Roman" w:hAnsi="Times New Roman"/>
          <w:bCs/>
          <w:color w:val="000000" w:themeColor="text1"/>
          <w:sz w:val="24"/>
          <w:szCs w:val="24"/>
        </w:rPr>
        <w:t>ICT) to a maximum extent. However, they do not intend to replace manual inputs and quality checks. On the contrary, time saved through automatic procedures is meant to provide more time for quality assurance and quality control (QA/QC).</w:t>
      </w:r>
    </w:p>
    <w:p w:rsidR="00090BA3" w:rsidRPr="00312896" w:rsidRDefault="00090BA3" w:rsidP="003C6AA5">
      <w:pPr>
        <w:pStyle w:val="ListParagraph"/>
        <w:numPr>
          <w:ilvl w:val="0"/>
          <w:numId w:val="5"/>
        </w:numPr>
        <w:jc w:val="both"/>
        <w:rPr>
          <w:rFonts w:ascii="Times New Roman" w:hAnsi="Times New Roman"/>
          <w:bCs/>
          <w:color w:val="000000" w:themeColor="text1"/>
          <w:sz w:val="24"/>
          <w:szCs w:val="24"/>
        </w:rPr>
      </w:pPr>
      <w:r w:rsidRPr="00312896">
        <w:rPr>
          <w:rFonts w:ascii="Times New Roman" w:hAnsi="Times New Roman"/>
          <w:bCs/>
          <w:color w:val="000000" w:themeColor="text1"/>
          <w:sz w:val="24"/>
          <w:szCs w:val="24"/>
        </w:rPr>
        <w:t>QC/QA procedures are built into the system at various stages. Full compliance with the new FAO Quality Assurance Framework (SQAF) will be achieved as both frameworks mature.</w:t>
      </w:r>
    </w:p>
    <w:p w:rsidR="00090BA3" w:rsidRPr="00312896" w:rsidRDefault="00090BA3" w:rsidP="00090BA3">
      <w:pPr>
        <w:pStyle w:val="ListParagraph"/>
        <w:jc w:val="both"/>
        <w:rPr>
          <w:rFonts w:ascii="Times New Roman" w:hAnsi="Times New Roman"/>
          <w:bCs/>
          <w:color w:val="000000" w:themeColor="text1"/>
          <w:sz w:val="24"/>
          <w:szCs w:val="24"/>
        </w:rPr>
      </w:pPr>
    </w:p>
    <w:p w:rsidR="00090BA3" w:rsidRPr="00312896" w:rsidRDefault="00090BA3" w:rsidP="00090BA3">
      <w:pPr>
        <w:jc w:val="both"/>
        <w:rPr>
          <w:rFonts w:ascii="Times New Roman" w:hAnsi="Times New Roman" w:cs="Times New Roman"/>
          <w:bCs/>
          <w:color w:val="000000" w:themeColor="text1"/>
          <w:sz w:val="24"/>
          <w:szCs w:val="24"/>
          <w:lang w:val="en-GB"/>
        </w:rPr>
      </w:pPr>
      <w:r w:rsidRPr="00312896">
        <w:rPr>
          <w:rFonts w:ascii="Times New Roman" w:hAnsi="Times New Roman" w:cs="Times New Roman"/>
          <w:bCs/>
          <w:color w:val="000000" w:themeColor="text1"/>
          <w:sz w:val="24"/>
          <w:szCs w:val="24"/>
          <w:lang w:val="en-GB"/>
        </w:rPr>
        <w:t xml:space="preserve">The rest of this document is organized as follows. The first section provides a </w:t>
      </w:r>
      <w:r w:rsidR="00E01500" w:rsidRPr="00312896">
        <w:rPr>
          <w:rFonts w:ascii="Times New Roman" w:hAnsi="Times New Roman" w:cs="Times New Roman"/>
          <w:bCs/>
          <w:color w:val="000000" w:themeColor="text1"/>
          <w:sz w:val="24"/>
          <w:szCs w:val="24"/>
          <w:lang w:val="en-GB"/>
        </w:rPr>
        <w:t xml:space="preserve">basic introduction with a </w:t>
      </w:r>
      <w:r w:rsidRPr="00312896">
        <w:rPr>
          <w:rFonts w:ascii="Times New Roman" w:hAnsi="Times New Roman" w:cs="Times New Roman"/>
          <w:bCs/>
          <w:color w:val="000000" w:themeColor="text1"/>
          <w:sz w:val="24"/>
          <w:szCs w:val="24"/>
          <w:lang w:val="en-GB"/>
        </w:rPr>
        <w:t xml:space="preserve">quick overview of the history of FBS, their basic use cases, their </w:t>
      </w:r>
      <w:r w:rsidRPr="00312896">
        <w:rPr>
          <w:rFonts w:ascii="Times New Roman" w:hAnsi="Times New Roman" w:cs="Times New Roman"/>
          <w:bCs/>
          <w:color w:val="000000" w:themeColor="text1"/>
          <w:sz w:val="24"/>
          <w:szCs w:val="24"/>
          <w:lang w:val="en-GB"/>
        </w:rPr>
        <w:lastRenderedPageBreak/>
        <w:t>usefulness as well as the limits to which FBS can be used and be useful. The second part introduces the main sources of data, new imputation methods as well as the new balancing mechanism. The third part finally provides a step-by-step introduction of the new methods based on worked examples. The document concludes with an overview of the changes introduced by the shift to the new commodity classification systems, their compatibility (or lack of) and their relationship with the existing classification system.</w:t>
      </w:r>
    </w:p>
    <w:p w:rsidR="00090BA3" w:rsidRPr="00312896" w:rsidRDefault="00090BA3" w:rsidP="00090BA3">
      <w:pPr>
        <w:ind w:left="720"/>
        <w:jc w:val="both"/>
        <w:rPr>
          <w:rFonts w:ascii="Times New Roman" w:hAnsi="Times New Roman" w:cs="Times New Roman"/>
          <w:sz w:val="24"/>
          <w:szCs w:val="24"/>
          <w:lang w:val="en-GB" w:eastAsia="en-US"/>
        </w:rPr>
      </w:pPr>
    </w:p>
    <w:p w:rsidR="00505EE3" w:rsidRPr="00312896" w:rsidRDefault="00505EE3" w:rsidP="00090BA3">
      <w:pPr>
        <w:pStyle w:val="Heading1"/>
        <w:rPr>
          <w:rFonts w:ascii="Times New Roman" w:hAnsi="Times New Roman"/>
          <w:szCs w:val="24"/>
        </w:rPr>
      </w:pPr>
      <w:bookmarkStart w:id="6" w:name="_Toc428383817"/>
      <w:bookmarkStart w:id="7" w:name="_Toc428384057"/>
      <w:r w:rsidRPr="00312896">
        <w:rPr>
          <w:rFonts w:ascii="Times New Roman" w:hAnsi="Times New Roman"/>
          <w:szCs w:val="24"/>
        </w:rPr>
        <w:lastRenderedPageBreak/>
        <w:t>Introduction</w:t>
      </w:r>
      <w:bookmarkEnd w:id="6"/>
      <w:bookmarkEnd w:id="7"/>
    </w:p>
    <w:p w:rsidR="00505EE3" w:rsidRPr="00312896" w:rsidRDefault="00505EE3" w:rsidP="00505EE3">
      <w:pPr>
        <w:jc w:val="both"/>
        <w:rPr>
          <w:rFonts w:ascii="Times New Roman" w:hAnsi="Times New Roman" w:cs="Times New Roman"/>
          <w:bCs/>
          <w:color w:val="000000" w:themeColor="text1"/>
          <w:sz w:val="24"/>
          <w:szCs w:val="24"/>
          <w:lang w:val="en-GB"/>
        </w:rPr>
      </w:pPr>
      <w:r w:rsidRPr="00312896">
        <w:rPr>
          <w:rFonts w:ascii="Times New Roman" w:hAnsi="Times New Roman" w:cs="Times New Roman"/>
          <w:bCs/>
          <w:color w:val="000000" w:themeColor="text1"/>
          <w:sz w:val="24"/>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312896" w:rsidRDefault="004B3819" w:rsidP="004B3819">
      <w:pPr>
        <w:jc w:val="both"/>
        <w:rPr>
          <w:rFonts w:ascii="Times New Roman" w:hAnsi="Times New Roman" w:cs="Times New Roman"/>
          <w:bCs/>
          <w:color w:val="000000" w:themeColor="text1"/>
          <w:sz w:val="24"/>
          <w:szCs w:val="24"/>
          <w:lang w:val="en-GB"/>
        </w:rPr>
      </w:pPr>
      <w:r w:rsidRPr="00312896">
        <w:rPr>
          <w:rFonts w:ascii="Times New Roman" w:hAnsi="Times New Roman" w:cs="Times New Roman"/>
          <w:bCs/>
          <w:color w:val="000000" w:themeColor="text1"/>
          <w:sz w:val="24"/>
          <w:szCs w:val="24"/>
          <w:lang w:val="en-GB"/>
        </w:rPr>
        <w:t xml:space="preserve">All analytical databases are, by their very nature, datasets that include a large number of imputed data or analytically derived data. Food Balance Sheets require many, and often particularly complex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The efforts to obtain a maximum of actual data notwithstanding,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4B3819" w:rsidRPr="00312896" w:rsidRDefault="004B3819" w:rsidP="004B3819">
      <w:pPr>
        <w:jc w:val="both"/>
        <w:rPr>
          <w:rFonts w:ascii="Times New Roman" w:hAnsi="Times New Roman" w:cs="Times New Roman"/>
          <w:bCs/>
          <w:color w:val="000000" w:themeColor="text1"/>
          <w:sz w:val="24"/>
          <w:szCs w:val="24"/>
          <w:lang w:val="en-GB"/>
        </w:rPr>
      </w:pPr>
      <w:r w:rsidRPr="00312896">
        <w:rPr>
          <w:rFonts w:ascii="Times New Roman" w:hAnsi="Times New Roman" w:cs="Times New Roman"/>
          <w:bCs/>
          <w:color w:val="000000" w:themeColor="text1"/>
          <w:sz w:val="24"/>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The main change in this regard was that FAO’s proprietary classification system, the so-called FAO commodity list, has been replaced by adopting the Harmonized System for all trade variables, and the Central Product Classification CPC 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rsidR="004B3819" w:rsidRPr="00312896" w:rsidRDefault="004B3819" w:rsidP="004B3819">
      <w:pPr>
        <w:jc w:val="both"/>
        <w:rPr>
          <w:rFonts w:ascii="Times New Roman" w:hAnsi="Times New Roman" w:cs="Times New Roman"/>
          <w:bCs/>
          <w:color w:val="000000" w:themeColor="text1"/>
          <w:sz w:val="24"/>
          <w:szCs w:val="24"/>
          <w:lang w:val="en-GB"/>
        </w:rPr>
      </w:pPr>
      <w:r w:rsidRPr="00312896">
        <w:rPr>
          <w:rFonts w:ascii="Times New Roman" w:hAnsi="Times New Roman" w:cs="Times New Roman"/>
          <w:bCs/>
          <w:color w:val="000000" w:themeColor="text1"/>
          <w:sz w:val="24"/>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312896" w:rsidRDefault="00090BA3" w:rsidP="004B3819">
      <w:pPr>
        <w:jc w:val="both"/>
        <w:rPr>
          <w:rFonts w:ascii="Times New Roman" w:hAnsi="Times New Roman" w:cs="Times New Roman"/>
          <w:bCs/>
          <w:color w:val="000000" w:themeColor="text1"/>
          <w:sz w:val="24"/>
          <w:szCs w:val="24"/>
          <w:lang w:val="en-GB"/>
        </w:rPr>
      </w:pPr>
    </w:p>
    <w:p w:rsidR="0097372B" w:rsidRPr="00312896" w:rsidRDefault="00353BD5" w:rsidP="00353BD5">
      <w:pPr>
        <w:pStyle w:val="Heading2"/>
        <w:rPr>
          <w:rFonts w:eastAsia="Calibri"/>
          <w:lang w:val="en-GB" w:eastAsia="en-US"/>
        </w:rPr>
      </w:pPr>
      <w:bookmarkStart w:id="8" w:name="_Toc428383818"/>
      <w:bookmarkStart w:id="9" w:name="_Toc428384058"/>
      <w:r w:rsidRPr="00312896">
        <w:rPr>
          <w:rFonts w:eastAsia="Calibri"/>
          <w:lang w:val="en-GB" w:eastAsia="en-US"/>
        </w:rPr>
        <w:lastRenderedPageBreak/>
        <w:t>FBS history and b</w:t>
      </w:r>
      <w:r w:rsidR="00D01AE7" w:rsidRPr="00312896">
        <w:rPr>
          <w:rFonts w:eastAsia="Calibri"/>
          <w:lang w:val="en-GB" w:eastAsia="en-US"/>
        </w:rPr>
        <w:t>ackground</w:t>
      </w:r>
      <w:bookmarkEnd w:id="1"/>
      <w:bookmarkEnd w:id="8"/>
      <w:bookmarkEnd w:id="9"/>
    </w:p>
    <w:p w:rsidR="00A95227" w:rsidRPr="00312896" w:rsidRDefault="00A95227" w:rsidP="00171E58">
      <w:pPr>
        <w:suppressAutoHyphens w:val="0"/>
        <w:spacing w:after="0"/>
        <w:jc w:val="both"/>
        <w:rPr>
          <w:rFonts w:ascii="Times New Roman" w:eastAsia="Calibri" w:hAnsi="Times New Roman" w:cs="Times New Roman"/>
          <w:sz w:val="24"/>
          <w:szCs w:val="24"/>
          <w:lang w:val="en-GB" w:eastAsia="en-US"/>
        </w:rPr>
      </w:pPr>
    </w:p>
    <w:p w:rsidR="00A31E23" w:rsidRPr="00312896" w:rsidRDefault="00340E3F" w:rsidP="00171E58">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 xml:space="preserve">As defined by FAO, a </w:t>
      </w:r>
      <w:r w:rsidR="00721FA3" w:rsidRPr="00312896">
        <w:rPr>
          <w:rFonts w:ascii="Times New Roman" w:eastAsia="Calibri" w:hAnsi="Times New Roman" w:cs="Times New Roman"/>
          <w:sz w:val="24"/>
          <w:szCs w:val="24"/>
          <w:lang w:val="en-GB" w:eastAsia="en-US"/>
        </w:rPr>
        <w:t>F</w:t>
      </w:r>
      <w:r w:rsidRPr="00312896">
        <w:rPr>
          <w:rFonts w:ascii="Times New Roman" w:eastAsia="Calibri" w:hAnsi="Times New Roman" w:cs="Times New Roman"/>
          <w:sz w:val="24"/>
          <w:szCs w:val="24"/>
          <w:lang w:val="en-GB" w:eastAsia="en-US"/>
        </w:rPr>
        <w:t xml:space="preserve">ood </w:t>
      </w:r>
      <w:r w:rsidR="00721FA3" w:rsidRPr="00312896">
        <w:rPr>
          <w:rFonts w:ascii="Times New Roman" w:eastAsia="Calibri" w:hAnsi="Times New Roman" w:cs="Times New Roman"/>
          <w:sz w:val="24"/>
          <w:szCs w:val="24"/>
          <w:lang w:val="en-GB" w:eastAsia="en-US"/>
        </w:rPr>
        <w:t>B</w:t>
      </w:r>
      <w:r w:rsidRPr="00312896">
        <w:rPr>
          <w:rFonts w:ascii="Times New Roman" w:eastAsia="Calibri" w:hAnsi="Times New Roman" w:cs="Times New Roman"/>
          <w:sz w:val="24"/>
          <w:szCs w:val="24"/>
          <w:lang w:val="en-GB" w:eastAsia="en-US"/>
        </w:rPr>
        <w:t xml:space="preserve">alance </w:t>
      </w:r>
      <w:r w:rsidR="00721FA3" w:rsidRPr="00312896">
        <w:rPr>
          <w:rFonts w:ascii="Times New Roman" w:eastAsia="Calibri" w:hAnsi="Times New Roman" w:cs="Times New Roman"/>
          <w:sz w:val="24"/>
          <w:szCs w:val="24"/>
          <w:lang w:val="en-GB" w:eastAsia="en-US"/>
        </w:rPr>
        <w:t>S</w:t>
      </w:r>
      <w:r w:rsidRPr="00312896">
        <w:rPr>
          <w:rFonts w:ascii="Times New Roman" w:eastAsia="Calibri" w:hAnsi="Times New Roman" w:cs="Times New Roman"/>
          <w:sz w:val="24"/>
          <w:szCs w:val="24"/>
          <w:lang w:val="en-GB" w:eastAsia="en-US"/>
        </w:rPr>
        <w:t xml:space="preserve">heet </w:t>
      </w:r>
      <w:r w:rsidR="00721FA3" w:rsidRPr="00312896">
        <w:rPr>
          <w:rFonts w:ascii="Times New Roman" w:eastAsia="Calibri" w:hAnsi="Times New Roman" w:cs="Times New Roman"/>
          <w:sz w:val="24"/>
          <w:szCs w:val="24"/>
          <w:lang w:val="en-GB" w:eastAsia="en-US"/>
        </w:rPr>
        <w:t xml:space="preserve">(FBS) </w:t>
      </w:r>
      <w:r w:rsidR="009B5855" w:rsidRPr="00312896">
        <w:rPr>
          <w:rFonts w:ascii="Times New Roman" w:eastAsia="Calibri" w:hAnsi="Times New Roman" w:cs="Times New Roman"/>
          <w:sz w:val="24"/>
          <w:szCs w:val="24"/>
          <w:lang w:val="en-GB" w:eastAsia="en-US"/>
        </w:rPr>
        <w:t>provides a</w:t>
      </w:r>
      <w:r w:rsidRPr="00312896">
        <w:rPr>
          <w:rFonts w:ascii="Times New Roman" w:eastAsia="Calibri" w:hAnsi="Times New Roman" w:cs="Times New Roman"/>
          <w:sz w:val="24"/>
          <w:szCs w:val="24"/>
          <w:lang w:val="en-GB" w:eastAsia="en-US"/>
        </w:rPr>
        <w:t xml:space="preserve"> comprehensive picture of the pattern of a country's food supply during a specified reference period. </w:t>
      </w:r>
      <w:r w:rsidR="00D06B76" w:rsidRPr="00312896">
        <w:rPr>
          <w:rFonts w:ascii="Times New Roman" w:eastAsia="Calibri" w:hAnsi="Times New Roman" w:cs="Times New Roman"/>
          <w:sz w:val="24"/>
          <w:szCs w:val="24"/>
          <w:lang w:val="en-GB" w:eastAsia="en-US"/>
        </w:rPr>
        <w:t xml:space="preserve"> </w:t>
      </w:r>
      <w:r w:rsidR="00A31E23" w:rsidRPr="00312896">
        <w:rPr>
          <w:rFonts w:ascii="Times New Roman" w:eastAsia="Calibri" w:hAnsi="Times New Roman" w:cs="Times New Roman"/>
          <w:sz w:val="24"/>
          <w:szCs w:val="24"/>
          <w:lang w:val="en-GB" w:eastAsia="en-US"/>
        </w:rPr>
        <w:t>The preparation of food balance sheets has a particularly long history, extending as far back as the period 1934-38. Over time, FBS</w:t>
      </w:r>
      <w:r w:rsidR="00A65712" w:rsidRPr="00312896">
        <w:rPr>
          <w:rFonts w:ascii="Times New Roman" w:eastAsia="Calibri" w:hAnsi="Times New Roman" w:cs="Times New Roman"/>
          <w:sz w:val="24"/>
          <w:szCs w:val="24"/>
          <w:lang w:val="en-GB" w:eastAsia="en-US"/>
        </w:rPr>
        <w:t>s</w:t>
      </w:r>
      <w:r w:rsidR="00A31E23" w:rsidRPr="00312896">
        <w:rPr>
          <w:rFonts w:ascii="Times New Roman" w:eastAsia="Calibri" w:hAnsi="Times New Roman" w:cs="Times New Roman"/>
          <w:sz w:val="24"/>
          <w:szCs w:val="24"/>
          <w:lang w:val="en-GB" w:eastAsia="en-US"/>
        </w:rPr>
        <w:t xml:space="preserve"> have undergone methodological change, but since 1984, when FBS were published in “standardized” format, FBS methods have been left largely unaltered, despite periodic review</w:t>
      </w:r>
      <w:r w:rsidR="00A65712" w:rsidRPr="00312896">
        <w:rPr>
          <w:rFonts w:ascii="Times New Roman" w:eastAsia="Calibri" w:hAnsi="Times New Roman" w:cs="Times New Roman"/>
          <w:sz w:val="24"/>
          <w:szCs w:val="24"/>
          <w:lang w:val="en-GB" w:eastAsia="en-US"/>
        </w:rPr>
        <w:t>.</w:t>
      </w:r>
    </w:p>
    <w:p w:rsidR="00490230" w:rsidRPr="00312896" w:rsidRDefault="00490230" w:rsidP="00171E58">
      <w:pPr>
        <w:suppressAutoHyphens w:val="0"/>
        <w:spacing w:after="0"/>
        <w:jc w:val="both"/>
        <w:rPr>
          <w:rFonts w:ascii="Times New Roman" w:eastAsia="Calibri" w:hAnsi="Times New Roman" w:cs="Times New Roman"/>
          <w:sz w:val="24"/>
          <w:szCs w:val="24"/>
          <w:lang w:val="en-GB" w:eastAsia="en-US"/>
        </w:rPr>
      </w:pPr>
    </w:p>
    <w:p w:rsidR="00490230" w:rsidRPr="00312896" w:rsidRDefault="00090BA3" w:rsidP="00090BA3">
      <w:pPr>
        <w:jc w:val="both"/>
        <w:rPr>
          <w:rFonts w:ascii="Times New Roman" w:hAnsi="Times New Roman" w:cs="Times New Roman"/>
          <w:b/>
          <w:sz w:val="24"/>
          <w:szCs w:val="24"/>
          <w:lang w:val="en-GB" w:eastAsia="en-US"/>
        </w:rPr>
      </w:pPr>
      <w:r w:rsidRPr="00312896">
        <w:rPr>
          <w:rFonts w:ascii="Times New Roman" w:hAnsi="Times New Roman" w:cs="Times New Roman"/>
          <w:b/>
          <w:sz w:val="24"/>
          <w:szCs w:val="24"/>
          <w:lang w:val="en-GB" w:eastAsia="en-US"/>
        </w:rPr>
        <w:t>Overview</w:t>
      </w:r>
      <w:r w:rsidR="00490230" w:rsidRPr="00312896">
        <w:rPr>
          <w:rFonts w:ascii="Times New Roman" w:hAnsi="Times New Roman" w:cs="Times New Roman"/>
          <w:b/>
          <w:sz w:val="24"/>
          <w:szCs w:val="24"/>
          <w:vertAlign w:val="superscript"/>
          <w:lang w:val="en-GB" w:eastAsia="en-US"/>
        </w:rPr>
        <w:footnoteReference w:id="2"/>
      </w:r>
    </w:p>
    <w:p w:rsidR="00A800FF" w:rsidRPr="00312896" w:rsidRDefault="00A800FF" w:rsidP="00171E58">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The food balance sheet shows for each food item</w:t>
      </w:r>
      <w:r w:rsidR="00A65712" w:rsidRPr="00312896">
        <w:rPr>
          <w:rFonts w:ascii="Times New Roman" w:eastAsia="Calibri" w:hAnsi="Times New Roman" w:cs="Times New Roman"/>
          <w:sz w:val="24"/>
          <w:szCs w:val="24"/>
          <w:lang w:val="en-GB" w:eastAsia="en-US"/>
        </w:rPr>
        <w:t xml:space="preserve">, in most cases expressed in </w:t>
      </w:r>
      <w:r w:rsidRPr="00312896">
        <w:rPr>
          <w:rFonts w:ascii="Times New Roman" w:eastAsia="Calibri" w:hAnsi="Times New Roman" w:cs="Times New Roman"/>
          <w:sz w:val="24"/>
          <w:szCs w:val="24"/>
          <w:lang w:val="en-GB" w:eastAsia="en-US"/>
        </w:rPr>
        <w:t xml:space="preserve">primary commodity </w:t>
      </w:r>
      <w:r w:rsidR="00A65712" w:rsidRPr="00312896">
        <w:rPr>
          <w:rFonts w:ascii="Times New Roman" w:eastAsia="Calibri" w:hAnsi="Times New Roman" w:cs="Times New Roman"/>
          <w:sz w:val="24"/>
          <w:szCs w:val="24"/>
          <w:lang w:val="en-GB" w:eastAsia="en-US"/>
        </w:rPr>
        <w:t xml:space="preserve">equivalents </w:t>
      </w:r>
      <w:r w:rsidRPr="00312896">
        <w:rPr>
          <w:rFonts w:ascii="Times New Roman" w:eastAsia="Calibri" w:hAnsi="Times New Roman" w:cs="Times New Roman"/>
          <w:sz w:val="24"/>
          <w:szCs w:val="24"/>
          <w:lang w:val="en-GB" w:eastAsia="en-US"/>
        </w:rPr>
        <w:t xml:space="preserve">and a </w:t>
      </w:r>
      <w:r w:rsidR="00A65712" w:rsidRPr="00312896">
        <w:rPr>
          <w:rFonts w:ascii="Times New Roman" w:eastAsia="Calibri" w:hAnsi="Times New Roman" w:cs="Times New Roman"/>
          <w:sz w:val="24"/>
          <w:szCs w:val="24"/>
          <w:lang w:val="en-GB" w:eastAsia="en-US"/>
        </w:rPr>
        <w:t xml:space="preserve">few cases expressed as </w:t>
      </w:r>
      <w:r w:rsidRPr="00312896">
        <w:rPr>
          <w:rFonts w:ascii="Times New Roman" w:eastAsia="Calibri" w:hAnsi="Times New Roman" w:cs="Times New Roman"/>
          <w:sz w:val="24"/>
          <w:szCs w:val="24"/>
          <w:lang w:val="en-GB" w:eastAsia="en-US"/>
        </w:rPr>
        <w:t xml:space="preserve">processed </w:t>
      </w:r>
      <w:r w:rsidR="00A65712" w:rsidRPr="00312896">
        <w:rPr>
          <w:rFonts w:ascii="Times New Roman" w:eastAsia="Calibri" w:hAnsi="Times New Roman" w:cs="Times New Roman"/>
          <w:sz w:val="24"/>
          <w:szCs w:val="24"/>
          <w:lang w:val="en-GB" w:eastAsia="en-US"/>
        </w:rPr>
        <w:t>products,</w:t>
      </w:r>
      <w:r w:rsidRPr="00312896">
        <w:rPr>
          <w:rFonts w:ascii="Times New Roman" w:eastAsia="Calibri" w:hAnsi="Times New Roman" w:cs="Times New Roman"/>
          <w:sz w:val="24"/>
          <w:szCs w:val="24"/>
          <w:lang w:val="en-GB" w:eastAsia="en-US"/>
        </w:rPr>
        <w:t xml:space="preserve"> </w:t>
      </w:r>
      <w:r w:rsidR="00A65712" w:rsidRPr="00312896">
        <w:rPr>
          <w:rFonts w:ascii="Times New Roman" w:eastAsia="Calibri" w:hAnsi="Times New Roman" w:cs="Times New Roman"/>
          <w:sz w:val="24"/>
          <w:szCs w:val="24"/>
          <w:lang w:val="en-GB" w:eastAsia="en-US"/>
        </w:rPr>
        <w:t>amounts of supply and utilization of foodstuffs</w:t>
      </w:r>
      <w:r w:rsidR="00351629" w:rsidRPr="00312896">
        <w:rPr>
          <w:rStyle w:val="FootnoteReference"/>
          <w:rFonts w:ascii="Times New Roman" w:eastAsia="Calibri" w:hAnsi="Times New Roman" w:cs="Times New Roman"/>
          <w:sz w:val="24"/>
          <w:szCs w:val="24"/>
          <w:lang w:val="en-GB" w:eastAsia="en-US"/>
        </w:rPr>
        <w:footnoteReference w:id="3"/>
      </w:r>
      <w:r w:rsidR="00A65712" w:rsidRPr="00312896">
        <w:rPr>
          <w:rFonts w:ascii="Times New Roman" w:eastAsia="Calibri" w:hAnsi="Times New Roman" w:cs="Times New Roman"/>
          <w:sz w:val="24"/>
          <w:szCs w:val="24"/>
          <w:lang w:val="en-GB" w:eastAsia="en-US"/>
        </w:rPr>
        <w:t xml:space="preserve">. </w:t>
      </w:r>
      <w:r w:rsidR="00204903" w:rsidRPr="00312896">
        <w:rPr>
          <w:rFonts w:ascii="Times New Roman" w:eastAsia="Calibri" w:hAnsi="Times New Roman" w:cs="Times New Roman"/>
          <w:sz w:val="24"/>
          <w:szCs w:val="24"/>
          <w:lang w:val="en-GB" w:eastAsia="en-US"/>
        </w:rPr>
        <w:t>T</w:t>
      </w:r>
      <w:r w:rsidRPr="00312896">
        <w:rPr>
          <w:rFonts w:ascii="Times New Roman" w:eastAsia="Calibri" w:hAnsi="Times New Roman" w:cs="Times New Roman"/>
          <w:sz w:val="24"/>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caput supply of each such food item available for human consumption is then obtained by dividing the respective quantity by the related data on the population actually p</w:t>
      </w:r>
      <w:r w:rsidR="00204903" w:rsidRPr="00312896">
        <w:rPr>
          <w:rFonts w:ascii="Times New Roman" w:eastAsia="Calibri" w:hAnsi="Times New Roman" w:cs="Times New Roman"/>
          <w:sz w:val="24"/>
          <w:szCs w:val="24"/>
          <w:lang w:val="en-GB" w:eastAsia="en-US"/>
        </w:rPr>
        <w:t>artaking of it. Data on per capi</w:t>
      </w:r>
      <w:r w:rsidRPr="00312896">
        <w:rPr>
          <w:rFonts w:ascii="Times New Roman" w:eastAsia="Calibri" w:hAnsi="Times New Roman" w:cs="Times New Roman"/>
          <w:sz w:val="24"/>
          <w:szCs w:val="24"/>
          <w:lang w:val="en-GB" w:eastAsia="en-US"/>
        </w:rPr>
        <w:t>t</w:t>
      </w:r>
      <w:r w:rsidR="00204903" w:rsidRPr="00312896">
        <w:rPr>
          <w:rFonts w:ascii="Times New Roman" w:eastAsia="Calibri" w:hAnsi="Times New Roman" w:cs="Times New Roman"/>
          <w:sz w:val="24"/>
          <w:szCs w:val="24"/>
          <w:lang w:val="en-GB" w:eastAsia="en-US"/>
        </w:rPr>
        <w:t>a</w:t>
      </w:r>
      <w:r w:rsidRPr="00312896">
        <w:rPr>
          <w:rFonts w:ascii="Times New Roman" w:eastAsia="Calibri" w:hAnsi="Times New Roman" w:cs="Times New Roman"/>
          <w:sz w:val="24"/>
          <w:szCs w:val="24"/>
          <w:lang w:val="en-GB" w:eastAsia="en-US"/>
        </w:rPr>
        <w:t xml:space="preserve"> food supplies are expressed in terms of quantity and - by applying appropriate food composition factors for all primary and processed products - also in terms of caloric value a</w:t>
      </w:r>
      <w:r w:rsidR="00204903" w:rsidRPr="00312896">
        <w:rPr>
          <w:rFonts w:ascii="Times New Roman" w:eastAsia="Calibri" w:hAnsi="Times New Roman" w:cs="Times New Roman"/>
          <w:sz w:val="24"/>
          <w:szCs w:val="24"/>
          <w:lang w:val="en-GB" w:eastAsia="en-US"/>
        </w:rPr>
        <w:t xml:space="preserve">s well as </w:t>
      </w:r>
      <w:r w:rsidRPr="00312896">
        <w:rPr>
          <w:rFonts w:ascii="Times New Roman" w:eastAsia="Calibri" w:hAnsi="Times New Roman" w:cs="Times New Roman"/>
          <w:sz w:val="24"/>
          <w:szCs w:val="24"/>
          <w:lang w:val="en-GB" w:eastAsia="en-US"/>
        </w:rPr>
        <w:t>protein and fat content.</w:t>
      </w:r>
    </w:p>
    <w:p w:rsidR="00A800FF" w:rsidRPr="00312896" w:rsidRDefault="00A800FF" w:rsidP="00171E58">
      <w:pPr>
        <w:suppressAutoHyphens w:val="0"/>
        <w:spacing w:after="0"/>
        <w:jc w:val="both"/>
        <w:rPr>
          <w:rFonts w:ascii="Times New Roman" w:eastAsia="Calibri" w:hAnsi="Times New Roman" w:cs="Times New Roman"/>
          <w:sz w:val="24"/>
          <w:szCs w:val="24"/>
          <w:lang w:val="en-GB" w:eastAsia="en-US"/>
        </w:rPr>
      </w:pPr>
    </w:p>
    <w:p w:rsidR="00A800FF" w:rsidRPr="00312896" w:rsidRDefault="00A800FF" w:rsidP="00171E58">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312896" w:rsidRDefault="00A800FF" w:rsidP="00171E58">
      <w:pPr>
        <w:suppressAutoHyphens w:val="0"/>
        <w:spacing w:after="0"/>
        <w:jc w:val="both"/>
        <w:rPr>
          <w:rFonts w:ascii="Times New Roman" w:eastAsia="Calibri" w:hAnsi="Times New Roman" w:cs="Times New Roman"/>
          <w:sz w:val="24"/>
          <w:szCs w:val="24"/>
          <w:lang w:val="en-GB" w:eastAsia="en-US"/>
        </w:rPr>
      </w:pPr>
    </w:p>
    <w:p w:rsidR="00340E3F" w:rsidRPr="00312896" w:rsidRDefault="00340E3F" w:rsidP="00171E58">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It is important to note that the quantities of food available for hum</w:t>
      </w:r>
      <w:r w:rsidR="0097372B" w:rsidRPr="00312896">
        <w:rPr>
          <w:rFonts w:ascii="Times New Roman" w:eastAsia="Calibri" w:hAnsi="Times New Roman" w:cs="Times New Roman"/>
          <w:sz w:val="24"/>
          <w:szCs w:val="24"/>
          <w:lang w:val="en-GB" w:eastAsia="en-US"/>
        </w:rPr>
        <w:t xml:space="preserve">an consumption, as estimated in </w:t>
      </w:r>
      <w:r w:rsidRPr="00312896">
        <w:rPr>
          <w:rFonts w:ascii="Times New Roman" w:eastAsia="Calibri" w:hAnsi="Times New Roman" w:cs="Times New Roman"/>
          <w:sz w:val="24"/>
          <w:szCs w:val="24"/>
          <w:lang w:val="en-GB" w:eastAsia="en-US"/>
        </w:rPr>
        <w:t xml:space="preserve">the food balance sheet, relate simply to the quantities of food reaching the consumer. The amount of food actually consumed </w:t>
      </w:r>
      <w:r w:rsidR="000412EE" w:rsidRPr="00312896">
        <w:rPr>
          <w:rFonts w:ascii="Times New Roman" w:eastAsia="Calibri" w:hAnsi="Times New Roman" w:cs="Times New Roman"/>
          <w:sz w:val="24"/>
          <w:szCs w:val="24"/>
          <w:lang w:val="en-GB" w:eastAsia="en-US"/>
        </w:rPr>
        <w:t>will</w:t>
      </w:r>
      <w:r w:rsidRPr="00312896">
        <w:rPr>
          <w:rFonts w:ascii="Times New Roman" w:eastAsia="Calibri" w:hAnsi="Times New Roman" w:cs="Times New Roman"/>
          <w:sz w:val="24"/>
          <w:szCs w:val="24"/>
          <w:lang w:val="en-GB" w:eastAsia="en-US"/>
        </w:rPr>
        <w:t xml:space="preserve"> be lower than the quantity shown in the food balance </w:t>
      </w:r>
      <w:r w:rsidR="009B5855" w:rsidRPr="00312896">
        <w:rPr>
          <w:rFonts w:ascii="Times New Roman" w:eastAsia="Calibri" w:hAnsi="Times New Roman" w:cs="Times New Roman"/>
          <w:sz w:val="24"/>
          <w:szCs w:val="24"/>
          <w:lang w:val="en-GB" w:eastAsia="en-US"/>
        </w:rPr>
        <w:t>sheet depending</w:t>
      </w:r>
      <w:r w:rsidRPr="00312896">
        <w:rPr>
          <w:rFonts w:ascii="Times New Roman" w:eastAsia="Calibri" w:hAnsi="Times New Roman" w:cs="Times New Roman"/>
          <w:sz w:val="24"/>
          <w:szCs w:val="24"/>
          <w:lang w:val="en-GB" w:eastAsia="en-US"/>
        </w:rPr>
        <w:t xml:space="preserve"> on the degree of losses of edible food and nutrients in the household and at retail, e.g. during storage, in preparation and cooking (which affect vitamins and minerals to a greater extent than they do calories, protein and fat), as plate-waste or quantities fed to domestic animals and pets, or thrown away. </w:t>
      </w:r>
    </w:p>
    <w:p w:rsidR="00340E3F" w:rsidRPr="00312896" w:rsidRDefault="00340E3F" w:rsidP="00171E58">
      <w:pPr>
        <w:suppressAutoHyphens w:val="0"/>
        <w:spacing w:after="0"/>
        <w:jc w:val="both"/>
        <w:rPr>
          <w:rFonts w:ascii="Times New Roman" w:eastAsia="Calibri" w:hAnsi="Times New Roman" w:cs="Times New Roman"/>
          <w:sz w:val="24"/>
          <w:szCs w:val="24"/>
          <w:lang w:val="en-GB" w:eastAsia="en-US"/>
        </w:rPr>
      </w:pPr>
    </w:p>
    <w:p w:rsidR="00340E3F" w:rsidRPr="00312896" w:rsidRDefault="00340E3F" w:rsidP="00171E58">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lastRenderedPageBreak/>
        <w:t>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cases also these are subject to significant margins of error. In most cases, the assumptions for waste used in food balance sheets are based on expert opinion obtained in the countries.</w:t>
      </w:r>
      <w:r w:rsidR="00351629" w:rsidRPr="00312896">
        <w:rPr>
          <w:rFonts w:ascii="Times New Roman" w:eastAsia="Calibri" w:hAnsi="Times New Roman" w:cs="Times New Roman"/>
          <w:sz w:val="24"/>
          <w:szCs w:val="24"/>
          <w:lang w:val="en-GB" w:eastAsia="en-US"/>
        </w:rPr>
        <w:t xml:space="preserve"> </w:t>
      </w:r>
    </w:p>
    <w:p w:rsidR="00340E3F" w:rsidRPr="00312896" w:rsidRDefault="00340E3F" w:rsidP="00171E58">
      <w:pPr>
        <w:suppressAutoHyphens w:val="0"/>
        <w:spacing w:after="0"/>
        <w:jc w:val="both"/>
        <w:rPr>
          <w:rFonts w:ascii="Times New Roman" w:eastAsia="Calibri" w:hAnsi="Times New Roman" w:cs="Times New Roman"/>
          <w:sz w:val="24"/>
          <w:szCs w:val="24"/>
          <w:lang w:val="en-GB" w:eastAsia="en-US"/>
        </w:rPr>
      </w:pPr>
    </w:p>
    <w:p w:rsidR="00CB6E4A" w:rsidRPr="00312896" w:rsidRDefault="00CB6E4A" w:rsidP="00171E58">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 xml:space="preserve">The system involves the compilation and maintenance of </w:t>
      </w:r>
      <w:r w:rsidR="00351629" w:rsidRPr="00312896">
        <w:rPr>
          <w:rFonts w:ascii="Times New Roman" w:eastAsia="Calibri" w:hAnsi="Times New Roman" w:cs="Times New Roman"/>
          <w:sz w:val="24"/>
          <w:szCs w:val="24"/>
          <w:lang w:val="en-GB" w:eastAsia="en-US"/>
        </w:rPr>
        <w:t>5</w:t>
      </w:r>
      <w:r w:rsidRPr="00312896">
        <w:rPr>
          <w:rFonts w:ascii="Times New Roman" w:eastAsia="Calibri" w:hAnsi="Times New Roman" w:cs="Times New Roman"/>
          <w:sz w:val="24"/>
          <w:szCs w:val="24"/>
          <w:lang w:val="en-GB" w:eastAsia="en-US"/>
        </w:rPr>
        <w:t xml:space="preserve">00+ primary and processed commodities, </w:t>
      </w:r>
      <w:r w:rsidR="005474CD" w:rsidRPr="00312896">
        <w:rPr>
          <w:rFonts w:ascii="Times New Roman" w:eastAsia="Calibri" w:hAnsi="Times New Roman" w:cs="Times New Roman"/>
          <w:sz w:val="24"/>
          <w:szCs w:val="24"/>
          <w:lang w:val="en-GB" w:eastAsia="en-US"/>
        </w:rPr>
        <w:t>by way of</w:t>
      </w:r>
      <w:r w:rsidRPr="00312896">
        <w:rPr>
          <w:rFonts w:ascii="Times New Roman" w:eastAsia="Calibri" w:hAnsi="Times New Roman" w:cs="Times New Roman"/>
          <w:sz w:val="24"/>
          <w:szCs w:val="24"/>
          <w:lang w:val="en-GB" w:eastAsia="en-US"/>
        </w:rPr>
        <w:t xml:space="preserve"> supply utilization accounts</w:t>
      </w:r>
      <w:r w:rsidR="005474CD" w:rsidRPr="00312896">
        <w:rPr>
          <w:rFonts w:ascii="Times New Roman" w:eastAsia="Calibri" w:hAnsi="Times New Roman" w:cs="Times New Roman"/>
          <w:sz w:val="24"/>
          <w:szCs w:val="24"/>
          <w:lang w:val="en-GB" w:eastAsia="en-US"/>
        </w:rPr>
        <w:t xml:space="preserve"> that</w:t>
      </w:r>
      <w:r w:rsidRPr="00312896">
        <w:rPr>
          <w:rFonts w:ascii="Times New Roman" w:eastAsia="Calibri" w:hAnsi="Times New Roman" w:cs="Times New Roman"/>
          <w:sz w:val="24"/>
          <w:szCs w:val="24"/>
          <w:lang w:val="en-GB" w:eastAsia="en-US"/>
        </w:rPr>
        <w:t xml:space="preserve"> are compiled by country every year which are </w:t>
      </w:r>
      <w:r w:rsidR="005474CD" w:rsidRPr="00312896">
        <w:rPr>
          <w:rFonts w:ascii="Times New Roman" w:eastAsia="Calibri" w:hAnsi="Times New Roman" w:cs="Times New Roman"/>
          <w:sz w:val="24"/>
          <w:szCs w:val="24"/>
          <w:lang w:val="en-GB" w:eastAsia="en-US"/>
        </w:rPr>
        <w:t xml:space="preserve">then </w:t>
      </w:r>
      <w:r w:rsidR="00351629" w:rsidRPr="00312896">
        <w:rPr>
          <w:rFonts w:ascii="Times New Roman" w:eastAsia="Calibri" w:hAnsi="Times New Roman" w:cs="Times New Roman"/>
          <w:sz w:val="24"/>
          <w:szCs w:val="24"/>
          <w:lang w:val="en-GB" w:eastAsia="en-US"/>
        </w:rPr>
        <w:t xml:space="preserve">“standardized” </w:t>
      </w:r>
      <w:r w:rsidRPr="00312896">
        <w:rPr>
          <w:rFonts w:ascii="Times New Roman" w:eastAsia="Calibri" w:hAnsi="Times New Roman" w:cs="Times New Roman"/>
          <w:sz w:val="24"/>
          <w:szCs w:val="24"/>
          <w:lang w:val="en-GB" w:eastAsia="en-US"/>
        </w:rPr>
        <w:t xml:space="preserve">into </w:t>
      </w:r>
      <w:r w:rsidR="005474CD" w:rsidRPr="00312896">
        <w:rPr>
          <w:rFonts w:ascii="Times New Roman" w:eastAsia="Calibri" w:hAnsi="Times New Roman" w:cs="Times New Roman"/>
          <w:sz w:val="24"/>
          <w:szCs w:val="24"/>
          <w:lang w:val="en-GB" w:eastAsia="en-US"/>
        </w:rPr>
        <w:t xml:space="preserve">over </w:t>
      </w:r>
      <w:r w:rsidR="00351629" w:rsidRPr="00312896">
        <w:rPr>
          <w:rFonts w:ascii="Times New Roman" w:eastAsia="Calibri" w:hAnsi="Times New Roman" w:cs="Times New Roman"/>
          <w:sz w:val="24"/>
          <w:szCs w:val="24"/>
          <w:lang w:val="en-GB" w:eastAsia="en-US"/>
        </w:rPr>
        <w:t>90</w:t>
      </w:r>
      <w:r w:rsidRPr="00312896">
        <w:rPr>
          <w:rFonts w:ascii="Times New Roman" w:eastAsia="Calibri" w:hAnsi="Times New Roman" w:cs="Times New Roman"/>
          <w:sz w:val="24"/>
          <w:szCs w:val="24"/>
          <w:lang w:val="en-GB" w:eastAsia="en-US"/>
        </w:rPr>
        <w:t xml:space="preserve"> FBS</w:t>
      </w:r>
      <w:r w:rsidR="005474CD" w:rsidRPr="00312896">
        <w:rPr>
          <w:rFonts w:ascii="Times New Roman" w:eastAsia="Calibri" w:hAnsi="Times New Roman" w:cs="Times New Roman"/>
          <w:sz w:val="24"/>
          <w:szCs w:val="24"/>
          <w:lang w:val="en-GB" w:eastAsia="en-US"/>
        </w:rPr>
        <w:t xml:space="preserve"> commodities</w:t>
      </w:r>
      <w:r w:rsidRPr="00312896">
        <w:rPr>
          <w:rFonts w:ascii="Times New Roman" w:eastAsia="Calibri" w:hAnsi="Times New Roman" w:cs="Times New Roman"/>
          <w:sz w:val="24"/>
          <w:szCs w:val="24"/>
          <w:lang w:val="en-GB" w:eastAsia="en-US"/>
        </w:rPr>
        <w:t xml:space="preserve"> </w:t>
      </w:r>
      <w:r w:rsidR="00351629" w:rsidRPr="00312896">
        <w:rPr>
          <w:rFonts w:ascii="Times New Roman" w:eastAsia="Calibri" w:hAnsi="Times New Roman" w:cs="Times New Roman"/>
          <w:sz w:val="24"/>
          <w:szCs w:val="24"/>
          <w:lang w:val="en-GB" w:eastAsia="en-US"/>
        </w:rPr>
        <w:t xml:space="preserve">and respective commodity aggregates </w:t>
      </w:r>
      <w:r w:rsidRPr="00312896">
        <w:rPr>
          <w:rFonts w:ascii="Times New Roman" w:eastAsia="Calibri" w:hAnsi="Times New Roman" w:cs="Times New Roman"/>
          <w:sz w:val="24"/>
          <w:szCs w:val="24"/>
          <w:lang w:val="en-GB" w:eastAsia="en-US"/>
        </w:rPr>
        <w:t>for dissemination. The architecture is organized in commodity trees linking primary and derived commodities. Production data on the latter is mostly not available so a large number of imputations are needed to cover up for trade flows but which do not represent actual production or utilization</w:t>
      </w:r>
    </w:p>
    <w:p w:rsidR="00CB6E4A" w:rsidRPr="00312896" w:rsidRDefault="00CB6E4A" w:rsidP="00171E58">
      <w:pPr>
        <w:suppressAutoHyphens w:val="0"/>
        <w:spacing w:after="0"/>
        <w:jc w:val="both"/>
        <w:rPr>
          <w:rFonts w:ascii="Times New Roman" w:eastAsia="Calibri" w:hAnsi="Times New Roman" w:cs="Times New Roman"/>
          <w:sz w:val="24"/>
          <w:szCs w:val="24"/>
          <w:lang w:val="en-GB" w:eastAsia="en-US"/>
        </w:rPr>
      </w:pPr>
    </w:p>
    <w:p w:rsidR="00340E3F" w:rsidRPr="00312896" w:rsidRDefault="00340E3F" w:rsidP="00171E58">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The food balance sheets are standardized in that processed commodities are converted back to their primary equivalent</w:t>
      </w:r>
      <w:r w:rsidR="000412EE" w:rsidRPr="00312896">
        <w:rPr>
          <w:rFonts w:ascii="Times New Roman" w:eastAsia="Calibri" w:hAnsi="Times New Roman" w:cs="Times New Roman"/>
          <w:sz w:val="24"/>
          <w:szCs w:val="24"/>
          <w:lang w:val="en-GB" w:eastAsia="en-US"/>
        </w:rPr>
        <w:t xml:space="preserve">; </w:t>
      </w:r>
      <w:r w:rsidRPr="00312896">
        <w:rPr>
          <w:rFonts w:ascii="Times New Roman" w:eastAsia="Calibri" w:hAnsi="Times New Roman" w:cs="Times New Roman"/>
          <w:sz w:val="24"/>
          <w:szCs w:val="24"/>
          <w:lang w:val="en-GB" w:eastAsia="en-US"/>
        </w:rPr>
        <w:t>this is called "vertical standardization". The extraction rates or technical coefficients which were used in building up the database are used to carry out the conversion back to the primary level by multiplication of the reciprocal of the technical coefficient. The reason for preparing standardized food balance sheets as opposed to detailed food balance sheets</w:t>
      </w:r>
      <w:r w:rsidR="00937D90" w:rsidRPr="00312896">
        <w:rPr>
          <w:rFonts w:ascii="Times New Roman" w:eastAsia="Calibri" w:hAnsi="Times New Roman" w:cs="Times New Roman"/>
          <w:sz w:val="24"/>
          <w:szCs w:val="24"/>
          <w:lang w:val="en-GB" w:eastAsia="en-US"/>
        </w:rPr>
        <w:t xml:space="preserve"> </w:t>
      </w:r>
      <w:r w:rsidRPr="00312896">
        <w:rPr>
          <w:rFonts w:ascii="Times New Roman" w:eastAsia="Calibri" w:hAnsi="Times New Roman" w:cs="Times New Roman"/>
          <w:sz w:val="24"/>
          <w:szCs w:val="24"/>
          <w:lang w:val="en-GB" w:eastAsia="en-US"/>
        </w:rPr>
        <w:t>is firstly, to reduce the amount of data, and therefore the number of commodities involved, to a level and size more suited to analytical purposes</w:t>
      </w:r>
      <w:r w:rsidR="00937D90" w:rsidRPr="00312896">
        <w:rPr>
          <w:rFonts w:ascii="Times New Roman" w:eastAsia="Calibri" w:hAnsi="Times New Roman" w:cs="Times New Roman"/>
          <w:sz w:val="24"/>
          <w:szCs w:val="24"/>
          <w:lang w:val="en-GB" w:eastAsia="en-US"/>
        </w:rPr>
        <w:t>, but this does negate the need for maintaining and balancing accounts for the underlying</w:t>
      </w:r>
      <w:r w:rsidR="003C6ACE" w:rsidRPr="00312896">
        <w:rPr>
          <w:rFonts w:ascii="Times New Roman" w:eastAsia="Calibri" w:hAnsi="Times New Roman" w:cs="Times New Roman"/>
          <w:sz w:val="24"/>
          <w:szCs w:val="24"/>
          <w:lang w:val="en-GB" w:eastAsia="en-US"/>
        </w:rPr>
        <w:t xml:space="preserve"> commodities. </w:t>
      </w:r>
      <w:r w:rsidRPr="00312896">
        <w:rPr>
          <w:rFonts w:ascii="Times New Roman" w:eastAsia="Calibri" w:hAnsi="Times New Roman" w:cs="Times New Roman"/>
          <w:sz w:val="24"/>
          <w:szCs w:val="24"/>
          <w:lang w:val="en-GB" w:eastAsia="en-US"/>
        </w:rPr>
        <w:t xml:space="preserve"> </w:t>
      </w:r>
      <w:r w:rsidR="003C6ACE" w:rsidRPr="00312896">
        <w:rPr>
          <w:rFonts w:ascii="Times New Roman" w:eastAsia="Calibri" w:hAnsi="Times New Roman" w:cs="Times New Roman"/>
          <w:sz w:val="24"/>
          <w:szCs w:val="24"/>
          <w:lang w:val="en-GB" w:eastAsia="en-US"/>
        </w:rPr>
        <w:t>Nevertheless,</w:t>
      </w:r>
      <w:r w:rsidRPr="00312896">
        <w:rPr>
          <w:rFonts w:ascii="Times New Roman" w:eastAsia="Calibri" w:hAnsi="Times New Roman" w:cs="Times New Roman"/>
          <w:sz w:val="24"/>
          <w:szCs w:val="24"/>
          <w:lang w:val="en-GB" w:eastAsia="en-US"/>
        </w:rPr>
        <w:t xml:space="preserve"> </w:t>
      </w:r>
      <w:r w:rsidR="003C6ACE" w:rsidRPr="00312896">
        <w:rPr>
          <w:rFonts w:ascii="Times New Roman" w:eastAsia="Calibri" w:hAnsi="Times New Roman" w:cs="Times New Roman"/>
          <w:sz w:val="24"/>
          <w:szCs w:val="24"/>
          <w:lang w:val="en-GB" w:eastAsia="en-US"/>
        </w:rPr>
        <w:t xml:space="preserve">such </w:t>
      </w:r>
      <w:r w:rsidRPr="00312896">
        <w:rPr>
          <w:rFonts w:ascii="Times New Roman" w:eastAsia="Calibri" w:hAnsi="Times New Roman" w:cs="Times New Roman"/>
          <w:sz w:val="24"/>
          <w:szCs w:val="24"/>
          <w:lang w:val="en-GB" w:eastAsia="en-US"/>
        </w:rPr>
        <w:t xml:space="preserve">a reduction </w:t>
      </w:r>
      <w:r w:rsidR="00937D90" w:rsidRPr="00312896">
        <w:rPr>
          <w:rFonts w:ascii="Times New Roman" w:eastAsia="Calibri" w:hAnsi="Times New Roman" w:cs="Times New Roman"/>
          <w:sz w:val="24"/>
          <w:szCs w:val="24"/>
          <w:lang w:val="en-GB" w:eastAsia="en-US"/>
        </w:rPr>
        <w:t xml:space="preserve">is thought not to cause </w:t>
      </w:r>
      <w:r w:rsidRPr="00312896">
        <w:rPr>
          <w:rFonts w:ascii="Times New Roman" w:eastAsia="Calibri" w:hAnsi="Times New Roman" w:cs="Times New Roman"/>
          <w:sz w:val="24"/>
          <w:szCs w:val="24"/>
          <w:lang w:val="en-GB" w:eastAsia="en-US"/>
        </w:rPr>
        <w:t>any significant loss of the basic variables monitoring the agricultural sector. Secondly, preparing standardized food balance sheets and cancelling the intermediate production of derived commodities against the input use of primary products gives a clearer and more concise view of availability of a product. Moreover, by expressing output in primary product equivalence, data will be far more tractable for policy-making than would reporting production in processing form.</w:t>
      </w:r>
    </w:p>
    <w:p w:rsidR="00340E3F" w:rsidRPr="00312896" w:rsidRDefault="00340E3F" w:rsidP="00171E58">
      <w:pPr>
        <w:suppressAutoHyphens w:val="0"/>
        <w:spacing w:after="0"/>
        <w:jc w:val="both"/>
        <w:rPr>
          <w:rFonts w:ascii="Times New Roman" w:eastAsia="Calibri" w:hAnsi="Times New Roman" w:cs="Times New Roman"/>
          <w:sz w:val="24"/>
          <w:szCs w:val="24"/>
          <w:lang w:val="en-GB" w:eastAsia="en-US"/>
        </w:rPr>
      </w:pPr>
    </w:p>
    <w:p w:rsidR="00340E3F" w:rsidRPr="00312896" w:rsidRDefault="00340E3F" w:rsidP="00171E58">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 xml:space="preserve">The accuracy of food balance sheets, which are in essence derived statistics, is of course dependent on the reliability of the underlying basic statistics of population, supply and utilization of foods and of their nutritive value. These vary a great deal between countries, both in terms of coverage as well as in accuracy. In fact, there are many gaps particularly in the statistics of utilization for non-food purposes, such as feed, seed and manufacture, as well as in those of farm, commercial and even government stocks. To overcome the former difficulty, estimates are made, while the effect of the absence of statistics on stocks is considered to be reduced by preparing the food balance sheets as an average for a three-year period. </w:t>
      </w:r>
    </w:p>
    <w:p w:rsidR="00340E3F" w:rsidRPr="00312896" w:rsidRDefault="00340E3F" w:rsidP="00171E58">
      <w:pPr>
        <w:suppressAutoHyphens w:val="0"/>
        <w:spacing w:after="0"/>
        <w:jc w:val="both"/>
        <w:rPr>
          <w:rFonts w:ascii="Times New Roman" w:eastAsia="Calibri" w:hAnsi="Times New Roman" w:cs="Times New Roman"/>
          <w:sz w:val="24"/>
          <w:szCs w:val="24"/>
          <w:lang w:val="en-GB" w:eastAsia="en-US"/>
        </w:rPr>
      </w:pPr>
    </w:p>
    <w:p w:rsidR="00A31E23" w:rsidRPr="00312896" w:rsidRDefault="00A31E23" w:rsidP="00171E58">
      <w:pPr>
        <w:suppressAutoHyphens w:val="0"/>
        <w:spacing w:after="0"/>
        <w:jc w:val="both"/>
        <w:rPr>
          <w:rFonts w:ascii="Times New Roman" w:eastAsia="Calibri" w:hAnsi="Times New Roman" w:cs="Times New Roman"/>
          <w:sz w:val="24"/>
          <w:szCs w:val="24"/>
          <w:lang w:val="en-GB" w:eastAsia="en-US"/>
        </w:rPr>
      </w:pPr>
    </w:p>
    <w:p w:rsidR="00171E58" w:rsidRPr="00312896" w:rsidRDefault="00171E58" w:rsidP="00353BD5">
      <w:pPr>
        <w:pStyle w:val="Heading2"/>
        <w:rPr>
          <w:lang w:val="en-GB"/>
        </w:rPr>
      </w:pPr>
      <w:bookmarkStart w:id="10" w:name="_Toc428383819"/>
      <w:bookmarkStart w:id="11" w:name="_Toc428384059"/>
      <w:r w:rsidRPr="00312896">
        <w:rPr>
          <w:lang w:val="en-GB"/>
        </w:rPr>
        <w:lastRenderedPageBreak/>
        <w:t>Use and usefulness of FBS</w:t>
      </w:r>
      <w:bookmarkEnd w:id="10"/>
      <w:bookmarkEnd w:id="11"/>
      <w:r w:rsidRPr="00312896">
        <w:rPr>
          <w:lang w:val="en-GB"/>
        </w:rPr>
        <w:t xml:space="preserve"> </w:t>
      </w:r>
    </w:p>
    <w:p w:rsidR="00171E58" w:rsidRPr="00312896" w:rsidRDefault="00171E58" w:rsidP="001E58EB">
      <w:pPr>
        <w:keepNext/>
        <w:rPr>
          <w:rFonts w:ascii="Times New Roman" w:hAnsi="Times New Roman" w:cs="Times New Roman"/>
          <w:sz w:val="24"/>
          <w:szCs w:val="24"/>
          <w:lang w:val="en-GB"/>
        </w:rPr>
      </w:pPr>
      <w:r w:rsidRPr="00312896">
        <w:rPr>
          <w:rFonts w:ascii="Times New Roman" w:hAnsi="Times New Roman" w:cs="Times New Roman"/>
          <w:sz w:val="24"/>
          <w:szCs w:val="24"/>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rsidR="00171E58" w:rsidRPr="00312896" w:rsidRDefault="00171E58" w:rsidP="003C6AA5">
      <w:pPr>
        <w:pStyle w:val="ListParagraph"/>
        <w:numPr>
          <w:ilvl w:val="0"/>
          <w:numId w:val="4"/>
        </w:numPr>
        <w:rPr>
          <w:rFonts w:ascii="Times New Roman" w:hAnsi="Times New Roman"/>
          <w:sz w:val="24"/>
          <w:szCs w:val="24"/>
        </w:rPr>
      </w:pPr>
      <w:r w:rsidRPr="00312896">
        <w:rPr>
          <w:rFonts w:ascii="Times New Roman" w:hAnsi="Times New Roman"/>
          <w:sz w:val="24"/>
          <w:szCs w:val="24"/>
        </w:rPr>
        <w:t>Arguably the most important use of the food balance sheets arises from the fact that they provide a measure of the overall average calories supply in a country. The DES (Dietary Energy Supply) is not only a standard output of the FBS, but also the key input into the FAO indicator of undernourishment, i.e. the number (</w:t>
      </w:r>
      <w:proofErr w:type="spellStart"/>
      <w:r w:rsidRPr="00312896">
        <w:rPr>
          <w:rFonts w:ascii="Times New Roman" w:hAnsi="Times New Roman"/>
          <w:sz w:val="24"/>
          <w:szCs w:val="24"/>
        </w:rPr>
        <w:t>NoU</w:t>
      </w:r>
      <w:proofErr w:type="spellEnd"/>
      <w:r w:rsidRPr="00312896">
        <w:rPr>
          <w:rFonts w:ascii="Times New Roman" w:hAnsi="Times New Roman"/>
          <w:sz w:val="24"/>
          <w:szCs w:val="24"/>
        </w:rPr>
        <w:t>) and the prevalence of undernourishment (</w:t>
      </w:r>
      <w:proofErr w:type="spellStart"/>
      <w:r w:rsidRPr="00312896">
        <w:rPr>
          <w:rFonts w:ascii="Times New Roman" w:hAnsi="Times New Roman"/>
          <w:sz w:val="24"/>
          <w:szCs w:val="24"/>
        </w:rPr>
        <w:t>PoU</w:t>
      </w:r>
      <w:proofErr w:type="spellEnd"/>
      <w:r w:rsidRPr="00312896">
        <w:rPr>
          <w:rFonts w:ascii="Times New Roman" w:hAnsi="Times New Roman"/>
          <w:sz w:val="24"/>
          <w:szCs w:val="24"/>
        </w:rPr>
        <w:t xml:space="preserve">). The DES enters the </w:t>
      </w:r>
      <w:proofErr w:type="spellStart"/>
      <w:r w:rsidRPr="00312896">
        <w:rPr>
          <w:rFonts w:ascii="Times New Roman" w:hAnsi="Times New Roman"/>
          <w:sz w:val="24"/>
          <w:szCs w:val="24"/>
        </w:rPr>
        <w:t>PoU</w:t>
      </w:r>
      <w:proofErr w:type="spellEnd"/>
      <w:r w:rsidRPr="00312896">
        <w:rPr>
          <w:rFonts w:ascii="Times New Roman" w:hAnsi="Times New Roman"/>
          <w:sz w:val="24"/>
          <w:szCs w:val="24"/>
        </w:rPr>
        <w:t xml:space="preserve"> measurement as the mean of a distribution, which together with a cut-off point, the Minimum Dietary Energy requirement (MDER) allows to calculate the number and percentage of people in a population without sufficient access to calories. </w:t>
      </w:r>
    </w:p>
    <w:p w:rsidR="00171E58" w:rsidRPr="00312896" w:rsidRDefault="00171E58" w:rsidP="003C6AA5">
      <w:pPr>
        <w:pStyle w:val="ListParagraph"/>
        <w:numPr>
          <w:ilvl w:val="0"/>
          <w:numId w:val="4"/>
        </w:numPr>
        <w:rPr>
          <w:rFonts w:ascii="Times New Roman" w:hAnsi="Times New Roman"/>
          <w:sz w:val="24"/>
          <w:szCs w:val="24"/>
        </w:rPr>
      </w:pPr>
      <w:r w:rsidRPr="00312896">
        <w:rPr>
          <w:rFonts w:ascii="Times New Roman" w:hAnsi="Times New Roman"/>
          <w:sz w:val="24"/>
          <w:szCs w:val="24"/>
        </w:rPr>
        <w:t xml:space="preserve">The FBS have also been used to examine changes in dietary patterns. While this is possible in principle, it is important to note that the observed changes are only the changes in the average diet and therefore no do allow to draw inferences on whether the dietary quality in a country has improved or deteriorated. In fact, it is not even possible to say much about the quality of the average diet. The measured averages may simply be the average of unhealthy </w:t>
      </w:r>
      <w:proofErr w:type="spellStart"/>
      <w:r w:rsidRPr="00312896">
        <w:rPr>
          <w:rFonts w:ascii="Times New Roman" w:hAnsi="Times New Roman"/>
          <w:sz w:val="24"/>
          <w:szCs w:val="24"/>
        </w:rPr>
        <w:t>overnutrition</w:t>
      </w:r>
      <w:proofErr w:type="spellEnd"/>
      <w:r w:rsidRPr="00312896">
        <w:rPr>
          <w:rFonts w:ascii="Times New Roman" w:hAnsi="Times New Roman"/>
          <w:sz w:val="24"/>
          <w:szCs w:val="24"/>
        </w:rPr>
        <w:t xml:space="preserve"> and unhealthy </w:t>
      </w:r>
      <w:proofErr w:type="spellStart"/>
      <w:r w:rsidRPr="00312896">
        <w:rPr>
          <w:rFonts w:ascii="Times New Roman" w:hAnsi="Times New Roman"/>
          <w:sz w:val="24"/>
          <w:szCs w:val="24"/>
        </w:rPr>
        <w:t>undernutrition</w:t>
      </w:r>
      <w:proofErr w:type="spellEnd"/>
      <w:r w:rsidRPr="00312896">
        <w:rPr>
          <w:rFonts w:ascii="Times New Roman" w:hAnsi="Times New Roman"/>
          <w:sz w:val="24"/>
          <w:szCs w:val="24"/>
        </w:rPr>
        <w:t xml:space="preserve"> and while the average diet, but in terms of volume and composition may appear to be about right, most people in a country may consume an unhealthy diet. </w:t>
      </w:r>
    </w:p>
    <w:p w:rsidR="00171E58" w:rsidRPr="00312896" w:rsidRDefault="00171E58" w:rsidP="003C6AA5">
      <w:pPr>
        <w:pStyle w:val="ListParagraph"/>
        <w:numPr>
          <w:ilvl w:val="0"/>
          <w:numId w:val="4"/>
        </w:numPr>
        <w:rPr>
          <w:rFonts w:ascii="Times New Roman" w:hAnsi="Times New Roman"/>
          <w:sz w:val="24"/>
          <w:szCs w:val="24"/>
        </w:rPr>
      </w:pPr>
      <w:r w:rsidRPr="00312896">
        <w:rPr>
          <w:rFonts w:ascii="Times New Roman" w:hAnsi="Times New Roman"/>
          <w:sz w:val="24"/>
          <w:szCs w:val="24"/>
        </w:rPr>
        <w:t>FBS are the starting and the end point of many</w:t>
      </w:r>
      <w:r w:rsidR="00114A21" w:rsidRPr="00312896">
        <w:rPr>
          <w:rFonts w:ascii="Times New Roman" w:hAnsi="Times New Roman"/>
          <w:sz w:val="24"/>
          <w:szCs w:val="24"/>
        </w:rPr>
        <w:t>,</w:t>
      </w:r>
      <w:r w:rsidRPr="00312896">
        <w:rPr>
          <w:rFonts w:ascii="Times New Roman" w:hAnsi="Times New Roman"/>
          <w:sz w:val="24"/>
          <w:szCs w:val="24"/>
        </w:rPr>
        <w:t xml:space="preserve"> if not most</w:t>
      </w:r>
      <w:r w:rsidR="00114A21" w:rsidRPr="00312896">
        <w:rPr>
          <w:rFonts w:ascii="Times New Roman" w:hAnsi="Times New Roman"/>
          <w:sz w:val="24"/>
          <w:szCs w:val="24"/>
        </w:rPr>
        <w:t>,</w:t>
      </w:r>
      <w:r w:rsidRPr="00312896">
        <w:rPr>
          <w:rFonts w:ascii="Times New Roman" w:hAnsi="Times New Roman"/>
          <w:sz w:val="24"/>
          <w:szCs w:val="24"/>
        </w:rPr>
        <w:t xml:space="preserve"> </w:t>
      </w:r>
      <w:r w:rsidR="00114A21" w:rsidRPr="00312896">
        <w:rPr>
          <w:rFonts w:ascii="Times New Roman" w:hAnsi="Times New Roman"/>
          <w:sz w:val="24"/>
          <w:szCs w:val="24"/>
        </w:rPr>
        <w:t xml:space="preserve">partial </w:t>
      </w:r>
      <w:r w:rsidRPr="00312896">
        <w:rPr>
          <w:rFonts w:ascii="Times New Roman" w:hAnsi="Times New Roman"/>
          <w:sz w:val="24"/>
          <w:szCs w:val="24"/>
        </w:rPr>
        <w:t>equilibrium models</w:t>
      </w:r>
      <w:r w:rsidRPr="00312896">
        <w:rPr>
          <w:rStyle w:val="FootnoteReference"/>
          <w:rFonts w:ascii="Times New Roman" w:hAnsi="Times New Roman"/>
          <w:sz w:val="24"/>
          <w:szCs w:val="24"/>
        </w:rPr>
        <w:footnoteReference w:id="4"/>
      </w:r>
      <w:r w:rsidRPr="00312896">
        <w:rPr>
          <w:rFonts w:ascii="Times New Roman" w:hAnsi="Times New Roman"/>
          <w:sz w:val="24"/>
          <w:szCs w:val="24"/>
        </w:rPr>
        <w:t xml:space="preserve">. Models such as the OECD/FAO </w:t>
      </w:r>
      <w:proofErr w:type="spellStart"/>
      <w:r w:rsidRPr="00312896">
        <w:rPr>
          <w:rFonts w:ascii="Times New Roman" w:hAnsi="Times New Roman"/>
          <w:sz w:val="24"/>
          <w:szCs w:val="24"/>
        </w:rPr>
        <w:t>Aglink</w:t>
      </w:r>
      <w:proofErr w:type="spellEnd"/>
      <w:r w:rsidRPr="00312896">
        <w:rPr>
          <w:rFonts w:ascii="Times New Roman" w:hAnsi="Times New Roman"/>
          <w:sz w:val="24"/>
          <w:szCs w:val="24"/>
        </w:rPr>
        <w:t xml:space="preserve"> model, the IFPRI IMPACT model and partial equilibrium models for food and agriculture more generally use commodity balances as the basis for their projections. They typically use every element/variable of the balance on the left-hand-side of their equation system and project the starting values of the FBS (commodity balances) into the future.  As most of these models use zero global net trade as their closure rules, imports and exports are not projected separately but collapsed into one variable, i.e. net trade. </w:t>
      </w:r>
      <w:r w:rsidR="00114A21" w:rsidRPr="00312896">
        <w:rPr>
          <w:rFonts w:ascii="Times New Roman" w:hAnsi="Times New Roman"/>
          <w:sz w:val="24"/>
          <w:szCs w:val="24"/>
        </w:rPr>
        <w:t>FBS are to be seen as a subset of the general family of commodity balances, i.e. commodity balances for food items.</w:t>
      </w:r>
    </w:p>
    <w:p w:rsidR="00171E58" w:rsidRPr="00312896" w:rsidRDefault="00171E58" w:rsidP="003C6AA5">
      <w:pPr>
        <w:pStyle w:val="ListParagraph"/>
        <w:numPr>
          <w:ilvl w:val="0"/>
          <w:numId w:val="4"/>
        </w:numPr>
        <w:rPr>
          <w:rFonts w:ascii="Times New Roman" w:hAnsi="Times New Roman"/>
          <w:sz w:val="24"/>
          <w:szCs w:val="24"/>
        </w:rPr>
      </w:pPr>
      <w:r w:rsidRPr="00312896">
        <w:rPr>
          <w:rFonts w:ascii="Times New Roman" w:hAnsi="Times New Roman"/>
          <w:sz w:val="24"/>
          <w:szCs w:val="24"/>
        </w:rPr>
        <w:t xml:space="preserve">FBS also provide a rich basis to calculate numerous other, simple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analogue, the Aggregate Measure of Support used by the WTO. </w:t>
      </w:r>
    </w:p>
    <w:p w:rsidR="00171E58" w:rsidRPr="00312896" w:rsidRDefault="00171E58" w:rsidP="003C6AA5">
      <w:pPr>
        <w:pStyle w:val="ListParagraph"/>
        <w:numPr>
          <w:ilvl w:val="0"/>
          <w:numId w:val="4"/>
        </w:numPr>
        <w:rPr>
          <w:rFonts w:ascii="Times New Roman" w:hAnsi="Times New Roman"/>
          <w:sz w:val="24"/>
          <w:szCs w:val="24"/>
        </w:rPr>
      </w:pPr>
      <w:r w:rsidRPr="00312896">
        <w:rPr>
          <w:rFonts w:ascii="Times New Roman" w:hAnsi="Times New Roman"/>
          <w:sz w:val="24"/>
          <w:szCs w:val="24"/>
        </w:rPr>
        <w:lastRenderedPageBreak/>
        <w:t xml:space="preserve">Probably the most common use of FBS data in the published literature is the citation of daily energy intake and fat and protein intake (USDA/ERS, </w:t>
      </w:r>
      <w:proofErr w:type="spellStart"/>
      <w:r w:rsidRPr="00312896">
        <w:rPr>
          <w:rFonts w:ascii="Times New Roman" w:hAnsi="Times New Roman"/>
          <w:sz w:val="24"/>
          <w:szCs w:val="24"/>
        </w:rPr>
        <w:t>Grigg</w:t>
      </w:r>
      <w:proofErr w:type="spellEnd"/>
      <w:r w:rsidRPr="00312896">
        <w:rPr>
          <w:rFonts w:ascii="Times New Roman" w:hAnsi="Times New Roman"/>
          <w:sz w:val="24"/>
          <w:szCs w:val="24"/>
        </w:rPr>
        <w:t xml:space="preserve"> 1996, </w:t>
      </w:r>
      <w:proofErr w:type="spellStart"/>
      <w:r w:rsidRPr="00312896">
        <w:rPr>
          <w:rFonts w:ascii="Times New Roman" w:hAnsi="Times New Roman"/>
          <w:sz w:val="24"/>
          <w:szCs w:val="24"/>
        </w:rPr>
        <w:t>Grigg</w:t>
      </w:r>
      <w:proofErr w:type="spellEnd"/>
      <w:r w:rsidRPr="00312896">
        <w:rPr>
          <w:rFonts w:ascii="Times New Roman" w:hAnsi="Times New Roman"/>
          <w:sz w:val="24"/>
          <w:szCs w:val="24"/>
        </w:rPr>
        <w:t xml:space="preserve"> 1993, Hopper, </w:t>
      </w:r>
      <w:proofErr w:type="spellStart"/>
      <w:r w:rsidRPr="00312896">
        <w:rPr>
          <w:rFonts w:ascii="Times New Roman" w:hAnsi="Times New Roman"/>
          <w:sz w:val="24"/>
          <w:szCs w:val="24"/>
        </w:rPr>
        <w:t>Pinstrup</w:t>
      </w:r>
      <w:proofErr w:type="spellEnd"/>
      <w:r w:rsidRPr="00312896">
        <w:rPr>
          <w:rFonts w:ascii="Times New Roman" w:hAnsi="Times New Roman"/>
          <w:sz w:val="24"/>
          <w:szCs w:val="24"/>
        </w:rPr>
        <w:t xml:space="preserve">-Andersen, Svedberg, </w:t>
      </w:r>
      <w:proofErr w:type="spellStart"/>
      <w:r w:rsidRPr="00312896">
        <w:rPr>
          <w:rFonts w:ascii="Times New Roman" w:hAnsi="Times New Roman"/>
          <w:sz w:val="24"/>
          <w:szCs w:val="24"/>
        </w:rPr>
        <w:t>Trueblood</w:t>
      </w:r>
      <w:proofErr w:type="spellEnd"/>
      <w:r w:rsidRPr="00312896">
        <w:rPr>
          <w:rFonts w:ascii="Times New Roman" w:hAnsi="Times New Roman"/>
          <w:sz w:val="24"/>
          <w:szCs w:val="24"/>
        </w:rPr>
        <w:t xml:space="preserve">, </w:t>
      </w:r>
      <w:proofErr w:type="spellStart"/>
      <w:r w:rsidRPr="00312896">
        <w:rPr>
          <w:rFonts w:ascii="Times New Roman" w:hAnsi="Times New Roman"/>
          <w:sz w:val="24"/>
          <w:szCs w:val="24"/>
        </w:rPr>
        <w:t>Smil</w:t>
      </w:r>
      <w:proofErr w:type="spellEnd"/>
      <w:r w:rsidRPr="00312896">
        <w:rPr>
          <w:rFonts w:ascii="Times New Roman" w:hAnsi="Times New Roman"/>
          <w:sz w:val="24"/>
          <w:szCs w:val="24"/>
        </w:rPr>
        <w:t xml:space="preserve">). Estimates of intakes of other nutrients including vitamins, minerals, and amino acids are also based on FBS data on food availability. FBS information has also been used to spot shortfalls in surplus in a nation’s energy and nutrient intake (SADC, USDA/ERS) or to examine the availability of a particular commodity or class of commodities (el Obeid, Hopper, </w:t>
      </w:r>
      <w:proofErr w:type="spellStart"/>
      <w:r w:rsidRPr="00312896">
        <w:rPr>
          <w:rFonts w:ascii="Times New Roman" w:hAnsi="Times New Roman"/>
          <w:sz w:val="24"/>
          <w:szCs w:val="24"/>
        </w:rPr>
        <w:t>Helsing</w:t>
      </w:r>
      <w:proofErr w:type="spellEnd"/>
      <w:r w:rsidRPr="00312896">
        <w:rPr>
          <w:rFonts w:ascii="Times New Roman" w:hAnsi="Times New Roman"/>
          <w:sz w:val="24"/>
          <w:szCs w:val="24"/>
        </w:rPr>
        <w:t xml:space="preserve">). </w:t>
      </w:r>
    </w:p>
    <w:p w:rsidR="00171E58" w:rsidRPr="00312896" w:rsidRDefault="00171E58" w:rsidP="003C6AA5">
      <w:pPr>
        <w:pStyle w:val="ListParagraph"/>
        <w:numPr>
          <w:ilvl w:val="0"/>
          <w:numId w:val="4"/>
        </w:numPr>
        <w:rPr>
          <w:rFonts w:ascii="Times New Roman" w:hAnsi="Times New Roman"/>
          <w:sz w:val="24"/>
          <w:szCs w:val="24"/>
        </w:rPr>
      </w:pPr>
      <w:r w:rsidRPr="00312896">
        <w:rPr>
          <w:rFonts w:ascii="Times New Roman" w:hAnsi="Times New Roman"/>
          <w:sz w:val="24"/>
          <w:szCs w:val="24"/>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w:t>
      </w:r>
      <w:proofErr w:type="spellStart"/>
      <w:r w:rsidRPr="00312896">
        <w:rPr>
          <w:rFonts w:ascii="Times New Roman" w:hAnsi="Times New Roman"/>
          <w:sz w:val="24"/>
          <w:szCs w:val="24"/>
        </w:rPr>
        <w:t>Helsing</w:t>
      </w:r>
      <w:proofErr w:type="spellEnd"/>
      <w:r w:rsidRPr="00312896">
        <w:rPr>
          <w:rFonts w:ascii="Times New Roman" w:hAnsi="Times New Roman"/>
          <w:sz w:val="24"/>
          <w:szCs w:val="24"/>
        </w:rPr>
        <w:t xml:space="preserve">). Medical researchers have also evaluated the usability and relevance of FBS data. For example, Sasaki and </w:t>
      </w:r>
      <w:proofErr w:type="spellStart"/>
      <w:r w:rsidRPr="00312896">
        <w:rPr>
          <w:rFonts w:ascii="Times New Roman" w:hAnsi="Times New Roman"/>
          <w:sz w:val="24"/>
          <w:szCs w:val="24"/>
        </w:rPr>
        <w:t>Kesteloot</w:t>
      </w:r>
      <w:proofErr w:type="spellEnd"/>
      <w:r w:rsidRPr="00312896">
        <w:rPr>
          <w:rFonts w:ascii="Times New Roman" w:hAnsi="Times New Roman"/>
          <w:sz w:val="24"/>
          <w:szCs w:val="24"/>
        </w:rPr>
        <w:t xml:space="preserve"> examined correlations between FAO data and data from multiple surveys in 19 countries and deemed the FBS data usable and valuable. It should be noted however, that the majority of the studies are for developed countries, which have more reliable data and clearer methodological approaches.</w:t>
      </w:r>
    </w:p>
    <w:p w:rsidR="001E58EB" w:rsidRPr="00312896" w:rsidRDefault="001E58EB" w:rsidP="00353BD5">
      <w:pPr>
        <w:pStyle w:val="Heading2"/>
        <w:rPr>
          <w:rFonts w:eastAsia="Calibri"/>
          <w:lang w:val="en-GB" w:eastAsia="en-US"/>
        </w:rPr>
      </w:pPr>
      <w:bookmarkStart w:id="12" w:name="_Toc428383820"/>
      <w:bookmarkStart w:id="13" w:name="_Toc428384060"/>
      <w:r w:rsidRPr="00312896">
        <w:rPr>
          <w:rFonts w:eastAsia="Calibri"/>
          <w:lang w:val="en-GB" w:eastAsia="en-US"/>
        </w:rPr>
        <w:t>Limitations</w:t>
      </w:r>
      <w:bookmarkEnd w:id="12"/>
      <w:bookmarkEnd w:id="13"/>
    </w:p>
    <w:p w:rsidR="001E58EB" w:rsidRPr="00312896" w:rsidRDefault="001E58EB" w:rsidP="001E58EB">
      <w:pPr>
        <w:rPr>
          <w:rFonts w:ascii="Times New Roman" w:hAnsi="Times New Roman" w:cs="Times New Roman"/>
          <w:sz w:val="24"/>
          <w:szCs w:val="24"/>
          <w:lang w:val="en-GB"/>
        </w:rPr>
      </w:pPr>
      <w:r w:rsidRPr="00312896">
        <w:rPr>
          <w:rFonts w:ascii="Times New Roman" w:hAnsi="Times New Roman" w:cs="Times New Roman"/>
          <w:sz w:val="24"/>
          <w:szCs w:val="24"/>
          <w:lang w:val="en-GB"/>
        </w:rPr>
        <w:t xml:space="preserve">FBSs are the most comprehensive collection of data available on a very large set of countries that is related to food commodities supply and food commodity utilization. The data are regularly revised and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that e.g. availability is not the same as intake, or that the FBSs fail to say anything about the distribution of food and nutrient access within a country. Some key limitations can be summarized as follows: </w:t>
      </w:r>
    </w:p>
    <w:p w:rsidR="001E58EB" w:rsidRPr="00312896" w:rsidRDefault="001E58EB" w:rsidP="001E58EB">
      <w:pPr>
        <w:suppressAutoHyphens w:val="0"/>
        <w:spacing w:after="0"/>
        <w:jc w:val="both"/>
        <w:rPr>
          <w:rFonts w:ascii="Times New Roman" w:eastAsia="Calibri" w:hAnsi="Times New Roman" w:cs="Times New Roman"/>
          <w:sz w:val="24"/>
          <w:szCs w:val="24"/>
          <w:lang w:val="en-GB" w:eastAsia="en-US"/>
        </w:rPr>
      </w:pPr>
      <w:r w:rsidRPr="00312896">
        <w:rPr>
          <w:rFonts w:ascii="Times New Roman" w:hAnsi="Times New Roman" w:cs="Times New Roman"/>
          <w:sz w:val="24"/>
          <w:szCs w:val="24"/>
          <w:lang w:val="en-GB"/>
        </w:rPr>
        <w:t xml:space="preserve">Firstly, FBS merely provide estimates for </w:t>
      </w:r>
      <w:r w:rsidRPr="00312896">
        <w:rPr>
          <w:rFonts w:ascii="Times New Roman" w:hAnsi="Times New Roman" w:cs="Times New Roman"/>
          <w:i/>
          <w:iCs/>
          <w:sz w:val="24"/>
          <w:szCs w:val="24"/>
          <w:lang w:val="en-GB"/>
        </w:rPr>
        <w:t>average</w:t>
      </w:r>
      <w:r w:rsidRPr="00312896">
        <w:rPr>
          <w:rFonts w:ascii="Times New Roman" w:hAnsi="Times New Roman" w:cs="Times New Roman"/>
          <w:sz w:val="24"/>
          <w:szCs w:val="24"/>
          <w:lang w:val="en-GB"/>
        </w:rPr>
        <w:t xml:space="preserve"> national food or nutrient availability. They do not offer any insights on distributional aspects for food and nutrient availability. This means that they would allow to say something e.g. about the average diet but NOT about the diet of the food insecure or poor. Nor do they provide information about the regional distribution within a country, access of a particular group of households or their dietary habits. With these caveats in mind, FBS can and are heavily used for the following purposes, either as a contributing factor or the sole basis for </w:t>
      </w:r>
      <w:proofErr w:type="spellStart"/>
      <w:r w:rsidRPr="00312896">
        <w:rPr>
          <w:rFonts w:ascii="Times New Roman" w:hAnsi="Times New Roman" w:cs="Times New Roman"/>
          <w:sz w:val="24"/>
          <w:szCs w:val="24"/>
          <w:lang w:val="en-GB"/>
        </w:rPr>
        <w:t>analysis.</w:t>
      </w:r>
      <w:r w:rsidRPr="00312896">
        <w:rPr>
          <w:rFonts w:ascii="Times New Roman" w:eastAsia="Calibri" w:hAnsi="Times New Roman" w:cs="Times New Roman"/>
          <w:sz w:val="24"/>
          <w:szCs w:val="24"/>
          <w:lang w:val="en-GB" w:eastAsia="en-US"/>
        </w:rPr>
        <w:t>It</w:t>
      </w:r>
      <w:proofErr w:type="spellEnd"/>
      <w:r w:rsidRPr="00312896">
        <w:rPr>
          <w:rFonts w:ascii="Times New Roman" w:eastAsia="Calibri" w:hAnsi="Times New Roman" w:cs="Times New Roman"/>
          <w:sz w:val="24"/>
          <w:szCs w:val="24"/>
          <w:lang w:val="en-GB" w:eastAsia="en-US"/>
        </w:rPr>
        <w:t xml:space="preserve"> is believed that the food balance sheets so prepared, while often being far from satisfactory in the proper statistical sense, provide an approximate picture of the overall food situation in the countries. However, data evaluation and consistency checks undertaken within the framework of the supply/utilization accounts for the preparation of food balance sheets suggests that there are a number of gaps and even potential inconsistencies in the underlying basic statistics for many, particularly for developing countries. Although an attempt at remedy is made by estimating gaps and/or </w:t>
      </w:r>
      <w:r w:rsidRPr="00312896">
        <w:rPr>
          <w:rFonts w:ascii="Times New Roman" w:eastAsia="Calibri" w:hAnsi="Times New Roman" w:cs="Times New Roman"/>
          <w:sz w:val="24"/>
          <w:szCs w:val="24"/>
          <w:lang w:val="en-GB" w:eastAsia="en-US"/>
        </w:rPr>
        <w:lastRenderedPageBreak/>
        <w:t>performing adjustments in the food balance sheets, the end result does not always lead to a plausible picture of the food supply situation in the country.</w:t>
      </w:r>
    </w:p>
    <w:p w:rsidR="001E58EB" w:rsidRPr="00312896"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312896" w:rsidRDefault="001E58EB" w:rsidP="004F1953">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 xml:space="preserve">Secondly, the possibility of imputing missing data cannot make good for proper data collection. This FBS resource book offers methods to detect inconsistencies, to impute missing data and to fill data gaps. However, such imputation methods cannot substitute the collection of basic data and the creation of a sound statistical system. No model-based approach can substitute for, let alone produce more accurate information than actual data collection. It is therefore imperative on countries in the process of creating their own FBSs to first take stock of food supply and </w:t>
      </w:r>
      <w:r w:rsidR="008C3E1E" w:rsidRPr="00312896">
        <w:rPr>
          <w:rFonts w:ascii="Times New Roman" w:eastAsia="Calibri" w:hAnsi="Times New Roman" w:cs="Times New Roman"/>
          <w:sz w:val="24"/>
          <w:szCs w:val="24"/>
          <w:lang w:val="en-GB" w:eastAsia="en-US"/>
        </w:rPr>
        <w:t>utilization</w:t>
      </w:r>
      <w:r w:rsidRPr="00312896">
        <w:rPr>
          <w:rFonts w:ascii="Times New Roman" w:eastAsia="Calibri" w:hAnsi="Times New Roman" w:cs="Times New Roman"/>
          <w:sz w:val="24"/>
          <w:szCs w:val="24"/>
          <w:lang w:val="en-GB" w:eastAsia="en-US"/>
        </w:rPr>
        <w:t xml:space="preserve">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312896"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312896" w:rsidRDefault="001E58EB" w:rsidP="001E58EB">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 xml:space="preserve">Thirdly, 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Pr="00312896">
        <w:rPr>
          <w:rFonts w:ascii="Times New Roman" w:eastAsia="Calibri" w:hAnsi="Times New Roman" w:cs="Times New Roman"/>
          <w:i/>
          <w:sz w:val="24"/>
          <w:szCs w:val="24"/>
          <w:lang w:val="en-GB" w:eastAsia="en-US"/>
        </w:rPr>
        <w:t>per se</w:t>
      </w:r>
      <w:r w:rsidRPr="00312896">
        <w:rPr>
          <w:rFonts w:ascii="Times New Roman" w:eastAsia="Calibri" w:hAnsi="Times New Roman" w:cs="Times New Roman"/>
          <w:sz w:val="24"/>
          <w:szCs w:val="24"/>
          <w:lang w:val="en-GB" w:eastAsia="en-US"/>
        </w:rPr>
        <w:t xml:space="preserve"> are virtually non-existent or are sparse at best. In addition to the collection of basic data, the compilation of FBSs require</w:t>
      </w:r>
      <w:r w:rsidR="008C3E1E" w:rsidRPr="00312896">
        <w:rPr>
          <w:rFonts w:ascii="Times New Roman" w:eastAsia="Calibri" w:hAnsi="Times New Roman" w:cs="Times New Roman"/>
          <w:sz w:val="24"/>
          <w:szCs w:val="24"/>
          <w:lang w:val="en-GB" w:eastAsia="en-US"/>
        </w:rPr>
        <w:t>s</w:t>
      </w:r>
      <w:bookmarkStart w:id="14" w:name="_GoBack"/>
      <w:bookmarkEnd w:id="14"/>
      <w:r w:rsidRPr="00312896">
        <w:rPr>
          <w:rFonts w:ascii="Times New Roman" w:eastAsia="Calibri" w:hAnsi="Times New Roman" w:cs="Times New Roman"/>
          <w:sz w:val="24"/>
          <w:szCs w:val="24"/>
          <w:lang w:val="en-GB" w:eastAsia="en-US"/>
        </w:rPr>
        <w:t xml:space="preserve"> a multitude of coefficients. They are used, for instance, in the calculation of product flows in a commodity tree and in standardization were either collected or estimated years ago and are still used. They are also needed for in the assessment of feed use, the calculation of nutrients contained in the foods, for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a priori reason to assume that these measurement errors cancel out, the balancing element is most likely to be the least reliable variable in the system. This sourcebook therefore proposes a new approach that explicitly takes into account that all variables/elements are measured with a certain degree of inaccuracy and avoids relegating measurement errors to one single element. </w:t>
      </w:r>
    </w:p>
    <w:p w:rsidR="001E58EB" w:rsidRPr="00312896"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312896" w:rsidRDefault="001E58EB" w:rsidP="004F1953">
      <w:pPr>
        <w:suppressAutoHyphens w:val="0"/>
        <w:spacing w:after="0"/>
        <w:jc w:val="both"/>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t xml:space="preserve">Fourthly, FBS results require careful interpretation and handling. </w:t>
      </w:r>
      <w:r w:rsidR="004F1953" w:rsidRPr="00312896">
        <w:rPr>
          <w:rFonts w:ascii="Times New Roman" w:eastAsia="Calibri" w:hAnsi="Times New Roman" w:cs="Times New Roman"/>
          <w:sz w:val="24"/>
          <w:szCs w:val="24"/>
          <w:lang w:val="en-GB" w:eastAsia="en-US"/>
        </w:rPr>
        <w:t xml:space="preserve">For instance, </w:t>
      </w:r>
      <w:r w:rsidRPr="00312896">
        <w:rPr>
          <w:rFonts w:ascii="Times New Roman" w:eastAsia="Calibri" w:hAnsi="Times New Roman" w:cs="Times New Roman"/>
          <w:sz w:val="24"/>
          <w:szCs w:val="24"/>
          <w:lang w:val="en-GB" w:eastAsia="en-US"/>
        </w:rPr>
        <w:t>food availability assess</w:t>
      </w:r>
      <w:r w:rsidR="004F1953" w:rsidRPr="00312896">
        <w:rPr>
          <w:rFonts w:ascii="Times New Roman" w:eastAsia="Calibri" w:hAnsi="Times New Roman" w:cs="Times New Roman"/>
          <w:sz w:val="24"/>
          <w:szCs w:val="24"/>
          <w:lang w:val="en-GB" w:eastAsia="en-US"/>
        </w:rPr>
        <w:t xml:space="preserve">ed </w:t>
      </w:r>
      <w:r w:rsidRPr="00312896">
        <w:rPr>
          <w:rFonts w:ascii="Times New Roman" w:eastAsia="Calibri" w:hAnsi="Times New Roman" w:cs="Times New Roman"/>
          <w:sz w:val="24"/>
          <w:szCs w:val="24"/>
          <w:lang w:val="en-GB" w:eastAsia="en-US"/>
        </w:rPr>
        <w:t xml:space="preserve">through the FBS is not directly comparable with </w:t>
      </w:r>
      <w:r w:rsidR="004F1953" w:rsidRPr="00312896">
        <w:rPr>
          <w:rFonts w:ascii="Times New Roman" w:eastAsia="Calibri" w:hAnsi="Times New Roman" w:cs="Times New Roman"/>
          <w:sz w:val="24"/>
          <w:szCs w:val="24"/>
          <w:lang w:val="en-GB" w:eastAsia="en-US"/>
        </w:rPr>
        <w:t xml:space="preserve">food consumption data </w:t>
      </w:r>
      <w:r w:rsidRPr="00312896">
        <w:rPr>
          <w:rFonts w:ascii="Times New Roman" w:eastAsia="Calibri" w:hAnsi="Times New Roman" w:cs="Times New Roman"/>
          <w:sz w:val="24"/>
          <w:szCs w:val="24"/>
          <w:lang w:val="en-GB" w:eastAsia="en-US"/>
        </w:rPr>
        <w:t xml:space="preserve">from household surveys. The differences are manifold, they include, inter alia, a different coverage of food consumption (HH surveys do not include “collective” consumption in hospitals, schools, military or prisons), not or not completely out of home consumption in </w:t>
      </w:r>
      <w:r w:rsidRPr="00312896">
        <w:rPr>
          <w:rFonts w:ascii="Times New Roman" w:eastAsia="Calibri" w:hAnsi="Times New Roman" w:cs="Times New Roman"/>
          <w:sz w:val="24"/>
          <w:szCs w:val="24"/>
          <w:lang w:val="en-GB" w:eastAsia="en-US"/>
        </w:rPr>
        <w:lastRenderedPageBreak/>
        <w:t>restaurants, streets foods, etc. while they are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Pr="00312896">
        <w:rPr>
          <w:rStyle w:val="FootnoteReference"/>
          <w:rFonts w:ascii="Times New Roman" w:eastAsia="Calibri" w:hAnsi="Times New Roman" w:cs="Times New Roman"/>
          <w:sz w:val="24"/>
          <w:szCs w:val="24"/>
          <w:lang w:val="en-GB" w:eastAsia="en-US"/>
        </w:rPr>
        <w:footnoteReference w:id="5"/>
      </w:r>
      <w:r w:rsidRPr="00312896">
        <w:rPr>
          <w:rFonts w:ascii="Times New Roman" w:eastAsia="Calibri" w:hAnsi="Times New Roman" w:cs="Times New Roman"/>
          <w:sz w:val="24"/>
          <w:szCs w:val="24"/>
          <w:lang w:val="en-GB" w:eastAsia="en-US"/>
        </w:rPr>
        <w:t xml:space="preserve">. </w:t>
      </w:r>
    </w:p>
    <w:p w:rsidR="001E58EB" w:rsidRPr="00312896" w:rsidRDefault="001E58EB" w:rsidP="001E58EB">
      <w:pPr>
        <w:suppressAutoHyphens w:val="0"/>
        <w:spacing w:after="0"/>
        <w:jc w:val="both"/>
        <w:rPr>
          <w:rFonts w:ascii="Times New Roman" w:eastAsia="Calibri" w:hAnsi="Times New Roman" w:cs="Times New Roman"/>
          <w:sz w:val="24"/>
          <w:szCs w:val="24"/>
          <w:lang w:val="en-GB" w:eastAsia="en-US"/>
        </w:rPr>
      </w:pPr>
    </w:p>
    <w:p w:rsidR="00E70192" w:rsidRPr="00312896" w:rsidRDefault="00E70192">
      <w:pPr>
        <w:suppressAutoHyphens w:val="0"/>
        <w:spacing w:after="0" w:line="240" w:lineRule="auto"/>
        <w:rPr>
          <w:rFonts w:ascii="Times New Roman" w:eastAsia="Calibri" w:hAnsi="Times New Roman" w:cs="Times New Roman"/>
          <w:sz w:val="24"/>
          <w:szCs w:val="24"/>
          <w:lang w:val="en-GB" w:eastAsia="en-US"/>
        </w:rPr>
      </w:pPr>
      <w:r w:rsidRPr="00312896">
        <w:rPr>
          <w:rFonts w:ascii="Times New Roman" w:eastAsia="Calibri" w:hAnsi="Times New Roman" w:cs="Times New Roman"/>
          <w:sz w:val="24"/>
          <w:szCs w:val="24"/>
          <w:lang w:val="en-GB" w:eastAsia="en-US"/>
        </w:rPr>
        <w:br w:type="page"/>
      </w:r>
    </w:p>
    <w:p w:rsidR="00E70192" w:rsidRPr="00312896" w:rsidRDefault="00E70192" w:rsidP="009571C8">
      <w:pPr>
        <w:pStyle w:val="Heading1"/>
      </w:pPr>
      <w:bookmarkStart w:id="15" w:name="_Toc428383821"/>
      <w:bookmarkStart w:id="16" w:name="_Toc428384061"/>
      <w:r w:rsidRPr="00312896">
        <w:lastRenderedPageBreak/>
        <w:t>FBSs and SUAs, underlying data, sources, measurement and imputation</w:t>
      </w:r>
      <w:bookmarkEnd w:id="15"/>
      <w:bookmarkEnd w:id="16"/>
    </w:p>
    <w:p w:rsidR="00E70192" w:rsidRPr="00312896" w:rsidRDefault="00E70192" w:rsidP="009571C8">
      <w:pPr>
        <w:pStyle w:val="Heading2"/>
        <w:rPr>
          <w:lang w:val="en-GB"/>
        </w:rPr>
      </w:pPr>
      <w:bookmarkStart w:id="17" w:name="_Toc428383822"/>
      <w:bookmarkStart w:id="18" w:name="_Toc428384062"/>
      <w:r w:rsidRPr="00312896">
        <w:rPr>
          <w:lang w:val="en-GB"/>
        </w:rPr>
        <w:t>FBSs and SUAs</w:t>
      </w:r>
      <w:bookmarkEnd w:id="17"/>
      <w:bookmarkEnd w:id="18"/>
    </w:p>
    <w:p w:rsidR="00E70192" w:rsidRPr="00312896" w:rsidRDefault="00E70192" w:rsidP="00E70192">
      <w:pPr>
        <w:pStyle w:val="ListParagraph"/>
        <w:ind w:left="360"/>
        <w:jc w:val="both"/>
        <w:rPr>
          <w:szCs w:val="24"/>
        </w:rPr>
      </w:pPr>
    </w:p>
    <w:p w:rsidR="00E70192" w:rsidRPr="00312896" w:rsidRDefault="00E70192" w:rsidP="00E70192">
      <w:pPr>
        <w:pStyle w:val="ListParagraph"/>
        <w:ind w:left="0"/>
        <w:jc w:val="both"/>
        <w:rPr>
          <w:szCs w:val="24"/>
        </w:rPr>
      </w:pPr>
      <w:r w:rsidRPr="00312896">
        <w:rPr>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312896">
        <w:rPr>
          <w:rStyle w:val="FootnoteReference"/>
          <w:szCs w:val="24"/>
        </w:rPr>
        <w:footnoteReference w:id="6"/>
      </w:r>
      <w:r w:rsidRPr="00312896">
        <w:rPr>
          <w:szCs w:val="24"/>
        </w:rPr>
        <w:t xml:space="preserve">. </w:t>
      </w:r>
    </w:p>
    <w:p w:rsidR="00E70192" w:rsidRPr="00312896" w:rsidRDefault="00E70192" w:rsidP="00E70192">
      <w:pPr>
        <w:pStyle w:val="ListParagraph"/>
        <w:ind w:left="360"/>
        <w:jc w:val="both"/>
        <w:rPr>
          <w:szCs w:val="24"/>
        </w:rPr>
      </w:pPr>
    </w:p>
    <w:p w:rsidR="00E70192" w:rsidRPr="00312896" w:rsidRDefault="00E70192" w:rsidP="00E70192">
      <w:pPr>
        <w:pStyle w:val="Heading3"/>
        <w:rPr>
          <w:lang w:val="en-GB"/>
        </w:rPr>
      </w:pPr>
      <w:r w:rsidRPr="00312896">
        <w:rPr>
          <w:lang w:val="en-GB"/>
        </w:rPr>
        <w:t>Overview and basic description of FBS/SUA variables</w:t>
      </w:r>
    </w:p>
    <w:p w:rsidR="00E70192" w:rsidRPr="00312896" w:rsidRDefault="00E70192" w:rsidP="00E70192">
      <w:pPr>
        <w:jc w:val="both"/>
        <w:rPr>
          <w:rFonts w:cs="Times New Roman"/>
          <w:szCs w:val="24"/>
          <w:lang w:val="en-GB"/>
        </w:rPr>
      </w:pPr>
      <w:r w:rsidRPr="00312896">
        <w:rPr>
          <w:rFonts w:cs="Times New Roman"/>
          <w:szCs w:val="24"/>
          <w:lang w:val="en-GB"/>
        </w:rPr>
        <w:t>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commodity trees.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312896" w:rsidRDefault="00E70192" w:rsidP="00E70192">
      <w:pPr>
        <w:jc w:val="both"/>
        <w:rPr>
          <w:rFonts w:cs="Times New Roman"/>
          <w:szCs w:val="24"/>
          <w:lang w:val="en-GB"/>
        </w:rPr>
      </w:pPr>
      <w:r w:rsidRPr="00312896">
        <w:rPr>
          <w:rFonts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312896" w:rsidRDefault="00E70192" w:rsidP="003C6AA5">
      <w:pPr>
        <w:pStyle w:val="ListParagraph"/>
        <w:numPr>
          <w:ilvl w:val="0"/>
          <w:numId w:val="6"/>
        </w:numPr>
        <w:jc w:val="both"/>
        <w:rPr>
          <w:bCs/>
          <w:szCs w:val="24"/>
        </w:rPr>
      </w:pPr>
      <w:r w:rsidRPr="00312896">
        <w:rPr>
          <w:bCs/>
          <w:szCs w:val="24"/>
        </w:rPr>
        <w:t>Production</w:t>
      </w:r>
    </w:p>
    <w:p w:rsidR="00E70192" w:rsidRPr="00312896" w:rsidRDefault="00E70192" w:rsidP="00E70192">
      <w:pPr>
        <w:pStyle w:val="ListParagraph"/>
        <w:ind w:left="0"/>
        <w:jc w:val="both"/>
        <w:rPr>
          <w:bCs/>
          <w:szCs w:val="24"/>
        </w:rPr>
      </w:pPr>
      <w:r w:rsidRPr="00312896">
        <w:rPr>
          <w:bCs/>
          <w:szCs w:val="24"/>
        </w:rPr>
        <w:lastRenderedPageBreak/>
        <w:t>Production refers to the total amount of food produced in a country. As FBSs  aim at providing food security information, production not only includes commercial and marketed products, but also non-commercial food production, 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rsidR="00E70192" w:rsidRPr="00312896" w:rsidRDefault="00E70192" w:rsidP="00E70192">
      <w:pPr>
        <w:pStyle w:val="ListParagraph"/>
        <w:ind w:left="1080"/>
        <w:jc w:val="both"/>
        <w:rPr>
          <w:bCs/>
          <w:color w:val="FF0000"/>
          <w:szCs w:val="24"/>
        </w:rPr>
      </w:pPr>
    </w:p>
    <w:p w:rsidR="00E70192" w:rsidRPr="00312896" w:rsidRDefault="00E70192" w:rsidP="003C6AA5">
      <w:pPr>
        <w:pStyle w:val="ListParagraph"/>
        <w:numPr>
          <w:ilvl w:val="0"/>
          <w:numId w:val="6"/>
        </w:numPr>
        <w:jc w:val="both"/>
        <w:rPr>
          <w:bCs/>
          <w:szCs w:val="24"/>
        </w:rPr>
      </w:pPr>
      <w:r w:rsidRPr="00312896">
        <w:rPr>
          <w:bCs/>
          <w:szCs w:val="24"/>
        </w:rPr>
        <w:t xml:space="preserve">Trade </w:t>
      </w:r>
    </w:p>
    <w:p w:rsidR="00E70192" w:rsidRPr="00312896" w:rsidRDefault="00E70192" w:rsidP="00E70192">
      <w:pPr>
        <w:jc w:val="both"/>
        <w:rPr>
          <w:rFonts w:cs="Times New Roman"/>
          <w:szCs w:val="24"/>
          <w:lang w:val="en-GB"/>
        </w:rPr>
      </w:pPr>
      <w:r w:rsidRPr="00312896">
        <w:rPr>
          <w:rFonts w:cs="Times New Roman"/>
          <w:bCs/>
          <w:szCs w:val="24"/>
          <w:lang w:val="en-GB"/>
        </w:rPr>
        <w:t xml:space="preserve">Trade refers to all </w:t>
      </w:r>
      <w:proofErr w:type="spellStart"/>
      <w:r w:rsidRPr="00312896">
        <w:rPr>
          <w:rFonts w:cs="Times New Roman"/>
          <w:bCs/>
          <w:szCs w:val="24"/>
          <w:lang w:val="en-GB"/>
        </w:rPr>
        <w:t>transboundary</w:t>
      </w:r>
      <w:proofErr w:type="spellEnd"/>
      <w:r w:rsidRPr="00312896">
        <w:rPr>
          <w:rFonts w:cs="Times New Roman"/>
          <w:bCs/>
          <w:szCs w:val="24"/>
          <w:lang w:val="en-GB"/>
        </w:rPr>
        <w:t xml:space="preserve"> flows of food items destined for, or originating from, a given country. At the stage of data collection, exports and imports of processed and primary products are often reported in their initial units of measurement. These can be in heads, pieces, or measures of volumes such as litres, hectolitres, bushels, barrels, bales, etc., and in any other unit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312896" w:rsidRDefault="00E70192" w:rsidP="003C6AA5">
      <w:pPr>
        <w:pStyle w:val="ListParagraph"/>
        <w:numPr>
          <w:ilvl w:val="0"/>
          <w:numId w:val="6"/>
        </w:numPr>
        <w:rPr>
          <w:bCs/>
          <w:szCs w:val="24"/>
        </w:rPr>
      </w:pPr>
      <w:r w:rsidRPr="00312896">
        <w:rPr>
          <w:bCs/>
          <w:szCs w:val="24"/>
        </w:rPr>
        <w:t xml:space="preserve">Food </w:t>
      </w:r>
    </w:p>
    <w:p w:rsidR="00E70192" w:rsidRPr="00312896" w:rsidRDefault="00E70192" w:rsidP="00E70192">
      <w:pPr>
        <w:jc w:val="both"/>
        <w:rPr>
          <w:rFonts w:cs="Times New Roman"/>
          <w:szCs w:val="24"/>
          <w:lang w:val="en-GB"/>
        </w:rPr>
      </w:pPr>
      <w:r w:rsidRPr="00312896">
        <w:rPr>
          <w:rFonts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w:t>
      </w:r>
      <w:proofErr w:type="spellStart"/>
      <w:r w:rsidRPr="00312896">
        <w:rPr>
          <w:rFonts w:cs="Times New Roman"/>
          <w:szCs w:val="24"/>
          <w:lang w:val="en-GB"/>
        </w:rPr>
        <w:t>and</w:t>
      </w:r>
      <w:proofErr w:type="spellEnd"/>
      <w:r w:rsidRPr="00312896">
        <w:rPr>
          <w:rFonts w:cs="Times New Roman"/>
          <w:szCs w:val="24"/>
          <w:lang w:val="en-GB"/>
        </w:rPr>
        <w:t xml:space="preserve"> even more so, by nutrition surveys. Both are exclusive of certain amounts of waste. FBS food by contrast includes all waste of edible products occurring in shops, supermarkets or household, e.g. during storage, in preparation and cooking, as plate-waste, or quantities fed to domestic animals and pets, or is simply thrown away. It also includes food consumed in collective households/consumption, i.e. in hospitals, schools, restaurants, military, prisons, etc. </w:t>
      </w:r>
    </w:p>
    <w:p w:rsidR="00E70192" w:rsidRPr="00312896" w:rsidRDefault="00E70192" w:rsidP="003C6AA5">
      <w:pPr>
        <w:pStyle w:val="ListParagraph"/>
        <w:numPr>
          <w:ilvl w:val="0"/>
          <w:numId w:val="6"/>
        </w:numPr>
        <w:rPr>
          <w:bCs/>
          <w:szCs w:val="24"/>
        </w:rPr>
      </w:pPr>
      <w:r w:rsidRPr="00312896">
        <w:rPr>
          <w:bCs/>
          <w:szCs w:val="24"/>
        </w:rPr>
        <w:t>Feed</w:t>
      </w:r>
    </w:p>
    <w:p w:rsidR="00E70192" w:rsidRPr="00312896" w:rsidRDefault="00E70192" w:rsidP="00E70192">
      <w:pPr>
        <w:jc w:val="both"/>
        <w:rPr>
          <w:rFonts w:cs="Times New Roman"/>
          <w:szCs w:val="24"/>
          <w:lang w:val="en-GB"/>
        </w:rPr>
      </w:pPr>
      <w:r w:rsidRPr="00312896">
        <w:rPr>
          <w:rFonts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w:t>
      </w:r>
      <w:proofErr w:type="spellStart"/>
      <w:r w:rsidRPr="00312896">
        <w:rPr>
          <w:rFonts w:cs="Times New Roman"/>
          <w:szCs w:val="24"/>
          <w:lang w:val="en-GB"/>
        </w:rPr>
        <w:t>Solubles</w:t>
      </w:r>
      <w:proofErr w:type="spellEnd"/>
      <w:r w:rsidRPr="00312896">
        <w:rPr>
          <w:rFonts w:cs="Times New Roman"/>
          <w:szCs w:val="24"/>
          <w:lang w:val="en-GB"/>
        </w:rPr>
        <w:t xml:space="preserve"> (DDGS), dregs, etc. These feedstuffs are taken into account in the calculation of total feed use, but excluded in the FBS calculations and presentation. </w:t>
      </w:r>
    </w:p>
    <w:p w:rsidR="00E70192" w:rsidRPr="00312896" w:rsidRDefault="00E70192" w:rsidP="003C6AA5">
      <w:pPr>
        <w:pStyle w:val="ListParagraph"/>
        <w:numPr>
          <w:ilvl w:val="0"/>
          <w:numId w:val="6"/>
        </w:numPr>
        <w:rPr>
          <w:bCs/>
          <w:szCs w:val="24"/>
        </w:rPr>
      </w:pPr>
      <w:r w:rsidRPr="00312896">
        <w:rPr>
          <w:bCs/>
          <w:szCs w:val="24"/>
        </w:rPr>
        <w:t>Seed</w:t>
      </w:r>
    </w:p>
    <w:p w:rsidR="00E70192" w:rsidRPr="00312896" w:rsidRDefault="00E70192" w:rsidP="00E70192">
      <w:pPr>
        <w:pStyle w:val="ListParagraph"/>
        <w:ind w:left="0"/>
        <w:jc w:val="both"/>
        <w:rPr>
          <w:b/>
          <w:bCs/>
          <w:szCs w:val="24"/>
        </w:rPr>
      </w:pPr>
      <w:r w:rsidRPr="00312896">
        <w:rPr>
          <w:szCs w:val="24"/>
        </w:rPr>
        <w:lastRenderedPageBreak/>
        <w:t>Seed includes amounts of a commodity set aside for sowing or planting (or generally for reproduction purposes) during the year. Usually, the average amount of seed needed per hectare planted in any given country, does not greatly vary from year to year.</w:t>
      </w:r>
    </w:p>
    <w:p w:rsidR="00E70192" w:rsidRPr="00312896" w:rsidRDefault="00E70192" w:rsidP="00E70192">
      <w:pPr>
        <w:pStyle w:val="ListParagraph"/>
        <w:ind w:left="0"/>
        <w:rPr>
          <w:b/>
          <w:bCs/>
          <w:szCs w:val="24"/>
        </w:rPr>
      </w:pPr>
    </w:p>
    <w:p w:rsidR="00E70192" w:rsidRPr="00312896" w:rsidRDefault="00E70192" w:rsidP="003C6AA5">
      <w:pPr>
        <w:pStyle w:val="ListParagraph"/>
        <w:keepNext/>
        <w:numPr>
          <w:ilvl w:val="0"/>
          <w:numId w:val="6"/>
        </w:numPr>
        <w:rPr>
          <w:bCs/>
          <w:szCs w:val="24"/>
        </w:rPr>
      </w:pPr>
      <w:r w:rsidRPr="00312896">
        <w:rPr>
          <w:bCs/>
          <w:szCs w:val="24"/>
        </w:rPr>
        <w:t>Food losses and waste (FLW)</w:t>
      </w:r>
    </w:p>
    <w:p w:rsidR="00E70192" w:rsidRPr="00312896" w:rsidRDefault="00E70192" w:rsidP="00E70192">
      <w:pPr>
        <w:keepNext/>
        <w:jc w:val="both"/>
        <w:rPr>
          <w:rFonts w:cs="Times New Roman"/>
          <w:bCs/>
          <w:szCs w:val="24"/>
          <w:lang w:val="en-GB"/>
        </w:rPr>
      </w:pPr>
      <w:r w:rsidRPr="00312896">
        <w:rPr>
          <w:rFonts w:cs="Times New Roman"/>
          <w:bCs/>
          <w:szCs w:val="24"/>
          <w:lang w:val="en-GB"/>
        </w:rPr>
        <w:t>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account separately, in the standardization process through appropriate extraction rates/conversion factors reflecting processing losses.</w:t>
      </w:r>
    </w:p>
    <w:p w:rsidR="00E70192" w:rsidRPr="00312896" w:rsidRDefault="00E70192" w:rsidP="003C6AA5">
      <w:pPr>
        <w:pStyle w:val="ListParagraph"/>
        <w:numPr>
          <w:ilvl w:val="0"/>
          <w:numId w:val="6"/>
        </w:numPr>
        <w:rPr>
          <w:bCs/>
          <w:szCs w:val="24"/>
        </w:rPr>
      </w:pPr>
      <w:r w:rsidRPr="00312896">
        <w:rPr>
          <w:bCs/>
          <w:szCs w:val="24"/>
        </w:rPr>
        <w:t>Industrial Utilization</w:t>
      </w:r>
    </w:p>
    <w:p w:rsidR="00E70192" w:rsidRPr="00312896" w:rsidRDefault="00E70192" w:rsidP="00E70192">
      <w:pPr>
        <w:jc w:val="both"/>
        <w:rPr>
          <w:rFonts w:cs="Times New Roman"/>
          <w:b/>
          <w:bCs/>
          <w:color w:val="FF0000"/>
          <w:szCs w:val="24"/>
          <w:lang w:val="en-GB"/>
        </w:rPr>
      </w:pPr>
      <w:r w:rsidRPr="00312896">
        <w:rPr>
          <w:rFonts w:cs="Times New Roman"/>
          <w:bCs/>
          <w:szCs w:val="24"/>
          <w:lang w:val="en-GB"/>
        </w:rPr>
        <w:t xml:space="preserve">Covers the quantities of the commodity used during the year for non-food purposes such as </w:t>
      </w:r>
      <w:r w:rsidRPr="00312896">
        <w:rPr>
          <w:rFonts w:cs="Times New Roman"/>
          <w:szCs w:val="24"/>
          <w:lang w:val="en-GB"/>
        </w:rPr>
        <w:t xml:space="preserve">bio-fuels, paints, detergents, cosmetics, etc. </w:t>
      </w:r>
    </w:p>
    <w:p w:rsidR="00E70192" w:rsidRPr="00312896" w:rsidRDefault="00E70192" w:rsidP="003C6AA5">
      <w:pPr>
        <w:pStyle w:val="ListParagraph"/>
        <w:numPr>
          <w:ilvl w:val="0"/>
          <w:numId w:val="6"/>
        </w:numPr>
        <w:rPr>
          <w:bCs/>
          <w:szCs w:val="24"/>
        </w:rPr>
      </w:pPr>
      <w:r w:rsidRPr="00312896">
        <w:rPr>
          <w:bCs/>
          <w:szCs w:val="24"/>
        </w:rPr>
        <w:t>Tourist Consumption</w:t>
      </w:r>
    </w:p>
    <w:p w:rsidR="00E70192" w:rsidRPr="00312896" w:rsidRDefault="00E70192" w:rsidP="00E70192">
      <w:pPr>
        <w:rPr>
          <w:rFonts w:cs="Times New Roman"/>
          <w:bCs/>
          <w:szCs w:val="24"/>
          <w:lang w:val="en-GB"/>
        </w:rPr>
      </w:pPr>
      <w:r w:rsidRPr="00312896">
        <w:rPr>
          <w:rFonts w:cs="Times New Roman"/>
          <w:bCs/>
          <w:szCs w:val="24"/>
          <w:lang w:val="en-GB"/>
        </w:rPr>
        <w:t>Includes the food consumed by non-resident visitors during their stay at the country of destination.</w:t>
      </w:r>
    </w:p>
    <w:p w:rsidR="00E70192" w:rsidRPr="00312896" w:rsidRDefault="00E70192" w:rsidP="003C6AA5">
      <w:pPr>
        <w:pStyle w:val="ListParagraph"/>
        <w:numPr>
          <w:ilvl w:val="0"/>
          <w:numId w:val="6"/>
        </w:numPr>
        <w:rPr>
          <w:bCs/>
          <w:szCs w:val="24"/>
        </w:rPr>
      </w:pPr>
      <w:r w:rsidRPr="00312896">
        <w:rPr>
          <w:bCs/>
          <w:szCs w:val="24"/>
        </w:rPr>
        <w:t xml:space="preserve">Stocks </w:t>
      </w:r>
    </w:p>
    <w:p w:rsidR="00E70192" w:rsidRPr="00312896" w:rsidRDefault="00E70192" w:rsidP="00E70192">
      <w:pPr>
        <w:rPr>
          <w:rFonts w:cs="Times New Roman"/>
          <w:bCs/>
          <w:szCs w:val="24"/>
          <w:lang w:val="en-GB"/>
        </w:rPr>
      </w:pPr>
      <w:r w:rsidRPr="00312896">
        <w:rPr>
          <w:rFonts w:cs="Times New Roman"/>
          <w:bCs/>
          <w:szCs w:val="24"/>
          <w:lang w:val="en-GB"/>
        </w:rPr>
        <w:t xml:space="preserve">Refer to amounts of food allocated to, or taken from, storage to be used at later stages. They include stocks held at all levels of the supply chain, from production to retail. </w:t>
      </w:r>
    </w:p>
    <w:p w:rsidR="00E70192" w:rsidRPr="00312896" w:rsidRDefault="00E70192" w:rsidP="003C6AA5">
      <w:pPr>
        <w:numPr>
          <w:ilvl w:val="0"/>
          <w:numId w:val="7"/>
        </w:numPr>
        <w:suppressAutoHyphens w:val="0"/>
        <w:jc w:val="both"/>
        <w:rPr>
          <w:rFonts w:cs="Times New Roman"/>
          <w:szCs w:val="24"/>
          <w:lang w:val="en-GB"/>
        </w:rPr>
      </w:pPr>
      <w:r w:rsidRPr="00312896">
        <w:rPr>
          <w:rFonts w:cs="Times New Roman"/>
          <w:szCs w:val="24"/>
          <w:lang w:val="en-GB"/>
        </w:rPr>
        <w:t xml:space="preserve">Nutrient estimates </w:t>
      </w:r>
    </w:p>
    <w:p w:rsidR="00E70192" w:rsidRPr="00312896" w:rsidRDefault="00E70192" w:rsidP="00E70192">
      <w:pPr>
        <w:jc w:val="both"/>
        <w:rPr>
          <w:rFonts w:cs="Times New Roman"/>
          <w:szCs w:val="24"/>
          <w:lang w:val="en-GB"/>
        </w:rPr>
      </w:pPr>
      <w:r w:rsidRPr="00312896">
        <w:rPr>
          <w:rFonts w:cs="Times New Roman"/>
          <w:szCs w:val="24"/>
          <w:lang w:val="en-GB"/>
        </w:rPr>
        <w:t>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short DES. In addition, FBS tables also provide fat and protein availability by product as well as the sums for all products. Nutrient estimates are calculated in the SUA process and, apart from nutrient conversion factors, do not require any separate inputs.</w:t>
      </w:r>
    </w:p>
    <w:p w:rsidR="00E70192" w:rsidRPr="00312896" w:rsidRDefault="00E70192" w:rsidP="00E70192">
      <w:pPr>
        <w:pStyle w:val="Heading3"/>
        <w:rPr>
          <w:lang w:val="en-GB"/>
        </w:rPr>
      </w:pPr>
      <w:r w:rsidRPr="00312896">
        <w:rPr>
          <w:lang w:val="en-GB"/>
        </w:rPr>
        <w:t>Auxiliary Variables</w:t>
      </w:r>
    </w:p>
    <w:p w:rsidR="00E70192" w:rsidRPr="00312896" w:rsidRDefault="00E70192" w:rsidP="00E70192">
      <w:pPr>
        <w:jc w:val="both"/>
        <w:rPr>
          <w:rFonts w:cs="Times New Roman"/>
          <w:szCs w:val="24"/>
          <w:lang w:val="en-GB"/>
        </w:rPr>
      </w:pPr>
      <w:r w:rsidRPr="00312896">
        <w:rPr>
          <w:rFonts w:cs="Times New Roman"/>
          <w:szCs w:val="24"/>
          <w:lang w:val="en-GB"/>
        </w:rPr>
        <w:t>To produce additional indicators such as per capita use or to facilitate standardization, additional variables need to be collected by FBS compilers. They include:</w:t>
      </w:r>
    </w:p>
    <w:p w:rsidR="00E70192" w:rsidRPr="00312896" w:rsidRDefault="00E70192" w:rsidP="003C6AA5">
      <w:pPr>
        <w:pStyle w:val="ListParagraph"/>
        <w:numPr>
          <w:ilvl w:val="0"/>
          <w:numId w:val="8"/>
        </w:numPr>
        <w:rPr>
          <w:szCs w:val="24"/>
        </w:rPr>
      </w:pPr>
      <w:r w:rsidRPr="00312896">
        <w:rPr>
          <w:szCs w:val="24"/>
        </w:rPr>
        <w:t>Population</w:t>
      </w:r>
    </w:p>
    <w:p w:rsidR="00E70192" w:rsidRPr="00312896" w:rsidRDefault="00E70192" w:rsidP="00E70192">
      <w:pPr>
        <w:jc w:val="both"/>
        <w:rPr>
          <w:rFonts w:cs="Times New Roman"/>
          <w:szCs w:val="24"/>
          <w:lang w:val="en-GB"/>
        </w:rPr>
      </w:pPr>
      <w:r w:rsidRPr="00312896">
        <w:rPr>
          <w:rFonts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w:t>
      </w:r>
      <w:r w:rsidRPr="00312896">
        <w:rPr>
          <w:rFonts w:cs="Times New Roman"/>
          <w:szCs w:val="24"/>
          <w:lang w:val="en-GB"/>
        </w:rPr>
        <w:lastRenderedPageBreak/>
        <w:t xml:space="preserve">agencies. Importantly, they have been used as the common denominator for all per-capita Millennium Development Goal (MDG) indicators and will be the common denominator of all Sustainable Development Goal (SDG) indicators, targets and goals. </w:t>
      </w:r>
    </w:p>
    <w:p w:rsidR="00E70192" w:rsidRPr="00312896" w:rsidRDefault="00E70192" w:rsidP="003C6AA5">
      <w:pPr>
        <w:numPr>
          <w:ilvl w:val="0"/>
          <w:numId w:val="7"/>
        </w:numPr>
        <w:suppressAutoHyphens w:val="0"/>
        <w:jc w:val="both"/>
        <w:rPr>
          <w:rFonts w:cs="Times New Roman"/>
          <w:szCs w:val="24"/>
          <w:lang w:val="en-GB"/>
        </w:rPr>
      </w:pPr>
      <w:r w:rsidRPr="00312896">
        <w:rPr>
          <w:rFonts w:cs="Times New Roman"/>
          <w:szCs w:val="24"/>
          <w:lang w:val="en-GB"/>
        </w:rPr>
        <w:t>Activity and productivity variables</w:t>
      </w:r>
    </w:p>
    <w:p w:rsidR="00E70192" w:rsidRPr="00312896" w:rsidRDefault="00E70192" w:rsidP="00E70192">
      <w:pPr>
        <w:jc w:val="both"/>
        <w:rPr>
          <w:rFonts w:cs="Times New Roman"/>
          <w:b/>
          <w:szCs w:val="24"/>
          <w:lang w:val="en-GB"/>
        </w:rPr>
      </w:pPr>
      <w:r w:rsidRPr="00312896">
        <w:rPr>
          <w:rFonts w:cs="Times New Roman"/>
          <w:szCs w:val="24"/>
          <w:lang w:val="en-GB"/>
        </w:rPr>
        <w:t>FBS tables display only quantities of supply and use, but FBS compilers will need to collect information about these variables to arrive at variables displayed in the FBS. Typically, these include the underlying activity and productivity indicators. For primary products, activity indicators include area harvested and area sown in the case of crops, and the number of animals</w:t>
      </w:r>
      <w:r w:rsidRPr="00312896">
        <w:rPr>
          <w:rStyle w:val="FootnoteReference"/>
          <w:rFonts w:cs="Times New Roman"/>
          <w:szCs w:val="24"/>
          <w:lang w:val="en-GB"/>
        </w:rPr>
        <w:footnoteReference w:id="7"/>
      </w:r>
      <w:r w:rsidRPr="00312896">
        <w:rPr>
          <w:rFonts w:cs="Times New Roman"/>
          <w:szCs w:val="24"/>
          <w:lang w:val="en-GB"/>
        </w:rPr>
        <w:t xml:space="preserve"> in the case of livestock. Productivity indicators are yields and cropping intensity for crops, slaughter weights and take-off rates for livestock. To calculate the amounts of processed products requires inputs into processing and corresponding extraction rates (flour to wheat, etc.). Also required are nutrient conversion factors that provide information about the nutrient content (calories, protein, and fat) per kg of food. All relevant FBS variables are summarized in </w:t>
      </w:r>
      <w:r w:rsidR="00867AA1" w:rsidRPr="00312896">
        <w:rPr>
          <w:rFonts w:cs="Times New Roman"/>
          <w:szCs w:val="24"/>
          <w:lang w:val="en-GB"/>
        </w:rPr>
        <w:fldChar w:fldCharType="begin"/>
      </w:r>
      <w:r w:rsidRPr="00312896">
        <w:rPr>
          <w:rFonts w:cs="Times New Roman"/>
          <w:szCs w:val="24"/>
          <w:lang w:val="en-GB"/>
        </w:rPr>
        <w:instrText xml:space="preserve"> REF _Ref428366203 \h </w:instrText>
      </w:r>
      <w:r w:rsidR="00867AA1" w:rsidRPr="00312896">
        <w:rPr>
          <w:rFonts w:cs="Times New Roman"/>
          <w:szCs w:val="24"/>
          <w:lang w:val="en-GB"/>
        </w:rPr>
      </w:r>
      <w:r w:rsidR="00867AA1" w:rsidRPr="00312896">
        <w:rPr>
          <w:rFonts w:cs="Times New Roman"/>
          <w:szCs w:val="24"/>
          <w:lang w:val="en-GB"/>
        </w:rPr>
        <w:fldChar w:fldCharType="separate"/>
      </w:r>
      <w:r w:rsidR="006A19C4" w:rsidRPr="00312896">
        <w:rPr>
          <w:rFonts w:cs="Times New Roman"/>
          <w:lang w:val="en-GB"/>
        </w:rPr>
        <w:t xml:space="preserve">Table </w:t>
      </w:r>
      <w:r w:rsidR="006A19C4" w:rsidRPr="00312896">
        <w:rPr>
          <w:rFonts w:cs="Times New Roman"/>
          <w:noProof/>
          <w:lang w:val="en-GB"/>
        </w:rPr>
        <w:t>1</w:t>
      </w:r>
      <w:r w:rsidR="00867AA1" w:rsidRPr="00312896">
        <w:rPr>
          <w:rFonts w:cs="Times New Roman"/>
          <w:szCs w:val="24"/>
          <w:lang w:val="en-GB"/>
        </w:rPr>
        <w:fldChar w:fldCharType="end"/>
      </w:r>
      <w:r w:rsidRPr="00312896">
        <w:rPr>
          <w:rFonts w:cs="Times New Roman"/>
          <w:szCs w:val="24"/>
          <w:lang w:val="en-GB"/>
        </w:rPr>
        <w:t xml:space="preserve"> below.</w:t>
      </w:r>
      <w:r w:rsidRPr="00312896">
        <w:rPr>
          <w:rFonts w:cs="Times New Roman"/>
          <w:b/>
          <w:szCs w:val="24"/>
          <w:lang w:val="en-GB"/>
        </w:rPr>
        <w:t xml:space="preserve"> </w:t>
      </w:r>
    </w:p>
    <w:p w:rsidR="00E70192" w:rsidRPr="00312896" w:rsidRDefault="00E70192" w:rsidP="00E70192">
      <w:pPr>
        <w:pStyle w:val="Caption"/>
        <w:rPr>
          <w:rFonts w:cs="Times New Roman"/>
          <w:b/>
          <w:bCs/>
          <w:lang w:val="en-GB"/>
        </w:rPr>
      </w:pPr>
      <w:bookmarkStart w:id="19" w:name="_Ref428366203"/>
      <w:bookmarkStart w:id="20" w:name="_Toc428384129"/>
      <w:r w:rsidRPr="00312896">
        <w:rPr>
          <w:rFonts w:cs="Times New Roman"/>
          <w:lang w:val="en-GB"/>
        </w:rPr>
        <w:t xml:space="preserve">Table </w:t>
      </w:r>
      <w:r w:rsidR="00867AA1" w:rsidRPr="00312896">
        <w:rPr>
          <w:rFonts w:cs="Times New Roman"/>
          <w:b/>
          <w:bCs/>
          <w:lang w:val="en-GB"/>
        </w:rPr>
        <w:fldChar w:fldCharType="begin"/>
      </w:r>
      <w:r w:rsidRPr="00312896">
        <w:rPr>
          <w:rFonts w:cs="Times New Roman"/>
          <w:lang w:val="en-GB"/>
        </w:rPr>
        <w:instrText xml:space="preserve"> SEQ Table \* ARABIC </w:instrText>
      </w:r>
      <w:r w:rsidR="00867AA1" w:rsidRPr="00312896">
        <w:rPr>
          <w:rFonts w:cs="Times New Roman"/>
          <w:b/>
          <w:bCs/>
          <w:lang w:val="en-GB"/>
        </w:rPr>
        <w:fldChar w:fldCharType="separate"/>
      </w:r>
      <w:r w:rsidR="006A19C4" w:rsidRPr="00312896">
        <w:rPr>
          <w:rFonts w:cs="Times New Roman"/>
          <w:noProof/>
          <w:lang w:val="en-GB"/>
        </w:rPr>
        <w:t>1</w:t>
      </w:r>
      <w:r w:rsidR="00867AA1" w:rsidRPr="00312896">
        <w:rPr>
          <w:rFonts w:cs="Times New Roman"/>
          <w:b/>
          <w:bCs/>
          <w:lang w:val="en-GB"/>
        </w:rPr>
        <w:fldChar w:fldCharType="end"/>
      </w:r>
      <w:bookmarkEnd w:id="19"/>
      <w:r w:rsidRPr="00312896">
        <w:rPr>
          <w:rFonts w:cs="Times New Roman"/>
          <w:lang w:val="en-GB"/>
        </w:rPr>
        <w:t>: Basic and auxiliary variables to produce FBSs and SUAs</w:t>
      </w:r>
      <w:bookmarkEnd w:id="20"/>
      <w:r w:rsidRPr="00312896">
        <w:rPr>
          <w:rFonts w:cs="Times New Roman"/>
          <w:lang w:val="en-GB"/>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2"/>
        <w:gridCol w:w="5420"/>
      </w:tblGrid>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Production</w:t>
            </w:r>
          </w:p>
        </w:tc>
        <w:tc>
          <w:tcPr>
            <w:tcW w:w="2932" w:type="pct"/>
            <w:vMerge w:val="restart"/>
            <w:shd w:val="clear" w:color="auto" w:fill="auto"/>
          </w:tcPr>
          <w:p w:rsidR="00E70192" w:rsidRPr="00312896" w:rsidRDefault="00E70192" w:rsidP="004F65E4">
            <w:pPr>
              <w:rPr>
                <w:rFonts w:cs="Times New Roman"/>
                <w:szCs w:val="24"/>
                <w:lang w:val="en-GB"/>
              </w:rPr>
            </w:pPr>
          </w:p>
          <w:p w:rsidR="00E70192" w:rsidRPr="00312896" w:rsidRDefault="00E70192" w:rsidP="004F65E4">
            <w:pPr>
              <w:rPr>
                <w:rFonts w:cs="Times New Roman"/>
                <w:szCs w:val="24"/>
                <w:lang w:val="en-GB"/>
              </w:rPr>
            </w:pPr>
          </w:p>
          <w:p w:rsidR="00E70192" w:rsidRPr="00312896" w:rsidRDefault="00E70192" w:rsidP="004F65E4">
            <w:pPr>
              <w:rPr>
                <w:rFonts w:cs="Times New Roman"/>
                <w:szCs w:val="24"/>
                <w:lang w:val="en-GB"/>
              </w:rPr>
            </w:pPr>
          </w:p>
          <w:p w:rsidR="00E70192" w:rsidRPr="00312896" w:rsidRDefault="00E70192" w:rsidP="004F65E4">
            <w:pPr>
              <w:jc w:val="center"/>
              <w:rPr>
                <w:rFonts w:cs="Times New Roman"/>
                <w:szCs w:val="24"/>
                <w:lang w:val="en-GB"/>
              </w:rPr>
            </w:pPr>
            <w:r w:rsidRPr="00312896">
              <w:rPr>
                <w:rFonts w:cs="Times New Roman"/>
                <w:szCs w:val="24"/>
                <w:lang w:val="en-GB"/>
              </w:rPr>
              <w:t>Basic variables of SUA/FBS account</w:t>
            </w: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Import</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Export</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Food</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Feed</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Seed</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Loss</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Industrial Utilization</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Tourist Consumption</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Other Uses</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Stock changes</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Population</w:t>
            </w:r>
          </w:p>
        </w:tc>
        <w:tc>
          <w:tcPr>
            <w:tcW w:w="2932" w:type="pct"/>
            <w:vMerge w:val="restart"/>
            <w:shd w:val="clear" w:color="auto" w:fill="auto"/>
          </w:tcPr>
          <w:p w:rsidR="00E70192" w:rsidRPr="00312896" w:rsidRDefault="00E70192" w:rsidP="004F65E4">
            <w:pPr>
              <w:rPr>
                <w:rFonts w:cs="Times New Roman"/>
                <w:szCs w:val="24"/>
                <w:lang w:val="en-GB"/>
              </w:rPr>
            </w:pPr>
          </w:p>
          <w:p w:rsidR="00E70192" w:rsidRPr="00312896" w:rsidRDefault="00E70192" w:rsidP="004F65E4">
            <w:pPr>
              <w:rPr>
                <w:rFonts w:cs="Times New Roman"/>
                <w:szCs w:val="24"/>
                <w:lang w:val="en-GB"/>
              </w:rPr>
            </w:pPr>
          </w:p>
          <w:p w:rsidR="00E70192" w:rsidRPr="00312896" w:rsidRDefault="00E70192" w:rsidP="004F65E4">
            <w:pPr>
              <w:rPr>
                <w:rFonts w:cs="Times New Roman"/>
                <w:szCs w:val="24"/>
                <w:lang w:val="en-GB"/>
              </w:rPr>
            </w:pPr>
          </w:p>
          <w:p w:rsidR="00E70192" w:rsidRPr="00312896" w:rsidRDefault="00E70192" w:rsidP="004F65E4">
            <w:pPr>
              <w:rPr>
                <w:rFonts w:cs="Times New Roman"/>
                <w:szCs w:val="24"/>
                <w:lang w:val="en-GB"/>
              </w:rPr>
            </w:pPr>
          </w:p>
          <w:p w:rsidR="00E70192" w:rsidRPr="00312896" w:rsidRDefault="00E70192" w:rsidP="004F65E4">
            <w:pPr>
              <w:jc w:val="center"/>
              <w:rPr>
                <w:rFonts w:cs="Times New Roman"/>
                <w:szCs w:val="24"/>
                <w:lang w:val="en-GB"/>
              </w:rPr>
            </w:pPr>
            <w:r w:rsidRPr="00312896">
              <w:rPr>
                <w:rFonts w:cs="Times New Roman"/>
                <w:szCs w:val="24"/>
                <w:lang w:val="en-GB"/>
              </w:rPr>
              <w:t>Auxiliary SUA/FBS variables</w:t>
            </w: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Food: total calories equivalent</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Calories/caput/day</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Food: total protein equivalent</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Proteins/caput/day</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Food: total fats equivalent</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Fats/caput/day</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Area sown</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Area harvested</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line="240" w:lineRule="auto"/>
              <w:jc w:val="center"/>
              <w:rPr>
                <w:rFonts w:cs="Times New Roman"/>
                <w:szCs w:val="24"/>
                <w:lang w:val="en-GB"/>
              </w:rPr>
            </w:pPr>
            <w:r w:rsidRPr="00312896">
              <w:rPr>
                <w:rFonts w:cs="Times New Roman"/>
                <w:szCs w:val="24"/>
                <w:lang w:val="en-GB"/>
              </w:rPr>
              <w:t>Yield</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Processed</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Stock</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Slaughtered</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lastRenderedPageBreak/>
              <w:t>Carcass weight</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Input</w:t>
            </w:r>
          </w:p>
        </w:tc>
        <w:tc>
          <w:tcPr>
            <w:tcW w:w="2932" w:type="pct"/>
            <w:vMerge/>
            <w:shd w:val="clear" w:color="auto" w:fill="auto"/>
          </w:tcPr>
          <w:p w:rsidR="00E70192" w:rsidRPr="00312896" w:rsidRDefault="00E70192" w:rsidP="004F65E4">
            <w:pPr>
              <w:rPr>
                <w:rFonts w:cs="Times New Roman"/>
                <w:szCs w:val="24"/>
                <w:lang w:val="en-GB"/>
              </w:rPr>
            </w:pPr>
          </w:p>
        </w:tc>
      </w:tr>
      <w:tr w:rsidR="00E70192" w:rsidRPr="00312896" w:rsidTr="004F65E4">
        <w:trPr>
          <w:jc w:val="center"/>
        </w:trPr>
        <w:tc>
          <w:tcPr>
            <w:tcW w:w="2068" w:type="pct"/>
            <w:shd w:val="clear" w:color="auto" w:fill="auto"/>
          </w:tcPr>
          <w:p w:rsidR="00E70192" w:rsidRPr="00312896" w:rsidRDefault="00E70192" w:rsidP="004F65E4">
            <w:pPr>
              <w:spacing w:after="0"/>
              <w:jc w:val="center"/>
              <w:rPr>
                <w:rFonts w:cs="Times New Roman"/>
                <w:szCs w:val="24"/>
                <w:lang w:val="en-GB"/>
              </w:rPr>
            </w:pPr>
            <w:r w:rsidRPr="00312896">
              <w:rPr>
                <w:rFonts w:cs="Times New Roman"/>
                <w:szCs w:val="24"/>
                <w:lang w:val="en-GB"/>
              </w:rPr>
              <w:t>Extraction rate</w:t>
            </w:r>
          </w:p>
        </w:tc>
        <w:tc>
          <w:tcPr>
            <w:tcW w:w="2932" w:type="pct"/>
            <w:vMerge/>
            <w:shd w:val="clear" w:color="auto" w:fill="auto"/>
          </w:tcPr>
          <w:p w:rsidR="00E70192" w:rsidRPr="00312896" w:rsidRDefault="00E70192" w:rsidP="004F65E4">
            <w:pPr>
              <w:rPr>
                <w:rFonts w:cs="Times New Roman"/>
                <w:szCs w:val="24"/>
                <w:lang w:val="en-GB"/>
              </w:rPr>
            </w:pPr>
          </w:p>
        </w:tc>
      </w:tr>
    </w:tbl>
    <w:p w:rsidR="00E70192" w:rsidRPr="00312896" w:rsidRDefault="00E70192" w:rsidP="00E70192">
      <w:pPr>
        <w:rPr>
          <w:rFonts w:cs="Times New Roman"/>
          <w:szCs w:val="24"/>
          <w:lang w:val="en-GB"/>
        </w:rPr>
      </w:pPr>
    </w:p>
    <w:p w:rsidR="001E58EB" w:rsidRPr="00312896"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312896" w:rsidRDefault="001E58EB" w:rsidP="001E58EB">
      <w:pPr>
        <w:suppressAutoHyphens w:val="0"/>
        <w:spacing w:after="0"/>
        <w:jc w:val="both"/>
        <w:rPr>
          <w:rFonts w:ascii="Times New Roman" w:eastAsia="Calibri" w:hAnsi="Times New Roman" w:cs="Times New Roman"/>
          <w:sz w:val="24"/>
          <w:szCs w:val="24"/>
          <w:lang w:val="en-GB" w:eastAsia="en-US"/>
        </w:rPr>
      </w:pPr>
    </w:p>
    <w:p w:rsidR="004F65E4" w:rsidRPr="00312896" w:rsidRDefault="004F65E4">
      <w:pPr>
        <w:suppressAutoHyphens w:val="0"/>
        <w:spacing w:after="0" w:line="240" w:lineRule="auto"/>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br w:type="page"/>
      </w:r>
    </w:p>
    <w:p w:rsidR="004F65E4" w:rsidRPr="00312896" w:rsidRDefault="009571C8" w:rsidP="009571C8">
      <w:pPr>
        <w:pStyle w:val="Heading2"/>
        <w:rPr>
          <w:lang w:val="en-GB"/>
        </w:rPr>
      </w:pPr>
      <w:bookmarkStart w:id="21" w:name="_Toc428383823"/>
      <w:bookmarkStart w:id="22" w:name="_Toc428384063"/>
      <w:r w:rsidRPr="00312896">
        <w:rPr>
          <w:lang w:val="en-GB"/>
        </w:rPr>
        <w:lastRenderedPageBreak/>
        <w:t>Sources and collection of FBS</w:t>
      </w:r>
      <w:r w:rsidR="004F65E4" w:rsidRPr="00312896">
        <w:rPr>
          <w:lang w:val="en-GB"/>
        </w:rPr>
        <w:t xml:space="preserve"> data</w:t>
      </w:r>
      <w:bookmarkEnd w:id="21"/>
      <w:bookmarkEnd w:id="22"/>
    </w:p>
    <w:p w:rsidR="004F65E4" w:rsidRPr="00312896" w:rsidRDefault="004F65E4" w:rsidP="004F65E4">
      <w:pPr>
        <w:rPr>
          <w:rFonts w:cs="Times New Roman"/>
          <w:lang w:val="en-GB"/>
        </w:rPr>
      </w:pPr>
    </w:p>
    <w:p w:rsidR="004F65E4" w:rsidRPr="00312896" w:rsidRDefault="004F65E4" w:rsidP="00B44757">
      <w:pPr>
        <w:jc w:val="both"/>
        <w:rPr>
          <w:rFonts w:cs="Times New Roman"/>
          <w:color w:val="000000" w:themeColor="text1"/>
          <w:lang w:val="en-GB"/>
        </w:rPr>
      </w:pPr>
      <w:r w:rsidRPr="00312896">
        <w:rPr>
          <w:rFonts w:cs="Times New Roman"/>
          <w:color w:val="000000" w:themeColor="text1"/>
          <w:lang w:val="en-GB"/>
        </w:rPr>
        <w:t xml:space="preserve">FBS constitute an integrated dataset. They combine and need to reconcile data from a variety of sources, which poses challenges but also offers benefits. A main advantage is that FBS provide a full picture of the food and agricultural economy of the country spanning over different domains comprising agricultural production, international trade, nutrition, and over the various subsectors of food and agriculture, namely crops and livestock as well as fisheries. Coherently collating production, trade and various forms of food utilization allows users of FBS information to derive a multitude of different indicators, not only overall supplies of nutrients but also indicators such as import dependency or self-sufficiency ratios. FBSs also provide a framework to check and eventually ensure data consistency. By aligning data from different sources, FBSs need to ensure coherence across domains. As each single set of data is confronted with evidence from other sources, FBSs can help identifying problems in the compilation of the source data and thereby contribute to enhanced accuracy. The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312896" w:rsidRDefault="004F65E4" w:rsidP="00B44757">
      <w:pPr>
        <w:jc w:val="both"/>
        <w:rPr>
          <w:rFonts w:cs="Times New Roman"/>
          <w:color w:val="000000" w:themeColor="text1"/>
          <w:lang w:val="en-GB"/>
        </w:rPr>
      </w:pPr>
      <w:r w:rsidRPr="00312896">
        <w:rPr>
          <w:rFonts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312896">
        <w:rPr>
          <w:rStyle w:val="FootnoteReference"/>
          <w:rFonts w:cs="Times New Roman"/>
          <w:color w:val="000000" w:themeColor="text1"/>
          <w:lang w:val="en-GB"/>
        </w:rPr>
        <w:footnoteReference w:id="8"/>
      </w:r>
      <w:r w:rsidRPr="00312896">
        <w:rPr>
          <w:rFonts w:cs="Times New Roman"/>
          <w:color w:val="000000" w:themeColor="text1"/>
          <w:lang w:val="en-GB"/>
        </w:rPr>
        <w:t xml:space="preserve">. </w:t>
      </w:r>
    </w:p>
    <w:p w:rsidR="004F65E4" w:rsidRPr="00312896" w:rsidRDefault="004F65E4" w:rsidP="00B44757">
      <w:pPr>
        <w:jc w:val="both"/>
        <w:rPr>
          <w:rFonts w:cs="Times New Roman"/>
          <w:color w:val="000000" w:themeColor="text1"/>
          <w:lang w:val="en-GB"/>
        </w:rPr>
      </w:pPr>
      <w:r w:rsidRPr="00312896">
        <w:rPr>
          <w:rFonts w:cs="Times New Roman"/>
          <w:color w:val="000000" w:themeColor="text1"/>
          <w:lang w:val="en-GB"/>
        </w:rPr>
        <w:t xml:space="preserve">Providing primary data on losses, stock changes and food appears to be particularly difficult for the national statistical systems in all parts of the world (see Table 1). For instance, the FAO Statistics Division has only been able to collect from government agencies about 1% of the required data for these variables. For other forms of utilization, such as feed and seed, the availability of official data is slightly higher. </w:t>
      </w:r>
      <w:fldSimple w:instr=" REF _Ref427743211 \h  \* MERGEFORMAT ">
        <w:r w:rsidR="006A19C4" w:rsidRPr="00312896">
          <w:rPr>
            <w:rFonts w:cs="Times New Roman"/>
            <w:lang w:val="en-GB"/>
          </w:rPr>
          <w:t xml:space="preserve">Table </w:t>
        </w:r>
        <w:r w:rsidR="006A19C4" w:rsidRPr="00312896">
          <w:rPr>
            <w:rFonts w:cs="Times New Roman"/>
            <w:noProof/>
            <w:lang w:val="en-GB"/>
          </w:rPr>
          <w:t>2</w:t>
        </w:r>
      </w:fldSimple>
      <w:r w:rsidRPr="00312896">
        <w:rPr>
          <w:rFonts w:cs="Times New Roman"/>
          <w:color w:val="000000" w:themeColor="text1"/>
          <w:lang w:val="en-GB"/>
        </w:rPr>
        <w:t xml:space="preserve"> provides an overview of data availability by region and variable. 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w:t>
      </w:r>
      <w:r w:rsidRPr="00312896">
        <w:rPr>
          <w:rFonts w:cs="Times New Roman"/>
          <w:color w:val="000000" w:themeColor="text1"/>
          <w:lang w:val="en-GB"/>
        </w:rPr>
        <w:lastRenderedPageBreak/>
        <w:t>than the utilization side</w:t>
      </w:r>
      <w:r w:rsidRPr="00312896">
        <w:rPr>
          <w:rStyle w:val="FootnoteReference"/>
          <w:rFonts w:cs="Times New Roman"/>
          <w:color w:val="000000" w:themeColor="text1"/>
          <w:lang w:val="en-GB"/>
        </w:rPr>
        <w:footnoteReference w:id="9"/>
      </w:r>
      <w:r w:rsidRPr="00312896">
        <w:rPr>
          <w:rFonts w:cs="Times New Roman"/>
          <w:color w:val="000000" w:themeColor="text1"/>
          <w:lang w:val="en-GB"/>
        </w:rPr>
        <w:t>. The availability of data from official sources is particularly low in Asia and Oceania as well as in Africa.</w:t>
      </w:r>
    </w:p>
    <w:p w:rsidR="004F65E4" w:rsidRPr="00312896" w:rsidRDefault="004F65E4" w:rsidP="004F65E4">
      <w:pPr>
        <w:pStyle w:val="Caption"/>
        <w:keepNext/>
        <w:rPr>
          <w:rFonts w:cs="Times New Roman"/>
          <w:b/>
          <w:bCs/>
          <w:sz w:val="22"/>
          <w:szCs w:val="22"/>
          <w:lang w:val="en-GB"/>
        </w:rPr>
      </w:pPr>
      <w:bookmarkStart w:id="23" w:name="_Ref427743211"/>
      <w:bookmarkStart w:id="24" w:name="_Toc428384130"/>
      <w:r w:rsidRPr="00312896">
        <w:rPr>
          <w:rFonts w:cs="Times New Roman"/>
          <w:sz w:val="22"/>
          <w:szCs w:val="22"/>
          <w:lang w:val="en-GB"/>
        </w:rPr>
        <w:t xml:space="preserve">Table </w:t>
      </w:r>
      <w:r w:rsidR="00867AA1" w:rsidRPr="00312896">
        <w:rPr>
          <w:rFonts w:cs="Times New Roman"/>
          <w:b/>
          <w:bCs/>
          <w:sz w:val="22"/>
          <w:szCs w:val="22"/>
          <w:lang w:val="en-GB"/>
        </w:rPr>
        <w:fldChar w:fldCharType="begin"/>
      </w:r>
      <w:r w:rsidRPr="00312896">
        <w:rPr>
          <w:rFonts w:cs="Times New Roman"/>
          <w:sz w:val="22"/>
          <w:szCs w:val="22"/>
          <w:lang w:val="en-GB"/>
        </w:rPr>
        <w:instrText xml:space="preserve"> SEQ Table \* ARABIC </w:instrText>
      </w:r>
      <w:r w:rsidR="00867AA1" w:rsidRPr="00312896">
        <w:rPr>
          <w:rFonts w:cs="Times New Roman"/>
          <w:b/>
          <w:bCs/>
          <w:sz w:val="22"/>
          <w:szCs w:val="22"/>
          <w:lang w:val="en-GB"/>
        </w:rPr>
        <w:fldChar w:fldCharType="separate"/>
      </w:r>
      <w:r w:rsidR="006A19C4" w:rsidRPr="00312896">
        <w:rPr>
          <w:rFonts w:cs="Times New Roman"/>
          <w:noProof/>
          <w:sz w:val="22"/>
          <w:szCs w:val="22"/>
          <w:lang w:val="en-GB"/>
        </w:rPr>
        <w:t>2</w:t>
      </w:r>
      <w:r w:rsidR="00867AA1" w:rsidRPr="00312896">
        <w:rPr>
          <w:rFonts w:cs="Times New Roman"/>
          <w:b/>
          <w:bCs/>
          <w:sz w:val="22"/>
          <w:szCs w:val="22"/>
          <w:lang w:val="en-GB"/>
        </w:rPr>
        <w:fldChar w:fldCharType="end"/>
      </w:r>
      <w:bookmarkEnd w:id="23"/>
      <w:r w:rsidRPr="00312896">
        <w:rPr>
          <w:rFonts w:cs="Times New Roman"/>
          <w:sz w:val="22"/>
          <w:szCs w:val="22"/>
          <w:lang w:val="en-GB"/>
        </w:rPr>
        <w:t>: Proportion of data for FBS compilation collected from official sources, 2011-2013, in percent</w:t>
      </w:r>
      <w:bookmarkEnd w:id="24"/>
    </w:p>
    <w:tbl>
      <w:tblPr>
        <w:tblStyle w:val="TableClassic1"/>
        <w:tblW w:w="5000" w:type="pct"/>
        <w:tblLook w:val="04A0"/>
      </w:tblPr>
      <w:tblGrid>
        <w:gridCol w:w="2650"/>
        <w:gridCol w:w="1120"/>
        <w:gridCol w:w="850"/>
        <w:gridCol w:w="854"/>
        <w:gridCol w:w="850"/>
        <w:gridCol w:w="583"/>
        <w:gridCol w:w="772"/>
        <w:gridCol w:w="782"/>
        <w:gridCol w:w="781"/>
      </w:tblGrid>
      <w:tr w:rsidR="004F65E4" w:rsidRPr="00312896" w:rsidTr="00523A4B">
        <w:trPr>
          <w:cnfStyle w:val="100000000000"/>
          <w:trHeight w:val="300"/>
        </w:trPr>
        <w:tc>
          <w:tcPr>
            <w:cnfStyle w:val="001000000000"/>
            <w:tcW w:w="1103" w:type="pct"/>
            <w:noWrap/>
            <w:hideMark/>
          </w:tcPr>
          <w:p w:rsidR="004F65E4" w:rsidRPr="00312896" w:rsidRDefault="004F65E4" w:rsidP="004F65E4">
            <w:pPr>
              <w:keepNext/>
              <w:spacing w:after="0" w:line="240" w:lineRule="auto"/>
              <w:rPr>
                <w:rFonts w:eastAsia="Times New Roman" w:cs="Times New Roman"/>
                <w:color w:val="000000"/>
                <w:sz w:val="20"/>
                <w:szCs w:val="20"/>
                <w:lang w:val="en-GB"/>
              </w:rPr>
            </w:pPr>
          </w:p>
        </w:tc>
        <w:tc>
          <w:tcPr>
            <w:tcW w:w="503" w:type="pct"/>
            <w:noWrap/>
            <w:hideMark/>
          </w:tcPr>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Production</w:t>
            </w:r>
          </w:p>
        </w:tc>
        <w:tc>
          <w:tcPr>
            <w:tcW w:w="485" w:type="pct"/>
            <w:noWrap/>
            <w:hideMark/>
          </w:tcPr>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Imports</w:t>
            </w:r>
          </w:p>
        </w:tc>
        <w:tc>
          <w:tcPr>
            <w:tcW w:w="485" w:type="pct"/>
            <w:noWrap/>
            <w:hideMark/>
          </w:tcPr>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Stock</w:t>
            </w:r>
          </w:p>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changes</w:t>
            </w:r>
          </w:p>
        </w:tc>
        <w:tc>
          <w:tcPr>
            <w:tcW w:w="485" w:type="pct"/>
            <w:noWrap/>
            <w:hideMark/>
          </w:tcPr>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Exports</w:t>
            </w:r>
          </w:p>
        </w:tc>
        <w:tc>
          <w:tcPr>
            <w:tcW w:w="485" w:type="pct"/>
            <w:noWrap/>
            <w:hideMark/>
          </w:tcPr>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Feed</w:t>
            </w:r>
          </w:p>
        </w:tc>
        <w:tc>
          <w:tcPr>
            <w:tcW w:w="485" w:type="pct"/>
            <w:noWrap/>
            <w:hideMark/>
          </w:tcPr>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Seed</w:t>
            </w:r>
          </w:p>
        </w:tc>
        <w:tc>
          <w:tcPr>
            <w:tcW w:w="485" w:type="pct"/>
            <w:noWrap/>
            <w:hideMark/>
          </w:tcPr>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Losses</w:t>
            </w:r>
          </w:p>
        </w:tc>
        <w:tc>
          <w:tcPr>
            <w:tcW w:w="485" w:type="pct"/>
            <w:noWrap/>
            <w:hideMark/>
          </w:tcPr>
          <w:p w:rsidR="004F65E4" w:rsidRPr="00312896" w:rsidRDefault="004F65E4" w:rsidP="004F65E4">
            <w:pPr>
              <w:keepNext/>
              <w:spacing w:after="0" w:line="240" w:lineRule="auto"/>
              <w:jc w:val="center"/>
              <w:cnfStyle w:val="100000000000"/>
              <w:rPr>
                <w:rFonts w:eastAsia="Times New Roman" w:cs="Times New Roman"/>
                <w:color w:val="000000"/>
                <w:sz w:val="20"/>
                <w:szCs w:val="20"/>
                <w:lang w:val="en-GB"/>
              </w:rPr>
            </w:pPr>
            <w:r w:rsidRPr="00312896">
              <w:rPr>
                <w:rFonts w:eastAsia="Times New Roman" w:cs="Times New Roman"/>
                <w:color w:val="000000"/>
                <w:sz w:val="20"/>
                <w:szCs w:val="20"/>
                <w:lang w:val="en-GB"/>
              </w:rPr>
              <w:t>Food</w:t>
            </w:r>
          </w:p>
        </w:tc>
      </w:tr>
      <w:tr w:rsidR="004F65E4" w:rsidRPr="00312896" w:rsidTr="00523A4B">
        <w:trPr>
          <w:trHeight w:val="300"/>
        </w:trPr>
        <w:tc>
          <w:tcPr>
            <w:cnfStyle w:val="001000000000"/>
            <w:tcW w:w="1103" w:type="pct"/>
            <w:noWrap/>
            <w:hideMark/>
          </w:tcPr>
          <w:p w:rsidR="004F65E4" w:rsidRPr="00312896" w:rsidRDefault="004F65E4" w:rsidP="004F65E4">
            <w:pPr>
              <w:keepNext/>
              <w:spacing w:after="0" w:line="240" w:lineRule="auto"/>
              <w:rPr>
                <w:rFonts w:eastAsia="Times New Roman" w:cs="Times New Roman"/>
                <w:color w:val="000000"/>
                <w:sz w:val="20"/>
                <w:szCs w:val="20"/>
                <w:lang w:val="en-GB"/>
              </w:rPr>
            </w:pPr>
            <w:r w:rsidRPr="00312896">
              <w:rPr>
                <w:rFonts w:eastAsia="Times New Roman" w:cs="Times New Roman"/>
                <w:color w:val="000000"/>
                <w:sz w:val="20"/>
                <w:szCs w:val="20"/>
                <w:lang w:val="en-GB"/>
              </w:rPr>
              <w:t>Developed countries</w:t>
            </w:r>
          </w:p>
        </w:tc>
        <w:tc>
          <w:tcPr>
            <w:tcW w:w="503"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54.8</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77.4</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0.4</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72.5</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5.5</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15.5</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1.6</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0.4</w:t>
            </w:r>
          </w:p>
        </w:tc>
      </w:tr>
      <w:tr w:rsidR="004F65E4" w:rsidRPr="00312896" w:rsidTr="00523A4B">
        <w:trPr>
          <w:trHeight w:val="300"/>
        </w:trPr>
        <w:tc>
          <w:tcPr>
            <w:cnfStyle w:val="001000000000"/>
            <w:tcW w:w="1103" w:type="pct"/>
            <w:noWrap/>
            <w:hideMark/>
          </w:tcPr>
          <w:p w:rsidR="004F65E4" w:rsidRPr="00312896" w:rsidRDefault="004F65E4" w:rsidP="004F65E4">
            <w:pPr>
              <w:keepNext/>
              <w:spacing w:after="0" w:line="240" w:lineRule="auto"/>
              <w:rPr>
                <w:rFonts w:eastAsia="Times New Roman" w:cs="Times New Roman"/>
                <w:color w:val="000000"/>
                <w:sz w:val="20"/>
                <w:szCs w:val="20"/>
                <w:lang w:val="en-GB"/>
              </w:rPr>
            </w:pPr>
            <w:r w:rsidRPr="00312896">
              <w:rPr>
                <w:rFonts w:eastAsia="Times New Roman" w:cs="Times New Roman"/>
                <w:color w:val="000000"/>
                <w:sz w:val="20"/>
                <w:szCs w:val="20"/>
                <w:lang w:val="en-GB"/>
              </w:rPr>
              <w:t>Africa</w:t>
            </w:r>
          </w:p>
        </w:tc>
        <w:tc>
          <w:tcPr>
            <w:tcW w:w="503"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27.1</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41.8</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0.3</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35.1</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2.3</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3.2</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0.2</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0.0</w:t>
            </w:r>
          </w:p>
        </w:tc>
      </w:tr>
      <w:tr w:rsidR="004F65E4" w:rsidRPr="00312896" w:rsidTr="00523A4B">
        <w:trPr>
          <w:trHeight w:val="300"/>
        </w:trPr>
        <w:tc>
          <w:tcPr>
            <w:cnfStyle w:val="001000000000"/>
            <w:tcW w:w="1103" w:type="pct"/>
            <w:noWrap/>
            <w:hideMark/>
          </w:tcPr>
          <w:p w:rsidR="004F65E4" w:rsidRPr="00312896" w:rsidRDefault="004F65E4" w:rsidP="004F65E4">
            <w:pPr>
              <w:keepNext/>
              <w:spacing w:after="0" w:line="240" w:lineRule="auto"/>
              <w:rPr>
                <w:rFonts w:eastAsia="Times New Roman" w:cs="Times New Roman"/>
                <w:color w:val="000000"/>
                <w:sz w:val="20"/>
                <w:szCs w:val="20"/>
                <w:lang w:val="en-GB"/>
              </w:rPr>
            </w:pPr>
            <w:r w:rsidRPr="00312896">
              <w:rPr>
                <w:rFonts w:eastAsia="Times New Roman" w:cs="Times New Roman"/>
                <w:color w:val="000000"/>
                <w:sz w:val="20"/>
                <w:szCs w:val="20"/>
                <w:lang w:val="en-GB"/>
              </w:rPr>
              <w:t>Latin America &amp; Caribbean</w:t>
            </w:r>
          </w:p>
        </w:tc>
        <w:tc>
          <w:tcPr>
            <w:tcW w:w="503"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40.5</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45.6</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3.4</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44.2</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2.6</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4.7</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1.2</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0.3</w:t>
            </w:r>
          </w:p>
        </w:tc>
      </w:tr>
      <w:tr w:rsidR="004F65E4" w:rsidRPr="00312896" w:rsidTr="00523A4B">
        <w:trPr>
          <w:trHeight w:val="300"/>
        </w:trPr>
        <w:tc>
          <w:tcPr>
            <w:cnfStyle w:val="001000000000"/>
            <w:tcW w:w="1103" w:type="pct"/>
            <w:noWrap/>
            <w:hideMark/>
          </w:tcPr>
          <w:p w:rsidR="004F65E4" w:rsidRPr="00312896" w:rsidRDefault="004F65E4" w:rsidP="004F65E4">
            <w:pPr>
              <w:keepNext/>
              <w:spacing w:after="0" w:line="240" w:lineRule="auto"/>
              <w:rPr>
                <w:rFonts w:eastAsia="Times New Roman" w:cs="Times New Roman"/>
                <w:color w:val="000000"/>
                <w:sz w:val="20"/>
                <w:szCs w:val="20"/>
                <w:lang w:val="en-GB"/>
              </w:rPr>
            </w:pPr>
            <w:r w:rsidRPr="00312896">
              <w:rPr>
                <w:rFonts w:eastAsia="Times New Roman" w:cs="Times New Roman"/>
                <w:color w:val="000000"/>
                <w:sz w:val="20"/>
                <w:szCs w:val="20"/>
                <w:lang w:val="en-GB"/>
              </w:rPr>
              <w:t>Asia &amp; Oceania</w:t>
            </w:r>
          </w:p>
        </w:tc>
        <w:tc>
          <w:tcPr>
            <w:tcW w:w="503"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37.8</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54.7</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0.0</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48.2</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1.1</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1.3</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0.1</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color w:val="000000"/>
                <w:sz w:val="20"/>
                <w:szCs w:val="20"/>
                <w:lang w:val="en-GB"/>
              </w:rPr>
            </w:pPr>
            <w:r w:rsidRPr="00312896">
              <w:rPr>
                <w:rFonts w:eastAsia="Times New Roman" w:cs="Times New Roman"/>
                <w:color w:val="000000"/>
                <w:sz w:val="20"/>
                <w:szCs w:val="20"/>
                <w:lang w:val="en-GB"/>
              </w:rPr>
              <w:t>0.0</w:t>
            </w:r>
          </w:p>
        </w:tc>
      </w:tr>
      <w:tr w:rsidR="004F65E4" w:rsidRPr="00312896" w:rsidTr="00523A4B">
        <w:trPr>
          <w:trHeight w:val="300"/>
        </w:trPr>
        <w:tc>
          <w:tcPr>
            <w:cnfStyle w:val="001000000000"/>
            <w:tcW w:w="1103" w:type="pct"/>
            <w:noWrap/>
            <w:hideMark/>
          </w:tcPr>
          <w:p w:rsidR="004F65E4" w:rsidRPr="00312896" w:rsidRDefault="004F65E4" w:rsidP="004F65E4">
            <w:pPr>
              <w:keepNext/>
              <w:spacing w:after="0" w:line="240" w:lineRule="auto"/>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World</w:t>
            </w:r>
          </w:p>
        </w:tc>
        <w:tc>
          <w:tcPr>
            <w:tcW w:w="503" w:type="pct"/>
            <w:noWrap/>
            <w:hideMark/>
          </w:tcPr>
          <w:p w:rsidR="004F65E4" w:rsidRPr="00312896" w:rsidRDefault="004F65E4" w:rsidP="004F65E4">
            <w:pPr>
              <w:keepNext/>
              <w:spacing w:after="0" w:line="240" w:lineRule="auto"/>
              <w:jc w:val="center"/>
              <w:cnfStyle w:val="000000000000"/>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39.0</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54.9</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0.8</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51.5</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3.3</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5.9</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0.8</w:t>
            </w:r>
          </w:p>
        </w:tc>
        <w:tc>
          <w:tcPr>
            <w:tcW w:w="485" w:type="pct"/>
            <w:noWrap/>
            <w:hideMark/>
          </w:tcPr>
          <w:p w:rsidR="004F65E4" w:rsidRPr="00312896" w:rsidRDefault="004F65E4" w:rsidP="004F65E4">
            <w:pPr>
              <w:keepNext/>
              <w:spacing w:after="0" w:line="240" w:lineRule="auto"/>
              <w:jc w:val="center"/>
              <w:cnfStyle w:val="000000000000"/>
              <w:rPr>
                <w:rFonts w:eastAsia="Times New Roman" w:cs="Times New Roman"/>
                <w:i/>
                <w:iCs/>
                <w:color w:val="000000"/>
                <w:sz w:val="20"/>
                <w:szCs w:val="20"/>
                <w:lang w:val="en-GB"/>
              </w:rPr>
            </w:pPr>
            <w:r w:rsidRPr="00312896">
              <w:rPr>
                <w:rFonts w:eastAsia="Times New Roman" w:cs="Times New Roman"/>
                <w:i/>
                <w:iCs/>
                <w:color w:val="000000"/>
                <w:sz w:val="20"/>
                <w:szCs w:val="20"/>
                <w:lang w:val="en-GB"/>
              </w:rPr>
              <w:t>0.1</w:t>
            </w:r>
          </w:p>
        </w:tc>
      </w:tr>
    </w:tbl>
    <w:p w:rsidR="004F65E4" w:rsidRPr="00312896" w:rsidRDefault="004F65E4" w:rsidP="004F65E4">
      <w:pPr>
        <w:rPr>
          <w:rFonts w:cs="Times New Roman"/>
          <w:color w:val="000000" w:themeColor="text1"/>
          <w:sz w:val="20"/>
          <w:szCs w:val="18"/>
          <w:lang w:val="en-GB"/>
        </w:rPr>
      </w:pPr>
      <w:r w:rsidRPr="00312896">
        <w:rPr>
          <w:rFonts w:cs="Times New Roman"/>
          <w:color w:val="000000" w:themeColor="text1"/>
          <w:sz w:val="20"/>
          <w:szCs w:val="18"/>
          <w:lang w:val="en-GB"/>
        </w:rPr>
        <w:t>Coverage: all data cells for primary products, excluding fishery, with valid non-zero values. Source: FAOSTAT internal working system, extracted on 14 August 2015.</w:t>
      </w:r>
    </w:p>
    <w:p w:rsidR="004F65E4" w:rsidRPr="00312896" w:rsidRDefault="004F65E4" w:rsidP="009571C8">
      <w:pPr>
        <w:pStyle w:val="Heading2"/>
        <w:rPr>
          <w:lang w:val="en-GB"/>
        </w:rPr>
      </w:pPr>
      <w:bookmarkStart w:id="25" w:name="_Toc428383824"/>
      <w:bookmarkStart w:id="26" w:name="_Toc428384064"/>
      <w:r w:rsidRPr="00312896">
        <w:rPr>
          <w:lang w:val="en-GB"/>
        </w:rPr>
        <w:t>Data collection for FBS compilation</w:t>
      </w:r>
      <w:bookmarkEnd w:id="25"/>
      <w:bookmarkEnd w:id="26"/>
    </w:p>
    <w:p w:rsidR="004F65E4" w:rsidRPr="00312896" w:rsidRDefault="004F65E4" w:rsidP="00B44757">
      <w:pPr>
        <w:jc w:val="both"/>
        <w:rPr>
          <w:rFonts w:cs="Times New Roman"/>
          <w:color w:val="000000" w:themeColor="text1"/>
          <w:lang w:val="en-GB"/>
        </w:rPr>
      </w:pPr>
      <w:r w:rsidRPr="00312896">
        <w:rPr>
          <w:rFonts w:cs="Times New Roman"/>
          <w:color w:val="000000" w:themeColor="text1"/>
          <w:lang w:val="en-GB"/>
        </w:rPr>
        <w:t xml:space="preserve">The first step in setting up an FBS compilation system should take stock and review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GS, and should involve both public and private sources. Provisions should be made to enable efficient transfer of data. Ideally, all data will be transferred electronically on the basis of standard templates. </w:t>
      </w:r>
    </w:p>
    <w:p w:rsidR="004F65E4" w:rsidRPr="00312896" w:rsidRDefault="004F65E4" w:rsidP="00B44757">
      <w:pPr>
        <w:jc w:val="both"/>
        <w:rPr>
          <w:rFonts w:cs="Times New Roman"/>
          <w:color w:val="000000" w:themeColor="text1"/>
          <w:lang w:val="en-GB"/>
        </w:rPr>
      </w:pPr>
      <w:r w:rsidRPr="00312896">
        <w:rPr>
          <w:rFonts w:cs="Times New Roman"/>
          <w:color w:val="000000" w:themeColor="text1"/>
          <w:lang w:val="en-GB"/>
        </w:rPr>
        <w:t xml:space="preserve">In a second step, an institutional mechanism to sustainably compile FBS should be identified. Such a mechanism could be facilitated through a national working group as a governing body of the FBS compilation process, in which the main data providers, from both the public and the private sector, are represented. The working group can coordinate the entire FBS production process. In the design phase, it 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w:t>
      </w:r>
      <w:r w:rsidRPr="00312896">
        <w:rPr>
          <w:rFonts w:cs="Times New Roman"/>
          <w:color w:val="000000" w:themeColor="text1"/>
          <w:lang w:val="en-GB"/>
        </w:rPr>
        <w:lastRenderedPageBreak/>
        <w:t>dissemination. The working group should also pursue the standardization of data formats and concepts and suggest new ways for filling data gaps.</w:t>
      </w:r>
    </w:p>
    <w:p w:rsidR="004F65E4" w:rsidRPr="00312896" w:rsidRDefault="004F65E4" w:rsidP="00B44757">
      <w:pPr>
        <w:jc w:val="both"/>
        <w:rPr>
          <w:rFonts w:cs="Times New Roman"/>
          <w:color w:val="000000" w:themeColor="text1"/>
          <w:lang w:val="en-GB"/>
        </w:rPr>
      </w:pPr>
      <w:r w:rsidRPr="00312896">
        <w:rPr>
          <w:rFonts w:cs="Times New Roman"/>
          <w:color w:val="000000" w:themeColor="text1"/>
          <w:lang w:val="en-GB"/>
        </w:rPr>
        <w:t>In the following, the most common, in some cases recommended, sources of data and methods for their measurement and collection are reviewed, separately for the main variables included in the FBS.</w:t>
      </w:r>
    </w:p>
    <w:p w:rsidR="004F65E4" w:rsidRPr="00312896" w:rsidRDefault="004F65E4" w:rsidP="00B44757">
      <w:pPr>
        <w:pStyle w:val="Heading2"/>
        <w:jc w:val="both"/>
        <w:rPr>
          <w:lang w:val="en-GB"/>
        </w:rPr>
      </w:pPr>
      <w:bookmarkStart w:id="27" w:name="_Toc428383825"/>
      <w:bookmarkStart w:id="28" w:name="_Toc428384065"/>
      <w:r w:rsidRPr="00312896">
        <w:rPr>
          <w:lang w:val="en-GB"/>
        </w:rPr>
        <w:t>Production estimates</w:t>
      </w:r>
      <w:bookmarkEnd w:id="27"/>
      <w:bookmarkEnd w:id="28"/>
    </w:p>
    <w:p w:rsidR="004F65E4" w:rsidRPr="00312896" w:rsidRDefault="004F65E4" w:rsidP="009571C8">
      <w:pPr>
        <w:pStyle w:val="Heading3"/>
        <w:rPr>
          <w:lang w:val="en-GB"/>
        </w:rPr>
      </w:pPr>
      <w:r w:rsidRPr="00312896">
        <w:rPr>
          <w:lang w:val="en-GB"/>
        </w:rPr>
        <w:t>Data sources and collection</w:t>
      </w:r>
    </w:p>
    <w:p w:rsidR="004F65E4" w:rsidRPr="00312896" w:rsidRDefault="004F65E4" w:rsidP="00B44757">
      <w:pPr>
        <w:keepNext/>
        <w:jc w:val="both"/>
        <w:rPr>
          <w:rFonts w:cs="Times New Roman"/>
          <w:lang w:val="en-GB"/>
        </w:rPr>
      </w:pPr>
      <w:r w:rsidRPr="00312896">
        <w:rPr>
          <w:rFonts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to improve Rural and Agricultural Statistics has proposed a number of innovations for survey design and sampling frames, which should enable also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312896" w:rsidRDefault="004F65E4" w:rsidP="00B44757">
      <w:pPr>
        <w:jc w:val="both"/>
        <w:rPr>
          <w:rFonts w:cs="Times New Roman"/>
          <w:lang w:val="en-GB"/>
        </w:rPr>
      </w:pPr>
      <w:r w:rsidRPr="00312896">
        <w:rPr>
          <w:rFonts w:cs="Times New Roman"/>
          <w:lang w:val="en-GB"/>
        </w:rPr>
        <w:t>In addition to regular surveys, useful FBS information (e.g. number and type of animals) can also be gleaned from agricultural censuses; however, censuses are typically conducted less frequently, mostly in ten-year intervals, in rare cases in five year intervals</w:t>
      </w:r>
      <w:r w:rsidRPr="00312896">
        <w:rPr>
          <w:rStyle w:val="FootnoteReference"/>
          <w:rFonts w:cs="Times New Roman"/>
          <w:lang w:val="en-GB"/>
        </w:rPr>
        <w:footnoteReference w:id="10"/>
      </w:r>
      <w:r w:rsidRPr="00312896">
        <w:rPr>
          <w:rFonts w:cs="Times New Roman"/>
          <w:lang w:val="en-GB"/>
        </w:rPr>
        <w:t xml:space="preserve">. Not only are censuses conducted less frequently, most variables surveyed are of a structural nature. This means that census information can cover some FBS production needs (e.g. number of livestock, number of hectares) but would leave other needs (productivity measures) largely unaddressed. </w:t>
      </w:r>
    </w:p>
    <w:p w:rsidR="004F65E4" w:rsidRPr="00312896" w:rsidRDefault="004F65E4" w:rsidP="00B44757">
      <w:pPr>
        <w:jc w:val="both"/>
        <w:rPr>
          <w:rFonts w:cs="Times New Roman"/>
          <w:color w:val="000000" w:themeColor="text1"/>
          <w:lang w:val="en-GB"/>
        </w:rPr>
      </w:pPr>
      <w:r w:rsidRPr="00312896">
        <w:rPr>
          <w:rFonts w:cs="Times New Roman"/>
          <w:lang w:val="en-GB"/>
        </w:rPr>
        <w:t>In addition to censuses and surveys, some countries keep useful administrative records on agricultural production; for example, local government officials need to track the number of slaughtering in their district (Pica-</w:t>
      </w:r>
      <w:proofErr w:type="spellStart"/>
      <w:r w:rsidRPr="00312896">
        <w:rPr>
          <w:rFonts w:cs="Times New Roman"/>
          <w:lang w:val="en-GB"/>
        </w:rPr>
        <w:t>Ciamarra</w:t>
      </w:r>
      <w:proofErr w:type="spellEnd"/>
      <w:r w:rsidRPr="00312896">
        <w:rPr>
          <w:rFonts w:cs="Times New Roman"/>
          <w:lang w:val="en-GB"/>
        </w:rPr>
        <w:t xml:space="preserve"> </w:t>
      </w:r>
      <w:r w:rsidRPr="00312896">
        <w:rPr>
          <w:rFonts w:cs="Times New Roman"/>
          <w:i/>
          <w:lang w:val="en-GB"/>
        </w:rPr>
        <w:t xml:space="preserve">et al. </w:t>
      </w:r>
      <w:r w:rsidRPr="00312896">
        <w:rPr>
          <w:rFonts w:cs="Times New Roman"/>
          <w:lang w:val="en-GB"/>
        </w:rPr>
        <w:t xml:space="preserve">2014, p. 35f) and thus instruct their relevant agencies to keep a record. These administrative data can constitute a valuable source of information for the compilation of the FBS production figures. This is particularly the case where production </w:t>
      </w:r>
      <w:r w:rsidRPr="00312896">
        <w:rPr>
          <w:rFonts w:cs="Times New Roman"/>
          <w:color w:val="000000" w:themeColor="text1"/>
          <w:lang w:val="en-GB"/>
        </w:rPr>
        <w:t xml:space="preserve">is concentrated in a small number of large production or processing units. Likewise, where farmers sell their produce to only a very small number of agro-industrial companies, as is the case for cash-crops, administrative data can provide an excellent source of production estimates, one with high accuracy and frequent updates. In these cases, the total amount of production can be derived from the sales or purchase records of companies. </w:t>
      </w:r>
      <w:r w:rsidRPr="00312896">
        <w:rPr>
          <w:rFonts w:cs="Times New Roman"/>
          <w:color w:val="000000" w:themeColor="text1"/>
          <w:lang w:val="en-GB"/>
        </w:rPr>
        <w:lastRenderedPageBreak/>
        <w:t xml:space="preserve">Those records may be obtained from different sources. These include tax authorities, the involved companies directly or, through branch-specific industry organizations (flour millers association, etc.) which keep records of the purchases and sales of their constituent members. </w:t>
      </w:r>
    </w:p>
    <w:p w:rsidR="004F65E4" w:rsidRPr="00312896" w:rsidRDefault="004F65E4" w:rsidP="00B44757">
      <w:pPr>
        <w:jc w:val="both"/>
        <w:rPr>
          <w:rFonts w:cs="Times New Roman"/>
          <w:lang w:val="en-GB"/>
        </w:rPr>
      </w:pPr>
      <w:r w:rsidRPr="00312896">
        <w:rPr>
          <w:rFonts w:cs="Times New Roman"/>
          <w:lang w:val="en-GB"/>
        </w:rPr>
        <w:t>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w:rsidR="004F65E4" w:rsidRPr="00312896" w:rsidRDefault="004F65E4" w:rsidP="00B44757">
      <w:pPr>
        <w:jc w:val="both"/>
        <w:rPr>
          <w:rFonts w:cs="Times New Roman"/>
          <w:lang w:val="en-GB"/>
        </w:rPr>
      </w:pPr>
      <w:r w:rsidRPr="00312896">
        <w:rPr>
          <w:rFonts w:cs="Times New Roman"/>
          <w:lang w:val="en-GB"/>
        </w:rPr>
        <w:t>Once a sample has been drawn, by any of the methods above, production needs to be measured for every sampled unit. To this end, a variety of methods have been developed. They are reviewed below, first for production of crops, then for production of livestock products.</w:t>
      </w:r>
      <w:r w:rsidRPr="00312896">
        <w:rPr>
          <w:rStyle w:val="FootnoteReference"/>
          <w:rFonts w:cs="Times New Roman"/>
          <w:lang w:val="en-GB"/>
        </w:rPr>
        <w:footnoteReference w:id="11"/>
      </w:r>
    </w:p>
    <w:p w:rsidR="004F65E4" w:rsidRPr="00312896" w:rsidRDefault="004F65E4" w:rsidP="004F65E4">
      <w:pPr>
        <w:pStyle w:val="Heading3"/>
        <w:rPr>
          <w:lang w:val="en-GB"/>
        </w:rPr>
      </w:pPr>
      <w:r w:rsidRPr="00312896">
        <w:rPr>
          <w:lang w:val="en-GB"/>
        </w:rPr>
        <w:t>Measurement of primary crops production</w:t>
      </w:r>
    </w:p>
    <w:p w:rsidR="004F65E4" w:rsidRPr="00312896" w:rsidRDefault="004F65E4" w:rsidP="00B44757">
      <w:pPr>
        <w:jc w:val="both"/>
        <w:rPr>
          <w:rFonts w:cs="Times New Roman"/>
          <w:lang w:val="en-GB"/>
        </w:rPr>
      </w:pPr>
      <w:r w:rsidRPr="00312896">
        <w:rPr>
          <w:rFonts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312896" w:rsidRDefault="004F65E4" w:rsidP="00B44757">
      <w:pPr>
        <w:jc w:val="both"/>
        <w:rPr>
          <w:rFonts w:cs="Times New Roman"/>
          <w:lang w:val="en-GB"/>
        </w:rPr>
      </w:pPr>
      <w:r w:rsidRPr="00312896">
        <w:rPr>
          <w:rFonts w:cs="Times New Roman"/>
          <w:lang w:val="en-GB"/>
        </w:rPr>
        <w:t xml:space="preserve">For </w:t>
      </w:r>
      <w:r w:rsidRPr="00312896">
        <w:rPr>
          <w:rFonts w:cs="Times New Roman"/>
          <w:i/>
          <w:lang w:val="en-GB"/>
        </w:rPr>
        <w:t>direct measurement</w:t>
      </w:r>
      <w:r w:rsidRPr="00312896">
        <w:rPr>
          <w:rFonts w:cs="Times New Roman"/>
          <w:lang w:val="en-GB"/>
        </w:rPr>
        <w:t xml:space="preserve"> of crops production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that number by the average weight of one unit, assessed on the basis of a sample of units drawn by the enumerator. When harvest takes place at several times of the year, enumerators may visit farmers regularly, ideally each day, to record the amount of any crop harvested since the previous visit. Alternatively, the amount of the harvest can be inquired from the farmers, ideally in combination with certain checks by the numerator, </w:t>
      </w:r>
      <w:r w:rsidRPr="00312896">
        <w:rPr>
          <w:rFonts w:cs="Times New Roman"/>
          <w:i/>
          <w:lang w:val="en-GB"/>
        </w:rPr>
        <w:t>e.g.</w:t>
      </w:r>
      <w:r w:rsidRPr="00312896">
        <w:rPr>
          <w:rFonts w:cs="Times New Roman"/>
          <w:lang w:val="en-GB"/>
        </w:rPr>
        <w:t xml:space="preserve"> by inspecting the storage facilities, to prevent false reporting. To reduce </w:t>
      </w:r>
      <w:r w:rsidRPr="00312896">
        <w:rPr>
          <w:rFonts w:cs="Times New Roman"/>
          <w:lang w:val="en-GB"/>
        </w:rPr>
        <w:lastRenderedPageBreak/>
        <w:t xml:space="preserve">recall error, particularly in cases of extended harvest periods, a common method consists in the use of so-called crop cards on which farmers record the results of each single harvest. As under the direct approach only one variable is measured, this approach can in general be expected to lead to smaller measurement error of the estimate of production 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312896" w:rsidRDefault="004F65E4" w:rsidP="00B44757">
      <w:pPr>
        <w:jc w:val="both"/>
        <w:rPr>
          <w:rFonts w:cs="Times New Roman"/>
          <w:lang w:val="en-GB"/>
        </w:rPr>
      </w:pPr>
      <w:r w:rsidRPr="00312896">
        <w:rPr>
          <w:rFonts w:cs="Times New Roman"/>
          <w:i/>
          <w:lang w:val="en-GB"/>
        </w:rPr>
        <w:t>Indirect measurement</w:t>
      </w:r>
      <w:r w:rsidRPr="00312896">
        <w:rPr>
          <w:rFonts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w:t>
      </w:r>
      <w:proofErr w:type="spellStart"/>
      <w:r w:rsidRPr="00312896">
        <w:rPr>
          <w:rFonts w:cs="Times New Roman"/>
          <w:lang w:val="en-GB"/>
        </w:rPr>
        <w:t>color</w:t>
      </w:r>
      <w:proofErr w:type="spellEnd"/>
      <w:r w:rsidRPr="00312896">
        <w:rPr>
          <w:rFonts w:cs="Times New Roman"/>
          <w:lang w:val="en-GB"/>
        </w:rPr>
        <w:t xml:space="preserve">, and extrapolating that proportion by the known area of the entire segment. A more traditional method consists in visiting the sampled pieces of land and assess their size, for example by fitting the area to an equivalent set of rectangles, triangles or other type of polygons, then measuring the side lengths of these polygons, applying standard geometric formulas to each polygon, and summing the results up. Another method, suggested by FAO (1982) relies on the measurement of the perimeter, which is divided by a number between 4 and 5, depending on the closeness of the area to a square or instead to a complex polygon,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included in the walk. The assessment of the area harvested of individual crops is complicated when more than one crop are grown, simultaneously on the same field. In that case, imputations are required to assign a certain amount of area to each individual crop. An overview of the different methods is provided by </w:t>
      </w:r>
      <w:proofErr w:type="spellStart"/>
      <w:r w:rsidRPr="00312896">
        <w:rPr>
          <w:rFonts w:cs="Times New Roman"/>
          <w:lang w:val="en-GB"/>
        </w:rPr>
        <w:t>Fermont</w:t>
      </w:r>
      <w:proofErr w:type="spellEnd"/>
      <w:r w:rsidRPr="00312896">
        <w:rPr>
          <w:rFonts w:cs="Times New Roman"/>
          <w:lang w:val="en-GB"/>
        </w:rPr>
        <w:t xml:space="preserve"> and Benson (2011, pp. 29-34)</w:t>
      </w:r>
    </w:p>
    <w:p w:rsidR="004F65E4" w:rsidRPr="00312896" w:rsidRDefault="004F65E4" w:rsidP="00B44757">
      <w:pPr>
        <w:jc w:val="both"/>
        <w:rPr>
          <w:rFonts w:cs="Times New Roman"/>
          <w:lang w:val="en-GB"/>
        </w:rPr>
      </w:pPr>
      <w:r w:rsidRPr="00312896">
        <w:rPr>
          <w:rFonts w:cs="Times New Roman"/>
          <w:lang w:val="en-GB"/>
        </w:rPr>
        <w:t xml:space="preserve">In the second step, indirect measurement of crops production requires an assessment of the average yield. The most common method for that assessment, recommended by FAO (1982) as standard, consists in the crop-cutting method. Under 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w:t>
      </w:r>
      <w:r w:rsidRPr="00312896">
        <w:rPr>
          <w:rFonts w:cs="Times New Roman"/>
          <w:lang w:val="en-GB"/>
        </w:rPr>
        <w:lastRenderedPageBreak/>
        <w:t>technically more advanced, and not yet fully technically developed, method consists in the analysis of spectral data obtained from the spectral reflection of different bands in satellite images.</w:t>
      </w:r>
    </w:p>
    <w:p w:rsidR="004F65E4" w:rsidRPr="00312896" w:rsidRDefault="004F65E4" w:rsidP="004F65E4">
      <w:pPr>
        <w:pStyle w:val="Heading3"/>
        <w:rPr>
          <w:lang w:val="en-GB"/>
        </w:rPr>
      </w:pPr>
      <w:r w:rsidRPr="00312896">
        <w:rPr>
          <w:lang w:val="en-GB"/>
        </w:rPr>
        <w:t xml:space="preserve">Measurement of livestock production </w:t>
      </w:r>
    </w:p>
    <w:p w:rsidR="004F65E4" w:rsidRPr="00312896" w:rsidRDefault="004F65E4" w:rsidP="00B44757">
      <w:pPr>
        <w:jc w:val="both"/>
        <w:rPr>
          <w:rFonts w:cs="Times New Roman"/>
          <w:lang w:val="en-GB"/>
        </w:rPr>
      </w:pPr>
      <w:r w:rsidRPr="00312896">
        <w:rPr>
          <w:rFonts w:cs="Times New Roman"/>
          <w:lang w:val="en-GB"/>
        </w:rPr>
        <w:t>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measures their average carcass weight, or the amount of milk, eggs or wool produced. Carcass weights may also be predicted before slaughter, based on eye-assessment by experts of the animals’ characteristics, particularly their live weight and fat content, probably complemented by 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312896" w:rsidRDefault="004F65E4" w:rsidP="00B44757">
      <w:pPr>
        <w:jc w:val="both"/>
        <w:rPr>
          <w:rFonts w:cs="Times New Roman"/>
          <w:lang w:val="en-GB"/>
        </w:rPr>
      </w:pPr>
      <w:r w:rsidRPr="00312896">
        <w:rPr>
          <w:rFonts w:cs="Times New Roman"/>
          <w:lang w:val="en-GB"/>
        </w:rPr>
        <w:t xml:space="preserve">Certain difficulties arise in the collection of data on livestock production from surveys which require particular attention in the survey design. Firstly, the owner of the livestock is often not the same as the owner of the ground on which the livestock is grazing and who has been selected as respondent in the survey. The livestock owner may in fact not have any land holding at all. In these cases, the respondent is usually not capable to provide the requested information on the livestock found on their farm. Secondly, in production systems where livestock are moved from one place to the other to find fresh pastures for grazing (nomadic </w:t>
      </w:r>
      <w:proofErr w:type="spellStart"/>
      <w:r w:rsidRPr="00312896">
        <w:rPr>
          <w:rFonts w:cs="Times New Roman"/>
          <w:lang w:val="en-GB"/>
        </w:rPr>
        <w:t>pastoralism</w:t>
      </w:r>
      <w:proofErr w:type="spellEnd"/>
      <w:r w:rsidRPr="00312896">
        <w:rPr>
          <w:rFonts w:cs="Times New Roman"/>
          <w:lang w:val="en-GB"/>
        </w:rPr>
        <w:t>), particular data collection methods, such as aerial flyover surveys and electronic tagging of animals, combined with remote collection of production data, are required to guarantee appropriate coverage of these animals and to avoid double-counting. Finally, holdings with intensified animal farming, while including a large number of animals and producing high output, usually cover small space. Therefore, these holdings’ probability to be included in area-frame based surveys is exceptionally small (Vogel 2015, p. 35).</w:t>
      </w:r>
    </w:p>
    <w:p w:rsidR="004F65E4" w:rsidRPr="00312896" w:rsidRDefault="004F65E4" w:rsidP="00B44757">
      <w:pPr>
        <w:pStyle w:val="Heading3"/>
        <w:jc w:val="both"/>
        <w:rPr>
          <w:lang w:val="en-GB"/>
        </w:rPr>
      </w:pPr>
      <w:r w:rsidRPr="00312896">
        <w:rPr>
          <w:lang w:val="en-GB"/>
        </w:rPr>
        <w:t>Imports and Exports</w:t>
      </w:r>
    </w:p>
    <w:p w:rsidR="004F65E4" w:rsidRPr="00312896" w:rsidRDefault="004F65E4" w:rsidP="00B44757">
      <w:pPr>
        <w:jc w:val="both"/>
        <w:rPr>
          <w:rFonts w:cs="Times New Roman"/>
          <w:lang w:val="en-GB"/>
        </w:rPr>
      </w:pPr>
      <w:r w:rsidRPr="00312896">
        <w:rPr>
          <w:rFonts w:cs="Times New Roman"/>
          <w:lang w:val="en-GB"/>
        </w:rPr>
        <w:t>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Classification,</w:t>
      </w:r>
      <w:r w:rsidRPr="00312896">
        <w:rPr>
          <w:rStyle w:val="FootnoteReference"/>
          <w:rFonts w:cs="Times New Roman"/>
          <w:lang w:val="en-GB"/>
        </w:rPr>
        <w:footnoteReference w:id="12"/>
      </w:r>
      <w:r w:rsidRPr="00312896">
        <w:rPr>
          <w:rFonts w:cs="Times New Roman"/>
          <w:lang w:val="en-GB"/>
        </w:rPr>
        <w:t xml:space="preserve"> the weight of the traded good, the country of origin (for imports) or destination (for exports), and the date of the transaction. As principally all transactions of cross-border merchandize trade should be collected by the customs offices on the basis of tax declarations, and this data collection </w:t>
      </w:r>
      <w:r w:rsidRPr="00312896">
        <w:rPr>
          <w:rFonts w:cs="Times New Roman"/>
          <w:lang w:val="en-GB"/>
        </w:rPr>
        <w:lastRenderedPageBreak/>
        <w:t xml:space="preserve">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312896" w:rsidRDefault="004F65E4" w:rsidP="00B44757">
      <w:pPr>
        <w:jc w:val="both"/>
        <w:rPr>
          <w:rFonts w:cs="Times New Roman"/>
          <w:lang w:val="en-GB"/>
        </w:rPr>
      </w:pPr>
      <w:r w:rsidRPr="00312896">
        <w:rPr>
          <w:rFonts w:cs="Times New Roman"/>
          <w:lang w:val="en-GB"/>
        </w:rPr>
        <w:t>Nevertheless, customs records are not free of errors. Errors emerge, for example as a result of erroneous customs declarations. Typical reporting mistakes arise from the erroneous designation of product codes, wrong units of measurement, transcription errors or simple typos. Moreover, certain transactions are not at all declared by the traders to avoid customs duties or trade circumvent trade restrictions. Errors may also slip in during the processing of the tax declarations by the tax administration or other institutions involved (</w:t>
      </w:r>
      <w:proofErr w:type="spellStart"/>
      <w:r w:rsidRPr="00312896">
        <w:rPr>
          <w:rFonts w:cs="Times New Roman"/>
          <w:lang w:val="en-GB"/>
        </w:rPr>
        <w:t>Eurostat</w:t>
      </w:r>
      <w:proofErr w:type="spellEnd"/>
      <w:r w:rsidRPr="00312896">
        <w:rPr>
          <w:rFonts w:cs="Times New Roman"/>
          <w:lang w:val="en-GB"/>
        </w:rPr>
        <w:t xml:space="preserve"> 2009, Annex I). In addition, albeit less frequently, certain transactions are not reported for confidentiality reasons. This is often the case for military equipment but also occurs for commercial reasons (trade secrets). While customs officers are requested to conduct quality checks on a regular basis, there is no guarantee that the final records are free of errors. This makes additional quality assurance and validation steps inevitable, </w:t>
      </w:r>
      <w:proofErr w:type="spellStart"/>
      <w:r w:rsidRPr="00312896">
        <w:rPr>
          <w:rFonts w:cs="Times New Roman"/>
          <w:lang w:val="en-GB"/>
        </w:rPr>
        <w:t>bot</w:t>
      </w:r>
      <w:proofErr w:type="spellEnd"/>
      <w:r w:rsidRPr="00312896">
        <w:rPr>
          <w:rFonts w:cs="Times New Roman"/>
          <w:lang w:val="en-GB"/>
        </w:rPr>
        <w:t xml:space="preserve"> at country level and for FAO. </w:t>
      </w:r>
    </w:p>
    <w:p w:rsidR="004F65E4" w:rsidRPr="00312896" w:rsidRDefault="004F65E4" w:rsidP="00B44757">
      <w:pPr>
        <w:jc w:val="both"/>
        <w:rPr>
          <w:rFonts w:cs="Times New Roman"/>
          <w:lang w:val="en-GB"/>
        </w:rPr>
      </w:pPr>
      <w:r w:rsidRPr="00312896">
        <w:rPr>
          <w:rFonts w:cs="Times New Roman"/>
          <w:lang w:val="en-GB"/>
        </w:rPr>
        <w:t xml:space="preserve">To clean the customs records from errors they should be carefully edited by the customs office to correct obvious false reporting. Furthermore, the quality of the trade data can be enhanced by merging the customs records with data from other sources. These may comprise: </w:t>
      </w:r>
    </w:p>
    <w:p w:rsidR="004F65E4" w:rsidRPr="00312896" w:rsidRDefault="004F65E4" w:rsidP="003C6AA5">
      <w:pPr>
        <w:pStyle w:val="ListParagraph"/>
        <w:numPr>
          <w:ilvl w:val="0"/>
          <w:numId w:val="25"/>
        </w:numPr>
        <w:jc w:val="both"/>
      </w:pPr>
      <w:r w:rsidRPr="00312896">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312896" w:rsidRDefault="004F65E4" w:rsidP="003C6AA5">
      <w:pPr>
        <w:pStyle w:val="ListParagraph"/>
        <w:numPr>
          <w:ilvl w:val="0"/>
          <w:numId w:val="25"/>
        </w:numPr>
        <w:jc w:val="both"/>
      </w:pPr>
      <w:r w:rsidRPr="00312896">
        <w:t xml:space="preserve">the foreign shipping manifests prepared for ships, aircrafts and vehicles crossing the border, which list details on their cargo; </w:t>
      </w:r>
    </w:p>
    <w:p w:rsidR="004F65E4" w:rsidRPr="00312896" w:rsidRDefault="004F65E4" w:rsidP="003C6AA5">
      <w:pPr>
        <w:pStyle w:val="ListParagraph"/>
        <w:numPr>
          <w:ilvl w:val="0"/>
          <w:numId w:val="25"/>
        </w:numPr>
        <w:jc w:val="both"/>
      </w:pPr>
      <w:r w:rsidRPr="00312896">
        <w:t xml:space="preserve">records of port administrations which are sometimes prepared on the basis of the shipping manifests; </w:t>
      </w:r>
    </w:p>
    <w:p w:rsidR="004F65E4" w:rsidRPr="00312896" w:rsidRDefault="004F65E4" w:rsidP="003C6AA5">
      <w:pPr>
        <w:pStyle w:val="ListParagraph"/>
        <w:numPr>
          <w:ilvl w:val="0"/>
          <w:numId w:val="25"/>
        </w:numPr>
        <w:jc w:val="both"/>
      </w:pPr>
      <w:r w:rsidRPr="00312896">
        <w:t xml:space="preserve">records of the parcel post and letter post which need to be kept in the majority of countries, as stipulated by the acts of the Universal Postal Union; </w:t>
      </w:r>
    </w:p>
    <w:p w:rsidR="004F65E4" w:rsidRPr="00312896" w:rsidRDefault="004F65E4" w:rsidP="003C6AA5">
      <w:pPr>
        <w:pStyle w:val="ListParagraph"/>
        <w:numPr>
          <w:ilvl w:val="0"/>
          <w:numId w:val="25"/>
        </w:numPr>
        <w:jc w:val="both"/>
      </w:pPr>
      <w:r w:rsidRPr="00312896">
        <w:t xml:space="preserve">aircraft and ship registers, particularly to record exports and imports of ships and aircrafts, which do not always imply border-crossing of the traded objects; reports of commodity boards; records compiled for the collection of value added tax; and enterprise surveys (2004, chapter 4). </w:t>
      </w:r>
    </w:p>
    <w:p w:rsidR="004F65E4" w:rsidRPr="00312896" w:rsidRDefault="004F65E4" w:rsidP="00B44757">
      <w:pPr>
        <w:jc w:val="both"/>
        <w:rPr>
          <w:rFonts w:cs="Times New Roman"/>
          <w:lang w:val="en-GB"/>
        </w:rPr>
      </w:pPr>
      <w:r w:rsidRPr="00312896">
        <w:rPr>
          <w:rFonts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312896">
        <w:rPr>
          <w:rStyle w:val="FootnoteReference"/>
          <w:rFonts w:cs="Times New Roman"/>
          <w:lang w:val="en-GB"/>
        </w:rPr>
        <w:footnoteReference w:id="13"/>
      </w:r>
      <w:r w:rsidRPr="00312896">
        <w:rPr>
          <w:rFonts w:cs="Times New Roman"/>
          <w:lang w:val="en-GB"/>
        </w:rPr>
        <w:t xml:space="preserve"> It should be ensured that food aid obtained from relief </w:t>
      </w:r>
      <w:r w:rsidRPr="00312896">
        <w:rPr>
          <w:rFonts w:cs="Times New Roman"/>
          <w:lang w:val="en-GB"/>
        </w:rPr>
        <w:lastRenderedPageBreak/>
        <w:t xml:space="preserve">agencies is appropriately measured; failing this, additional imputations can be conducted, for instance, with data from the Food Aid Information System maintained by the World Food Programme (WFP 2015). Finally, the data may be reconciled with values recorded for the same trade flows by the trading partner country (mirror data). Comparison of exports with mirror data is considered to be particularly helpful, as imports are usually documented more exhaustively and checked more accurately than data on exports (UNSD 2004, chapter 13). </w:t>
      </w:r>
    </w:p>
    <w:p w:rsidR="004F65E4" w:rsidRPr="00312896" w:rsidRDefault="004F65E4" w:rsidP="00B44757">
      <w:pPr>
        <w:jc w:val="both"/>
        <w:rPr>
          <w:rFonts w:cs="Times New Roman"/>
          <w:lang w:val="en-GB"/>
        </w:rPr>
      </w:pPr>
      <w:r w:rsidRPr="00312896">
        <w:rPr>
          <w:rFonts w:cs="Times New Roman"/>
          <w:lang w:val="en-GB"/>
        </w:rPr>
        <w:t>National trade estimates are eventually forwarded to the UN, further checked for quality and eventually be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missing values are calculated from available quantities and missing quantities from available values via appropriate unit values. Likewise, trade flows are “mirrored”, i.e. missing flows from reporters are taken from partners and vice versa. Additional trade data can also come from multinational industry organization. Eventually, trade flows are aggregated and the aggregate flows are subjected to further validation checks, notable commodity specific global consistency checks (minimal net trade). Once all validation and imputation steps are completed, and the final data are published on the FAOSTAT website (FAO 2015)</w:t>
      </w:r>
      <w:r w:rsidRPr="00312896">
        <w:rPr>
          <w:rStyle w:val="FootnoteReference"/>
          <w:rFonts w:cs="Times New Roman"/>
          <w:lang w:val="en-GB"/>
        </w:rPr>
        <w:footnoteReference w:id="14"/>
      </w:r>
      <w:r w:rsidRPr="00312896">
        <w:rPr>
          <w:rFonts w:cs="Times New Roman"/>
          <w:lang w:val="en-GB"/>
        </w:rPr>
        <w:t xml:space="preserve">. </w:t>
      </w:r>
    </w:p>
    <w:p w:rsidR="004F65E4" w:rsidRPr="00312896" w:rsidRDefault="004F65E4" w:rsidP="00B44757">
      <w:pPr>
        <w:jc w:val="both"/>
        <w:rPr>
          <w:rFonts w:cs="Times New Roman"/>
          <w:lang w:val="en-GB"/>
        </w:rPr>
      </w:pPr>
      <w:r w:rsidRPr="00312896">
        <w:rPr>
          <w:rFonts w:cs="Times New Roman"/>
          <w:lang w:val="en-GB"/>
        </w:rPr>
        <w:t>A particular challenge for the compilation of trade statistics consists is the inclusion of shadow trade, especially in developing countries. Shadow trade comprises all trade in goods that has not been subjected to statutory border formalities such as customs clearance (</w:t>
      </w:r>
      <w:proofErr w:type="spellStart"/>
      <w:r w:rsidRPr="00312896">
        <w:rPr>
          <w:rFonts w:cs="Times New Roman"/>
          <w:lang w:val="en-GB"/>
        </w:rPr>
        <w:t>Afrika</w:t>
      </w:r>
      <w:proofErr w:type="spellEnd"/>
      <w:r w:rsidRPr="00312896">
        <w:rPr>
          <w:rFonts w:cs="Times New Roman"/>
          <w:lang w:val="en-GB"/>
        </w:rPr>
        <w:t xml:space="preserve"> and </w:t>
      </w:r>
      <w:proofErr w:type="spellStart"/>
      <w:r w:rsidRPr="00312896">
        <w:rPr>
          <w:rFonts w:cs="Times New Roman"/>
          <w:lang w:val="en-GB"/>
        </w:rPr>
        <w:t>Ajumbo</w:t>
      </w:r>
      <w:proofErr w:type="spellEnd"/>
      <w:r w:rsidRPr="00312896">
        <w:rPr>
          <w:rFonts w:cs="Times New Roman"/>
          <w:lang w:val="en-GB"/>
        </w:rPr>
        <w:t>, 2012. p. 2). It is therefore not included in the statistics compiled on the basis of customs records. Although it is estimated that in Africa shadow trade is an important source of income for a large share of the population and even provides a noticeable contribution to food security (</w:t>
      </w:r>
      <w:proofErr w:type="spellStart"/>
      <w:r w:rsidRPr="00312896">
        <w:rPr>
          <w:rFonts w:cs="Times New Roman"/>
          <w:i/>
          <w:lang w:val="en-GB"/>
        </w:rPr>
        <w:t>ibd</w:t>
      </w:r>
      <w:proofErr w:type="spellEnd"/>
      <w:r w:rsidRPr="00312896">
        <w:rPr>
          <w:rFonts w:cs="Times New Roman"/>
          <w:i/>
          <w:lang w:val="en-GB"/>
        </w:rPr>
        <w:t>.</w:t>
      </w:r>
      <w:r w:rsidRPr="00312896">
        <w:rPr>
          <w:rFonts w:cs="Times New Roman"/>
          <w:lang w:val="en-GB"/>
        </w:rPr>
        <w:t>, p.1), only few developing countries regularly compile data on shadow trade and take these data into account in their official trade statistics</w:t>
      </w:r>
      <w:r w:rsidRPr="00312896">
        <w:rPr>
          <w:rStyle w:val="FootnoteReference"/>
          <w:rFonts w:cs="Times New Roman"/>
          <w:lang w:val="en-GB"/>
        </w:rPr>
        <w:footnoteReference w:id="15"/>
      </w:r>
      <w:r w:rsidRPr="00312896">
        <w:rPr>
          <w:rFonts w:cs="Times New Roman"/>
          <w:lang w:val="en-GB"/>
        </w:rPr>
        <w:t xml:space="preserve">. </w:t>
      </w:r>
    </w:p>
    <w:p w:rsidR="004F65E4" w:rsidRPr="00312896" w:rsidRDefault="004F65E4" w:rsidP="00B44757">
      <w:pPr>
        <w:pStyle w:val="Heading3"/>
        <w:jc w:val="both"/>
        <w:rPr>
          <w:lang w:val="en-GB"/>
        </w:rPr>
      </w:pPr>
      <w:r w:rsidRPr="00312896">
        <w:rPr>
          <w:lang w:val="en-GB"/>
        </w:rPr>
        <w:lastRenderedPageBreak/>
        <w:t>Stocks</w:t>
      </w:r>
    </w:p>
    <w:p w:rsidR="004F65E4" w:rsidRPr="00312896" w:rsidRDefault="004F65E4" w:rsidP="00B44757">
      <w:pPr>
        <w:jc w:val="both"/>
        <w:rPr>
          <w:rFonts w:cs="Times New Roman"/>
          <w:lang w:val="en-GB"/>
        </w:rPr>
      </w:pPr>
      <w:r w:rsidRPr="00312896">
        <w:rPr>
          <w:rFonts w:cs="Times New Roman"/>
          <w:lang w:val="en-GB"/>
        </w:rPr>
        <w:t xml:space="preserve">Stocks of agricultural products are held by a variety of market participants, such as farms, processing or trading companies, government agencies or even international relief organizations such as the WFP. A number of factors determine the amount of stocks held by the various players. In general, stocks are held to smooth consumption, in remote settings of developing countries stocks are also kept as a reserve for insurance against food shortage or, for want of a fully developed rural finance system, as a store of value. </w:t>
      </w:r>
    </w:p>
    <w:p w:rsidR="004F65E4" w:rsidRPr="00312896" w:rsidRDefault="004F65E4" w:rsidP="00B44757">
      <w:pPr>
        <w:jc w:val="both"/>
        <w:rPr>
          <w:rFonts w:cs="Times New Roman"/>
          <w:lang w:val="en-GB"/>
        </w:rPr>
      </w:pPr>
      <w:r w:rsidRPr="00312896">
        <w:rPr>
          <w:rFonts w:cs="Times New Roman"/>
          <w:lang w:val="en-GB"/>
        </w:rPr>
        <w:t>There a several ways of measuring on farm stocks. One option would be through agricultural censuses, but in reality, stocks are rarely an integral part of censuses. Out of 196 national censuses, only 30 collect information on storage infrastructure and capacities, while only 7 directly include stock levels (</w:t>
      </w:r>
      <w:proofErr w:type="spellStart"/>
      <w:r w:rsidRPr="00312896">
        <w:rPr>
          <w:rFonts w:cs="Times New Roman"/>
          <w:lang w:val="en-GB"/>
        </w:rPr>
        <w:t>Fonteneau</w:t>
      </w:r>
      <w:proofErr w:type="spellEnd"/>
      <w:r w:rsidRPr="00312896">
        <w:rPr>
          <w:rFonts w:cs="Times New Roman"/>
          <w:lang w:val="en-GB"/>
        </w:rPr>
        <w:t xml:space="preserve"> 2014). What is more, agricultural censuses are carried out with large time intervals, and therefore not really a useful way of measuring stocks. The fact that stock levels exhibit significant short term variations limits the usefulness of censuses for the assessment of stocks, as interpolations are difficult to undertake. </w:t>
      </w:r>
    </w:p>
    <w:p w:rsidR="004F65E4" w:rsidRPr="00312896" w:rsidRDefault="004F65E4" w:rsidP="00B44757">
      <w:pPr>
        <w:jc w:val="both"/>
        <w:rPr>
          <w:rFonts w:cs="Times New Roman"/>
          <w:lang w:val="en-GB"/>
        </w:rPr>
      </w:pPr>
      <w:r w:rsidRPr="00312896">
        <w:rPr>
          <w:rFonts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312896" w:rsidRDefault="004F65E4" w:rsidP="00B44757">
      <w:pPr>
        <w:jc w:val="both"/>
        <w:rPr>
          <w:rFonts w:cs="Times New Roman"/>
          <w:lang w:val="en-GB"/>
        </w:rPr>
      </w:pPr>
      <w:r w:rsidRPr="00312896">
        <w:rPr>
          <w:rFonts w:cs="Times New Roman"/>
          <w:lang w:val="en-GB"/>
        </w:rPr>
        <w:t>The combination of both, farm survey data and data collected from institutional stock holders provides a fairly accurate estimate of stocks on a national level. Indeed, the USDA is operating such an approach where farms are surveyed bi-annually. The East African Community is also adopting this methodology for the compilation of monthly FBS.</w:t>
      </w:r>
    </w:p>
    <w:p w:rsidR="004F65E4" w:rsidRPr="00312896" w:rsidRDefault="004F65E4" w:rsidP="00B44757">
      <w:pPr>
        <w:pStyle w:val="Heading3"/>
        <w:jc w:val="both"/>
        <w:rPr>
          <w:lang w:val="en-GB"/>
        </w:rPr>
      </w:pPr>
      <w:r w:rsidRPr="00312896">
        <w:rPr>
          <w:lang w:val="en-GB"/>
        </w:rPr>
        <w:t>Feed</w:t>
      </w:r>
    </w:p>
    <w:p w:rsidR="004F65E4" w:rsidRPr="00312896" w:rsidRDefault="004F65E4" w:rsidP="00B44757">
      <w:pPr>
        <w:jc w:val="both"/>
        <w:rPr>
          <w:rFonts w:cs="Times New Roman"/>
          <w:lang w:val="en-GB"/>
        </w:rPr>
      </w:pPr>
      <w:r w:rsidRPr="00312896">
        <w:rPr>
          <w:rFonts w:cs="Times New Roman"/>
          <w:lang w:val="en-GB"/>
        </w:rPr>
        <w:t xml:space="preserve">Farmers feed their animals with agricultural products which they purchase from elsewhere as well as with products which form part of their own agricultural production. The importance of both components in the overall feed supply varies across countries, depending on the type of the prevailing livestock production systems, their degree of specialization, commercialization and intensification. </w:t>
      </w:r>
    </w:p>
    <w:p w:rsidR="004F65E4" w:rsidRPr="00312896" w:rsidRDefault="004F65E4" w:rsidP="00B44757">
      <w:pPr>
        <w:jc w:val="both"/>
        <w:rPr>
          <w:rFonts w:cs="Times New Roman"/>
          <w:lang w:val="en-GB"/>
        </w:rPr>
      </w:pPr>
      <w:r w:rsidRPr="00312896">
        <w:rPr>
          <w:rFonts w:cs="Times New Roman"/>
          <w:lang w:val="en-GB"/>
        </w:rPr>
        <w:t>FBS compilers need to create a comprehensive picture of food items used as feed supply, which requires coverage of both feeds produced by farmers and feed compounders. It requires information about the amounts and the types of products both farmers and compounders use to produce the feeds. As such surveys are costly, only few representative and comprehensive surveys are actually available (</w:t>
      </w:r>
      <w:r w:rsidRPr="00312896">
        <w:rPr>
          <w:rFonts w:cs="Times New Roman"/>
          <w:szCs w:val="24"/>
          <w:lang w:val="en-GB"/>
        </w:rPr>
        <w:t>Westcott and Norton 2012, p. 5).</w:t>
      </w:r>
      <w:r w:rsidRPr="00312896">
        <w:rPr>
          <w:rStyle w:val="FootnoteReference"/>
          <w:rFonts w:cs="Times New Roman"/>
          <w:szCs w:val="24"/>
          <w:lang w:val="en-GB"/>
        </w:rPr>
        <w:footnoteReference w:id="16"/>
      </w:r>
      <w:r w:rsidRPr="00312896">
        <w:rPr>
          <w:rFonts w:cs="Times New Roman"/>
          <w:szCs w:val="24"/>
          <w:lang w:val="en-GB"/>
        </w:rPr>
        <w:t xml:space="preserve"> In </w:t>
      </w:r>
      <w:r w:rsidRPr="00312896">
        <w:rPr>
          <w:rFonts w:cs="Times New Roman"/>
          <w:szCs w:val="24"/>
          <w:lang w:val="en-GB"/>
        </w:rPr>
        <w:lastRenderedPageBreak/>
        <w:t xml:space="preserve">some cases, exhaustive surveys of feed use </w:t>
      </w:r>
      <w:r w:rsidRPr="00312896">
        <w:rPr>
          <w:rFonts w:cs="Times New Roman"/>
          <w:lang w:val="en-GB"/>
        </w:rPr>
        <w:t>are included as one-off modules annexed to the regular agricultural survey in a certain year.</w:t>
      </w:r>
      <w:r w:rsidRPr="00312896">
        <w:rPr>
          <w:rStyle w:val="FootnoteReference"/>
          <w:rFonts w:cs="Times New Roman"/>
          <w:lang w:val="en-GB"/>
        </w:rPr>
        <w:footnoteReference w:id="17"/>
      </w:r>
    </w:p>
    <w:p w:rsidR="004F65E4" w:rsidRPr="00312896" w:rsidRDefault="004F65E4" w:rsidP="00B44757">
      <w:pPr>
        <w:jc w:val="both"/>
        <w:rPr>
          <w:rFonts w:cs="Times New Roman"/>
          <w:lang w:val="en-GB"/>
        </w:rPr>
      </w:pPr>
      <w:r w:rsidRPr="00312896">
        <w:rPr>
          <w:rFonts w:cs="Times New Roman"/>
          <w:lang w:val="en-GB"/>
        </w:rPr>
        <w:t>In the absence of such comprehensive surveys, useful information may be obtained by including the relevant questions into the regular agricultural surveys. This is a particularly appealing option in developing countries where a large proportion of the livestock is reared by smallholders and the proportion of purchased feed can be considered to be comparatively low</w:t>
      </w:r>
      <w:r w:rsidRPr="00312896">
        <w:rPr>
          <w:rStyle w:val="FootnoteReference"/>
          <w:rFonts w:cs="Times New Roman"/>
          <w:lang w:val="en-GB"/>
        </w:rPr>
        <w:footnoteReference w:id="18"/>
      </w:r>
      <w:r w:rsidRPr="00312896">
        <w:rPr>
          <w:rFonts w:cs="Times New Roman"/>
          <w:lang w:val="en-GB"/>
        </w:rPr>
        <w:t xml:space="preserve">. In tandem, compound feeders can be contacted either directly or through industry associations. Combined with the statistics on external trade, the combination of various sources may provide a worthwhile substitute for a specialized data collection process </w:t>
      </w:r>
    </w:p>
    <w:p w:rsidR="004F65E4" w:rsidRPr="00312896" w:rsidRDefault="004F65E4" w:rsidP="00B44757">
      <w:pPr>
        <w:pStyle w:val="Heading3"/>
        <w:jc w:val="both"/>
        <w:rPr>
          <w:lang w:val="en-GB"/>
        </w:rPr>
      </w:pPr>
      <w:r w:rsidRPr="00312896">
        <w:rPr>
          <w:lang w:val="en-GB"/>
        </w:rPr>
        <w:t>Food</w:t>
      </w:r>
    </w:p>
    <w:p w:rsidR="004F65E4" w:rsidRPr="00312896" w:rsidRDefault="004F65E4" w:rsidP="00B44757">
      <w:pPr>
        <w:jc w:val="both"/>
        <w:rPr>
          <w:rFonts w:cs="Times New Roman"/>
          <w:lang w:val="en-GB"/>
        </w:rPr>
      </w:pPr>
      <w:r w:rsidRPr="00312896">
        <w:rPr>
          <w:rFonts w:cs="Times New Roman"/>
          <w:lang w:val="en-GB"/>
        </w:rPr>
        <w:t>For the measurement of food consumption, two principal sources can provide estimates. The first source are production estimates from the food processing industry. Information from the food processing industry can provide excellent estimates for FBS-consistent food availability, particularly (</w:t>
      </w:r>
      <w:proofErr w:type="spellStart"/>
      <w:r w:rsidRPr="00312896">
        <w:rPr>
          <w:rFonts w:cs="Times New Roman"/>
          <w:lang w:val="en-GB"/>
        </w:rPr>
        <w:t>i</w:t>
      </w:r>
      <w:proofErr w:type="spellEnd"/>
      <w:r w:rsidRPr="00312896">
        <w:rPr>
          <w:rFonts w:cs="Times New Roman"/>
          <w:lang w:val="en-GB"/>
        </w:rPr>
        <w:t xml:space="preserve">)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rsidR="004F65E4" w:rsidRPr="00312896" w:rsidRDefault="004F65E4" w:rsidP="00B44757">
      <w:pPr>
        <w:jc w:val="both"/>
        <w:rPr>
          <w:rFonts w:cs="Times New Roman"/>
          <w:lang w:val="en-GB"/>
        </w:rPr>
      </w:pPr>
      <w:r w:rsidRPr="00312896">
        <w:rPr>
          <w:rFonts w:cs="Times New Roman"/>
          <w:lang w:val="en-GB"/>
        </w:rPr>
        <w:t xml:space="preserve">Results from household surveys provide a second option to obtain estimates for food consumption data. There are, however, a number of caveats to be raised and a number of adjustment to be made before such data can be used to inform estimates for food consumption/supply/availability in FBSs.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which inevitably introduces a bias for overall food consumption. Thirdly, these surveys practically always exclude “collective consumption”, i.e. food consumption in institutionalized households, such as the military, prisons, canteens, schools, universities, </w:t>
      </w:r>
      <w:r w:rsidRPr="00312896">
        <w:rPr>
          <w:rFonts w:cs="Times New Roman"/>
          <w:lang w:val="en-GB"/>
        </w:rPr>
        <w:lastRenderedPageBreak/>
        <w:t xml:space="preserve">hospitals or seniority centres. Also not all household surveys fully account for food eaten outside of home, i.e. in restaurants, as street food, etc. </w:t>
      </w:r>
    </w:p>
    <w:p w:rsidR="004F65E4" w:rsidRPr="00312896" w:rsidRDefault="004F65E4" w:rsidP="00B44757">
      <w:pPr>
        <w:jc w:val="both"/>
        <w:rPr>
          <w:rFonts w:cs="Times New Roman"/>
          <w:lang w:val="en-GB"/>
        </w:rPr>
      </w:pPr>
      <w:r w:rsidRPr="00312896">
        <w:rPr>
          <w:rFonts w:cs="Times New Roman"/>
          <w:lang w:val="en-GB"/>
        </w:rPr>
        <w:t>To obtain FBS-consistent food supply information, food consumption estimates from HH surveys need to be adjusted to be consistent with the scope and definitions of FBS. For instance, under-representation of particular population groups can be adjusted for by means of re-calculation of those weights. However, as often only one vector of weights is applied, this requires a choice of the variable with 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312896" w:rsidRDefault="004F65E4" w:rsidP="00B44757">
      <w:pPr>
        <w:jc w:val="both"/>
        <w:rPr>
          <w:rFonts w:cs="Times New Roman"/>
          <w:lang w:val="en-GB"/>
        </w:rPr>
      </w:pPr>
      <w:r w:rsidRPr="00312896">
        <w:rPr>
          <w:rFonts w:cs="Times New Roman"/>
          <w:lang w:val="en-GB"/>
        </w:rPr>
        <w:t>Moreover, food consumption measured in household surveys needs to be brought up to the food availability definition in the FBS.</w:t>
      </w:r>
      <w:r w:rsidRPr="00312896">
        <w:rPr>
          <w:rStyle w:val="FootnoteReference"/>
          <w:rFonts w:cs="Times New Roman"/>
          <w:lang w:val="en-GB"/>
        </w:rPr>
        <w:footnoteReference w:id="19"/>
      </w:r>
      <w:r w:rsidRPr="00312896">
        <w:rPr>
          <w:rFonts w:cs="Times New Roman"/>
          <w:lang w:val="en-GB"/>
        </w:rPr>
        <w:t xml:space="preserve"> This means that all food consumed in collective household needs to be estimated and household survey results need to be scaled up accordingly. The same holds for food consumed in restaurants or as street food. </w:t>
      </w:r>
    </w:p>
    <w:p w:rsidR="004F65E4" w:rsidRPr="00312896" w:rsidRDefault="004F65E4" w:rsidP="00B44757">
      <w:pPr>
        <w:jc w:val="both"/>
        <w:rPr>
          <w:rFonts w:cs="Times New Roman"/>
          <w:lang w:val="en-GB"/>
        </w:rPr>
      </w:pPr>
      <w:r w:rsidRPr="00312896">
        <w:rPr>
          <w:rFonts w:cs="Times New Roman"/>
          <w:lang w:val="en-GB"/>
        </w:rPr>
        <w:t>To gauge the extent of differences and facilitate necessary adjustments, FAO has systematically compared results from household surveys with those of FBS. The results suggest that food estimates obtained from the two sources are only modestly correlated across countries. Throughout a sample of 64 countries, data on food consumption compiled from FBS turn out to be on average higher than those obtained from household surveys. In some extreme cases, that difference amounts to up to two thirds of the value obtained from household surveys. In other cases the value derived from FBS is by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312896" w:rsidRDefault="004F65E4" w:rsidP="00B44757">
      <w:pPr>
        <w:jc w:val="both"/>
        <w:rPr>
          <w:rFonts w:cs="Times New Roman"/>
          <w:lang w:val="en-GB"/>
        </w:rPr>
      </w:pPr>
      <w:r w:rsidRPr="00312896">
        <w:rPr>
          <w:rFonts w:cs="Times New Roman"/>
          <w:lang w:val="en-GB"/>
        </w:rPr>
        <w:t>Given the principal and practical discrepancies between HH surveys and FBS, FBS compilers are encouraged to (</w:t>
      </w:r>
      <w:proofErr w:type="spellStart"/>
      <w:r w:rsidRPr="00312896">
        <w:rPr>
          <w:rFonts w:cs="Times New Roman"/>
          <w:lang w:val="en-GB"/>
        </w:rPr>
        <w:t>i</w:t>
      </w:r>
      <w:proofErr w:type="spellEnd"/>
      <w:r w:rsidRPr="00312896">
        <w:rPr>
          <w:rFonts w:cs="Times New Roman"/>
          <w:lang w:val="en-GB"/>
        </w:rPr>
        <w:t>) make every effort to fully understand the scope and definitions of HH surveys, and (ii) based on the results of this analysis, identify a way to reconcile with/scale the results of HH surveys to FBS definitions. The FAO has devised such a method, the details of which are laid out in an ESS working paper (</w:t>
      </w:r>
      <w:proofErr w:type="spellStart"/>
      <w:r w:rsidRPr="00312896">
        <w:rPr>
          <w:rFonts w:cs="Times New Roman"/>
          <w:lang w:val="en-GB"/>
        </w:rPr>
        <w:t>Grünberger</w:t>
      </w:r>
      <w:proofErr w:type="spellEnd"/>
      <w:r w:rsidRPr="00312896">
        <w:rPr>
          <w:rFonts w:cs="Times New Roman"/>
          <w:lang w:val="en-GB"/>
        </w:rPr>
        <w:t xml:space="preserve">, 2014). </w:t>
      </w:r>
    </w:p>
    <w:p w:rsidR="004F65E4" w:rsidRPr="00312896" w:rsidRDefault="004F65E4" w:rsidP="00B44757">
      <w:pPr>
        <w:pStyle w:val="Heading3"/>
        <w:jc w:val="both"/>
        <w:rPr>
          <w:lang w:val="en-GB"/>
        </w:rPr>
      </w:pPr>
      <w:r w:rsidRPr="00312896">
        <w:rPr>
          <w:lang w:val="en-GB"/>
        </w:rPr>
        <w:t>Food losses and waste (FLW)</w:t>
      </w:r>
    </w:p>
    <w:p w:rsidR="004F65E4" w:rsidRPr="00312896" w:rsidRDefault="004F65E4" w:rsidP="00B44757">
      <w:pPr>
        <w:jc w:val="both"/>
        <w:rPr>
          <w:rFonts w:cs="Times New Roman"/>
          <w:lang w:val="en-GB"/>
        </w:rPr>
      </w:pPr>
      <w:r w:rsidRPr="00312896">
        <w:rPr>
          <w:rFonts w:cs="Times New Roman"/>
          <w:lang w:val="en-GB"/>
        </w:rPr>
        <w:t>The measurement of FLW should cover all stages of the food supply chain at which such losses can occur (see e.g. Chapter 3). Data collection could be organized along the food supply chain and cover the entire process from production, storage, processing, retailing down to the final household, i.e. from “farm to fork</w:t>
      </w:r>
      <w:r w:rsidRPr="00312896">
        <w:rPr>
          <w:rStyle w:val="FootnoteReference"/>
          <w:rFonts w:cs="Times New Roman"/>
          <w:lang w:val="en-GB"/>
        </w:rPr>
        <w:footnoteReference w:id="20"/>
      </w:r>
      <w:r w:rsidRPr="00312896">
        <w:rPr>
          <w:rFonts w:cs="Times New Roman"/>
          <w:lang w:val="en-GB"/>
        </w:rPr>
        <w:t xml:space="preserve">”. Before setting up the data collection system, it is also advisable to conduct a general baseline study (FAO 2015, p. 13; O’Connor </w:t>
      </w:r>
      <w:r w:rsidRPr="00312896">
        <w:rPr>
          <w:rFonts w:cs="Times New Roman"/>
          <w:i/>
          <w:lang w:val="en-GB"/>
        </w:rPr>
        <w:t>et al.</w:t>
      </w:r>
      <w:r w:rsidRPr="00312896">
        <w:rPr>
          <w:rFonts w:cs="Times New Roman"/>
          <w:lang w:val="en-GB"/>
        </w:rPr>
        <w:t>, 2015).</w:t>
      </w:r>
    </w:p>
    <w:p w:rsidR="004F65E4" w:rsidRPr="00312896" w:rsidRDefault="004F65E4" w:rsidP="00B44757">
      <w:pPr>
        <w:jc w:val="both"/>
        <w:rPr>
          <w:rFonts w:cs="Times New Roman"/>
          <w:lang w:val="en-GB"/>
        </w:rPr>
      </w:pPr>
      <w:r w:rsidRPr="00312896">
        <w:rPr>
          <w:rFonts w:cs="Times New Roman"/>
          <w:lang w:val="en-GB"/>
        </w:rPr>
        <w:lastRenderedPageBreak/>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stand-alone instruments, as non-response rates and reporting error are usually high. Product owners are often reluctant to admit large amounts of losses.</w:t>
      </w:r>
      <w:r w:rsidRPr="00312896">
        <w:rPr>
          <w:rStyle w:val="FootnoteReference"/>
          <w:rFonts w:cs="Times New Roman"/>
          <w:lang w:val="en-GB"/>
        </w:rPr>
        <w:footnoteReference w:id="21"/>
      </w:r>
    </w:p>
    <w:p w:rsidR="004F65E4" w:rsidRPr="00312896" w:rsidRDefault="004F65E4" w:rsidP="00B44757">
      <w:pPr>
        <w:jc w:val="both"/>
        <w:rPr>
          <w:rFonts w:cs="Times New Roman"/>
          <w:lang w:val="en-GB"/>
        </w:rPr>
      </w:pPr>
      <w:r w:rsidRPr="00312896">
        <w:rPr>
          <w:rFonts w:cs="Times New Roman"/>
          <w:lang w:val="en-GB"/>
        </w:rPr>
        <w:t xml:space="preserve">Objective measurement can be carried out in a number of ways, depending on the type of the prevalent food loss in the particular process of the food supply chain. Food losses can take the form of </w:t>
      </w:r>
      <w:r w:rsidRPr="00312896">
        <w:rPr>
          <w:rFonts w:cs="Times New Roman"/>
          <w:i/>
          <w:lang w:val="en-GB"/>
        </w:rPr>
        <w:t>disappearances</w:t>
      </w:r>
      <w:r w:rsidRPr="00312896">
        <w:rPr>
          <w:rFonts w:cs="Times New Roman"/>
          <w:lang w:val="en-GB"/>
        </w:rPr>
        <w:t xml:space="preserve">, in the case of which pieces of the product drop out of the food chain, or </w:t>
      </w:r>
      <w:r w:rsidRPr="00312896">
        <w:rPr>
          <w:rFonts w:cs="Times New Roman"/>
          <w:i/>
          <w:lang w:val="en-GB"/>
        </w:rPr>
        <w:t>biodegradation</w:t>
      </w:r>
      <w:r w:rsidRPr="00312896">
        <w:rPr>
          <w:rFonts w:cs="Times New Roman"/>
          <w:lang w:val="en-GB"/>
        </w:rPr>
        <w:t xml:space="preserve">, in the case of which pieces lose their adequacy to be used as food. Disappearance occurs mainly as a result of actions to which the product is exposed over the food supply chain, for example during stacking, </w:t>
      </w:r>
      <w:proofErr w:type="spellStart"/>
      <w:r w:rsidRPr="00312896">
        <w:rPr>
          <w:rFonts w:cs="Times New Roman"/>
          <w:lang w:val="en-GB"/>
        </w:rPr>
        <w:t>stooking</w:t>
      </w:r>
      <w:proofErr w:type="spellEnd"/>
      <w:r w:rsidRPr="00312896">
        <w:rPr>
          <w:rFonts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312896">
        <w:rPr>
          <w:rStyle w:val="FootnoteReference"/>
          <w:rFonts w:cs="Times New Roman"/>
          <w:lang w:val="en-GB"/>
        </w:rPr>
        <w:footnoteReference w:id="22"/>
      </w:r>
    </w:p>
    <w:p w:rsidR="004F65E4" w:rsidRPr="00312896" w:rsidRDefault="004F65E4" w:rsidP="00B44757">
      <w:pPr>
        <w:jc w:val="both"/>
        <w:rPr>
          <w:rFonts w:cs="Times New Roman"/>
          <w:lang w:val="en-GB"/>
        </w:rPr>
      </w:pPr>
      <w:r w:rsidRPr="00312896">
        <w:rPr>
          <w:rFonts w:cs="Times New Roman"/>
          <w:lang w:val="en-GB"/>
        </w:rPr>
        <w:t>Measurement of disappearance can be carried out by the following methods:</w:t>
      </w:r>
    </w:p>
    <w:p w:rsidR="004F65E4" w:rsidRPr="00312896" w:rsidRDefault="004F65E4" w:rsidP="003C6AA5">
      <w:pPr>
        <w:pStyle w:val="ListParagraph"/>
        <w:numPr>
          <w:ilvl w:val="0"/>
          <w:numId w:val="24"/>
        </w:numPr>
        <w:jc w:val="both"/>
      </w:pPr>
      <w:r w:rsidRPr="00312896">
        <w:rPr>
          <w:i/>
        </w:rPr>
        <w:t>collecting the dropouts caused by a certain activity</w:t>
      </w:r>
      <w:r w:rsidRPr="00312896">
        <w:t xml:space="preserve">, for example by laying out plastic sheets on the floor during the stacking, </w:t>
      </w:r>
      <w:proofErr w:type="spellStart"/>
      <w:r w:rsidRPr="00312896">
        <w:t>stooking</w:t>
      </w:r>
      <w:proofErr w:type="spellEnd"/>
      <w:r w:rsidRPr="00312896">
        <w:t xml:space="preserve">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312896" w:rsidRDefault="004F65E4" w:rsidP="003C6AA5">
      <w:pPr>
        <w:pStyle w:val="ListParagraph"/>
        <w:numPr>
          <w:ilvl w:val="0"/>
          <w:numId w:val="24"/>
        </w:numPr>
        <w:jc w:val="both"/>
      </w:pPr>
      <w:r w:rsidRPr="00312896">
        <w:rPr>
          <w:i/>
        </w:rPr>
        <w:t>following up units or sets of food products and comparing their state before and after the activity</w:t>
      </w:r>
      <w:r w:rsidRPr="00312896">
        <w:t>, which is the predominant method for the estimation of losses during transport, and which can also be easily applied for example to measuring losses during wholesale and retail trading when scanning-systems are in place;</w:t>
      </w:r>
      <w:r w:rsidRPr="00312896">
        <w:rPr>
          <w:rStyle w:val="FootnoteReference"/>
        </w:rPr>
        <w:footnoteReference w:id="23"/>
      </w:r>
    </w:p>
    <w:p w:rsidR="004F65E4" w:rsidRPr="00312896" w:rsidRDefault="004F65E4" w:rsidP="003C6AA5">
      <w:pPr>
        <w:pStyle w:val="ListParagraph"/>
        <w:numPr>
          <w:ilvl w:val="0"/>
          <w:numId w:val="24"/>
        </w:numPr>
        <w:jc w:val="both"/>
        <w:rPr>
          <w:i/>
        </w:rPr>
      </w:pPr>
      <w:r w:rsidRPr="00312896">
        <w:rPr>
          <w:i/>
        </w:rPr>
        <w:lastRenderedPageBreak/>
        <w:t xml:space="preserve">comparison of the outcomes of an activity with and without taking particular care for prevention of losses, </w:t>
      </w:r>
      <w:r w:rsidRPr="00312896">
        <w:t>which has been recommended, for example, for measurement of the grain damage caused by threshing.</w:t>
      </w:r>
      <w:r w:rsidRPr="00312896">
        <w:rPr>
          <w:rStyle w:val="FootnoteReference"/>
        </w:rPr>
        <w:footnoteReference w:id="24"/>
      </w:r>
    </w:p>
    <w:p w:rsidR="004F65E4" w:rsidRPr="00312896" w:rsidRDefault="004F65E4" w:rsidP="00B44757">
      <w:pPr>
        <w:jc w:val="both"/>
        <w:rPr>
          <w:rFonts w:cs="Times New Roman"/>
          <w:lang w:val="en-GB"/>
        </w:rPr>
      </w:pPr>
      <w:r w:rsidRPr="00312896">
        <w:rPr>
          <w:rFonts w:cs="Times New Roman"/>
          <w:lang w:val="en-GB"/>
        </w:rPr>
        <w:t>In the later stages of the food supply chain, where agricultural products often occur in mixed form with other products, waste composition analysis may be required, to separate the losses of different products from each other of from materials not to be recorded as food loss (FLWP 2015, chapter 13.6).</w:t>
      </w:r>
    </w:p>
    <w:p w:rsidR="004F65E4" w:rsidRPr="00312896" w:rsidRDefault="004F65E4" w:rsidP="00B44757">
      <w:pPr>
        <w:jc w:val="both"/>
        <w:rPr>
          <w:rFonts w:cs="Times New Roman"/>
          <w:lang w:val="en-GB"/>
        </w:rPr>
      </w:pPr>
      <w:r w:rsidRPr="00312896">
        <w:rPr>
          <w:rFonts w:cs="Times New Roman"/>
          <w:lang w:val="en-GB"/>
        </w:rPr>
        <w:t xml:space="preserve">For the measurement of biodegradation, a traditional, and relatively precise, method consists in the, so called, count-and weigh method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proportion of damaged grain (Harris and </w:t>
      </w:r>
      <w:proofErr w:type="spellStart"/>
      <w:r w:rsidRPr="00312896">
        <w:rPr>
          <w:rFonts w:cs="Times New Roman"/>
          <w:lang w:val="en-GB"/>
        </w:rPr>
        <w:t>Lindblad</w:t>
      </w:r>
      <w:proofErr w:type="spellEnd"/>
      <w:r w:rsidRPr="00312896">
        <w:rPr>
          <w:rFonts w:cs="Times New Roman"/>
          <w:lang w:val="en-GB"/>
        </w:rPr>
        <w:t xml:space="preserve"> 1978, p. 90f). A main disadvantage of the count-and-weigh method consists in the high amount of time and work required. Furthermore, the fact that parts of the produce need to be removed from the food chain for analysis in the laboratory and that the product owners are not involved in the assessment may considerably reduce their willingness to agree to the loss measurement. To overcome these disadvantages, the African Postharvest Losses Information System (APHLIS) suggests a simplified method based on visual scales (Hodges 2013). A visual scale consists in a set of images of grain samples, representing different intensities of losses, and the associated expected weight loss expressed as percentages of the total depicted grain. These percentages have been established previously on the basis of laboratory analysis. For the measurement of the loss, the enumerator compares the grain with the pictures on the visual scale, together with the grain owner, and applies the respective percentage weight loss to calculate to total loss in the sample.</w:t>
      </w:r>
    </w:p>
    <w:p w:rsidR="004F65E4" w:rsidRPr="00312896" w:rsidRDefault="004F65E4" w:rsidP="00B44757">
      <w:pPr>
        <w:pStyle w:val="Heading3"/>
        <w:jc w:val="both"/>
        <w:rPr>
          <w:lang w:val="en-GB"/>
        </w:rPr>
      </w:pPr>
      <w:r w:rsidRPr="00312896">
        <w:rPr>
          <w:lang w:val="en-GB"/>
        </w:rPr>
        <w:t>Seed</w:t>
      </w:r>
    </w:p>
    <w:p w:rsidR="004F65E4" w:rsidRPr="00312896" w:rsidRDefault="004F65E4" w:rsidP="00B44757">
      <w:pPr>
        <w:jc w:val="both"/>
        <w:rPr>
          <w:rFonts w:cs="Times New Roman"/>
          <w:lang w:val="en-GB"/>
        </w:rPr>
      </w:pPr>
      <w:r w:rsidRPr="00312896">
        <w:rPr>
          <w:rFonts w:cs="Times New Roman"/>
          <w:lang w:val="en-GB"/>
        </w:rPr>
        <w:t>The most common method for measuring seed use is to include questions on seed use in the questionnaire of an agricultural survey. These usually address only the use of own production for seed. Farmers may also buy seeds on the market, but these seeds consist mostly of so-called ‘improved’ seed only. Data on the use of seed purchased on the market may be obtained from the records of commercial seed companies.</w:t>
      </w:r>
    </w:p>
    <w:p w:rsidR="004F65E4" w:rsidRPr="00312896" w:rsidRDefault="004F65E4" w:rsidP="00B44757">
      <w:pPr>
        <w:jc w:val="both"/>
        <w:rPr>
          <w:rFonts w:cs="Times New Roman"/>
          <w:lang w:val="en-GB"/>
        </w:rPr>
      </w:pPr>
      <w:r w:rsidRPr="00312896">
        <w:rPr>
          <w:rFonts w:cs="Times New Roman"/>
          <w:lang w:val="en-GB"/>
        </w:rPr>
        <w:t xml:space="preserve">As the amount of seed for a specific type of crop is strongly determined by the area sawn, it may be sufficient to measure the size of that area, based on some of the techniques outlined above for the measurement of area harvested (see section “Production”), and multiply by a seed rate. The seed rate is defined as quantity of seed used per hectare. It may be surveyed from farmers or known from other sources, taking into account that this rate usually does not change much from one year to the next. If the area sown is not known, it may, as a </w:t>
      </w:r>
      <w:r w:rsidRPr="00312896">
        <w:rPr>
          <w:rFonts w:cs="Times New Roman"/>
          <w:lang w:val="en-GB"/>
        </w:rPr>
        <w:lastRenderedPageBreak/>
        <w:t>second best option, be approximated by measuring area harvested, although the area sawn is usually larger than the area harvested. Differences between area harvested and area sawn can result from damage of the crop while it is grown, due to natural disasters, pests, poor germination, animal grazing or floods. Furthermore, farmers may decline from harvesting due to lack of labour, lack of demand or, in the case of cassava, with the purpose to keep a reserve for times with drought or food shortage (</w:t>
      </w:r>
      <w:proofErr w:type="spellStart"/>
      <w:r w:rsidRPr="00312896">
        <w:rPr>
          <w:rFonts w:cs="Times New Roman"/>
          <w:lang w:val="en-GB"/>
        </w:rPr>
        <w:t>Sud</w:t>
      </w:r>
      <w:proofErr w:type="spellEnd"/>
      <w:r w:rsidRPr="00312896">
        <w:rPr>
          <w:rFonts w:cs="Times New Roman"/>
          <w:lang w:val="en-GB"/>
        </w:rPr>
        <w:t xml:space="preserve"> </w:t>
      </w:r>
      <w:r w:rsidRPr="00312896">
        <w:rPr>
          <w:rFonts w:cs="Times New Roman"/>
          <w:i/>
          <w:lang w:val="en-GB"/>
        </w:rPr>
        <w:t xml:space="preserve">et al. </w:t>
      </w:r>
      <w:r w:rsidRPr="00312896">
        <w:rPr>
          <w:rFonts w:cs="Times New Roman"/>
          <w:lang w:val="en-GB"/>
        </w:rPr>
        <w:t>2015, p. 9f.).</w:t>
      </w:r>
    </w:p>
    <w:p w:rsidR="004F65E4" w:rsidRPr="00312896" w:rsidRDefault="004F65E4" w:rsidP="00B44757">
      <w:pPr>
        <w:pStyle w:val="Heading3"/>
        <w:jc w:val="both"/>
        <w:rPr>
          <w:lang w:val="en-GB"/>
        </w:rPr>
      </w:pPr>
      <w:r w:rsidRPr="00312896">
        <w:rPr>
          <w:lang w:val="en-GB"/>
        </w:rPr>
        <w:t>Tourist Consumption</w:t>
      </w:r>
    </w:p>
    <w:p w:rsidR="004F65E4" w:rsidRPr="00312896" w:rsidRDefault="004F65E4" w:rsidP="00B44757">
      <w:pPr>
        <w:jc w:val="both"/>
        <w:rPr>
          <w:rFonts w:cs="Times New Roman"/>
          <w:lang w:val="en-GB"/>
        </w:rPr>
      </w:pPr>
      <w:r w:rsidRPr="00312896">
        <w:rPr>
          <w:rFonts w:cs="Times New Roman"/>
          <w:lang w:val="en-GB"/>
        </w:rPr>
        <w:t>Naturally, surveys carried out among tourists to retrieve detailed data, in particular on types of food consumed, represent the superior way to measure the food consumption of tourists. However, in 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t>
      </w:r>
    </w:p>
    <w:p w:rsidR="004F65E4" w:rsidRPr="00312896" w:rsidRDefault="004F65E4" w:rsidP="00B44757">
      <w:pPr>
        <w:jc w:val="both"/>
        <w:rPr>
          <w:rFonts w:cs="Times New Roman"/>
          <w:lang w:val="en-GB"/>
        </w:rPr>
      </w:pPr>
      <w:r w:rsidRPr="00312896">
        <w:rPr>
          <w:rFonts w:cs="Times New Roman"/>
          <w:lang w:val="en-GB"/>
        </w:rPr>
        <w:t>Data on the number of tourists entering a given country, including their origin and duration of stay, is collected at country boarders and globally gathered by the United Nations World Tourist Organization (UNWTO 2015). These datasets provide a useful basis for estimating the amounts of food consumed by tourists.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t>
      </w:r>
    </w:p>
    <w:p w:rsidR="004F65E4" w:rsidRPr="00312896" w:rsidRDefault="004F65E4" w:rsidP="00B44757">
      <w:pPr>
        <w:jc w:val="both"/>
        <w:rPr>
          <w:rFonts w:cs="Times New Roman"/>
          <w:color w:val="000000" w:themeColor="text1"/>
          <w:lang w:val="en-GB"/>
        </w:rPr>
      </w:pPr>
      <w:r w:rsidRPr="00312896">
        <w:rPr>
          <w:rFonts w:cs="Times New Roman"/>
          <w:color w:val="000000" w:themeColor="text1"/>
          <w:lang w:val="en-GB"/>
        </w:rPr>
        <w:br w:type="page"/>
      </w:r>
    </w:p>
    <w:p w:rsidR="004F65E4" w:rsidRPr="00312896" w:rsidRDefault="004F65E4" w:rsidP="00B44757">
      <w:pPr>
        <w:pStyle w:val="Heading2"/>
        <w:jc w:val="both"/>
        <w:rPr>
          <w:lang w:val="en-GB"/>
        </w:rPr>
      </w:pPr>
      <w:bookmarkStart w:id="29" w:name="_Toc428383826"/>
      <w:bookmarkStart w:id="30" w:name="_Toc428384066"/>
      <w:r w:rsidRPr="00312896">
        <w:rPr>
          <w:lang w:val="en-GB"/>
        </w:rPr>
        <w:lastRenderedPageBreak/>
        <w:t>References</w:t>
      </w:r>
      <w:bookmarkEnd w:id="29"/>
      <w:bookmarkEnd w:id="30"/>
    </w:p>
    <w:p w:rsidR="004F65E4" w:rsidRPr="00312896" w:rsidRDefault="004F65E4" w:rsidP="00B44757">
      <w:pPr>
        <w:jc w:val="both"/>
        <w:rPr>
          <w:rFonts w:cs="Times New Roman"/>
          <w:lang w:val="en-GB"/>
        </w:rPr>
      </w:pPr>
      <w:proofErr w:type="spellStart"/>
      <w:r w:rsidRPr="00312896">
        <w:rPr>
          <w:rFonts w:cs="Times New Roman"/>
          <w:lang w:val="en-GB"/>
        </w:rPr>
        <w:t>Afrika</w:t>
      </w:r>
      <w:proofErr w:type="spellEnd"/>
      <w:r w:rsidRPr="00312896">
        <w:rPr>
          <w:rFonts w:cs="Times New Roman"/>
          <w:lang w:val="en-GB"/>
        </w:rPr>
        <w:t xml:space="preserve">, J.K. &amp; </w:t>
      </w:r>
      <w:proofErr w:type="spellStart"/>
      <w:r w:rsidRPr="00312896">
        <w:rPr>
          <w:rFonts w:cs="Times New Roman"/>
          <w:lang w:val="en-GB"/>
        </w:rPr>
        <w:t>Ajumbo</w:t>
      </w:r>
      <w:proofErr w:type="spellEnd"/>
      <w:r w:rsidRPr="00312896">
        <w:rPr>
          <w:rFonts w:cs="Times New Roman"/>
          <w:lang w:val="en-GB"/>
        </w:rPr>
        <w:t>, G. 2012, Informal Cross-Border Trade in Africa: Implications and Policy Recommendations, African Development Bank, Africa Economic Brief, 3/10.</w:t>
      </w:r>
    </w:p>
    <w:p w:rsidR="004F65E4" w:rsidRPr="00982B99" w:rsidRDefault="004F65E4" w:rsidP="00B44757">
      <w:pPr>
        <w:jc w:val="both"/>
        <w:rPr>
          <w:rFonts w:cs="Times New Roman"/>
          <w:lang w:val="de-DE"/>
        </w:rPr>
      </w:pPr>
      <w:r w:rsidRPr="00982B99">
        <w:rPr>
          <w:rFonts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982B99" w:rsidRDefault="004F65E4" w:rsidP="00B44757">
      <w:pPr>
        <w:jc w:val="both"/>
        <w:rPr>
          <w:rFonts w:cs="Times New Roman"/>
          <w:lang w:val="de-DE"/>
        </w:rPr>
      </w:pPr>
      <w:proofErr w:type="spellStart"/>
      <w:r w:rsidRPr="00982B99">
        <w:rPr>
          <w:rFonts w:cs="Times New Roman"/>
          <w:lang w:val="de-DE"/>
        </w:rPr>
        <w:t>Eurostat</w:t>
      </w:r>
      <w:proofErr w:type="spellEnd"/>
      <w:r w:rsidRPr="00982B99">
        <w:rPr>
          <w:rFonts w:cs="Times New Roman"/>
          <w:lang w:val="de-DE"/>
        </w:rPr>
        <w:t xml:space="preserve"> 2009, MEDSTAT II: </w:t>
      </w:r>
      <w:proofErr w:type="spellStart"/>
      <w:r w:rsidRPr="00982B99">
        <w:rPr>
          <w:rFonts w:cs="Times New Roman"/>
          <w:lang w:val="de-DE"/>
        </w:rPr>
        <w:t>Asymmetry</w:t>
      </w:r>
      <w:proofErr w:type="spellEnd"/>
      <w:r w:rsidRPr="00982B99">
        <w:rPr>
          <w:rFonts w:cs="Times New Roman"/>
          <w:lang w:val="de-DE"/>
        </w:rPr>
        <w:t xml:space="preserve"> in </w:t>
      </w:r>
      <w:proofErr w:type="spellStart"/>
      <w:r w:rsidRPr="00982B99">
        <w:rPr>
          <w:rFonts w:cs="Times New Roman"/>
          <w:lang w:val="de-DE"/>
        </w:rPr>
        <w:t>Foreign</w:t>
      </w:r>
      <w:proofErr w:type="spellEnd"/>
      <w:r w:rsidRPr="00982B99">
        <w:rPr>
          <w:rFonts w:cs="Times New Roman"/>
          <w:lang w:val="de-DE"/>
        </w:rPr>
        <w:t xml:space="preserve"> Trade </w:t>
      </w:r>
      <w:proofErr w:type="spellStart"/>
      <w:r w:rsidRPr="00982B99">
        <w:rPr>
          <w:rFonts w:cs="Times New Roman"/>
          <w:lang w:val="de-DE"/>
        </w:rPr>
        <w:t>Statistics</w:t>
      </w:r>
      <w:proofErr w:type="spellEnd"/>
      <w:r w:rsidRPr="00982B99">
        <w:rPr>
          <w:rFonts w:cs="Times New Roman"/>
          <w:lang w:val="de-DE"/>
        </w:rPr>
        <w:t xml:space="preserve"> in </w:t>
      </w:r>
      <w:proofErr w:type="spellStart"/>
      <w:r w:rsidRPr="00982B99">
        <w:rPr>
          <w:rFonts w:cs="Times New Roman"/>
          <w:lang w:val="de-DE"/>
        </w:rPr>
        <w:t>Mediterranean</w:t>
      </w:r>
      <w:proofErr w:type="spellEnd"/>
      <w:r w:rsidRPr="00982B99">
        <w:rPr>
          <w:rFonts w:cs="Times New Roman"/>
          <w:lang w:val="de-DE"/>
        </w:rPr>
        <w:t xml:space="preserve"> Partner Countries, </w:t>
      </w:r>
      <w:proofErr w:type="spellStart"/>
      <w:r w:rsidRPr="00982B99">
        <w:rPr>
          <w:rFonts w:cs="Times New Roman"/>
          <w:lang w:val="de-DE"/>
        </w:rPr>
        <w:t>Eurostat</w:t>
      </w:r>
      <w:proofErr w:type="spellEnd"/>
      <w:r w:rsidRPr="00982B99">
        <w:rPr>
          <w:rFonts w:cs="Times New Roman"/>
          <w:lang w:val="de-DE"/>
        </w:rPr>
        <w:t xml:space="preserve"> </w:t>
      </w:r>
      <w:proofErr w:type="spellStart"/>
      <w:r w:rsidRPr="00982B99">
        <w:rPr>
          <w:rFonts w:cs="Times New Roman"/>
          <w:lang w:val="de-DE"/>
        </w:rPr>
        <w:t>Methodologies</w:t>
      </w:r>
      <w:proofErr w:type="spellEnd"/>
      <w:r w:rsidRPr="00982B99">
        <w:rPr>
          <w:rFonts w:cs="Times New Roman"/>
          <w:lang w:val="de-DE"/>
        </w:rPr>
        <w:t xml:space="preserve"> </w:t>
      </w:r>
      <w:proofErr w:type="spellStart"/>
      <w:r w:rsidRPr="00982B99">
        <w:rPr>
          <w:rFonts w:cs="Times New Roman"/>
          <w:lang w:val="de-DE"/>
        </w:rPr>
        <w:t>and</w:t>
      </w:r>
      <w:proofErr w:type="spellEnd"/>
      <w:r w:rsidRPr="00982B99">
        <w:rPr>
          <w:rFonts w:cs="Times New Roman"/>
          <w:lang w:val="de-DE"/>
        </w:rPr>
        <w:t xml:space="preserve"> Working Papers, Office </w:t>
      </w:r>
      <w:proofErr w:type="spellStart"/>
      <w:r w:rsidRPr="00982B99">
        <w:rPr>
          <w:rFonts w:cs="Times New Roman"/>
          <w:lang w:val="de-DE"/>
        </w:rPr>
        <w:t>for</w:t>
      </w:r>
      <w:proofErr w:type="spellEnd"/>
      <w:r w:rsidRPr="00982B99">
        <w:rPr>
          <w:rFonts w:cs="Times New Roman"/>
          <w:lang w:val="de-DE"/>
        </w:rPr>
        <w:t xml:space="preserve"> Official Publications </w:t>
      </w:r>
      <w:proofErr w:type="spellStart"/>
      <w:r w:rsidRPr="00982B99">
        <w:rPr>
          <w:rFonts w:cs="Times New Roman"/>
          <w:lang w:val="de-DE"/>
        </w:rPr>
        <w:t>of</w:t>
      </w:r>
      <w:proofErr w:type="spellEnd"/>
      <w:r w:rsidRPr="00982B99">
        <w:rPr>
          <w:rFonts w:cs="Times New Roman"/>
          <w:lang w:val="de-DE"/>
        </w:rPr>
        <w:t xml:space="preserve"> </w:t>
      </w:r>
      <w:proofErr w:type="spellStart"/>
      <w:r w:rsidRPr="00982B99">
        <w:rPr>
          <w:rFonts w:cs="Times New Roman"/>
          <w:lang w:val="de-DE"/>
        </w:rPr>
        <w:t>the</w:t>
      </w:r>
      <w:proofErr w:type="spellEnd"/>
      <w:r w:rsidRPr="00982B99">
        <w:rPr>
          <w:rFonts w:cs="Times New Roman"/>
          <w:lang w:val="de-DE"/>
        </w:rPr>
        <w:t xml:space="preserve"> European Communities, Luxembourg.</w:t>
      </w:r>
    </w:p>
    <w:p w:rsidR="004F65E4" w:rsidRPr="00312896" w:rsidRDefault="004F65E4" w:rsidP="00B44757">
      <w:pPr>
        <w:jc w:val="both"/>
        <w:rPr>
          <w:rFonts w:cs="Times New Roman"/>
          <w:lang w:val="en-GB"/>
        </w:rPr>
      </w:pPr>
      <w:r w:rsidRPr="00312896">
        <w:rPr>
          <w:rFonts w:cs="Times New Roman"/>
          <w:lang w:val="en-GB"/>
        </w:rPr>
        <w:t>FLWP (Food Loss and Waste Protocol) 2015, FLW Protocol Accounting and Reporting Standard (FLW Standard), Draft.</w:t>
      </w:r>
    </w:p>
    <w:p w:rsidR="004F65E4" w:rsidRPr="00312896" w:rsidRDefault="004F65E4" w:rsidP="00B44757">
      <w:pPr>
        <w:jc w:val="both"/>
        <w:rPr>
          <w:rFonts w:cs="Times New Roman"/>
          <w:lang w:val="en-GB"/>
        </w:rPr>
      </w:pPr>
      <w:r w:rsidRPr="00312896">
        <w:rPr>
          <w:rFonts w:cs="Times New Roman"/>
          <w:lang w:val="en-GB"/>
        </w:rPr>
        <w:t>FAO (Food and Agriculture Organization of the United Nations) 1982, Estimation of Crop Areas and Yields in Agricultural Statistics, FAO Economic and Social Development Paper, 22, Rome.</w:t>
      </w:r>
    </w:p>
    <w:p w:rsidR="004F65E4" w:rsidRPr="00312896" w:rsidRDefault="004F65E4" w:rsidP="00B44757">
      <w:pPr>
        <w:jc w:val="both"/>
        <w:rPr>
          <w:rFonts w:cs="Times New Roman"/>
          <w:lang w:val="en-GB"/>
        </w:rPr>
      </w:pPr>
      <w:r w:rsidRPr="00312896">
        <w:rPr>
          <w:rFonts w:cs="Times New Roman"/>
          <w:lang w:val="en-GB"/>
        </w:rPr>
        <w:t xml:space="preserve">FAO 2015, FAOSTAT, available from: </w:t>
      </w:r>
      <w:hyperlink r:id="rId10" w:history="1">
        <w:r w:rsidRPr="00312896">
          <w:rPr>
            <w:rStyle w:val="Hyperlink"/>
            <w:rFonts w:cs="Times New Roman"/>
            <w:lang w:val="en-GB"/>
          </w:rPr>
          <w:t>http://faostat3.fao.org</w:t>
        </w:r>
      </w:hyperlink>
      <w:r w:rsidRPr="00312896">
        <w:rPr>
          <w:rFonts w:cs="Times New Roman"/>
          <w:lang w:val="en-GB"/>
        </w:rPr>
        <w:t xml:space="preserve"> [17 August 2015].</w:t>
      </w:r>
    </w:p>
    <w:p w:rsidR="004F65E4" w:rsidRPr="00312896" w:rsidRDefault="004F65E4" w:rsidP="00B44757">
      <w:pPr>
        <w:jc w:val="both"/>
        <w:rPr>
          <w:rFonts w:cs="Times New Roman"/>
          <w:lang w:val="en-GB"/>
        </w:rPr>
      </w:pPr>
      <w:r w:rsidRPr="00312896">
        <w:rPr>
          <w:rFonts w:cs="Times New Roman"/>
          <w:lang w:val="en-GB"/>
        </w:rPr>
        <w:t>FAO Statistics Division 2015a, Agricultural and Rural Integrated Survey (AGRIS), unpublished.</w:t>
      </w:r>
    </w:p>
    <w:p w:rsidR="004F65E4" w:rsidRPr="00312896" w:rsidRDefault="004F65E4" w:rsidP="00B44757">
      <w:pPr>
        <w:jc w:val="both"/>
        <w:rPr>
          <w:rFonts w:cs="Times New Roman"/>
          <w:lang w:val="en-GB"/>
        </w:rPr>
      </w:pPr>
      <w:r w:rsidRPr="00312896">
        <w:rPr>
          <w:rFonts w:cs="Times New Roman"/>
          <w:lang w:val="en-GB"/>
        </w:rPr>
        <w:t xml:space="preserve">FAO Statistics Division 2015b, Comparing and Reconciling Food Consumption from Household Surveys and Food Balance Sheets, presentation on the Expert Workshop on Stock and Utilization Measurement in China, organized by AMIS, 6-7 July, </w:t>
      </w:r>
      <w:proofErr w:type="spellStart"/>
      <w:r w:rsidRPr="00312896">
        <w:rPr>
          <w:rFonts w:cs="Times New Roman"/>
          <w:lang w:val="en-GB"/>
        </w:rPr>
        <w:t>Bejing</w:t>
      </w:r>
      <w:proofErr w:type="spellEnd"/>
      <w:r w:rsidRPr="00312896">
        <w:rPr>
          <w:rFonts w:cs="Times New Roman"/>
          <w:lang w:val="en-GB"/>
        </w:rPr>
        <w:t>.</w:t>
      </w:r>
    </w:p>
    <w:p w:rsidR="004F65E4" w:rsidRPr="00312896" w:rsidRDefault="004F65E4" w:rsidP="00B44757">
      <w:pPr>
        <w:jc w:val="both"/>
        <w:rPr>
          <w:rFonts w:cs="Times New Roman"/>
          <w:lang w:val="en-GB"/>
        </w:rPr>
      </w:pPr>
      <w:proofErr w:type="spellStart"/>
      <w:r w:rsidRPr="00312896">
        <w:rPr>
          <w:rFonts w:cs="Times New Roman"/>
          <w:lang w:val="en-GB"/>
        </w:rPr>
        <w:t>Fermont</w:t>
      </w:r>
      <w:proofErr w:type="spellEnd"/>
      <w:r w:rsidRPr="00312896">
        <w:rPr>
          <w:rFonts w:cs="Times New Roman"/>
          <w:lang w:val="en-GB"/>
        </w:rPr>
        <w:t>, A. &amp; Benson, T. 2011, Estimating Yield of Food Crops Grown by Smallholder Farmers. A Review in the Uganda Context, International Food Policy Research Institute, IFPRI Discussion Paper 01097.</w:t>
      </w:r>
    </w:p>
    <w:p w:rsidR="004F65E4" w:rsidRPr="00312896" w:rsidRDefault="004F65E4" w:rsidP="00B44757">
      <w:pPr>
        <w:jc w:val="both"/>
        <w:rPr>
          <w:rFonts w:cs="Times New Roman"/>
          <w:lang w:val="en-GB"/>
        </w:rPr>
      </w:pPr>
      <w:r w:rsidRPr="00312896">
        <w:rPr>
          <w:rFonts w:cs="Times New Roman"/>
          <w:lang w:val="en-GB"/>
        </w:rPr>
        <w:t>FEWS Net (Famine Early Warning Systems Network) 2012. Informal Cross Border Trade in Southern Africa, Issue 78.</w:t>
      </w:r>
    </w:p>
    <w:p w:rsidR="004F65E4" w:rsidRPr="00312896" w:rsidRDefault="004F65E4" w:rsidP="00B44757">
      <w:pPr>
        <w:jc w:val="both"/>
        <w:rPr>
          <w:rFonts w:cs="Times New Roman"/>
          <w:lang w:val="en-GB"/>
        </w:rPr>
      </w:pPr>
      <w:r w:rsidRPr="00312896">
        <w:rPr>
          <w:rFonts w:cs="Times New Roman"/>
          <w:lang w:val="en-GB"/>
        </w:rPr>
        <w:t xml:space="preserve">FEWS Net (Famine Early Warning Systems Network) 2015, East Africa </w:t>
      </w:r>
      <w:proofErr w:type="spellStart"/>
      <w:r w:rsidRPr="00312896">
        <w:rPr>
          <w:rFonts w:cs="Times New Roman"/>
          <w:lang w:val="en-GB"/>
        </w:rPr>
        <w:t>Crossborder</w:t>
      </w:r>
      <w:proofErr w:type="spellEnd"/>
      <w:r w:rsidRPr="00312896">
        <w:rPr>
          <w:rFonts w:cs="Times New Roman"/>
          <w:lang w:val="en-GB"/>
        </w:rPr>
        <w:t xml:space="preserve"> Trade Bulletin, vol. 9.</w:t>
      </w:r>
    </w:p>
    <w:p w:rsidR="004F65E4" w:rsidRPr="00312896" w:rsidRDefault="004F65E4" w:rsidP="00B44757">
      <w:pPr>
        <w:jc w:val="both"/>
        <w:rPr>
          <w:rFonts w:cs="Times New Roman"/>
          <w:lang w:val="en-GB"/>
        </w:rPr>
      </w:pPr>
      <w:r w:rsidRPr="00312896">
        <w:rPr>
          <w:rFonts w:cs="Times New Roman"/>
          <w:lang w:val="en-GB"/>
        </w:rPr>
        <w:t>FIO (Feed Industry Office) &amp; CFIA (China Feed Industry Association) 2012, Almanac of the Feed Industry, China Agricultural Press, 2012.</w:t>
      </w:r>
    </w:p>
    <w:p w:rsidR="004F65E4" w:rsidRPr="00312896" w:rsidRDefault="004F65E4" w:rsidP="00B44757">
      <w:pPr>
        <w:jc w:val="both"/>
        <w:rPr>
          <w:rFonts w:cs="Times New Roman"/>
          <w:lang w:val="en-GB"/>
        </w:rPr>
      </w:pPr>
      <w:proofErr w:type="spellStart"/>
      <w:r w:rsidRPr="00312896">
        <w:rPr>
          <w:rFonts w:cs="Times New Roman"/>
          <w:lang w:val="en-GB"/>
        </w:rPr>
        <w:t>Fonteneau</w:t>
      </w:r>
      <w:proofErr w:type="spellEnd"/>
      <w:r w:rsidRPr="00312896">
        <w:rPr>
          <w:rFonts w:cs="Times New Roman"/>
          <w:lang w:val="en-GB"/>
        </w:rPr>
        <w:t>, F. 2014, Grain Stocks Direct Measurement: Contribution from AMIS/BMGF Project, presentation on the 2</w:t>
      </w:r>
      <w:r w:rsidRPr="00312896">
        <w:rPr>
          <w:rFonts w:cs="Times New Roman"/>
          <w:vertAlign w:val="superscript"/>
          <w:lang w:val="en-GB"/>
        </w:rPr>
        <w:t>nd</w:t>
      </w:r>
      <w:r w:rsidRPr="00312896">
        <w:rPr>
          <w:rFonts w:cs="Times New Roman"/>
          <w:lang w:val="en-GB"/>
        </w:rPr>
        <w:t xml:space="preserve"> Joint Workshop on Rice Data for Thailand and the Philippines, organized by AMIS, 3-4 December, Manila.</w:t>
      </w:r>
    </w:p>
    <w:p w:rsidR="004F65E4" w:rsidRPr="00312896" w:rsidRDefault="004F65E4" w:rsidP="00B44757">
      <w:pPr>
        <w:jc w:val="both"/>
        <w:rPr>
          <w:rFonts w:cs="Times New Roman"/>
          <w:lang w:val="en-GB"/>
        </w:rPr>
      </w:pPr>
      <w:proofErr w:type="spellStart"/>
      <w:r w:rsidRPr="00312896">
        <w:rPr>
          <w:rFonts w:cs="Times New Roman"/>
          <w:lang w:val="en-GB"/>
        </w:rPr>
        <w:t>Grünberger</w:t>
      </w:r>
      <w:proofErr w:type="spellEnd"/>
      <w:r w:rsidRPr="00312896">
        <w:rPr>
          <w:rFonts w:cs="Times New Roman"/>
          <w:lang w:val="en-GB"/>
        </w:rPr>
        <w:t xml:space="preserve"> 2014, Reconciling Food Balance Sheets and National Household Surveys. Unpublished.</w:t>
      </w:r>
    </w:p>
    <w:p w:rsidR="004F65E4" w:rsidRPr="00312896" w:rsidRDefault="004F65E4" w:rsidP="00B44757">
      <w:pPr>
        <w:jc w:val="both"/>
        <w:rPr>
          <w:rFonts w:cs="Times New Roman"/>
          <w:lang w:val="en-GB"/>
        </w:rPr>
      </w:pPr>
      <w:r w:rsidRPr="00312896">
        <w:rPr>
          <w:rFonts w:cs="Times New Roman"/>
          <w:lang w:val="en-GB"/>
        </w:rPr>
        <w:lastRenderedPageBreak/>
        <w:t xml:space="preserve">GTIS (Global Trade Information System) 2015, Global Trade Atlas, available from: </w:t>
      </w:r>
      <w:hyperlink r:id="rId11" w:history="1">
        <w:r w:rsidRPr="00312896">
          <w:rPr>
            <w:rStyle w:val="Hyperlink"/>
            <w:rFonts w:cs="Times New Roman"/>
            <w:lang w:val="en-GB"/>
          </w:rPr>
          <w:t>http://www.gtis.com/english/GTIS_GTA.html</w:t>
        </w:r>
      </w:hyperlink>
      <w:r w:rsidRPr="00312896">
        <w:rPr>
          <w:rFonts w:cs="Times New Roman"/>
          <w:lang w:val="en-GB"/>
        </w:rPr>
        <w:t xml:space="preserve"> [17 August 2015].</w:t>
      </w:r>
    </w:p>
    <w:p w:rsidR="004F65E4" w:rsidRPr="00312896" w:rsidRDefault="004F65E4" w:rsidP="00B44757">
      <w:pPr>
        <w:jc w:val="both"/>
        <w:rPr>
          <w:rFonts w:cs="Times New Roman"/>
          <w:lang w:val="en-GB"/>
        </w:rPr>
      </w:pPr>
      <w:proofErr w:type="spellStart"/>
      <w:r w:rsidRPr="00312896">
        <w:rPr>
          <w:rFonts w:cs="Times New Roman"/>
          <w:lang w:val="en-GB"/>
        </w:rPr>
        <w:t>Habinshuti</w:t>
      </w:r>
      <w:proofErr w:type="spellEnd"/>
      <w:r w:rsidRPr="00312896">
        <w:rPr>
          <w:rFonts w:cs="Times New Roman"/>
          <w:lang w:val="en-GB"/>
        </w:rPr>
        <w:t>, V. 2014, Informal Cross Border Trade Statistics in Rwanda, presentation on the “Regional Seminar on International Trade Statistics”, organized by the United Nations and African Union, 12-16 May, Addis Ababa.</w:t>
      </w:r>
    </w:p>
    <w:p w:rsidR="004F65E4" w:rsidRPr="00312896" w:rsidRDefault="004F65E4" w:rsidP="00B44757">
      <w:pPr>
        <w:jc w:val="both"/>
        <w:rPr>
          <w:rFonts w:cs="Times New Roman"/>
          <w:lang w:val="en-GB"/>
        </w:rPr>
      </w:pPr>
      <w:r w:rsidRPr="00312896">
        <w:rPr>
          <w:rFonts w:cs="Times New Roman"/>
          <w:lang w:val="en-GB"/>
        </w:rPr>
        <w:t xml:space="preserve">Harris, K.L. &amp; </w:t>
      </w:r>
      <w:proofErr w:type="spellStart"/>
      <w:r w:rsidRPr="00312896">
        <w:rPr>
          <w:rFonts w:cs="Times New Roman"/>
          <w:lang w:val="en-GB"/>
        </w:rPr>
        <w:t>Lindblad</w:t>
      </w:r>
      <w:proofErr w:type="spellEnd"/>
      <w:r w:rsidRPr="00312896">
        <w:rPr>
          <w:rFonts w:cs="Times New Roman"/>
          <w:lang w:val="en-GB"/>
        </w:rPr>
        <w:t>, C.J. (</w:t>
      </w:r>
      <w:proofErr w:type="spellStart"/>
      <w:r w:rsidRPr="00312896">
        <w:rPr>
          <w:rFonts w:cs="Times New Roman"/>
          <w:lang w:val="en-GB"/>
        </w:rPr>
        <w:t>eds</w:t>
      </w:r>
      <w:proofErr w:type="spellEnd"/>
      <w:r w:rsidRPr="00312896">
        <w:rPr>
          <w:rFonts w:cs="Times New Roman"/>
          <w:lang w:val="en-GB"/>
        </w:rPr>
        <w:t>) 1978, Postharvest Grain Loss Assessment Methods, National Academy of Sciences, Washington D.C.</w:t>
      </w:r>
    </w:p>
    <w:p w:rsidR="004F65E4" w:rsidRPr="00312896" w:rsidRDefault="004F65E4" w:rsidP="00B44757">
      <w:pPr>
        <w:jc w:val="both"/>
        <w:rPr>
          <w:rFonts w:cs="Times New Roman"/>
          <w:lang w:val="en-GB"/>
        </w:rPr>
      </w:pPr>
      <w:r w:rsidRPr="00312896">
        <w:rPr>
          <w:rFonts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312896" w:rsidRDefault="004F65E4" w:rsidP="00B44757">
      <w:pPr>
        <w:jc w:val="both"/>
        <w:rPr>
          <w:rFonts w:cs="Times New Roman"/>
          <w:lang w:val="en-GB"/>
        </w:rPr>
      </w:pPr>
      <w:r w:rsidRPr="00312896">
        <w:rPr>
          <w:rFonts w:cs="Times New Roman"/>
          <w:lang w:val="en-GB"/>
        </w:rPr>
        <w:t>KSH (</w:t>
      </w:r>
      <w:proofErr w:type="spellStart"/>
      <w:r w:rsidRPr="00312896">
        <w:rPr>
          <w:rFonts w:cs="Times New Roman"/>
          <w:lang w:val="en-GB"/>
        </w:rPr>
        <w:t>Koezponti</w:t>
      </w:r>
      <w:proofErr w:type="spellEnd"/>
      <w:r w:rsidRPr="00312896">
        <w:rPr>
          <w:rFonts w:cs="Times New Roman"/>
          <w:lang w:val="en-GB"/>
        </w:rPr>
        <w:t xml:space="preserve"> </w:t>
      </w:r>
      <w:proofErr w:type="spellStart"/>
      <w:r w:rsidRPr="00312896">
        <w:rPr>
          <w:rFonts w:cs="Times New Roman"/>
          <w:lang w:val="en-GB"/>
        </w:rPr>
        <w:t>Statisztikai</w:t>
      </w:r>
      <w:proofErr w:type="spellEnd"/>
      <w:r w:rsidRPr="00312896">
        <w:rPr>
          <w:rFonts w:cs="Times New Roman"/>
          <w:lang w:val="en-GB"/>
        </w:rPr>
        <w:t xml:space="preserve"> </w:t>
      </w:r>
      <w:proofErr w:type="spellStart"/>
      <w:r w:rsidRPr="00312896">
        <w:rPr>
          <w:rFonts w:cs="Times New Roman"/>
          <w:lang w:val="en-GB"/>
        </w:rPr>
        <w:t>Hivatal</w:t>
      </w:r>
      <w:proofErr w:type="spellEnd"/>
      <w:r w:rsidRPr="00312896">
        <w:rPr>
          <w:rFonts w:cs="Times New Roman"/>
          <w:lang w:val="en-GB"/>
        </w:rPr>
        <w:t xml:space="preserve">) 2014, </w:t>
      </w:r>
      <w:proofErr w:type="spellStart"/>
      <w:r w:rsidRPr="00312896">
        <w:rPr>
          <w:rFonts w:cs="Times New Roman"/>
          <w:lang w:val="en-GB"/>
        </w:rPr>
        <w:t>Metainformation</w:t>
      </w:r>
      <w:proofErr w:type="spellEnd"/>
      <w:r w:rsidRPr="00312896">
        <w:rPr>
          <w:rFonts w:cs="Times New Roman"/>
          <w:lang w:val="en-GB"/>
        </w:rPr>
        <w:t xml:space="preserve">, available from: </w:t>
      </w:r>
      <w:hyperlink r:id="rId12" w:history="1">
        <w:r w:rsidRPr="00312896">
          <w:rPr>
            <w:rStyle w:val="Hyperlink"/>
            <w:rFonts w:cs="Times New Roman"/>
            <w:szCs w:val="24"/>
            <w:lang w:val="en-GB"/>
          </w:rPr>
          <w:t>http://www.ksh.hu/apps/meta.main?p_lang=EN</w:t>
        </w:r>
      </w:hyperlink>
      <w:r w:rsidRPr="00312896">
        <w:rPr>
          <w:rFonts w:cs="Times New Roman"/>
          <w:lang w:val="en-GB"/>
        </w:rPr>
        <w:t xml:space="preserve"> [November 2014].</w:t>
      </w:r>
    </w:p>
    <w:p w:rsidR="004F65E4" w:rsidRPr="00982B99" w:rsidRDefault="004F65E4" w:rsidP="00B44757">
      <w:pPr>
        <w:jc w:val="both"/>
        <w:rPr>
          <w:rFonts w:cs="Times New Roman"/>
          <w:lang w:val="de-DE"/>
        </w:rPr>
      </w:pPr>
      <w:r w:rsidRPr="00982B99">
        <w:rPr>
          <w:rFonts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312896" w:rsidRDefault="004F65E4" w:rsidP="00B44757">
      <w:pPr>
        <w:jc w:val="both"/>
        <w:rPr>
          <w:rFonts w:cs="Times New Roman"/>
          <w:lang w:val="en-GB"/>
        </w:rPr>
      </w:pPr>
      <w:r w:rsidRPr="00312896">
        <w:rPr>
          <w:rFonts w:cs="Times New Roman"/>
          <w:lang w:val="en-GB"/>
        </w:rPr>
        <w:t>Moss, J., Baker, D., Morley, P., Al-</w:t>
      </w:r>
      <w:proofErr w:type="spellStart"/>
      <w:r w:rsidRPr="00312896">
        <w:rPr>
          <w:rFonts w:cs="Times New Roman"/>
          <w:lang w:val="en-GB"/>
        </w:rPr>
        <w:t>Moedhen</w:t>
      </w:r>
      <w:proofErr w:type="spellEnd"/>
      <w:r w:rsidRPr="00312896">
        <w:rPr>
          <w:rFonts w:cs="Times New Roman"/>
          <w:lang w:val="en-GB"/>
        </w:rPr>
        <w:t xml:space="preserve">, H. &amp; </w:t>
      </w:r>
      <w:proofErr w:type="spellStart"/>
      <w:r w:rsidRPr="00312896">
        <w:rPr>
          <w:rFonts w:cs="Times New Roman"/>
          <w:lang w:val="en-GB"/>
        </w:rPr>
        <w:t>Downie</w:t>
      </w:r>
      <w:proofErr w:type="spellEnd"/>
      <w:r w:rsidRPr="00312896">
        <w:rPr>
          <w:rFonts w:cs="Times New Roman"/>
          <w:lang w:val="en-GB"/>
        </w:rPr>
        <w:t xml:space="preserve">, R. 2015, Improving Methods for Estimating Livestock Production and Productivity. Literature Review, FAO. Draft, </w:t>
      </w:r>
      <w:r w:rsidRPr="00312896">
        <w:rPr>
          <w:rFonts w:cs="Times New Roman"/>
          <w:highlight w:val="yellow"/>
          <w:lang w:val="en-GB"/>
        </w:rPr>
        <w:t>unpublished.</w:t>
      </w:r>
    </w:p>
    <w:p w:rsidR="004F65E4" w:rsidRPr="00312896" w:rsidRDefault="004F65E4" w:rsidP="00B44757">
      <w:pPr>
        <w:jc w:val="both"/>
        <w:rPr>
          <w:rFonts w:cs="Times New Roman"/>
          <w:lang w:val="en-GB"/>
        </w:rPr>
      </w:pPr>
      <w:proofErr w:type="spellStart"/>
      <w:r w:rsidRPr="00312896">
        <w:rPr>
          <w:rFonts w:cs="Times New Roman"/>
          <w:lang w:val="en-GB"/>
        </w:rPr>
        <w:t>Møller</w:t>
      </w:r>
      <w:proofErr w:type="spellEnd"/>
      <w:r w:rsidRPr="00312896">
        <w:rPr>
          <w:rFonts w:cs="Times New Roman"/>
          <w:lang w:val="en-GB"/>
        </w:rPr>
        <w:t xml:space="preserve">, H., </w:t>
      </w:r>
      <w:proofErr w:type="spellStart"/>
      <w:r w:rsidRPr="00312896">
        <w:rPr>
          <w:rFonts w:cs="Times New Roman"/>
          <w:lang w:val="en-GB"/>
        </w:rPr>
        <w:t>Hanssen</w:t>
      </w:r>
      <w:proofErr w:type="spellEnd"/>
      <w:r w:rsidRPr="00312896">
        <w:rPr>
          <w:rFonts w:cs="Times New Roman"/>
          <w:lang w:val="en-GB"/>
        </w:rPr>
        <w:t xml:space="preserve">, O.J., </w:t>
      </w:r>
      <w:proofErr w:type="spellStart"/>
      <w:r w:rsidRPr="00312896">
        <w:rPr>
          <w:rFonts w:cs="Times New Roman"/>
          <w:lang w:val="en-GB"/>
        </w:rPr>
        <w:t>Gustavsson</w:t>
      </w:r>
      <w:proofErr w:type="spellEnd"/>
      <w:r w:rsidRPr="00312896">
        <w:rPr>
          <w:rFonts w:cs="Times New Roman"/>
          <w:lang w:val="en-GB"/>
        </w:rPr>
        <w:t xml:space="preserve">, J., </w:t>
      </w:r>
      <w:proofErr w:type="spellStart"/>
      <w:r w:rsidRPr="00312896">
        <w:rPr>
          <w:rFonts w:cs="Times New Roman"/>
          <w:lang w:val="en-GB"/>
        </w:rPr>
        <w:t>Östergren</w:t>
      </w:r>
      <w:proofErr w:type="spellEnd"/>
      <w:r w:rsidRPr="00312896">
        <w:rPr>
          <w:rFonts w:cs="Times New Roman"/>
          <w:lang w:val="en-GB"/>
        </w:rPr>
        <w:t xml:space="preserve">, K. &amp; </w:t>
      </w:r>
      <w:proofErr w:type="spellStart"/>
      <w:r w:rsidRPr="00312896">
        <w:rPr>
          <w:rFonts w:cs="Times New Roman"/>
          <w:lang w:val="en-GB"/>
        </w:rPr>
        <w:t>Stenmarck</w:t>
      </w:r>
      <w:proofErr w:type="spellEnd"/>
      <w:r w:rsidRPr="00312896">
        <w:rPr>
          <w:rFonts w:cs="Times New Roman"/>
          <w:lang w:val="en-GB"/>
        </w:rPr>
        <w:t>, Å. 2014, Report on Review of (Food) Waste Reporting Methodology and Practice, FUSIONS Reducing Food Waste through Social Innovation.</w:t>
      </w:r>
    </w:p>
    <w:p w:rsidR="004F65E4" w:rsidRPr="00312896" w:rsidRDefault="004F65E4" w:rsidP="00B44757">
      <w:pPr>
        <w:jc w:val="both"/>
        <w:rPr>
          <w:rFonts w:cs="Times New Roman"/>
          <w:lang w:val="en-GB"/>
        </w:rPr>
      </w:pPr>
      <w:proofErr w:type="spellStart"/>
      <w:r w:rsidRPr="00312896">
        <w:rPr>
          <w:rFonts w:cs="Times New Roman"/>
          <w:lang w:val="en-GB"/>
        </w:rPr>
        <w:t>Muryawan</w:t>
      </w:r>
      <w:proofErr w:type="spellEnd"/>
      <w:r w:rsidRPr="00312896">
        <w:rPr>
          <w:rFonts w:cs="Times New Roman"/>
          <w:lang w:val="en-GB"/>
        </w:rPr>
        <w:t xml:space="preserve">, M &amp; </w:t>
      </w:r>
      <w:proofErr w:type="spellStart"/>
      <w:r w:rsidRPr="00312896">
        <w:rPr>
          <w:rFonts w:cs="Times New Roman"/>
          <w:lang w:val="en-GB"/>
        </w:rPr>
        <w:t>Iversen</w:t>
      </w:r>
      <w:proofErr w:type="spellEnd"/>
      <w:r w:rsidRPr="00312896">
        <w:rPr>
          <w:rFonts w:cs="Times New Roman"/>
          <w:lang w:val="en-GB"/>
        </w:rPr>
        <w:t>, K. 2014. Informal Cross Border Trade. Preliminary Analysis of Results, presentation on the “Regional Seminar on International Trade Statistics”, organized by the United Nations and African Union, 12-16 May, Addis Ababa.</w:t>
      </w:r>
    </w:p>
    <w:p w:rsidR="004F65E4" w:rsidRPr="00312896" w:rsidRDefault="004F65E4" w:rsidP="00B44757">
      <w:pPr>
        <w:jc w:val="both"/>
        <w:rPr>
          <w:rFonts w:cs="Times New Roman"/>
          <w:lang w:val="en-GB"/>
        </w:rPr>
      </w:pPr>
      <w:proofErr w:type="spellStart"/>
      <w:r w:rsidRPr="00312896">
        <w:rPr>
          <w:rFonts w:cs="Times New Roman"/>
          <w:lang w:val="en-GB"/>
        </w:rPr>
        <w:t>Nguingnang</w:t>
      </w:r>
      <w:proofErr w:type="spellEnd"/>
      <w:r w:rsidRPr="00312896">
        <w:rPr>
          <w:rFonts w:cs="Times New Roman"/>
          <w:lang w:val="en-GB"/>
        </w:rPr>
        <w:t xml:space="preserve">, B. 2014, </w:t>
      </w:r>
      <w:proofErr w:type="spellStart"/>
      <w:r w:rsidRPr="00312896">
        <w:rPr>
          <w:rFonts w:cs="Times New Roman"/>
          <w:lang w:val="en-GB"/>
        </w:rPr>
        <w:t>Méthodologie</w:t>
      </w:r>
      <w:proofErr w:type="spellEnd"/>
      <w:r w:rsidRPr="00312896">
        <w:rPr>
          <w:rFonts w:cs="Times New Roman"/>
          <w:lang w:val="en-GB"/>
        </w:rPr>
        <w:t xml:space="preserve"> et </w:t>
      </w:r>
      <w:proofErr w:type="spellStart"/>
      <w:r w:rsidRPr="00312896">
        <w:rPr>
          <w:rFonts w:cs="Times New Roman"/>
          <w:lang w:val="en-GB"/>
        </w:rPr>
        <w:t>Outils</w:t>
      </w:r>
      <w:proofErr w:type="spellEnd"/>
      <w:r w:rsidRPr="00312896">
        <w:rPr>
          <w:rFonts w:cs="Times New Roman"/>
          <w:lang w:val="en-GB"/>
        </w:rPr>
        <w:t xml:space="preserve"> de </w:t>
      </w:r>
      <w:proofErr w:type="spellStart"/>
      <w:r w:rsidRPr="00312896">
        <w:rPr>
          <w:rFonts w:cs="Times New Roman"/>
          <w:lang w:val="en-GB"/>
        </w:rPr>
        <w:t>Collecte</w:t>
      </w:r>
      <w:proofErr w:type="spellEnd"/>
      <w:r w:rsidRPr="00312896">
        <w:rPr>
          <w:rFonts w:cs="Times New Roman"/>
          <w:lang w:val="en-GB"/>
        </w:rPr>
        <w:t xml:space="preserve"> des </w:t>
      </w:r>
      <w:proofErr w:type="spellStart"/>
      <w:r w:rsidRPr="00312896">
        <w:rPr>
          <w:rFonts w:cs="Times New Roman"/>
          <w:lang w:val="en-GB"/>
        </w:rPr>
        <w:t>Données</w:t>
      </w:r>
      <w:proofErr w:type="spellEnd"/>
      <w:r w:rsidRPr="00312896">
        <w:rPr>
          <w:rFonts w:cs="Times New Roman"/>
          <w:lang w:val="en-GB"/>
        </w:rPr>
        <w:t xml:space="preserve"> </w:t>
      </w:r>
      <w:proofErr w:type="spellStart"/>
      <w:r w:rsidRPr="00312896">
        <w:rPr>
          <w:rFonts w:cs="Times New Roman"/>
          <w:lang w:val="en-GB"/>
        </w:rPr>
        <w:t>sur</w:t>
      </w:r>
      <w:proofErr w:type="spellEnd"/>
      <w:r w:rsidRPr="00312896">
        <w:rPr>
          <w:rFonts w:cs="Times New Roman"/>
          <w:lang w:val="en-GB"/>
        </w:rPr>
        <w:t xml:space="preserve"> le Commerce </w:t>
      </w:r>
      <w:proofErr w:type="spellStart"/>
      <w:r w:rsidRPr="00312896">
        <w:rPr>
          <w:rFonts w:cs="Times New Roman"/>
          <w:lang w:val="en-GB"/>
        </w:rPr>
        <w:t>Transfrontalier</w:t>
      </w:r>
      <w:proofErr w:type="spellEnd"/>
      <w:r w:rsidRPr="00312896">
        <w:rPr>
          <w:rFonts w:cs="Times New Roman"/>
          <w:lang w:val="en-GB"/>
        </w:rPr>
        <w:t xml:space="preserve"> de </w:t>
      </w:r>
      <w:proofErr w:type="spellStart"/>
      <w:r w:rsidRPr="00312896">
        <w:rPr>
          <w:rFonts w:cs="Times New Roman"/>
          <w:lang w:val="en-GB"/>
        </w:rPr>
        <w:t>Marchandises</w:t>
      </w:r>
      <w:proofErr w:type="spellEnd"/>
      <w:r w:rsidRPr="00312896">
        <w:rPr>
          <w:rFonts w:cs="Times New Roman"/>
          <w:lang w:val="en-GB"/>
        </w:rPr>
        <w:t>, presentation on the “Regional Seminar on International Trade Statistics”, organized by the United Nations and African Union, 12-16 May, Addis Ababa.</w:t>
      </w:r>
    </w:p>
    <w:p w:rsidR="004F65E4" w:rsidRPr="00312896" w:rsidRDefault="004F65E4" w:rsidP="00B44757">
      <w:pPr>
        <w:jc w:val="both"/>
        <w:rPr>
          <w:rFonts w:cs="Times New Roman"/>
          <w:lang w:val="en-GB"/>
        </w:rPr>
      </w:pPr>
      <w:r w:rsidRPr="00312896">
        <w:rPr>
          <w:rFonts w:cs="Times New Roman"/>
          <w:lang w:val="en-GB"/>
        </w:rPr>
        <w:t>NISR (National Institute of Statistics of Rwanda) 2014, Seasonal Agricultural Survey Report 2013, Kigali.</w:t>
      </w:r>
    </w:p>
    <w:p w:rsidR="004F65E4" w:rsidRPr="00312896" w:rsidRDefault="004F65E4" w:rsidP="00B44757">
      <w:pPr>
        <w:jc w:val="both"/>
        <w:rPr>
          <w:rFonts w:cs="Times New Roman"/>
          <w:lang w:val="en-GB"/>
        </w:rPr>
      </w:pPr>
      <w:r w:rsidRPr="00312896">
        <w:rPr>
          <w:rFonts w:cs="Times New Roman"/>
          <w:lang w:val="en-GB"/>
        </w:rPr>
        <w:t xml:space="preserve">O’Connor, C., </w:t>
      </w:r>
      <w:proofErr w:type="spellStart"/>
      <w:r w:rsidRPr="00312896">
        <w:rPr>
          <w:rFonts w:cs="Times New Roman"/>
          <w:lang w:val="en-GB"/>
        </w:rPr>
        <w:t>Östergren</w:t>
      </w:r>
      <w:proofErr w:type="spellEnd"/>
      <w:r w:rsidRPr="00312896">
        <w:rPr>
          <w:rFonts w:cs="Times New Roman"/>
          <w:lang w:val="en-GB"/>
        </w:rPr>
        <w:t xml:space="preserve">, K., Quested, T., </w:t>
      </w:r>
      <w:proofErr w:type="spellStart"/>
      <w:r w:rsidRPr="00312896">
        <w:rPr>
          <w:rFonts w:cs="Times New Roman"/>
          <w:lang w:val="en-GB"/>
        </w:rPr>
        <w:t>Soethoud</w:t>
      </w:r>
      <w:proofErr w:type="spellEnd"/>
      <w:r w:rsidRPr="00312896">
        <w:rPr>
          <w:rFonts w:cs="Times New Roman"/>
          <w:lang w:val="en-GB"/>
        </w:rPr>
        <w:t xml:space="preserve">, H., </w:t>
      </w:r>
      <w:proofErr w:type="spellStart"/>
      <w:r w:rsidRPr="00312896">
        <w:rPr>
          <w:rFonts w:cs="Times New Roman"/>
          <w:lang w:val="en-GB"/>
        </w:rPr>
        <w:t>Stenmarck</w:t>
      </w:r>
      <w:proofErr w:type="spellEnd"/>
      <w:r w:rsidRPr="00312896">
        <w:rPr>
          <w:rFonts w:cs="Times New Roman"/>
          <w:lang w:val="en-GB"/>
        </w:rPr>
        <w:t xml:space="preserve">, Å., </w:t>
      </w:r>
      <w:proofErr w:type="spellStart"/>
      <w:r w:rsidRPr="00312896">
        <w:rPr>
          <w:rFonts w:cs="Times New Roman"/>
          <w:lang w:val="en-GB"/>
        </w:rPr>
        <w:t>Svanes</w:t>
      </w:r>
      <w:proofErr w:type="spellEnd"/>
      <w:r w:rsidRPr="00312896">
        <w:rPr>
          <w:rFonts w:cs="Times New Roman"/>
          <w:lang w:val="en-GB"/>
        </w:rPr>
        <w:t xml:space="preserve">, E. &amp; </w:t>
      </w:r>
      <w:proofErr w:type="spellStart"/>
      <w:r w:rsidRPr="00312896">
        <w:rPr>
          <w:rFonts w:cs="Times New Roman"/>
          <w:lang w:val="en-GB"/>
        </w:rPr>
        <w:t>Tostivint</w:t>
      </w:r>
      <w:proofErr w:type="spellEnd"/>
      <w:r w:rsidRPr="00312896">
        <w:rPr>
          <w:rFonts w:cs="Times New Roman"/>
          <w:lang w:val="en-GB"/>
        </w:rPr>
        <w:t>, C. 2015, Food Waste Quantification Manual, FUSIONS Reducing Food Waste through Social Innovation, Deliverable No. D1.7, Working Document, Draft.</w:t>
      </w:r>
    </w:p>
    <w:p w:rsidR="004F65E4" w:rsidRPr="00312896" w:rsidRDefault="004F65E4" w:rsidP="00B44757">
      <w:pPr>
        <w:jc w:val="both"/>
        <w:rPr>
          <w:rFonts w:cs="Times New Roman"/>
          <w:lang w:val="en-GB"/>
        </w:rPr>
      </w:pPr>
      <w:r w:rsidRPr="00312896">
        <w:rPr>
          <w:rFonts w:cs="Times New Roman"/>
          <w:lang w:val="en-GB"/>
        </w:rPr>
        <w:t>Pica-</w:t>
      </w:r>
      <w:proofErr w:type="spellStart"/>
      <w:r w:rsidRPr="00312896">
        <w:rPr>
          <w:rFonts w:cs="Times New Roman"/>
          <w:lang w:val="en-GB"/>
        </w:rPr>
        <w:t>Ciamarra</w:t>
      </w:r>
      <w:proofErr w:type="spellEnd"/>
      <w:r w:rsidRPr="00312896">
        <w:rPr>
          <w:rFonts w:cs="Times New Roman"/>
          <w:lang w:val="en-GB"/>
        </w:rPr>
        <w:t xml:space="preserve">, U., Baker, D., Morgan, N., </w:t>
      </w:r>
      <w:proofErr w:type="spellStart"/>
      <w:r w:rsidRPr="00312896">
        <w:rPr>
          <w:rFonts w:cs="Times New Roman"/>
          <w:lang w:val="en-GB"/>
        </w:rPr>
        <w:t>Zezza</w:t>
      </w:r>
      <w:proofErr w:type="spellEnd"/>
      <w:r w:rsidRPr="00312896">
        <w:rPr>
          <w:rFonts w:cs="Times New Roman"/>
          <w:lang w:val="en-GB"/>
        </w:rPr>
        <w:t xml:space="preserve">, A., </w:t>
      </w:r>
      <w:proofErr w:type="spellStart"/>
      <w:r w:rsidRPr="00312896">
        <w:rPr>
          <w:rFonts w:cs="Times New Roman"/>
          <w:lang w:val="en-GB"/>
        </w:rPr>
        <w:t>Azzari</w:t>
      </w:r>
      <w:proofErr w:type="spellEnd"/>
      <w:r w:rsidRPr="00312896">
        <w:rPr>
          <w:rFonts w:cs="Times New Roman"/>
          <w:lang w:val="en-GB"/>
        </w:rPr>
        <w:t xml:space="preserve">, C., Ly, C., </w:t>
      </w:r>
      <w:proofErr w:type="spellStart"/>
      <w:r w:rsidRPr="00312896">
        <w:rPr>
          <w:rFonts w:cs="Times New Roman"/>
          <w:lang w:val="en-GB"/>
        </w:rPr>
        <w:t>Nsiima</w:t>
      </w:r>
      <w:proofErr w:type="spellEnd"/>
      <w:r w:rsidRPr="00312896">
        <w:rPr>
          <w:rFonts w:cs="Times New Roman"/>
          <w:lang w:val="en-GB"/>
        </w:rPr>
        <w:t xml:space="preserve">, L., </w:t>
      </w:r>
      <w:proofErr w:type="spellStart"/>
      <w:r w:rsidRPr="00312896">
        <w:rPr>
          <w:rFonts w:cs="Times New Roman"/>
          <w:lang w:val="en-GB"/>
        </w:rPr>
        <w:t>Nouala</w:t>
      </w:r>
      <w:proofErr w:type="spellEnd"/>
      <w:r w:rsidRPr="00312896">
        <w:rPr>
          <w:rFonts w:cs="Times New Roman"/>
          <w:lang w:val="en-GB"/>
        </w:rPr>
        <w:t xml:space="preserve">, S., </w:t>
      </w:r>
      <w:proofErr w:type="spellStart"/>
      <w:r w:rsidRPr="00312896">
        <w:rPr>
          <w:rFonts w:cs="Times New Roman"/>
          <w:lang w:val="en-GB"/>
        </w:rPr>
        <w:t>Okello</w:t>
      </w:r>
      <w:proofErr w:type="spellEnd"/>
      <w:r w:rsidRPr="00312896">
        <w:rPr>
          <w:rFonts w:cs="Times New Roman"/>
          <w:lang w:val="en-GB"/>
        </w:rPr>
        <w:t xml:space="preserve">, P. &amp; </w:t>
      </w:r>
      <w:proofErr w:type="spellStart"/>
      <w:r w:rsidRPr="00312896">
        <w:rPr>
          <w:rFonts w:cs="Times New Roman"/>
          <w:lang w:val="en-GB"/>
        </w:rPr>
        <w:t>Sserugga</w:t>
      </w:r>
      <w:proofErr w:type="spellEnd"/>
      <w:r w:rsidRPr="00312896">
        <w:rPr>
          <w:rFonts w:cs="Times New Roman"/>
          <w:lang w:val="en-GB"/>
        </w:rPr>
        <w:t xml:space="preserve">, J 2014, Investing in the Livestock Sector. Why Good Numbers </w:t>
      </w:r>
      <w:r w:rsidRPr="00312896">
        <w:rPr>
          <w:rFonts w:cs="Times New Roman"/>
          <w:lang w:val="en-GB"/>
        </w:rPr>
        <w:lastRenderedPageBreak/>
        <w:t>Matter. A Sourcebook for Decision Makers on How to Improve Livestock Data, World Bank Report, 85732-GLB, Washington D.C.</w:t>
      </w:r>
    </w:p>
    <w:p w:rsidR="004F65E4" w:rsidRPr="00312896" w:rsidRDefault="004F65E4" w:rsidP="00B44757">
      <w:pPr>
        <w:jc w:val="both"/>
        <w:rPr>
          <w:rFonts w:cs="Times New Roman"/>
          <w:lang w:val="en-GB"/>
        </w:rPr>
      </w:pPr>
      <w:proofErr w:type="spellStart"/>
      <w:r w:rsidRPr="00312896">
        <w:rPr>
          <w:rFonts w:cs="Times New Roman"/>
          <w:lang w:val="en-GB"/>
        </w:rPr>
        <w:t>Sud</w:t>
      </w:r>
      <w:proofErr w:type="spellEnd"/>
      <w:r w:rsidRPr="00312896">
        <w:rPr>
          <w:rFonts w:cs="Times New Roman"/>
          <w:lang w:val="en-GB"/>
        </w:rPr>
        <w:t xml:space="preserve">, U.C., Ahmad, T., Gupta, V.K., Chandra, H., </w:t>
      </w:r>
      <w:proofErr w:type="spellStart"/>
      <w:r w:rsidRPr="00312896">
        <w:rPr>
          <w:rFonts w:cs="Times New Roman"/>
          <w:lang w:val="en-GB"/>
        </w:rPr>
        <w:t>Prachi</w:t>
      </w:r>
      <w:proofErr w:type="spellEnd"/>
      <w:r w:rsidRPr="00312896">
        <w:rPr>
          <w:rFonts w:cs="Times New Roman"/>
          <w:lang w:val="en-GB"/>
        </w:rPr>
        <w:t xml:space="preserve">, M.S., </w:t>
      </w:r>
      <w:proofErr w:type="spellStart"/>
      <w:r w:rsidRPr="00312896">
        <w:rPr>
          <w:rFonts w:cs="Times New Roman"/>
          <w:lang w:val="en-GB"/>
        </w:rPr>
        <w:t>Kaustav</w:t>
      </w:r>
      <w:proofErr w:type="spellEnd"/>
      <w:r w:rsidRPr="00312896">
        <w:rPr>
          <w:rFonts w:cs="Times New Roman"/>
          <w:lang w:val="en-GB"/>
        </w:rPr>
        <w:t xml:space="preserve">, A., </w:t>
      </w:r>
      <w:proofErr w:type="spellStart"/>
      <w:r w:rsidRPr="00312896">
        <w:rPr>
          <w:rFonts w:cs="Times New Roman"/>
          <w:lang w:val="en-GB"/>
        </w:rPr>
        <w:t>Biswas</w:t>
      </w:r>
      <w:proofErr w:type="spellEnd"/>
      <w:r w:rsidRPr="00312896">
        <w:rPr>
          <w:rFonts w:cs="Times New Roman"/>
          <w:lang w:val="en-GB"/>
        </w:rPr>
        <w:t xml:space="preserve">, A. &amp; Singh, A. 2015, Synthesis of Literature and Framework under the Project ‘Research on Improving Methods for Estimating Crop Area, Yield and Production under Mixed, Repeated and Continuous Cropping’, ICAR-Indian Agricultural Statistics Research Institute, New Delhi. </w:t>
      </w:r>
      <w:r w:rsidRPr="00312896">
        <w:rPr>
          <w:rFonts w:cs="Times New Roman"/>
          <w:highlight w:val="yellow"/>
          <w:lang w:val="en-GB"/>
        </w:rPr>
        <w:t>Unpublished.</w:t>
      </w:r>
    </w:p>
    <w:p w:rsidR="004F65E4" w:rsidRPr="00312896" w:rsidRDefault="004F65E4" w:rsidP="00B44757">
      <w:pPr>
        <w:jc w:val="both"/>
        <w:rPr>
          <w:rFonts w:cs="Times New Roman"/>
          <w:lang w:val="en-GB"/>
        </w:rPr>
      </w:pPr>
      <w:r w:rsidRPr="00312896">
        <w:rPr>
          <w:rFonts w:cs="Times New Roman"/>
          <w:lang w:val="en-GB"/>
        </w:rPr>
        <w:t xml:space="preserve">United Nations 2014, UN </w:t>
      </w:r>
      <w:proofErr w:type="spellStart"/>
      <w:r w:rsidRPr="00312896">
        <w:rPr>
          <w:rFonts w:cs="Times New Roman"/>
          <w:lang w:val="en-GB"/>
        </w:rPr>
        <w:t>Comtrade</w:t>
      </w:r>
      <w:proofErr w:type="spellEnd"/>
      <w:r w:rsidRPr="00312896">
        <w:rPr>
          <w:rFonts w:cs="Times New Roman"/>
          <w:lang w:val="en-GB"/>
        </w:rPr>
        <w:t xml:space="preserve"> Database, available from: </w:t>
      </w:r>
      <w:hyperlink r:id="rId13" w:history="1">
        <w:r w:rsidRPr="00312896">
          <w:rPr>
            <w:rStyle w:val="Hyperlink"/>
            <w:rFonts w:cs="Times New Roman"/>
            <w:lang w:val="en-GB"/>
          </w:rPr>
          <w:t>http://comtrade.un.org</w:t>
        </w:r>
      </w:hyperlink>
      <w:r w:rsidRPr="00312896">
        <w:rPr>
          <w:rFonts w:cs="Times New Roman"/>
          <w:lang w:val="en-GB"/>
        </w:rPr>
        <w:t xml:space="preserve"> [17 August 2015].</w:t>
      </w:r>
    </w:p>
    <w:p w:rsidR="004F65E4" w:rsidRPr="00312896" w:rsidRDefault="004F65E4" w:rsidP="00B44757">
      <w:pPr>
        <w:jc w:val="both"/>
        <w:rPr>
          <w:rFonts w:cs="Times New Roman"/>
          <w:lang w:val="en-GB"/>
        </w:rPr>
      </w:pPr>
      <w:r w:rsidRPr="00312896">
        <w:rPr>
          <w:rFonts w:cs="Times New Roman"/>
          <w:lang w:val="en-GB"/>
        </w:rPr>
        <w:t>UNSD (United Nations Statistics Division) 2004, International Merchandise Trade Statistics. Compilers Manual, New York.</w:t>
      </w:r>
    </w:p>
    <w:p w:rsidR="004F65E4" w:rsidRPr="00312896" w:rsidRDefault="004F65E4" w:rsidP="00B44757">
      <w:pPr>
        <w:jc w:val="both"/>
        <w:rPr>
          <w:rFonts w:cs="Times New Roman"/>
          <w:lang w:val="en-GB"/>
        </w:rPr>
      </w:pPr>
      <w:r w:rsidRPr="00312896">
        <w:rPr>
          <w:rFonts w:cs="Times New Roman"/>
          <w:lang w:val="en-GB"/>
        </w:rPr>
        <w:t xml:space="preserve">UNWTO (United Nations World Tourist Organization) 2015, Tourism Statistics, available from </w:t>
      </w:r>
      <w:hyperlink r:id="rId14" w:history="1">
        <w:r w:rsidRPr="00312896">
          <w:rPr>
            <w:rStyle w:val="Hyperlink"/>
            <w:rFonts w:cs="Times New Roman"/>
            <w:lang w:val="en-GB"/>
          </w:rPr>
          <w:t>http://www.e-unwto.org/toc/unwtotfb/current</w:t>
        </w:r>
      </w:hyperlink>
      <w:r w:rsidRPr="00312896">
        <w:rPr>
          <w:rFonts w:cs="Times New Roman"/>
          <w:lang w:val="en-GB"/>
        </w:rPr>
        <w:t xml:space="preserve"> [17 August 2015].</w:t>
      </w:r>
    </w:p>
    <w:p w:rsidR="004F65E4" w:rsidRPr="00312896" w:rsidRDefault="004F65E4" w:rsidP="00B44757">
      <w:pPr>
        <w:jc w:val="both"/>
        <w:rPr>
          <w:rFonts w:cs="Times New Roman"/>
          <w:lang w:val="en-GB"/>
        </w:rPr>
      </w:pPr>
      <w:r w:rsidRPr="00312896">
        <w:rPr>
          <w:rFonts w:cs="Times New Roman"/>
          <w:lang w:val="en-GB"/>
        </w:rPr>
        <w:t xml:space="preserve">Vogel, F. 2015, Defining the Master Sampling Frame for Agricultural Statistics – Basic Principles, in FAO, Handbook on Master Sampling Frame for Agriculture. Final Draft, </w:t>
      </w:r>
      <w:r w:rsidRPr="00312896">
        <w:rPr>
          <w:rFonts w:cs="Times New Roman"/>
          <w:highlight w:val="yellow"/>
          <w:lang w:val="en-GB"/>
        </w:rPr>
        <w:t>not for publication.</w:t>
      </w:r>
    </w:p>
    <w:p w:rsidR="004F65E4" w:rsidRPr="00312896" w:rsidRDefault="004F65E4" w:rsidP="00B44757">
      <w:pPr>
        <w:jc w:val="both"/>
        <w:rPr>
          <w:rFonts w:cs="Times New Roman"/>
          <w:lang w:val="en-GB"/>
        </w:rPr>
      </w:pPr>
      <w:r w:rsidRPr="00312896">
        <w:rPr>
          <w:rFonts w:cs="Times New Roman"/>
          <w:lang w:val="en-GB"/>
        </w:rPr>
        <w:t>Westcott, P. C. &amp; Norton, J. D. 2012, Implications of an Early Corn Crop Harvest for Feed and Residual Use Estimates, United States Department for Agriculture, Economic Research Service, FDS-12f-01.</w:t>
      </w:r>
    </w:p>
    <w:p w:rsidR="004F65E4" w:rsidRPr="00312896" w:rsidRDefault="004F65E4" w:rsidP="00B44757">
      <w:pPr>
        <w:jc w:val="both"/>
        <w:rPr>
          <w:rFonts w:cs="Times New Roman"/>
          <w:lang w:val="en-GB"/>
        </w:rPr>
      </w:pPr>
      <w:r w:rsidRPr="00312896">
        <w:rPr>
          <w:rFonts w:cs="Times New Roman"/>
          <w:lang w:val="en-GB"/>
        </w:rPr>
        <w:t xml:space="preserve">WFP (World Food Programme) 2015, Food Aid Information System, available from: </w:t>
      </w:r>
      <w:hyperlink r:id="rId15" w:history="1">
        <w:r w:rsidRPr="00312896">
          <w:rPr>
            <w:rStyle w:val="Hyperlink"/>
            <w:rFonts w:cs="Times New Roman"/>
            <w:lang w:val="en-GB"/>
          </w:rPr>
          <w:t>http://www.wfp.org/fais/</w:t>
        </w:r>
      </w:hyperlink>
      <w:r w:rsidRPr="00312896">
        <w:rPr>
          <w:rFonts w:cs="Times New Roman"/>
          <w:lang w:val="en-GB"/>
        </w:rPr>
        <w:t xml:space="preserve"> [17 August 2015].</w:t>
      </w:r>
    </w:p>
    <w:p w:rsidR="004F65E4" w:rsidRPr="00312896" w:rsidRDefault="004F65E4" w:rsidP="00B44757">
      <w:pPr>
        <w:jc w:val="both"/>
        <w:rPr>
          <w:rFonts w:cs="Times New Roman"/>
          <w:lang w:val="en-GB"/>
        </w:rPr>
      </w:pPr>
      <w:r w:rsidRPr="00312896">
        <w:rPr>
          <w:rFonts w:cs="Times New Roman"/>
          <w:lang w:val="en-GB"/>
        </w:rPr>
        <w:t>World Bank 2011, Global Strategy to Improve Agricultural and Rural Statistics, Report no. 56719-GLB, Washington DC.</w:t>
      </w:r>
    </w:p>
    <w:p w:rsidR="004F65E4" w:rsidRPr="00312896" w:rsidRDefault="004F65E4">
      <w:pPr>
        <w:suppressAutoHyphens w:val="0"/>
        <w:spacing w:after="0" w:line="240" w:lineRule="auto"/>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br w:type="page"/>
      </w:r>
    </w:p>
    <w:p w:rsidR="004F65E4" w:rsidRPr="00312896" w:rsidRDefault="009571C8" w:rsidP="00312896">
      <w:pPr>
        <w:pStyle w:val="Heading1"/>
      </w:pPr>
      <w:bookmarkStart w:id="31" w:name="_Toc421025835"/>
      <w:bookmarkStart w:id="32" w:name="_Toc428383827"/>
      <w:bookmarkStart w:id="33" w:name="_Toc428384067"/>
      <w:r w:rsidRPr="00312896">
        <w:lastRenderedPageBreak/>
        <w:t>Balancing and standardization</w:t>
      </w:r>
      <w:bookmarkEnd w:id="32"/>
      <w:bookmarkEnd w:id="33"/>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long-run. While every effort should indeed be made to collect data, there is still the need to deal with missing data, ratios, shares and conversion factors, i.e. there is a need for imputation. </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312896" w:rsidRDefault="004F65E4" w:rsidP="00312896">
      <w:pPr>
        <w:pStyle w:val="Heading2"/>
        <w:rPr>
          <w:lang w:val="en-GB"/>
        </w:rPr>
      </w:pPr>
      <w:bookmarkStart w:id="34" w:name="_Toc428383828"/>
      <w:bookmarkStart w:id="35" w:name="_Toc428384068"/>
      <w:r w:rsidRPr="00312896">
        <w:rPr>
          <w:lang w:val="en-GB"/>
        </w:rPr>
        <w:t>The basic balance and the balancing mechanism</w:t>
      </w:r>
      <w:bookmarkEnd w:id="31"/>
      <w:bookmarkEnd w:id="34"/>
      <w:bookmarkEnd w:id="35"/>
    </w:p>
    <w:p w:rsidR="004F65E4" w:rsidRPr="00312896" w:rsidRDefault="004F65E4" w:rsidP="009571C8">
      <w:pPr>
        <w:pStyle w:val="Heading3"/>
        <w:rPr>
          <w:lang w:val="en-GB"/>
        </w:rPr>
      </w:pPr>
      <w:bookmarkStart w:id="36" w:name="_Toc421025836"/>
      <w:r w:rsidRPr="00312896">
        <w:rPr>
          <w:lang w:val="en-GB"/>
        </w:rPr>
        <w:t>Introduction</w:t>
      </w:r>
      <w:bookmarkEnd w:id="36"/>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312896" w:rsidRDefault="004F65E4" w:rsidP="004F65E4">
      <w:pPr>
        <w:rPr>
          <w:rFonts w:cs="Times New Roman"/>
          <w:color w:val="000000" w:themeColor="text1"/>
          <w:szCs w:val="24"/>
          <w:lang w:val="en-GB"/>
        </w:rPr>
      </w:pPr>
      <w:r w:rsidRPr="00312896">
        <w:rPr>
          <w:rFonts w:cs="Times New Roman"/>
          <w:color w:val="000000" w:themeColor="text1"/>
          <w:szCs w:val="24"/>
          <w:lang w:val="en-GB"/>
        </w:rPr>
        <w:t>Domestic Supply = Domestic Utilization</w:t>
      </w:r>
    </w:p>
    <w:p w:rsidR="004F65E4" w:rsidRPr="00312896" w:rsidRDefault="00867AA1" w:rsidP="004F65E4">
      <w:pPr>
        <w:pStyle w:val="Caption"/>
        <w:jc w:val="center"/>
        <w:rPr>
          <w:rFonts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004F65E4" w:rsidRPr="00312896">
        <w:rPr>
          <w:rFonts w:cs="Times New Roman"/>
          <w:color w:val="000000" w:themeColor="text1"/>
          <w:sz w:val="22"/>
          <w:szCs w:val="22"/>
          <w:lang w:val="en-GB"/>
        </w:rPr>
        <w:t xml:space="preserve">   (Equation </w:t>
      </w:r>
      <w:r w:rsidRPr="00312896">
        <w:rPr>
          <w:rFonts w:cs="Times New Roman"/>
          <w:b/>
          <w:color w:val="000000" w:themeColor="text1"/>
          <w:sz w:val="22"/>
          <w:szCs w:val="22"/>
          <w:lang w:val="en-GB"/>
        </w:rPr>
        <w:fldChar w:fldCharType="begin"/>
      </w:r>
      <w:r w:rsidR="004F65E4" w:rsidRPr="00312896">
        <w:rPr>
          <w:rFonts w:cs="Times New Roman"/>
          <w:color w:val="000000" w:themeColor="text1"/>
          <w:sz w:val="22"/>
          <w:szCs w:val="22"/>
          <w:lang w:val="en-GB"/>
        </w:rPr>
        <w:instrText xml:space="preserve"> SEQ Equation \* ARABIC </w:instrText>
      </w:r>
      <w:r w:rsidRPr="00312896">
        <w:rPr>
          <w:rFonts w:cs="Times New Roman"/>
          <w:b/>
          <w:color w:val="000000" w:themeColor="text1"/>
          <w:sz w:val="22"/>
          <w:szCs w:val="22"/>
          <w:lang w:val="en-GB"/>
        </w:rPr>
        <w:fldChar w:fldCharType="separate"/>
      </w:r>
      <w:r w:rsidR="006A19C4" w:rsidRPr="00312896">
        <w:rPr>
          <w:rFonts w:cs="Times New Roman"/>
          <w:noProof/>
          <w:color w:val="000000" w:themeColor="text1"/>
          <w:sz w:val="22"/>
          <w:szCs w:val="22"/>
          <w:lang w:val="en-GB"/>
        </w:rPr>
        <w:t>1</w:t>
      </w:r>
      <w:r w:rsidRPr="00312896">
        <w:rPr>
          <w:rFonts w:cs="Times New Roman"/>
          <w:b/>
          <w:color w:val="000000" w:themeColor="text1"/>
          <w:sz w:val="22"/>
          <w:szCs w:val="22"/>
          <w:lang w:val="en-GB"/>
        </w:rPr>
        <w:fldChar w:fldCharType="end"/>
      </w:r>
      <w:r w:rsidR="004F65E4" w:rsidRPr="00312896">
        <w:rPr>
          <w:rFonts w:cs="Times New Roman"/>
          <w:color w:val="000000" w:themeColor="text1"/>
          <w:sz w:val="22"/>
          <w:szCs w:val="22"/>
          <w:lang w:val="en-GB"/>
        </w:rPr>
        <w:t>)</w:t>
      </w:r>
    </w:p>
    <w:p w:rsidR="004F65E4" w:rsidRPr="00312896" w:rsidRDefault="004F65E4" w:rsidP="004F65E4">
      <w:pPr>
        <w:rPr>
          <w:rFonts w:cs="Times New Roman"/>
          <w:color w:val="000000" w:themeColor="text1"/>
          <w:szCs w:val="24"/>
          <w:lang w:val="en-GB"/>
        </w:rPr>
      </w:pPr>
      <w:r w:rsidRPr="00312896">
        <w:rPr>
          <w:rFonts w:cs="Times New Roman"/>
          <w:color w:val="000000" w:themeColor="text1"/>
          <w:szCs w:val="24"/>
          <w:lang w:val="en-GB"/>
        </w:rPr>
        <w:t>Total Supply = Total Utilization</w:t>
      </w:r>
    </w:p>
    <w:p w:rsidR="004F65E4" w:rsidRPr="00312896" w:rsidRDefault="00867AA1" w:rsidP="004F65E4">
      <w:pPr>
        <w:jc w:val="center"/>
        <w:rPr>
          <w:rFonts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004F65E4" w:rsidRPr="00312896">
        <w:rPr>
          <w:rFonts w:cs="Times New Roman"/>
          <w:color w:val="000000" w:themeColor="text1"/>
          <w:szCs w:val="24"/>
          <w:lang w:val="en-GB"/>
        </w:rPr>
        <w:t xml:space="preserve">    </w:t>
      </w:r>
      <w:r w:rsidR="004F65E4" w:rsidRPr="00312896">
        <w:rPr>
          <w:rFonts w:cs="Times New Roman"/>
          <w:color w:val="000000" w:themeColor="text1"/>
          <w:lang w:val="en-GB"/>
        </w:rPr>
        <w:t xml:space="preserve">(Equation </w:t>
      </w:r>
      <w:r w:rsidRPr="00312896">
        <w:rPr>
          <w:rFonts w:cs="Times New Roman"/>
          <w:color w:val="000000" w:themeColor="text1"/>
          <w:lang w:val="en-GB"/>
        </w:rPr>
        <w:fldChar w:fldCharType="begin"/>
      </w:r>
      <w:r w:rsidR="004F65E4" w:rsidRPr="00312896">
        <w:rPr>
          <w:rFonts w:cs="Times New Roman"/>
          <w:color w:val="000000" w:themeColor="text1"/>
          <w:lang w:val="en-GB"/>
        </w:rPr>
        <w:instrText xml:space="preserve"> SEQ Equation \* ARABIC </w:instrText>
      </w:r>
      <w:r w:rsidRPr="00312896">
        <w:rPr>
          <w:rFonts w:cs="Times New Roman"/>
          <w:color w:val="000000" w:themeColor="text1"/>
          <w:lang w:val="en-GB"/>
        </w:rPr>
        <w:fldChar w:fldCharType="separate"/>
      </w:r>
      <w:r w:rsidR="006A19C4" w:rsidRPr="00312896">
        <w:rPr>
          <w:rFonts w:cs="Times New Roman"/>
          <w:noProof/>
          <w:color w:val="000000" w:themeColor="text1"/>
          <w:lang w:val="en-GB"/>
        </w:rPr>
        <w:t>2</w:t>
      </w:r>
      <w:r w:rsidRPr="00312896">
        <w:rPr>
          <w:rFonts w:cs="Times New Roman"/>
          <w:color w:val="000000" w:themeColor="text1"/>
          <w:lang w:val="en-GB"/>
        </w:rPr>
        <w:fldChar w:fldCharType="end"/>
      </w:r>
      <w:r w:rsidR="004F65E4" w:rsidRPr="00312896">
        <w:rPr>
          <w:rFonts w:cs="Times New Roman"/>
          <w:color w:val="000000" w:themeColor="text1"/>
          <w:lang w:val="en-GB"/>
        </w:rPr>
        <w:t>)</w:t>
      </w:r>
    </w:p>
    <w:p w:rsidR="004F65E4" w:rsidRPr="00312896" w:rsidRDefault="004F65E4" w:rsidP="004F65E4">
      <w:pPr>
        <w:rPr>
          <w:rFonts w:cs="Times New Roman"/>
          <w:color w:val="000000" w:themeColor="text1"/>
          <w:sz w:val="20"/>
          <w:szCs w:val="18"/>
          <w:lang w:val="en-GB"/>
        </w:rPr>
      </w:pPr>
      <w:r w:rsidRPr="00312896">
        <w:rPr>
          <w:rFonts w:cs="Times New Roman"/>
          <w:color w:val="000000" w:themeColor="text1"/>
          <w:sz w:val="20"/>
          <w:szCs w:val="18"/>
          <w:lang w:val="en-GB"/>
        </w:rPr>
        <w:t xml:space="preserve">Where </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00312896">
        <w:rPr>
          <w:rFonts w:cs="Times New Roman"/>
          <w:color w:val="000000" w:themeColor="text1"/>
          <w:sz w:val="20"/>
          <w:szCs w:val="18"/>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00312896">
        <w:rPr>
          <w:rFonts w:cs="Times New Roman"/>
          <w:color w:val="000000" w:themeColor="text1"/>
          <w:sz w:val="20"/>
          <w:szCs w:val="20"/>
          <w:lang w:val="en-GB"/>
        </w:rPr>
        <w:t>, P=Production, I=Imports, X=Exports, Fo=Food, Fe=Feed, Lo=Losses &amp; waste, Se=Seed, IU=industrial use, T=Tourist consumption, ROI=Residual Other Use</w:t>
      </w:r>
      <w:r w:rsidRPr="00312896">
        <w:rPr>
          <w:rStyle w:val="FootnoteReference"/>
          <w:rFonts w:cs="Times New Roman"/>
          <w:color w:val="000000" w:themeColor="text1"/>
          <w:sz w:val="20"/>
          <w:szCs w:val="20"/>
          <w:lang w:val="en-GB"/>
        </w:rPr>
        <w:footnoteReference w:id="25"/>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lastRenderedPageBreak/>
        <w:t>Firstly, measured values are mostly limited to variables on the supply side (production, imports and exports), but even when that is the case, measurement is typically available only for the expected values and not for the measurement errors. On the demand side, most estimates are imputed data and again, estimates are often limited to the expected values without their respective measurement errors</w:t>
      </w:r>
      <w:r w:rsidRPr="00312896">
        <w:rPr>
          <w:rStyle w:val="FootnoteReference"/>
          <w:rFonts w:cs="Times New Roman"/>
          <w:color w:val="000000" w:themeColor="text1"/>
          <w:lang w:val="en-GB"/>
        </w:rPr>
        <w:footnoteReference w:id="26"/>
      </w:r>
      <w:r w:rsidRPr="00312896">
        <w:rPr>
          <w:rFonts w:cs="Times New Roman"/>
          <w:color w:val="000000" w:themeColor="text1"/>
          <w:lang w:val="en-GB"/>
        </w:rPr>
        <w:t xml:space="preserve">. </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balancing item/residual will be 0.  However, the variance of the balancing item/residual is the sum of the variance of the measurement errors for all other elements, which will inevitably cause inaccuracies in measuring the balancing item/residual.  </w:t>
      </w:r>
    </w:p>
    <w:p w:rsidR="004F65E4" w:rsidRPr="00312896" w:rsidRDefault="004F65E4" w:rsidP="004F65E4">
      <w:pPr>
        <w:keepLines/>
        <w:widowControl w:val="0"/>
        <w:jc w:val="both"/>
        <w:rPr>
          <w:rFonts w:cs="Times New Roman"/>
          <w:color w:val="000000" w:themeColor="text1"/>
          <w:lang w:val="en-GB"/>
        </w:rPr>
      </w:pPr>
      <w:r w:rsidRPr="00312896">
        <w:rPr>
          <w:rFonts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312896" w:rsidRDefault="004F65E4" w:rsidP="009571C8">
      <w:pPr>
        <w:pStyle w:val="Heading3"/>
        <w:rPr>
          <w:lang w:val="en-GB"/>
        </w:rPr>
      </w:pPr>
      <w:bookmarkStart w:id="37" w:name="_Toc421025837"/>
      <w:r w:rsidRPr="00312896">
        <w:rPr>
          <w:lang w:val="en-GB"/>
        </w:rPr>
        <w:t>The approach in detail</w:t>
      </w:r>
      <w:bookmarkEnd w:id="37"/>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312896">
        <w:rPr>
          <w:rStyle w:val="FootnoteReference"/>
          <w:rFonts w:cs="Times New Roman"/>
          <w:color w:val="000000" w:themeColor="text1"/>
          <w:lang w:val="en-GB"/>
        </w:rPr>
        <w:footnoteReference w:id="27"/>
      </w:r>
      <w:r w:rsidRPr="00312896">
        <w:rPr>
          <w:rFonts w:cs="Times New Roman"/>
          <w:color w:val="000000" w:themeColor="text1"/>
          <w:lang w:val="en-GB"/>
        </w:rPr>
        <w:t xml:space="preserve"> equation, at </w:t>
      </w:r>
      <w:r w:rsidRPr="00312896">
        <w:rPr>
          <w:rFonts w:cs="Times New Roman"/>
          <w:color w:val="000000" w:themeColor="text1"/>
          <w:lang w:val="en-GB"/>
        </w:rPr>
        <w:lastRenderedPageBreak/>
        <w:t>least if the estimates enter this equation as point estimates, i.e. only with their expected value. To overcome this problem, we use for every variable an expected value as well as its measurement error (</w:t>
      </w:r>
      <w:proofErr w:type="spellStart"/>
      <w:r w:rsidRPr="00312896">
        <w:rPr>
          <w:rFonts w:cs="Times New Roman"/>
          <w:color w:val="000000" w:themeColor="text1"/>
          <w:lang w:val="en-GB"/>
        </w:rPr>
        <w:t>e</w:t>
      </w:r>
      <w:r w:rsidRPr="00312896">
        <w:rPr>
          <w:rFonts w:cs="Times New Roman"/>
          <w:color w:val="000000" w:themeColor="text1"/>
          <w:vertAlign w:val="subscript"/>
          <w:lang w:val="en-GB"/>
        </w:rPr>
        <w:t>i</w:t>
      </w:r>
      <w:proofErr w:type="spellEnd"/>
      <w:r w:rsidRPr="00312896">
        <w:rPr>
          <w:rFonts w:cs="Times New Roman"/>
          <w:color w:val="000000" w:themeColor="text1"/>
          <w:lang w:val="en-GB"/>
        </w:rPr>
        <w:t>) or an approximation of the measurement error.</w:t>
      </w:r>
    </w:p>
    <w:p w:rsidR="004F65E4" w:rsidRPr="00312896" w:rsidRDefault="00867AA1" w:rsidP="004F65E4">
      <w:pPr>
        <w:rPr>
          <w:rFonts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004F65E4" w:rsidRPr="00312896">
        <w:rPr>
          <w:rFonts w:cs="Times New Roman"/>
          <w:color w:val="000000" w:themeColor="text1"/>
          <w:szCs w:val="24"/>
          <w:lang w:val="en-GB"/>
        </w:rPr>
        <w:t xml:space="preserve">        </w:t>
      </w:r>
      <w:r w:rsidR="004F65E4" w:rsidRPr="00312896">
        <w:rPr>
          <w:rFonts w:cs="Times New Roman"/>
          <w:color w:val="000000" w:themeColor="text1"/>
          <w:lang w:val="en-GB"/>
        </w:rPr>
        <w:t xml:space="preserve">(Equation </w:t>
      </w:r>
      <w:r w:rsidRPr="00312896">
        <w:rPr>
          <w:rFonts w:cs="Times New Roman"/>
          <w:color w:val="000000" w:themeColor="text1"/>
          <w:lang w:val="en-GB"/>
        </w:rPr>
        <w:fldChar w:fldCharType="begin"/>
      </w:r>
      <w:r w:rsidR="004F65E4" w:rsidRPr="00312896">
        <w:rPr>
          <w:rFonts w:cs="Times New Roman"/>
          <w:color w:val="000000" w:themeColor="text1"/>
          <w:lang w:val="en-GB"/>
        </w:rPr>
        <w:instrText xml:space="preserve"> SEQ Equation \* ARABIC </w:instrText>
      </w:r>
      <w:r w:rsidRPr="00312896">
        <w:rPr>
          <w:rFonts w:cs="Times New Roman"/>
          <w:color w:val="000000" w:themeColor="text1"/>
          <w:lang w:val="en-GB"/>
        </w:rPr>
        <w:fldChar w:fldCharType="separate"/>
      </w:r>
      <w:r w:rsidR="006A19C4" w:rsidRPr="00312896">
        <w:rPr>
          <w:rFonts w:cs="Times New Roman"/>
          <w:noProof/>
          <w:color w:val="000000" w:themeColor="text1"/>
          <w:lang w:val="en-GB"/>
        </w:rPr>
        <w:t>3</w:t>
      </w:r>
      <w:r w:rsidRPr="00312896">
        <w:rPr>
          <w:rFonts w:cs="Times New Roman"/>
          <w:color w:val="000000" w:themeColor="text1"/>
          <w:lang w:val="en-GB"/>
        </w:rPr>
        <w:fldChar w:fldCharType="end"/>
      </w:r>
      <w:r w:rsidR="004F65E4" w:rsidRPr="00312896">
        <w:rPr>
          <w:rFonts w:cs="Times New Roman"/>
          <w:color w:val="000000" w:themeColor="text1"/>
          <w:lang w:val="en-GB"/>
        </w:rPr>
        <w:t>)</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The details on how these measurement errors can be approximated are outlined in a later section XX of this book. At this stage it should suffice to mentioned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year, or in terms of the average quantity per person per day (in which case a simple conversion can be applied to convert to a quantity per year).  </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The availability of expected values and measurement errors is no guarantor for a balanced identity of supply and demand. If measurement errors are too small, and if too stringent of 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For the new balancing mechanism, the “best” solution is defined as the one that provides the combination of variables with the highest aggregate probability. In practice, this means that an objective function must be established that selects the combination of variables with the highest aggregate likelihood. The objective function needs to maximize the aggregate density of all distributions. In practice, the approach amounts to likelihood maximization, i.e. a process that selects the combination where the product of all likelihoods has a maximum value. </w:t>
      </w:r>
    </w:p>
    <w:p w:rsidR="004F65E4" w:rsidRPr="00312896" w:rsidRDefault="00867AA1" w:rsidP="004F65E4">
      <w:pPr>
        <w:jc w:val="center"/>
        <w:rPr>
          <w:rFonts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004F65E4" w:rsidRPr="00312896">
        <w:rPr>
          <w:rFonts w:cs="Times New Roman"/>
          <w:color w:val="000000" w:themeColor="text1"/>
          <w:szCs w:val="24"/>
          <w:lang w:val="en-GB"/>
        </w:rPr>
        <w:t xml:space="preserve">           (Equation </w:t>
      </w:r>
      <w:r w:rsidRPr="00312896">
        <w:rPr>
          <w:rFonts w:cs="Times New Roman"/>
          <w:color w:val="000000" w:themeColor="text1"/>
          <w:szCs w:val="24"/>
          <w:lang w:val="en-GB"/>
        </w:rPr>
        <w:fldChar w:fldCharType="begin"/>
      </w:r>
      <w:r w:rsidR="004F65E4" w:rsidRPr="00312896">
        <w:rPr>
          <w:rFonts w:cs="Times New Roman"/>
          <w:color w:val="000000" w:themeColor="text1"/>
          <w:szCs w:val="24"/>
          <w:lang w:val="en-GB"/>
        </w:rPr>
        <w:instrText xml:space="preserve"> SEQ Equation \* ARABIC </w:instrText>
      </w:r>
      <w:r w:rsidRPr="00312896">
        <w:rPr>
          <w:rFonts w:cs="Times New Roman"/>
          <w:color w:val="000000" w:themeColor="text1"/>
          <w:szCs w:val="24"/>
          <w:lang w:val="en-GB"/>
        </w:rPr>
        <w:fldChar w:fldCharType="separate"/>
      </w:r>
      <w:r w:rsidR="006A19C4" w:rsidRPr="00312896">
        <w:rPr>
          <w:rFonts w:cs="Times New Roman"/>
          <w:noProof/>
          <w:color w:val="000000" w:themeColor="text1"/>
          <w:szCs w:val="24"/>
          <w:lang w:val="en-GB"/>
        </w:rPr>
        <w:t>4</w:t>
      </w:r>
      <w:r w:rsidRPr="00312896">
        <w:rPr>
          <w:rFonts w:cs="Times New Roman"/>
          <w:color w:val="000000" w:themeColor="text1"/>
          <w:szCs w:val="24"/>
          <w:lang w:val="en-GB"/>
        </w:rPr>
        <w:fldChar w:fldCharType="end"/>
      </w:r>
      <w:r w:rsidR="004F65E4" w:rsidRPr="00312896">
        <w:rPr>
          <w:rFonts w:cs="Times New Roman"/>
          <w:color w:val="000000" w:themeColor="text1"/>
          <w:szCs w:val="24"/>
          <w:lang w:val="en-GB"/>
        </w:rPr>
        <w:t>)</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312896">
        <w:rPr>
          <w:rFonts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312896">
        <w:rPr>
          <w:rFonts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312896">
        <w:rPr>
          <w:rFonts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312896">
        <w:rPr>
          <w:rFonts w:cs="Times New Roman"/>
          <w:color w:val="000000" w:themeColor="text1"/>
          <w:lang w:val="en-GB"/>
        </w:rPr>
        <w:t>th element of the balance (i.e. produc</w:t>
      </w:r>
      <w:proofErr w:type="spellStart"/>
      <w:r w:rsidRPr="00312896">
        <w:rPr>
          <w:rFonts w:cs="Times New Roman"/>
          <w:color w:val="000000" w:themeColor="text1"/>
          <w:lang w:val="en-GB"/>
        </w:rPr>
        <w:t>tion</w:t>
      </w:r>
      <w:proofErr w:type="spellEnd"/>
      <w:r w:rsidRPr="00312896">
        <w:rPr>
          <w:rFonts w:cs="Times New Roman"/>
          <w:color w:val="000000" w:themeColor="text1"/>
          <w:lang w:val="en-GB"/>
        </w:rPr>
        <w:t xml:space="preserve">,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312896">
        <w:rPr>
          <w:rFonts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312896">
        <w:rPr>
          <w:rFonts w:cs="Times New Roman"/>
          <w:color w:val="000000" w:themeColor="text1"/>
          <w:lang w:val="en-GB"/>
        </w:rPr>
        <w:t xml:space="preserve">th element.  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312896">
        <w:rPr>
          <w:rFonts w:cs="Times New Roman"/>
          <w:color w:val="000000" w:themeColor="text1"/>
          <w:lang w:val="en-GB"/>
        </w:rPr>
        <w:t xml:space="preserve"> are chosen in a way so as to maximize the objective function, and hence can be seen as the most likely values of the elements given the provided distributions.</w:t>
      </w:r>
    </w:p>
    <w:p w:rsidR="004F65E4" w:rsidRPr="00312896" w:rsidRDefault="004F65E4" w:rsidP="009571C8">
      <w:pPr>
        <w:pStyle w:val="Heading3"/>
        <w:rPr>
          <w:lang w:val="en-GB"/>
        </w:rPr>
      </w:pPr>
      <w:bookmarkStart w:id="38" w:name="_Toc421025838"/>
      <w:r w:rsidRPr="00312896">
        <w:rPr>
          <w:lang w:val="en-GB"/>
        </w:rPr>
        <w:t>Constraints</w:t>
      </w:r>
      <w:bookmarkEnd w:id="38"/>
      <w:r w:rsidRPr="00312896">
        <w:rPr>
          <w:lang w:val="en-GB"/>
        </w:rPr>
        <w:t xml:space="preserve"> </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w:t>
      </w:r>
      <w:proofErr w:type="spellStart"/>
      <w:r w:rsidRPr="00312896">
        <w:rPr>
          <w:rFonts w:cs="Times New Roman"/>
          <w:color w:val="000000" w:themeColor="text1"/>
          <w:lang w:val="en-GB"/>
        </w:rPr>
        <w:t>dSt</w:t>
      </w:r>
      <w:proofErr w:type="spellEnd"/>
      <w:r w:rsidRPr="00312896">
        <w:rPr>
          <w:rFonts w:cs="Times New Roman"/>
          <w:color w:val="000000" w:themeColor="text1"/>
          <w:lang w:val="en-GB"/>
        </w:rPr>
        <w:t xml:space="preserve">&gt;X.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w:t>
      </w:r>
      <w:r w:rsidRPr="00312896">
        <w:rPr>
          <w:rFonts w:cs="Times New Roman"/>
          <w:color w:val="000000" w:themeColor="text1"/>
          <w:lang w:val="en-GB"/>
        </w:rPr>
        <w:lastRenderedPageBreak/>
        <w:t>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312896">
        <w:rPr>
          <w:rStyle w:val="FootnoteReference"/>
          <w:rFonts w:cs="Times New Roman"/>
          <w:color w:val="000000" w:themeColor="text1"/>
          <w:lang w:val="en-GB"/>
        </w:rPr>
        <w:footnoteReference w:id="28"/>
      </w:r>
      <w:r w:rsidRPr="00312896">
        <w:rPr>
          <w:rFonts w:cs="Times New Roman"/>
          <w:color w:val="000000" w:themeColor="text1"/>
          <w:lang w:val="en-GB"/>
        </w:rPr>
        <w:t xml:space="preserve">. </w:t>
      </w:r>
    </w:p>
    <w:p w:rsidR="004F65E4" w:rsidRPr="00312896" w:rsidRDefault="004F65E4" w:rsidP="009571C8">
      <w:pPr>
        <w:pStyle w:val="Heading3"/>
        <w:rPr>
          <w:lang w:val="en-GB"/>
        </w:rPr>
      </w:pPr>
      <w:bookmarkStart w:id="39" w:name="_Toc421025839"/>
      <w:r w:rsidRPr="00312896">
        <w:rPr>
          <w:lang w:val="en-GB"/>
        </w:rPr>
        <w:t>Possible problems, infeasibilities</w:t>
      </w:r>
      <w:bookmarkEnd w:id="39"/>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312896" w:rsidRDefault="004F65E4" w:rsidP="004F65E4">
      <w:pPr>
        <w:rPr>
          <w:rFonts w:cs="Times New Roman"/>
          <w:color w:val="000000" w:themeColor="text1"/>
          <w:lang w:val="en-GB"/>
        </w:rPr>
      </w:pPr>
      <w:r w:rsidRPr="00312896">
        <w:rPr>
          <w:rFonts w:cs="Times New Roman"/>
          <w:color w:val="000000" w:themeColor="text1"/>
          <w:lang w:val="en-GB"/>
        </w:rPr>
        <w:t>Different cases of constraints and infeasibilities can be distinguished:</w:t>
      </w:r>
    </w:p>
    <w:p w:rsidR="004F65E4" w:rsidRPr="00312896" w:rsidRDefault="004F65E4" w:rsidP="003C6AA5">
      <w:pPr>
        <w:pStyle w:val="ListParagraph"/>
        <w:numPr>
          <w:ilvl w:val="0"/>
          <w:numId w:val="11"/>
        </w:numPr>
        <w:jc w:val="both"/>
        <w:rPr>
          <w:color w:val="000000" w:themeColor="text1"/>
        </w:rPr>
      </w:pPr>
      <w:r w:rsidRPr="00312896">
        <w:rPr>
          <w:color w:val="000000" w:themeColor="text1"/>
        </w:rPr>
        <w:t xml:space="preserve">No solution with only a row constraint of supply equal to demand. If supply cannot be matched with utilization for any given row/commodity, the imbalance is larger than the aggregate measurement error and no combination of variables within their respective measurement errors would allow to establish an equilibrium.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312896" w:rsidRDefault="004F65E4" w:rsidP="003C6AA5">
      <w:pPr>
        <w:pStyle w:val="ListParagraph"/>
        <w:numPr>
          <w:ilvl w:val="0"/>
          <w:numId w:val="11"/>
        </w:numPr>
        <w:jc w:val="both"/>
        <w:rPr>
          <w:color w:val="000000" w:themeColor="text1"/>
        </w:rPr>
      </w:pPr>
      <w:r w:rsidRPr="00312896">
        <w:rPr>
          <w:color w:val="000000" w:themeColor="text1"/>
        </w:rPr>
        <w:t xml:space="preserve">Solution at row level, infeasibility for column constraints. Once a solution for every row has been established, we may encounter a problem with the column constraints.  For example, the year over year change in the DES may be larger than some reasonable threshold, and in such a case we will need to adjust the </w:t>
      </w:r>
      <w:proofErr w:type="spellStart"/>
      <w:r w:rsidRPr="00312896">
        <w:rPr>
          <w:color w:val="000000" w:themeColor="text1"/>
        </w:rPr>
        <w:t>elasticities</w:t>
      </w:r>
      <w:proofErr w:type="spellEnd"/>
      <w:r w:rsidRPr="00312896">
        <w:rPr>
          <w:color w:val="000000" w:themeColor="text1"/>
        </w:rPr>
        <w:t xml:space="preserve">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312896" w:rsidRDefault="004F65E4" w:rsidP="003C6AA5">
      <w:pPr>
        <w:pStyle w:val="ListParagraph"/>
        <w:numPr>
          <w:ilvl w:val="0"/>
          <w:numId w:val="11"/>
        </w:numPr>
        <w:jc w:val="both"/>
        <w:rPr>
          <w:color w:val="000000" w:themeColor="text1"/>
        </w:rPr>
      </w:pPr>
      <w:r w:rsidRPr="00312896">
        <w:rPr>
          <w:color w:val="000000" w:themeColor="text1"/>
        </w:rPr>
        <w:t>Solution at row level and column level, infeasibility for multi-year constraints.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rsidR="004F65E4" w:rsidRPr="00312896" w:rsidRDefault="004F65E4" w:rsidP="003C6AA5">
      <w:pPr>
        <w:pStyle w:val="ListParagraph"/>
        <w:numPr>
          <w:ilvl w:val="0"/>
          <w:numId w:val="11"/>
        </w:numPr>
        <w:jc w:val="both"/>
        <w:rPr>
          <w:color w:val="000000" w:themeColor="text1"/>
        </w:rPr>
      </w:pPr>
      <w:r w:rsidRPr="00312896">
        <w:rPr>
          <w:color w:val="000000" w:themeColor="text1"/>
        </w:rPr>
        <w:t xml:space="preserve">All constraints met. In this case, the food balance sheet can be considered ready for an inspection by a food specialist and refined where and as necessary. </w:t>
      </w:r>
    </w:p>
    <w:p w:rsidR="004F65E4" w:rsidRPr="00312896" w:rsidRDefault="00867AA1" w:rsidP="004F65E4">
      <w:pPr>
        <w:rPr>
          <w:rFonts w:cs="Times New Roman"/>
          <w:color w:val="000000" w:themeColor="text1"/>
          <w:lang w:val="en-GB"/>
        </w:rPr>
      </w:pPr>
      <w:fldSimple w:instr=" REF _Ref419979972 \h  \* MERGEFORMAT ">
        <w:r w:rsidR="006A19C4" w:rsidRPr="00312896">
          <w:rPr>
            <w:rFonts w:cs="Times New Roman"/>
            <w:color w:val="000000" w:themeColor="text1"/>
            <w:szCs w:val="24"/>
            <w:lang w:val="en-GB"/>
          </w:rPr>
          <w:t>Figure 1</w:t>
        </w:r>
      </w:fldSimple>
      <w:r w:rsidR="004F65E4" w:rsidRPr="00312896">
        <w:rPr>
          <w:rFonts w:cs="Times New Roman"/>
          <w:color w:val="000000" w:themeColor="text1"/>
          <w:lang w:val="en-GB"/>
        </w:rPr>
        <w:t xml:space="preserve"> captures the basic set-up of expected values and associated distributions. It is based on the wheat balance for the US.</w:t>
      </w:r>
    </w:p>
    <w:p w:rsidR="004F65E4" w:rsidRPr="00312896" w:rsidRDefault="004F65E4" w:rsidP="004F65E4">
      <w:pPr>
        <w:keepNext/>
        <w:rPr>
          <w:rFonts w:cs="Times New Roman"/>
          <w:color w:val="000000" w:themeColor="text1"/>
          <w:lang w:val="en-GB"/>
        </w:rPr>
      </w:pPr>
      <w:r w:rsidRPr="00312896">
        <w:rPr>
          <w:rFonts w:cs="Times New Roman"/>
          <w:noProof/>
          <w:color w:val="000000" w:themeColor="text1"/>
          <w:lang w:val="en-GB" w:eastAsia="en-US"/>
        </w:rPr>
        <w:drawing>
          <wp:inline distT="0" distB="0" distL="0" distR="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59480"/>
                    </a:xfrm>
                    <a:prstGeom prst="rect">
                      <a:avLst/>
                    </a:prstGeom>
                    <a:noFill/>
                    <a:ln>
                      <a:noFill/>
                    </a:ln>
                  </pic:spPr>
                </pic:pic>
              </a:graphicData>
            </a:graphic>
          </wp:inline>
        </w:drawing>
      </w:r>
    </w:p>
    <w:p w:rsidR="004F65E4" w:rsidRPr="00312896" w:rsidRDefault="004F65E4" w:rsidP="004F65E4">
      <w:pPr>
        <w:pStyle w:val="Caption"/>
        <w:rPr>
          <w:rFonts w:cs="Times New Roman"/>
          <w:b/>
          <w:bCs/>
          <w:color w:val="000000" w:themeColor="text1"/>
          <w:lang w:val="en-GB"/>
        </w:rPr>
      </w:pPr>
      <w:bookmarkStart w:id="40" w:name="_Ref419979972"/>
      <w:bookmarkStart w:id="41" w:name="_Toc421026208"/>
      <w:bookmarkStart w:id="42" w:name="_Toc428383852"/>
      <w:bookmarkStart w:id="43" w:name="_Toc428384255"/>
      <w:r w:rsidRPr="00312896">
        <w:rPr>
          <w:rFonts w:cs="Times New Roman"/>
          <w:color w:val="000000" w:themeColor="text1"/>
          <w:lang w:val="en-GB"/>
        </w:rPr>
        <w:t xml:space="preserve">Figure </w:t>
      </w:r>
      <w:r w:rsidR="00867AA1" w:rsidRPr="00312896">
        <w:rPr>
          <w:rFonts w:cs="Times New Roman"/>
          <w:b/>
          <w:bCs/>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bCs/>
          <w:color w:val="000000" w:themeColor="text1"/>
          <w:lang w:val="en-GB"/>
        </w:rPr>
        <w:fldChar w:fldCharType="separate"/>
      </w:r>
      <w:r w:rsidR="006A19C4" w:rsidRPr="00312896">
        <w:rPr>
          <w:rFonts w:cs="Times New Roman"/>
          <w:noProof/>
          <w:color w:val="000000" w:themeColor="text1"/>
          <w:lang w:val="en-GB"/>
        </w:rPr>
        <w:t>1</w:t>
      </w:r>
      <w:r w:rsidR="00867AA1" w:rsidRPr="00312896">
        <w:rPr>
          <w:rFonts w:cs="Times New Roman"/>
          <w:b/>
          <w:bCs/>
          <w:color w:val="000000" w:themeColor="text1"/>
          <w:lang w:val="en-GB"/>
        </w:rPr>
        <w:fldChar w:fldCharType="end"/>
      </w:r>
      <w:bookmarkEnd w:id="40"/>
      <w:r w:rsidRPr="00312896">
        <w:rPr>
          <w:rFonts w:cs="Times New Roman"/>
          <w:color w:val="000000" w:themeColor="text1"/>
          <w:lang w:val="en-GB"/>
        </w:rPr>
        <w:t>: US wheat, unbalanced (top pane), balanced (bottom pane)</w:t>
      </w:r>
      <w:bookmarkEnd w:id="41"/>
      <w:bookmarkEnd w:id="42"/>
      <w:bookmarkEnd w:id="43"/>
      <w:r w:rsidRPr="00312896">
        <w:rPr>
          <w:rFonts w:cs="Times New Roman"/>
          <w:color w:val="000000" w:themeColor="text1"/>
          <w:lang w:val="en-GB"/>
        </w:rPr>
        <w:t xml:space="preserve"> </w:t>
      </w:r>
    </w:p>
    <w:p w:rsidR="004F65E4" w:rsidRPr="00312896" w:rsidRDefault="004F65E4" w:rsidP="009571C8">
      <w:pPr>
        <w:pStyle w:val="Heading3"/>
        <w:rPr>
          <w:lang w:val="en-GB"/>
        </w:rPr>
      </w:pPr>
      <w:bookmarkStart w:id="44" w:name="_Toc421025841"/>
      <w:r w:rsidRPr="00312896">
        <w:rPr>
          <w:lang w:val="en-GB"/>
        </w:rPr>
        <w:t>Pros and cons</w:t>
      </w:r>
      <w:bookmarkEnd w:id="44"/>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312896" w:rsidRDefault="004F65E4" w:rsidP="004F65E4">
      <w:pPr>
        <w:rPr>
          <w:rFonts w:cs="Times New Roman"/>
          <w:color w:val="000000" w:themeColor="text1"/>
          <w:lang w:val="en-GB"/>
        </w:rPr>
      </w:pPr>
      <w:r w:rsidRPr="00312896">
        <w:rPr>
          <w:rFonts w:cs="Times New Roman"/>
          <w:color w:val="000000" w:themeColor="text1"/>
          <w:lang w:val="en-GB"/>
        </w:rPr>
        <w:t xml:space="preserve">Pros </w:t>
      </w:r>
    </w:p>
    <w:p w:rsidR="004F65E4" w:rsidRPr="00312896" w:rsidRDefault="004F65E4" w:rsidP="003C6AA5">
      <w:pPr>
        <w:pStyle w:val="ListParagraph"/>
        <w:numPr>
          <w:ilvl w:val="0"/>
          <w:numId w:val="9"/>
        </w:numPr>
        <w:jc w:val="both"/>
        <w:rPr>
          <w:color w:val="000000" w:themeColor="text1"/>
        </w:rPr>
      </w:pPr>
      <w:r w:rsidRPr="00312896">
        <w:rPr>
          <w:color w:val="000000" w:themeColor="text1"/>
        </w:rPr>
        <w:t xml:space="preserve">No residual necessary.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its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312896" w:rsidRDefault="004F65E4" w:rsidP="003C6AA5">
      <w:pPr>
        <w:pStyle w:val="ListParagraph"/>
        <w:numPr>
          <w:ilvl w:val="0"/>
          <w:numId w:val="9"/>
        </w:numPr>
        <w:jc w:val="both"/>
        <w:rPr>
          <w:color w:val="000000" w:themeColor="text1"/>
        </w:rPr>
      </w:pPr>
      <w:r w:rsidRPr="00312896">
        <w:rPr>
          <w:color w:val="000000" w:themeColor="text1"/>
        </w:rPr>
        <w:t xml:space="preserve">Harnesses all information.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w:t>
      </w:r>
      <w:r w:rsidRPr="00312896">
        <w:rPr>
          <w:color w:val="000000" w:themeColor="text1"/>
        </w:rPr>
        <w:lastRenderedPageBreak/>
        <w:t>accuracy, or a low degree of confidence, will be allowed to vary widely in the balancing process.</w:t>
      </w:r>
    </w:p>
    <w:p w:rsidR="004F65E4" w:rsidRPr="00312896" w:rsidRDefault="004F65E4" w:rsidP="003C6AA5">
      <w:pPr>
        <w:pStyle w:val="ListParagraph"/>
        <w:numPr>
          <w:ilvl w:val="0"/>
          <w:numId w:val="9"/>
        </w:numPr>
        <w:jc w:val="both"/>
        <w:rPr>
          <w:color w:val="000000" w:themeColor="text1"/>
        </w:rPr>
      </w:pPr>
      <w:r w:rsidRPr="00312896">
        <w:rPr>
          <w:color w:val="000000" w:themeColor="text1"/>
        </w:rPr>
        <w:t>Rules-based and reproducible process. The identification of every variable follows a rules-based process. The same holds for the optimization process. This allows tracing decisions and reproducing results.</w:t>
      </w:r>
    </w:p>
    <w:p w:rsidR="004F65E4" w:rsidRPr="00312896" w:rsidRDefault="004F65E4" w:rsidP="003C6AA5">
      <w:pPr>
        <w:pStyle w:val="ListParagraph"/>
        <w:numPr>
          <w:ilvl w:val="0"/>
          <w:numId w:val="9"/>
        </w:numPr>
        <w:jc w:val="both"/>
        <w:rPr>
          <w:color w:val="000000" w:themeColor="text1"/>
        </w:rPr>
      </w:pPr>
      <w:r w:rsidRPr="00312896">
        <w:rPr>
          <w:color w:val="000000" w:themeColor="text1"/>
        </w:rPr>
        <w:t>Most likely outcome. The overall solution is a most likely outcome, based on a probability maximizing algorithm, not one of many possible (notionally infinite) solutions of an under-identified equation.</w:t>
      </w:r>
    </w:p>
    <w:p w:rsidR="004F65E4" w:rsidRPr="00312896" w:rsidRDefault="004F65E4" w:rsidP="003C6AA5">
      <w:pPr>
        <w:pStyle w:val="ListParagraph"/>
        <w:numPr>
          <w:ilvl w:val="0"/>
          <w:numId w:val="9"/>
        </w:numPr>
        <w:jc w:val="both"/>
        <w:rPr>
          <w:color w:val="000000" w:themeColor="text1"/>
        </w:rPr>
      </w:pPr>
      <w:r w:rsidRPr="00312896">
        <w:rPr>
          <w:color w:val="000000" w:themeColor="text1"/>
        </w:rPr>
        <w:t>Flexibility. At any stage and for every variable, both expected values and confidence intervals can be overwritten by expert knowledge. The optimization algorithm then runs within the bounds provided by experts.</w:t>
      </w:r>
    </w:p>
    <w:p w:rsidR="004F65E4" w:rsidRPr="00312896" w:rsidRDefault="004F65E4" w:rsidP="003C6AA5">
      <w:pPr>
        <w:pStyle w:val="ListParagraph"/>
        <w:numPr>
          <w:ilvl w:val="0"/>
          <w:numId w:val="9"/>
        </w:numPr>
        <w:jc w:val="both"/>
        <w:rPr>
          <w:color w:val="000000" w:themeColor="text1"/>
        </w:rPr>
      </w:pPr>
      <w:r w:rsidRPr="00312896">
        <w:rPr>
          <w:color w:val="000000" w:themeColor="text1"/>
        </w:rPr>
        <w:t xml:space="preserve">Multiple constraints.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w:t>
      </w:r>
      <w:proofErr w:type="spellStart"/>
      <w:r w:rsidRPr="00312896">
        <w:rPr>
          <w:color w:val="000000" w:themeColor="text1"/>
        </w:rPr>
        <w:t>drawdowns</w:t>
      </w:r>
      <w:proofErr w:type="spellEnd"/>
      <w:r w:rsidRPr="00312896">
        <w:rPr>
          <w:color w:val="000000" w:themeColor="text1"/>
        </w:rPr>
        <w:t xml:space="preserve">. </w:t>
      </w:r>
    </w:p>
    <w:p w:rsidR="004F65E4" w:rsidRPr="00312896" w:rsidRDefault="004F65E4" w:rsidP="004F65E4">
      <w:pPr>
        <w:rPr>
          <w:rFonts w:cs="Times New Roman"/>
          <w:color w:val="000000" w:themeColor="text1"/>
          <w:lang w:val="en-GB"/>
        </w:rPr>
      </w:pPr>
      <w:r w:rsidRPr="00312896">
        <w:rPr>
          <w:rFonts w:cs="Times New Roman"/>
          <w:color w:val="000000" w:themeColor="text1"/>
          <w:lang w:val="en-GB"/>
        </w:rPr>
        <w:t>Cons</w:t>
      </w:r>
    </w:p>
    <w:p w:rsidR="004F65E4" w:rsidRPr="00312896" w:rsidRDefault="004F65E4" w:rsidP="003C6AA5">
      <w:pPr>
        <w:pStyle w:val="ListParagraph"/>
        <w:numPr>
          <w:ilvl w:val="0"/>
          <w:numId w:val="10"/>
        </w:numPr>
        <w:jc w:val="both"/>
        <w:rPr>
          <w:color w:val="000000" w:themeColor="text1"/>
        </w:rPr>
      </w:pPr>
      <w:r w:rsidRPr="00312896">
        <w:rPr>
          <w:color w:val="000000" w:themeColor="text1"/>
        </w:rPr>
        <w:t>Knowledge of prior information must be formalized</w:t>
      </w:r>
    </w:p>
    <w:p w:rsidR="004F65E4" w:rsidRPr="00312896" w:rsidRDefault="004F65E4" w:rsidP="003C6AA5">
      <w:pPr>
        <w:pStyle w:val="ListParagraph"/>
        <w:numPr>
          <w:ilvl w:val="0"/>
          <w:numId w:val="10"/>
        </w:numPr>
        <w:jc w:val="both"/>
        <w:rPr>
          <w:color w:val="000000" w:themeColor="text1"/>
        </w:rPr>
      </w:pPr>
      <w:r w:rsidRPr="00312896">
        <w:rPr>
          <w:color w:val="000000" w:themeColor="text1"/>
        </w:rPr>
        <w:t>Statistically complex procedure; data and IT intensive</w:t>
      </w:r>
    </w:p>
    <w:p w:rsidR="004F65E4" w:rsidRPr="00312896" w:rsidRDefault="004F65E4" w:rsidP="003C6AA5">
      <w:pPr>
        <w:pStyle w:val="ListParagraph"/>
        <w:numPr>
          <w:ilvl w:val="0"/>
          <w:numId w:val="10"/>
        </w:numPr>
        <w:jc w:val="both"/>
        <w:rPr>
          <w:color w:val="000000" w:themeColor="text1"/>
        </w:rPr>
      </w:pPr>
      <w:r w:rsidRPr="00312896">
        <w:rPr>
          <w:color w:val="000000" w:themeColor="text1"/>
        </w:rPr>
        <w:t xml:space="preserve">Multiple constraints. Imposing multiple constraints is both an advantage and a disadvantage. Such constraints can result in infeasibilities in the solution, or lead to border solutions, i.e. solution along the constraints. </w:t>
      </w:r>
    </w:p>
    <w:p w:rsidR="004F65E4" w:rsidRPr="00312896" w:rsidRDefault="004F65E4" w:rsidP="003C6AA5">
      <w:pPr>
        <w:pStyle w:val="ListParagraph"/>
        <w:numPr>
          <w:ilvl w:val="0"/>
          <w:numId w:val="10"/>
        </w:numPr>
        <w:jc w:val="both"/>
        <w:rPr>
          <w:color w:val="000000" w:themeColor="text1"/>
        </w:rPr>
      </w:pPr>
      <w:r w:rsidRPr="00312896">
        <w:rPr>
          <w:color w:val="000000" w:themeColor="text1"/>
        </w:rPr>
        <w:t>Additional effort is now required for each element.  Expected values and error distributions must be provided for each element, and this requires more advanced modelling than just estimating expected values.</w:t>
      </w:r>
    </w:p>
    <w:p w:rsidR="004F65E4" w:rsidRPr="00312896" w:rsidRDefault="004F65E4" w:rsidP="004F65E4">
      <w:pPr>
        <w:pStyle w:val="ListParagraph"/>
        <w:rPr>
          <w:color w:val="000000" w:themeColor="text1"/>
        </w:rPr>
      </w:pPr>
    </w:p>
    <w:p w:rsidR="004F65E4" w:rsidRPr="00312896" w:rsidRDefault="004F65E4" w:rsidP="009571C8">
      <w:pPr>
        <w:pStyle w:val="Heading3"/>
        <w:rPr>
          <w:lang w:val="en-GB"/>
        </w:rPr>
      </w:pPr>
      <w:r w:rsidRPr="00312896">
        <w:rPr>
          <w:lang w:val="en-GB"/>
        </w:rPr>
        <w:t>Measurement errors/confidence intervals</w:t>
      </w:r>
      <w:r w:rsidRPr="00312896">
        <w:rPr>
          <w:rStyle w:val="FootnoteReference"/>
          <w:color w:val="000000" w:themeColor="text1"/>
          <w:lang w:val="en-GB"/>
        </w:rPr>
        <w:footnoteReference w:id="29"/>
      </w:r>
    </w:p>
    <w:p w:rsidR="004F65E4" w:rsidRPr="00312896" w:rsidRDefault="004F65E4" w:rsidP="004F65E4">
      <w:pPr>
        <w:jc w:val="both"/>
        <w:rPr>
          <w:rFonts w:cs="Times New Roman"/>
          <w:bCs/>
          <w:color w:val="000000" w:themeColor="text1"/>
          <w:lang w:val="en-GB"/>
        </w:rPr>
      </w:pPr>
      <w:r w:rsidRPr="00312896">
        <w:rPr>
          <w:rFonts w:cs="Times New Roman"/>
          <w:bCs/>
          <w:color w:val="000000" w:themeColor="text1"/>
          <w:lang w:val="en-GB"/>
        </w:rPr>
        <w:t>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proofErr w:type="spellStart"/>
      <w:r w:rsidRPr="00312896">
        <w:rPr>
          <w:rFonts w:cs="Times New Roman"/>
          <w:bCs/>
          <w:color w:val="000000" w:themeColor="text1"/>
          <w:lang w:val="en-GB"/>
        </w:rPr>
        <w:t>i</w:t>
      </w:r>
      <w:proofErr w:type="spellEnd"/>
      <w:r w:rsidRPr="00312896">
        <w:rPr>
          <w:rFonts w:cs="Times New Roman"/>
          <w:bCs/>
          <w:color w:val="000000" w:themeColor="text1"/>
          <w:lang w:val="en-GB"/>
        </w:rPr>
        <w:t xml:space="preserve">)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w:t>
      </w:r>
      <w:r w:rsidRPr="00312896">
        <w:rPr>
          <w:rFonts w:cs="Times New Roman"/>
          <w:bCs/>
          <w:color w:val="000000" w:themeColor="text1"/>
          <w:lang w:val="en-GB"/>
        </w:rPr>
        <w:lastRenderedPageBreak/>
        <w:t xml:space="preserve">the approach used, the quality of the statistical system in general or for a particular survey, etc.  </w:t>
      </w:r>
    </w:p>
    <w:p w:rsidR="004F65E4" w:rsidRPr="00312896" w:rsidRDefault="004F65E4" w:rsidP="004F65E4">
      <w:pPr>
        <w:jc w:val="both"/>
        <w:rPr>
          <w:rFonts w:cs="Times New Roman"/>
          <w:bCs/>
          <w:color w:val="000000" w:themeColor="text1"/>
          <w:lang w:val="en-GB"/>
        </w:rPr>
      </w:pPr>
      <w:r w:rsidRPr="00312896">
        <w:rPr>
          <w:rFonts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312896" w:rsidRDefault="004F65E4" w:rsidP="003C6AA5">
      <w:pPr>
        <w:pStyle w:val="ListParagraph"/>
        <w:numPr>
          <w:ilvl w:val="0"/>
          <w:numId w:val="26"/>
        </w:numPr>
        <w:jc w:val="both"/>
        <w:rPr>
          <w:b/>
          <w:bCs/>
          <w:i/>
          <w:iCs/>
          <w:color w:val="000000" w:themeColor="text1"/>
        </w:rPr>
      </w:pPr>
      <w:r w:rsidRPr="00312896">
        <w:rPr>
          <w:b/>
          <w:bCs/>
          <w:i/>
          <w:iCs/>
          <w:color w:val="000000" w:themeColor="text1"/>
        </w:rPr>
        <w:t>The FAO metadata/flags system</w:t>
      </w:r>
    </w:p>
    <w:p w:rsidR="004F65E4" w:rsidRPr="00312896" w:rsidRDefault="004F65E4" w:rsidP="004F65E4">
      <w:pPr>
        <w:pStyle w:val="ListParagraph"/>
        <w:jc w:val="both"/>
        <w:rPr>
          <w:b/>
          <w:bCs/>
          <w:i/>
          <w:iCs/>
          <w:color w:val="000000" w:themeColor="text1"/>
        </w:rPr>
      </w:pPr>
      <w:r w:rsidRPr="00312896">
        <w:rPr>
          <w:b/>
          <w:bCs/>
          <w:i/>
          <w:iCs/>
          <w:color w:val="000000" w:themeColor="text1"/>
        </w:rPr>
        <w:t xml:space="preserve"> </w:t>
      </w:r>
    </w:p>
    <w:p w:rsidR="004F65E4" w:rsidRPr="00312896" w:rsidRDefault="004F65E4" w:rsidP="004F65E4">
      <w:pPr>
        <w:pStyle w:val="ListParagraph"/>
        <w:ind w:left="0"/>
        <w:jc w:val="both"/>
        <w:rPr>
          <w:color w:val="000000" w:themeColor="text1"/>
        </w:rPr>
      </w:pPr>
      <w:r w:rsidRPr="00312896">
        <w:rPr>
          <w:color w:val="000000" w:themeColor="text1"/>
        </w:rPr>
        <w:t>The FAO Statistics Division collects information from different sources and assigns different reliability levels to the various sources. These reliability levels are encapsulated in the FAO flags system. The flags have been used to approximate confidence ranges in a first step.</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lang w:val="en-GB"/>
        </w:rPr>
        <w:t xml:space="preserve">Five levels of confidence are distinguished as default values for to arrive at confidence intervals around an expected value. The highest confidence is placed on official estimates, which would be taken as point estimates without 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is assigned to imputed or missing data from countries with very weak statistical systems. </w:t>
      </w:r>
      <w:r w:rsidRPr="00312896">
        <w:rPr>
          <w:rFonts w:cs="Times New Roman"/>
          <w:color w:val="000000" w:themeColor="text1"/>
          <w:szCs w:val="24"/>
          <w:lang w:val="en-GB"/>
        </w:rPr>
        <w:t>An example, categorizing these levels of confidence is provided below:</w:t>
      </w:r>
    </w:p>
    <w:p w:rsidR="004F65E4" w:rsidRPr="00312896" w:rsidRDefault="004F65E4" w:rsidP="004F65E4">
      <w:pPr>
        <w:pStyle w:val="Caption"/>
        <w:rPr>
          <w:rFonts w:cs="Times New Roman"/>
          <w:lang w:val="en-GB"/>
        </w:rPr>
      </w:pPr>
      <w:bookmarkStart w:id="45" w:name="_Toc421026236"/>
      <w:bookmarkStart w:id="46" w:name="_Toc428384131"/>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w:t>
      </w:r>
      <w:r w:rsidR="00867AA1" w:rsidRPr="00312896">
        <w:rPr>
          <w:lang w:val="en-GB"/>
        </w:rPr>
        <w:fldChar w:fldCharType="end"/>
      </w:r>
      <w:r w:rsidRPr="00312896">
        <w:rPr>
          <w:rStyle w:val="Strong"/>
          <w:rFonts w:cs="Times New Roman"/>
          <w:b w:val="0"/>
          <w:bCs w:val="0"/>
          <w:lang w:val="en-GB"/>
        </w:rPr>
        <w:t>:</w:t>
      </w:r>
      <w:r w:rsidRPr="00312896">
        <w:rPr>
          <w:rStyle w:val="Strong"/>
          <w:rFonts w:cs="Times New Roman"/>
          <w:lang w:val="en-GB"/>
        </w:rPr>
        <w:t xml:space="preserve"> Confidence levels based on FAOSTAT flags</w:t>
      </w:r>
      <w:bookmarkEnd w:id="45"/>
      <w:bookmarkEnd w:id="46"/>
    </w:p>
    <w:tbl>
      <w:tblPr>
        <w:tblStyle w:val="TableClassic1"/>
        <w:tblW w:w="0" w:type="auto"/>
        <w:tblLook w:val="04A0"/>
      </w:tblPr>
      <w:tblGrid>
        <w:gridCol w:w="1377"/>
        <w:gridCol w:w="1218"/>
        <w:gridCol w:w="2697"/>
      </w:tblGrid>
      <w:tr w:rsidR="004F65E4" w:rsidRPr="00312896" w:rsidTr="009571C8">
        <w:trPr>
          <w:cnfStyle w:val="100000000000"/>
        </w:trPr>
        <w:tc>
          <w:tcPr>
            <w:cnfStyle w:val="001000000000"/>
            <w:tcW w:w="0" w:type="auto"/>
          </w:tcPr>
          <w:p w:rsidR="004F65E4" w:rsidRPr="00312896" w:rsidRDefault="004F65E4" w:rsidP="004F65E4">
            <w:pPr>
              <w:pStyle w:val="TableContents"/>
              <w:jc w:val="center"/>
              <w:rPr>
                <w:rFonts w:ascii="Times New Roman" w:hAnsi="Times New Roman" w:cs="Times New Roman"/>
                <w:lang w:val="en-GB"/>
              </w:rPr>
            </w:pPr>
            <w:r w:rsidRPr="00312896">
              <w:rPr>
                <w:rFonts w:ascii="Times New Roman" w:hAnsi="Times New Roman" w:cs="Times New Roman"/>
                <w:lang w:val="en-GB"/>
              </w:rPr>
              <w:t>Source</w:t>
            </w:r>
          </w:p>
        </w:tc>
        <w:tc>
          <w:tcPr>
            <w:tcW w:w="0" w:type="auto"/>
          </w:tcPr>
          <w:p w:rsidR="004F65E4" w:rsidRPr="00312896" w:rsidRDefault="004F65E4" w:rsidP="004F65E4">
            <w:pPr>
              <w:pStyle w:val="TableContents"/>
              <w:jc w:val="center"/>
              <w:cnfStyle w:val="100000000000"/>
              <w:rPr>
                <w:rFonts w:ascii="Times New Roman" w:hAnsi="Times New Roman" w:cs="Times New Roman"/>
                <w:lang w:val="en-GB"/>
              </w:rPr>
            </w:pPr>
            <w:r w:rsidRPr="00312896">
              <w:rPr>
                <w:rFonts w:ascii="Times New Roman" w:hAnsi="Times New Roman" w:cs="Times New Roman"/>
                <w:lang w:val="en-GB"/>
              </w:rPr>
              <w:t>Confidence</w:t>
            </w:r>
          </w:p>
        </w:tc>
        <w:tc>
          <w:tcPr>
            <w:tcW w:w="0" w:type="auto"/>
          </w:tcPr>
          <w:p w:rsidR="004F65E4" w:rsidRPr="00312896" w:rsidRDefault="004F65E4" w:rsidP="004F65E4">
            <w:pPr>
              <w:pStyle w:val="TableContents"/>
              <w:jc w:val="center"/>
              <w:cnfStyle w:val="100000000000"/>
              <w:rPr>
                <w:rFonts w:ascii="Times New Roman" w:hAnsi="Times New Roman" w:cs="Times New Roman"/>
                <w:lang w:val="en-GB"/>
              </w:rPr>
            </w:pPr>
            <w:r w:rsidRPr="00312896">
              <w:rPr>
                <w:rFonts w:ascii="Times New Roman" w:hAnsi="Times New Roman" w:cs="Times New Roman"/>
                <w:lang w:val="en-GB"/>
              </w:rPr>
              <w:t>Implied Measurement Error</w:t>
            </w:r>
          </w:p>
        </w:tc>
      </w:tr>
      <w:tr w:rsidR="004F65E4" w:rsidRPr="00312896" w:rsidTr="009571C8">
        <w:trPr>
          <w:cantSplit/>
        </w:trPr>
        <w:tc>
          <w:tcPr>
            <w:cnfStyle w:val="001000000000"/>
            <w:tcW w:w="0" w:type="auto"/>
          </w:tcPr>
          <w:p w:rsidR="004F65E4" w:rsidRPr="00312896" w:rsidRDefault="004F65E4" w:rsidP="004F65E4">
            <w:pPr>
              <w:pStyle w:val="TableContents"/>
              <w:rPr>
                <w:rFonts w:ascii="Times New Roman" w:hAnsi="Times New Roman" w:cs="Times New Roman"/>
                <w:b/>
                <w:lang w:val="en-GB"/>
              </w:rPr>
            </w:pPr>
            <w:r w:rsidRPr="00312896">
              <w:rPr>
                <w:rFonts w:ascii="Times New Roman" w:hAnsi="Times New Roman" w:cs="Times New Roman"/>
                <w:lang w:val="en-GB"/>
              </w:rPr>
              <w:t>Official</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1.0</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0.0%</w:t>
            </w:r>
          </w:p>
        </w:tc>
      </w:tr>
      <w:tr w:rsidR="004F65E4" w:rsidRPr="00312896" w:rsidTr="009571C8">
        <w:trPr>
          <w:cantSplit/>
        </w:trPr>
        <w:tc>
          <w:tcPr>
            <w:cnfStyle w:val="001000000000"/>
            <w:tcW w:w="0" w:type="auto"/>
          </w:tcPr>
          <w:p w:rsidR="004F65E4" w:rsidRPr="00312896" w:rsidRDefault="004F65E4" w:rsidP="004F65E4">
            <w:pPr>
              <w:pStyle w:val="TableContents"/>
              <w:rPr>
                <w:rFonts w:ascii="Times New Roman" w:hAnsi="Times New Roman" w:cs="Times New Roman"/>
                <w:b/>
                <w:lang w:val="en-GB"/>
              </w:rPr>
            </w:pPr>
            <w:r w:rsidRPr="00312896">
              <w:rPr>
                <w:rFonts w:ascii="Times New Roman" w:hAnsi="Times New Roman" w:cs="Times New Roman"/>
                <w:lang w:val="en-GB"/>
              </w:rPr>
              <w:t>Semi-official</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0.9</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10%</w:t>
            </w:r>
          </w:p>
        </w:tc>
      </w:tr>
      <w:tr w:rsidR="004F65E4" w:rsidRPr="00312896" w:rsidTr="009571C8">
        <w:trPr>
          <w:cantSplit/>
        </w:trPr>
        <w:tc>
          <w:tcPr>
            <w:cnfStyle w:val="001000000000"/>
            <w:tcW w:w="0" w:type="auto"/>
          </w:tcPr>
          <w:p w:rsidR="004F65E4" w:rsidRPr="00312896" w:rsidRDefault="004F65E4" w:rsidP="004F65E4">
            <w:pPr>
              <w:pStyle w:val="TableContents"/>
              <w:rPr>
                <w:rFonts w:ascii="Times New Roman" w:hAnsi="Times New Roman" w:cs="Times New Roman"/>
                <w:b/>
                <w:lang w:val="en-GB"/>
              </w:rPr>
            </w:pPr>
            <w:r w:rsidRPr="00312896">
              <w:rPr>
                <w:rFonts w:ascii="Times New Roman" w:hAnsi="Times New Roman" w:cs="Times New Roman"/>
                <w:lang w:val="en-GB"/>
              </w:rPr>
              <w:t>Imputed</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0.85</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15%</w:t>
            </w:r>
          </w:p>
        </w:tc>
      </w:tr>
      <w:tr w:rsidR="004F65E4" w:rsidRPr="00312896" w:rsidTr="009571C8">
        <w:trPr>
          <w:cantSplit/>
        </w:trPr>
        <w:tc>
          <w:tcPr>
            <w:cnfStyle w:val="001000000000"/>
            <w:tcW w:w="0" w:type="auto"/>
          </w:tcPr>
          <w:p w:rsidR="004F65E4" w:rsidRPr="00312896" w:rsidRDefault="004F65E4" w:rsidP="004F65E4">
            <w:pPr>
              <w:pStyle w:val="TableContents"/>
              <w:rPr>
                <w:rFonts w:ascii="Times New Roman" w:hAnsi="Times New Roman" w:cs="Times New Roman"/>
                <w:b/>
                <w:lang w:val="en-GB"/>
              </w:rPr>
            </w:pPr>
            <w:r w:rsidRPr="00312896">
              <w:rPr>
                <w:rFonts w:ascii="Times New Roman" w:hAnsi="Times New Roman" w:cs="Times New Roman"/>
                <w:lang w:val="en-GB"/>
              </w:rPr>
              <w:t>Estimated</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0.6</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40%</w:t>
            </w:r>
          </w:p>
        </w:tc>
      </w:tr>
      <w:tr w:rsidR="004F65E4" w:rsidRPr="00312896" w:rsidTr="009571C8">
        <w:trPr>
          <w:cantSplit/>
        </w:trPr>
        <w:tc>
          <w:tcPr>
            <w:cnfStyle w:val="001000000000"/>
            <w:tcW w:w="0" w:type="auto"/>
          </w:tcPr>
          <w:p w:rsidR="004F65E4" w:rsidRPr="00312896" w:rsidRDefault="004F65E4" w:rsidP="004F65E4">
            <w:pPr>
              <w:pStyle w:val="TableContents"/>
              <w:rPr>
                <w:rFonts w:ascii="Times New Roman" w:hAnsi="Times New Roman" w:cs="Times New Roman"/>
                <w:b/>
                <w:lang w:val="en-GB"/>
              </w:rPr>
            </w:pPr>
            <w:r w:rsidRPr="00312896">
              <w:rPr>
                <w:rFonts w:ascii="Times New Roman" w:hAnsi="Times New Roman" w:cs="Times New Roman"/>
                <w:lang w:val="en-GB"/>
              </w:rPr>
              <w:t>Missing</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NA</w:t>
            </w:r>
          </w:p>
        </w:tc>
        <w:tc>
          <w:tcPr>
            <w:tcW w:w="0" w:type="auto"/>
          </w:tcPr>
          <w:p w:rsidR="004F65E4" w:rsidRPr="00312896" w:rsidRDefault="004F65E4" w:rsidP="004F65E4">
            <w:pPr>
              <w:pStyle w:val="TableContents"/>
              <w:jc w:val="center"/>
              <w:cnfStyle w:val="000000000000"/>
              <w:rPr>
                <w:rFonts w:ascii="Times New Roman" w:hAnsi="Times New Roman" w:cs="Times New Roman"/>
                <w:lang w:val="en-GB"/>
              </w:rPr>
            </w:pPr>
            <w:r w:rsidRPr="00312896">
              <w:rPr>
                <w:rFonts w:ascii="Times New Roman" w:hAnsi="Times New Roman" w:cs="Times New Roman"/>
                <w:lang w:val="en-GB"/>
              </w:rPr>
              <w:t>NA</w:t>
            </w:r>
          </w:p>
        </w:tc>
      </w:tr>
    </w:tbl>
    <w:p w:rsidR="004F65E4" w:rsidRPr="00312896" w:rsidRDefault="004F65E4" w:rsidP="004F65E4">
      <w:pPr>
        <w:pStyle w:val="ListParagraph"/>
        <w:ind w:left="0"/>
        <w:jc w:val="both"/>
        <w:rPr>
          <w:color w:val="000000" w:themeColor="text1"/>
        </w:rPr>
      </w:pPr>
    </w:p>
    <w:p w:rsidR="004F65E4" w:rsidRPr="00312896" w:rsidRDefault="004F65E4" w:rsidP="003C6AA5">
      <w:pPr>
        <w:pStyle w:val="ListParagraph"/>
        <w:numPr>
          <w:ilvl w:val="0"/>
          <w:numId w:val="26"/>
        </w:numPr>
        <w:jc w:val="both"/>
        <w:rPr>
          <w:b/>
          <w:bCs/>
          <w:i/>
          <w:iCs/>
          <w:color w:val="000000" w:themeColor="text1"/>
        </w:rPr>
      </w:pPr>
      <w:r w:rsidRPr="00312896">
        <w:rPr>
          <w:b/>
          <w:bCs/>
          <w:i/>
          <w:iCs/>
          <w:color w:val="000000" w:themeColor="text1"/>
        </w:rPr>
        <w:t>Quality of a country’s statistical system</w:t>
      </w:r>
    </w:p>
    <w:p w:rsidR="004F65E4" w:rsidRPr="00312896" w:rsidRDefault="004F65E4" w:rsidP="004F65E4">
      <w:pPr>
        <w:pStyle w:val="ListParagraph"/>
        <w:ind w:left="0"/>
        <w:jc w:val="both"/>
        <w:rPr>
          <w:b/>
          <w:bCs/>
          <w:i/>
          <w:iCs/>
          <w:color w:val="000000" w:themeColor="text1"/>
        </w:rPr>
      </w:pPr>
    </w:p>
    <w:p w:rsidR="004F65E4" w:rsidRPr="00312896" w:rsidRDefault="004F65E4" w:rsidP="004F65E4">
      <w:pPr>
        <w:pStyle w:val="ListParagraph"/>
        <w:ind w:left="0"/>
        <w:jc w:val="both"/>
        <w:rPr>
          <w:color w:val="000000" w:themeColor="text1"/>
        </w:rPr>
      </w:pPr>
      <w:r w:rsidRPr="00312896">
        <w:rPr>
          <w:color w:val="000000" w:themeColor="text1"/>
        </w:rPr>
        <w:t xml:space="preserve">To capture cross-country differences for the same flag, information from the assessment of statistical systems from the Global Strategy has been used to fine-tune the levels of confidence and thus determine the final confidence intervals for every estimate. Most of the </w:t>
      </w:r>
      <w:r w:rsidRPr="00312896">
        <w:rPr>
          <w:color w:val="000000" w:themeColor="text1"/>
        </w:rPr>
        <w:lastRenderedPageBreak/>
        <w:t xml:space="preserve">information was gleaned from the Country Assessment Questionnaires (CAQs) processed by the Global Strategy to improve Rural and Agricultural Statistics. </w:t>
      </w:r>
    </w:p>
    <w:p w:rsidR="004F65E4" w:rsidRPr="00312896" w:rsidRDefault="004F65E4" w:rsidP="004F65E4">
      <w:pPr>
        <w:pStyle w:val="ListParagraph"/>
        <w:ind w:left="0"/>
        <w:jc w:val="both"/>
        <w:rPr>
          <w:color w:val="000000" w:themeColor="text1"/>
        </w:rPr>
      </w:pPr>
    </w:p>
    <w:p w:rsidR="004F65E4" w:rsidRPr="00312896" w:rsidRDefault="004F65E4" w:rsidP="004F65E4">
      <w:pPr>
        <w:pStyle w:val="ListParagraph"/>
        <w:ind w:left="0"/>
        <w:jc w:val="both"/>
        <w:rPr>
          <w:color w:val="000000" w:themeColor="text1"/>
        </w:rPr>
      </w:pPr>
      <w:r w:rsidRPr="00312896">
        <w:rPr>
          <w:color w:val="000000" w:themeColor="text1"/>
        </w:rPr>
        <w:t xml:space="preserve">FBS compilers at country level may want to use the FAO confidence intervals as a first approximation of the quality of the estimates. Country level FBS compilers are likely to have more and more reliable information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312896" w:rsidRDefault="004F65E4" w:rsidP="00312896">
      <w:pPr>
        <w:pStyle w:val="Heading2"/>
        <w:rPr>
          <w:lang w:val="en-GB"/>
        </w:rPr>
      </w:pPr>
      <w:bookmarkStart w:id="47" w:name="_Toc421025843"/>
      <w:bookmarkStart w:id="48" w:name="_Toc428383829"/>
      <w:bookmarkStart w:id="49" w:name="_Toc428384069"/>
      <w:r w:rsidRPr="00312896">
        <w:rPr>
          <w:lang w:val="en-GB"/>
        </w:rPr>
        <w:t>Standardization</w:t>
      </w:r>
      <w:bookmarkEnd w:id="47"/>
      <w:bookmarkEnd w:id="48"/>
      <w:bookmarkEnd w:id="49"/>
    </w:p>
    <w:p w:rsidR="004F65E4" w:rsidRPr="00312896" w:rsidRDefault="004F65E4" w:rsidP="009571C8">
      <w:pPr>
        <w:pStyle w:val="Heading3"/>
        <w:rPr>
          <w:lang w:val="en-GB"/>
        </w:rPr>
      </w:pPr>
      <w:bookmarkStart w:id="50" w:name="_Toc421025844"/>
      <w:r w:rsidRPr="00312896">
        <w:rPr>
          <w:lang w:val="en-GB"/>
        </w:rPr>
        <w:t>FBS</w:t>
      </w:r>
      <w:r w:rsidR="00312896" w:rsidRPr="00312896">
        <w:rPr>
          <w:lang w:val="en-GB"/>
        </w:rPr>
        <w:t>s</w:t>
      </w:r>
      <w:r w:rsidRPr="00312896">
        <w:rPr>
          <w:lang w:val="en-GB"/>
        </w:rPr>
        <w:t xml:space="preserve"> and SUAs</w:t>
      </w:r>
      <w:bookmarkEnd w:id="50"/>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In general</w:t>
      </w:r>
      <w:r w:rsidRPr="00312896">
        <w:rPr>
          <w:rStyle w:val="FootnoteReference"/>
          <w:rFonts w:cs="Times New Roman"/>
          <w:color w:val="000000" w:themeColor="text1"/>
          <w:szCs w:val="24"/>
          <w:lang w:val="en-GB"/>
        </w:rPr>
        <w:footnoteReference w:id="30"/>
      </w:r>
      <w:r w:rsidRPr="00312896">
        <w:rPr>
          <w:rFonts w:cs="Times New Roman"/>
          <w:color w:val="000000" w:themeColor="text1"/>
          <w:szCs w:val="24"/>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 or only partially available. Imports or exports of wheat, for instance, take place in the form of wheat, but also in the form of different wheat products such as flour (1</w:t>
      </w:r>
      <w:r w:rsidRPr="00312896">
        <w:rPr>
          <w:rFonts w:cs="Times New Roman"/>
          <w:color w:val="000000" w:themeColor="text1"/>
          <w:szCs w:val="24"/>
          <w:vertAlign w:val="superscript"/>
          <w:lang w:val="en-GB"/>
        </w:rPr>
        <w:t>st</w:t>
      </w:r>
      <w:r w:rsidRPr="00312896">
        <w:rPr>
          <w:rFonts w:cs="Times New Roman"/>
          <w:color w:val="000000" w:themeColor="text1"/>
          <w:szCs w:val="24"/>
          <w:lang w:val="en-GB"/>
        </w:rPr>
        <w:t xml:space="preserve"> level of processing), bread or pastry (2</w:t>
      </w:r>
      <w:r w:rsidRPr="00312896">
        <w:rPr>
          <w:rFonts w:cs="Times New Roman"/>
          <w:color w:val="000000" w:themeColor="text1"/>
          <w:szCs w:val="24"/>
          <w:vertAlign w:val="superscript"/>
          <w:lang w:val="en-GB"/>
        </w:rPr>
        <w:t>nd</w:t>
      </w:r>
      <w:r w:rsidRPr="00312896">
        <w:rPr>
          <w:rFonts w:cs="Times New Roman"/>
          <w:color w:val="000000" w:themeColor="text1"/>
          <w:szCs w:val="24"/>
          <w:lang w:val="en-GB"/>
        </w:rPr>
        <w:t xml:space="preserve"> level of processing) or even more processed forms.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Some variables of the balance may be exclusively available in their processed forms. Food of wheat, for instance, only exists in the form of flour, or in the form of flour products such as bread, noodles, pastry or biscuits. Wheat is practically never eaten as such, the same holds for all other cereals and indeed many primary products.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Given the fact that all variables of the balance (bar production) occur in practice in forms other than their primary forms, all variables need to be converted back to primary equivalents. This allows comparisons of the various variables with each other, and eventually the union of them together into a balance. Differently put,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lastRenderedPageBreak/>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4F65E4" w:rsidRPr="00312896" w:rsidRDefault="004F65E4" w:rsidP="004F65E4">
      <w:pPr>
        <w:jc w:val="both"/>
        <w:rPr>
          <w:rFonts w:cs="Times New Roman"/>
          <w:color w:val="000000" w:themeColor="text1"/>
          <w:szCs w:val="24"/>
          <w:lang w:val="en-GB"/>
        </w:rPr>
      </w:pPr>
      <w:r w:rsidRPr="00312896">
        <w:rPr>
          <w:rFonts w:cs="Times New Roman"/>
          <w:i/>
          <w:iCs/>
          <w:color w:val="000000" w:themeColor="text1"/>
          <w:szCs w:val="24"/>
          <w:lang w:val="en-GB"/>
        </w:rPr>
        <w:t>Extraction rates (ERs).</w:t>
      </w:r>
      <w:r w:rsidRPr="00312896">
        <w:rPr>
          <w:rFonts w:cs="Times New Roman"/>
          <w:color w:val="000000" w:themeColor="text1"/>
          <w:szCs w:val="24"/>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shift of the definition in the product definition, brought about by the shift to the Central Product Classification (CPC). Generally, this rendered lower extraction rates. In the case of wheat, this is simply a reflection of the fact that the degree of purity in CPC is higher, i.e. wheat is defined without </w:t>
      </w:r>
      <w:proofErr w:type="spellStart"/>
      <w:r w:rsidRPr="00312896">
        <w:rPr>
          <w:rFonts w:cs="Times New Roman"/>
          <w:color w:val="000000" w:themeColor="text1"/>
          <w:szCs w:val="24"/>
          <w:lang w:val="en-GB"/>
        </w:rPr>
        <w:t>groats</w:t>
      </w:r>
      <w:proofErr w:type="spellEnd"/>
      <w:r w:rsidRPr="00312896">
        <w:rPr>
          <w:rFonts w:cs="Times New Roman"/>
          <w:color w:val="000000" w:themeColor="text1"/>
          <w:szCs w:val="24"/>
          <w:lang w:val="en-GB"/>
        </w:rPr>
        <w:t xml:space="preserve"> and pellets. The second is the recognition of the fact that some ERs are far from their expected values and not grounded in any empirical evidence. Such extreme values have been reviewed and, where necessary, adjusted.</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Pr="00312896" w:rsidRDefault="004F65E4" w:rsidP="004F65E4">
      <w:pPr>
        <w:jc w:val="both"/>
        <w:rPr>
          <w:rFonts w:cs="Times New Roman"/>
          <w:color w:val="000000" w:themeColor="text1"/>
          <w:szCs w:val="24"/>
          <w:lang w:val="en-GB"/>
        </w:rPr>
      </w:pPr>
      <w:r w:rsidRPr="00312896">
        <w:rPr>
          <w:rFonts w:cs="Times New Roman"/>
          <w:i/>
          <w:iCs/>
          <w:color w:val="000000" w:themeColor="text1"/>
          <w:szCs w:val="24"/>
          <w:lang w:val="en-GB"/>
        </w:rPr>
        <w:t>Nutrient conversion factors.</w:t>
      </w:r>
      <w:r w:rsidRPr="00312896">
        <w:rPr>
          <w:rFonts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w:t>
      </w:r>
      <w:r w:rsidRPr="00312896">
        <w:rPr>
          <w:rFonts w:cs="Times New Roman"/>
          <w:color w:val="000000" w:themeColor="text1"/>
          <w:szCs w:val="24"/>
          <w:lang w:val="en-GB"/>
        </w:rPr>
        <w:lastRenderedPageBreak/>
        <w:t>typically at the 1</w:t>
      </w:r>
      <w:r w:rsidRPr="00312896">
        <w:rPr>
          <w:rFonts w:cs="Times New Roman"/>
          <w:color w:val="000000" w:themeColor="text1"/>
          <w:szCs w:val="24"/>
          <w:vertAlign w:val="superscript"/>
          <w:lang w:val="en-GB"/>
        </w:rPr>
        <w:t>st</w:t>
      </w:r>
      <w:r w:rsidRPr="00312896">
        <w:rPr>
          <w:rFonts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4F65E4" w:rsidRPr="00312896" w:rsidRDefault="004F65E4" w:rsidP="004F65E4">
      <w:pPr>
        <w:jc w:val="both"/>
        <w:rPr>
          <w:rFonts w:cs="Times New Roman"/>
          <w:color w:val="000000" w:themeColor="text1"/>
          <w:szCs w:val="24"/>
          <w:lang w:val="en-GB"/>
        </w:rPr>
      </w:pPr>
      <w:r w:rsidRPr="00312896">
        <w:rPr>
          <w:rFonts w:cs="Times New Roman"/>
          <w:i/>
          <w:iCs/>
          <w:color w:val="000000" w:themeColor="text1"/>
          <w:szCs w:val="24"/>
          <w:lang w:val="en-GB"/>
        </w:rPr>
        <w:t xml:space="preserve">Shares for different uses. </w:t>
      </w:r>
      <w:r w:rsidRPr="00312896">
        <w:rPr>
          <w:rFonts w:cs="Times New Roman"/>
          <w:color w:val="000000" w:themeColor="text1"/>
          <w:szCs w:val="24"/>
          <w:lang w:val="en-GB"/>
        </w:rPr>
        <w:t xml:space="preserve">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p>
    <w:p w:rsidR="004F65E4" w:rsidRPr="00312896" w:rsidRDefault="004F65E4" w:rsidP="004F65E4">
      <w:pPr>
        <w:jc w:val="both"/>
        <w:rPr>
          <w:rFonts w:cs="Times New Roman"/>
          <w:color w:val="000000" w:themeColor="text1"/>
          <w:szCs w:val="24"/>
          <w:lang w:val="en-GB"/>
        </w:rPr>
      </w:pPr>
      <w:r w:rsidRPr="00312896">
        <w:rPr>
          <w:rFonts w:cs="Times New Roman"/>
          <w:i/>
          <w:iCs/>
          <w:color w:val="000000" w:themeColor="text1"/>
          <w:szCs w:val="24"/>
          <w:lang w:val="en-GB"/>
        </w:rPr>
        <w:t xml:space="preserve">Shares for food manufacture. </w:t>
      </w:r>
      <w:r w:rsidRPr="00312896">
        <w:rPr>
          <w:rFonts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4F65E4" w:rsidRPr="00312896" w:rsidRDefault="004F65E4" w:rsidP="00312896">
      <w:pPr>
        <w:pStyle w:val="Heading2"/>
        <w:rPr>
          <w:lang w:val="en-GB"/>
        </w:rPr>
      </w:pPr>
      <w:bookmarkStart w:id="51" w:name="_Toc421025845"/>
      <w:bookmarkStart w:id="52" w:name="_Toc428383830"/>
      <w:bookmarkStart w:id="53" w:name="_Toc428384070"/>
      <w:r w:rsidRPr="00312896">
        <w:rPr>
          <w:lang w:val="en-GB"/>
        </w:rPr>
        <w:t xml:space="preserve">SUAs and </w:t>
      </w:r>
      <w:r w:rsidRPr="00312896">
        <w:t>processed</w:t>
      </w:r>
      <w:r w:rsidRPr="00312896">
        <w:rPr>
          <w:lang w:val="en-GB"/>
        </w:rPr>
        <w:t xml:space="preserve"> products</w:t>
      </w:r>
      <w:bookmarkEnd w:id="51"/>
      <w:bookmarkEnd w:id="52"/>
      <w:bookmarkEnd w:id="53"/>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Every primary product is the basis for a broad variety of processed products and these are again the basis for the combination with other primary and processed products. 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312896">
        <w:rPr>
          <w:rStyle w:val="FootnoteReference"/>
          <w:rFonts w:cs="Times New Roman"/>
          <w:color w:val="000000" w:themeColor="text1"/>
          <w:szCs w:val="24"/>
          <w:lang w:val="en-GB"/>
        </w:rPr>
        <w:footnoteReference w:id="31"/>
      </w:r>
      <w:r w:rsidRPr="00312896">
        <w:rPr>
          <w:rFonts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312896" w:rsidRDefault="004F65E4" w:rsidP="00312896">
      <w:pPr>
        <w:pStyle w:val="Heading2"/>
        <w:rPr>
          <w:lang w:val="en-GB"/>
        </w:rPr>
      </w:pPr>
      <w:bookmarkStart w:id="54" w:name="_Toc421025846"/>
      <w:bookmarkStart w:id="55" w:name="_Toc428383831"/>
      <w:bookmarkStart w:id="56" w:name="_Toc428384071"/>
      <w:r w:rsidRPr="00312896">
        <w:rPr>
          <w:lang w:val="en-GB"/>
        </w:rPr>
        <w:lastRenderedPageBreak/>
        <w:t xml:space="preserve">SUAs and </w:t>
      </w:r>
      <w:r w:rsidRPr="00312896">
        <w:t>commodity</w:t>
      </w:r>
      <w:r w:rsidRPr="00312896">
        <w:rPr>
          <w:lang w:val="en-GB"/>
        </w:rPr>
        <w:t xml:space="preserve"> trees</w:t>
      </w:r>
      <w:bookmarkEnd w:id="54"/>
      <w:bookmarkEnd w:id="55"/>
      <w:bookmarkEnd w:id="56"/>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r w:rsidR="006A19C4" w:rsidRPr="00312896">
          <w:rPr>
            <w:szCs w:val="24"/>
            <w:lang w:val="en-GB"/>
          </w:rPr>
          <w:t>Figure 2</w:t>
        </w:r>
      </w:fldSimple>
      <w:r w:rsidRPr="00312896">
        <w:rPr>
          <w:rFonts w:cs="Times New Roman"/>
          <w:color w:val="000000" w:themeColor="text1"/>
          <w:szCs w:val="24"/>
          <w:lang w:val="en-GB"/>
        </w:rPr>
        <w:t xml:space="preserve"> below and other examples in section on classification). </w:t>
      </w:r>
    </w:p>
    <w:p w:rsidR="004F65E4" w:rsidRPr="00312896" w:rsidRDefault="004F65E4" w:rsidP="004F65E4">
      <w:pPr>
        <w:keepNext/>
        <w:jc w:val="both"/>
        <w:rPr>
          <w:lang w:val="en-GB"/>
        </w:rPr>
      </w:pPr>
      <w:r w:rsidRPr="00312896">
        <w:rPr>
          <w:rFonts w:cs="Times New Roman"/>
          <w:noProof/>
          <w:color w:val="000000" w:themeColor="text1"/>
          <w:szCs w:val="24"/>
          <w:lang w:val="en-GB" w:eastAsia="en-US"/>
        </w:rPr>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5960" cy="4770120"/>
                    </a:xfrm>
                    <a:prstGeom prst="rect">
                      <a:avLst/>
                    </a:prstGeom>
                    <a:noFill/>
                    <a:ln>
                      <a:noFill/>
                    </a:ln>
                  </pic:spPr>
                </pic:pic>
              </a:graphicData>
            </a:graphic>
          </wp:inline>
        </w:drawing>
      </w:r>
    </w:p>
    <w:p w:rsidR="004F65E4" w:rsidRPr="00312896" w:rsidRDefault="004F65E4" w:rsidP="004F65E4">
      <w:pPr>
        <w:pStyle w:val="Caption"/>
        <w:jc w:val="both"/>
        <w:rPr>
          <w:rFonts w:cs="Times New Roman"/>
          <w:b/>
          <w:bCs/>
          <w:sz w:val="22"/>
          <w:szCs w:val="32"/>
          <w:lang w:val="en-GB"/>
        </w:rPr>
      </w:pPr>
      <w:bookmarkStart w:id="57" w:name="_Ref421004099"/>
      <w:bookmarkStart w:id="58" w:name="_Toc421026209"/>
      <w:bookmarkStart w:id="59" w:name="_Toc428383853"/>
      <w:bookmarkStart w:id="60" w:name="_Toc428384256"/>
      <w:r w:rsidRPr="00312896">
        <w:rPr>
          <w:sz w:val="22"/>
          <w:szCs w:val="22"/>
          <w:lang w:val="en-GB"/>
        </w:rPr>
        <w:t xml:space="preserve">Figure </w:t>
      </w:r>
      <w:r w:rsidR="00867AA1" w:rsidRPr="00312896">
        <w:rPr>
          <w:b/>
          <w:bCs/>
          <w:sz w:val="22"/>
          <w:szCs w:val="22"/>
          <w:lang w:val="en-GB"/>
        </w:rPr>
        <w:fldChar w:fldCharType="begin"/>
      </w:r>
      <w:r w:rsidRPr="00312896">
        <w:rPr>
          <w:sz w:val="22"/>
          <w:szCs w:val="22"/>
          <w:lang w:val="en-GB"/>
        </w:rPr>
        <w:instrText xml:space="preserve"> SEQ Figure \* ARABIC </w:instrText>
      </w:r>
      <w:r w:rsidR="00867AA1" w:rsidRPr="00312896">
        <w:rPr>
          <w:b/>
          <w:bCs/>
          <w:sz w:val="22"/>
          <w:szCs w:val="22"/>
          <w:lang w:val="en-GB"/>
        </w:rPr>
        <w:fldChar w:fldCharType="separate"/>
      </w:r>
      <w:r w:rsidR="006A19C4" w:rsidRPr="00312896">
        <w:rPr>
          <w:noProof/>
          <w:sz w:val="22"/>
          <w:szCs w:val="22"/>
          <w:lang w:val="en-GB"/>
        </w:rPr>
        <w:t>2</w:t>
      </w:r>
      <w:r w:rsidR="00867AA1" w:rsidRPr="00312896">
        <w:rPr>
          <w:b/>
          <w:bCs/>
          <w:sz w:val="22"/>
          <w:szCs w:val="22"/>
          <w:lang w:val="en-GB"/>
        </w:rPr>
        <w:fldChar w:fldCharType="end"/>
      </w:r>
      <w:bookmarkEnd w:id="57"/>
      <w:r w:rsidRPr="00312896">
        <w:rPr>
          <w:sz w:val="22"/>
          <w:szCs w:val="22"/>
          <w:lang w:val="en-GB"/>
        </w:rPr>
        <w:t>: Standardization of wheat, processing flows</w:t>
      </w:r>
      <w:bookmarkEnd w:id="58"/>
      <w:bookmarkEnd w:id="59"/>
      <w:bookmarkEnd w:id="60"/>
    </w:p>
    <w:p w:rsidR="004F65E4" w:rsidRPr="00312896" w:rsidRDefault="004F65E4" w:rsidP="004F65E4">
      <w:pPr>
        <w:keepNext/>
        <w:keepLines/>
        <w:widowControl w:val="0"/>
        <w:jc w:val="both"/>
        <w:rPr>
          <w:rFonts w:cs="Times New Roman"/>
          <w:color w:val="000000" w:themeColor="text1"/>
          <w:szCs w:val="24"/>
          <w:lang w:val="en-GB"/>
        </w:rPr>
      </w:pPr>
      <w:r w:rsidRPr="00312896">
        <w:rPr>
          <w:rFonts w:cs="Times New Roman"/>
          <w:color w:val="000000" w:themeColor="text1"/>
          <w:szCs w:val="24"/>
          <w:lang w:val="en-GB"/>
        </w:rPr>
        <w:lastRenderedPageBreak/>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312896">
        <w:rPr>
          <w:rFonts w:cs="Times New Roman"/>
          <w:color w:val="000000" w:themeColor="text1"/>
          <w:szCs w:val="24"/>
          <w:vertAlign w:val="superscript"/>
          <w:lang w:val="en-GB"/>
        </w:rPr>
        <w:t>st</w:t>
      </w:r>
      <w:r w:rsidRPr="00312896">
        <w:rPr>
          <w:rFonts w:cs="Times New Roman"/>
          <w:color w:val="000000" w:themeColor="text1"/>
          <w:szCs w:val="24"/>
          <w:lang w:val="en-GB"/>
        </w:rPr>
        <w:t xml:space="preserve"> level by-product of flour milling is connected to the feed balance (see section on feed use).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r w:rsidR="006A19C4" w:rsidRPr="00312896">
          <w:rPr>
            <w:rFonts w:cs="Times New Roman"/>
            <w:color w:val="000000" w:themeColor="text1"/>
            <w:szCs w:val="24"/>
            <w:lang w:val="en-GB"/>
          </w:rPr>
          <w:t>Figure 3</w:t>
        </w:r>
      </w:fldSimple>
      <w:r w:rsidRPr="00312896">
        <w:rPr>
          <w:rFonts w:cs="Times New Roman"/>
          <w:color w:val="000000" w:themeColor="text1"/>
          <w:szCs w:val="24"/>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rsidR="004F65E4" w:rsidRPr="00312896" w:rsidRDefault="004F65E4" w:rsidP="004F65E4">
      <w:pPr>
        <w:keepNext/>
        <w:jc w:val="both"/>
        <w:rPr>
          <w:rFonts w:cs="Times New Roman"/>
          <w:color w:val="000000" w:themeColor="text1"/>
          <w:szCs w:val="24"/>
          <w:lang w:val="en-GB"/>
        </w:rPr>
      </w:pPr>
      <w:r w:rsidRPr="00312896">
        <w:rPr>
          <w:rFonts w:cs="Times New Roman"/>
          <w:noProof/>
          <w:color w:val="000000" w:themeColor="text1"/>
          <w:szCs w:val="24"/>
          <w:lang w:val="en-GB" w:eastAsia="en-US"/>
        </w:rPr>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65E4" w:rsidRPr="00312896" w:rsidRDefault="004F65E4" w:rsidP="004F65E4">
      <w:pPr>
        <w:pStyle w:val="Caption"/>
        <w:jc w:val="both"/>
        <w:rPr>
          <w:rFonts w:cs="Times New Roman"/>
          <w:b/>
          <w:color w:val="000000" w:themeColor="text1"/>
          <w:lang w:val="en-GB"/>
        </w:rPr>
      </w:pPr>
      <w:bookmarkStart w:id="61" w:name="_Ref420067962"/>
      <w:bookmarkStart w:id="62" w:name="_Toc420402581"/>
      <w:bookmarkStart w:id="63" w:name="_Toc420745884"/>
      <w:bookmarkStart w:id="64" w:name="_Ref420913719"/>
      <w:bookmarkStart w:id="65" w:name="_Toc421026210"/>
      <w:bookmarkStart w:id="66" w:name="_Toc428383854"/>
      <w:bookmarkStart w:id="67" w:name="_Toc428384257"/>
      <w:r w:rsidRPr="00312896">
        <w:rPr>
          <w:rFonts w:cs="Times New Roman"/>
          <w:color w:val="000000" w:themeColor="text1"/>
          <w:lang w:val="en-GB"/>
        </w:rPr>
        <w:t xml:space="preserve">Figure </w:t>
      </w:r>
      <w:r w:rsidR="00867AA1" w:rsidRPr="00312896">
        <w:rPr>
          <w:rFonts w:cs="Times New Roman"/>
          <w:b/>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color w:val="000000" w:themeColor="text1"/>
          <w:lang w:val="en-GB"/>
        </w:rPr>
        <w:fldChar w:fldCharType="separate"/>
      </w:r>
      <w:r w:rsidR="006A19C4" w:rsidRPr="00312896">
        <w:rPr>
          <w:rFonts w:cs="Times New Roman"/>
          <w:noProof/>
          <w:color w:val="000000" w:themeColor="text1"/>
          <w:lang w:val="en-GB"/>
        </w:rPr>
        <w:t>3</w:t>
      </w:r>
      <w:r w:rsidR="00867AA1" w:rsidRPr="00312896">
        <w:rPr>
          <w:rFonts w:cs="Times New Roman"/>
          <w:b/>
          <w:color w:val="000000" w:themeColor="text1"/>
          <w:lang w:val="en-GB"/>
        </w:rPr>
        <w:fldChar w:fldCharType="end"/>
      </w:r>
      <w:bookmarkEnd w:id="61"/>
      <w:r w:rsidRPr="00312896">
        <w:rPr>
          <w:rFonts w:cs="Times New Roman"/>
          <w:color w:val="000000" w:themeColor="text1"/>
          <w:lang w:val="en-GB"/>
        </w:rPr>
        <w:t>: Standardization and negative utilization</w:t>
      </w:r>
      <w:bookmarkEnd w:id="62"/>
      <w:bookmarkEnd w:id="63"/>
      <w:bookmarkEnd w:id="64"/>
      <w:bookmarkEnd w:id="65"/>
      <w:bookmarkEnd w:id="66"/>
      <w:bookmarkEnd w:id="67"/>
      <w:r w:rsidRPr="00312896">
        <w:rPr>
          <w:rFonts w:cs="Times New Roman"/>
          <w:color w:val="000000" w:themeColor="text1"/>
          <w:lang w:val="en-GB"/>
        </w:rPr>
        <w:t xml:space="preserve"> </w:t>
      </w:r>
    </w:p>
    <w:p w:rsidR="004F65E4" w:rsidRPr="00312896" w:rsidRDefault="004F65E4" w:rsidP="004F65E4">
      <w:pPr>
        <w:jc w:val="both"/>
        <w:rPr>
          <w:rFonts w:cs="Times New Roman"/>
          <w:color w:val="000000" w:themeColor="text1"/>
          <w:lang w:val="en-GB"/>
        </w:rPr>
      </w:pPr>
    </w:p>
    <w:p w:rsidR="004F65E4" w:rsidRPr="00312896" w:rsidRDefault="004F65E4" w:rsidP="00312896">
      <w:pPr>
        <w:pStyle w:val="Heading2"/>
        <w:rPr>
          <w:lang w:val="en-GB"/>
        </w:rPr>
      </w:pPr>
      <w:bookmarkStart w:id="68" w:name="_Toc421025847"/>
      <w:bookmarkStart w:id="69" w:name="_Toc428383832"/>
      <w:bookmarkStart w:id="70" w:name="_Toc428384072"/>
      <w:r w:rsidRPr="00312896">
        <w:t>Standardization</w:t>
      </w:r>
      <w:r w:rsidRPr="00312896">
        <w:rPr>
          <w:lang w:val="en-GB"/>
        </w:rPr>
        <w:t xml:space="preserve"> and trade</w:t>
      </w:r>
      <w:bookmarkEnd w:id="68"/>
      <w:bookmarkEnd w:id="69"/>
      <w:bookmarkEnd w:id="70"/>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Notionally, all variables of the balance are to be standardized, i.e. all underlying processed products are to be converted back into their primary equivalents. If, for instance, wheat is stored in terms of flour, these quantities would need to be converted back into their wheat </w:t>
      </w:r>
      <w:r w:rsidRPr="00312896">
        <w:rPr>
          <w:rFonts w:cs="Times New Roman"/>
          <w:color w:val="000000" w:themeColor="text1"/>
          <w:szCs w:val="24"/>
          <w:lang w:val="en-GB"/>
        </w:rPr>
        <w:lastRenderedPageBreak/>
        <w:t>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4F65E4" w:rsidRPr="00312896" w:rsidRDefault="004F65E4" w:rsidP="004F65E4">
      <w:pPr>
        <w:jc w:val="both"/>
        <w:rPr>
          <w:rFonts w:cs="Times New Roman"/>
          <w:color w:val="000000" w:themeColor="text1"/>
          <w:szCs w:val="24"/>
          <w:lang w:val="en-GB"/>
        </w:rPr>
      </w:pPr>
      <w:r w:rsidRPr="00312896">
        <w:rPr>
          <w:rFonts w:cs="Times New Roman"/>
          <w:i/>
          <w:iCs/>
          <w:color w:val="000000" w:themeColor="text1"/>
          <w:szCs w:val="24"/>
          <w:lang w:val="en-GB"/>
        </w:rPr>
        <w:t>Product specificity</w:t>
      </w:r>
      <w:r w:rsidRPr="00312896">
        <w:rPr>
          <w:rFonts w:cs="Times New Roman"/>
          <w:color w:val="000000" w:themeColor="text1"/>
          <w:szCs w:val="24"/>
          <w:lang w:val="en-GB"/>
        </w:rPr>
        <w:t xml:space="preserve">. Products of the same name and classification but from different provenances 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rsidR="004F65E4" w:rsidRPr="00312896" w:rsidRDefault="004F65E4" w:rsidP="004F65E4">
      <w:pPr>
        <w:pStyle w:val="Heading2"/>
        <w:rPr>
          <w:lang w:val="en-GB"/>
        </w:rPr>
      </w:pPr>
    </w:p>
    <w:p w:rsidR="004F65E4" w:rsidRPr="00312896" w:rsidRDefault="004F65E4" w:rsidP="004F65E4">
      <w:pPr>
        <w:jc w:val="both"/>
        <w:rPr>
          <w:rStyle w:val="Strong"/>
          <w:rFonts w:eastAsiaTheme="majorEastAsia" w:cs="Times New Roman"/>
          <w:b w:val="0"/>
          <w:bCs w:val="0"/>
          <w:color w:val="000000" w:themeColor="text1"/>
          <w:lang w:val="en-GB"/>
        </w:rPr>
      </w:pPr>
      <w:bookmarkStart w:id="71" w:name="example"/>
      <w:bookmarkEnd w:id="71"/>
      <w:r w:rsidRPr="00312896">
        <w:rPr>
          <w:rStyle w:val="Strong"/>
          <w:rFonts w:cs="Times New Roman"/>
          <w:color w:val="000000" w:themeColor="text1"/>
          <w:lang w:val="en-GB"/>
        </w:rPr>
        <w:br w:type="page"/>
      </w:r>
    </w:p>
    <w:p w:rsidR="009571C8" w:rsidRPr="00312896" w:rsidRDefault="009571C8">
      <w:pPr>
        <w:suppressAutoHyphens w:val="0"/>
        <w:spacing w:after="0" w:line="240" w:lineRule="auto"/>
        <w:rPr>
          <w:rFonts w:eastAsia="Times New Roman" w:cs="Times New Roman"/>
          <w:b/>
          <w:bCs/>
          <w:color w:val="1F497D" w:themeColor="text2"/>
          <w:kern w:val="1"/>
          <w:sz w:val="28"/>
          <w:szCs w:val="32"/>
          <w:lang w:val="en-GB"/>
        </w:rPr>
      </w:pPr>
      <w:bookmarkStart w:id="72" w:name="_Toc421025850"/>
      <w:r w:rsidRPr="00312896">
        <w:rPr>
          <w:lang w:val="en-GB"/>
        </w:rPr>
        <w:lastRenderedPageBreak/>
        <w:br w:type="page"/>
      </w:r>
    </w:p>
    <w:p w:rsidR="00312896" w:rsidRDefault="00312896" w:rsidP="004F65E4">
      <w:pPr>
        <w:pStyle w:val="Heading1"/>
      </w:pPr>
      <w:bookmarkStart w:id="73" w:name="_Toc428383833"/>
      <w:bookmarkStart w:id="74" w:name="_Toc428384073"/>
      <w:r>
        <w:lastRenderedPageBreak/>
        <w:t>Imputation Methods</w:t>
      </w:r>
      <w:bookmarkEnd w:id="73"/>
      <w:bookmarkEnd w:id="74"/>
    </w:p>
    <w:p w:rsidR="004F65E4" w:rsidRPr="00312896" w:rsidRDefault="004F65E4" w:rsidP="00312896">
      <w:pPr>
        <w:pStyle w:val="Heading2"/>
      </w:pPr>
      <w:bookmarkStart w:id="75" w:name="_Toc428383834"/>
      <w:bookmarkStart w:id="76" w:name="_Toc428384074"/>
      <w:r w:rsidRPr="00312896">
        <w:t>Production</w:t>
      </w:r>
      <w:bookmarkEnd w:id="72"/>
      <w:bookmarkEnd w:id="75"/>
      <w:bookmarkEnd w:id="76"/>
    </w:p>
    <w:p w:rsidR="004F65E4" w:rsidRPr="00312896" w:rsidRDefault="004F65E4" w:rsidP="004F65E4">
      <w:pPr>
        <w:spacing w:after="0"/>
        <w:jc w:val="both"/>
        <w:rPr>
          <w:rFonts w:cs="Times New Roman"/>
          <w:color w:val="000000" w:themeColor="text1"/>
          <w:szCs w:val="24"/>
          <w:lang w:val="en-GB"/>
        </w:rPr>
      </w:pPr>
    </w:p>
    <w:p w:rsidR="004F65E4" w:rsidRPr="00312896" w:rsidRDefault="004F65E4" w:rsidP="004F65E4">
      <w:pPr>
        <w:spacing w:after="0"/>
        <w:jc w:val="both"/>
        <w:rPr>
          <w:rFonts w:cs="Times New Roman"/>
          <w:color w:val="000000" w:themeColor="text1"/>
          <w:szCs w:val="24"/>
          <w:lang w:val="en-GB"/>
        </w:rPr>
      </w:pPr>
      <w:r w:rsidRPr="00312896">
        <w:rPr>
          <w:rFonts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w:t>
      </w:r>
      <w:proofErr w:type="spellStart"/>
      <w:r w:rsidRPr="00312896">
        <w:rPr>
          <w:rFonts w:cs="Times New Roman"/>
          <w:color w:val="000000" w:themeColor="text1"/>
          <w:szCs w:val="24"/>
          <w:lang w:val="en-GB"/>
        </w:rPr>
        <w:t>MoAs</w:t>
      </w:r>
      <w:proofErr w:type="spellEnd"/>
      <w:r w:rsidRPr="00312896">
        <w:rPr>
          <w:rFonts w:cs="Times New Roman"/>
          <w:color w:val="000000" w:themeColor="text1"/>
          <w:szCs w:val="24"/>
          <w:lang w:val="en-GB"/>
        </w:rPr>
        <w:t>). Others compile the questionnaire, but leave large N/A gaps, which means that they have not collected the data in most cases</w:t>
      </w:r>
      <w:r w:rsidRPr="00312896">
        <w:rPr>
          <w:rStyle w:val="FootnoteReference"/>
          <w:rFonts w:cs="Times New Roman"/>
          <w:color w:val="000000" w:themeColor="text1"/>
          <w:szCs w:val="24"/>
          <w:lang w:val="en-GB"/>
        </w:rPr>
        <w:footnoteReference w:id="32"/>
      </w:r>
      <w:r w:rsidRPr="00312896">
        <w:rPr>
          <w:rFonts w:cs="Times New Roman"/>
          <w:color w:val="000000" w:themeColor="text1"/>
          <w:szCs w:val="24"/>
          <w:lang w:val="en-GB"/>
        </w:rPr>
        <w:t xml:space="preserve">. </w:t>
      </w:r>
    </w:p>
    <w:p w:rsidR="004F65E4" w:rsidRPr="00312896" w:rsidRDefault="004F65E4" w:rsidP="004F65E4">
      <w:pPr>
        <w:spacing w:after="0"/>
        <w:jc w:val="both"/>
        <w:rPr>
          <w:rFonts w:cs="Times New Roman"/>
          <w:color w:val="000000" w:themeColor="text1"/>
          <w:szCs w:val="24"/>
          <w:lang w:val="en-GB"/>
        </w:rPr>
      </w:pPr>
    </w:p>
    <w:p w:rsidR="004F65E4" w:rsidRPr="00312896" w:rsidRDefault="004F65E4" w:rsidP="004F65E4">
      <w:pPr>
        <w:spacing w:after="0"/>
        <w:jc w:val="both"/>
        <w:rPr>
          <w:rFonts w:cs="Times New Roman"/>
          <w:color w:val="000000" w:themeColor="text1"/>
          <w:szCs w:val="24"/>
          <w:lang w:val="en-GB"/>
        </w:rPr>
      </w:pPr>
      <w:r w:rsidRPr="00312896">
        <w:rPr>
          <w:rFonts w:cs="Times New Roman"/>
          <w:color w:val="000000" w:themeColor="text1"/>
          <w:szCs w:val="24"/>
          <w:lang w:val="en-GB"/>
        </w:rPr>
        <w:t xml:space="preserve">The lack of data provided in the questionnaires reflects the lack of data available at country level and in setting up their own FBSs, countries will face the same problems as FAO in completing the SUA and FBS sheets. It cannot be stressed often enough that the recommended approach to fill the data gaps is to undertake surveys, collect conversion factors, extraction rates and other coefficient. As stressed at various instances in this document, FBS compilers should make every effort to obtain empirically measured information. No imputation methods, no matter how sophisticated, can replace measurement. Needless to say that this also holds for all imputation methods presented in this document. These methods cannot be surrogates for surveys, censuses, and measurement in general. Only in the absence of empirically collected/measured information, missing data/conversion factors/etc. should and can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section xx). </w:t>
      </w:r>
    </w:p>
    <w:p w:rsidR="004F65E4" w:rsidRPr="00312896" w:rsidRDefault="004F65E4" w:rsidP="004F65E4">
      <w:pPr>
        <w:spacing w:after="0"/>
        <w:jc w:val="both"/>
        <w:rPr>
          <w:rFonts w:cs="Times New Roman"/>
          <w:color w:val="000000" w:themeColor="text1"/>
          <w:szCs w:val="24"/>
          <w:lang w:val="en-GB"/>
        </w:rPr>
      </w:pPr>
    </w:p>
    <w:p w:rsidR="004F65E4" w:rsidRPr="00312896" w:rsidRDefault="004F65E4" w:rsidP="004F65E4">
      <w:pPr>
        <w:spacing w:after="0"/>
        <w:jc w:val="both"/>
        <w:rPr>
          <w:rFonts w:cs="Times New Roman"/>
          <w:color w:val="000000" w:themeColor="text1"/>
          <w:szCs w:val="24"/>
          <w:lang w:val="en-GB"/>
        </w:rPr>
      </w:pPr>
      <w:r w:rsidRPr="00312896">
        <w:rPr>
          <w:rFonts w:cs="Times New Roman"/>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 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F65E4" w:rsidRPr="00312896" w:rsidRDefault="004F65E4" w:rsidP="004F65E4">
      <w:pPr>
        <w:spacing w:after="0"/>
        <w:jc w:val="both"/>
        <w:rPr>
          <w:rFonts w:cs="Times New Roman"/>
          <w:color w:val="000000" w:themeColor="text1"/>
          <w:szCs w:val="24"/>
          <w:lang w:val="en-GB"/>
        </w:rPr>
      </w:pPr>
    </w:p>
    <w:p w:rsidR="004F65E4" w:rsidRPr="00312896" w:rsidRDefault="004F65E4" w:rsidP="004F65E4">
      <w:pPr>
        <w:pStyle w:val="Heading2"/>
        <w:rPr>
          <w:lang w:val="en-GB"/>
        </w:rPr>
      </w:pPr>
      <w:bookmarkStart w:id="77" w:name="_Toc421025852"/>
      <w:bookmarkStart w:id="78" w:name="_Toc428383835"/>
      <w:bookmarkStart w:id="79" w:name="_Toc428384075"/>
      <w:r w:rsidRPr="00312896">
        <w:rPr>
          <w:lang w:val="en-GB"/>
        </w:rPr>
        <w:lastRenderedPageBreak/>
        <w:t>Imputation of production data</w:t>
      </w:r>
      <w:bookmarkEnd w:id="78"/>
      <w:bookmarkEnd w:id="79"/>
      <w:r w:rsidRPr="00312896">
        <w:rPr>
          <w:lang w:val="en-GB"/>
        </w:rPr>
        <w:t xml:space="preserve"> </w:t>
      </w:r>
      <w:bookmarkEnd w:id="77"/>
    </w:p>
    <w:p w:rsidR="004F65E4" w:rsidRPr="00312896" w:rsidRDefault="004F65E4" w:rsidP="004F65E4">
      <w:pPr>
        <w:keepNext/>
        <w:spacing w:after="0"/>
        <w:jc w:val="both"/>
        <w:rPr>
          <w:rFonts w:cs="Times New Roman"/>
          <w:color w:val="000000" w:themeColor="text1"/>
          <w:szCs w:val="24"/>
          <w:lang w:val="en-GB"/>
        </w:rPr>
      </w:pPr>
      <w:r w:rsidRPr="00312896">
        <w:rPr>
          <w:rFonts w:cs="Times New Roman"/>
          <w:color w:val="000000" w:themeColor="text1"/>
          <w:szCs w:val="24"/>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 Statistical Quality Assurance Framework (SQAF)</w:t>
      </w:r>
      <w:r w:rsidRPr="00312896">
        <w:rPr>
          <w:rStyle w:val="FootnoteReference"/>
          <w:rFonts w:cs="Times New Roman"/>
          <w:color w:val="000000" w:themeColor="text1"/>
          <w:szCs w:val="24"/>
          <w:lang w:val="en-GB"/>
        </w:rPr>
        <w:footnoteReference w:id="33"/>
      </w:r>
      <w:r w:rsidRPr="00312896">
        <w:rPr>
          <w:rFonts w:cs="Times New Roman"/>
          <w:color w:val="000000" w:themeColor="text1"/>
          <w:szCs w:val="24"/>
          <w:lang w:val="en-GB"/>
        </w:rPr>
        <w:t xml:space="preserve"> of FAO, which is also available to all FBS compilers at country level. </w:t>
      </w:r>
    </w:p>
    <w:p w:rsidR="004F65E4" w:rsidRPr="00312896" w:rsidRDefault="004F65E4" w:rsidP="004F65E4">
      <w:pPr>
        <w:spacing w:after="0"/>
        <w:jc w:val="both"/>
        <w:rPr>
          <w:rFonts w:cs="Times New Roman"/>
          <w:color w:val="000000" w:themeColor="text1"/>
          <w:szCs w:val="24"/>
          <w:lang w:val="en-GB"/>
        </w:rPr>
      </w:pPr>
    </w:p>
    <w:p w:rsidR="004F65E4" w:rsidRPr="00312896" w:rsidRDefault="004F65E4" w:rsidP="00312896">
      <w:pPr>
        <w:pStyle w:val="Heading3"/>
        <w:rPr>
          <w:lang w:val="en-GB"/>
        </w:rPr>
      </w:pPr>
      <w:r w:rsidRPr="00312896">
        <w:rPr>
          <w:lang w:val="en-GB"/>
        </w:rPr>
        <w:t>The imputation procedure</w:t>
      </w:r>
    </w:p>
    <w:p w:rsidR="004F65E4" w:rsidRPr="00312896" w:rsidRDefault="004F65E4" w:rsidP="004F65E4">
      <w:pPr>
        <w:spacing w:after="0"/>
        <w:jc w:val="both"/>
        <w:rPr>
          <w:rFonts w:cs="Times New Roman"/>
          <w:color w:val="000000" w:themeColor="text1"/>
          <w:szCs w:val="24"/>
          <w:lang w:val="en-GB"/>
        </w:rPr>
      </w:pPr>
      <w:r w:rsidRPr="00312896">
        <w:rPr>
          <w:rFonts w:cs="Times New Roman"/>
          <w:color w:val="000000" w:themeColor="text1"/>
          <w:szCs w:val="24"/>
          <w:lang w:val="en-GB"/>
        </w:rPr>
        <w:t>Once the QA/QC has been undertaken, outliers weeded out, and data gaps filled with information available from alternative sources</w:t>
      </w:r>
      <w:r w:rsidRPr="00312896">
        <w:rPr>
          <w:rStyle w:val="FootnoteReference"/>
          <w:rFonts w:cs="Times New Roman"/>
          <w:color w:val="000000" w:themeColor="text1"/>
          <w:szCs w:val="24"/>
          <w:lang w:val="en-GB"/>
        </w:rPr>
        <w:footnoteReference w:id="34"/>
      </w:r>
      <w:r w:rsidRPr="00312896">
        <w:rPr>
          <w:rFonts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312896" w:rsidRDefault="004F65E4" w:rsidP="004F65E4">
      <w:pPr>
        <w:spacing w:after="0"/>
        <w:jc w:val="both"/>
        <w:rPr>
          <w:rFonts w:cs="Times New Roman"/>
          <w:color w:val="000000" w:themeColor="text1"/>
          <w:szCs w:val="24"/>
          <w:lang w:val="en-GB"/>
        </w:rPr>
      </w:pPr>
    </w:p>
    <w:p w:rsidR="004F65E4" w:rsidRPr="00312896" w:rsidRDefault="004F65E4" w:rsidP="004F65E4">
      <w:pPr>
        <w:spacing w:after="0"/>
        <w:jc w:val="both"/>
        <w:rPr>
          <w:rFonts w:cs="Times New Roman"/>
          <w:color w:val="000000" w:themeColor="text1"/>
          <w:szCs w:val="24"/>
          <w:lang w:val="en-GB"/>
        </w:rPr>
      </w:pPr>
      <w:r w:rsidRPr="00312896">
        <w:rPr>
          <w:rFonts w:cs="Times New Roman"/>
          <w:color w:val="000000" w:themeColor="text1"/>
          <w:szCs w:val="24"/>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rendered satisfactory results across all countries and commodities. Based on this insight, an “ensemble learning model” was developed, tested and adjusted to the needs of the FAO production domain. As the tests have also shown that the particular strength of the ensemble model is in successfully handling the great heterogeneity across different countries, FBS compilers at country level may find the same approach particularly useful for their individual country imputation challenges. </w:t>
      </w:r>
    </w:p>
    <w:p w:rsidR="004F65E4" w:rsidRPr="00312896" w:rsidRDefault="004F65E4" w:rsidP="004F65E4">
      <w:pPr>
        <w:spacing w:after="0"/>
        <w:jc w:val="both"/>
        <w:rPr>
          <w:rFonts w:cs="Times New Roman"/>
          <w:color w:val="000000" w:themeColor="text1"/>
          <w:szCs w:val="24"/>
          <w:lang w:val="en-GB"/>
        </w:rPr>
      </w:pPr>
    </w:p>
    <w:p w:rsidR="004F65E4" w:rsidRPr="00312896" w:rsidRDefault="004F65E4" w:rsidP="004F65E4">
      <w:pPr>
        <w:spacing w:after="0"/>
        <w:jc w:val="both"/>
        <w:rPr>
          <w:rFonts w:cs="Times New Roman"/>
          <w:color w:val="000000" w:themeColor="text1"/>
          <w:szCs w:val="24"/>
          <w:lang w:val="en-GB"/>
        </w:rPr>
      </w:pPr>
      <w:r w:rsidRPr="00312896">
        <w:rPr>
          <w:rFonts w:cs="Times New Roman"/>
          <w:color w:val="000000" w:themeColor="text1"/>
          <w:szCs w:val="24"/>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and over multiple commodities.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t>
      </w:r>
      <w:r w:rsidRPr="00312896">
        <w:rPr>
          <w:rFonts w:cs="Times New Roman"/>
          <w:color w:val="000000" w:themeColor="text1"/>
          <w:szCs w:val="24"/>
          <w:lang w:val="en-GB"/>
        </w:rPr>
        <w:lastRenderedPageBreak/>
        <w:t>weight will be given to the sophisticated models, which have the ability to capture the complex pattern of the data</w:t>
      </w:r>
      <w:r w:rsidRPr="00312896">
        <w:rPr>
          <w:rStyle w:val="FootnoteReference"/>
          <w:rFonts w:cs="Times New Roman"/>
          <w:color w:val="000000" w:themeColor="text1"/>
          <w:szCs w:val="24"/>
          <w:lang w:val="en-GB"/>
        </w:rPr>
        <w:footnoteReference w:id="35"/>
      </w:r>
      <w:r w:rsidRPr="00312896">
        <w:rPr>
          <w:rFonts w:cs="Times New Roman"/>
          <w:color w:val="000000" w:themeColor="text1"/>
          <w:szCs w:val="24"/>
          <w:lang w:val="en-GB"/>
        </w:rPr>
        <w:t>.</w:t>
      </w:r>
    </w:p>
    <w:p w:rsidR="004F65E4" w:rsidRPr="00312896" w:rsidRDefault="004F65E4" w:rsidP="004F65E4">
      <w:pPr>
        <w:spacing w:after="0"/>
        <w:jc w:val="both"/>
        <w:rPr>
          <w:rFonts w:cs="Times New Roman"/>
          <w:color w:val="000000" w:themeColor="text1"/>
          <w:szCs w:val="24"/>
          <w:lang w:val="en-GB"/>
        </w:rPr>
      </w:pPr>
    </w:p>
    <w:p w:rsidR="004F65E4" w:rsidRPr="00312896" w:rsidRDefault="004F65E4" w:rsidP="004F65E4">
      <w:pPr>
        <w:spacing w:after="0"/>
        <w:jc w:val="both"/>
        <w:rPr>
          <w:rFonts w:cs="Times New Roman"/>
          <w:color w:val="000000" w:themeColor="text1"/>
          <w:szCs w:val="24"/>
          <w:lang w:val="en-GB"/>
        </w:rPr>
      </w:pPr>
      <w:r w:rsidRPr="00312896">
        <w:rPr>
          <w:rFonts w:cs="Times New Roman"/>
          <w:color w:val="000000" w:themeColor="text1"/>
          <w:szCs w:val="24"/>
          <w:lang w:val="en-GB"/>
        </w:rPr>
        <w:t xml:space="preserve">The performance of the new methods (imputation and validation) has been tested and reviewed; both the quantitative error and qualitative assessment suggest that the new method is superior to previously employed methods and approaches taken by other institutions. </w:t>
      </w:r>
    </w:p>
    <w:p w:rsidR="004F65E4" w:rsidRPr="00312896" w:rsidRDefault="004F65E4" w:rsidP="004F65E4">
      <w:pPr>
        <w:spacing w:after="160"/>
        <w:rPr>
          <w:rFonts w:cs="Times New Roman"/>
          <w:b/>
          <w:color w:val="000000" w:themeColor="text1"/>
          <w:szCs w:val="24"/>
          <w:lang w:val="en-GB"/>
        </w:rPr>
      </w:pPr>
    </w:p>
    <w:p w:rsidR="004F65E4" w:rsidRPr="00312896" w:rsidRDefault="004F65E4" w:rsidP="00312896">
      <w:pPr>
        <w:pStyle w:val="Heading4"/>
        <w:rPr>
          <w:lang w:val="en-GB"/>
        </w:rPr>
      </w:pPr>
      <w:bookmarkStart w:id="80" w:name="_Toc421025853"/>
      <w:r w:rsidRPr="00312896">
        <w:rPr>
          <w:lang w:val="en-GB"/>
        </w:rPr>
        <w:t>The new imputation approach in detail</w:t>
      </w:r>
      <w:bookmarkEnd w:id="80"/>
    </w:p>
    <w:p w:rsidR="004F65E4" w:rsidRPr="00312896"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r w:rsidRPr="00312896">
        <w:rPr>
          <w:rFonts w:eastAsia="Times New Roman" w:cs="Times New Roman"/>
          <w:color w:val="000000" w:themeColor="text1"/>
          <w:szCs w:val="24"/>
          <w:lang w:val="en-GB" w:eastAsia="en-US"/>
        </w:rPr>
        <w:t>There are three main steps to the imputation procedure:</w:t>
      </w:r>
    </w:p>
    <w:p w:rsidR="004F65E4" w:rsidRPr="00312896"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Productivity Imputation</w:t>
      </w:r>
    </w:p>
    <w:p w:rsidR="004F65E4" w:rsidRPr="00312896"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Imputation by balancing</w:t>
      </w:r>
    </w:p>
    <w:p w:rsidR="004F65E4" w:rsidRPr="00312896"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Production Imputation</w:t>
      </w:r>
    </w:p>
    <w:p w:rsidR="004F65E4" w:rsidRPr="00312896" w:rsidRDefault="004F65E4" w:rsidP="00312896">
      <w:pPr>
        <w:pStyle w:val="Heading4"/>
        <w:rPr>
          <w:lang w:val="en-GB" w:eastAsia="en-US"/>
        </w:rPr>
      </w:pPr>
      <w:bookmarkStart w:id="81" w:name="_Toc421025854"/>
      <w:r w:rsidRPr="00312896">
        <w:rPr>
          <w:lang w:val="en-GB" w:eastAsia="en-US"/>
        </w:rPr>
        <w:t>Productivity imputation</w:t>
      </w:r>
      <w:bookmarkEnd w:id="81"/>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r w:rsidRPr="00312896">
        <w:rPr>
          <w:rFonts w:eastAsia="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Mean: This model computes a simple mean of all observations and imputes this value.</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Linear: A linear regression model is fit to the available data, and predictions from this model are used to estimate missing values:</w:t>
      </w:r>
    </w:p>
    <w:p w:rsidR="004F65E4" w:rsidRPr="00312896" w:rsidRDefault="00867AA1"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312896">
        <w:rPr>
          <w:rFonts w:eastAsia="Times New Roman"/>
          <w:color w:val="000000" w:themeColor="text1"/>
          <w:szCs w:val="24"/>
        </w:rPr>
        <w:t xml:space="preserve">                    </w:t>
      </w:r>
      <w:r w:rsidR="004F65E4" w:rsidRPr="00312896">
        <w:rPr>
          <w:bCs/>
          <w:color w:val="000000" w:themeColor="text1"/>
        </w:rPr>
        <w:t xml:space="preserve">(Equation </w:t>
      </w:r>
      <w:r w:rsidRPr="00312896">
        <w:rPr>
          <w:bCs/>
          <w:color w:val="000000" w:themeColor="text1"/>
        </w:rPr>
        <w:fldChar w:fldCharType="begin"/>
      </w:r>
      <w:r w:rsidR="004F65E4" w:rsidRPr="00312896">
        <w:rPr>
          <w:bCs/>
          <w:color w:val="000000" w:themeColor="text1"/>
        </w:rPr>
        <w:instrText xml:space="preserve"> SEQ Equation \* ARABIC </w:instrText>
      </w:r>
      <w:r w:rsidRPr="00312896">
        <w:rPr>
          <w:bCs/>
          <w:color w:val="000000" w:themeColor="text1"/>
        </w:rPr>
        <w:fldChar w:fldCharType="separate"/>
      </w:r>
      <w:r w:rsidR="006A19C4" w:rsidRPr="00312896">
        <w:rPr>
          <w:bCs/>
          <w:noProof/>
          <w:color w:val="000000" w:themeColor="text1"/>
        </w:rPr>
        <w:t>5</w:t>
      </w:r>
      <w:r w:rsidRPr="00312896">
        <w:rPr>
          <w:bCs/>
          <w:color w:val="000000" w:themeColor="text1"/>
        </w:rPr>
        <w:fldChar w:fldCharType="end"/>
      </w:r>
      <w:r w:rsidR="004F65E4" w:rsidRPr="00312896">
        <w:rPr>
          <w:bCs/>
          <w:color w:val="000000" w:themeColor="text1"/>
        </w:rPr>
        <w:t>)</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Exponential: A regression model is fit but the exponential of time is used:</w:t>
      </w:r>
    </w:p>
    <w:p w:rsidR="004F65E4" w:rsidRPr="00312896" w:rsidRDefault="00867AA1"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m:t>
        </m:r>
        <m:sSup>
          <m:sSupPr>
            <m:ctrlPr>
              <w:rPr>
                <w:rFonts w:ascii="Cambria Math" w:eastAsia="Times New Roman" w:hAnsi="Cambria Math"/>
                <w:i/>
                <w:color w:val="000000" w:themeColor="text1"/>
                <w:szCs w:val="24"/>
              </w:rPr>
            </m:ctrlPr>
          </m:sSupPr>
          <m:e>
            <m:r>
              <w:rPr>
                <w:rFonts w:ascii="Cambria Math" w:eastAsia="Times New Roman" w:hAnsi="Cambria Math"/>
                <w:color w:val="000000" w:themeColor="text1"/>
                <w:szCs w:val="24"/>
              </w:rPr>
              <m:t>e</m:t>
            </m:r>
          </m:e>
          <m:sup>
            <m:r>
              <w:rPr>
                <w:rFonts w:ascii="Cambria Math" w:eastAsia="Times New Roman" w:hAnsi="Cambria Math"/>
                <w:color w:val="000000" w:themeColor="text1"/>
                <w:szCs w:val="24"/>
              </w:rPr>
              <m:t>t</m:t>
            </m:r>
          </m:sup>
        </m:sSup>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312896">
        <w:rPr>
          <w:rFonts w:eastAsia="Times New Roman"/>
          <w:color w:val="000000" w:themeColor="text1"/>
          <w:szCs w:val="24"/>
        </w:rPr>
        <w:t xml:space="preserve">                   </w:t>
      </w:r>
      <w:r w:rsidR="004F65E4" w:rsidRPr="00312896">
        <w:rPr>
          <w:bCs/>
          <w:color w:val="000000" w:themeColor="text1"/>
        </w:rPr>
        <w:t xml:space="preserve">(Equation </w:t>
      </w:r>
      <w:r w:rsidRPr="00312896">
        <w:rPr>
          <w:bCs/>
          <w:color w:val="000000" w:themeColor="text1"/>
        </w:rPr>
        <w:fldChar w:fldCharType="begin"/>
      </w:r>
      <w:r w:rsidR="004F65E4" w:rsidRPr="00312896">
        <w:rPr>
          <w:bCs/>
          <w:color w:val="000000" w:themeColor="text1"/>
        </w:rPr>
        <w:instrText xml:space="preserve"> SEQ Equation \* ARABIC </w:instrText>
      </w:r>
      <w:r w:rsidRPr="00312896">
        <w:rPr>
          <w:bCs/>
          <w:color w:val="000000" w:themeColor="text1"/>
        </w:rPr>
        <w:fldChar w:fldCharType="separate"/>
      </w:r>
      <w:r w:rsidR="006A19C4" w:rsidRPr="00312896">
        <w:rPr>
          <w:bCs/>
          <w:noProof/>
          <w:color w:val="000000" w:themeColor="text1"/>
        </w:rPr>
        <w:t>6</w:t>
      </w:r>
      <w:r w:rsidRPr="00312896">
        <w:rPr>
          <w:bCs/>
          <w:color w:val="000000" w:themeColor="text1"/>
        </w:rPr>
        <w:fldChar w:fldCharType="end"/>
      </w:r>
      <w:r w:rsidR="004F65E4" w:rsidRPr="00312896">
        <w:rPr>
          <w:bCs/>
          <w:color w:val="000000" w:themeColor="text1"/>
        </w:rPr>
        <w:t>)</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Logistic: A non-linear regression model is fit to the data:</w:t>
      </w:r>
    </w:p>
    <w:p w:rsidR="004F65E4" w:rsidRPr="00312896" w:rsidRDefault="00867AA1"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f>
          <m:fPr>
            <m:ctrlPr>
              <w:rPr>
                <w:rFonts w:ascii="Cambria Math" w:eastAsia="Times New Roman" w:hAnsi="Cambria Math"/>
                <w:i/>
                <w:color w:val="000000" w:themeColor="text1"/>
                <w:szCs w:val="24"/>
              </w:rPr>
            </m:ctrlPr>
          </m:fPr>
          <m:num>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num>
          <m:den>
            <m:r>
              <w:rPr>
                <w:rFonts w:ascii="Cambria Math" w:eastAsia="Times New Roman" w:hAnsi="Cambria Math"/>
                <w:color w:val="000000" w:themeColor="text1"/>
                <w:szCs w:val="24"/>
              </w:rPr>
              <m:t>1+exp(-</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C</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D</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den>
        </m:f>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312896">
        <w:rPr>
          <w:rFonts w:eastAsia="Times New Roman"/>
          <w:color w:val="000000" w:themeColor="text1"/>
          <w:szCs w:val="24"/>
        </w:rPr>
        <w:t xml:space="preserve">       </w:t>
      </w:r>
      <w:r w:rsidR="004F65E4" w:rsidRPr="00312896">
        <w:rPr>
          <w:bCs/>
          <w:color w:val="000000" w:themeColor="text1"/>
        </w:rPr>
        <w:t xml:space="preserve">(Equation </w:t>
      </w:r>
      <w:r w:rsidRPr="00312896">
        <w:rPr>
          <w:bCs/>
          <w:color w:val="000000" w:themeColor="text1"/>
        </w:rPr>
        <w:fldChar w:fldCharType="begin"/>
      </w:r>
      <w:r w:rsidR="004F65E4" w:rsidRPr="00312896">
        <w:rPr>
          <w:bCs/>
          <w:color w:val="000000" w:themeColor="text1"/>
        </w:rPr>
        <w:instrText xml:space="preserve"> SEQ Equation \* ARABIC </w:instrText>
      </w:r>
      <w:r w:rsidRPr="00312896">
        <w:rPr>
          <w:bCs/>
          <w:color w:val="000000" w:themeColor="text1"/>
        </w:rPr>
        <w:fldChar w:fldCharType="separate"/>
      </w:r>
      <w:r w:rsidR="006A19C4" w:rsidRPr="00312896">
        <w:rPr>
          <w:bCs/>
          <w:noProof/>
          <w:color w:val="000000" w:themeColor="text1"/>
        </w:rPr>
        <w:t>7</w:t>
      </w:r>
      <w:r w:rsidRPr="00312896">
        <w:rPr>
          <w:bCs/>
          <w:color w:val="000000" w:themeColor="text1"/>
        </w:rPr>
        <w:fldChar w:fldCharType="end"/>
      </w:r>
      <w:r w:rsidR="004F65E4" w:rsidRPr="00312896">
        <w:rPr>
          <w:bCs/>
          <w:color w:val="000000" w:themeColor="text1"/>
        </w:rPr>
        <w:t>)</w:t>
      </w:r>
    </w:p>
    <w:p w:rsidR="004F65E4" w:rsidRPr="00312896"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 xml:space="preserve">If the non-linear regression model fails to converge,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oMath>
      <w:r w:rsidRPr="00312896">
        <w:rPr>
          <w:rFonts w:eastAsia="Times New Roman"/>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oMath>
      <w:r w:rsidRPr="00312896">
        <w:rPr>
          <w:rFonts w:eastAsia="Times New Roman"/>
          <w:color w:val="000000" w:themeColor="text1"/>
          <w:szCs w:val="24"/>
        </w:rPr>
        <w:t xml:space="preserve"> is assumed to be the largest observed value.  In this case, a logistic regression (which will always converge) is possible by performing a </w:t>
      </w:r>
      <w:proofErr w:type="spellStart"/>
      <w:r w:rsidRPr="00312896">
        <w:rPr>
          <w:rFonts w:eastAsia="Times New Roman"/>
          <w:color w:val="000000" w:themeColor="text1"/>
          <w:szCs w:val="24"/>
        </w:rPr>
        <w:t>logit</w:t>
      </w:r>
      <w:proofErr w:type="spellEnd"/>
      <w:r w:rsidRPr="00312896">
        <w:rPr>
          <w:rFonts w:eastAsia="Times New Roman"/>
          <w:color w:val="000000" w:themeColor="text1"/>
          <w:szCs w:val="24"/>
        </w:rPr>
        <w:t xml:space="preserve"> transformation, and this is model is then used.</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lastRenderedPageBreak/>
        <w:t>Naive: Missing values between two observed values are interpolated linearly.  For observations outside the range of the observed data, the nearest observation is carried forward or backward.</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 xml:space="preserve">ARIMA: Several </w:t>
      </w:r>
      <w:r w:rsidRPr="00312896">
        <w:rPr>
          <w:rFonts w:eastAsia="Times New Roman"/>
          <w:color w:val="000000" w:themeColor="text1"/>
          <w:szCs w:val="24"/>
          <w:u w:val="single"/>
        </w:rPr>
        <w:t>A</w:t>
      </w:r>
      <w:r w:rsidRPr="00312896">
        <w:rPr>
          <w:rFonts w:eastAsia="Times New Roman"/>
          <w:color w:val="000000" w:themeColor="text1"/>
          <w:szCs w:val="24"/>
        </w:rPr>
        <w:t>uto</w:t>
      </w:r>
      <w:r w:rsidRPr="00312896">
        <w:rPr>
          <w:rFonts w:eastAsia="Times New Roman"/>
          <w:color w:val="000000" w:themeColor="text1"/>
          <w:szCs w:val="24"/>
          <w:u w:val="single"/>
        </w:rPr>
        <w:t>r</w:t>
      </w:r>
      <w:r w:rsidRPr="00312896">
        <w:rPr>
          <w:rFonts w:eastAsia="Times New Roman"/>
          <w:color w:val="000000" w:themeColor="text1"/>
          <w:szCs w:val="24"/>
        </w:rPr>
        <w:t xml:space="preserve">egressive </w:t>
      </w:r>
      <w:r w:rsidRPr="00312896">
        <w:rPr>
          <w:rFonts w:eastAsia="Times New Roman"/>
          <w:color w:val="000000" w:themeColor="text1"/>
          <w:szCs w:val="24"/>
          <w:u w:val="single"/>
        </w:rPr>
        <w:t>I</w:t>
      </w:r>
      <w:r w:rsidRPr="00312896">
        <w:rPr>
          <w:rFonts w:eastAsia="Times New Roman"/>
          <w:color w:val="000000" w:themeColor="text1"/>
          <w:szCs w:val="24"/>
        </w:rPr>
        <w:t xml:space="preserve">ntegrated </w:t>
      </w:r>
      <w:r w:rsidRPr="00312896">
        <w:rPr>
          <w:rFonts w:eastAsia="Times New Roman"/>
          <w:color w:val="000000" w:themeColor="text1"/>
          <w:szCs w:val="24"/>
          <w:u w:val="single"/>
        </w:rPr>
        <w:t>M</w:t>
      </w:r>
      <w:r w:rsidRPr="00312896">
        <w:rPr>
          <w:rFonts w:eastAsia="Times New Roman"/>
          <w:color w:val="000000" w:themeColor="text1"/>
          <w:szCs w:val="24"/>
        </w:rPr>
        <w:t xml:space="preserve">oving </w:t>
      </w:r>
      <w:r w:rsidRPr="00312896">
        <w:rPr>
          <w:rFonts w:eastAsia="Times New Roman"/>
          <w:color w:val="000000" w:themeColor="text1"/>
          <w:szCs w:val="24"/>
          <w:u w:val="single"/>
        </w:rPr>
        <w:t>A</w:t>
      </w:r>
      <w:r w:rsidRPr="00312896">
        <w:rPr>
          <w:rFonts w:eastAsia="Times New Roman"/>
          <w:color w:val="000000" w:themeColor="text1"/>
          <w:szCs w:val="24"/>
        </w:rPr>
        <w:t xml:space="preserve">verage time series models are fit to the data, and the best one is selected based on the AICC.  Then, imputation of new values from this model is done via </w:t>
      </w:r>
      <w:proofErr w:type="spellStart"/>
      <w:r w:rsidRPr="00312896">
        <w:rPr>
          <w:rFonts w:eastAsia="Times New Roman"/>
          <w:color w:val="000000" w:themeColor="text1"/>
          <w:szCs w:val="24"/>
        </w:rPr>
        <w:t>Kalman</w:t>
      </w:r>
      <w:proofErr w:type="spellEnd"/>
      <w:r w:rsidRPr="00312896">
        <w:rPr>
          <w:rFonts w:eastAsia="Times New Roman"/>
          <w:color w:val="000000" w:themeColor="text1"/>
          <w:szCs w:val="24"/>
        </w:rPr>
        <w:t xml:space="preserve"> Filter smoothing.</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proofErr w:type="spellStart"/>
      <w:r w:rsidRPr="00312896">
        <w:rPr>
          <w:rFonts w:eastAsia="Times New Roman"/>
          <w:color w:val="000000" w:themeColor="text1"/>
          <w:szCs w:val="24"/>
        </w:rPr>
        <w:t>Splines</w:t>
      </w:r>
      <w:proofErr w:type="spellEnd"/>
      <w:r w:rsidRPr="00312896">
        <w:rPr>
          <w:rFonts w:eastAsia="Times New Roman"/>
          <w:color w:val="000000" w:themeColor="text1"/>
          <w:szCs w:val="24"/>
        </w:rPr>
        <w:t xml:space="preserve">: A cubic </w:t>
      </w:r>
      <w:proofErr w:type="spellStart"/>
      <w:r w:rsidRPr="00312896">
        <w:rPr>
          <w:rFonts w:eastAsia="Times New Roman"/>
          <w:color w:val="000000" w:themeColor="text1"/>
          <w:szCs w:val="24"/>
        </w:rPr>
        <w:t>spline</w:t>
      </w:r>
      <w:proofErr w:type="spellEnd"/>
      <w:r w:rsidRPr="00312896">
        <w:rPr>
          <w:rFonts w:eastAsia="Times New Roman"/>
          <w:color w:val="000000" w:themeColor="text1"/>
          <w:szCs w:val="24"/>
        </w:rPr>
        <w:t xml:space="preserve"> is fit to the observed values and used for interpolation.</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 xml:space="preserve">MARS: A Multivariate Adaptive Regression </w:t>
      </w:r>
      <w:proofErr w:type="spellStart"/>
      <w:r w:rsidRPr="00312896">
        <w:rPr>
          <w:rFonts w:eastAsia="Times New Roman"/>
          <w:color w:val="000000" w:themeColor="text1"/>
          <w:szCs w:val="24"/>
        </w:rPr>
        <w:t>Spline</w:t>
      </w:r>
      <w:proofErr w:type="spellEnd"/>
      <w:r w:rsidRPr="00312896">
        <w:rPr>
          <w:rFonts w:eastAsia="Times New Roman"/>
          <w:color w:val="000000" w:themeColor="text1"/>
          <w:szCs w:val="24"/>
        </w:rPr>
        <w:t>, which is a mathematical model appropriate for piecewise linear time series, is fit to the observed values.</w:t>
      </w:r>
    </w:p>
    <w:p w:rsidR="004F65E4" w:rsidRPr="00312896"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olor w:val="000000" w:themeColor="text1"/>
          <w:szCs w:val="24"/>
        </w:rPr>
      </w:pPr>
      <w:r w:rsidRPr="00312896">
        <w:rPr>
          <w:rFonts w:eastAsia="Times New Roman"/>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eastAsia="Times New Roman" w:cs="Times New Roman"/>
          <w:color w:val="000000" w:themeColor="text1"/>
          <w:szCs w:val="24"/>
          <w:lang w:val="en-GB" w:eastAsia="en-US"/>
        </w:rPr>
      </w:pP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r w:rsidRPr="00312896">
        <w:rPr>
          <w:rFonts w:eastAsia="Times New Roman" w:cs="Times New Roman"/>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imes New Roman"/>
                <w:i/>
                <w:color w:val="000000" w:themeColor="text1"/>
                <w:szCs w:val="24"/>
                <w:lang w:val="en-GB" w:eastAsia="en-US"/>
              </w:rPr>
            </m:ctrlPr>
          </m:sSubPr>
          <m:e>
            <m:r>
              <w:rPr>
                <w:rFonts w:ascii="Cambria Math" w:eastAsia="Times New Roman" w:hAnsi="Cambria Math" w:cs="Times New Roman"/>
                <w:color w:val="000000" w:themeColor="text1"/>
                <w:szCs w:val="24"/>
                <w:lang w:val="en-GB" w:eastAsia="en-US"/>
              </w:rPr>
              <m:t>e</m:t>
            </m:r>
          </m:e>
          <m:sub>
            <m:r>
              <w:rPr>
                <w:rFonts w:ascii="Cambria Math" w:eastAsia="Times New Roman" w:hAnsi="Cambria Math" w:cs="Times New Roman"/>
                <w:color w:val="000000" w:themeColor="text1"/>
                <w:szCs w:val="24"/>
                <w:lang w:val="en-GB" w:eastAsia="en-US"/>
              </w:rPr>
              <m:t>i,j,k</m:t>
            </m:r>
          </m:sub>
        </m:sSub>
      </m:oMath>
      <w:r w:rsidRPr="00312896">
        <w:rPr>
          <w:rFonts w:eastAsia="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p>
    <w:p w:rsidR="004F65E4" w:rsidRPr="00312896" w:rsidRDefault="00867AA1"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eastAsia="Times New Roman" w:cs="Times New Roman"/>
          <w:color w:val="000000" w:themeColor="text1"/>
          <w:sz w:val="28"/>
          <w:szCs w:val="28"/>
          <w:lang w:val="en-GB" w:eastAsia="en-US"/>
        </w:rPr>
      </w:pPr>
      <m:oMath>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w</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 (1/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m:t>
        </m:r>
        <m:d>
          <m:dPr>
            <m:ctrlPr>
              <w:rPr>
                <w:rFonts w:ascii="Cambria Math" w:eastAsia="Times New Roman" w:hAnsi="Cambria Math" w:cs="Times New Roman"/>
                <w:i/>
                <w:color w:val="000000" w:themeColor="text1"/>
                <w:szCs w:val="28"/>
                <w:lang w:val="en-GB" w:eastAsia="en-US"/>
              </w:rPr>
            </m:ctrlPr>
          </m:dPr>
          <m:e>
            <m:nary>
              <m:naryPr>
                <m:chr m:val="∑"/>
                <m:limLoc m:val="undOvr"/>
                <m:ctrlPr>
                  <w:rPr>
                    <w:rFonts w:ascii="Cambria Math" w:eastAsia="Times New Roman" w:hAnsi="Cambria Math" w:cs="Times New Roman"/>
                    <w:i/>
                    <w:color w:val="000000" w:themeColor="text1"/>
                    <w:szCs w:val="28"/>
                    <w:lang w:val="en-GB" w:eastAsia="en-US"/>
                  </w:rPr>
                </m:ctrlPr>
              </m:naryPr>
              <m:sub>
                <m:r>
                  <w:rPr>
                    <w:rFonts w:ascii="Cambria Math" w:eastAsia="Times New Roman" w:hAnsi="Cambria Math" w:cs="Times New Roman"/>
                    <w:color w:val="000000" w:themeColor="text1"/>
                    <w:szCs w:val="28"/>
                    <w:lang w:val="en-GB" w:eastAsia="en-US"/>
                  </w:rPr>
                  <m:t>l=1</m:t>
                </m:r>
              </m:sub>
              <m:sup>
                <m:r>
                  <w:rPr>
                    <w:rFonts w:ascii="Cambria Math" w:eastAsia="Times New Roman" w:hAnsi="Cambria Math" w:cs="Times New Roman"/>
                    <w:color w:val="000000" w:themeColor="text1"/>
                    <w:szCs w:val="28"/>
                    <w:lang w:val="en-GB" w:eastAsia="en-US"/>
                  </w:rPr>
                  <m:t>10</m:t>
                </m:r>
              </m:sup>
              <m:e>
                <m:r>
                  <w:rPr>
                    <w:rFonts w:ascii="Cambria Math" w:eastAsia="Times New Roman" w:hAnsi="Cambria Math" w:cs="Times New Roman"/>
                    <w:color w:val="000000" w:themeColor="text1"/>
                    <w:szCs w:val="28"/>
                    <w:lang w:val="en-GB" w:eastAsia="en-US"/>
                  </w:rPr>
                  <m:t>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ijl</m:t>
                    </m:r>
                  </m:sub>
                </m:sSub>
              </m:e>
            </m:nary>
          </m:e>
        </m:d>
      </m:oMath>
      <w:r w:rsidR="004F65E4" w:rsidRPr="00312896">
        <w:rPr>
          <w:rFonts w:eastAsia="Times New Roman" w:cs="Times New Roman"/>
          <w:color w:val="000000" w:themeColor="text1"/>
          <w:szCs w:val="28"/>
          <w:lang w:val="en-GB" w:eastAsia="en-US"/>
        </w:rPr>
        <w:t xml:space="preserve">           </w:t>
      </w:r>
      <w:r w:rsidR="004F65E4" w:rsidRPr="00312896">
        <w:rPr>
          <w:rFonts w:cs="Times New Roman"/>
          <w:color w:val="000000" w:themeColor="text1"/>
          <w:szCs w:val="24"/>
          <w:lang w:val="en-GB"/>
        </w:rPr>
        <w:t xml:space="preserve">(Equation </w:t>
      </w:r>
      <w:r w:rsidRPr="00312896">
        <w:rPr>
          <w:rFonts w:cs="Times New Roman"/>
          <w:color w:val="000000" w:themeColor="text1"/>
          <w:szCs w:val="24"/>
          <w:lang w:val="en-GB"/>
        </w:rPr>
        <w:fldChar w:fldCharType="begin"/>
      </w:r>
      <w:r w:rsidR="004F65E4" w:rsidRPr="00312896">
        <w:rPr>
          <w:rFonts w:cs="Times New Roman"/>
          <w:color w:val="000000" w:themeColor="text1"/>
          <w:szCs w:val="24"/>
          <w:lang w:val="en-GB"/>
        </w:rPr>
        <w:instrText xml:space="preserve"> SEQ Equation \* ARABIC </w:instrText>
      </w:r>
      <w:r w:rsidRPr="00312896">
        <w:rPr>
          <w:rFonts w:cs="Times New Roman"/>
          <w:color w:val="000000" w:themeColor="text1"/>
          <w:szCs w:val="24"/>
          <w:lang w:val="en-GB"/>
        </w:rPr>
        <w:fldChar w:fldCharType="separate"/>
      </w:r>
      <w:r w:rsidR="006A19C4" w:rsidRPr="00312896">
        <w:rPr>
          <w:rFonts w:cs="Times New Roman"/>
          <w:noProof/>
          <w:color w:val="000000" w:themeColor="text1"/>
          <w:szCs w:val="24"/>
          <w:lang w:val="en-GB"/>
        </w:rPr>
        <w:t>8</w:t>
      </w:r>
      <w:r w:rsidRPr="00312896">
        <w:rPr>
          <w:rFonts w:cs="Times New Roman"/>
          <w:color w:val="000000" w:themeColor="text1"/>
          <w:szCs w:val="24"/>
          <w:lang w:val="en-GB"/>
        </w:rPr>
        <w:fldChar w:fldCharType="end"/>
      </w:r>
      <w:r w:rsidR="004F65E4" w:rsidRPr="00312896">
        <w:rPr>
          <w:rFonts w:cs="Times New Roman"/>
          <w:color w:val="000000" w:themeColor="text1"/>
          <w:szCs w:val="24"/>
          <w:lang w:val="en-GB"/>
        </w:rPr>
        <w:t>)</w:t>
      </w: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r w:rsidRPr="00312896">
        <w:rPr>
          <w:rFonts w:eastAsia="Times New Roman" w:cs="Times New Roman"/>
          <w:color w:val="000000" w:themeColor="text1"/>
          <w:szCs w:val="24"/>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p>
    <w:p w:rsidR="004F65E4" w:rsidRPr="00312896" w:rsidRDefault="004F65E4" w:rsidP="00312896">
      <w:pPr>
        <w:pStyle w:val="Heading4"/>
        <w:rPr>
          <w:lang w:val="en-GB" w:eastAsia="en-US"/>
        </w:rPr>
      </w:pPr>
      <w:bookmarkStart w:id="82" w:name="_Toc421025855"/>
      <w:r w:rsidRPr="00312896">
        <w:rPr>
          <w:lang w:val="en-GB" w:eastAsia="en-US"/>
        </w:rPr>
        <w:t>Imputation by balancing</w:t>
      </w:r>
      <w:bookmarkEnd w:id="82"/>
    </w:p>
    <w:p w:rsidR="004F65E4" w:rsidRPr="00312896"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r w:rsidRPr="00312896">
        <w:rPr>
          <w:rFonts w:eastAsia="Times New Roman" w:cs="Times New Roman"/>
          <w:color w:val="000000" w:themeColor="text1"/>
          <w:szCs w:val="24"/>
          <w:lang w:val="en-GB" w:eastAsia="en-US"/>
        </w:rPr>
        <w:t>Once productivity has been imputed, we proceed by balancing.  If both productivity and activity values are available, we impute production so that it satisfies the identity production= productivity*activity.</w:t>
      </w:r>
    </w:p>
    <w:p w:rsidR="004F65E4" w:rsidRPr="00312896" w:rsidRDefault="004F65E4" w:rsidP="00312896">
      <w:pPr>
        <w:pStyle w:val="Heading4"/>
        <w:rPr>
          <w:lang w:val="en-GB" w:eastAsia="en-US"/>
        </w:rPr>
      </w:pPr>
      <w:bookmarkStart w:id="83" w:name="_Toc421025856"/>
      <w:r w:rsidRPr="00312896">
        <w:rPr>
          <w:lang w:val="en-GB" w:eastAsia="en-US"/>
        </w:rPr>
        <w:t>Production imputation</w:t>
      </w:r>
      <w:bookmarkEnd w:id="83"/>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r w:rsidRPr="00312896">
        <w:rPr>
          <w:rFonts w:eastAsia="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p>
    <w:p w:rsidR="004F65E4" w:rsidRPr="00312896"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color w:val="000000" w:themeColor="text1"/>
          <w:szCs w:val="24"/>
          <w:lang w:val="en-GB" w:eastAsia="en-US"/>
        </w:rPr>
      </w:pPr>
      <w:r w:rsidRPr="00312896">
        <w:rPr>
          <w:rFonts w:eastAsia="Times New Roman" w:cs="Times New Roman"/>
          <w:color w:val="000000" w:themeColor="text1"/>
          <w:szCs w:val="24"/>
          <w:lang w:val="en-GB" w:eastAsia="en-US"/>
        </w:rPr>
        <w:lastRenderedPageBreak/>
        <w:t>A concrete example as to how the entire imputation process works and what results it renders is available in Chapter 3.</w:t>
      </w:r>
    </w:p>
    <w:p w:rsidR="004F65E4" w:rsidRPr="00312896" w:rsidRDefault="004F65E4" w:rsidP="004F65E4">
      <w:pPr>
        <w:spacing w:after="160"/>
        <w:rPr>
          <w:rFonts w:cs="Times New Roman"/>
          <w:b/>
          <w:color w:val="000000" w:themeColor="text1"/>
          <w:szCs w:val="24"/>
          <w:lang w:val="en-GB"/>
        </w:rPr>
      </w:pPr>
    </w:p>
    <w:p w:rsidR="004F65E4" w:rsidRPr="00312896" w:rsidRDefault="004F65E4" w:rsidP="00312896">
      <w:pPr>
        <w:pStyle w:val="Heading2"/>
        <w:rPr>
          <w:lang w:val="en-GB"/>
        </w:rPr>
      </w:pPr>
      <w:r w:rsidRPr="00312896">
        <w:rPr>
          <w:szCs w:val="24"/>
          <w:lang w:val="en-GB"/>
        </w:rPr>
        <w:br w:type="page"/>
      </w:r>
      <w:bookmarkStart w:id="84" w:name="_Toc421025858"/>
      <w:bookmarkStart w:id="85" w:name="_Toc428383836"/>
      <w:bookmarkStart w:id="86" w:name="_Toc428384076"/>
      <w:r w:rsidRPr="00312896">
        <w:lastRenderedPageBreak/>
        <w:t>Trade</w:t>
      </w:r>
      <w:bookmarkEnd w:id="84"/>
      <w:bookmarkEnd w:id="85"/>
      <w:bookmarkEnd w:id="86"/>
    </w:p>
    <w:p w:rsidR="004F65E4" w:rsidRPr="00312896" w:rsidRDefault="004F65E4" w:rsidP="00312896">
      <w:pPr>
        <w:pStyle w:val="Heading3"/>
        <w:rPr>
          <w:lang w:val="en-GB"/>
        </w:rPr>
      </w:pPr>
      <w:r w:rsidRPr="00312896">
        <w:rPr>
          <w:lang w:val="en-GB"/>
        </w:rPr>
        <w:t>Country level data</w:t>
      </w:r>
    </w:p>
    <w:p w:rsidR="004F65E4" w:rsidRPr="00312896" w:rsidRDefault="004F65E4" w:rsidP="004F65E4">
      <w:pPr>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National FBS compilers may want to start collecting trade data for their countries from their own sources, which, in most cases, will be the national customs offices. In most countries, trade information will be available in the Harmonized System classification (HS) 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more a more complete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Chapter. </w:t>
      </w:r>
    </w:p>
    <w:p w:rsidR="004F65E4" w:rsidRPr="00312896" w:rsidRDefault="004F65E4" w:rsidP="00312896">
      <w:pPr>
        <w:pStyle w:val="Heading3"/>
        <w:rPr>
          <w:lang w:val="en-GB"/>
        </w:rPr>
      </w:pPr>
      <w:r w:rsidRPr="00312896">
        <w:rPr>
          <w:lang w:val="en-GB"/>
        </w:rPr>
        <w:t>International trade sources</w:t>
      </w:r>
    </w:p>
    <w:p w:rsidR="004F65E4" w:rsidRPr="00312896" w:rsidRDefault="004F65E4" w:rsidP="004F65E4">
      <w:pPr>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All trade data used and compiled by FAO for all purposes (FBS and others) come from the United Nations Commodity Trade Statistics Database (UN </w:t>
      </w:r>
      <w:proofErr w:type="spellStart"/>
      <w:r w:rsidRPr="00312896">
        <w:rPr>
          <w:rFonts w:cs="Times New Roman"/>
          <w:color w:val="000000" w:themeColor="text1"/>
          <w:szCs w:val="24"/>
          <w:lang w:val="en-GB"/>
        </w:rPr>
        <w:t>Comtrade</w:t>
      </w:r>
      <w:proofErr w:type="spellEnd"/>
      <w:r w:rsidRPr="00312896">
        <w:rPr>
          <w:rFonts w:cs="Times New Roman"/>
          <w:color w:val="000000" w:themeColor="text1"/>
          <w:szCs w:val="24"/>
          <w:lang w:val="en-GB"/>
        </w:rPr>
        <w:t xml:space="preserve">). UN </w:t>
      </w:r>
      <w:proofErr w:type="spellStart"/>
      <w:r w:rsidRPr="00312896">
        <w:rPr>
          <w:rFonts w:cs="Times New Roman"/>
          <w:color w:val="000000" w:themeColor="text1"/>
          <w:szCs w:val="24"/>
          <w:lang w:val="en-GB"/>
        </w:rPr>
        <w:t>Comtrade</w:t>
      </w:r>
      <w:proofErr w:type="spellEnd"/>
      <w:r w:rsidRPr="00312896">
        <w:rPr>
          <w:rFonts w:cs="Times New Roman"/>
          <w:color w:val="000000" w:themeColor="text1"/>
          <w:szCs w:val="24"/>
          <w:lang w:val="en-GB"/>
        </w:rPr>
        <w:t xml:space="preserve"> provides access to standardized data from its website at </w:t>
      </w:r>
      <w:hyperlink r:id="rId19" w:history="1">
        <w:r w:rsidRPr="00312896">
          <w:rPr>
            <w:rStyle w:val="Hyperlink"/>
            <w:rFonts w:cs="Times New Roman"/>
            <w:color w:val="000000" w:themeColor="text1"/>
            <w:szCs w:val="24"/>
            <w:lang w:val="en-GB"/>
          </w:rPr>
          <w:t>http://comtrade.un.org/</w:t>
        </w:r>
      </w:hyperlink>
      <w:r w:rsidRPr="00312896">
        <w:rPr>
          <w:rFonts w:cs="Times New Roman"/>
          <w:color w:val="000000" w:themeColor="text1"/>
          <w:szCs w:val="24"/>
          <w:lang w:val="en-GB"/>
        </w:rPr>
        <w:t>. It also offers a detailed description of the methodology used in compiling trade data (</w:t>
      </w:r>
      <w:hyperlink r:id="rId20" w:history="1">
        <w:r w:rsidRPr="00312896">
          <w:rPr>
            <w:rStyle w:val="Hyperlink"/>
            <w:rFonts w:cs="Times New Roman"/>
            <w:color w:val="000000" w:themeColor="text1"/>
            <w:szCs w:val="24"/>
            <w:lang w:val="en-GB"/>
          </w:rPr>
          <w:t>http://unstats.un.org/unsd/trade/methodology%20imts.htm</w:t>
        </w:r>
      </w:hyperlink>
      <w:r w:rsidRPr="00312896">
        <w:rPr>
          <w:rFonts w:cs="Times New Roman"/>
          <w:color w:val="000000" w:themeColor="text1"/>
          <w:szCs w:val="24"/>
          <w:lang w:val="en-GB"/>
        </w:rPr>
        <w:t xml:space="preserve"> and in </w:t>
      </w:r>
      <w:hyperlink r:id="rId21" w:history="1">
        <w:r w:rsidRPr="00312896">
          <w:rPr>
            <w:rStyle w:val="Hyperlink"/>
            <w:rFonts w:cs="Times New Roman"/>
            <w:color w:val="000000" w:themeColor="text1"/>
            <w:szCs w:val="24"/>
            <w:lang w:val="en-GB"/>
          </w:rPr>
          <w:t>http://unstats.un.org/unsd/trade/imts/imts_default.htm</w:t>
        </w:r>
      </w:hyperlink>
      <w:r w:rsidRPr="00312896">
        <w:rPr>
          <w:rFonts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w:t>
      </w:r>
      <w:proofErr w:type="spellStart"/>
      <w:r w:rsidRPr="00312896">
        <w:rPr>
          <w:rFonts w:cs="Times New Roman"/>
          <w:color w:val="000000" w:themeColor="text1"/>
          <w:szCs w:val="24"/>
          <w:lang w:val="en-GB"/>
        </w:rPr>
        <w:t>Comtrade</w:t>
      </w:r>
      <w:proofErr w:type="spellEnd"/>
      <w:r w:rsidRPr="00312896">
        <w:rPr>
          <w:rFonts w:cs="Times New Roman"/>
          <w:color w:val="000000" w:themeColor="text1"/>
          <w:szCs w:val="24"/>
          <w:lang w:val="en-GB"/>
        </w:rPr>
        <w:t xml:space="preserve">, no effort has been made here to repeat or summarize any of the underlying methodological aspects relating to the compilation of trade information by UN </w:t>
      </w:r>
      <w:proofErr w:type="spellStart"/>
      <w:r w:rsidRPr="00312896">
        <w:rPr>
          <w:rFonts w:cs="Times New Roman"/>
          <w:color w:val="000000" w:themeColor="text1"/>
          <w:szCs w:val="24"/>
          <w:lang w:val="en-GB"/>
        </w:rPr>
        <w:t>Comtrade</w:t>
      </w:r>
      <w:proofErr w:type="spellEnd"/>
      <w:r w:rsidRPr="00312896">
        <w:rPr>
          <w:rFonts w:cs="Times New Roman"/>
          <w:color w:val="000000" w:themeColor="text1"/>
          <w:szCs w:val="24"/>
          <w:lang w:val="en-GB"/>
        </w:rPr>
        <w:t xml:space="preserve">. All aspects presented hereafter refer to the work that is undertaken by the FAO Statistics Division, i.e. once all necessary data have been downloaded from UN </w:t>
      </w:r>
      <w:proofErr w:type="spellStart"/>
      <w:r w:rsidRPr="00312896">
        <w:rPr>
          <w:rFonts w:cs="Times New Roman"/>
          <w:color w:val="000000" w:themeColor="text1"/>
          <w:szCs w:val="24"/>
          <w:lang w:val="en-GB"/>
        </w:rPr>
        <w:t>Comtrade</w:t>
      </w:r>
      <w:proofErr w:type="spellEnd"/>
      <w:r w:rsidRPr="00312896">
        <w:rPr>
          <w:rFonts w:cs="Times New Roman"/>
          <w:color w:val="000000" w:themeColor="text1"/>
          <w:szCs w:val="24"/>
          <w:lang w:val="en-GB"/>
        </w:rPr>
        <w:t xml:space="preserve"> database. </w:t>
      </w:r>
    </w:p>
    <w:p w:rsidR="004F65E4" w:rsidRPr="00312896" w:rsidRDefault="004F65E4" w:rsidP="004F65E4">
      <w:pPr>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UN </w:t>
      </w:r>
      <w:proofErr w:type="spellStart"/>
      <w:r w:rsidRPr="00312896">
        <w:rPr>
          <w:rFonts w:cs="Times New Roman"/>
          <w:color w:val="000000" w:themeColor="text1"/>
          <w:szCs w:val="24"/>
          <w:lang w:val="en-GB"/>
        </w:rPr>
        <w:t>Comtrade</w:t>
      </w:r>
      <w:proofErr w:type="spellEnd"/>
      <w:r w:rsidRPr="00312896">
        <w:rPr>
          <w:rFonts w:cs="Times New Roman"/>
          <w:color w:val="000000" w:themeColor="text1"/>
          <w:szCs w:val="24"/>
          <w:lang w:val="en-GB"/>
        </w:rPr>
        <w:t xml:space="preserve"> data are available at different levels of disaggregation, all levels of disaggregation refer to the internationally recognized standard Harmonized System (HS) classification. The HS classification is maintained by the World Customs Organization (WCO) and updated in intervals of 5 years</w:t>
      </w:r>
      <w:r w:rsidRPr="00312896">
        <w:rPr>
          <w:rStyle w:val="FootnoteReference"/>
          <w:rFonts w:cs="Times New Roman"/>
          <w:color w:val="000000" w:themeColor="text1"/>
          <w:szCs w:val="24"/>
          <w:lang w:val="en-GB"/>
        </w:rPr>
        <w:footnoteReference w:id="36"/>
      </w:r>
      <w:r w:rsidRPr="00312896">
        <w:rPr>
          <w:rFonts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w:t>
      </w:r>
      <w:r w:rsidRPr="00312896">
        <w:rPr>
          <w:rFonts w:cs="Times New Roman"/>
          <w:color w:val="000000" w:themeColor="text1"/>
          <w:szCs w:val="24"/>
          <w:lang w:val="en-GB"/>
        </w:rPr>
        <w:lastRenderedPageBreak/>
        <w:t xml:space="preserve">reflect changing patterns in agricultural and food commodities, and is actively involved in the development of the HS2017. </w:t>
      </w:r>
    </w:p>
    <w:p w:rsidR="004F65E4" w:rsidRPr="00312896" w:rsidRDefault="004F65E4" w:rsidP="004F65E4">
      <w:pPr>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The HS system is a hierarchically structured classification of products and distinguishes different levels of disaggregation. The first 6 digits of the HS system are common to all countries, higher levels (that can go up to 12 digits) reflect national extensions.  To ensure comparability across countries, it was decided to harvest trade data at the 6-digit level. The 6-digit level is also sufficient to ensure consistency with the classification used for other variables of the FBS system, i.e. the classification system applied to production data and all forms of utilization (Central Product Classification (CPC), version 2.1 expanded). For details of compatibility between HS and CPC, see section on classifications of this document. </w:t>
      </w:r>
    </w:p>
    <w:p w:rsidR="004F65E4" w:rsidRPr="00312896" w:rsidRDefault="004F65E4" w:rsidP="00312896">
      <w:pPr>
        <w:pStyle w:val="Heading4"/>
        <w:rPr>
          <w:lang w:val="en-GB"/>
        </w:rPr>
      </w:pPr>
      <w:bookmarkStart w:id="87" w:name="_Toc421025860"/>
      <w:r w:rsidRPr="00312896">
        <w:rPr>
          <w:lang w:val="en-GB"/>
        </w:rPr>
        <w:t xml:space="preserve">Processing UN </w:t>
      </w:r>
      <w:proofErr w:type="spellStart"/>
      <w:r w:rsidRPr="00312896">
        <w:rPr>
          <w:lang w:val="en-GB"/>
        </w:rPr>
        <w:t>Comtrade</w:t>
      </w:r>
      <w:proofErr w:type="spellEnd"/>
      <w:r w:rsidRPr="00312896">
        <w:rPr>
          <w:lang w:val="en-GB"/>
        </w:rPr>
        <w:t xml:space="preserve"> data</w:t>
      </w:r>
      <w:bookmarkEnd w:id="87"/>
      <w:r w:rsidRPr="00312896">
        <w:rPr>
          <w:lang w:val="en-GB"/>
        </w:rPr>
        <w:t xml:space="preserve"> </w:t>
      </w:r>
    </w:p>
    <w:p w:rsidR="004F65E4" w:rsidRPr="00312896" w:rsidRDefault="004F65E4" w:rsidP="004F65E4">
      <w:pPr>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UN </w:t>
      </w:r>
      <w:proofErr w:type="spellStart"/>
      <w:r w:rsidRPr="00312896">
        <w:rPr>
          <w:rFonts w:cs="Times New Roman"/>
          <w:color w:val="000000" w:themeColor="text1"/>
          <w:szCs w:val="24"/>
          <w:lang w:val="en-GB"/>
        </w:rPr>
        <w:t>Comtrade</w:t>
      </w:r>
      <w:proofErr w:type="spellEnd"/>
      <w:r w:rsidRPr="00312896">
        <w:rPr>
          <w:rFonts w:cs="Times New Roman"/>
          <w:color w:val="000000" w:themeColor="text1"/>
          <w:szCs w:val="24"/>
          <w:lang w:val="en-GB"/>
        </w:rPr>
        <w:t xml:space="preserve"> data are processed by the FAO Statistics Division in different ways and for different purposes. The main purpose is the creation of specialized trade information (see overview in </w:t>
      </w:r>
      <w:fldSimple w:instr=" REF _Ref420069487 \h  \* MERGEFORMAT ">
        <w:r w:rsidR="006A19C4" w:rsidRPr="00312896">
          <w:rPr>
            <w:rFonts w:cs="Times New Roman"/>
            <w:color w:val="000000" w:themeColor="text1"/>
            <w:szCs w:val="24"/>
            <w:lang w:val="en-GB"/>
          </w:rPr>
          <w:t>Table 4</w:t>
        </w:r>
      </w:fldSimple>
      <w:r w:rsidRPr="00312896">
        <w:rPr>
          <w:rFonts w:cs="Times New Roman"/>
          <w:color w:val="000000" w:themeColor="text1"/>
          <w:szCs w:val="24"/>
          <w:lang w:val="en-GB"/>
        </w:rPr>
        <w:t xml:space="preserve"> below) but there are also other needs, including the FBS/SUA, as well as many other datasets such as trade of fertilizer and pesticides, machinery, etc. </w:t>
      </w:r>
    </w:p>
    <w:p w:rsidR="004F65E4" w:rsidRPr="00312896" w:rsidRDefault="004F65E4" w:rsidP="004F65E4">
      <w:pPr>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r w:rsidR="006A19C4" w:rsidRPr="00312896">
          <w:rPr>
            <w:rFonts w:cs="Times New Roman"/>
            <w:color w:val="000000" w:themeColor="text1"/>
            <w:szCs w:val="24"/>
            <w:lang w:val="en-GB"/>
          </w:rPr>
          <w:t>Table 4</w:t>
        </w:r>
      </w:fldSimple>
      <w:r w:rsidRPr="00312896">
        <w:rPr>
          <w:rFonts w:cs="Times New Roman"/>
          <w:color w:val="000000" w:themeColor="text1"/>
          <w:szCs w:val="24"/>
          <w:lang w:val="en-GB"/>
        </w:rPr>
        <w:t xml:space="preserve"> below. </w:t>
      </w:r>
    </w:p>
    <w:p w:rsidR="004F65E4" w:rsidRPr="00312896" w:rsidRDefault="004F65E4" w:rsidP="00312896">
      <w:pPr>
        <w:pStyle w:val="Heading4"/>
        <w:rPr>
          <w:lang w:val="en-GB"/>
        </w:rPr>
      </w:pPr>
      <w:bookmarkStart w:id="88" w:name="_Toc421025861"/>
      <w:r w:rsidRPr="00312896">
        <w:rPr>
          <w:lang w:val="en-GB"/>
        </w:rPr>
        <w:t>Processing steps</w:t>
      </w:r>
      <w:bookmarkEnd w:id="88"/>
    </w:p>
    <w:p w:rsidR="004F65E4" w:rsidRPr="00312896" w:rsidRDefault="004F65E4" w:rsidP="003C6AA5">
      <w:pPr>
        <w:pStyle w:val="ListParagraph"/>
        <w:numPr>
          <w:ilvl w:val="0"/>
          <w:numId w:val="15"/>
        </w:numPr>
        <w:spacing w:before="100" w:beforeAutospacing="1" w:after="120"/>
        <w:jc w:val="both"/>
        <w:rPr>
          <w:color w:val="000000" w:themeColor="text1"/>
        </w:rPr>
      </w:pPr>
      <w:r w:rsidRPr="00312896">
        <w:rPr>
          <w:color w:val="000000" w:themeColor="text1"/>
        </w:rPr>
        <w:t xml:space="preserve">Direct harvesting data from UN </w:t>
      </w:r>
      <w:proofErr w:type="spellStart"/>
      <w:r w:rsidRPr="00312896">
        <w:rPr>
          <w:color w:val="000000" w:themeColor="text1"/>
        </w:rPr>
        <w:t>Comtrade</w:t>
      </w:r>
      <w:proofErr w:type="spellEnd"/>
      <w:r w:rsidRPr="00312896">
        <w:rPr>
          <w:color w:val="000000" w:themeColor="text1"/>
        </w:rPr>
        <w:t xml:space="preserve"> via an Application Processing Interface (API). For details see trade documentation</w:t>
      </w:r>
    </w:p>
    <w:p w:rsidR="004F65E4" w:rsidRPr="00312896" w:rsidRDefault="004F65E4" w:rsidP="003C6AA5">
      <w:pPr>
        <w:pStyle w:val="ListParagraph"/>
        <w:numPr>
          <w:ilvl w:val="0"/>
          <w:numId w:val="15"/>
        </w:numPr>
        <w:spacing w:before="100" w:beforeAutospacing="1" w:after="120"/>
        <w:jc w:val="both"/>
        <w:rPr>
          <w:color w:val="000000" w:themeColor="text1"/>
        </w:rPr>
      </w:pPr>
      <w:r w:rsidRPr="00312896">
        <w:rPr>
          <w:color w:val="000000" w:themeColor="text1"/>
        </w:rPr>
        <w:t xml:space="preserve">Data validation and error correction. </w:t>
      </w:r>
    </w:p>
    <w:p w:rsidR="004F65E4" w:rsidRPr="00312896" w:rsidRDefault="004F65E4" w:rsidP="003C6AA5">
      <w:pPr>
        <w:pStyle w:val="ListParagraph"/>
        <w:numPr>
          <w:ilvl w:val="0"/>
          <w:numId w:val="15"/>
        </w:numPr>
        <w:spacing w:before="100" w:beforeAutospacing="1" w:after="120"/>
        <w:jc w:val="both"/>
        <w:rPr>
          <w:color w:val="000000" w:themeColor="text1"/>
        </w:rPr>
      </w:pPr>
      <w:r w:rsidRPr="00312896">
        <w:rPr>
          <w:color w:val="000000" w:themeColor="text1"/>
        </w:rPr>
        <w:t>“Mirroring”, i.e. completing the trade matrix with information from trading partners/reports wherever available</w:t>
      </w:r>
    </w:p>
    <w:p w:rsidR="004F65E4" w:rsidRPr="00312896" w:rsidRDefault="004F65E4" w:rsidP="003C6AA5">
      <w:pPr>
        <w:pStyle w:val="ListParagraph"/>
        <w:numPr>
          <w:ilvl w:val="0"/>
          <w:numId w:val="15"/>
        </w:numPr>
        <w:spacing w:before="100" w:beforeAutospacing="1" w:after="120"/>
        <w:jc w:val="both"/>
        <w:rPr>
          <w:color w:val="000000" w:themeColor="text1"/>
        </w:rPr>
      </w:pPr>
      <w:r w:rsidRPr="00312896">
        <w:rPr>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312896" w:rsidRDefault="004F65E4" w:rsidP="003C6AA5">
      <w:pPr>
        <w:pStyle w:val="ListParagraph"/>
        <w:numPr>
          <w:ilvl w:val="0"/>
          <w:numId w:val="15"/>
        </w:numPr>
        <w:spacing w:before="100" w:beforeAutospacing="1" w:after="120"/>
        <w:jc w:val="both"/>
        <w:rPr>
          <w:color w:val="000000" w:themeColor="text1"/>
        </w:rPr>
      </w:pPr>
      <w:r w:rsidRPr="00312896">
        <w:rPr>
          <w:color w:val="000000" w:themeColor="text1"/>
        </w:rPr>
        <w:t>Calculating total trade (total imports and exports for every commodity at tariff line level) flows, which are potentially still imbalanced.</w:t>
      </w:r>
    </w:p>
    <w:p w:rsidR="004F65E4" w:rsidRPr="00312896" w:rsidRDefault="004F65E4" w:rsidP="003C6AA5">
      <w:pPr>
        <w:pStyle w:val="ListParagraph"/>
        <w:numPr>
          <w:ilvl w:val="0"/>
          <w:numId w:val="15"/>
        </w:numPr>
        <w:spacing w:before="100" w:beforeAutospacing="1" w:after="120"/>
        <w:jc w:val="both"/>
        <w:rPr>
          <w:color w:val="000000" w:themeColor="text1"/>
        </w:rPr>
      </w:pPr>
      <w:r w:rsidRPr="00312896">
        <w:rPr>
          <w:color w:val="000000" w:themeColor="text1"/>
        </w:rPr>
        <w:t>Harvesting and/or manual input of data from specialised commodity reports</w:t>
      </w:r>
    </w:p>
    <w:p w:rsidR="004F65E4" w:rsidRPr="00312896" w:rsidRDefault="004F65E4" w:rsidP="003C6AA5">
      <w:pPr>
        <w:pStyle w:val="ListParagraph"/>
        <w:numPr>
          <w:ilvl w:val="0"/>
          <w:numId w:val="15"/>
        </w:numPr>
        <w:spacing w:before="100" w:beforeAutospacing="1" w:after="120"/>
        <w:jc w:val="both"/>
        <w:rPr>
          <w:color w:val="000000" w:themeColor="text1"/>
        </w:rPr>
      </w:pPr>
      <w:r w:rsidRPr="00312896">
        <w:rPr>
          <w:color w:val="000000" w:themeColor="text1"/>
        </w:rPr>
        <w:t xml:space="preserve">Converting HS codes into CPC codes </w:t>
      </w:r>
    </w:p>
    <w:p w:rsidR="004F65E4" w:rsidRPr="00312896" w:rsidRDefault="004F65E4" w:rsidP="004F65E4">
      <w:pPr>
        <w:spacing w:before="100" w:beforeAutospacing="1" w:after="120"/>
        <w:jc w:val="both"/>
        <w:rPr>
          <w:rFonts w:cs="Times New Roman"/>
          <w:color w:val="000000" w:themeColor="text1"/>
          <w:lang w:val="en-GB"/>
        </w:rPr>
      </w:pPr>
      <w:r w:rsidRPr="00312896">
        <w:rPr>
          <w:rFonts w:cs="Times New Roman"/>
          <w:color w:val="000000" w:themeColor="text1"/>
          <w:lang w:val="en-GB"/>
        </w:rPr>
        <w:t xml:space="preserve">Up to this point, all imputation methods keep officially reported data intact (apart from weeding out obvious reporting errors and filling in data gaps). All imputations supplement existing data, but do not replace them. The trade information that best serves the FBS needs however is trade that is as complete, as balanced (imports vs. exports) and as consistent as possible at the global level. This requires not only imputation of missing data from non-reporting countries, but also adjustments of the trade matrix to ensure that global imports </w:t>
      </w:r>
      <w:r w:rsidRPr="00312896">
        <w:rPr>
          <w:rFonts w:cs="Times New Roman"/>
          <w:color w:val="000000" w:themeColor="text1"/>
          <w:lang w:val="en-GB"/>
        </w:rPr>
        <w:lastRenderedPageBreak/>
        <w:t>are as equal to global exports as realistically/statistically possible. Balancing the matrix may however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rsidR="004F65E4" w:rsidRPr="00312896" w:rsidRDefault="004F65E4" w:rsidP="003C6AA5">
      <w:pPr>
        <w:pStyle w:val="ListParagraph"/>
        <w:numPr>
          <w:ilvl w:val="0"/>
          <w:numId w:val="16"/>
        </w:numPr>
        <w:spacing w:before="100" w:beforeAutospacing="1" w:after="120"/>
        <w:jc w:val="both"/>
        <w:rPr>
          <w:color w:val="000000" w:themeColor="text1"/>
        </w:rPr>
      </w:pPr>
      <w:r w:rsidRPr="00312896">
        <w:rPr>
          <w:color w:val="000000" w:themeColor="text1"/>
        </w:rPr>
        <w:t>Calculating endorsement factors</w:t>
      </w:r>
    </w:p>
    <w:p w:rsidR="004F65E4" w:rsidRPr="00312896" w:rsidRDefault="004F65E4" w:rsidP="003C6AA5">
      <w:pPr>
        <w:pStyle w:val="ListParagraph"/>
        <w:numPr>
          <w:ilvl w:val="0"/>
          <w:numId w:val="16"/>
        </w:numPr>
        <w:spacing w:before="100" w:beforeAutospacing="1" w:after="120"/>
        <w:jc w:val="both"/>
        <w:rPr>
          <w:color w:val="000000" w:themeColor="text1"/>
        </w:rPr>
      </w:pPr>
      <w:r w:rsidRPr="00312896">
        <w:rPr>
          <w:color w:val="000000" w:themeColor="text1"/>
        </w:rPr>
        <w:t xml:space="preserve">Balancing trade so that </w:t>
      </w:r>
      <m:oMath>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i</m:t>
                </m:r>
              </m:sub>
            </m:sSub>
          </m:e>
        </m:nary>
        <m:r>
          <w:rPr>
            <w:rFonts w:ascii="Cambria Math" w:hAnsi="Cambria Math"/>
            <w:color w:val="000000" w:themeColor="text1"/>
          </w:rPr>
          <m:t xml:space="preserve"> </m:t>
        </m:r>
      </m:oMath>
      <w:r w:rsidRPr="00312896">
        <w:rPr>
          <w:color w:val="000000" w:themeColor="text1"/>
        </w:rPr>
        <w:t xml:space="preserve">for every commodity j and all countries </w:t>
      </w:r>
      <w:proofErr w:type="spellStart"/>
      <w:r w:rsidRPr="00312896">
        <w:rPr>
          <w:color w:val="000000" w:themeColor="text1"/>
        </w:rPr>
        <w:t>i</w:t>
      </w:r>
      <w:proofErr w:type="spellEnd"/>
      <w:r w:rsidRPr="00312896">
        <w:rPr>
          <w:color w:val="000000" w:themeColor="text1"/>
        </w:rPr>
        <w:t>.</w:t>
      </w:r>
    </w:p>
    <w:p w:rsidR="004F65E4" w:rsidRPr="00312896" w:rsidRDefault="004F65E4" w:rsidP="003C6AA5">
      <w:pPr>
        <w:pStyle w:val="ListParagraph"/>
        <w:numPr>
          <w:ilvl w:val="0"/>
          <w:numId w:val="16"/>
        </w:numPr>
        <w:spacing w:before="100" w:beforeAutospacing="1" w:after="120"/>
        <w:jc w:val="both"/>
        <w:rPr>
          <w:color w:val="000000" w:themeColor="text1"/>
        </w:rPr>
      </w:pPr>
      <w:r w:rsidRPr="00312896">
        <w:rPr>
          <w:color w:val="000000" w:themeColor="text1"/>
        </w:rPr>
        <w:t>Calculating total trade (total imports and exports for every commodity at HS 6 level), now of balanced flows</w:t>
      </w:r>
    </w:p>
    <w:p w:rsidR="004F65E4" w:rsidRPr="00312896" w:rsidRDefault="00867AA1" w:rsidP="004F65E4">
      <w:pPr>
        <w:spacing w:before="100" w:beforeAutospacing="1" w:after="120"/>
        <w:jc w:val="both"/>
        <w:rPr>
          <w:rFonts w:cs="Times New Roman"/>
          <w:color w:val="000000" w:themeColor="text1"/>
          <w:szCs w:val="24"/>
          <w:lang w:val="en-GB"/>
        </w:rPr>
      </w:pPr>
      <w:fldSimple w:instr=" REF _Ref420069127 \h  \* MERGEFORMAT ">
        <w:r w:rsidR="006A19C4" w:rsidRPr="00312896">
          <w:rPr>
            <w:rFonts w:cs="Times New Roman"/>
            <w:color w:val="000000" w:themeColor="text1"/>
            <w:szCs w:val="24"/>
            <w:lang w:val="en-GB"/>
          </w:rPr>
          <w:t>Figure 4</w:t>
        </w:r>
      </w:fldSimple>
      <w:r w:rsidR="004F65E4" w:rsidRPr="00312896">
        <w:rPr>
          <w:rFonts w:cs="Times New Roman"/>
          <w:color w:val="000000" w:themeColor="text1"/>
          <w:szCs w:val="24"/>
          <w:lang w:val="en-GB"/>
        </w:rPr>
        <w:t xml:space="preserve"> below provides an overview of the new trade processing flow.</w:t>
      </w:r>
    </w:p>
    <w:p w:rsidR="004F65E4" w:rsidRPr="00312896" w:rsidRDefault="004F65E4" w:rsidP="004F65E4">
      <w:pPr>
        <w:keepNext/>
        <w:spacing w:before="100" w:beforeAutospacing="1" w:after="120"/>
        <w:jc w:val="both"/>
        <w:rPr>
          <w:rFonts w:cs="Times New Roman"/>
          <w:color w:val="000000" w:themeColor="text1"/>
          <w:lang w:val="en-GB"/>
        </w:rPr>
      </w:pPr>
      <w:r w:rsidRPr="00312896">
        <w:rPr>
          <w:rFonts w:cs="Times New Roman"/>
          <w:noProof/>
          <w:color w:val="000000" w:themeColor="text1"/>
          <w:lang w:val="en-GB" w:eastAsia="en-US"/>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2853093"/>
                    </a:xfrm>
                    <a:prstGeom prst="rect">
                      <a:avLst/>
                    </a:prstGeom>
                    <a:noFill/>
                    <a:ln>
                      <a:noFill/>
                    </a:ln>
                  </pic:spPr>
                </pic:pic>
              </a:graphicData>
            </a:graphic>
          </wp:inline>
        </w:drawing>
      </w:r>
    </w:p>
    <w:p w:rsidR="004F65E4" w:rsidRPr="00312896" w:rsidRDefault="004F65E4" w:rsidP="004F65E4">
      <w:pPr>
        <w:pStyle w:val="NoSpacing"/>
        <w:spacing w:line="276" w:lineRule="auto"/>
        <w:jc w:val="both"/>
        <w:rPr>
          <w:rFonts w:cs="Times New Roman"/>
          <w:color w:val="000000" w:themeColor="text1"/>
        </w:rPr>
      </w:pPr>
      <w:bookmarkStart w:id="89" w:name="_Ref420069127"/>
      <w:bookmarkStart w:id="90" w:name="_Toc420402182"/>
      <w:bookmarkStart w:id="91" w:name="_Toc420402582"/>
      <w:bookmarkStart w:id="92" w:name="_Toc421026212"/>
      <w:bookmarkStart w:id="93" w:name="_Toc428383855"/>
      <w:bookmarkStart w:id="94" w:name="_Toc428384258"/>
      <w:r w:rsidRPr="00312896">
        <w:rPr>
          <w:rFonts w:cs="Times New Roman"/>
          <w:color w:val="000000" w:themeColor="text1"/>
        </w:rPr>
        <w:t xml:space="preserve">Figure </w:t>
      </w:r>
      <w:r w:rsidR="00867AA1" w:rsidRPr="00312896">
        <w:rPr>
          <w:rFonts w:cs="Times New Roman"/>
          <w:color w:val="000000" w:themeColor="text1"/>
        </w:rPr>
        <w:fldChar w:fldCharType="begin"/>
      </w:r>
      <w:r w:rsidRPr="00312896">
        <w:rPr>
          <w:rFonts w:cs="Times New Roman"/>
          <w:color w:val="000000" w:themeColor="text1"/>
        </w:rPr>
        <w:instrText xml:space="preserve"> SEQ Figure \* ARABIC </w:instrText>
      </w:r>
      <w:r w:rsidR="00867AA1" w:rsidRPr="00312896">
        <w:rPr>
          <w:rFonts w:cs="Times New Roman"/>
          <w:color w:val="000000" w:themeColor="text1"/>
        </w:rPr>
        <w:fldChar w:fldCharType="separate"/>
      </w:r>
      <w:r w:rsidR="006A19C4" w:rsidRPr="00312896">
        <w:rPr>
          <w:rFonts w:cs="Times New Roman"/>
          <w:noProof/>
          <w:color w:val="000000" w:themeColor="text1"/>
        </w:rPr>
        <w:t>4</w:t>
      </w:r>
      <w:r w:rsidR="00867AA1" w:rsidRPr="00312896">
        <w:rPr>
          <w:rFonts w:cs="Times New Roman"/>
          <w:color w:val="000000" w:themeColor="text1"/>
        </w:rPr>
        <w:fldChar w:fldCharType="end"/>
      </w:r>
      <w:bookmarkEnd w:id="89"/>
      <w:r w:rsidRPr="00312896">
        <w:rPr>
          <w:rFonts w:cs="Times New Roman"/>
          <w:color w:val="000000" w:themeColor="text1"/>
        </w:rPr>
        <w:t>: Trade processing, work flows</w:t>
      </w:r>
      <w:bookmarkEnd w:id="90"/>
      <w:bookmarkEnd w:id="91"/>
      <w:bookmarkEnd w:id="92"/>
      <w:bookmarkEnd w:id="93"/>
      <w:bookmarkEnd w:id="94"/>
    </w:p>
    <w:p w:rsidR="004F65E4" w:rsidRPr="00312896" w:rsidRDefault="004F65E4" w:rsidP="004F65E4">
      <w:pPr>
        <w:spacing w:after="120"/>
        <w:jc w:val="both"/>
        <w:rPr>
          <w:rFonts w:cs="Times New Roman"/>
          <w:b/>
          <w:bCs/>
          <w:color w:val="000000" w:themeColor="text1"/>
          <w:highlight w:val="yellow"/>
          <w:lang w:val="en-GB"/>
        </w:rPr>
      </w:pPr>
    </w:p>
    <w:p w:rsidR="004F65E4" w:rsidRPr="00312896" w:rsidRDefault="004F65E4" w:rsidP="00312896">
      <w:pPr>
        <w:pStyle w:val="Heading3"/>
        <w:rPr>
          <w:lang w:val="en-GB"/>
        </w:rPr>
      </w:pPr>
      <w:bookmarkStart w:id="95" w:name="_Toc421025862"/>
      <w:r w:rsidRPr="00312896">
        <w:rPr>
          <w:lang w:val="en-GB"/>
        </w:rPr>
        <w:t>Trade data products</w:t>
      </w:r>
      <w:bookmarkEnd w:id="95"/>
    </w:p>
    <w:p w:rsidR="004F65E4" w:rsidRPr="00312896" w:rsidRDefault="004F65E4" w:rsidP="004F65E4">
      <w:pPr>
        <w:widowControl w:val="0"/>
        <w:spacing w:before="100" w:beforeAutospacing="1" w:after="120"/>
        <w:jc w:val="both"/>
        <w:rPr>
          <w:rFonts w:cs="Times New Roman"/>
          <w:color w:val="000000" w:themeColor="text1"/>
          <w:lang w:val="en-GB"/>
        </w:rPr>
      </w:pPr>
      <w:r w:rsidRPr="00312896">
        <w:rPr>
          <w:rFonts w:cs="Times New Roman"/>
          <w:color w:val="000000" w:themeColor="text1"/>
          <w:lang w:val="en-GB"/>
        </w:rPr>
        <w:t xml:space="preserve">The processing of trade data at FAO ultimately renders </w:t>
      </w:r>
      <w:r w:rsidRPr="00312896">
        <w:rPr>
          <w:rFonts w:cs="Times New Roman"/>
          <w:b/>
          <w:bCs/>
          <w:color w:val="000000" w:themeColor="text1"/>
          <w:lang w:val="en-GB"/>
        </w:rPr>
        <w:t>six</w:t>
      </w:r>
      <w:r w:rsidRPr="00312896">
        <w:rPr>
          <w:rFonts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r w:rsidR="006A19C4" w:rsidRPr="00312896">
          <w:rPr>
            <w:rFonts w:cs="Times New Roman"/>
            <w:color w:val="000000" w:themeColor="text1"/>
            <w:lang w:val="en-GB"/>
          </w:rPr>
          <w:t>Table 4</w:t>
        </w:r>
      </w:fldSimple>
      <w:r w:rsidRPr="00312896">
        <w:rPr>
          <w:rFonts w:cs="Times New Roman"/>
          <w:color w:val="000000" w:themeColor="text1"/>
          <w:lang w:val="en-GB"/>
        </w:rPr>
        <w:t xml:space="preserve"> below. </w:t>
      </w:r>
    </w:p>
    <w:p w:rsidR="004F65E4" w:rsidRPr="00312896" w:rsidRDefault="004F65E4" w:rsidP="004F65E4">
      <w:pPr>
        <w:widowControl w:val="0"/>
        <w:spacing w:before="100" w:beforeAutospacing="1" w:after="120"/>
        <w:jc w:val="both"/>
        <w:rPr>
          <w:rFonts w:cs="Times New Roman"/>
          <w:color w:val="000000" w:themeColor="text1"/>
          <w:lang w:val="en-GB"/>
        </w:rPr>
      </w:pPr>
    </w:p>
    <w:p w:rsidR="004F65E4" w:rsidRPr="00312896" w:rsidRDefault="004F65E4" w:rsidP="004F65E4">
      <w:pPr>
        <w:pStyle w:val="Caption"/>
        <w:keepNext/>
        <w:jc w:val="both"/>
        <w:rPr>
          <w:rFonts w:cs="Times New Roman"/>
          <w:b/>
          <w:bCs/>
          <w:color w:val="000000" w:themeColor="text1"/>
          <w:lang w:val="en-GB"/>
        </w:rPr>
      </w:pPr>
      <w:bookmarkStart w:id="96" w:name="_Ref420069487"/>
      <w:bookmarkStart w:id="97" w:name="_Toc421026240"/>
      <w:bookmarkStart w:id="98" w:name="_Toc428384132"/>
      <w:r w:rsidRPr="00312896">
        <w:rPr>
          <w:rFonts w:cs="Times New Roman"/>
          <w:color w:val="000000" w:themeColor="text1"/>
          <w:lang w:val="en-GB"/>
        </w:rPr>
        <w:lastRenderedPageBreak/>
        <w:t xml:space="preserve">Table </w:t>
      </w:r>
      <w:r w:rsidR="00867AA1" w:rsidRPr="00312896">
        <w:rPr>
          <w:rFonts w:cs="Times New Roman"/>
          <w:b/>
          <w:color w:val="000000" w:themeColor="text1"/>
          <w:lang w:val="en-GB"/>
        </w:rPr>
        <w:fldChar w:fldCharType="begin"/>
      </w:r>
      <w:r w:rsidRPr="00312896">
        <w:rPr>
          <w:rFonts w:cs="Times New Roman"/>
          <w:color w:val="000000" w:themeColor="text1"/>
          <w:lang w:val="en-GB"/>
        </w:rPr>
        <w:instrText xml:space="preserve"> SEQ Table \* ARABIC </w:instrText>
      </w:r>
      <w:r w:rsidR="00867AA1" w:rsidRPr="00312896">
        <w:rPr>
          <w:rFonts w:cs="Times New Roman"/>
          <w:b/>
          <w:color w:val="000000" w:themeColor="text1"/>
          <w:lang w:val="en-GB"/>
        </w:rPr>
        <w:fldChar w:fldCharType="separate"/>
      </w:r>
      <w:r w:rsidR="006A19C4" w:rsidRPr="00312896">
        <w:rPr>
          <w:rFonts w:cs="Times New Roman"/>
          <w:noProof/>
          <w:color w:val="000000" w:themeColor="text1"/>
          <w:lang w:val="en-GB"/>
        </w:rPr>
        <w:t>4</w:t>
      </w:r>
      <w:r w:rsidR="00867AA1" w:rsidRPr="00312896">
        <w:rPr>
          <w:rFonts w:cs="Times New Roman"/>
          <w:b/>
          <w:color w:val="000000" w:themeColor="text1"/>
          <w:lang w:val="en-GB"/>
        </w:rPr>
        <w:fldChar w:fldCharType="end"/>
      </w:r>
      <w:bookmarkEnd w:id="96"/>
      <w:r w:rsidRPr="00312896">
        <w:rPr>
          <w:rFonts w:cs="Times New Roman"/>
          <w:color w:val="000000" w:themeColor="text1"/>
          <w:lang w:val="en-GB"/>
        </w:rPr>
        <w:t>: Trade products</w:t>
      </w:r>
      <w:bookmarkEnd w:id="97"/>
      <w:bookmarkEnd w:id="98"/>
    </w:p>
    <w:tbl>
      <w:tblPr>
        <w:tblStyle w:val="TableClassic1"/>
        <w:tblW w:w="0" w:type="auto"/>
        <w:tblLook w:val="04A0"/>
      </w:tblPr>
      <w:tblGrid>
        <w:gridCol w:w="2309"/>
        <w:gridCol w:w="2313"/>
        <w:gridCol w:w="2310"/>
        <w:gridCol w:w="2310"/>
      </w:tblGrid>
      <w:tr w:rsidR="004F65E4" w:rsidRPr="00312896" w:rsidTr="00523A4B">
        <w:trPr>
          <w:cnfStyle w:val="100000000000"/>
        </w:trPr>
        <w:tc>
          <w:tcPr>
            <w:cnfStyle w:val="001000000000"/>
            <w:tcW w:w="2322" w:type="dxa"/>
          </w:tcPr>
          <w:p w:rsidR="004F65E4" w:rsidRPr="00312896" w:rsidRDefault="004F65E4" w:rsidP="004F65E4">
            <w:pPr>
              <w:keepNext/>
              <w:spacing w:before="100" w:beforeAutospacing="1" w:after="120"/>
              <w:jc w:val="center"/>
              <w:rPr>
                <w:rFonts w:cs="Times New Roman"/>
                <w:b/>
                <w:bCs/>
                <w:color w:val="000000" w:themeColor="text1"/>
                <w:lang w:val="en-GB"/>
              </w:rPr>
            </w:pPr>
            <w:r w:rsidRPr="00312896">
              <w:rPr>
                <w:rFonts w:cs="Times New Roman"/>
                <w:color w:val="000000" w:themeColor="text1"/>
                <w:lang w:val="en-GB"/>
              </w:rPr>
              <w:t>Dissemination products</w:t>
            </w:r>
          </w:p>
        </w:tc>
        <w:tc>
          <w:tcPr>
            <w:tcW w:w="2321" w:type="dxa"/>
          </w:tcPr>
          <w:p w:rsidR="004F65E4" w:rsidRPr="00312896" w:rsidRDefault="004F65E4" w:rsidP="003C6AA5">
            <w:pPr>
              <w:pStyle w:val="ListParagraph"/>
              <w:keepNext/>
              <w:numPr>
                <w:ilvl w:val="0"/>
                <w:numId w:val="14"/>
              </w:numPr>
              <w:spacing w:before="100" w:beforeAutospacing="1" w:after="120" w:line="240" w:lineRule="auto"/>
              <w:ind w:left="513" w:hanging="425"/>
              <w:jc w:val="center"/>
              <w:cnfStyle w:val="100000000000"/>
              <w:rPr>
                <w:b/>
                <w:bCs/>
                <w:color w:val="000000" w:themeColor="text1"/>
              </w:rPr>
            </w:pPr>
            <w:r w:rsidRPr="00312896">
              <w:rPr>
                <w:color w:val="000000" w:themeColor="text1"/>
              </w:rPr>
              <w:t xml:space="preserve">UN </w:t>
            </w:r>
            <w:proofErr w:type="spellStart"/>
            <w:r w:rsidRPr="00312896">
              <w:rPr>
                <w:color w:val="000000" w:themeColor="text1"/>
              </w:rPr>
              <w:t>Comtrade</w:t>
            </w:r>
            <w:proofErr w:type="spellEnd"/>
          </w:p>
        </w:tc>
        <w:tc>
          <w:tcPr>
            <w:tcW w:w="2322" w:type="dxa"/>
          </w:tcPr>
          <w:p w:rsidR="004F65E4" w:rsidRPr="00312896" w:rsidRDefault="004F65E4" w:rsidP="003C6AA5">
            <w:pPr>
              <w:pStyle w:val="ListParagraph"/>
              <w:keepNext/>
              <w:numPr>
                <w:ilvl w:val="0"/>
                <w:numId w:val="14"/>
              </w:numPr>
              <w:spacing w:before="100" w:beforeAutospacing="1" w:after="120" w:line="240" w:lineRule="auto"/>
              <w:ind w:left="460" w:hanging="425"/>
              <w:jc w:val="center"/>
              <w:cnfStyle w:val="100000000000"/>
              <w:rPr>
                <w:b/>
                <w:bCs/>
                <w:color w:val="000000" w:themeColor="text1"/>
              </w:rPr>
            </w:pPr>
            <w:r w:rsidRPr="00312896">
              <w:rPr>
                <w:color w:val="000000" w:themeColor="text1"/>
              </w:rPr>
              <w:t>Mirrored flows</w:t>
            </w:r>
          </w:p>
        </w:tc>
        <w:tc>
          <w:tcPr>
            <w:tcW w:w="2322" w:type="dxa"/>
          </w:tcPr>
          <w:p w:rsidR="004F65E4" w:rsidRPr="00312896" w:rsidRDefault="004F65E4" w:rsidP="003C6AA5">
            <w:pPr>
              <w:pStyle w:val="ListParagraph"/>
              <w:keepNext/>
              <w:numPr>
                <w:ilvl w:val="0"/>
                <w:numId w:val="14"/>
              </w:numPr>
              <w:spacing w:before="100" w:beforeAutospacing="1" w:after="120" w:line="240" w:lineRule="auto"/>
              <w:ind w:left="406" w:hanging="283"/>
              <w:jc w:val="center"/>
              <w:cnfStyle w:val="100000000000"/>
              <w:rPr>
                <w:b/>
                <w:bCs/>
                <w:color w:val="000000" w:themeColor="text1"/>
              </w:rPr>
            </w:pPr>
            <w:r w:rsidRPr="00312896">
              <w:rPr>
                <w:color w:val="000000" w:themeColor="text1"/>
              </w:rPr>
              <w:t>Balanced trade</w:t>
            </w:r>
          </w:p>
        </w:tc>
      </w:tr>
      <w:tr w:rsidR="004F65E4" w:rsidRPr="00312896" w:rsidTr="00523A4B">
        <w:tc>
          <w:tcPr>
            <w:cnfStyle w:val="001000000000"/>
            <w:tcW w:w="2322" w:type="dxa"/>
          </w:tcPr>
          <w:p w:rsidR="004F65E4" w:rsidRPr="00312896" w:rsidRDefault="004F65E4" w:rsidP="004F65E4">
            <w:pPr>
              <w:keepNext/>
              <w:spacing w:before="100" w:beforeAutospacing="1" w:after="120"/>
              <w:jc w:val="center"/>
              <w:rPr>
                <w:rFonts w:cs="Times New Roman"/>
                <w:b/>
                <w:bCs/>
                <w:color w:val="000000" w:themeColor="text1"/>
                <w:lang w:val="en-GB"/>
              </w:rPr>
            </w:pPr>
            <w:r w:rsidRPr="00312896">
              <w:rPr>
                <w:rFonts w:cs="Times New Roman"/>
                <w:color w:val="000000" w:themeColor="text1"/>
                <w:lang w:val="en-GB"/>
              </w:rPr>
              <w:t>Matrixes of flows</w:t>
            </w:r>
          </w:p>
        </w:tc>
        <w:tc>
          <w:tcPr>
            <w:tcW w:w="2321"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Cleaned for errors and misreporting.</w:t>
            </w: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Cleaned for errors and misreporting</w:t>
            </w: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Cleaned for errors and misreporting</w:t>
            </w:r>
          </w:p>
        </w:tc>
      </w:tr>
      <w:tr w:rsidR="004F65E4" w:rsidRPr="00312896" w:rsidTr="00523A4B">
        <w:tc>
          <w:tcPr>
            <w:cnfStyle w:val="001000000000"/>
            <w:tcW w:w="2322" w:type="dxa"/>
          </w:tcPr>
          <w:p w:rsidR="004F65E4" w:rsidRPr="00312896" w:rsidRDefault="004F65E4" w:rsidP="004F65E4">
            <w:pPr>
              <w:keepNext/>
              <w:spacing w:before="100" w:beforeAutospacing="1" w:after="120"/>
              <w:jc w:val="center"/>
              <w:rPr>
                <w:rFonts w:cs="Times New Roman"/>
                <w:color w:val="000000" w:themeColor="text1"/>
                <w:lang w:val="en-GB"/>
              </w:rPr>
            </w:pPr>
          </w:p>
        </w:tc>
        <w:tc>
          <w:tcPr>
            <w:tcW w:w="2321"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No data overwritten</w:t>
            </w: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Data gaps filled thru mirroring</w:t>
            </w: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Data gaps filled thru mirroring</w:t>
            </w:r>
          </w:p>
        </w:tc>
      </w:tr>
      <w:tr w:rsidR="004F65E4" w:rsidRPr="00312896" w:rsidTr="00523A4B">
        <w:tc>
          <w:tcPr>
            <w:cnfStyle w:val="001000000000"/>
            <w:tcW w:w="2322" w:type="dxa"/>
          </w:tcPr>
          <w:p w:rsidR="004F65E4" w:rsidRPr="00312896" w:rsidRDefault="004F65E4" w:rsidP="004F65E4">
            <w:pPr>
              <w:keepNext/>
              <w:spacing w:before="100" w:beforeAutospacing="1" w:after="120"/>
              <w:jc w:val="center"/>
              <w:rPr>
                <w:rFonts w:cs="Times New Roman"/>
                <w:color w:val="000000" w:themeColor="text1"/>
                <w:lang w:val="en-GB"/>
              </w:rPr>
            </w:pPr>
          </w:p>
        </w:tc>
        <w:tc>
          <w:tcPr>
            <w:tcW w:w="2321"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No data added</w:t>
            </w: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IUV/EUV calculated and data gaps filled thru imputation (Q/V and V/Q)</w:t>
            </w: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IUV/EUV calculated and data gaps filled thru imputation (Q/V and V/Q</w:t>
            </w:r>
          </w:p>
        </w:tc>
      </w:tr>
      <w:tr w:rsidR="004F65E4" w:rsidRPr="00312896" w:rsidTr="00523A4B">
        <w:tc>
          <w:tcPr>
            <w:cnfStyle w:val="001000000000"/>
            <w:tcW w:w="2322" w:type="dxa"/>
          </w:tcPr>
          <w:p w:rsidR="004F65E4" w:rsidRPr="00312896" w:rsidRDefault="004F65E4" w:rsidP="004F65E4">
            <w:pPr>
              <w:keepNext/>
              <w:spacing w:before="100" w:beforeAutospacing="1" w:after="120"/>
              <w:jc w:val="center"/>
              <w:rPr>
                <w:rFonts w:cs="Times New Roman"/>
                <w:color w:val="000000" w:themeColor="text1"/>
                <w:lang w:val="en-GB"/>
              </w:rPr>
            </w:pPr>
          </w:p>
        </w:tc>
        <w:tc>
          <w:tcPr>
            <w:tcW w:w="2321"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Official data kept intact</w:t>
            </w: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Official over-written, where necessary</w:t>
            </w:r>
          </w:p>
        </w:tc>
      </w:tr>
      <w:tr w:rsidR="004F65E4" w:rsidRPr="00312896" w:rsidTr="00523A4B">
        <w:tc>
          <w:tcPr>
            <w:cnfStyle w:val="001000000000"/>
            <w:tcW w:w="2322" w:type="dxa"/>
          </w:tcPr>
          <w:p w:rsidR="004F65E4" w:rsidRPr="00312896" w:rsidRDefault="004F65E4" w:rsidP="004F65E4">
            <w:pPr>
              <w:keepNext/>
              <w:spacing w:before="100" w:beforeAutospacing="1" w:after="120"/>
              <w:jc w:val="center"/>
              <w:rPr>
                <w:rFonts w:cs="Times New Roman"/>
                <w:color w:val="000000" w:themeColor="text1"/>
                <w:lang w:val="en-GB"/>
              </w:rPr>
            </w:pPr>
          </w:p>
        </w:tc>
        <w:tc>
          <w:tcPr>
            <w:tcW w:w="2321"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p>
        </w:tc>
        <w:tc>
          <w:tcPr>
            <w:tcW w:w="2322" w:type="dxa"/>
          </w:tcPr>
          <w:p w:rsidR="004F65E4" w:rsidRPr="00312896" w:rsidRDefault="004F65E4" w:rsidP="004F65E4">
            <w:pPr>
              <w:keepNext/>
              <w:spacing w:before="100" w:beforeAutospacing="1" w:after="120"/>
              <w:jc w:val="center"/>
              <w:cnfStyle w:val="000000000000"/>
              <w:rPr>
                <w:rFonts w:cs="Times New Roman"/>
                <w:color w:val="000000" w:themeColor="text1"/>
                <w:lang w:val="en-GB"/>
              </w:rPr>
            </w:pPr>
            <w:r w:rsidRPr="00312896">
              <w:rPr>
                <w:rFonts w:cs="Times New Roman"/>
                <w:color w:val="000000" w:themeColor="text1"/>
                <w:lang w:val="en-GB"/>
              </w:rPr>
              <w:t>Balanced trade, endorsement factors</w:t>
            </w:r>
          </w:p>
        </w:tc>
      </w:tr>
      <w:tr w:rsidR="004F65E4" w:rsidRPr="00312896" w:rsidTr="00523A4B">
        <w:tc>
          <w:tcPr>
            <w:cnfStyle w:val="001000000000"/>
            <w:tcW w:w="2322" w:type="dxa"/>
          </w:tcPr>
          <w:p w:rsidR="004F65E4" w:rsidRPr="00312896" w:rsidRDefault="004F65E4" w:rsidP="004F65E4">
            <w:pPr>
              <w:keepNext/>
              <w:spacing w:before="100" w:beforeAutospacing="1" w:after="120"/>
              <w:jc w:val="center"/>
              <w:rPr>
                <w:rFonts w:cs="Times New Roman"/>
                <w:b/>
                <w:bCs/>
                <w:color w:val="000000" w:themeColor="text1"/>
                <w:lang w:val="en-GB"/>
              </w:rPr>
            </w:pPr>
            <w:r w:rsidRPr="00312896">
              <w:rPr>
                <w:rFonts w:cs="Times New Roman"/>
                <w:color w:val="000000" w:themeColor="text1"/>
                <w:lang w:val="en-GB"/>
              </w:rPr>
              <w:t>Total trade</w:t>
            </w:r>
          </w:p>
        </w:tc>
        <w:tc>
          <w:tcPr>
            <w:tcW w:w="2321" w:type="dxa"/>
          </w:tcPr>
          <w:p w:rsidR="004F65E4" w:rsidRPr="00312896" w:rsidRDefault="004F65E4" w:rsidP="003C6AA5">
            <w:pPr>
              <w:pStyle w:val="ListParagraph"/>
              <w:keepNext/>
              <w:numPr>
                <w:ilvl w:val="0"/>
                <w:numId w:val="14"/>
              </w:numPr>
              <w:spacing w:before="100" w:beforeAutospacing="1" w:after="120" w:line="240" w:lineRule="auto"/>
              <w:ind w:left="387"/>
              <w:jc w:val="center"/>
              <w:cnfStyle w:val="000000000000"/>
              <w:rPr>
                <w:b/>
                <w:bCs/>
                <w:color w:val="000000" w:themeColor="text1"/>
              </w:rPr>
            </w:pPr>
            <w:r w:rsidRPr="00312896">
              <w:rPr>
                <w:b/>
                <w:bCs/>
                <w:color w:val="000000" w:themeColor="text1"/>
              </w:rPr>
              <w:t>Imbalanced official</w:t>
            </w:r>
          </w:p>
        </w:tc>
        <w:tc>
          <w:tcPr>
            <w:tcW w:w="2322" w:type="dxa"/>
          </w:tcPr>
          <w:p w:rsidR="004F65E4" w:rsidRPr="00312896" w:rsidRDefault="004F65E4" w:rsidP="003C6AA5">
            <w:pPr>
              <w:pStyle w:val="ListParagraph"/>
              <w:keepNext/>
              <w:numPr>
                <w:ilvl w:val="0"/>
                <w:numId w:val="14"/>
              </w:numPr>
              <w:spacing w:before="100" w:beforeAutospacing="1" w:after="120" w:line="240" w:lineRule="auto"/>
              <w:ind w:left="319" w:hanging="284"/>
              <w:jc w:val="center"/>
              <w:cnfStyle w:val="000000000000"/>
              <w:rPr>
                <w:b/>
                <w:bCs/>
                <w:color w:val="000000" w:themeColor="text1"/>
              </w:rPr>
            </w:pPr>
            <w:r w:rsidRPr="00312896">
              <w:rPr>
                <w:b/>
                <w:bCs/>
                <w:color w:val="000000" w:themeColor="text1"/>
              </w:rPr>
              <w:t>Mirrored and imputed, but still imbalanced</w:t>
            </w:r>
          </w:p>
        </w:tc>
        <w:tc>
          <w:tcPr>
            <w:tcW w:w="2322" w:type="dxa"/>
          </w:tcPr>
          <w:p w:rsidR="004F65E4" w:rsidRPr="00312896" w:rsidRDefault="004F65E4" w:rsidP="003C6AA5">
            <w:pPr>
              <w:pStyle w:val="ListParagraph"/>
              <w:keepNext/>
              <w:numPr>
                <w:ilvl w:val="0"/>
                <w:numId w:val="14"/>
              </w:numPr>
              <w:spacing w:before="100" w:beforeAutospacing="1" w:after="120" w:line="240" w:lineRule="auto"/>
              <w:ind w:left="265" w:hanging="265"/>
              <w:jc w:val="center"/>
              <w:cnfStyle w:val="000000000000"/>
              <w:rPr>
                <w:b/>
                <w:bCs/>
                <w:color w:val="000000" w:themeColor="text1"/>
              </w:rPr>
            </w:pPr>
            <w:r w:rsidRPr="00312896">
              <w:rPr>
                <w:b/>
                <w:bCs/>
                <w:color w:val="000000" w:themeColor="text1"/>
              </w:rPr>
              <w:t>Balanced trade</w:t>
            </w:r>
          </w:p>
        </w:tc>
      </w:tr>
      <w:tr w:rsidR="004F65E4" w:rsidRPr="00312896" w:rsidTr="00523A4B">
        <w:trPr>
          <w:trHeight w:val="622"/>
        </w:trPr>
        <w:tc>
          <w:tcPr>
            <w:cnfStyle w:val="001000000000"/>
            <w:tcW w:w="2322" w:type="dxa"/>
          </w:tcPr>
          <w:p w:rsidR="004F65E4" w:rsidRPr="00312896" w:rsidRDefault="004F65E4" w:rsidP="004F65E4">
            <w:pPr>
              <w:keepNext/>
              <w:spacing w:before="100" w:beforeAutospacing="1" w:after="120"/>
              <w:jc w:val="center"/>
              <w:rPr>
                <w:rFonts w:cs="Times New Roman"/>
                <w:color w:val="000000" w:themeColor="text1"/>
                <w:lang w:val="en-GB"/>
              </w:rPr>
            </w:pPr>
          </w:p>
        </w:tc>
        <w:tc>
          <w:tcPr>
            <w:tcW w:w="2321" w:type="dxa"/>
          </w:tcPr>
          <w:p w:rsidR="004F65E4" w:rsidRPr="00312896" w:rsidRDefault="004F65E4" w:rsidP="004F65E4">
            <w:pPr>
              <w:cnfStyle w:val="000000000000"/>
              <w:rPr>
                <w:lang w:val="en-GB"/>
              </w:rPr>
            </w:pPr>
            <w:r w:rsidRPr="00312896">
              <w:rPr>
                <w:rFonts w:cs="Times New Roman"/>
                <w:color w:val="000000" w:themeColor="text1"/>
                <w:lang w:val="en-GB"/>
              </w:rPr>
              <w:t>Total exports and imports are reported by country, but</w:t>
            </w:r>
          </w:p>
          <w:p w:rsidR="004F65E4" w:rsidRPr="00312896" w:rsidRDefault="004F65E4" w:rsidP="004F65E4">
            <w:pPr>
              <w:keepNext/>
              <w:spacing w:before="100" w:beforeAutospacing="1" w:after="120"/>
              <w:jc w:val="center"/>
              <w:cnfStyle w:val="000000000000"/>
              <w:rPr>
                <w:rFonts w:cs="Times New Roman"/>
                <w:color w:val="000000" w:themeColor="text1"/>
                <w:lang w:val="en-GB"/>
              </w:rPr>
            </w:pPr>
          </w:p>
        </w:tc>
        <w:tc>
          <w:tcPr>
            <w:tcW w:w="2322" w:type="dxa"/>
          </w:tcPr>
          <w:p w:rsidR="004F65E4" w:rsidRPr="00312896" w:rsidRDefault="004F65E4" w:rsidP="004F65E4">
            <w:pPr>
              <w:cnfStyle w:val="000000000000"/>
              <w:rPr>
                <w:lang w:val="en-GB"/>
              </w:rPr>
            </w:pPr>
            <w:r w:rsidRPr="00312896">
              <w:rPr>
                <w:rFonts w:cs="Times New Roman"/>
                <w:color w:val="000000" w:themeColor="text1"/>
                <w:lang w:val="en-GB"/>
              </w:rPr>
              <w:t>Total exports and imports are reported by country, but</w:t>
            </w:r>
          </w:p>
          <w:p w:rsidR="004F65E4" w:rsidRPr="00312896" w:rsidRDefault="004F65E4" w:rsidP="004F65E4">
            <w:pPr>
              <w:keepNext/>
              <w:spacing w:before="100" w:beforeAutospacing="1" w:after="120"/>
              <w:jc w:val="center"/>
              <w:cnfStyle w:val="000000000000"/>
              <w:rPr>
                <w:rFonts w:cs="Times New Roman"/>
                <w:color w:val="000000" w:themeColor="text1"/>
                <w:lang w:val="en-GB"/>
              </w:rPr>
            </w:pPr>
          </w:p>
        </w:tc>
        <w:tc>
          <w:tcPr>
            <w:tcW w:w="2322" w:type="dxa"/>
          </w:tcPr>
          <w:p w:rsidR="004F65E4" w:rsidRPr="00312896" w:rsidRDefault="004F65E4" w:rsidP="004F65E4">
            <w:pPr>
              <w:cnfStyle w:val="000000000000"/>
              <w:rPr>
                <w:lang w:val="en-GB"/>
              </w:rPr>
            </w:pPr>
            <w:r w:rsidRPr="00312896">
              <w:rPr>
                <w:rFonts w:cs="Times New Roman"/>
                <w:color w:val="000000" w:themeColor="text1"/>
                <w:lang w:val="en-GB"/>
              </w:rPr>
              <w:t>Total exports and imports are reported by country, and</w:t>
            </w:r>
          </w:p>
          <w:p w:rsidR="004F65E4" w:rsidRPr="00312896" w:rsidRDefault="004F65E4" w:rsidP="004F65E4">
            <w:pPr>
              <w:keepNext/>
              <w:spacing w:before="100" w:beforeAutospacing="1" w:after="120"/>
              <w:jc w:val="center"/>
              <w:cnfStyle w:val="000000000000"/>
              <w:rPr>
                <w:rFonts w:cs="Times New Roman"/>
                <w:color w:val="000000" w:themeColor="text1"/>
                <w:lang w:val="en-GB"/>
              </w:rPr>
            </w:pPr>
          </w:p>
        </w:tc>
      </w:tr>
      <w:tr w:rsidR="004F65E4" w:rsidRPr="00312896" w:rsidTr="00523A4B">
        <w:tc>
          <w:tcPr>
            <w:cnfStyle w:val="001000000000"/>
            <w:tcW w:w="2322" w:type="dxa"/>
          </w:tcPr>
          <w:p w:rsidR="004F65E4" w:rsidRPr="00312896" w:rsidRDefault="004F65E4" w:rsidP="004F65E4">
            <w:pPr>
              <w:keepNext/>
              <w:spacing w:before="100" w:beforeAutospacing="1" w:after="120"/>
              <w:jc w:val="center"/>
              <w:rPr>
                <w:rFonts w:cs="Times New Roman"/>
                <w:color w:val="000000" w:themeColor="text1"/>
                <w:lang w:val="en-GB"/>
              </w:rPr>
            </w:pPr>
          </w:p>
        </w:tc>
        <w:tc>
          <w:tcPr>
            <w:tcW w:w="2321" w:type="dxa"/>
          </w:tcPr>
          <w:p w:rsidR="004F65E4" w:rsidRPr="00312896" w:rsidRDefault="00867AA1" w:rsidP="004F65E4">
            <w:pPr>
              <w:keepNext/>
              <w:spacing w:before="100" w:beforeAutospacing="1" w:after="120"/>
              <w:jc w:val="center"/>
              <w:cnfStyle w:val="000000000000"/>
              <w:rPr>
                <w:rFonts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312896" w:rsidRDefault="00867AA1" w:rsidP="004F65E4">
            <w:pPr>
              <w:keepNext/>
              <w:spacing w:before="100" w:beforeAutospacing="1" w:after="120"/>
              <w:jc w:val="center"/>
              <w:cnfStyle w:val="000000000000"/>
              <w:rPr>
                <w:rFonts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312896" w:rsidRDefault="00867AA1" w:rsidP="004F65E4">
            <w:pPr>
              <w:keepNext/>
              <w:spacing w:before="100" w:beforeAutospacing="1" w:after="120"/>
              <w:jc w:val="center"/>
              <w:cnfStyle w:val="000000000000"/>
              <w:rPr>
                <w:rFonts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i=1</m:t>
                    </m:r>
                  </m:sub>
                  <m:sup>
                    <m:r>
                      <w:rPr>
                        <w:rFonts w:ascii="Cambria Math" w:hAnsi="Cambria Math" w:cs="Times New Roman"/>
                        <w:color w:val="000000" w:themeColor="text1"/>
                        <w:lang w:val="en-GB"/>
                      </w:rPr>
                      <m:t>n</m:t>
                    </m:r>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w:rsidR="004F65E4" w:rsidRPr="00312896" w:rsidRDefault="004F65E4" w:rsidP="004F65E4">
      <w:pPr>
        <w:rPr>
          <w:rFonts w:cs="Times New Roman"/>
          <w:b/>
          <w:color w:val="000000" w:themeColor="text1"/>
          <w:lang w:val="en-GB"/>
        </w:rPr>
      </w:pPr>
    </w:p>
    <w:p w:rsidR="004F65E4" w:rsidRPr="00312896" w:rsidRDefault="004F65E4" w:rsidP="00312896">
      <w:pPr>
        <w:pStyle w:val="Heading4"/>
        <w:rPr>
          <w:lang w:val="en-GB"/>
        </w:rPr>
      </w:pPr>
      <w:r w:rsidRPr="00312896">
        <w:rPr>
          <w:lang w:val="en-GB"/>
        </w:rPr>
        <w:t>Calculating export and import unit values (EUV/IUV)</w:t>
      </w:r>
    </w:p>
    <w:p w:rsidR="004F65E4" w:rsidRPr="00312896" w:rsidRDefault="004F65E4" w:rsidP="004F65E4">
      <w:pPr>
        <w:widowControl w:val="0"/>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The overview provided in </w:t>
      </w:r>
      <w:fldSimple w:instr=" REF _Ref420069487 \h  \* MERGEFORMAT ">
        <w:r w:rsidR="006A19C4" w:rsidRPr="00312896">
          <w:rPr>
            <w:rFonts w:cs="Times New Roman"/>
            <w:color w:val="000000" w:themeColor="text1"/>
            <w:szCs w:val="24"/>
            <w:lang w:val="en-GB"/>
          </w:rPr>
          <w:t>Table 4</w:t>
        </w:r>
      </w:fldSimple>
      <w:r w:rsidRPr="00312896">
        <w:rPr>
          <w:rFonts w:cs="Times New Roman"/>
          <w:color w:val="000000" w:themeColor="text1"/>
          <w:szCs w:val="24"/>
          <w:lang w:val="en-GB"/>
        </w:rPr>
        <w:t xml:space="preserve"> identifies export unit values and import unit values as the key factors to impute missing quantities from existing value flows, or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HS category, or the number of available trade flows over reporters/partners. </w:t>
      </w:r>
    </w:p>
    <w:p w:rsidR="004F65E4" w:rsidRPr="00312896" w:rsidRDefault="004F65E4" w:rsidP="004F65E4">
      <w:pPr>
        <w:widowControl w:val="0"/>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The right choice is therefore the answer to an empirical question. Exposing various theoretical alternatives to practical tests resulted in the following procedure. Where the number of trade flows for a given product is low, typically 5 or less, a global average (mode) </w:t>
      </w:r>
      <w:r w:rsidRPr="00312896">
        <w:rPr>
          <w:rFonts w:cs="Times New Roman"/>
          <w:color w:val="000000" w:themeColor="text1"/>
          <w:szCs w:val="24"/>
          <w:lang w:val="en-GB"/>
        </w:rPr>
        <w:lastRenderedPageBreak/>
        <w:t xml:space="preserve">is taken as the basis to calculate the unit values. Conversely, where and when the number of flows is high, country-specific unit values are identified to calculate unit values. </w:t>
      </w:r>
      <w:fldSimple w:instr=" REF _Ref421026002 \h  \* MERGEFORMAT ">
        <w:r w:rsidR="006A19C4" w:rsidRPr="00312896">
          <w:rPr>
            <w:szCs w:val="24"/>
            <w:lang w:val="en-GB"/>
          </w:rPr>
          <w:t>Figure 5</w:t>
        </w:r>
      </w:fldSimple>
      <w:r w:rsidRPr="00312896">
        <w:rPr>
          <w:rFonts w:cs="Times New Roman"/>
          <w:color w:val="000000" w:themeColor="text1"/>
          <w:szCs w:val="24"/>
          <w:lang w:val="en-GB"/>
        </w:rPr>
        <w:t xml:space="preserve"> depicts the country-specific case.</w:t>
      </w:r>
    </w:p>
    <w:p w:rsidR="004F65E4" w:rsidRPr="00312896" w:rsidRDefault="004F65E4" w:rsidP="004F65E4">
      <w:pPr>
        <w:keepNext/>
        <w:widowControl w:val="0"/>
        <w:spacing w:before="100" w:beforeAutospacing="1" w:after="120"/>
        <w:jc w:val="both"/>
        <w:rPr>
          <w:lang w:val="en-GB"/>
        </w:rPr>
      </w:pPr>
      <w:r w:rsidRPr="00312896">
        <w:rPr>
          <w:noProof/>
          <w:lang w:val="en-GB" w:eastAsia="en-US"/>
        </w:rPr>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312896" w:rsidRDefault="004F65E4" w:rsidP="004F65E4">
      <w:pPr>
        <w:pStyle w:val="Caption"/>
        <w:jc w:val="both"/>
        <w:rPr>
          <w:b/>
          <w:bCs/>
          <w:sz w:val="22"/>
          <w:szCs w:val="22"/>
          <w:lang w:val="en-GB"/>
        </w:rPr>
      </w:pPr>
      <w:bookmarkStart w:id="99" w:name="_Ref421026002"/>
      <w:bookmarkStart w:id="100" w:name="_Toc421026213"/>
      <w:bookmarkStart w:id="101" w:name="_Toc428383856"/>
      <w:bookmarkStart w:id="102" w:name="_Toc428384259"/>
      <w:r w:rsidRPr="00312896">
        <w:rPr>
          <w:sz w:val="22"/>
          <w:szCs w:val="22"/>
          <w:lang w:val="en-GB"/>
        </w:rPr>
        <w:t xml:space="preserve">Figure </w:t>
      </w:r>
      <w:r w:rsidR="00867AA1" w:rsidRPr="00312896">
        <w:rPr>
          <w:b/>
          <w:bCs/>
          <w:sz w:val="22"/>
          <w:szCs w:val="22"/>
          <w:lang w:val="en-GB"/>
        </w:rPr>
        <w:fldChar w:fldCharType="begin"/>
      </w:r>
      <w:r w:rsidRPr="00312896">
        <w:rPr>
          <w:sz w:val="22"/>
          <w:szCs w:val="22"/>
          <w:lang w:val="en-GB"/>
        </w:rPr>
        <w:instrText xml:space="preserve"> SEQ Figure \* ARABIC </w:instrText>
      </w:r>
      <w:r w:rsidR="00867AA1" w:rsidRPr="00312896">
        <w:rPr>
          <w:b/>
          <w:bCs/>
          <w:sz w:val="22"/>
          <w:szCs w:val="22"/>
          <w:lang w:val="en-GB"/>
        </w:rPr>
        <w:fldChar w:fldCharType="separate"/>
      </w:r>
      <w:r w:rsidR="006A19C4" w:rsidRPr="00312896">
        <w:rPr>
          <w:noProof/>
          <w:sz w:val="22"/>
          <w:szCs w:val="22"/>
          <w:lang w:val="en-GB"/>
        </w:rPr>
        <w:t>5</w:t>
      </w:r>
      <w:r w:rsidR="00867AA1" w:rsidRPr="00312896">
        <w:rPr>
          <w:b/>
          <w:bCs/>
          <w:sz w:val="22"/>
          <w:szCs w:val="22"/>
          <w:lang w:val="en-GB"/>
        </w:rPr>
        <w:fldChar w:fldCharType="end"/>
      </w:r>
      <w:bookmarkEnd w:id="99"/>
      <w:r w:rsidRPr="00312896">
        <w:rPr>
          <w:sz w:val="22"/>
          <w:szCs w:val="22"/>
          <w:lang w:val="en-GB"/>
        </w:rPr>
        <w:t>: Calculation of unit values based on trading partners</w:t>
      </w:r>
      <w:bookmarkEnd w:id="100"/>
      <w:bookmarkEnd w:id="101"/>
      <w:bookmarkEnd w:id="102"/>
    </w:p>
    <w:p w:rsidR="004F65E4" w:rsidRPr="00312896" w:rsidRDefault="004F65E4" w:rsidP="004F65E4">
      <w:pPr>
        <w:widowControl w:val="0"/>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 xml:space="preserve">In the concrete case captured in </w:t>
      </w:r>
      <w:fldSimple w:instr=" REF _Ref421026002 \h  \* MERGEFORMAT ">
        <w:r w:rsidR="006A19C4" w:rsidRPr="00312896">
          <w:rPr>
            <w:szCs w:val="24"/>
            <w:lang w:val="en-GB"/>
          </w:rPr>
          <w:t>Figure 5</w:t>
        </w:r>
      </w:fldSimple>
      <w:r w:rsidRPr="00312896">
        <w:rPr>
          <w:rFonts w:cs="Times New Roman"/>
          <w:color w:val="000000" w:themeColor="text1"/>
          <w:szCs w:val="24"/>
          <w:lang w:val="en-GB"/>
        </w:rPr>
        <w:t xml:space="preserve">, country XX importing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312896" w:rsidRDefault="004F65E4" w:rsidP="004F65E4">
      <w:pPr>
        <w:widowControl w:val="0"/>
        <w:spacing w:before="100" w:beforeAutospacing="1" w:after="120"/>
        <w:jc w:val="both"/>
        <w:rPr>
          <w:rFonts w:cs="Times New Roman"/>
          <w:color w:val="000000" w:themeColor="text1"/>
          <w:szCs w:val="24"/>
          <w:lang w:val="en-GB"/>
        </w:rPr>
      </w:pPr>
      <w:r w:rsidRPr="00312896">
        <w:rPr>
          <w:rFonts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312896" w:rsidRDefault="004F65E4" w:rsidP="004F65E4">
      <w:pPr>
        <w:widowControl w:val="0"/>
        <w:spacing w:before="100" w:beforeAutospacing="1" w:after="120"/>
        <w:jc w:val="both"/>
        <w:rPr>
          <w:rFonts w:cs="Times New Roman"/>
          <w:b/>
          <w:bCs/>
          <w:color w:val="000000" w:themeColor="text1"/>
          <w:lang w:val="en-GB"/>
        </w:rPr>
      </w:pPr>
      <w:r w:rsidRPr="00312896">
        <w:rPr>
          <w:rFonts w:cs="Times New Roman"/>
          <w:b/>
          <w:bCs/>
          <w:color w:val="000000" w:themeColor="text1"/>
          <w:lang w:val="en-GB"/>
        </w:rPr>
        <w:t xml:space="preserve">Path dependency of imputation routines </w:t>
      </w:r>
    </w:p>
    <w:p w:rsidR="004F65E4" w:rsidRPr="00312896" w:rsidRDefault="004F65E4" w:rsidP="004F65E4">
      <w:pPr>
        <w:spacing w:after="120"/>
        <w:jc w:val="both"/>
        <w:rPr>
          <w:rFonts w:cs="Times New Roman"/>
          <w:color w:val="000000" w:themeColor="text1"/>
          <w:lang w:val="en-GB"/>
        </w:rPr>
      </w:pPr>
      <w:r w:rsidRPr="00312896">
        <w:rPr>
          <w:rFonts w:cs="Times New Roman"/>
          <w:color w:val="000000" w:themeColor="text1"/>
          <w:lang w:val="en-GB"/>
        </w:rPr>
        <w:lastRenderedPageBreak/>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prefer one step over the other in the sequence of the implementation, e.g. to undertake the mirroring step before the unit value imputations or vice versa. </w:t>
      </w:r>
    </w:p>
    <w:p w:rsidR="004F65E4" w:rsidRPr="00312896" w:rsidRDefault="004F65E4" w:rsidP="004F65E4">
      <w:pPr>
        <w:spacing w:after="120"/>
        <w:jc w:val="both"/>
        <w:rPr>
          <w:rFonts w:cs="Times New Roman"/>
          <w:color w:val="000000" w:themeColor="text1"/>
          <w:lang w:val="en-GB"/>
        </w:rPr>
      </w:pPr>
      <w:r w:rsidRPr="00312896">
        <w:rPr>
          <w:rFonts w:cs="Times New Roman"/>
          <w:color w:val="000000" w:themeColor="text1"/>
          <w:lang w:val="en-GB"/>
        </w:rPr>
        <w:t>Intuitively, one may be inclined to first mirror missing data so that the unit value calculations are being put on a broader footing. As outline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312896" w:rsidRDefault="004F65E4" w:rsidP="004F65E4">
      <w:pPr>
        <w:spacing w:after="120"/>
        <w:jc w:val="both"/>
        <w:rPr>
          <w:rFonts w:cs="Times New Roman"/>
          <w:color w:val="000000" w:themeColor="text1"/>
          <w:lang w:val="en-GB"/>
        </w:rPr>
      </w:pPr>
      <w:r w:rsidRPr="00312896">
        <w:rPr>
          <w:rFonts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r w:rsidR="006A19C4" w:rsidRPr="00312896">
          <w:rPr>
            <w:rFonts w:cs="Times New Roman"/>
            <w:color w:val="000000" w:themeColor="text1"/>
            <w:lang w:val="en-GB"/>
          </w:rPr>
          <w:t>Table 4</w:t>
        </w:r>
      </w:fldSimple>
      <w:r w:rsidRPr="00312896">
        <w:rPr>
          <w:rFonts w:cs="Times New Roman"/>
          <w:color w:val="000000" w:themeColor="text1"/>
          <w:lang w:val="en-GB"/>
        </w:rPr>
        <w:t xml:space="preserve"> above. </w:t>
      </w:r>
    </w:p>
    <w:p w:rsidR="004F65E4" w:rsidRPr="00312896" w:rsidRDefault="004F65E4" w:rsidP="00312896">
      <w:pPr>
        <w:pStyle w:val="Heading4"/>
        <w:rPr>
          <w:lang w:val="en-GB"/>
        </w:rPr>
      </w:pPr>
      <w:bookmarkStart w:id="103" w:name="_Toc421025863"/>
      <w:r w:rsidRPr="00312896">
        <w:rPr>
          <w:lang w:val="en-GB"/>
        </w:rPr>
        <w:t>Reliability index and endorsement factors</w:t>
      </w:r>
      <w:bookmarkEnd w:id="103"/>
    </w:p>
    <w:p w:rsidR="004F65E4" w:rsidRPr="00312896" w:rsidRDefault="004F65E4" w:rsidP="004F65E4">
      <w:pPr>
        <w:widowControl w:val="0"/>
        <w:spacing w:before="100" w:beforeAutospacing="1" w:after="120"/>
        <w:jc w:val="both"/>
        <w:rPr>
          <w:rFonts w:cs="Times New Roman"/>
          <w:color w:val="000000" w:themeColor="text1"/>
          <w:lang w:val="en-GB"/>
        </w:rPr>
      </w:pPr>
      <w:r w:rsidRPr="00312896">
        <w:rPr>
          <w:rFonts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312896" w:rsidRDefault="004F65E4" w:rsidP="004F65E4">
      <w:pPr>
        <w:widowControl w:val="0"/>
        <w:spacing w:before="100" w:beforeAutospacing="1" w:after="120"/>
        <w:jc w:val="both"/>
        <w:rPr>
          <w:rFonts w:cs="Times New Roman"/>
          <w:color w:val="000000" w:themeColor="text1"/>
          <w:lang w:val="en-GB"/>
        </w:rPr>
      </w:pPr>
      <w:r w:rsidRPr="00312896">
        <w:rPr>
          <w:rFonts w:cs="Times New Roman"/>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312896" w:rsidRDefault="004F65E4" w:rsidP="004F65E4">
      <w:pPr>
        <w:widowControl w:val="0"/>
        <w:spacing w:before="100" w:beforeAutospacing="1" w:after="120"/>
        <w:jc w:val="both"/>
        <w:rPr>
          <w:rFonts w:cs="Times New Roman"/>
          <w:color w:val="000000" w:themeColor="text1"/>
          <w:lang w:val="en-GB"/>
        </w:rPr>
      </w:pPr>
      <w:r w:rsidRPr="00312896">
        <w:rPr>
          <w:rFonts w:cs="Times New Roman"/>
          <w:color w:val="000000" w:themeColor="text1"/>
          <w:lang w:val="en-GB"/>
        </w:rPr>
        <w:lastRenderedPageBreak/>
        <w:t xml:space="preserve">The proposed solution to this problem is as follows: </w:t>
      </w:r>
    </w:p>
    <w:p w:rsidR="004F65E4" w:rsidRPr="00312896" w:rsidRDefault="004F65E4" w:rsidP="003C6AA5">
      <w:pPr>
        <w:pStyle w:val="ListParagraph"/>
        <w:widowControl w:val="0"/>
        <w:numPr>
          <w:ilvl w:val="0"/>
          <w:numId w:val="17"/>
        </w:numPr>
        <w:spacing w:before="100" w:beforeAutospacing="1" w:after="120"/>
        <w:jc w:val="both"/>
        <w:rPr>
          <w:color w:val="000000" w:themeColor="text1"/>
        </w:rPr>
      </w:pPr>
      <w:r w:rsidRPr="00312896">
        <w:rPr>
          <w:color w:val="000000" w:themeColor="text1"/>
        </w:rPr>
        <w:t>Compute the level of agreement between each pair of countries as the proportion of trades on which they agree (within some tolerance).</w:t>
      </w:r>
    </w:p>
    <w:p w:rsidR="004F65E4" w:rsidRPr="00312896" w:rsidRDefault="004F65E4" w:rsidP="003C6AA5">
      <w:pPr>
        <w:pStyle w:val="ListParagraph"/>
        <w:widowControl w:val="0"/>
        <w:numPr>
          <w:ilvl w:val="0"/>
          <w:numId w:val="17"/>
        </w:numPr>
        <w:spacing w:before="100" w:beforeAutospacing="1" w:after="120"/>
        <w:jc w:val="both"/>
        <w:rPr>
          <w:color w:val="000000" w:themeColor="text1"/>
        </w:rPr>
      </w:pPr>
      <w:r w:rsidRPr="00312896">
        <w:rPr>
          <w:color w:val="000000" w:themeColor="text1"/>
        </w:rPr>
        <w:t>Initialize all countries to the same reliability score.</w:t>
      </w:r>
    </w:p>
    <w:p w:rsidR="004F65E4" w:rsidRPr="00312896" w:rsidRDefault="004F65E4" w:rsidP="003C6AA5">
      <w:pPr>
        <w:pStyle w:val="ListParagraph"/>
        <w:widowControl w:val="0"/>
        <w:numPr>
          <w:ilvl w:val="0"/>
          <w:numId w:val="17"/>
        </w:numPr>
        <w:spacing w:before="100" w:beforeAutospacing="1" w:after="120"/>
        <w:jc w:val="both"/>
        <w:rPr>
          <w:color w:val="000000" w:themeColor="text1"/>
        </w:rPr>
      </w:pPr>
      <w:r w:rsidRPr="00312896">
        <w:rPr>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312896" w:rsidRDefault="004F65E4" w:rsidP="003C6AA5">
      <w:pPr>
        <w:pStyle w:val="ListParagraph"/>
        <w:widowControl w:val="0"/>
        <w:numPr>
          <w:ilvl w:val="0"/>
          <w:numId w:val="17"/>
        </w:numPr>
        <w:spacing w:before="100" w:beforeAutospacing="1" w:after="120"/>
        <w:jc w:val="both"/>
        <w:rPr>
          <w:color w:val="000000" w:themeColor="text1"/>
        </w:rPr>
      </w:pPr>
      <w:r w:rsidRPr="00312896">
        <w:rPr>
          <w:color w:val="000000" w:themeColor="text1"/>
        </w:rPr>
        <w:t>Step 3 is repeated until the change in the reliability scores becomes negligible.</w:t>
      </w:r>
    </w:p>
    <w:p w:rsidR="004F65E4" w:rsidRPr="00312896" w:rsidRDefault="004F65E4" w:rsidP="004F65E4">
      <w:pPr>
        <w:widowControl w:val="0"/>
        <w:spacing w:before="100" w:beforeAutospacing="1" w:after="120"/>
        <w:jc w:val="both"/>
        <w:rPr>
          <w:rFonts w:cs="Times New Roman"/>
          <w:color w:val="000000" w:themeColor="text1"/>
          <w:lang w:val="en-GB"/>
        </w:rPr>
      </w:pPr>
      <w:r w:rsidRPr="00312896">
        <w:rPr>
          <w:rFonts w:cs="Times New Roman"/>
          <w:color w:val="000000" w:themeColor="text1"/>
          <w:lang w:val="en-GB"/>
        </w:rPr>
        <w:t xml:space="preserve">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w:t>
      </w:r>
      <w:proofErr w:type="spellStart"/>
      <w:r w:rsidRPr="00312896">
        <w:rPr>
          <w:rFonts w:cs="Times New Roman"/>
          <w:color w:val="000000" w:themeColor="text1"/>
          <w:lang w:val="en-GB"/>
        </w:rPr>
        <w:t>PageRank</w:t>
      </w:r>
      <w:proofErr w:type="spellEnd"/>
      <w:r w:rsidRPr="00312896">
        <w:rPr>
          <w:rFonts w:cs="Times New Roman"/>
          <w:color w:val="000000" w:themeColor="text1"/>
          <w:lang w:val="en-GB"/>
        </w:rPr>
        <w:t xml:space="preserve"> algorithm for determining quality of websites).</w:t>
      </w:r>
    </w:p>
    <w:p w:rsidR="004F65E4" w:rsidRPr="00312896" w:rsidRDefault="004F65E4" w:rsidP="00312896">
      <w:pPr>
        <w:pStyle w:val="Heading4"/>
        <w:rPr>
          <w:lang w:val="en-GB"/>
        </w:rPr>
      </w:pPr>
      <w:r w:rsidRPr="00312896">
        <w:rPr>
          <w:lang w:val="en-GB"/>
        </w:rPr>
        <w:t>Example of reliability scores</w:t>
      </w:r>
    </w:p>
    <w:p w:rsidR="004F65E4" w:rsidRPr="00312896" w:rsidRDefault="00867AA1" w:rsidP="004F65E4">
      <w:pPr>
        <w:widowControl w:val="0"/>
        <w:spacing w:before="100" w:beforeAutospacing="1" w:after="120"/>
        <w:jc w:val="both"/>
        <w:rPr>
          <w:rFonts w:cs="Times New Roman"/>
          <w:color w:val="000000" w:themeColor="text1"/>
          <w:lang w:val="en-GB"/>
        </w:rPr>
      </w:pPr>
      <w:r w:rsidRPr="00312896">
        <w:rPr>
          <w:rFonts w:cs="Times New Roman"/>
          <w:noProof/>
          <w:color w:val="000000" w:themeColor="text1"/>
          <w:lang w:val="en-GB" w:eastAsia="zh-CN"/>
        </w:rPr>
        <w:pict>
          <v:shapetype id="_x0000_t202" coordsize="21600,21600" o:spt="202" path="m,l,21600r21600,l21600,xe">
            <v:stroke joinstyle="miter"/>
            <v:path gradientshapeok="t" o:connecttype="rect"/>
          </v:shapetype>
          <v:shape id="Text Box 36" o:spid="_x0000_s1027" type="#_x0000_t202" style="position:absolute;left:0;text-align:left;margin-left:-2.25pt;margin-top:195.6pt;width:468pt;height:146.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FlLA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" o:allowoverlap="f">
            <v:textbox>
              <w:txbxContent>
                <w:p w:rsidR="009571C8" w:rsidRDefault="009571C8" w:rsidP="004F65E4">
                  <w:r>
                    <w:rPr>
                      <w:noProof/>
                      <w:lang w:eastAsia="en-US"/>
                    </w:rPr>
                    <w:drawing>
                      <wp:inline distT="0" distB="0" distL="0" distR="0">
                        <wp:extent cx="1848789" cy="1920240"/>
                        <wp:effectExtent l="19050" t="0" r="0" b="0"/>
                        <wp:docPr id="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4"/>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5"/>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2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26"/>
                                <a:stretch>
                                  <a:fillRect/>
                                </a:stretch>
                              </pic:blipFill>
                              <pic:spPr>
                                <a:xfrm>
                                  <a:off x="0" y="0"/>
                                  <a:ext cx="1854743" cy="1920240"/>
                                </a:xfrm>
                                <a:prstGeom prst="rect">
                                  <a:avLst/>
                                </a:prstGeom>
                              </pic:spPr>
                            </pic:pic>
                          </a:graphicData>
                        </a:graphic>
                      </wp:inline>
                    </w:drawing>
                  </w:r>
                </w:p>
              </w:txbxContent>
            </v:textbox>
            <w10:wrap type="square"/>
          </v:shape>
        </w:pict>
      </w:r>
      <w:r w:rsidRPr="00312896">
        <w:rPr>
          <w:rFonts w:cstheme="minorBidi"/>
          <w:noProof/>
          <w:lang w:val="en-GB" w:eastAsia="zh-CN"/>
        </w:rPr>
        <w:pict>
          <v:shape id="Text Box 37" o:spid="_x0000_s1028" type="#_x0000_t202" style="position:absolute;left:0;text-align:left;margin-left:-2.25pt;margin-top:182.2pt;width:468pt;height:22.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GfA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" stroked="f">
            <v:textbox style="mso-fit-shape-to-text:t" inset="0,0,0,0">
              <w:txbxContent>
                <w:p w:rsidR="009571C8" w:rsidRPr="00163B18" w:rsidRDefault="009571C8" w:rsidP="004F65E4">
                  <w:pPr>
                    <w:pStyle w:val="Caption"/>
                    <w:rPr>
                      <w:rFonts w:cs="Times New Roman"/>
                      <w:b/>
                      <w:bCs/>
                      <w:noProof/>
                      <w:sz w:val="32"/>
                      <w:szCs w:val="22"/>
                      <w:lang w:eastAsia="zh-TW"/>
                    </w:rPr>
                  </w:pPr>
                  <w:bookmarkStart w:id="104" w:name="_Ref421025223"/>
                  <w:bookmarkStart w:id="105" w:name="_Ref421017883"/>
                  <w:bookmarkStart w:id="106" w:name="_Toc421026214"/>
                  <w:bookmarkStart w:id="107" w:name="_Toc428383857"/>
                  <w:bookmarkStart w:id="108" w:name="_Toc428384260"/>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7</w:t>
                  </w:r>
                  <w:r w:rsidRPr="00163B18">
                    <w:rPr>
                      <w:b/>
                      <w:bCs/>
                      <w:sz w:val="22"/>
                      <w:szCs w:val="22"/>
                    </w:rPr>
                    <w:fldChar w:fldCharType="end"/>
                  </w:r>
                  <w:bookmarkEnd w:id="104"/>
                  <w:r w:rsidRPr="00163B18">
                    <w:rPr>
                      <w:sz w:val="22"/>
                      <w:szCs w:val="22"/>
                    </w:rPr>
                    <w:t>: Reliability index calculation</w:t>
                  </w:r>
                  <w:bookmarkEnd w:id="105"/>
                  <w:bookmarkEnd w:id="106"/>
                  <w:bookmarkEnd w:id="107"/>
                  <w:bookmarkEnd w:id="108"/>
                </w:p>
              </w:txbxContent>
            </v:textbox>
            <w10:wrap type="square"/>
          </v:shape>
        </w:pict>
      </w:r>
      <w:r w:rsidR="004F65E4" w:rsidRPr="00312896">
        <w:rPr>
          <w:rFonts w:cs="Times New Roman"/>
          <w:color w:val="000000" w:themeColor="text1"/>
          <w:lang w:val="en-GB"/>
        </w:rPr>
        <w:t xml:space="preserve">The reliability index </w:t>
      </w:r>
      <w:r w:rsidR="004F65E4" w:rsidRPr="00312896">
        <w:rPr>
          <w:rFonts w:cs="Times New Roman"/>
          <w:color w:val="000000" w:themeColor="text1"/>
          <w:szCs w:val="24"/>
          <w:lang w:val="en-GB"/>
        </w:rPr>
        <w:t xml:space="preserve">calculations are depicted in </w:t>
      </w:r>
      <w:fldSimple w:instr=" REF _Ref421025223 \h  \* MERGEFORMAT ">
        <w:r w:rsidR="006A19C4" w:rsidRPr="00312896">
          <w:rPr>
            <w:szCs w:val="24"/>
            <w:lang w:val="en-GB"/>
          </w:rPr>
          <w:t>Figure 7</w:t>
        </w:r>
      </w:fldSimple>
      <w:r w:rsidR="004F65E4" w:rsidRPr="00312896">
        <w:rPr>
          <w:rFonts w:cs="Times New Roman"/>
          <w:color w:val="000000" w:themeColor="text1"/>
          <w:szCs w:val="24"/>
          <w:lang w:val="en-GB"/>
        </w:rPr>
        <w:t>.  The nodes (circles</w:t>
      </w:r>
      <w:r w:rsidR="004F65E4" w:rsidRPr="00312896">
        <w:rPr>
          <w:rFonts w:cs="Times New Roman"/>
          <w:color w:val="000000" w:themeColor="text1"/>
          <w:lang w:val="en-GB"/>
        </w:rPr>
        <w:t>)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rsidR="004F65E4" w:rsidRPr="00312896" w:rsidRDefault="004F65E4" w:rsidP="004F65E4">
      <w:pPr>
        <w:rPr>
          <w:rFonts w:cs="Times New Roman"/>
          <w:color w:val="000000" w:themeColor="text1"/>
          <w:szCs w:val="24"/>
          <w:lang w:val="en-GB"/>
        </w:rPr>
      </w:pPr>
      <w:r w:rsidRPr="00312896">
        <w:rPr>
          <w:rFonts w:cs="Times New Roman"/>
          <w:color w:val="000000" w:themeColor="text1"/>
          <w:szCs w:val="24"/>
          <w:lang w:val="en-GB"/>
        </w:rPr>
        <w:br w:type="page"/>
      </w:r>
    </w:p>
    <w:p w:rsidR="004F65E4" w:rsidRPr="00312896" w:rsidRDefault="004F65E4" w:rsidP="00312896">
      <w:pPr>
        <w:pStyle w:val="Heading2"/>
      </w:pPr>
      <w:bookmarkStart w:id="109" w:name="_Toc421025864"/>
      <w:bookmarkStart w:id="110" w:name="_Toc428383837"/>
      <w:bookmarkStart w:id="111" w:name="_Toc428384077"/>
      <w:r w:rsidRPr="00312896">
        <w:lastRenderedPageBreak/>
        <w:t>Stocks and Stock Changes</w:t>
      </w:r>
      <w:bookmarkEnd w:id="109"/>
      <w:bookmarkEnd w:id="110"/>
      <w:bookmarkEnd w:id="111"/>
    </w:p>
    <w:p w:rsidR="004F65E4" w:rsidRPr="00312896" w:rsidRDefault="004F65E4" w:rsidP="00312896">
      <w:pPr>
        <w:pStyle w:val="Heading3"/>
        <w:rPr>
          <w:lang w:val="en-GB"/>
        </w:rPr>
      </w:pPr>
      <w:bookmarkStart w:id="112" w:name="_Toc421025865"/>
      <w:r w:rsidRPr="00312896">
        <w:rPr>
          <w:lang w:val="en-GB"/>
        </w:rPr>
        <w:t>Introduction</w:t>
      </w:r>
      <w:bookmarkEnd w:id="112"/>
    </w:p>
    <w:p w:rsidR="004F65E4" w:rsidRPr="00312896" w:rsidRDefault="004F65E4" w:rsidP="004F65E4">
      <w:pPr>
        <w:jc w:val="both"/>
        <w:rPr>
          <w:rFonts w:asciiTheme="majorBidi" w:hAnsiTheme="majorBidi" w:cstheme="majorBidi"/>
          <w:color w:val="000000" w:themeColor="text1"/>
          <w:szCs w:val="24"/>
          <w:lang w:val="en-GB"/>
        </w:rPr>
      </w:pPr>
      <w:r w:rsidRPr="00312896">
        <w:rPr>
          <w:rFonts w:asciiTheme="majorBidi" w:hAnsiTheme="majorBidi" w:cstheme="majorBidi"/>
          <w:color w:val="000000" w:themeColor="text1"/>
          <w:szCs w:val="24"/>
          <w:lang w:val="en-GB"/>
        </w:rPr>
        <w:t xml:space="preserve">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long-run. Several initiatives are underway to improve measured stocks estimates, including efforts under the Agricultural Market Information System (AMIS) and the Global Strategy to Improve Rural and Agricultural Statistics (GS). Under the auspices of the GS, a </w:t>
      </w:r>
      <w:r w:rsidRPr="00312896">
        <w:rPr>
          <w:rFonts w:asciiTheme="majorBidi" w:hAnsiTheme="majorBidi" w:cstheme="majorBidi"/>
          <w:szCs w:val="24"/>
          <w:lang w:val="en-GB"/>
        </w:rPr>
        <w:t xml:space="preserve">10-year integrated survey programme, known as AGRIS </w:t>
      </w:r>
      <w:r w:rsidRPr="00312896">
        <w:rPr>
          <w:rFonts w:asciiTheme="majorBidi" w:hAnsiTheme="majorBidi" w:cstheme="majorBidi"/>
          <w:color w:val="000000" w:themeColor="text1"/>
          <w:szCs w:val="24"/>
          <w:lang w:val="en-GB"/>
        </w:rPr>
        <w:t>(</w:t>
      </w:r>
      <w:r w:rsidRPr="00312896">
        <w:rPr>
          <w:rFonts w:asciiTheme="majorBidi" w:hAnsiTheme="majorBidi" w:cstheme="majorBidi"/>
          <w:szCs w:val="24"/>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Neither is there 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available.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As stocks or at least stock changes are an integral part of every supply-demand balance, estimates for stock changes have been included in the FBS system. In many instances, stock changes function as a balancing item.</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312896" w:rsidRDefault="004F65E4" w:rsidP="00312896">
      <w:pPr>
        <w:pStyle w:val="Heading3"/>
        <w:rPr>
          <w:lang w:val="en-GB"/>
        </w:rPr>
      </w:pPr>
      <w:bookmarkStart w:id="113" w:name="_Toc421025866"/>
      <w:r w:rsidRPr="00312896">
        <w:rPr>
          <w:lang w:val="en-GB"/>
        </w:rPr>
        <w:t>Imputation/Estimation</w:t>
      </w:r>
      <w:bookmarkEnd w:id="113"/>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w:t>
      </w:r>
      <w:r w:rsidRPr="00312896">
        <w:rPr>
          <w:rFonts w:cs="Times New Roman"/>
          <w:color w:val="000000" w:themeColor="text1"/>
          <w:szCs w:val="24"/>
          <w:lang w:val="en-GB"/>
        </w:rPr>
        <w:lastRenderedPageBreak/>
        <w:t xml:space="preserve">measured distribution. Clearly, this is the first best solution and should be encouraged for a maximum number of countries and commodities.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312896" w:rsidRDefault="004F65E4" w:rsidP="004F65E4">
      <w:pPr>
        <w:keepNext/>
        <w:jc w:val="both"/>
        <w:rPr>
          <w:rFonts w:cs="Times New Roman"/>
          <w:color w:val="000000" w:themeColor="text1"/>
          <w:lang w:val="en-GB"/>
        </w:rPr>
      </w:pPr>
      <w:bookmarkStart w:id="114" w:name="_Toc420402184"/>
      <w:r w:rsidRPr="00312896">
        <w:rPr>
          <w:rFonts w:cs="Times New Roman"/>
          <w:noProof/>
          <w:color w:val="000000" w:themeColor="text1"/>
          <w:szCs w:val="24"/>
          <w:lang w:val="en-GB" w:eastAsia="en-US"/>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238500"/>
                    </a:xfrm>
                    <a:prstGeom prst="rect">
                      <a:avLst/>
                    </a:prstGeom>
                    <a:noFill/>
                    <a:ln>
                      <a:noFill/>
                    </a:ln>
                  </pic:spPr>
                </pic:pic>
              </a:graphicData>
            </a:graphic>
          </wp:inline>
        </w:drawing>
      </w:r>
    </w:p>
    <w:p w:rsidR="004F65E4" w:rsidRPr="00312896" w:rsidRDefault="004F65E4" w:rsidP="004F65E4">
      <w:pPr>
        <w:pStyle w:val="Caption"/>
        <w:jc w:val="both"/>
        <w:rPr>
          <w:rFonts w:cs="Times New Roman"/>
          <w:b/>
          <w:bCs/>
          <w:color w:val="000000" w:themeColor="text1"/>
          <w:lang w:val="en-GB"/>
        </w:rPr>
      </w:pPr>
      <w:bookmarkStart w:id="115" w:name="_Toc420402584"/>
      <w:bookmarkStart w:id="116" w:name="_Toc421026215"/>
      <w:bookmarkStart w:id="117" w:name="_Toc428383858"/>
      <w:bookmarkStart w:id="118" w:name="_Toc428384261"/>
      <w:r w:rsidRPr="00312896">
        <w:rPr>
          <w:rFonts w:cs="Times New Roman"/>
          <w:color w:val="000000" w:themeColor="text1"/>
          <w:lang w:val="en-GB"/>
        </w:rPr>
        <w:t xml:space="preserve">Figure </w:t>
      </w:r>
      <w:r w:rsidR="00867AA1" w:rsidRPr="00312896">
        <w:rPr>
          <w:rFonts w:cs="Times New Roman"/>
          <w:b/>
          <w:bCs/>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bCs/>
          <w:color w:val="000000" w:themeColor="text1"/>
          <w:lang w:val="en-GB"/>
        </w:rPr>
        <w:fldChar w:fldCharType="separate"/>
      </w:r>
      <w:r w:rsidR="006A19C4" w:rsidRPr="00312896">
        <w:rPr>
          <w:rFonts w:cs="Times New Roman"/>
          <w:noProof/>
          <w:color w:val="000000" w:themeColor="text1"/>
          <w:lang w:val="en-GB"/>
        </w:rPr>
        <w:t>7</w:t>
      </w:r>
      <w:r w:rsidR="00867AA1" w:rsidRPr="00312896">
        <w:rPr>
          <w:rFonts w:cs="Times New Roman"/>
          <w:b/>
          <w:bCs/>
          <w:color w:val="000000" w:themeColor="text1"/>
          <w:lang w:val="en-GB"/>
        </w:rPr>
        <w:fldChar w:fldCharType="end"/>
      </w:r>
      <w:r w:rsidRPr="00312896">
        <w:rPr>
          <w:rFonts w:cs="Times New Roman"/>
          <w:color w:val="000000" w:themeColor="text1"/>
          <w:lang w:val="en-GB"/>
        </w:rPr>
        <w:t>: Bounded uniform distribution with a zero mean</w:t>
      </w:r>
      <w:bookmarkEnd w:id="115"/>
      <w:bookmarkEnd w:id="116"/>
      <w:bookmarkEnd w:id="117"/>
      <w:bookmarkEnd w:id="118"/>
    </w:p>
    <w:bookmarkEnd w:id="114"/>
    <w:p w:rsidR="004F65E4" w:rsidRPr="00312896" w:rsidRDefault="004F65E4" w:rsidP="004F65E4">
      <w:pPr>
        <w:keepNext/>
        <w:jc w:val="both"/>
        <w:rPr>
          <w:rFonts w:cs="Times New Roman"/>
          <w:color w:val="000000" w:themeColor="text1"/>
          <w:szCs w:val="24"/>
          <w:lang w:val="en-GB"/>
        </w:rPr>
      </w:pPr>
      <w:r w:rsidRPr="00312896">
        <w:rPr>
          <w:rFonts w:cs="Times New Roman"/>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prior information about the economics and dynamics of storage can be used to derive both an expected value and a distribution. </w:t>
      </w:r>
    </w:p>
    <w:p w:rsidR="004F65E4" w:rsidRPr="00312896" w:rsidRDefault="004F65E4" w:rsidP="003C6AA5">
      <w:pPr>
        <w:pStyle w:val="ListParagraph"/>
        <w:numPr>
          <w:ilvl w:val="0"/>
          <w:numId w:val="18"/>
        </w:numPr>
        <w:jc w:val="both"/>
        <w:rPr>
          <w:color w:val="000000" w:themeColor="text1"/>
          <w:szCs w:val="24"/>
        </w:rPr>
      </w:pPr>
      <w:r w:rsidRPr="00312896">
        <w:rPr>
          <w:color w:val="000000" w:themeColor="text1"/>
          <w:szCs w:val="24"/>
        </w:rPr>
        <w:t xml:space="preserve">Expected value. The expected value for stocks should be zero in the long run; empirical information fully confirms this a priori expectation, and figure x and y capture this for maize and wheat stocks in the US. The reasons for the long-run mean reversion to zero are obvious. Any long-run positive deviation from zero would </w:t>
      </w:r>
      <w:r w:rsidRPr="00312896">
        <w:rPr>
          <w:color w:val="000000" w:themeColor="text1"/>
          <w:szCs w:val="24"/>
        </w:rPr>
        <w:lastRenderedPageBreak/>
        <w:t xml:space="preserve">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312896" w:rsidRDefault="004F65E4" w:rsidP="004F65E4">
      <w:pPr>
        <w:pStyle w:val="ListParagraph"/>
        <w:jc w:val="both"/>
        <w:rPr>
          <w:color w:val="000000" w:themeColor="text1"/>
          <w:szCs w:val="24"/>
        </w:rPr>
      </w:pPr>
    </w:p>
    <w:p w:rsidR="004F65E4" w:rsidRPr="00312896" w:rsidRDefault="004F65E4" w:rsidP="00312896">
      <w:pPr>
        <w:pStyle w:val="Heading4"/>
      </w:pPr>
      <w:bookmarkStart w:id="119" w:name="_Toc421025867"/>
      <w:r w:rsidRPr="00312896">
        <w:rPr>
          <w:rStyle w:val="Heading2Char"/>
          <w:rFonts w:ascii="Calibri" w:eastAsiaTheme="minorHAnsi" w:hAnsi="Calibri"/>
          <w:b w:val="0"/>
          <w:bCs/>
          <w:i w:val="0"/>
          <w:iCs w:val="0"/>
          <w:sz w:val="24"/>
        </w:rPr>
        <w:t>Distribution</w:t>
      </w:r>
      <w:bookmarkEnd w:id="119"/>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r w:rsidR="006A19C4" w:rsidRPr="00312896">
          <w:rPr>
            <w:rFonts w:cs="Times New Roman"/>
            <w:color w:val="000000" w:themeColor="text1"/>
            <w:szCs w:val="24"/>
            <w:lang w:val="en-GB"/>
          </w:rPr>
          <w:t>Figure 8</w:t>
        </w:r>
      </w:fldSimple>
      <w:r w:rsidRPr="00312896">
        <w:rPr>
          <w:rFonts w:cs="Times New Roman"/>
          <w:color w:val="000000" w:themeColor="text1"/>
          <w:szCs w:val="24"/>
          <w:lang w:val="en-GB"/>
        </w:rPr>
        <w:t xml:space="preserve"> as well as </w:t>
      </w:r>
      <w:fldSimple w:instr=" REF _Ref420073984 \h  \* MERGEFORMAT ">
        <w:r w:rsidR="006A19C4" w:rsidRPr="00312896">
          <w:rPr>
            <w:rFonts w:cs="Times New Roman"/>
            <w:color w:val="000000" w:themeColor="text1"/>
            <w:szCs w:val="24"/>
            <w:lang w:val="en-GB"/>
          </w:rPr>
          <w:t>Figure 10</w:t>
        </w:r>
      </w:fldSimple>
      <w:r w:rsidRPr="00312896">
        <w:rPr>
          <w:rFonts w:cs="Times New Roman"/>
          <w:color w:val="000000" w:themeColor="text1"/>
          <w:szCs w:val="24"/>
          <w:lang w:val="en-GB"/>
        </w:rPr>
        <w:t xml:space="preserve"> and </w:t>
      </w:r>
      <w:fldSimple w:instr=" REF _Ref420074075 \h  \* MERGEFORMAT ">
        <w:r w:rsidR="006A19C4" w:rsidRPr="00312896">
          <w:rPr>
            <w:rFonts w:cs="Times New Roman"/>
            <w:color w:val="000000" w:themeColor="text1"/>
            <w:szCs w:val="24"/>
            <w:lang w:val="en-GB"/>
          </w:rPr>
          <w:t>Figure 11</w:t>
        </w:r>
      </w:fldSimple>
      <w:r w:rsidRPr="00312896">
        <w:rPr>
          <w:rFonts w:cs="Times New Roman"/>
          <w:color w:val="000000" w:themeColor="text1"/>
          <w:szCs w:val="24"/>
          <w:lang w:val="en-GB"/>
        </w:rPr>
        <w:t>, Chi-square metrics highly significant).  Thus, we have already made improvements beyond assuming a uniform distribution for stock changes.</w:t>
      </w:r>
    </w:p>
    <w:p w:rsidR="004F65E4" w:rsidRPr="00312896" w:rsidRDefault="004F65E4" w:rsidP="004F65E4">
      <w:pPr>
        <w:keepNext/>
        <w:tabs>
          <w:tab w:val="left" w:pos="2028"/>
        </w:tabs>
        <w:jc w:val="both"/>
        <w:rPr>
          <w:rFonts w:cs="Times New Roman"/>
          <w:color w:val="000000" w:themeColor="text1"/>
          <w:szCs w:val="24"/>
          <w:lang w:val="en-GB"/>
        </w:rPr>
      </w:pPr>
      <w:r w:rsidRPr="00312896">
        <w:rPr>
          <w:rFonts w:cs="Times New Roman"/>
          <w:noProof/>
          <w:color w:val="000000" w:themeColor="text1"/>
          <w:szCs w:val="24"/>
          <w:lang w:val="en-GB" w:eastAsia="en-US"/>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350" cy="3564720"/>
                    </a:xfrm>
                    <a:prstGeom prst="rect">
                      <a:avLst/>
                    </a:prstGeom>
                    <a:noFill/>
                  </pic:spPr>
                </pic:pic>
              </a:graphicData>
            </a:graphic>
          </wp:inline>
        </w:drawing>
      </w:r>
    </w:p>
    <w:p w:rsidR="004F65E4" w:rsidRPr="00312896" w:rsidRDefault="004F65E4" w:rsidP="004F65E4">
      <w:pPr>
        <w:pStyle w:val="Caption"/>
        <w:jc w:val="both"/>
        <w:rPr>
          <w:rFonts w:cs="Times New Roman"/>
          <w:b/>
          <w:bCs/>
          <w:color w:val="000000" w:themeColor="text1"/>
          <w:lang w:val="en-GB"/>
        </w:rPr>
      </w:pPr>
      <w:bookmarkStart w:id="120" w:name="_Ref420074151"/>
      <w:bookmarkStart w:id="121" w:name="_Toc420402185"/>
      <w:bookmarkStart w:id="122" w:name="_Toc420402585"/>
      <w:bookmarkStart w:id="123" w:name="_Toc421026216"/>
      <w:bookmarkStart w:id="124" w:name="_Toc428383859"/>
      <w:bookmarkStart w:id="125" w:name="_Toc428384262"/>
      <w:r w:rsidRPr="00312896">
        <w:rPr>
          <w:rFonts w:cs="Times New Roman"/>
          <w:color w:val="000000" w:themeColor="text1"/>
          <w:lang w:val="en-GB"/>
        </w:rPr>
        <w:t xml:space="preserve">Figure </w:t>
      </w:r>
      <w:r w:rsidR="00867AA1" w:rsidRPr="00312896">
        <w:rPr>
          <w:rFonts w:cs="Times New Roman"/>
          <w:b/>
          <w:bCs/>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bCs/>
          <w:color w:val="000000" w:themeColor="text1"/>
          <w:lang w:val="en-GB"/>
        </w:rPr>
        <w:fldChar w:fldCharType="separate"/>
      </w:r>
      <w:r w:rsidR="006A19C4" w:rsidRPr="00312896">
        <w:rPr>
          <w:rFonts w:cs="Times New Roman"/>
          <w:noProof/>
          <w:color w:val="000000" w:themeColor="text1"/>
          <w:lang w:val="en-GB"/>
        </w:rPr>
        <w:t>8</w:t>
      </w:r>
      <w:r w:rsidR="00867AA1" w:rsidRPr="00312896">
        <w:rPr>
          <w:rFonts w:cs="Times New Roman"/>
          <w:b/>
          <w:bCs/>
          <w:color w:val="000000" w:themeColor="text1"/>
          <w:lang w:val="en-GB"/>
        </w:rPr>
        <w:fldChar w:fldCharType="end"/>
      </w:r>
      <w:bookmarkEnd w:id="120"/>
      <w:r w:rsidRPr="00312896">
        <w:rPr>
          <w:rFonts w:cs="Times New Roman"/>
          <w:color w:val="000000" w:themeColor="text1"/>
          <w:lang w:val="en-GB"/>
        </w:rPr>
        <w:t>: Distribution of year-to-year changes in US wheat stocks</w:t>
      </w:r>
      <w:bookmarkEnd w:id="121"/>
      <w:bookmarkEnd w:id="122"/>
      <w:bookmarkEnd w:id="123"/>
      <w:bookmarkEnd w:id="124"/>
      <w:bookmarkEnd w:id="125"/>
    </w:p>
    <w:p w:rsidR="004F65E4" w:rsidRPr="00312896" w:rsidRDefault="004F65E4" w:rsidP="00312896">
      <w:pPr>
        <w:pStyle w:val="Heading4"/>
        <w:rPr>
          <w:lang w:val="en-GB"/>
        </w:rPr>
      </w:pPr>
      <w:bookmarkStart w:id="126" w:name="_Toc421025868"/>
      <w:r w:rsidRPr="00312896">
        <w:rPr>
          <w:lang w:val="en-GB"/>
        </w:rPr>
        <w:t>Estimating stock changes in t</w:t>
      </w:r>
      <w:bookmarkEnd w:id="126"/>
      <w:r w:rsidRPr="00312896">
        <w:rPr>
          <w:lang w:val="en-GB"/>
        </w:rPr>
        <w:tab/>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w:t>
      </w:r>
      <w:r w:rsidRPr="00312896">
        <w:rPr>
          <w:rFonts w:cs="Times New Roman"/>
          <w:color w:val="000000" w:themeColor="text1"/>
          <w:szCs w:val="24"/>
          <w:lang w:val="en-GB"/>
        </w:rPr>
        <w:lastRenderedPageBreak/>
        <w:t xml:space="preserve">may not have an expected value of zero, but rather some amount which depends on previous stock changes. </w:t>
      </w:r>
    </w:p>
    <w:p w:rsidR="004F65E4" w:rsidRPr="00312896" w:rsidRDefault="004F65E4" w:rsidP="004F65E4">
      <w:pPr>
        <w:widowControl w:val="0"/>
        <w:jc w:val="both"/>
        <w:rPr>
          <w:rFonts w:cs="Times New Roman"/>
          <w:color w:val="000000" w:themeColor="text1"/>
          <w:szCs w:val="24"/>
          <w:lang w:val="en-GB"/>
        </w:rPr>
      </w:pPr>
      <w:r w:rsidRPr="00312896">
        <w:rPr>
          <w:rFonts w:cs="Times New Roman"/>
          <w:color w:val="000000" w:themeColor="text1"/>
          <w:szCs w:val="24"/>
          <w:lang w:val="en-GB"/>
        </w:rPr>
        <w:t xml:space="preserve">There is information that can be harnessed to gauge both the likely direction and even the likely amount of stock changes in t. In fact, a positive stock change in t becomes increasingly likely the longer the preceding period of stock </w:t>
      </w:r>
      <w:proofErr w:type="spellStart"/>
      <w:r w:rsidRPr="00312896">
        <w:rPr>
          <w:rFonts w:cs="Times New Roman"/>
          <w:color w:val="000000" w:themeColor="text1"/>
          <w:szCs w:val="24"/>
          <w:lang w:val="en-GB"/>
        </w:rPr>
        <w:t>drawdowns</w:t>
      </w:r>
      <w:proofErr w:type="spellEnd"/>
      <w:r w:rsidRPr="00312896">
        <w:rPr>
          <w:rFonts w:cs="Times New Roman"/>
          <w:color w:val="000000" w:themeColor="text1"/>
          <w:szCs w:val="24"/>
          <w:lang w:val="en-GB"/>
        </w:rPr>
        <w:t xml:space="preserve"> and the higher the amounts of </w:t>
      </w:r>
      <w:proofErr w:type="spellStart"/>
      <w:r w:rsidRPr="00312896">
        <w:rPr>
          <w:rFonts w:cs="Times New Roman"/>
          <w:color w:val="000000" w:themeColor="text1"/>
          <w:szCs w:val="24"/>
          <w:lang w:val="en-GB"/>
        </w:rPr>
        <w:t>drawdowns</w:t>
      </w:r>
      <w:proofErr w:type="spellEnd"/>
      <w:r w:rsidRPr="00312896">
        <w:rPr>
          <w:rFonts w:cs="Times New Roman"/>
          <w:color w:val="000000" w:themeColor="text1"/>
          <w:szCs w:val="24"/>
          <w:lang w:val="en-GB"/>
        </w:rPr>
        <w:t>, i.e. the cumulative drawdown over time. If cereal stocks are being drawn down for say 15 years in a row, the likelihood for a drawdown in the successive year(s) becomes increasingly small</w:t>
      </w:r>
      <w:r w:rsidRPr="00312896">
        <w:rPr>
          <w:rStyle w:val="FootnoteReference"/>
          <w:rFonts w:cs="Times New Roman"/>
          <w:color w:val="000000" w:themeColor="text1"/>
          <w:szCs w:val="24"/>
          <w:lang w:val="en-GB"/>
        </w:rPr>
        <w:footnoteReference w:id="37"/>
      </w:r>
      <w:r w:rsidRPr="00312896">
        <w:rPr>
          <w:rFonts w:cs="Times New Roman"/>
          <w:color w:val="000000" w:themeColor="text1"/>
          <w:szCs w:val="24"/>
          <w:lang w:val="en-GB"/>
        </w:rPr>
        <w:t>.</w:t>
      </w:r>
    </w:p>
    <w:p w:rsidR="004F65E4" w:rsidRPr="00312896" w:rsidRDefault="004F65E4" w:rsidP="004F65E4">
      <w:pPr>
        <w:widowControl w:val="0"/>
        <w:jc w:val="both"/>
        <w:rPr>
          <w:rFonts w:cs="Times New Roman"/>
          <w:color w:val="000000" w:themeColor="text1"/>
          <w:szCs w:val="24"/>
          <w:lang w:val="en-GB"/>
        </w:rPr>
      </w:pPr>
      <w:bookmarkStart w:id="127" w:name="_Toc420402186"/>
      <w:bookmarkStart w:id="128" w:name="_Toc420402586"/>
      <w:bookmarkEnd w:id="127"/>
      <w:bookmarkEnd w:id="128"/>
      <w:r w:rsidRPr="00312896">
        <w:rPr>
          <w:rFonts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312896">
        <w:rPr>
          <w:rFonts w:cs="Times New Roman"/>
          <w:noProof/>
          <w:color w:val="000000" w:themeColor="text1"/>
          <w:szCs w:val="24"/>
          <w:lang w:val="en-GB"/>
        </w:rPr>
        <w:t xml:space="preserve"> </w:t>
      </w:r>
      <w:r w:rsidRPr="00312896">
        <w:rPr>
          <w:rFonts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312896">
        <w:rPr>
          <w:rFonts w:cs="Times New Roman"/>
          <w:noProof/>
          <w:color w:val="000000" w:themeColor="text1"/>
          <w:szCs w:val="24"/>
          <w:lang w:val="en-GB"/>
        </w:rPr>
        <w:t xml:space="preserve"> </w:t>
      </w:r>
    </w:p>
    <w:p w:rsidR="004F65E4" w:rsidRPr="00312896" w:rsidRDefault="004F65E4" w:rsidP="004F65E4">
      <w:pPr>
        <w:pStyle w:val="Caption"/>
        <w:widowControl w:val="0"/>
        <w:rPr>
          <w:rFonts w:cs="Times New Roman"/>
          <w:b/>
          <w:bCs/>
          <w:color w:val="000000" w:themeColor="text1"/>
          <w:szCs w:val="36"/>
          <w:lang w:val="en-GB"/>
        </w:rPr>
      </w:pPr>
      <w:r w:rsidRPr="00312896">
        <w:rPr>
          <w:rFonts w:cs="Times New Roman"/>
          <w:color w:val="000000" w:themeColor="text1"/>
          <w:szCs w:val="36"/>
          <w:lang w:val="en-GB"/>
        </w:rPr>
        <w:t>Thus, we need to construct a model for stock changes that is informed by our knowledge of historical changes.  One such model would be</w:t>
      </w:r>
    </w:p>
    <w:p w:rsidR="004F65E4" w:rsidRPr="00312896" w:rsidRDefault="00867AA1" w:rsidP="004F65E4">
      <w:pPr>
        <w:pStyle w:val="Caption"/>
        <w:jc w:val="center"/>
        <w:rPr>
          <w:rFonts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004F65E4" w:rsidRPr="00312896">
        <w:rPr>
          <w:rFonts w:cs="Times New Roman"/>
          <w:color w:val="000000" w:themeColor="text1"/>
          <w:lang w:val="en-GB"/>
        </w:rPr>
        <w:t xml:space="preserve">               (Equation </w:t>
      </w:r>
      <w:r w:rsidRPr="00312896">
        <w:rPr>
          <w:rFonts w:cs="Times New Roman"/>
          <w:b/>
          <w:bCs/>
          <w:color w:val="000000" w:themeColor="text1"/>
          <w:lang w:val="en-GB"/>
        </w:rPr>
        <w:fldChar w:fldCharType="begin"/>
      </w:r>
      <w:r w:rsidR="004F65E4" w:rsidRPr="00312896">
        <w:rPr>
          <w:rFonts w:cs="Times New Roman"/>
          <w:color w:val="000000" w:themeColor="text1"/>
          <w:lang w:val="en-GB"/>
        </w:rPr>
        <w:instrText xml:space="preserve"> SEQ Equation \* ARABIC </w:instrText>
      </w:r>
      <w:r w:rsidRPr="00312896">
        <w:rPr>
          <w:rFonts w:cs="Times New Roman"/>
          <w:b/>
          <w:bCs/>
          <w:color w:val="000000" w:themeColor="text1"/>
          <w:lang w:val="en-GB"/>
        </w:rPr>
        <w:fldChar w:fldCharType="separate"/>
      </w:r>
      <w:r w:rsidR="006A19C4" w:rsidRPr="00312896">
        <w:rPr>
          <w:rFonts w:cs="Times New Roman"/>
          <w:noProof/>
          <w:color w:val="000000" w:themeColor="text1"/>
          <w:lang w:val="en-GB"/>
        </w:rPr>
        <w:t>9</w:t>
      </w:r>
      <w:r w:rsidRPr="00312896">
        <w:rPr>
          <w:rFonts w:cs="Times New Roman"/>
          <w:b/>
          <w:bCs/>
          <w:color w:val="000000" w:themeColor="text1"/>
          <w:lang w:val="en-GB"/>
        </w:rPr>
        <w:fldChar w:fldCharType="end"/>
      </w:r>
      <w:r w:rsidR="004F65E4" w:rsidRPr="00312896">
        <w:rPr>
          <w:rFonts w:cs="Times New Roman"/>
          <w:color w:val="000000" w:themeColor="text1"/>
          <w:lang w:val="en-GB"/>
        </w:rPr>
        <w:t>)</w:t>
      </w:r>
    </w:p>
    <w:p w:rsidR="004F65E4" w:rsidRPr="00312896" w:rsidRDefault="004F65E4" w:rsidP="004F65E4">
      <w:pPr>
        <w:pStyle w:val="Caption"/>
        <w:jc w:val="both"/>
        <w:rPr>
          <w:rFonts w:cs="Times New Roman"/>
          <w:b/>
          <w:bCs/>
          <w:color w:val="000000" w:themeColor="text1"/>
          <w:lang w:val="en-GB"/>
        </w:rPr>
      </w:pPr>
      <w:r w:rsidRPr="00312896">
        <w:rPr>
          <w:rFonts w:cs="Times New Roman"/>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312896" w:rsidRDefault="00867AA1" w:rsidP="004F65E4">
      <w:pPr>
        <w:pStyle w:val="Caption"/>
        <w:tabs>
          <w:tab w:val="left" w:pos="1260"/>
          <w:tab w:val="center" w:pos="4680"/>
        </w:tabs>
        <w:jc w:val="center"/>
        <w:rPr>
          <w:rFonts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004F65E4" w:rsidRPr="00312896">
        <w:rPr>
          <w:rFonts w:cs="Times New Roman"/>
          <w:color w:val="000000" w:themeColor="text1"/>
          <w:lang w:val="en-GB"/>
        </w:rPr>
        <w:t xml:space="preserve">              (Equation </w:t>
      </w:r>
      <w:r w:rsidRPr="00312896">
        <w:rPr>
          <w:rFonts w:cs="Times New Roman"/>
          <w:b/>
          <w:bCs/>
          <w:color w:val="000000" w:themeColor="text1"/>
          <w:lang w:val="en-GB"/>
        </w:rPr>
        <w:fldChar w:fldCharType="begin"/>
      </w:r>
      <w:r w:rsidR="004F65E4" w:rsidRPr="00312896">
        <w:rPr>
          <w:rFonts w:cs="Times New Roman"/>
          <w:color w:val="000000" w:themeColor="text1"/>
          <w:lang w:val="en-GB"/>
        </w:rPr>
        <w:instrText xml:space="preserve"> SEQ Equation \* ARABIC </w:instrText>
      </w:r>
      <w:r w:rsidRPr="00312896">
        <w:rPr>
          <w:rFonts w:cs="Times New Roman"/>
          <w:b/>
          <w:bCs/>
          <w:color w:val="000000" w:themeColor="text1"/>
          <w:lang w:val="en-GB"/>
        </w:rPr>
        <w:fldChar w:fldCharType="separate"/>
      </w:r>
      <w:r w:rsidR="006A19C4" w:rsidRPr="00312896">
        <w:rPr>
          <w:rFonts w:cs="Times New Roman"/>
          <w:noProof/>
          <w:color w:val="000000" w:themeColor="text1"/>
          <w:lang w:val="en-GB"/>
        </w:rPr>
        <w:t>10</w:t>
      </w:r>
      <w:r w:rsidRPr="00312896">
        <w:rPr>
          <w:rFonts w:cs="Times New Roman"/>
          <w:b/>
          <w:bCs/>
          <w:color w:val="000000" w:themeColor="text1"/>
          <w:lang w:val="en-GB"/>
        </w:rPr>
        <w:fldChar w:fldCharType="end"/>
      </w:r>
      <w:r w:rsidR="004F65E4" w:rsidRPr="00312896">
        <w:rPr>
          <w:rFonts w:cs="Times New Roman"/>
          <w:color w:val="000000" w:themeColor="text1"/>
          <w:lang w:val="en-GB"/>
        </w:rPr>
        <w:t>)</w:t>
      </w:r>
    </w:p>
    <w:p w:rsidR="004F65E4" w:rsidRPr="00312896" w:rsidRDefault="004F65E4" w:rsidP="004F65E4">
      <w:pPr>
        <w:jc w:val="both"/>
        <w:rPr>
          <w:rFonts w:cs="Times New Roman"/>
          <w:color w:val="000000" w:themeColor="text1"/>
          <w:lang w:val="en-GB"/>
        </w:rPr>
      </w:pPr>
      <w:r w:rsidRPr="00312896">
        <w:rPr>
          <w:rFonts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312896" w:rsidRDefault="004F65E4" w:rsidP="004F65E4">
      <w:pPr>
        <w:keepNext/>
        <w:jc w:val="both"/>
        <w:rPr>
          <w:rFonts w:cs="Times New Roman"/>
          <w:color w:val="000000" w:themeColor="text1"/>
          <w:szCs w:val="24"/>
          <w:lang w:val="en-GB"/>
        </w:rPr>
      </w:pPr>
      <w:r w:rsidRPr="00312896">
        <w:rPr>
          <w:rFonts w:cs="Times New Roman"/>
          <w:color w:val="000000" w:themeColor="text1"/>
          <w:szCs w:val="24"/>
          <w:lang w:val="en-GB"/>
        </w:rPr>
        <w:t xml:space="preserve">Returning to US cereals data, we can examine if our hypothesis holds true.  </w:t>
      </w:r>
      <w:fldSimple w:instr=" REF _Ref420074401 \h  \* MERGEFORMAT ">
        <w:r w:rsidR="006A19C4" w:rsidRPr="00312896">
          <w:rPr>
            <w:rFonts w:cs="Times New Roman"/>
            <w:color w:val="000000" w:themeColor="text1"/>
            <w:szCs w:val="24"/>
            <w:lang w:val="en-GB"/>
          </w:rPr>
          <w:t xml:space="preserve">Figure </w:t>
        </w:r>
        <w:r w:rsidR="006A19C4" w:rsidRPr="00312896">
          <w:rPr>
            <w:rFonts w:cs="Times New Roman"/>
            <w:noProof/>
            <w:color w:val="000000" w:themeColor="text1"/>
            <w:szCs w:val="24"/>
            <w:lang w:val="en-GB"/>
          </w:rPr>
          <w:t>9</w:t>
        </w:r>
      </w:fldSimple>
      <w:r w:rsidRPr="00312896">
        <w:rPr>
          <w:rFonts w:cs="Times New Roman"/>
          <w:color w:val="000000" w:themeColor="text1"/>
          <w:szCs w:val="24"/>
          <w:lang w:val="en-GB"/>
        </w:rPr>
        <w:t xml:space="preserve"> shows the relationship between the sum of previous stock changes over 15 years and the current stock change.  We see that there is generally a negative trend, thus validating our original hypothesis.  The trends may not be extremely strong, but they allow us to infer a distribution for the stock change given previous 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312896" w:rsidRDefault="004F65E4" w:rsidP="004F65E4">
      <w:pPr>
        <w:jc w:val="both"/>
        <w:rPr>
          <w:rFonts w:cs="Times New Roman"/>
          <w:b/>
          <w:bCs/>
          <w:color w:val="000000" w:themeColor="text1"/>
          <w:lang w:val="en-GB"/>
        </w:rPr>
      </w:pPr>
    </w:p>
    <w:p w:rsidR="004F65E4" w:rsidRPr="00312896" w:rsidRDefault="004F65E4" w:rsidP="004F65E4">
      <w:pPr>
        <w:keepNext/>
        <w:ind w:left="360"/>
        <w:jc w:val="both"/>
        <w:rPr>
          <w:rFonts w:cs="Times New Roman"/>
          <w:color w:val="000000" w:themeColor="text1"/>
          <w:szCs w:val="24"/>
          <w:lang w:val="en-GB"/>
        </w:rPr>
      </w:pPr>
      <w:r w:rsidRPr="00312896">
        <w:rPr>
          <w:rFonts w:cs="Times New Roman"/>
          <w:noProof/>
          <w:color w:val="000000" w:themeColor="text1"/>
          <w:szCs w:val="24"/>
          <w:lang w:val="en-GB" w:eastAsia="en-US"/>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312896" w:rsidRDefault="004F65E4" w:rsidP="004F65E4">
      <w:pPr>
        <w:pStyle w:val="Caption"/>
        <w:jc w:val="both"/>
        <w:rPr>
          <w:rFonts w:cs="Times New Roman"/>
          <w:b/>
          <w:bCs/>
          <w:color w:val="000000" w:themeColor="text1"/>
          <w:lang w:val="en-GB"/>
        </w:rPr>
      </w:pPr>
      <w:bookmarkStart w:id="129" w:name="_Ref420074401"/>
      <w:bookmarkStart w:id="130" w:name="_Toc420402188"/>
      <w:bookmarkStart w:id="131" w:name="_Toc420402588"/>
      <w:bookmarkStart w:id="132" w:name="_Toc421026219"/>
      <w:bookmarkStart w:id="133" w:name="_Toc428383860"/>
      <w:bookmarkStart w:id="134" w:name="_Toc428384263"/>
      <w:r w:rsidRPr="00312896">
        <w:rPr>
          <w:rFonts w:cs="Times New Roman"/>
          <w:color w:val="000000" w:themeColor="text1"/>
          <w:lang w:val="en-GB"/>
        </w:rPr>
        <w:t xml:space="preserve">Figure </w:t>
      </w:r>
      <w:r w:rsidR="00867AA1" w:rsidRPr="00312896">
        <w:rPr>
          <w:rFonts w:cs="Times New Roman"/>
          <w:b/>
          <w:bCs/>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bCs/>
          <w:color w:val="000000" w:themeColor="text1"/>
          <w:lang w:val="en-GB"/>
        </w:rPr>
        <w:fldChar w:fldCharType="separate"/>
      </w:r>
      <w:r w:rsidR="006A19C4" w:rsidRPr="00312896">
        <w:rPr>
          <w:rFonts w:cs="Times New Roman"/>
          <w:noProof/>
          <w:color w:val="000000" w:themeColor="text1"/>
          <w:lang w:val="en-GB"/>
        </w:rPr>
        <w:t>9</w:t>
      </w:r>
      <w:r w:rsidR="00867AA1" w:rsidRPr="00312896">
        <w:rPr>
          <w:rFonts w:cs="Times New Roman"/>
          <w:b/>
          <w:bCs/>
          <w:color w:val="000000" w:themeColor="text1"/>
          <w:lang w:val="en-GB"/>
        </w:rPr>
        <w:fldChar w:fldCharType="end"/>
      </w:r>
      <w:bookmarkEnd w:id="129"/>
      <w:r w:rsidRPr="00312896">
        <w:rPr>
          <w:rFonts w:cs="Times New Roman"/>
          <w:color w:val="000000" w:themeColor="text1"/>
          <w:lang w:val="en-GB"/>
        </w:rPr>
        <w:t>: Stock changes in t in relation to cumulative past stock changes</w:t>
      </w:r>
      <w:bookmarkEnd w:id="130"/>
      <w:bookmarkEnd w:id="131"/>
      <w:bookmarkEnd w:id="132"/>
      <w:bookmarkEnd w:id="133"/>
      <w:bookmarkEnd w:id="134"/>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br w:type="page"/>
      </w:r>
    </w:p>
    <w:p w:rsidR="004F65E4" w:rsidRPr="00312896" w:rsidRDefault="004F65E4" w:rsidP="004F65E4">
      <w:pPr>
        <w:keepNext/>
        <w:ind w:left="360"/>
        <w:rPr>
          <w:rFonts w:cs="Times New Roman"/>
          <w:b/>
          <w:color w:val="000000" w:themeColor="text1"/>
          <w:szCs w:val="24"/>
          <w:lang w:val="en-GB"/>
        </w:rPr>
      </w:pPr>
      <w:r w:rsidRPr="00312896">
        <w:rPr>
          <w:rFonts w:cs="Times New Roman"/>
          <w:b/>
          <w:color w:val="000000" w:themeColor="text1"/>
          <w:szCs w:val="24"/>
          <w:lang w:val="en-GB"/>
        </w:rPr>
        <w:lastRenderedPageBreak/>
        <w:t>Testing for normality in the distribution of stock changes</w:t>
      </w:r>
    </w:p>
    <w:p w:rsidR="004F65E4" w:rsidRPr="00312896" w:rsidRDefault="004F65E4" w:rsidP="004F65E4">
      <w:pPr>
        <w:keepNext/>
        <w:jc w:val="both"/>
        <w:rPr>
          <w:rFonts w:cs="Times New Roman"/>
          <w:color w:val="000000" w:themeColor="text1"/>
          <w:szCs w:val="24"/>
          <w:lang w:val="en-GB"/>
        </w:rPr>
      </w:pPr>
      <w:r w:rsidRPr="00312896">
        <w:rPr>
          <w:rFonts w:cs="Times New Roman"/>
          <w:noProof/>
          <w:color w:val="000000" w:themeColor="text1"/>
          <w:szCs w:val="24"/>
          <w:lang w:val="en-GB" w:eastAsia="en-US"/>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p>
    <w:p w:rsidR="004F65E4" w:rsidRPr="00312896" w:rsidRDefault="004F65E4" w:rsidP="004F65E4">
      <w:pPr>
        <w:pStyle w:val="Caption"/>
        <w:jc w:val="both"/>
        <w:rPr>
          <w:rFonts w:cs="Times New Roman"/>
          <w:b/>
          <w:bCs/>
          <w:color w:val="000000" w:themeColor="text1"/>
          <w:lang w:val="en-GB"/>
        </w:rPr>
      </w:pPr>
      <w:bookmarkStart w:id="135" w:name="_Ref420073984"/>
      <w:bookmarkStart w:id="136" w:name="_Toc420402189"/>
      <w:bookmarkStart w:id="137" w:name="_Toc420402589"/>
      <w:bookmarkStart w:id="138" w:name="_Toc421026220"/>
      <w:bookmarkStart w:id="139" w:name="_Toc428383861"/>
      <w:bookmarkStart w:id="140" w:name="_Toc428384264"/>
      <w:r w:rsidRPr="00312896">
        <w:rPr>
          <w:rFonts w:cs="Times New Roman"/>
          <w:color w:val="000000" w:themeColor="text1"/>
          <w:lang w:val="en-GB"/>
        </w:rPr>
        <w:t xml:space="preserve">Figure </w:t>
      </w:r>
      <w:r w:rsidR="00867AA1" w:rsidRPr="00312896">
        <w:rPr>
          <w:rFonts w:cs="Times New Roman"/>
          <w:b/>
          <w:bCs/>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bCs/>
          <w:color w:val="000000" w:themeColor="text1"/>
          <w:lang w:val="en-GB"/>
        </w:rPr>
        <w:fldChar w:fldCharType="separate"/>
      </w:r>
      <w:r w:rsidR="006A19C4" w:rsidRPr="00312896">
        <w:rPr>
          <w:rFonts w:cs="Times New Roman"/>
          <w:noProof/>
          <w:color w:val="000000" w:themeColor="text1"/>
          <w:lang w:val="en-GB"/>
        </w:rPr>
        <w:t>10</w:t>
      </w:r>
      <w:r w:rsidR="00867AA1" w:rsidRPr="00312896">
        <w:rPr>
          <w:rFonts w:cs="Times New Roman"/>
          <w:b/>
          <w:bCs/>
          <w:color w:val="000000" w:themeColor="text1"/>
          <w:lang w:val="en-GB"/>
        </w:rPr>
        <w:fldChar w:fldCharType="end"/>
      </w:r>
      <w:bookmarkEnd w:id="135"/>
      <w:r w:rsidRPr="00312896">
        <w:rPr>
          <w:rFonts w:cs="Times New Roman"/>
          <w:color w:val="000000" w:themeColor="text1"/>
          <w:lang w:val="en-GB"/>
        </w:rPr>
        <w:t>: Testing for normality, wheat stocks</w:t>
      </w:r>
      <w:bookmarkEnd w:id="136"/>
      <w:bookmarkEnd w:id="137"/>
      <w:bookmarkEnd w:id="138"/>
      <w:bookmarkEnd w:id="139"/>
      <w:bookmarkEnd w:id="140"/>
    </w:p>
    <w:p w:rsidR="004F65E4" w:rsidRPr="00312896" w:rsidRDefault="004F65E4" w:rsidP="004F65E4">
      <w:pPr>
        <w:keepNext/>
        <w:jc w:val="both"/>
        <w:rPr>
          <w:rFonts w:cs="Times New Roman"/>
          <w:color w:val="000000" w:themeColor="text1"/>
          <w:szCs w:val="24"/>
          <w:lang w:val="en-GB"/>
        </w:rPr>
      </w:pPr>
    </w:p>
    <w:p w:rsidR="004F65E4" w:rsidRPr="00312896" w:rsidRDefault="004F65E4" w:rsidP="004F65E4">
      <w:pPr>
        <w:jc w:val="both"/>
        <w:rPr>
          <w:rFonts w:cs="Times New Roman"/>
          <w:color w:val="000000" w:themeColor="text1"/>
          <w:lang w:val="en-GB"/>
        </w:rPr>
      </w:pPr>
      <w:r w:rsidRPr="00312896">
        <w:rPr>
          <w:rFonts w:cs="Times New Roman"/>
          <w:noProof/>
          <w:color w:val="000000" w:themeColor="text1"/>
          <w:lang w:val="en-GB" w:eastAsia="en-US"/>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p>
    <w:p w:rsidR="004F65E4" w:rsidRPr="00312896" w:rsidRDefault="004F65E4" w:rsidP="004F65E4">
      <w:pPr>
        <w:pStyle w:val="Caption"/>
        <w:jc w:val="both"/>
        <w:rPr>
          <w:rFonts w:cs="Times New Roman"/>
          <w:b/>
          <w:bCs/>
          <w:color w:val="000000" w:themeColor="text1"/>
          <w:lang w:val="en-GB"/>
        </w:rPr>
      </w:pPr>
      <w:bookmarkStart w:id="141" w:name="_Ref420074075"/>
      <w:bookmarkStart w:id="142" w:name="_Toc420402190"/>
      <w:bookmarkStart w:id="143" w:name="_Toc420402590"/>
      <w:bookmarkStart w:id="144" w:name="_Toc421026221"/>
      <w:bookmarkStart w:id="145" w:name="_Toc428383862"/>
      <w:bookmarkStart w:id="146" w:name="_Toc428384265"/>
      <w:r w:rsidRPr="00312896">
        <w:rPr>
          <w:rFonts w:cs="Times New Roman"/>
          <w:color w:val="000000" w:themeColor="text1"/>
          <w:lang w:val="en-GB"/>
        </w:rPr>
        <w:t xml:space="preserve">Figure </w:t>
      </w:r>
      <w:r w:rsidR="00867AA1" w:rsidRPr="00312896">
        <w:rPr>
          <w:rFonts w:cs="Times New Roman"/>
          <w:b/>
          <w:bCs/>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bCs/>
          <w:color w:val="000000" w:themeColor="text1"/>
          <w:lang w:val="en-GB"/>
        </w:rPr>
        <w:fldChar w:fldCharType="separate"/>
      </w:r>
      <w:r w:rsidR="006A19C4" w:rsidRPr="00312896">
        <w:rPr>
          <w:rFonts w:cs="Times New Roman"/>
          <w:noProof/>
          <w:color w:val="000000" w:themeColor="text1"/>
          <w:lang w:val="en-GB"/>
        </w:rPr>
        <w:t>11</w:t>
      </w:r>
      <w:r w:rsidR="00867AA1" w:rsidRPr="00312896">
        <w:rPr>
          <w:rFonts w:cs="Times New Roman"/>
          <w:b/>
          <w:bCs/>
          <w:color w:val="000000" w:themeColor="text1"/>
          <w:lang w:val="en-GB"/>
        </w:rPr>
        <w:fldChar w:fldCharType="end"/>
      </w:r>
      <w:bookmarkEnd w:id="141"/>
      <w:r w:rsidRPr="00312896">
        <w:rPr>
          <w:rFonts w:cs="Times New Roman"/>
          <w:color w:val="000000" w:themeColor="text1"/>
          <w:lang w:val="en-GB"/>
        </w:rPr>
        <w:t>: Testing for normality, maize stocks</w:t>
      </w:r>
      <w:bookmarkEnd w:id="142"/>
      <w:bookmarkEnd w:id="143"/>
      <w:bookmarkEnd w:id="144"/>
      <w:bookmarkEnd w:id="145"/>
      <w:bookmarkEnd w:id="146"/>
    </w:p>
    <w:p w:rsidR="004F65E4" w:rsidRPr="00312896" w:rsidRDefault="004F65E4" w:rsidP="004F65E4">
      <w:pPr>
        <w:jc w:val="both"/>
        <w:rPr>
          <w:rFonts w:cs="Times New Roman"/>
          <w:color w:val="000000" w:themeColor="text1"/>
          <w:lang w:val="en-GB"/>
        </w:rPr>
      </w:pPr>
    </w:p>
    <w:p w:rsidR="004F65E4" w:rsidRPr="00312896" w:rsidRDefault="004F65E4" w:rsidP="004F65E4">
      <w:pPr>
        <w:rPr>
          <w:rFonts w:cs="Times New Roman"/>
          <w:color w:val="000000" w:themeColor="text1"/>
          <w:szCs w:val="24"/>
          <w:lang w:val="en-GB"/>
        </w:rPr>
      </w:pPr>
      <w:r w:rsidRPr="00312896">
        <w:rPr>
          <w:rFonts w:cs="Times New Roman"/>
          <w:color w:val="000000" w:themeColor="text1"/>
          <w:szCs w:val="24"/>
          <w:lang w:val="en-GB"/>
        </w:rPr>
        <w:br w:type="page"/>
      </w:r>
    </w:p>
    <w:p w:rsidR="004F65E4" w:rsidRPr="00312896" w:rsidRDefault="004F65E4" w:rsidP="00312896">
      <w:pPr>
        <w:pStyle w:val="Heading2"/>
      </w:pPr>
      <w:bookmarkStart w:id="147" w:name="_Toc421025869"/>
      <w:bookmarkStart w:id="148" w:name="_Toc428383838"/>
      <w:bookmarkStart w:id="149" w:name="_Toc428384078"/>
      <w:r w:rsidRPr="00312896">
        <w:lastRenderedPageBreak/>
        <w:t>Feed use</w:t>
      </w:r>
      <w:bookmarkEnd w:id="147"/>
      <w:bookmarkEnd w:id="148"/>
      <w:bookmarkEnd w:id="149"/>
    </w:p>
    <w:p w:rsidR="004F65E4" w:rsidRPr="00312896" w:rsidRDefault="004F65E4" w:rsidP="004F65E4">
      <w:pPr>
        <w:tabs>
          <w:tab w:val="left" w:pos="851"/>
          <w:tab w:val="left" w:pos="3816"/>
        </w:tabs>
        <w:jc w:val="both"/>
        <w:rPr>
          <w:rFonts w:cs="Times New Roman"/>
          <w:color w:val="000000" w:themeColor="text1"/>
          <w:lang w:val="en-GB"/>
        </w:rPr>
      </w:pP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There are only 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are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suggests an offsetting effect of a growing feed intensity, i.e. ever high shares of CC feeds in total feed rations on the one hand and steady progress in using feedstuffs more efficiently, i.e. requiring less CC feeds to produce a given amount of livestock products. The dynamics of these changes should be reflected in an FBS imputation system.</w:t>
      </w:r>
    </w:p>
    <w:p w:rsidR="004F65E4" w:rsidRPr="00312896" w:rsidRDefault="004F65E4" w:rsidP="004F65E4">
      <w:pPr>
        <w:pStyle w:val="Heading2"/>
        <w:rPr>
          <w:lang w:val="en-GB"/>
        </w:rPr>
      </w:pPr>
      <w:bookmarkStart w:id="150" w:name="_Toc421025870"/>
      <w:bookmarkStart w:id="151" w:name="_Toc428383839"/>
      <w:bookmarkStart w:id="152" w:name="_Toc428384079"/>
      <w:r w:rsidRPr="00312896">
        <w:rPr>
          <w:lang w:val="en-GB"/>
        </w:rPr>
        <w:t xml:space="preserve">A brief review of the </w:t>
      </w:r>
      <w:r w:rsidR="00312896">
        <w:rPr>
          <w:lang w:val="en-GB"/>
        </w:rPr>
        <w:t>previous</w:t>
      </w:r>
      <w:r w:rsidRPr="00312896">
        <w:rPr>
          <w:lang w:val="en-GB"/>
        </w:rPr>
        <w:t xml:space="preserve"> methodology</w:t>
      </w:r>
      <w:bookmarkEnd w:id="150"/>
      <w:bookmarkEnd w:id="151"/>
      <w:bookmarkEnd w:id="152"/>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Before conceiving any new methodology, it is useful to review and appraise the existing approach typically used to estimate feed demand, whether it adequately represents the </w:t>
      </w:r>
      <w:r w:rsidRPr="00312896">
        <w:rPr>
          <w:rFonts w:cs="Times New Roman"/>
          <w:color w:val="000000" w:themeColor="text1"/>
          <w:lang w:val="en-GB"/>
        </w:rPr>
        <w:lastRenderedPageBreak/>
        <w:t>current and prospective characteristics of feed use and livestock systems. This review can help in deciding (</w:t>
      </w:r>
      <w:proofErr w:type="spellStart"/>
      <w:r w:rsidRPr="00312896">
        <w:rPr>
          <w:rFonts w:cs="Times New Roman"/>
          <w:color w:val="000000" w:themeColor="text1"/>
          <w:lang w:val="en-GB"/>
        </w:rPr>
        <w:t>i</w:t>
      </w:r>
      <w:proofErr w:type="spellEnd"/>
      <w:r w:rsidRPr="00312896">
        <w:rPr>
          <w:rFonts w:cs="Times New Roman"/>
          <w:color w:val="000000" w:themeColor="text1"/>
          <w:lang w:val="en-GB"/>
        </w:rPr>
        <w:t xml:space="preserve">) whether the old system can be used with minor changes; (ii) whether parts of the old system can be salvaged; or (iii) whether an entirely new system needs to be developed.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basic approach currently used in the FBS system is easily stated. Feed use is simply calculated as a share of feed availability, i.e. </w:t>
      </w:r>
    </w:p>
    <w:p w:rsidR="004F65E4" w:rsidRPr="00312896" w:rsidRDefault="00867AA1" w:rsidP="004F65E4">
      <w:pPr>
        <w:pStyle w:val="Caption"/>
        <w:jc w:val="center"/>
        <w:rPr>
          <w:rFonts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004F65E4" w:rsidRPr="00312896">
        <w:rPr>
          <w:rFonts w:cs="Times New Roman"/>
          <w:color w:val="000000" w:themeColor="text1"/>
          <w:lang w:val="en-GB"/>
        </w:rPr>
        <w:tab/>
        <w:t xml:space="preserve">(Equation </w:t>
      </w:r>
      <w:r w:rsidRPr="00312896">
        <w:rPr>
          <w:rFonts w:cs="Times New Roman"/>
          <w:b/>
          <w:bCs/>
          <w:color w:val="000000" w:themeColor="text1"/>
          <w:lang w:val="en-GB"/>
        </w:rPr>
        <w:fldChar w:fldCharType="begin"/>
      </w:r>
      <w:r w:rsidR="004F65E4" w:rsidRPr="00312896">
        <w:rPr>
          <w:rFonts w:cs="Times New Roman"/>
          <w:color w:val="000000" w:themeColor="text1"/>
          <w:lang w:val="en-GB"/>
        </w:rPr>
        <w:instrText xml:space="preserve"> SEQ Equation \* ARABIC </w:instrText>
      </w:r>
      <w:r w:rsidRPr="00312896">
        <w:rPr>
          <w:rFonts w:cs="Times New Roman"/>
          <w:b/>
          <w:bCs/>
          <w:color w:val="000000" w:themeColor="text1"/>
          <w:lang w:val="en-GB"/>
        </w:rPr>
        <w:fldChar w:fldCharType="separate"/>
      </w:r>
      <w:r w:rsidR="006A19C4" w:rsidRPr="00312896">
        <w:rPr>
          <w:rFonts w:cs="Times New Roman"/>
          <w:noProof/>
          <w:color w:val="000000" w:themeColor="text1"/>
          <w:lang w:val="en-GB"/>
        </w:rPr>
        <w:t>11</w:t>
      </w:r>
      <w:r w:rsidRPr="00312896">
        <w:rPr>
          <w:rFonts w:cs="Times New Roman"/>
          <w:b/>
          <w:bCs/>
          <w:color w:val="000000" w:themeColor="text1"/>
          <w:lang w:val="en-GB"/>
        </w:rPr>
        <w:fldChar w:fldCharType="end"/>
      </w:r>
      <w:r w:rsidR="004F65E4" w:rsidRPr="00312896">
        <w:rPr>
          <w:rFonts w:cs="Times New Roman"/>
          <w:color w:val="000000" w:themeColor="text1"/>
          <w:lang w:val="en-GB"/>
        </w:rPr>
        <w:t>)</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i.e. the feed use of feedstuff (j) in a country (</w:t>
      </w:r>
      <w:proofErr w:type="spellStart"/>
      <w:r w:rsidRPr="00312896">
        <w:rPr>
          <w:rFonts w:cs="Times New Roman"/>
          <w:color w:val="000000" w:themeColor="text1"/>
          <w:lang w:val="en-GB"/>
        </w:rPr>
        <w:t>i</w:t>
      </w:r>
      <w:proofErr w:type="spellEnd"/>
      <w:r w:rsidRPr="00312896">
        <w:rPr>
          <w:rFonts w:cs="Times New Roman"/>
          <w:color w:val="000000" w:themeColor="text1"/>
          <w:lang w:val="en-GB"/>
        </w:rPr>
        <w:t xml:space="preserve">)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312896" w:rsidRDefault="004F65E4" w:rsidP="00312896">
      <w:pPr>
        <w:pStyle w:val="Heading3"/>
        <w:rPr>
          <w:lang w:val="en-GB"/>
        </w:rPr>
      </w:pPr>
      <w:bookmarkStart w:id="153" w:name="_Toc421025871"/>
      <w:r w:rsidRPr="00312896">
        <w:rPr>
          <w:lang w:val="en-GB"/>
        </w:rPr>
        <w:t>The new feed use estimation procedure</w:t>
      </w:r>
      <w:bookmarkEnd w:id="153"/>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new feed use estimation process can be divided into three steps or stages. To begin, a stepwise and demand-oriented approach to determining CC feed use is implemented. Total feed requirements </w:t>
      </w:r>
      <w:proofErr w:type="spellStart"/>
      <w:r w:rsidRPr="00312896">
        <w:rPr>
          <w:rFonts w:cs="Times New Roman"/>
          <w:color w:val="000000" w:themeColor="text1"/>
          <w:lang w:val="en-GB"/>
        </w:rPr>
        <w:t>R</w:t>
      </w:r>
      <w:r w:rsidRPr="00312896">
        <w:rPr>
          <w:rFonts w:cs="Times New Roman"/>
          <w:color w:val="000000" w:themeColor="text1"/>
          <w:vertAlign w:val="subscript"/>
          <w:lang w:val="en-GB"/>
        </w:rPr>
        <w:t>i,t</w:t>
      </w:r>
      <w:proofErr w:type="spellEnd"/>
      <w:r w:rsidRPr="00312896">
        <w:rPr>
          <w:rFonts w:cs="Times New Roman"/>
          <w:color w:val="000000" w:themeColor="text1"/>
          <w:lang w:val="en-GB"/>
        </w:rPr>
        <w:t xml:space="preserve"> in a given country </w:t>
      </w:r>
      <w:proofErr w:type="spellStart"/>
      <w:r w:rsidRPr="00312896">
        <w:rPr>
          <w:rFonts w:cs="Times New Roman"/>
          <w:color w:val="000000" w:themeColor="text1"/>
          <w:lang w:val="en-GB"/>
        </w:rPr>
        <w:t>i</w:t>
      </w:r>
      <w:proofErr w:type="spellEnd"/>
      <w:r w:rsidRPr="00312896">
        <w:rPr>
          <w:rFonts w:cs="Times New Roman"/>
          <w:color w:val="000000" w:themeColor="text1"/>
          <w:lang w:val="en-GB"/>
        </w:rPr>
        <w:t xml:space="preserve"> and year t are calculated as a function of the herd size N  and the species, country and time specific requirement index, </w:t>
      </w:r>
      <w:proofErr w:type="spellStart"/>
      <w:r w:rsidRPr="00312896">
        <w:rPr>
          <w:rFonts w:cs="Times New Roman"/>
          <w:color w:val="000000" w:themeColor="text1"/>
          <w:lang w:val="en-GB"/>
        </w:rPr>
        <w:t>r</w:t>
      </w:r>
      <w:r w:rsidRPr="00312896">
        <w:rPr>
          <w:rFonts w:cs="Times New Roman"/>
          <w:color w:val="000000" w:themeColor="text1"/>
          <w:vertAlign w:val="subscript"/>
          <w:lang w:val="en-GB"/>
        </w:rPr>
        <w:t>s,i,t</w:t>
      </w:r>
      <w:proofErr w:type="spellEnd"/>
      <w:r w:rsidRPr="00312896">
        <w:rPr>
          <w:rFonts w:cs="Times New Roman"/>
          <w:color w:val="000000" w:themeColor="text1"/>
          <w:lang w:val="en-GB"/>
        </w:rPr>
        <w:t>.</w:t>
      </w:r>
    </w:p>
    <w:p w:rsidR="004F65E4" w:rsidRPr="00312896" w:rsidRDefault="004F65E4" w:rsidP="003C6AA5">
      <w:pPr>
        <w:pStyle w:val="ListParagraph"/>
        <w:numPr>
          <w:ilvl w:val="0"/>
          <w:numId w:val="19"/>
        </w:numPr>
        <w:tabs>
          <w:tab w:val="left" w:pos="851"/>
          <w:tab w:val="left" w:pos="3816"/>
        </w:tabs>
        <w:jc w:val="both"/>
        <w:rPr>
          <w:color w:val="000000" w:themeColor="text1"/>
        </w:rPr>
      </w:pPr>
      <w:r w:rsidRPr="00312896">
        <w:rPr>
          <w:color w:val="000000" w:themeColor="text1"/>
        </w:rPr>
        <w:t xml:space="preserve">Determining total feed requirements </w:t>
      </w:r>
      <w:proofErr w:type="spellStart"/>
      <w:r w:rsidRPr="00312896">
        <w:rPr>
          <w:color w:val="000000" w:themeColor="text1"/>
        </w:rPr>
        <w:t>R</w:t>
      </w:r>
      <w:r w:rsidRPr="00312896">
        <w:rPr>
          <w:color w:val="000000" w:themeColor="text1"/>
          <w:vertAlign w:val="subscript"/>
        </w:rPr>
        <w:t>i</w:t>
      </w:r>
      <w:proofErr w:type="spellEnd"/>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requirement indices are further expressed in terms of an animal unit and incorporate maintenance needs M and output requirements, such as for meat, milk or wool P, as well as </w:t>
      </w:r>
      <w:r w:rsidRPr="00312896">
        <w:rPr>
          <w:rFonts w:cs="Times New Roman"/>
          <w:color w:val="000000" w:themeColor="text1"/>
          <w:lang w:val="en-GB"/>
        </w:rPr>
        <w:lastRenderedPageBreak/>
        <w:t>the overall efficiency E (arc-efficiency over the entire herd</w:t>
      </w:r>
      <w:r w:rsidRPr="00312896">
        <w:rPr>
          <w:rStyle w:val="FootnoteReference"/>
          <w:rFonts w:cs="Times New Roman"/>
          <w:color w:val="000000" w:themeColor="text1"/>
          <w:lang w:val="en-GB"/>
        </w:rPr>
        <w:footnoteReference w:id="38"/>
      </w:r>
      <w:r w:rsidRPr="00312896">
        <w:rPr>
          <w:rFonts w:cs="Times New Roman"/>
          <w:color w:val="000000" w:themeColor="text1"/>
          <w:lang w:val="en-GB"/>
        </w:rPr>
        <w:t xml:space="preserve">) that is characteristic of a given feeding system. </w:t>
      </w:r>
    </w:p>
    <w:p w:rsidR="004F65E4" w:rsidRPr="00312896" w:rsidRDefault="004F65E4" w:rsidP="004F65E4">
      <w:pPr>
        <w:pStyle w:val="Caption"/>
        <w:jc w:val="center"/>
        <w:rPr>
          <w:rFonts w:cs="Times New Roman"/>
          <w:color w:val="000000" w:themeColor="text1"/>
          <w:lang w:val="en-GB"/>
        </w:rPr>
      </w:pPr>
      <w:r w:rsidRPr="00312896">
        <w:rPr>
          <w:rFonts w:cs="Times New Roman"/>
          <w:color w:val="000000" w:themeColor="text1"/>
          <w:position w:val="-28"/>
          <w:lang w:val="en-GB"/>
        </w:rPr>
        <w:object w:dxaOrig="193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35.7pt" o:ole="">
            <v:imagedata r:id="rId32" o:title=""/>
          </v:shape>
          <o:OLEObject Type="Embed" ProgID="Equation.3" ShapeID="_x0000_i1025" DrawAspect="Content" ObjectID="_1502126113" r:id="rId33"/>
        </w:object>
      </w:r>
      <w:r w:rsidRPr="00312896">
        <w:rPr>
          <w:rFonts w:cs="Times New Roman"/>
          <w:color w:val="000000" w:themeColor="text1"/>
          <w:lang w:val="en-GB"/>
        </w:rPr>
        <w:tab/>
      </w:r>
      <w:r w:rsidRPr="00312896">
        <w:rPr>
          <w:rFonts w:cs="Times New Roman"/>
          <w:color w:val="000000" w:themeColor="text1"/>
          <w:lang w:val="en-GB"/>
        </w:rPr>
        <w:tab/>
        <w:t xml:space="preserve">(Equation </w:t>
      </w:r>
      <w:r w:rsidR="00867AA1" w:rsidRPr="00312896">
        <w:rPr>
          <w:rFonts w:cs="Times New Roman"/>
          <w:b/>
          <w:color w:val="000000" w:themeColor="text1"/>
          <w:lang w:val="en-GB"/>
        </w:rPr>
        <w:fldChar w:fldCharType="begin"/>
      </w:r>
      <w:r w:rsidRPr="00312896">
        <w:rPr>
          <w:rFonts w:cs="Times New Roman"/>
          <w:color w:val="000000" w:themeColor="text1"/>
          <w:lang w:val="en-GB"/>
        </w:rPr>
        <w:instrText xml:space="preserve"> SEQ Equation \* ARABIC </w:instrText>
      </w:r>
      <w:r w:rsidR="00867AA1" w:rsidRPr="00312896">
        <w:rPr>
          <w:rFonts w:cs="Times New Roman"/>
          <w:b/>
          <w:color w:val="000000" w:themeColor="text1"/>
          <w:lang w:val="en-GB"/>
        </w:rPr>
        <w:fldChar w:fldCharType="separate"/>
      </w:r>
      <w:r w:rsidR="006A19C4" w:rsidRPr="00312896">
        <w:rPr>
          <w:rFonts w:cs="Times New Roman"/>
          <w:noProof/>
          <w:color w:val="000000" w:themeColor="text1"/>
          <w:lang w:val="en-GB"/>
        </w:rPr>
        <w:t>12</w:t>
      </w:r>
      <w:r w:rsidR="00867AA1" w:rsidRPr="00312896">
        <w:rPr>
          <w:rFonts w:cs="Times New Roman"/>
          <w:b/>
          <w:color w:val="000000" w:themeColor="text1"/>
          <w:lang w:val="en-GB"/>
        </w:rPr>
        <w:fldChar w:fldCharType="end"/>
      </w:r>
      <w:r w:rsidRPr="00312896">
        <w:rPr>
          <w:rFonts w:cs="Times New Roman"/>
          <w:color w:val="000000" w:themeColor="text1"/>
          <w:lang w:val="en-GB"/>
        </w:rPr>
        <w:t>)</w:t>
      </w:r>
    </w:p>
    <w:p w:rsidR="004F65E4" w:rsidRPr="00312896" w:rsidRDefault="004F65E4" w:rsidP="004F65E4">
      <w:pPr>
        <w:tabs>
          <w:tab w:val="left" w:pos="851"/>
          <w:tab w:val="left" w:pos="3816"/>
        </w:tabs>
        <w:rPr>
          <w:rFonts w:cs="Times New Roman"/>
          <w:color w:val="000000" w:themeColor="text1"/>
          <w:szCs w:val="24"/>
          <w:lang w:val="en-GB"/>
        </w:rPr>
      </w:pPr>
      <w:r w:rsidRPr="00312896">
        <w:rPr>
          <w:rFonts w:cs="Times New Roman"/>
          <w:color w:val="000000" w:themeColor="text1"/>
          <w:lang w:val="en-GB"/>
        </w:rPr>
        <w:t xml:space="preserve">where </w:t>
      </w:r>
    </w:p>
    <w:p w:rsidR="004F65E4" w:rsidRPr="00312896" w:rsidRDefault="004F65E4" w:rsidP="004F65E4">
      <w:pPr>
        <w:pStyle w:val="Caption"/>
        <w:jc w:val="center"/>
        <w:rPr>
          <w:rFonts w:cs="Times New Roman"/>
          <w:color w:val="000000" w:themeColor="text1"/>
          <w:lang w:val="en-GB"/>
        </w:rPr>
      </w:pPr>
      <w:r w:rsidRPr="00312896">
        <w:rPr>
          <w:rFonts w:cs="Times New Roman"/>
          <w:color w:val="000000" w:themeColor="text1"/>
          <w:position w:val="-14"/>
          <w:lang w:val="en-GB"/>
        </w:rPr>
        <w:object w:dxaOrig="2540" w:dyaOrig="380">
          <v:shape id="_x0000_i1026" type="#_x0000_t75" style="width:126.5pt;height:19.45pt" o:ole="">
            <v:imagedata r:id="rId34" o:title=""/>
          </v:shape>
          <o:OLEObject Type="Embed" ProgID="Equation.3" ShapeID="_x0000_i1026" DrawAspect="Content" ObjectID="_1502126114" r:id="rId35"/>
        </w:object>
      </w:r>
      <w:r w:rsidRPr="00312896">
        <w:rPr>
          <w:rFonts w:cs="Times New Roman"/>
          <w:color w:val="000000" w:themeColor="text1"/>
          <w:lang w:val="en-GB"/>
        </w:rPr>
        <w:tab/>
        <w:t xml:space="preserve">(Equation </w:t>
      </w:r>
      <w:r w:rsidR="00867AA1" w:rsidRPr="00312896">
        <w:rPr>
          <w:rFonts w:cs="Times New Roman"/>
          <w:b/>
          <w:color w:val="000000" w:themeColor="text1"/>
          <w:lang w:val="en-GB"/>
        </w:rPr>
        <w:fldChar w:fldCharType="begin"/>
      </w:r>
      <w:r w:rsidRPr="00312896">
        <w:rPr>
          <w:rFonts w:cs="Times New Roman"/>
          <w:color w:val="000000" w:themeColor="text1"/>
          <w:lang w:val="en-GB"/>
        </w:rPr>
        <w:instrText xml:space="preserve"> SEQ Equation \* ARABIC </w:instrText>
      </w:r>
      <w:r w:rsidR="00867AA1" w:rsidRPr="00312896">
        <w:rPr>
          <w:rFonts w:cs="Times New Roman"/>
          <w:b/>
          <w:color w:val="000000" w:themeColor="text1"/>
          <w:lang w:val="en-GB"/>
        </w:rPr>
        <w:fldChar w:fldCharType="separate"/>
      </w:r>
      <w:r w:rsidR="006A19C4" w:rsidRPr="00312896">
        <w:rPr>
          <w:rFonts w:cs="Times New Roman"/>
          <w:noProof/>
          <w:color w:val="000000" w:themeColor="text1"/>
          <w:lang w:val="en-GB"/>
        </w:rPr>
        <w:t>13</w:t>
      </w:r>
      <w:r w:rsidR="00867AA1" w:rsidRPr="00312896">
        <w:rPr>
          <w:rFonts w:cs="Times New Roman"/>
          <w:b/>
          <w:color w:val="000000" w:themeColor="text1"/>
          <w:lang w:val="en-GB"/>
        </w:rPr>
        <w:fldChar w:fldCharType="end"/>
      </w:r>
      <w:r w:rsidRPr="00312896">
        <w:rPr>
          <w:rFonts w:cs="Times New Roman"/>
          <w:color w:val="000000" w:themeColor="text1"/>
          <w:lang w:val="en-GB"/>
        </w:rPr>
        <w:t>)</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requirements are calculated for </w:t>
      </w:r>
      <w:proofErr w:type="spellStart"/>
      <w:r w:rsidRPr="00312896">
        <w:rPr>
          <w:rFonts w:cs="Times New Roman"/>
          <w:color w:val="000000" w:themeColor="text1"/>
          <w:lang w:val="en-GB"/>
        </w:rPr>
        <w:t>metabolizable</w:t>
      </w:r>
      <w:proofErr w:type="spellEnd"/>
      <w:r w:rsidRPr="00312896">
        <w:rPr>
          <w:rFonts w:cs="Times New Roman"/>
          <w:color w:val="000000" w:themeColor="text1"/>
          <w:lang w:val="en-GB"/>
        </w:rPr>
        <w:t xml:space="preserv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312896" w:rsidRDefault="004F65E4" w:rsidP="00312896">
      <w:pPr>
        <w:pStyle w:val="Heading4"/>
      </w:pPr>
      <w:r w:rsidRPr="00312896">
        <w:t>Determining actual use of CC feed</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Requirements </w:t>
      </w:r>
      <w:proofErr w:type="spellStart"/>
      <w:r w:rsidRPr="00312896">
        <w:rPr>
          <w:rFonts w:cs="Times New Roman"/>
          <w:color w:val="000000" w:themeColor="text1"/>
          <w:lang w:val="en-GB"/>
        </w:rPr>
        <w:t>R</w:t>
      </w:r>
      <w:r w:rsidRPr="00312896">
        <w:rPr>
          <w:rFonts w:cs="Times New Roman"/>
          <w:color w:val="000000" w:themeColor="text1"/>
          <w:vertAlign w:val="subscript"/>
          <w:lang w:val="en-GB"/>
        </w:rPr>
        <w:t>i</w:t>
      </w:r>
      <w:proofErr w:type="spellEnd"/>
      <w:r w:rsidRPr="00312896">
        <w:rPr>
          <w:rFonts w:cs="Times New Roman"/>
          <w:color w:val="000000" w:themeColor="text1"/>
          <w:lang w:val="en-GB"/>
        </w:rPr>
        <w:t xml:space="preserve"> with an intensification factor I</w:t>
      </w:r>
      <w:r w:rsidRPr="00312896">
        <w:rPr>
          <w:rFonts w:cs="Times New Roman"/>
          <w:color w:val="000000" w:themeColor="text1"/>
          <w:vertAlign w:val="subscript"/>
          <w:lang w:val="en-GB"/>
        </w:rPr>
        <w:t>i.</w:t>
      </w:r>
      <w:r w:rsidRPr="00312896">
        <w:rPr>
          <w:rFonts w:cs="Times New Roman"/>
          <w:color w:val="000000" w:themeColor="text1"/>
          <w:lang w:val="en-GB"/>
        </w:rPr>
        <w:t xml:space="preserve"> The intensification factor is a simple ratio that determines how much of the total requirements will be covered by CC feeds and how much by other feedstuffs.</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This can be expressed as follows:</w:t>
      </w:r>
    </w:p>
    <w:p w:rsidR="004F65E4" w:rsidRPr="00312896" w:rsidRDefault="00867AA1" w:rsidP="004F65E4">
      <w:pPr>
        <w:pStyle w:val="Caption"/>
        <w:jc w:val="center"/>
        <w:rPr>
          <w:rFonts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004F65E4" w:rsidRPr="00312896">
        <w:rPr>
          <w:rFonts w:cs="Times New Roman"/>
          <w:color w:val="000000" w:themeColor="text1"/>
          <w:lang w:val="en-GB"/>
        </w:rPr>
        <w:tab/>
      </w:r>
      <w:r w:rsidR="004F65E4" w:rsidRPr="00312896">
        <w:rPr>
          <w:rFonts w:cs="Times New Roman"/>
          <w:color w:val="000000" w:themeColor="text1"/>
          <w:lang w:val="en-GB"/>
        </w:rPr>
        <w:tab/>
        <w:t xml:space="preserve">(Equation </w:t>
      </w:r>
      <w:r w:rsidRPr="00312896">
        <w:rPr>
          <w:rFonts w:cs="Times New Roman"/>
          <w:b/>
          <w:bCs/>
          <w:color w:val="000000" w:themeColor="text1"/>
          <w:lang w:val="en-GB"/>
        </w:rPr>
        <w:fldChar w:fldCharType="begin"/>
      </w:r>
      <w:r w:rsidR="004F65E4" w:rsidRPr="00312896">
        <w:rPr>
          <w:rFonts w:cs="Times New Roman"/>
          <w:color w:val="000000" w:themeColor="text1"/>
          <w:lang w:val="en-GB"/>
        </w:rPr>
        <w:instrText xml:space="preserve"> SEQ Equation \* ARABIC </w:instrText>
      </w:r>
      <w:r w:rsidRPr="00312896">
        <w:rPr>
          <w:rFonts w:cs="Times New Roman"/>
          <w:b/>
          <w:bCs/>
          <w:color w:val="000000" w:themeColor="text1"/>
          <w:lang w:val="en-GB"/>
        </w:rPr>
        <w:fldChar w:fldCharType="separate"/>
      </w:r>
      <w:r w:rsidR="006A19C4" w:rsidRPr="00312896">
        <w:rPr>
          <w:rFonts w:cs="Times New Roman"/>
          <w:noProof/>
          <w:color w:val="000000" w:themeColor="text1"/>
          <w:lang w:val="en-GB"/>
        </w:rPr>
        <w:t>14</w:t>
      </w:r>
      <w:r w:rsidRPr="00312896">
        <w:rPr>
          <w:rFonts w:cs="Times New Roman"/>
          <w:b/>
          <w:bCs/>
          <w:color w:val="000000" w:themeColor="text1"/>
          <w:lang w:val="en-GB"/>
        </w:rPr>
        <w:fldChar w:fldCharType="end"/>
      </w:r>
      <w:r w:rsidR="004F65E4" w:rsidRPr="00312896">
        <w:rPr>
          <w:rFonts w:cs="Times New Roman"/>
          <w:color w:val="000000" w:themeColor="text1"/>
          <w:lang w:val="en-GB"/>
        </w:rPr>
        <w:t>)</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Again, all calculations distinguish between </w:t>
      </w:r>
      <w:proofErr w:type="spellStart"/>
      <w:r w:rsidRPr="00312896">
        <w:rPr>
          <w:rFonts w:cs="Times New Roman"/>
          <w:color w:val="000000" w:themeColor="text1"/>
          <w:lang w:val="en-GB"/>
        </w:rPr>
        <w:t>metabolizable</w:t>
      </w:r>
      <w:proofErr w:type="spellEnd"/>
      <w:r w:rsidRPr="00312896">
        <w:rPr>
          <w:rFonts w:cs="Times New Roman"/>
          <w:color w:val="000000" w:themeColor="text1"/>
          <w:lang w:val="en-GB"/>
        </w:rPr>
        <w:t xml:space="preserve"> energy (MJ ME) and quantities of crude protein (t CP).</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The intensity factors I</w:t>
      </w:r>
      <w:r w:rsidRPr="00312896">
        <w:rPr>
          <w:rFonts w:cs="Times New Roman"/>
          <w:color w:val="000000" w:themeColor="text1"/>
          <w:vertAlign w:val="subscript"/>
          <w:lang w:val="en-GB"/>
        </w:rPr>
        <w:t>i</w:t>
      </w:r>
      <w:r w:rsidRPr="00312896">
        <w:rPr>
          <w:rFonts w:cs="Times New Roman"/>
          <w:color w:val="000000" w:themeColor="text1"/>
          <w:lang w:val="en-GB"/>
        </w:rPr>
        <w:t xml:space="preserve"> vary across feeding systems and animal species A</w:t>
      </w:r>
      <w:r w:rsidRPr="00312896">
        <w:rPr>
          <w:rFonts w:cs="Times New Roman"/>
          <w:color w:val="000000" w:themeColor="text1"/>
          <w:vertAlign w:val="subscript"/>
          <w:lang w:val="en-GB"/>
        </w:rPr>
        <w:t>i</w:t>
      </w:r>
      <w:r w:rsidRPr="00312896">
        <w:rPr>
          <w:rFonts w:cs="Times New Roman"/>
          <w:color w:val="000000" w:themeColor="text1"/>
          <w:lang w:val="en-GB"/>
        </w:rPr>
        <w:t xml:space="preserve">. Across animal species, the main dividing line is between ruminants and </w:t>
      </w:r>
      <w:proofErr w:type="spellStart"/>
      <w:r w:rsidRPr="00312896">
        <w:rPr>
          <w:rFonts w:cs="Times New Roman"/>
          <w:color w:val="000000" w:themeColor="text1"/>
          <w:lang w:val="en-GB"/>
        </w:rPr>
        <w:t>monogasters</w:t>
      </w:r>
      <w:proofErr w:type="spellEnd"/>
      <w:r w:rsidRPr="00312896">
        <w:rPr>
          <w:rFonts w:cs="Times New Roman"/>
          <w:color w:val="000000" w:themeColor="text1"/>
          <w:lang w:val="en-GB"/>
        </w:rPr>
        <w:t xml:space="preserve"> (pigs and poultry). For </w:t>
      </w:r>
      <w:proofErr w:type="spellStart"/>
      <w:r w:rsidRPr="00312896">
        <w:rPr>
          <w:rFonts w:cs="Times New Roman"/>
          <w:color w:val="000000" w:themeColor="text1"/>
          <w:lang w:val="en-GB"/>
        </w:rPr>
        <w:t>monogasters</w:t>
      </w:r>
      <w:proofErr w:type="spellEnd"/>
      <w:r w:rsidRPr="00312896">
        <w:rPr>
          <w:rFonts w:cs="Times New Roman"/>
          <w:color w:val="000000" w:themeColor="text1"/>
          <w:lang w:val="en-GB"/>
        </w:rPr>
        <w:t xml:space="preserve">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w:t>
      </w:r>
      <w:r w:rsidRPr="00312896">
        <w:rPr>
          <w:rFonts w:cs="Times New Roman"/>
          <w:color w:val="000000" w:themeColor="text1"/>
          <w:lang w:val="en-GB"/>
        </w:rPr>
        <w:lastRenderedPageBreak/>
        <w:t>intensification factors have been rising steadily and rising rates now feature prominently in most developing countries, too. The actual data for the intensification rates have been gleaned from the FAO GLEAM database (2005, 2010), namely representative feeding baskets in countries, and have been extrapolated to capture the most recent situations.</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For ruminants, the spectrum of intensification rates varies much more widely than for </w:t>
      </w:r>
      <w:proofErr w:type="spellStart"/>
      <w:r w:rsidRPr="00312896">
        <w:rPr>
          <w:rFonts w:cs="Times New Roman"/>
          <w:color w:val="000000" w:themeColor="text1"/>
          <w:lang w:val="en-GB"/>
        </w:rPr>
        <w:t>monogasters</w:t>
      </w:r>
      <w:proofErr w:type="spellEnd"/>
      <w:r w:rsidRPr="00312896">
        <w:rPr>
          <w:rFonts w:cs="Times New Roman"/>
          <w:color w:val="000000" w:themeColor="text1"/>
          <w:lang w:val="en-GB"/>
        </w:rPr>
        <w:t>, even in mature feeding systems. In all feeding systems, intensification rates of unity or close to unity cannot be found in practice and are unlikely to occur in the future. The physiological needs of ruminants for a certain minimum amount of crude fibre mean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312896">
        <w:rPr>
          <w:rFonts w:cs="Times New Roman"/>
          <w:color w:val="000000" w:themeColor="text1"/>
          <w:vertAlign w:val="subscript"/>
          <w:lang w:val="en-GB"/>
        </w:rPr>
        <w:t>i</w:t>
      </w:r>
      <w:r w:rsidRPr="00312896">
        <w:rPr>
          <w:rFonts w:cs="Times New Roman"/>
          <w:color w:val="000000" w:themeColor="text1"/>
          <w:lang w:val="en-GB"/>
        </w:rPr>
        <w:t xml:space="preserve"> would seem only marginally above zero.</w:t>
      </w:r>
    </w:p>
    <w:p w:rsidR="004F65E4" w:rsidRPr="00312896" w:rsidRDefault="004F65E4" w:rsidP="00312896">
      <w:pPr>
        <w:pStyle w:val="Heading4"/>
      </w:pPr>
      <w:r w:rsidRPr="00312896">
        <w:t xml:space="preserve">Determining the requirements of fed/farmed fish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312896" w:rsidRDefault="004F65E4" w:rsidP="00312896">
      <w:pPr>
        <w:pStyle w:val="Heading3"/>
        <w:rPr>
          <w:lang w:val="en-GB"/>
        </w:rPr>
      </w:pPr>
      <w:bookmarkStart w:id="154" w:name="_Toc421025872"/>
      <w:r w:rsidRPr="00312896">
        <w:rPr>
          <w:lang w:val="en-GB"/>
        </w:rPr>
        <w:lastRenderedPageBreak/>
        <w:t>Determining use of individual feedstuffs</w:t>
      </w:r>
      <w:bookmarkEnd w:id="154"/>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Thus far, the new approach has only produced total feed requirements and total feed use of CC feeds in terms of </w:t>
      </w:r>
      <w:proofErr w:type="spellStart"/>
      <w:r w:rsidRPr="00312896">
        <w:rPr>
          <w:rFonts w:cs="Times New Roman"/>
          <w:color w:val="000000" w:themeColor="text1"/>
          <w:lang w:val="en-GB"/>
        </w:rPr>
        <w:t>metabolizable</w:t>
      </w:r>
      <w:proofErr w:type="spellEnd"/>
      <w:r w:rsidRPr="00312896">
        <w:rPr>
          <w:rFonts w:cs="Times New Roman"/>
          <w:color w:val="000000" w:themeColor="text1"/>
          <w:lang w:val="en-GB"/>
        </w:rPr>
        <w:t xml:space="preserv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Finally, an LP solution often produces border solutions, i.e. the constraints imposed are likely to determine the actual solution space, and ultimately the chosen combination of feedstuffs.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00312896">
        <w:rPr>
          <w:rStyle w:val="FootnoteReference"/>
          <w:rFonts w:cs="Times New Roman"/>
          <w:color w:val="000000" w:themeColor="text1"/>
          <w:lang w:val="en-GB"/>
        </w:rPr>
        <w:footnoteReference w:id="39"/>
      </w:r>
      <w:r w:rsidRPr="00312896">
        <w:rPr>
          <w:rFonts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w:t>
      </w:r>
      <w:proofErr w:type="spellStart"/>
      <w:r w:rsidRPr="00312896">
        <w:rPr>
          <w:rFonts w:cs="Times New Roman"/>
          <w:color w:val="000000" w:themeColor="text1"/>
          <w:lang w:val="en-GB"/>
        </w:rPr>
        <w:t>brans</w:t>
      </w:r>
      <w:proofErr w:type="spellEnd"/>
      <w:r w:rsidRPr="00312896">
        <w:rPr>
          <w:rFonts w:cs="Times New Roman"/>
          <w:color w:val="000000" w:themeColor="text1"/>
          <w:lang w:val="en-GB"/>
        </w:rPr>
        <w:t xml:space="preserve"> not used for human consumption (not as breakfast cereals). </w:t>
      </w:r>
      <w:r w:rsidRPr="00312896">
        <w:rPr>
          <w:rFonts w:cs="Times New Roman"/>
          <w:lang w:val="en-GB"/>
        </w:rPr>
        <w:t xml:space="preserve">Also by-products form </w:t>
      </w:r>
      <w:proofErr w:type="spellStart"/>
      <w:r w:rsidRPr="00312896">
        <w:rPr>
          <w:rFonts w:cs="Times New Roman"/>
          <w:lang w:val="en-GB"/>
        </w:rPr>
        <w:t>biofuel</w:t>
      </w:r>
      <w:proofErr w:type="spellEnd"/>
      <w:r w:rsidRPr="00312896">
        <w:rPr>
          <w:rFonts w:cs="Times New Roman"/>
          <w:lang w:val="en-GB"/>
        </w:rPr>
        <w:t xml:space="preserve"> production, most notably dried distillers grains (DDGS) are assumed to be exclusively fed to animals.</w:t>
      </w:r>
      <w:r w:rsidRPr="00312896">
        <w:rPr>
          <w:rFonts w:cs="Times New Roman"/>
          <w:color w:val="000000" w:themeColor="text1"/>
          <w:lang w:val="en-GB"/>
        </w:rPr>
        <w:t xml:space="preserve"> Their energy and protein content is deducted from the estimated overall feed use. </w:t>
      </w:r>
    </w:p>
    <w:p w:rsidR="004F65E4" w:rsidRPr="00312896" w:rsidRDefault="004F65E4" w:rsidP="004F65E4">
      <w:pPr>
        <w:tabs>
          <w:tab w:val="left" w:pos="851"/>
          <w:tab w:val="left" w:pos="3816"/>
        </w:tabs>
        <w:jc w:val="center"/>
        <w:rPr>
          <w:rFonts w:cs="Times New Roman"/>
          <w:color w:val="000000" w:themeColor="text1"/>
          <w:lang w:val="en-GB"/>
        </w:rPr>
      </w:pPr>
      <w:r w:rsidRPr="00312896">
        <w:rPr>
          <w:rFonts w:cs="Times New Roman"/>
          <w:color w:val="000000" w:themeColor="text1"/>
          <w:lang w:val="en-GB"/>
        </w:rPr>
        <w:t>Cereals, tubers, pulses etc. = CC</w:t>
      </w:r>
      <w:r w:rsidRPr="00312896">
        <w:rPr>
          <w:rFonts w:cs="Times New Roman"/>
          <w:color w:val="000000" w:themeColor="text1"/>
          <w:vertAlign w:val="subscript"/>
          <w:lang w:val="en-GB"/>
        </w:rPr>
        <w:t xml:space="preserve">F </w:t>
      </w:r>
      <w:r w:rsidRPr="00312896">
        <w:rPr>
          <w:rFonts w:cs="Times New Roman"/>
          <w:color w:val="000000" w:themeColor="text1"/>
          <w:lang w:val="en-GB"/>
        </w:rPr>
        <w:t>- (</w:t>
      </w:r>
      <w:proofErr w:type="spellStart"/>
      <w:r w:rsidRPr="00312896">
        <w:rPr>
          <w:rFonts w:cs="Times New Roman"/>
          <w:color w:val="000000" w:themeColor="text1"/>
          <w:lang w:val="en-GB"/>
        </w:rPr>
        <w:t>OM+OC+brans</w:t>
      </w:r>
      <w:proofErr w:type="spellEnd"/>
      <w:r w:rsidRPr="00312896">
        <w:rPr>
          <w:rFonts w:cs="Times New Roman"/>
          <w:color w:val="000000" w:themeColor="text1"/>
          <w:lang w:val="en-GB"/>
        </w:rPr>
        <w:t>)</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In a second step, all other feeds from commodities (cereals, tubers, pulses etc.) from inside and outside the FBSs, are allocated as a simple proportion of their availabilities.</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As requirements are expressed in energy and protein units, two factors, one for the proportion of energy availability and one for that of protein are constructed: </w:t>
      </w:r>
    </w:p>
    <w:p w:rsidR="004F65E4" w:rsidRPr="00312896" w:rsidRDefault="004F65E4" w:rsidP="004F65E4">
      <w:pPr>
        <w:pStyle w:val="Caption"/>
        <w:jc w:val="center"/>
        <w:rPr>
          <w:rFonts w:cs="Times New Roman"/>
          <w:color w:val="000000" w:themeColor="text1"/>
          <w:lang w:val="en-GB"/>
        </w:rPr>
      </w:pPr>
      <w:r w:rsidRPr="00312896">
        <w:rPr>
          <w:rFonts w:cs="Times New Roman"/>
          <w:color w:val="000000" w:themeColor="text1"/>
          <w:position w:val="-64"/>
          <w:lang w:val="en-GB"/>
        </w:rPr>
        <w:object w:dxaOrig="1780" w:dyaOrig="1060">
          <v:shape id="_x0000_i1027" type="#_x0000_t75" style="width:89.5pt;height:49.95pt" o:ole="">
            <v:imagedata r:id="rId36" o:title=""/>
          </v:shape>
          <o:OLEObject Type="Embed" ProgID="Equation.3" ShapeID="_x0000_i1027" DrawAspect="Content" ObjectID="_1502126115" r:id="rId37"/>
        </w:object>
      </w:r>
      <w:r w:rsidRPr="00312896">
        <w:rPr>
          <w:rFonts w:cs="Times New Roman"/>
          <w:color w:val="000000" w:themeColor="text1"/>
          <w:lang w:val="en-GB"/>
        </w:rPr>
        <w:t xml:space="preserve">         (Equation </w:t>
      </w:r>
      <w:r w:rsidR="00867AA1" w:rsidRPr="00312896">
        <w:rPr>
          <w:rFonts w:cs="Times New Roman"/>
          <w:b/>
          <w:color w:val="000000" w:themeColor="text1"/>
          <w:lang w:val="en-GB"/>
        </w:rPr>
        <w:fldChar w:fldCharType="begin"/>
      </w:r>
      <w:r w:rsidRPr="00312896">
        <w:rPr>
          <w:rFonts w:cs="Times New Roman"/>
          <w:color w:val="000000" w:themeColor="text1"/>
          <w:lang w:val="en-GB"/>
        </w:rPr>
        <w:instrText xml:space="preserve"> SEQ Equation \* ARABIC </w:instrText>
      </w:r>
      <w:r w:rsidR="00867AA1" w:rsidRPr="00312896">
        <w:rPr>
          <w:rFonts w:cs="Times New Roman"/>
          <w:b/>
          <w:color w:val="000000" w:themeColor="text1"/>
          <w:lang w:val="en-GB"/>
        </w:rPr>
        <w:fldChar w:fldCharType="separate"/>
      </w:r>
      <w:r w:rsidR="006A19C4" w:rsidRPr="00312896">
        <w:rPr>
          <w:rFonts w:cs="Times New Roman"/>
          <w:noProof/>
          <w:color w:val="000000" w:themeColor="text1"/>
          <w:lang w:val="en-GB"/>
        </w:rPr>
        <w:t>15</w:t>
      </w:r>
      <w:r w:rsidR="00867AA1" w:rsidRPr="00312896">
        <w:rPr>
          <w:rFonts w:cs="Times New Roman"/>
          <w:b/>
          <w:color w:val="000000" w:themeColor="text1"/>
          <w:lang w:val="en-GB"/>
        </w:rPr>
        <w:fldChar w:fldCharType="end"/>
      </w:r>
      <w:r w:rsidRPr="00312896">
        <w:rPr>
          <w:rFonts w:cs="Times New Roman"/>
          <w:color w:val="000000" w:themeColor="text1"/>
          <w:lang w:val="en-GB"/>
        </w:rPr>
        <w:t>)</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The proportion of feed availability (a) of feedstuff (f) in country (</w:t>
      </w:r>
      <w:proofErr w:type="spellStart"/>
      <w:r w:rsidRPr="00312896">
        <w:rPr>
          <w:rFonts w:cs="Times New Roman"/>
          <w:color w:val="000000" w:themeColor="text1"/>
          <w:lang w:val="en-GB"/>
        </w:rPr>
        <w:t>i</w:t>
      </w:r>
      <w:proofErr w:type="spellEnd"/>
      <w:r w:rsidRPr="00312896">
        <w:rPr>
          <w:rFonts w:cs="Times New Roman"/>
          <w:color w:val="000000" w:themeColor="text1"/>
          <w:lang w:val="en-GB"/>
        </w:rPr>
        <w:t xml:space="preserve">)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The final quantities of feedstuffs must have the property that they meet both the energy and protein requirements. Hence, it is possible that from the two allocations (</w:t>
      </w:r>
      <w:proofErr w:type="spellStart"/>
      <w:r w:rsidRPr="00312896">
        <w:rPr>
          <w:rFonts w:cs="Times New Roman"/>
          <w:color w:val="000000" w:themeColor="text1"/>
          <w:lang w:val="en-GB"/>
        </w:rPr>
        <w:t>i</w:t>
      </w:r>
      <w:proofErr w:type="spellEnd"/>
      <w:r w:rsidRPr="00312896">
        <w:rPr>
          <w:rFonts w:cs="Times New Roman"/>
          <w:color w:val="000000" w:themeColor="text1"/>
          <w:lang w:val="en-GB"/>
        </w:rPr>
        <w:t>) one allocation meets both requirements, (ii) no allocation meets both requirements, (iii) both allocations meet both requirements.</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In the case of (</w:t>
      </w:r>
      <w:proofErr w:type="spellStart"/>
      <w:r w:rsidRPr="00312896">
        <w:rPr>
          <w:rFonts w:cs="Times New Roman"/>
          <w:color w:val="000000" w:themeColor="text1"/>
          <w:lang w:val="en-GB"/>
        </w:rPr>
        <w:t>i</w:t>
      </w:r>
      <w:proofErr w:type="spellEnd"/>
      <w:r w:rsidRPr="00312896">
        <w:rPr>
          <w:rFonts w:cs="Times New Roman"/>
          <w:color w:val="000000" w:themeColor="text1"/>
          <w:lang w:val="en-GB"/>
        </w:rPr>
        <w:t>), the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312896" w:rsidRDefault="004F65E4" w:rsidP="004F65E4">
      <w:pPr>
        <w:pStyle w:val="Caption"/>
        <w:jc w:val="center"/>
        <w:rPr>
          <w:rFonts w:cs="Times New Roman"/>
          <w:b/>
          <w:color w:val="000000" w:themeColor="text1"/>
          <w:lang w:val="en-GB"/>
        </w:rPr>
      </w:pPr>
      <m:oMath>
        <m:r>
          <w:rPr>
            <w:rFonts w:ascii="Cambria Math" w:hAnsi="Cambria Math" w:cs="Times New Roman"/>
            <w:color w:val="000000" w:themeColor="text1"/>
            <w:position w:val="-12"/>
            <w:lang w:val="en-GB"/>
          </w:rPr>
          <w:object w:dxaOrig="1575" w:dyaOrig="435">
            <v:shape id="_x0000_i1028" type="#_x0000_t75" style="width:79.8pt;height:22.05pt" o:ole="">
              <v:imagedata r:id="rId38" o:title=""/>
            </v:shape>
            <o:OLEObject Type="Embed" ProgID="Equation.3" ShapeID="_x0000_i1028" DrawAspect="Content" ObjectID="_1502126116" r:id="rId39"/>
          </w:object>
        </m:r>
      </m:oMath>
      <w:r w:rsidRPr="00312896">
        <w:rPr>
          <w:rFonts w:cs="Times New Roman"/>
          <w:color w:val="000000" w:themeColor="text1"/>
          <w:lang w:val="en-GB"/>
        </w:rPr>
        <w:t xml:space="preserve">           (Equation </w:t>
      </w:r>
      <w:r w:rsidR="00867AA1" w:rsidRPr="00312896">
        <w:rPr>
          <w:rFonts w:cs="Times New Roman"/>
          <w:b/>
          <w:color w:val="000000" w:themeColor="text1"/>
          <w:lang w:val="en-GB"/>
        </w:rPr>
        <w:fldChar w:fldCharType="begin"/>
      </w:r>
      <w:r w:rsidRPr="00312896">
        <w:rPr>
          <w:rFonts w:cs="Times New Roman"/>
          <w:color w:val="000000" w:themeColor="text1"/>
          <w:lang w:val="en-GB"/>
        </w:rPr>
        <w:instrText xml:space="preserve"> SEQ Equation \* ARABIC </w:instrText>
      </w:r>
      <w:r w:rsidR="00867AA1" w:rsidRPr="00312896">
        <w:rPr>
          <w:rFonts w:cs="Times New Roman"/>
          <w:b/>
          <w:color w:val="000000" w:themeColor="text1"/>
          <w:lang w:val="en-GB"/>
        </w:rPr>
        <w:fldChar w:fldCharType="separate"/>
      </w:r>
      <w:r w:rsidR="006A19C4" w:rsidRPr="00312896">
        <w:rPr>
          <w:rFonts w:cs="Times New Roman"/>
          <w:noProof/>
          <w:color w:val="000000" w:themeColor="text1"/>
          <w:lang w:val="en-GB"/>
        </w:rPr>
        <w:t>16</w:t>
      </w:r>
      <w:r w:rsidR="00867AA1" w:rsidRPr="00312896">
        <w:rPr>
          <w:rFonts w:cs="Times New Roman"/>
          <w:b/>
          <w:color w:val="000000" w:themeColor="text1"/>
          <w:lang w:val="en-GB"/>
        </w:rPr>
        <w:fldChar w:fldCharType="end"/>
      </w:r>
      <w:r w:rsidRPr="00312896">
        <w:rPr>
          <w:rFonts w:cs="Times New Roman"/>
          <w:color w:val="000000" w:themeColor="text1"/>
          <w:lang w:val="en-GB"/>
        </w:rPr>
        <w:t>)</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where c is the respective conversion factor from either protein or energy into wheat quantities and depends on the derivation of a.</w:t>
      </w:r>
    </w:p>
    <w:p w:rsidR="004F65E4" w:rsidRPr="00312896" w:rsidRDefault="004F65E4" w:rsidP="00312896">
      <w:pPr>
        <w:pStyle w:val="Heading3"/>
        <w:rPr>
          <w:lang w:val="en-GB"/>
        </w:rPr>
      </w:pPr>
      <w:bookmarkStart w:id="155" w:name="_Toc421025873"/>
      <w:r w:rsidRPr="00312896">
        <w:rPr>
          <w:lang w:val="en-GB"/>
        </w:rPr>
        <w:t>Results and consistency checks</w:t>
      </w:r>
      <w:bookmarkEnd w:id="155"/>
    </w:p>
    <w:p w:rsidR="004F65E4" w:rsidRPr="00312896" w:rsidRDefault="00867AA1" w:rsidP="004F65E4">
      <w:pPr>
        <w:tabs>
          <w:tab w:val="left" w:pos="851"/>
          <w:tab w:val="left" w:pos="3816"/>
        </w:tabs>
        <w:jc w:val="both"/>
        <w:rPr>
          <w:rFonts w:cs="Times New Roman"/>
          <w:bCs/>
          <w:color w:val="000000" w:themeColor="text1"/>
          <w:lang w:val="en-GB"/>
        </w:rPr>
      </w:pPr>
      <w:fldSimple w:instr=" REF _Ref420081626 \h  \* MERGEFORMAT ">
        <w:r w:rsidR="006A19C4" w:rsidRPr="00312896">
          <w:rPr>
            <w:rFonts w:cs="Times New Roman"/>
            <w:color w:val="000000" w:themeColor="text1"/>
            <w:lang w:val="en-GB"/>
          </w:rPr>
          <w:t xml:space="preserve">Figure </w:t>
        </w:r>
        <w:r w:rsidR="006A19C4" w:rsidRPr="00312896">
          <w:rPr>
            <w:rFonts w:cs="Times New Roman"/>
            <w:noProof/>
            <w:color w:val="000000" w:themeColor="text1"/>
            <w:lang w:val="en-GB"/>
          </w:rPr>
          <w:t>15</w:t>
        </w:r>
      </w:fldSimple>
      <w:r w:rsidR="004F65E4" w:rsidRPr="00312896">
        <w:rPr>
          <w:rFonts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w:t>
      </w:r>
      <w:r w:rsidR="004F65E4" w:rsidRPr="00312896">
        <w:rPr>
          <w:rFonts w:cs="Times New Roman"/>
          <w:bCs/>
          <w:color w:val="000000" w:themeColor="text1"/>
          <w:lang w:val="en-GB"/>
        </w:rPr>
        <w:lastRenderedPageBreak/>
        <w:t xml:space="preserve">demand. This reflects the fact that </w:t>
      </w:r>
      <w:proofErr w:type="spellStart"/>
      <w:r w:rsidR="004F65E4" w:rsidRPr="00312896">
        <w:rPr>
          <w:rFonts w:cs="Times New Roman"/>
          <w:bCs/>
          <w:color w:val="000000" w:themeColor="text1"/>
          <w:lang w:val="en-GB"/>
        </w:rPr>
        <w:t>monogasters</w:t>
      </w:r>
      <w:proofErr w:type="spellEnd"/>
      <w:r w:rsidR="004F65E4" w:rsidRPr="00312896">
        <w:rPr>
          <w:rFonts w:cs="Times New Roman"/>
          <w:bCs/>
          <w:color w:val="000000" w:themeColor="text1"/>
          <w:lang w:val="en-GB"/>
        </w:rPr>
        <w:t xml:space="preserve"> require relatively more protein than ruminants.    </w:t>
      </w:r>
    </w:p>
    <w:p w:rsidR="004F65E4" w:rsidRPr="00312896" w:rsidRDefault="004F65E4" w:rsidP="004F65E4">
      <w:pPr>
        <w:tabs>
          <w:tab w:val="left" w:pos="851"/>
          <w:tab w:val="left" w:pos="3816"/>
        </w:tabs>
        <w:jc w:val="both"/>
        <w:rPr>
          <w:rFonts w:cs="Times New Roman"/>
          <w:bCs/>
          <w:color w:val="000000" w:themeColor="text1"/>
          <w:lang w:val="en-GB"/>
        </w:rPr>
      </w:pPr>
    </w:p>
    <w:p w:rsidR="004F65E4" w:rsidRPr="00312896" w:rsidRDefault="00867AA1" w:rsidP="004F65E4">
      <w:pPr>
        <w:tabs>
          <w:tab w:val="left" w:pos="851"/>
          <w:tab w:val="left" w:pos="3816"/>
        </w:tabs>
        <w:jc w:val="both"/>
        <w:rPr>
          <w:rFonts w:cs="Times New Roman"/>
          <w:b/>
          <w:bCs/>
          <w:color w:val="000000" w:themeColor="text1"/>
          <w:lang w:val="en-GB"/>
        </w:rPr>
      </w:pPr>
      <w:r w:rsidRPr="00312896">
        <w:rPr>
          <w:rFonts w:cs="Times New Roman"/>
          <w:noProof/>
          <w:color w:val="000000" w:themeColor="text1"/>
          <w:lang w:val="en-GB" w:eastAsia="zh-CN"/>
        </w:rPr>
        <w:pict>
          <v:shape id="Text Box 22" o:spid="_x0000_s1026" type="#_x0000_t202" style="position:absolute;left:0;text-align:left;margin-left:3.5pt;margin-top:271.4pt;width:453.6pt;height:23.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JM60KtEAgAA&#10;kAQAAA4AAAAAAAAAAAAAAAAALgIAAGRycy9lMm9Eb2MueG1sUEsBAi0AFAAGAAgAAAAhAMkuYKDf&#10;AAAACQEAAA8AAAAAAAAAAAAAAAAAngQAAGRycy9kb3ducmV2LnhtbFBLBQYAAAAABAAEAPMAAACq&#10;BQAAAAA=&#10;" stroked="f">
            <v:path arrowok="t"/>
            <v:textbox style="mso-fit-shape-to-text:t" inset="0,0,0,0">
              <w:txbxContent>
                <w:p w:rsidR="009571C8" w:rsidRPr="00ED69FB" w:rsidRDefault="009571C8" w:rsidP="004F65E4">
                  <w:pPr>
                    <w:pStyle w:val="Caption"/>
                    <w:rPr>
                      <w:b/>
                      <w:noProof/>
                      <w:color w:val="000000" w:themeColor="text1"/>
                    </w:rPr>
                  </w:pPr>
                  <w:bookmarkStart w:id="156" w:name="_Ref420081626"/>
                  <w:bookmarkStart w:id="157" w:name="_Toc420402191"/>
                  <w:bookmarkStart w:id="158" w:name="_Toc420402591"/>
                  <w:bookmarkStart w:id="159" w:name="_Toc421026222"/>
                  <w:bookmarkStart w:id="160" w:name="_Toc428383863"/>
                  <w:bookmarkStart w:id="161" w:name="_Toc428384266"/>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15</w:t>
                  </w:r>
                  <w:r w:rsidRPr="00ED69FB">
                    <w:rPr>
                      <w:b/>
                      <w:color w:val="000000" w:themeColor="text1"/>
                    </w:rPr>
                    <w:fldChar w:fldCharType="end"/>
                  </w:r>
                  <w:bookmarkEnd w:id="156"/>
                  <w:r w:rsidRPr="00ED69FB">
                    <w:rPr>
                      <w:color w:val="000000" w:themeColor="text1"/>
                    </w:rPr>
                    <w:t>: Results of the feed estimates at the global level</w:t>
                  </w:r>
                  <w:bookmarkEnd w:id="157"/>
                  <w:bookmarkEnd w:id="158"/>
                  <w:bookmarkEnd w:id="159"/>
                  <w:bookmarkEnd w:id="160"/>
                  <w:bookmarkEnd w:id="161"/>
                </w:p>
              </w:txbxContent>
            </v:textbox>
            <w10:wrap type="square"/>
          </v:shape>
        </w:pict>
      </w:r>
      <w:r w:rsidR="004F65E4" w:rsidRPr="00312896">
        <w:rPr>
          <w:rFonts w:cs="Times New Roman"/>
          <w:b/>
          <w:bCs/>
          <w:noProof/>
          <w:color w:val="000000" w:themeColor="text1"/>
          <w:lang w:val="en-GB" w:eastAsia="en-US"/>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bCs/>
          <w:color w:val="000000" w:themeColor="text1"/>
          <w:lang w:val="en-GB"/>
        </w:rPr>
        <w:t xml:space="preserve">The validation of feed estimates is a challenging task, not least in view of the fact that reliable feed statistics are seldom available. </w:t>
      </w:r>
      <w:r w:rsidRPr="00312896">
        <w:rPr>
          <w:rFonts w:cs="Times New Roman"/>
          <w:color w:val="000000" w:themeColor="text1"/>
          <w:lang w:val="en-GB"/>
        </w:rPr>
        <w:t xml:space="preserve">The first stage of results, namely the feed requirements expressed in crude protein and </w:t>
      </w:r>
      <w:proofErr w:type="spellStart"/>
      <w:r w:rsidRPr="00312896">
        <w:rPr>
          <w:rFonts w:cs="Times New Roman"/>
          <w:color w:val="000000" w:themeColor="text1"/>
          <w:lang w:val="en-GB"/>
        </w:rPr>
        <w:t>metabolizable</w:t>
      </w:r>
      <w:proofErr w:type="spellEnd"/>
      <w:r w:rsidRPr="00312896">
        <w:rPr>
          <w:rFonts w:cs="Times New Roman"/>
          <w:color w:val="000000" w:themeColor="text1"/>
          <w:lang w:val="en-GB"/>
        </w:rPr>
        <w:t xml:space="preserv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r w:rsidR="006A19C4" w:rsidRPr="00312896">
          <w:rPr>
            <w:rFonts w:cs="Times New Roman"/>
            <w:color w:val="000000" w:themeColor="text1"/>
            <w:lang w:val="en-GB"/>
          </w:rPr>
          <w:t xml:space="preserve">Figure </w:t>
        </w:r>
        <w:r w:rsidR="006A19C4" w:rsidRPr="00312896">
          <w:rPr>
            <w:rFonts w:cs="Times New Roman"/>
            <w:noProof/>
            <w:color w:val="000000" w:themeColor="text1"/>
            <w:lang w:val="en-GB"/>
          </w:rPr>
          <w:t>13</w:t>
        </w:r>
      </w:fldSimple>
      <w:r w:rsidRPr="00312896">
        <w:rPr>
          <w:rFonts w:cs="Times New Roman"/>
          <w:color w:val="000000" w:themeColor="text1"/>
          <w:lang w:val="en-GB"/>
        </w:rPr>
        <w:t xml:space="preserve"> depicts the results of this comparison.</w:t>
      </w:r>
    </w:p>
    <w:p w:rsidR="004F65E4" w:rsidRPr="00312896" w:rsidRDefault="004F65E4" w:rsidP="004F65E4">
      <w:pPr>
        <w:keepNext/>
        <w:tabs>
          <w:tab w:val="left" w:pos="851"/>
          <w:tab w:val="left" w:pos="3816"/>
        </w:tabs>
        <w:jc w:val="both"/>
        <w:rPr>
          <w:rFonts w:cs="Times New Roman"/>
          <w:color w:val="000000" w:themeColor="text1"/>
          <w:lang w:val="en-GB"/>
        </w:rPr>
      </w:pPr>
      <w:r w:rsidRPr="00312896">
        <w:rPr>
          <w:rFonts w:cs="Times New Roman"/>
          <w:noProof/>
          <w:color w:val="000000" w:themeColor="text1"/>
          <w:lang w:val="en-GB" w:eastAsia="en-US"/>
        </w:rPr>
        <w:lastRenderedPageBreak/>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p>
    <w:p w:rsidR="004F65E4" w:rsidRPr="00312896" w:rsidRDefault="004F65E4" w:rsidP="004F65E4">
      <w:pPr>
        <w:pStyle w:val="Caption"/>
        <w:jc w:val="both"/>
        <w:rPr>
          <w:rFonts w:cs="Times New Roman"/>
          <w:b/>
          <w:color w:val="000000" w:themeColor="text1"/>
          <w:lang w:val="en-GB"/>
        </w:rPr>
      </w:pPr>
      <w:bookmarkStart w:id="162" w:name="_Ref420166325"/>
      <w:bookmarkStart w:id="163" w:name="_Toc420402192"/>
      <w:bookmarkStart w:id="164" w:name="_Toc420402592"/>
      <w:bookmarkStart w:id="165" w:name="_Toc421026223"/>
      <w:bookmarkStart w:id="166" w:name="_Toc428383864"/>
      <w:bookmarkStart w:id="167" w:name="_Toc428384267"/>
      <w:r w:rsidRPr="00312896">
        <w:rPr>
          <w:rFonts w:cs="Times New Roman"/>
          <w:color w:val="000000" w:themeColor="text1"/>
          <w:lang w:val="en-GB"/>
        </w:rPr>
        <w:t xml:space="preserve">Figure </w:t>
      </w:r>
      <w:r w:rsidR="00867AA1" w:rsidRPr="00312896">
        <w:rPr>
          <w:rFonts w:cs="Times New Roman"/>
          <w:b/>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color w:val="000000" w:themeColor="text1"/>
          <w:lang w:val="en-GB"/>
        </w:rPr>
        <w:fldChar w:fldCharType="separate"/>
      </w:r>
      <w:r w:rsidR="006A19C4" w:rsidRPr="00312896">
        <w:rPr>
          <w:rFonts w:cs="Times New Roman"/>
          <w:noProof/>
          <w:color w:val="000000" w:themeColor="text1"/>
          <w:lang w:val="en-GB"/>
        </w:rPr>
        <w:t>13</w:t>
      </w:r>
      <w:r w:rsidR="00867AA1" w:rsidRPr="00312896">
        <w:rPr>
          <w:rFonts w:cs="Times New Roman"/>
          <w:b/>
          <w:color w:val="000000" w:themeColor="text1"/>
          <w:lang w:val="en-GB"/>
        </w:rPr>
        <w:fldChar w:fldCharType="end"/>
      </w:r>
      <w:bookmarkEnd w:id="162"/>
      <w:r w:rsidRPr="00312896">
        <w:rPr>
          <w:rFonts w:cs="Times New Roman"/>
          <w:color w:val="000000" w:themeColor="text1"/>
          <w:lang w:val="en-GB"/>
        </w:rPr>
        <w:t xml:space="preserve">: Estimated </w:t>
      </w:r>
      <w:proofErr w:type="spellStart"/>
      <w:r w:rsidRPr="00312896">
        <w:rPr>
          <w:rFonts w:cs="Times New Roman"/>
          <w:color w:val="000000" w:themeColor="text1"/>
          <w:lang w:val="en-GB"/>
        </w:rPr>
        <w:t>vs</w:t>
      </w:r>
      <w:proofErr w:type="spellEnd"/>
      <w:r w:rsidRPr="00312896">
        <w:rPr>
          <w:rFonts w:cs="Times New Roman"/>
          <w:color w:val="000000" w:themeColor="text1"/>
          <w:lang w:val="en-GB"/>
        </w:rPr>
        <w:t xml:space="preserve"> expected value for </w:t>
      </w:r>
      <w:proofErr w:type="spellStart"/>
      <w:r w:rsidRPr="00312896">
        <w:rPr>
          <w:rFonts w:cs="Times New Roman"/>
          <w:color w:val="000000" w:themeColor="text1"/>
          <w:lang w:val="en-GB"/>
        </w:rPr>
        <w:t>metabolizable</w:t>
      </w:r>
      <w:proofErr w:type="spellEnd"/>
      <w:r w:rsidRPr="00312896">
        <w:rPr>
          <w:rFonts w:cs="Times New Roman"/>
          <w:color w:val="000000" w:themeColor="text1"/>
          <w:lang w:val="en-GB"/>
        </w:rPr>
        <w:t xml:space="preserve"> energy</w:t>
      </w:r>
      <w:bookmarkEnd w:id="163"/>
      <w:bookmarkEnd w:id="164"/>
      <w:bookmarkEnd w:id="165"/>
      <w:bookmarkEnd w:id="166"/>
      <w:bookmarkEnd w:id="167"/>
    </w:p>
    <w:p w:rsidR="004F65E4" w:rsidRPr="00312896" w:rsidRDefault="004F65E4" w:rsidP="004F65E4">
      <w:pPr>
        <w:tabs>
          <w:tab w:val="left" w:pos="851"/>
          <w:tab w:val="left" w:pos="3816"/>
        </w:tabs>
        <w:jc w:val="both"/>
        <w:rPr>
          <w:rFonts w:cs="Times New Roman"/>
          <w:color w:val="000000" w:themeColor="text1"/>
          <w:szCs w:val="24"/>
          <w:lang w:val="en-GB"/>
        </w:rPr>
      </w:pPr>
      <w:r w:rsidRPr="00312896">
        <w:rPr>
          <w:rFonts w:cs="Times New Roman"/>
          <w:color w:val="000000" w:themeColor="text1"/>
          <w:szCs w:val="24"/>
          <w:lang w:val="en-GB"/>
        </w:rPr>
        <w:t xml:space="preserve">In </w:t>
      </w:r>
      <w:fldSimple w:instr=" REF _Ref420166325 \h  \* MERGEFORMAT ">
        <w:r w:rsidR="006A19C4" w:rsidRPr="00312896">
          <w:rPr>
            <w:rFonts w:cs="Times New Roman"/>
            <w:color w:val="000000" w:themeColor="text1"/>
            <w:szCs w:val="24"/>
            <w:lang w:val="en-GB"/>
          </w:rPr>
          <w:t xml:space="preserve">Figure </w:t>
        </w:r>
        <w:r w:rsidR="006A19C4" w:rsidRPr="00312896">
          <w:rPr>
            <w:rFonts w:cs="Times New Roman"/>
            <w:noProof/>
            <w:color w:val="000000" w:themeColor="text1"/>
            <w:szCs w:val="24"/>
            <w:lang w:val="en-GB"/>
          </w:rPr>
          <w:t>13</w:t>
        </w:r>
      </w:fldSimple>
      <w:r w:rsidRPr="00312896">
        <w:rPr>
          <w:rFonts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(Saudi Arabia, Cyprus, Kazakhstan, Azerbaijan and Egypt). This may be due to either underreporting of feed or overestimation of demand</w:t>
      </w:r>
      <w:r w:rsidRPr="00312896">
        <w:rPr>
          <w:rStyle w:val="FootnoteReference"/>
          <w:rFonts w:cs="Times New Roman"/>
          <w:color w:val="000000" w:themeColor="text1"/>
          <w:szCs w:val="24"/>
          <w:lang w:val="en-GB"/>
        </w:rPr>
        <w:footnoteReference w:id="40"/>
      </w:r>
      <w:r w:rsidRPr="00312896">
        <w:rPr>
          <w:rFonts w:cs="Times New Roman"/>
          <w:color w:val="000000" w:themeColor="text1"/>
          <w:szCs w:val="24"/>
          <w:lang w:val="en-GB"/>
        </w:rPr>
        <w:t>.</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difference between reported feed and estimated feed can represent the feeds that have not been reported. From </w:t>
      </w:r>
      <w:fldSimple w:instr=" REF _Ref420166325 \h  \* MERGEFORMAT ">
        <w:r w:rsidR="006A19C4" w:rsidRPr="00312896">
          <w:rPr>
            <w:rFonts w:cs="Times New Roman"/>
            <w:color w:val="000000" w:themeColor="text1"/>
            <w:szCs w:val="24"/>
            <w:lang w:val="en-GB"/>
          </w:rPr>
          <w:t xml:space="preserve">Figure </w:t>
        </w:r>
        <w:r w:rsidR="006A19C4" w:rsidRPr="00312896">
          <w:rPr>
            <w:rFonts w:cs="Times New Roman"/>
            <w:noProof/>
            <w:color w:val="000000" w:themeColor="text1"/>
            <w:szCs w:val="24"/>
            <w:lang w:val="en-GB"/>
          </w:rPr>
          <w:t>13</w:t>
        </w:r>
      </w:fldSimple>
      <w:r w:rsidRPr="00312896">
        <w:rPr>
          <w:rFonts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.93 for an item coverage of greater than six, for which 36 observations are available, .99 for an item coverage of 20+, which however only applies to 4 cases. In addition to that, the discrepancy of absolute feed required and feed used in these cases has shrunk to 13%, encouraging the methodology for estimating feed demand.</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lastRenderedPageBreak/>
        <w:t xml:space="preserve">The next step is to check how the final feed estimates, after allocating particular feedstuffs, compare to other prominent data sources. In </w:t>
      </w:r>
      <w:fldSimple w:instr=" REF _Ref420081914 \h  \* MERGEFORMAT ">
        <w:r w:rsidR="006A19C4" w:rsidRPr="00312896">
          <w:rPr>
            <w:rFonts w:cs="Times New Roman"/>
            <w:color w:val="000000" w:themeColor="text1"/>
            <w:lang w:val="en-GB"/>
          </w:rPr>
          <w:t xml:space="preserve">Figure </w:t>
        </w:r>
        <w:r w:rsidR="006A19C4" w:rsidRPr="00312896">
          <w:rPr>
            <w:rFonts w:cs="Times New Roman"/>
            <w:noProof/>
            <w:color w:val="000000" w:themeColor="text1"/>
            <w:lang w:val="en-GB"/>
          </w:rPr>
          <w:t>14</w:t>
        </w:r>
      </w:fldSimple>
      <w:r w:rsidRPr="00312896">
        <w:rPr>
          <w:rFonts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4F65E4" w:rsidRPr="00312896" w:rsidRDefault="004F65E4" w:rsidP="004F65E4">
      <w:pPr>
        <w:keepNext/>
        <w:tabs>
          <w:tab w:val="left" w:pos="851"/>
          <w:tab w:val="left" w:pos="3816"/>
        </w:tabs>
        <w:jc w:val="both"/>
        <w:rPr>
          <w:rFonts w:cs="Times New Roman"/>
          <w:color w:val="000000" w:themeColor="text1"/>
          <w:lang w:val="en-GB"/>
        </w:rPr>
      </w:pPr>
      <w:r w:rsidRPr="00312896">
        <w:rPr>
          <w:rFonts w:cs="Times New Roman"/>
          <w:noProof/>
          <w:color w:val="000000" w:themeColor="text1"/>
          <w:lang w:val="en-GB" w:eastAsia="en-US"/>
        </w:rPr>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3130" cy="3676015"/>
                    </a:xfrm>
                    <a:prstGeom prst="rect">
                      <a:avLst/>
                    </a:prstGeom>
                    <a:noFill/>
                  </pic:spPr>
                </pic:pic>
              </a:graphicData>
            </a:graphic>
          </wp:inline>
        </w:drawing>
      </w:r>
    </w:p>
    <w:p w:rsidR="004F65E4" w:rsidRPr="00312896" w:rsidRDefault="004F65E4" w:rsidP="004F65E4">
      <w:pPr>
        <w:pStyle w:val="Caption"/>
        <w:jc w:val="both"/>
        <w:rPr>
          <w:rFonts w:cs="Times New Roman"/>
          <w:b/>
          <w:bCs/>
          <w:color w:val="000000" w:themeColor="text1"/>
          <w:lang w:val="en-GB"/>
        </w:rPr>
      </w:pPr>
      <w:bookmarkStart w:id="168" w:name="_Ref420081914"/>
      <w:bookmarkStart w:id="169" w:name="_Toc420402193"/>
      <w:bookmarkStart w:id="170" w:name="_Toc420402593"/>
      <w:bookmarkStart w:id="171" w:name="_Toc421026224"/>
      <w:bookmarkStart w:id="172" w:name="_Toc428383865"/>
      <w:bookmarkStart w:id="173" w:name="_Toc428384268"/>
      <w:r w:rsidRPr="00312896">
        <w:rPr>
          <w:rFonts w:cs="Times New Roman"/>
          <w:color w:val="000000" w:themeColor="text1"/>
          <w:lang w:val="en-GB"/>
        </w:rPr>
        <w:t xml:space="preserve">Figure </w:t>
      </w:r>
      <w:r w:rsidR="00867AA1" w:rsidRPr="00312896">
        <w:rPr>
          <w:rFonts w:cs="Times New Roman"/>
          <w:b/>
          <w:bCs/>
          <w:color w:val="000000" w:themeColor="text1"/>
          <w:lang w:val="en-GB"/>
        </w:rPr>
        <w:fldChar w:fldCharType="begin"/>
      </w:r>
      <w:r w:rsidRPr="00312896">
        <w:rPr>
          <w:rFonts w:cs="Times New Roman"/>
          <w:color w:val="000000" w:themeColor="text1"/>
          <w:lang w:val="en-GB"/>
        </w:rPr>
        <w:instrText xml:space="preserve"> SEQ Figure \* ARABIC </w:instrText>
      </w:r>
      <w:r w:rsidR="00867AA1" w:rsidRPr="00312896">
        <w:rPr>
          <w:rFonts w:cs="Times New Roman"/>
          <w:b/>
          <w:bCs/>
          <w:color w:val="000000" w:themeColor="text1"/>
          <w:lang w:val="en-GB"/>
        </w:rPr>
        <w:fldChar w:fldCharType="separate"/>
      </w:r>
      <w:r w:rsidR="006A19C4" w:rsidRPr="00312896">
        <w:rPr>
          <w:rFonts w:cs="Times New Roman"/>
          <w:noProof/>
          <w:color w:val="000000" w:themeColor="text1"/>
          <w:lang w:val="en-GB"/>
        </w:rPr>
        <w:t>14</w:t>
      </w:r>
      <w:r w:rsidR="00867AA1" w:rsidRPr="00312896">
        <w:rPr>
          <w:rFonts w:cs="Times New Roman"/>
          <w:b/>
          <w:bCs/>
          <w:color w:val="000000" w:themeColor="text1"/>
          <w:lang w:val="en-GB"/>
        </w:rPr>
        <w:fldChar w:fldCharType="end"/>
      </w:r>
      <w:bookmarkEnd w:id="168"/>
      <w:r w:rsidRPr="00312896">
        <w:rPr>
          <w:rFonts w:cs="Times New Roman"/>
          <w:color w:val="000000" w:themeColor="text1"/>
          <w:lang w:val="en-GB"/>
        </w:rPr>
        <w:t>:  World cereal feeds, comparing results at the global level</w:t>
      </w:r>
      <w:bookmarkEnd w:id="169"/>
      <w:bookmarkEnd w:id="170"/>
      <w:bookmarkEnd w:id="171"/>
      <w:bookmarkEnd w:id="172"/>
      <w:bookmarkEnd w:id="173"/>
    </w:p>
    <w:p w:rsidR="004F65E4" w:rsidRPr="00312896" w:rsidRDefault="004F65E4" w:rsidP="00312896">
      <w:pPr>
        <w:pStyle w:val="Heading3"/>
        <w:rPr>
          <w:lang w:val="en-GB"/>
        </w:rPr>
      </w:pPr>
      <w:bookmarkStart w:id="174" w:name="_Toc421025874"/>
      <w:r w:rsidRPr="00312896">
        <w:rPr>
          <w:lang w:val="en-GB"/>
        </w:rPr>
        <w:t>A review of the empirical results</w:t>
      </w:r>
      <w:bookmarkEnd w:id="174"/>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r w:rsidR="006A19C4" w:rsidRPr="00312896">
          <w:rPr>
            <w:rFonts w:cs="Times New Roman"/>
            <w:bCs/>
            <w:color w:val="000000" w:themeColor="text1"/>
            <w:lang w:val="en-GB"/>
          </w:rPr>
          <w:t>Figure 14</w:t>
        </w:r>
      </w:fldSimple>
      <w:r w:rsidRPr="00312896">
        <w:rPr>
          <w:rFonts w:cs="Times New Roman"/>
          <w:color w:val="000000" w:themeColor="text1"/>
          <w:lang w:val="en-GB"/>
        </w:rPr>
        <w:t xml:space="preserve">). What is more, feed use in aquaculture, which was not taken into account in the old methodology, in reality, has exhibited extraordinary growth and feed use rates, and also supports the faster increase produced by the new methodology as well. Perhaps most importantly, it shows that the results of the two approaches are much more different than </w:t>
      </w:r>
      <w:fldSimple w:instr=" REF _Ref420081914 \h  \* MERGEFORMAT ">
        <w:r w:rsidR="006A19C4" w:rsidRPr="00312896">
          <w:rPr>
            <w:rFonts w:cs="Times New Roman"/>
            <w:bCs/>
            <w:color w:val="000000" w:themeColor="text1"/>
            <w:lang w:val="en-GB"/>
          </w:rPr>
          <w:t>Figure 14</w:t>
        </w:r>
      </w:fldSimple>
      <w:r w:rsidRPr="00312896">
        <w:rPr>
          <w:rFonts w:cs="Times New Roman"/>
          <w:color w:val="000000" w:themeColor="text1"/>
          <w:lang w:val="en-GB"/>
        </w:rPr>
        <w:t xml:space="preserve"> suggests. Had aquaculture been taken into account in the old approach, the existing FAOSTAT estimates </w:t>
      </w:r>
      <w:r w:rsidRPr="00312896">
        <w:rPr>
          <w:rFonts w:cs="Times New Roman"/>
          <w:color w:val="000000" w:themeColor="text1"/>
          <w:lang w:val="en-GB"/>
        </w:rPr>
        <w:lastRenderedPageBreak/>
        <w:t>would have been higher by the equivalent of 47.3 million tonnes of aqua-feed equivalents</w:t>
      </w:r>
      <w:r w:rsidRPr="00312896">
        <w:rPr>
          <w:rStyle w:val="FootnoteReference"/>
          <w:rFonts w:cs="Times New Roman"/>
          <w:color w:val="000000" w:themeColor="text1"/>
          <w:lang w:val="en-GB"/>
        </w:rPr>
        <w:footnoteReference w:id="41"/>
      </w:r>
      <w:r w:rsidRPr="00312896">
        <w:rPr>
          <w:rFonts w:cs="Times New Roman"/>
          <w:color w:val="000000" w:themeColor="text1"/>
          <w:lang w:val="en-GB"/>
        </w:rPr>
        <w:t xml:space="preserve"> in 2012, while in 1992 only 5.9 million extra tonnes of aqua-feed equivalents are not considered. </w:t>
      </w:r>
    </w:p>
    <w:p w:rsidR="004F65E4" w:rsidRPr="00312896" w:rsidRDefault="004F65E4" w:rsidP="004F65E4">
      <w:pPr>
        <w:keepLines/>
        <w:tabs>
          <w:tab w:val="left" w:pos="851"/>
          <w:tab w:val="left" w:pos="3816"/>
        </w:tabs>
        <w:jc w:val="both"/>
        <w:rPr>
          <w:rFonts w:cs="Times New Roman"/>
          <w:color w:val="000000" w:themeColor="text1"/>
          <w:lang w:val="en-GB"/>
        </w:rPr>
      </w:pPr>
      <w:r w:rsidRPr="00312896">
        <w:rPr>
          <w:rFonts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 The examples at the end of this chapter illustrate cases for both over and underestimation of food use (Argentina and Myanmar).</w:t>
      </w:r>
    </w:p>
    <w:p w:rsidR="004F65E4" w:rsidRPr="00312896" w:rsidRDefault="004F65E4" w:rsidP="00312896">
      <w:pPr>
        <w:pStyle w:val="Heading4"/>
        <w:rPr>
          <w:lang w:val="en-GB"/>
        </w:rPr>
      </w:pPr>
      <w:bookmarkStart w:id="175" w:name="_Toc421025875"/>
      <w:r w:rsidRPr="00312896">
        <w:rPr>
          <w:lang w:val="en-GB"/>
        </w:rPr>
        <w:t>Consistency and Quality checks of feed allocations</w:t>
      </w:r>
      <w:bookmarkEnd w:id="175"/>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Overall, while the new method is more data and knowledge intensive, it nevertheless allows consistency checks of feed allocation </w:t>
      </w:r>
      <w:proofErr w:type="spellStart"/>
      <w:r w:rsidRPr="00312896">
        <w:rPr>
          <w:rFonts w:cs="Times New Roman"/>
          <w:color w:val="000000" w:themeColor="text1"/>
          <w:lang w:val="en-GB"/>
        </w:rPr>
        <w:t>vs</w:t>
      </w:r>
      <w:proofErr w:type="spellEnd"/>
      <w:r w:rsidRPr="00312896">
        <w:rPr>
          <w:rFonts w:cs="Times New Roman"/>
          <w:color w:val="000000" w:themeColor="text1"/>
          <w:lang w:val="en-GB"/>
        </w:rPr>
        <w:t xml:space="preserve"> the amount of nutrients that are required to produce the animal products reported by a country.</w:t>
      </w:r>
    </w:p>
    <w:p w:rsidR="004F65E4" w:rsidRPr="00312896" w:rsidRDefault="004F65E4" w:rsidP="004F65E4">
      <w:pPr>
        <w:rPr>
          <w:i/>
          <w:color w:val="000000" w:themeColor="text1"/>
          <w:lang w:val="en-GB"/>
        </w:rPr>
      </w:pPr>
      <w:r w:rsidRPr="00312896">
        <w:rPr>
          <w:i/>
          <w:color w:val="000000" w:themeColor="text1"/>
          <w:lang w:val="en-GB"/>
        </w:rPr>
        <w:t xml:space="preserve">Negative protein balance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Arguably, one of the most reliable estimates of feed requirements in FBS comes from outside the FBS system; these are the estimates for the availability of oil meals and cakes. For one thing, oil meal and cakes are destined exclusively for feeding purposes </w:t>
      </w:r>
      <w:r w:rsidRPr="00312896">
        <w:rPr>
          <w:rStyle w:val="FootnoteReference"/>
          <w:rFonts w:cs="Times New Roman"/>
          <w:color w:val="000000" w:themeColor="text1"/>
          <w:lang w:val="en-GB"/>
        </w:rPr>
        <w:footnoteReference w:id="42"/>
      </w:r>
      <w:r w:rsidRPr="00312896">
        <w:rPr>
          <w:rFonts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w:t>
      </w:r>
      <w:proofErr w:type="spellStart"/>
      <w:r w:rsidRPr="00312896">
        <w:rPr>
          <w:rFonts w:cs="Times New Roman"/>
          <w:color w:val="000000" w:themeColor="text1"/>
          <w:lang w:val="en-GB"/>
        </w:rPr>
        <w:t>brans</w:t>
      </w:r>
      <w:proofErr w:type="spellEnd"/>
      <w:r w:rsidRPr="00312896">
        <w:rPr>
          <w:rFonts w:cs="Times New Roman"/>
          <w:color w:val="000000" w:themeColor="text1"/>
          <w:lang w:val="en-GB"/>
        </w:rPr>
        <w:t>.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312896">
        <w:rPr>
          <w:rFonts w:cs="Times New Roman"/>
          <w:color w:val="000000" w:themeColor="text1"/>
          <w:vertAlign w:val="superscript"/>
          <w:lang w:val="en-GB"/>
        </w:rPr>
        <w:t>st</w:t>
      </w:r>
      <w:r w:rsidRPr="00312896">
        <w:rPr>
          <w:rFonts w:cs="Times New Roman"/>
          <w:color w:val="000000" w:themeColor="text1"/>
          <w:lang w:val="en-GB"/>
        </w:rPr>
        <w:t xml:space="preserve"> step), but also offers possibilities to undertake consistency checks. </w:t>
      </w:r>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w:t>
      </w:r>
      <w:proofErr w:type="spellStart"/>
      <w:r w:rsidRPr="00312896">
        <w:rPr>
          <w:rFonts w:cs="Times New Roman"/>
          <w:color w:val="000000" w:themeColor="text1"/>
          <w:lang w:val="en-GB"/>
        </w:rPr>
        <w:t>brans</w:t>
      </w:r>
      <w:proofErr w:type="spellEnd"/>
      <w:r w:rsidRPr="00312896">
        <w:rPr>
          <w:rFonts w:cs="Times New Roman"/>
          <w:color w:val="000000" w:themeColor="text1"/>
          <w:lang w:val="en-GB"/>
        </w:rPr>
        <w:t xml:space="preserve"> exceeds the calculated needs/total use of protein (requirement times intensification rate).  Figure 4 shows all 5256 data points, each representing the logarithm of the amount of protein required and the amount of protein available from </w:t>
      </w:r>
      <w:proofErr w:type="spellStart"/>
      <w:r w:rsidRPr="00312896">
        <w:rPr>
          <w:rFonts w:cs="Times New Roman"/>
          <w:color w:val="000000" w:themeColor="text1"/>
          <w:lang w:val="en-GB"/>
        </w:rPr>
        <w:t>oilmeals</w:t>
      </w:r>
      <w:proofErr w:type="spellEnd"/>
      <w:r w:rsidRPr="00312896">
        <w:rPr>
          <w:rFonts w:cs="Times New Roman"/>
          <w:color w:val="000000" w:themeColor="text1"/>
          <w:lang w:val="en-GB"/>
        </w:rPr>
        <w:t xml:space="preserve">, oilcakes and </w:t>
      </w:r>
      <w:proofErr w:type="spellStart"/>
      <w:r w:rsidRPr="00312896">
        <w:rPr>
          <w:rFonts w:cs="Times New Roman"/>
          <w:color w:val="000000" w:themeColor="text1"/>
          <w:lang w:val="en-GB"/>
        </w:rPr>
        <w:t>brans</w:t>
      </w:r>
      <w:proofErr w:type="spellEnd"/>
      <w:r w:rsidRPr="00312896">
        <w:rPr>
          <w:rFonts w:cs="Times New Roman"/>
          <w:color w:val="000000" w:themeColor="text1"/>
          <w:lang w:val="en-GB"/>
        </w:rPr>
        <w:t xml:space="preserve"> in a given country and year. In 526 cases the protein availability exceeds demand, </w:t>
      </w:r>
      <w:r w:rsidRPr="00312896">
        <w:rPr>
          <w:rFonts w:cs="Times New Roman"/>
          <w:color w:val="000000" w:themeColor="text1"/>
          <w:lang w:val="en-GB"/>
        </w:rPr>
        <w:lastRenderedPageBreak/>
        <w:t xml:space="preserve">which represents about 10% of all data. In </w:t>
      </w:r>
      <w:fldSimple w:instr=" REF _Ref420081987 \h  \* MERGEFORMAT ">
        <w:r w:rsidR="006A19C4" w:rsidRPr="00312896">
          <w:rPr>
            <w:rFonts w:cs="Times New Roman"/>
            <w:color w:val="000000" w:themeColor="text1"/>
            <w:lang w:val="en-GB"/>
          </w:rPr>
          <w:t xml:space="preserve">Figure </w:t>
        </w:r>
        <w:r w:rsidR="006A19C4" w:rsidRPr="00312896">
          <w:rPr>
            <w:rFonts w:cs="Times New Roman"/>
            <w:noProof/>
            <w:color w:val="000000" w:themeColor="text1"/>
            <w:lang w:val="en-GB"/>
          </w:rPr>
          <w:t>15</w:t>
        </w:r>
      </w:fldSimple>
      <w:r w:rsidRPr="00312896">
        <w:rPr>
          <w:rFonts w:cs="Times New Roman"/>
          <w:color w:val="000000" w:themeColor="text1"/>
          <w:lang w:val="en-GB"/>
        </w:rPr>
        <w:t>, this is apparent as the dots below the 45-degree line.</w:t>
      </w:r>
    </w:p>
    <w:p w:rsidR="004F65E4" w:rsidRPr="00312896" w:rsidRDefault="004F65E4" w:rsidP="004F65E4">
      <w:pPr>
        <w:keepNext/>
        <w:tabs>
          <w:tab w:val="left" w:pos="851"/>
          <w:tab w:val="left" w:pos="3816"/>
        </w:tabs>
        <w:jc w:val="both"/>
        <w:rPr>
          <w:rFonts w:cs="Times New Roman"/>
          <w:color w:val="000000" w:themeColor="text1"/>
          <w:lang w:val="en-GB"/>
        </w:rPr>
      </w:pPr>
      <w:r w:rsidRPr="00312896">
        <w:rPr>
          <w:rFonts w:cs="Times New Roman"/>
          <w:noProof/>
          <w:color w:val="000000" w:themeColor="text1"/>
          <w:lang w:val="en-GB" w:eastAsia="en-US"/>
        </w:rPr>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312896" w:rsidRDefault="004F65E4" w:rsidP="004F65E4">
      <w:pPr>
        <w:pStyle w:val="Caption"/>
        <w:jc w:val="both"/>
        <w:rPr>
          <w:rFonts w:cs="Times New Roman"/>
          <w:b/>
          <w:bCs/>
          <w:color w:val="000000" w:themeColor="text1"/>
          <w:sz w:val="22"/>
          <w:lang w:val="en-GB"/>
        </w:rPr>
      </w:pPr>
      <w:bookmarkStart w:id="176" w:name="_Ref420081987"/>
      <w:bookmarkStart w:id="177" w:name="_Toc420402194"/>
      <w:bookmarkStart w:id="178" w:name="_Toc420402594"/>
      <w:bookmarkStart w:id="179" w:name="_Toc421026225"/>
      <w:bookmarkStart w:id="180" w:name="_Toc428383866"/>
      <w:bookmarkStart w:id="181" w:name="_Toc428384269"/>
      <w:r w:rsidRPr="00312896">
        <w:rPr>
          <w:rFonts w:cs="Times New Roman"/>
          <w:color w:val="000000" w:themeColor="text1"/>
          <w:sz w:val="22"/>
          <w:lang w:val="en-GB"/>
        </w:rPr>
        <w:t xml:space="preserve">Figure </w:t>
      </w:r>
      <w:r w:rsidR="00867AA1" w:rsidRPr="00312896">
        <w:rPr>
          <w:rFonts w:cs="Times New Roman"/>
          <w:b/>
          <w:bCs/>
          <w:color w:val="000000" w:themeColor="text1"/>
          <w:sz w:val="22"/>
          <w:lang w:val="en-GB"/>
        </w:rPr>
        <w:fldChar w:fldCharType="begin"/>
      </w:r>
      <w:r w:rsidRPr="00312896">
        <w:rPr>
          <w:rFonts w:cs="Times New Roman"/>
          <w:color w:val="000000" w:themeColor="text1"/>
          <w:sz w:val="22"/>
          <w:lang w:val="en-GB"/>
        </w:rPr>
        <w:instrText xml:space="preserve"> SEQ Figure \* ARABIC </w:instrText>
      </w:r>
      <w:r w:rsidR="00867AA1" w:rsidRPr="00312896">
        <w:rPr>
          <w:rFonts w:cs="Times New Roman"/>
          <w:b/>
          <w:bCs/>
          <w:color w:val="000000" w:themeColor="text1"/>
          <w:sz w:val="22"/>
          <w:lang w:val="en-GB"/>
        </w:rPr>
        <w:fldChar w:fldCharType="separate"/>
      </w:r>
      <w:r w:rsidR="006A19C4" w:rsidRPr="00312896">
        <w:rPr>
          <w:rFonts w:cs="Times New Roman"/>
          <w:noProof/>
          <w:color w:val="000000" w:themeColor="text1"/>
          <w:sz w:val="22"/>
          <w:lang w:val="en-GB"/>
        </w:rPr>
        <w:t>15</w:t>
      </w:r>
      <w:r w:rsidR="00867AA1" w:rsidRPr="00312896">
        <w:rPr>
          <w:rFonts w:cs="Times New Roman"/>
          <w:b/>
          <w:bCs/>
          <w:color w:val="000000" w:themeColor="text1"/>
          <w:sz w:val="22"/>
          <w:lang w:val="en-GB"/>
        </w:rPr>
        <w:fldChar w:fldCharType="end"/>
      </w:r>
      <w:bookmarkEnd w:id="176"/>
      <w:r w:rsidRPr="00312896">
        <w:rPr>
          <w:rFonts w:cs="Times New Roman"/>
          <w:color w:val="000000" w:themeColor="text1"/>
          <w:sz w:val="22"/>
          <w:lang w:val="en-GB"/>
        </w:rPr>
        <w:t xml:space="preserve">: Oilcakes, oil meals and </w:t>
      </w:r>
      <w:proofErr w:type="spellStart"/>
      <w:r w:rsidRPr="00312896">
        <w:rPr>
          <w:rFonts w:cs="Times New Roman"/>
          <w:color w:val="000000" w:themeColor="text1"/>
          <w:sz w:val="22"/>
          <w:lang w:val="en-GB"/>
        </w:rPr>
        <w:t>brans</w:t>
      </w:r>
      <w:proofErr w:type="spellEnd"/>
      <w:r w:rsidRPr="00312896">
        <w:rPr>
          <w:rFonts w:cs="Times New Roman"/>
          <w:color w:val="000000" w:themeColor="text1"/>
          <w:sz w:val="22"/>
          <w:lang w:val="en-GB"/>
        </w:rPr>
        <w:t xml:space="preserve"> supply vs. demand</w:t>
      </w:r>
      <w:bookmarkEnd w:id="177"/>
      <w:bookmarkEnd w:id="178"/>
      <w:bookmarkEnd w:id="179"/>
      <w:bookmarkEnd w:id="180"/>
      <w:bookmarkEnd w:id="181"/>
    </w:p>
    <w:p w:rsidR="004F65E4" w:rsidRPr="00312896" w:rsidRDefault="004F65E4" w:rsidP="004F65E4">
      <w:pPr>
        <w:tabs>
          <w:tab w:val="left" w:pos="851"/>
          <w:tab w:val="left" w:pos="3816"/>
        </w:tabs>
        <w:jc w:val="both"/>
        <w:rPr>
          <w:rFonts w:cs="Times New Roman"/>
          <w:color w:val="000000" w:themeColor="text1"/>
          <w:lang w:val="en-GB"/>
        </w:rPr>
      </w:pPr>
      <w:r w:rsidRPr="00312896">
        <w:rPr>
          <w:rFonts w:cs="Times New Roman"/>
          <w:color w:val="000000" w:themeColor="text1"/>
          <w:lang w:val="en-GB"/>
        </w:rPr>
        <w:t>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cross underestimation of needs</w:t>
      </w:r>
      <w:r w:rsidRPr="00312896">
        <w:rPr>
          <w:rStyle w:val="FootnoteReference"/>
          <w:rFonts w:cs="Times New Roman"/>
          <w:color w:val="000000" w:themeColor="text1"/>
          <w:lang w:val="en-GB"/>
        </w:rPr>
        <w:footnoteReference w:id="43"/>
      </w:r>
      <w:r w:rsidRPr="00312896">
        <w:rPr>
          <w:rFonts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312896">
        <w:rPr>
          <w:rFonts w:cs="Times New Roman"/>
          <w:color w:val="000000" w:themeColor="text1"/>
          <w:u w:val="single"/>
          <w:lang w:val="en-GB"/>
        </w:rPr>
        <w:t>,</w:t>
      </w:r>
      <w:r w:rsidRPr="00312896">
        <w:rPr>
          <w:rFonts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312896" w:rsidRDefault="004F65E4" w:rsidP="004F65E4">
      <w:pPr>
        <w:keepNext/>
        <w:tabs>
          <w:tab w:val="left" w:pos="851"/>
          <w:tab w:val="left" w:pos="3816"/>
        </w:tabs>
        <w:ind w:left="360"/>
        <w:jc w:val="both"/>
        <w:rPr>
          <w:rFonts w:cs="Times New Roman"/>
          <w:bCs/>
          <w:i/>
          <w:iCs/>
          <w:color w:val="000000" w:themeColor="text1"/>
          <w:lang w:val="en-GB"/>
        </w:rPr>
      </w:pPr>
      <w:r w:rsidRPr="00312896">
        <w:rPr>
          <w:rFonts w:cs="Times New Roman"/>
          <w:bCs/>
          <w:i/>
          <w:iCs/>
          <w:color w:val="000000" w:themeColor="text1"/>
          <w:lang w:val="en-GB"/>
        </w:rPr>
        <w:t>Insufficient availability</w:t>
      </w:r>
    </w:p>
    <w:p w:rsidR="004F65E4" w:rsidRPr="00312896" w:rsidRDefault="004F65E4" w:rsidP="004F65E4">
      <w:pPr>
        <w:keepNext/>
        <w:tabs>
          <w:tab w:val="left" w:pos="851"/>
          <w:tab w:val="left" w:pos="3816"/>
        </w:tabs>
        <w:jc w:val="both"/>
        <w:rPr>
          <w:rFonts w:cs="Times New Roman"/>
          <w:color w:val="000000" w:themeColor="text1"/>
          <w:lang w:val="en-GB"/>
        </w:rPr>
      </w:pPr>
      <w:r w:rsidRPr="00312896">
        <w:rPr>
          <w:rFonts w:cs="Times New Roman"/>
          <w:color w:val="000000" w:themeColor="text1"/>
          <w:lang w:val="en-GB"/>
        </w:rPr>
        <w:t xml:space="preserve">Just like there are negative balances, in some countries, at least in some years, vastly positive balances have occurred. While such large positive balances can occur without violating the </w:t>
      </w:r>
      <w:r w:rsidRPr="00312896">
        <w:rPr>
          <w:rFonts w:cs="Times New Roman"/>
          <w:color w:val="000000" w:themeColor="text1"/>
          <w:lang w:val="en-GB"/>
        </w:rPr>
        <w:lastRenderedPageBreak/>
        <w:t xml:space="preserve">feed approach in principle, they can absorb so many cereals and pulses, that they would render unreasonably low results for food and other uses. </w:t>
      </w:r>
    </w:p>
    <w:p w:rsidR="004F65E4" w:rsidRPr="00312896" w:rsidRDefault="004F65E4" w:rsidP="004F65E4">
      <w:pPr>
        <w:pStyle w:val="Heading3"/>
        <w:rPr>
          <w:color w:val="000000" w:themeColor="text1"/>
          <w:lang w:val="en-GB"/>
        </w:rPr>
      </w:pPr>
      <w:r w:rsidRPr="00312896">
        <w:rPr>
          <w:rFonts w:ascii="Times New Roman" w:hAnsi="Times New Roman"/>
          <w:color w:val="000000" w:themeColor="text1"/>
          <w:lang w:val="en-GB"/>
        </w:rPr>
        <w:br w:type="page"/>
      </w:r>
    </w:p>
    <w:p w:rsidR="004F65E4" w:rsidRPr="00312896" w:rsidRDefault="004F65E4" w:rsidP="00312896">
      <w:pPr>
        <w:pStyle w:val="Heading2"/>
        <w:rPr>
          <w:lang w:val="en-GB"/>
        </w:rPr>
      </w:pPr>
      <w:bookmarkStart w:id="182" w:name="_Toc421025877"/>
      <w:bookmarkStart w:id="183" w:name="_Toc428383840"/>
      <w:bookmarkStart w:id="184" w:name="_Toc428384080"/>
      <w:r w:rsidRPr="00312896">
        <w:lastRenderedPageBreak/>
        <w:t>Food</w:t>
      </w:r>
      <w:bookmarkEnd w:id="182"/>
      <w:bookmarkEnd w:id="183"/>
      <w:bookmarkEnd w:id="184"/>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basic idea behind the Food Balance Sheets has always been to derive food as the balancing item between supply and </w:t>
      </w:r>
      <w:r w:rsidR="006C05AE" w:rsidRPr="00312896">
        <w:rPr>
          <w:rFonts w:cs="Times New Roman"/>
          <w:color w:val="000000" w:themeColor="text1"/>
          <w:szCs w:val="24"/>
          <w:lang w:val="en-GB"/>
        </w:rPr>
        <w:t>all other forms of utilization</w:t>
      </w:r>
      <w:r w:rsidRPr="00312896">
        <w:rPr>
          <w:rFonts w:cs="Times New Roman"/>
          <w:color w:val="000000" w:themeColor="text1"/>
          <w:szCs w:val="24"/>
          <w:lang w:val="en-GB"/>
        </w:rPr>
        <w:t xml:space="preserve">. This is still a valid approach and FBS compilers are encouraged to continue this approach, as long as certain conditions are met. Initial estimates </w:t>
      </w:r>
      <w:r w:rsidRPr="00312896">
        <w:rPr>
          <w:rStyle w:val="FootnoteReference"/>
          <w:rFonts w:cs="Times New Roman"/>
          <w:color w:val="000000" w:themeColor="text1"/>
          <w:szCs w:val="24"/>
          <w:lang w:val="en-GB"/>
        </w:rPr>
        <w:footnoteReference w:id="44"/>
      </w:r>
      <w:r w:rsidRPr="00312896">
        <w:rPr>
          <w:rFonts w:cs="Times New Roman"/>
          <w:color w:val="000000" w:themeColor="text1"/>
          <w:szCs w:val="24"/>
          <w:lang w:val="en-GB"/>
        </w:rPr>
        <w:t xml:space="preserve">for food as a balancing item can still be produced for products,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 and that they will adjust other forms of utilization such as stocks and feed use to achieve a </w:t>
      </w:r>
      <w:proofErr w:type="spellStart"/>
      <w:r w:rsidRPr="00312896">
        <w:rPr>
          <w:rFonts w:cs="Times New Roman"/>
          <w:color w:val="000000" w:themeColor="text1"/>
          <w:szCs w:val="24"/>
          <w:lang w:val="en-GB"/>
        </w:rPr>
        <w:t>smooths</w:t>
      </w:r>
      <w:proofErr w:type="spellEnd"/>
      <w:r w:rsidRPr="00312896">
        <w:rPr>
          <w:rFonts w:cs="Times New Roman"/>
          <w:color w:val="000000" w:themeColor="text1"/>
          <w:szCs w:val="24"/>
          <w:lang w:val="en-GB"/>
        </w:rPr>
        <w:t xml:space="preserve"> consumption path.</w:t>
      </w:r>
    </w:p>
    <w:p w:rsidR="004F65E4" w:rsidRPr="00312896" w:rsidRDefault="004F65E4" w:rsidP="00312896">
      <w:pPr>
        <w:pStyle w:val="Heading3"/>
        <w:rPr>
          <w:lang w:val="en-GB"/>
        </w:rPr>
      </w:pPr>
      <w:r w:rsidRPr="00312896">
        <w:rPr>
          <w:lang w:val="en-GB"/>
        </w:rPr>
        <w:t>Defining FBS food use</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Food use, in the definition of the FAO food balance sheets, covers food availability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 in fact it exceeds consumption through food waste and losses at the retail and household level, i.e. food that ends up as table scraps, pet food, or is simply thrown away.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312896" w:rsidRDefault="004F65E4" w:rsidP="00312896">
      <w:pPr>
        <w:pStyle w:val="Heading3"/>
        <w:rPr>
          <w:lang w:val="en-GB"/>
        </w:rPr>
      </w:pPr>
      <w:bookmarkStart w:id="185" w:name="_Toc421025878"/>
      <w:r w:rsidRPr="00312896">
        <w:rPr>
          <w:lang w:val="en-GB"/>
        </w:rPr>
        <w:lastRenderedPageBreak/>
        <w:t>Estimates of food use</w:t>
      </w:r>
      <w:bookmarkEnd w:id="185"/>
    </w:p>
    <w:p w:rsidR="004F65E4" w:rsidRPr="00312896" w:rsidRDefault="004F65E4" w:rsidP="00312896">
      <w:pPr>
        <w:pStyle w:val="Heading4"/>
        <w:rPr>
          <w:lang w:val="en-GB"/>
        </w:rPr>
      </w:pPr>
      <w:bookmarkStart w:id="186" w:name="_Toc421025879"/>
      <w:r w:rsidRPr="00312896">
        <w:rPr>
          <w:lang w:val="en-GB"/>
        </w:rPr>
        <w:t>Harvesting and harnessing actual data</w:t>
      </w:r>
      <w:bookmarkEnd w:id="186"/>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312896" w:rsidRDefault="004F65E4" w:rsidP="003C6AA5">
      <w:pPr>
        <w:pStyle w:val="ListParagraph"/>
        <w:numPr>
          <w:ilvl w:val="0"/>
          <w:numId w:val="21"/>
        </w:numPr>
        <w:spacing w:after="0"/>
        <w:jc w:val="both"/>
        <w:rPr>
          <w:color w:val="000000" w:themeColor="text1"/>
          <w:szCs w:val="24"/>
        </w:rPr>
      </w:pPr>
      <w:r w:rsidRPr="00312896">
        <w:rPr>
          <w:color w:val="000000" w:themeColor="text1"/>
          <w:szCs w:val="24"/>
        </w:rPr>
        <w:t>Adjustment of the reporting period to a calendar year</w:t>
      </w:r>
    </w:p>
    <w:p w:rsidR="004F65E4" w:rsidRPr="00312896" w:rsidRDefault="004F65E4" w:rsidP="003C6AA5">
      <w:pPr>
        <w:pStyle w:val="ListParagraph"/>
        <w:numPr>
          <w:ilvl w:val="0"/>
          <w:numId w:val="21"/>
        </w:numPr>
        <w:spacing w:after="0"/>
        <w:jc w:val="both"/>
        <w:rPr>
          <w:color w:val="000000" w:themeColor="text1"/>
          <w:szCs w:val="24"/>
        </w:rPr>
      </w:pPr>
      <w:r w:rsidRPr="00312896">
        <w:rPr>
          <w:color w:val="000000" w:themeColor="text1"/>
          <w:szCs w:val="24"/>
        </w:rPr>
        <w:t>Adjustments of expenditures to quantities (applying appropriate prices)</w:t>
      </w:r>
    </w:p>
    <w:p w:rsidR="004F65E4" w:rsidRPr="00312896" w:rsidRDefault="004F65E4" w:rsidP="003C6AA5">
      <w:pPr>
        <w:pStyle w:val="ListParagraph"/>
        <w:numPr>
          <w:ilvl w:val="0"/>
          <w:numId w:val="21"/>
        </w:numPr>
        <w:spacing w:after="0"/>
        <w:jc w:val="both"/>
        <w:rPr>
          <w:color w:val="000000" w:themeColor="text1"/>
          <w:szCs w:val="24"/>
        </w:rPr>
      </w:pPr>
      <w:r w:rsidRPr="00312896">
        <w:rPr>
          <w:color w:val="000000" w:themeColor="text1"/>
          <w:szCs w:val="24"/>
        </w:rPr>
        <w:t>Intra-household distribution of consumption</w:t>
      </w:r>
    </w:p>
    <w:p w:rsidR="004F65E4" w:rsidRPr="00312896" w:rsidRDefault="004F65E4" w:rsidP="003C6AA5">
      <w:pPr>
        <w:pStyle w:val="ListParagraph"/>
        <w:numPr>
          <w:ilvl w:val="0"/>
          <w:numId w:val="21"/>
        </w:numPr>
        <w:spacing w:after="0"/>
        <w:jc w:val="both"/>
        <w:rPr>
          <w:color w:val="000000" w:themeColor="text1"/>
          <w:szCs w:val="24"/>
        </w:rPr>
      </w:pPr>
      <w:r w:rsidRPr="00312896">
        <w:rPr>
          <w:color w:val="000000" w:themeColor="text1"/>
          <w:szCs w:val="24"/>
        </w:rPr>
        <w:t xml:space="preserve">Inclusion, of food consumed in public/collective households such as hospitals, prisons, the military, schools, </w:t>
      </w:r>
      <w:proofErr w:type="spellStart"/>
      <w:r w:rsidRPr="00312896">
        <w:rPr>
          <w:color w:val="000000" w:themeColor="text1"/>
          <w:szCs w:val="24"/>
        </w:rPr>
        <w:t>mensas</w:t>
      </w:r>
      <w:proofErr w:type="spellEnd"/>
      <w:r w:rsidRPr="00312896">
        <w:rPr>
          <w:color w:val="000000" w:themeColor="text1"/>
          <w:szCs w:val="24"/>
        </w:rPr>
        <w:t>, and so on.</w:t>
      </w:r>
    </w:p>
    <w:p w:rsidR="004F65E4" w:rsidRPr="00312896" w:rsidRDefault="004F65E4" w:rsidP="003C6AA5">
      <w:pPr>
        <w:pStyle w:val="ListParagraph"/>
        <w:numPr>
          <w:ilvl w:val="0"/>
          <w:numId w:val="21"/>
        </w:numPr>
        <w:spacing w:after="0"/>
        <w:jc w:val="both"/>
        <w:rPr>
          <w:color w:val="000000" w:themeColor="text1"/>
          <w:szCs w:val="24"/>
        </w:rPr>
      </w:pPr>
      <w:r w:rsidRPr="00312896">
        <w:rPr>
          <w:color w:val="000000" w:themeColor="text1"/>
          <w:szCs w:val="24"/>
        </w:rPr>
        <w:t>Inclusion, where necessary, of food consumed in non-collective households outside home, i.e. food consumed in restaurants, cafeterias, street food, etc.</w:t>
      </w:r>
    </w:p>
    <w:p w:rsidR="004F65E4" w:rsidRPr="00312896" w:rsidRDefault="004F65E4" w:rsidP="003C6AA5">
      <w:pPr>
        <w:pStyle w:val="ListParagraph"/>
        <w:numPr>
          <w:ilvl w:val="0"/>
          <w:numId w:val="21"/>
        </w:numPr>
        <w:spacing w:after="0"/>
        <w:jc w:val="both"/>
        <w:rPr>
          <w:color w:val="000000" w:themeColor="text1"/>
          <w:szCs w:val="24"/>
        </w:rPr>
      </w:pPr>
      <w:r w:rsidRPr="00312896">
        <w:rPr>
          <w:color w:val="000000" w:themeColor="text1"/>
          <w:szCs w:val="24"/>
        </w:rPr>
        <w:t>Adjustments for waste at the retail level</w:t>
      </w:r>
    </w:p>
    <w:p w:rsidR="004F65E4" w:rsidRPr="00312896" w:rsidRDefault="004F65E4" w:rsidP="004F65E4">
      <w:pPr>
        <w:jc w:val="both"/>
        <w:rPr>
          <w:rFonts w:cs="Times New Roman"/>
          <w:color w:val="000000" w:themeColor="text1"/>
          <w:szCs w:val="24"/>
          <w:lang w:val="en-GB"/>
        </w:rPr>
      </w:pPr>
    </w:p>
    <w:p w:rsidR="004F65E4" w:rsidRPr="00312896" w:rsidRDefault="004F65E4" w:rsidP="00312896">
      <w:pPr>
        <w:pStyle w:val="Heading4"/>
        <w:rPr>
          <w:lang w:val="en-GB"/>
        </w:rPr>
      </w:pPr>
      <w:r w:rsidRPr="00312896">
        <w:rPr>
          <w:lang w:val="en-GB"/>
        </w:rPr>
        <w:t>Information from food processors</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to arrive at flour availability for food. As flour is only destined for food use, applying an appropriate extraction rate (also available from the flour milling industry) allows 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w:t>
      </w:r>
      <w:r w:rsidRPr="00312896">
        <w:rPr>
          <w:rFonts w:cs="Times New Roman"/>
          <w:color w:val="000000" w:themeColor="text1"/>
          <w:szCs w:val="24"/>
          <w:lang w:val="en-GB"/>
        </w:rPr>
        <w:lastRenderedPageBreak/>
        <w:t>represent a large share of domestic processing (bottleneck), processing statistics can serve as an excellent basis to generate FBS compatible food estimates</w:t>
      </w:r>
      <w:r w:rsidRPr="00312896">
        <w:rPr>
          <w:rStyle w:val="FootnoteReference"/>
          <w:rFonts w:cs="Times New Roman"/>
          <w:color w:val="000000" w:themeColor="text1"/>
          <w:szCs w:val="24"/>
          <w:lang w:val="en-GB"/>
        </w:rPr>
        <w:footnoteReference w:id="45"/>
      </w:r>
      <w:r w:rsidRPr="00312896">
        <w:rPr>
          <w:rFonts w:cs="Times New Roman"/>
          <w:color w:val="000000" w:themeColor="text1"/>
          <w:szCs w:val="24"/>
          <w:lang w:val="en-GB"/>
        </w:rPr>
        <w:t>.</w:t>
      </w:r>
    </w:p>
    <w:p w:rsidR="004F65E4" w:rsidRPr="00312896" w:rsidRDefault="004F65E4" w:rsidP="00312896">
      <w:pPr>
        <w:pStyle w:val="Heading4"/>
        <w:rPr>
          <w:lang w:val="en-GB"/>
        </w:rPr>
      </w:pPr>
      <w:bookmarkStart w:id="187" w:name="_Toc421025880"/>
      <w:r w:rsidRPr="00312896">
        <w:rPr>
          <w:lang w:val="en-GB"/>
        </w:rPr>
        <w:t>Creating expected values for time t</w:t>
      </w:r>
      <w:bookmarkEnd w:id="187"/>
      <w:r w:rsidRPr="00312896">
        <w:rPr>
          <w:lang w:val="en-GB"/>
        </w:rPr>
        <w:t xml:space="preserve">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basic idea of the previous FBS methodology was to derive food availability from the intersection of supply and utilization, i.e. food as a residual/balancing item. As outlined above, this will not, or at least not always, render plausible results in practice. In fact it may unintuitive and implausible results, inter alia, visible through large year-to year fluctuations in per capita food consumption levels. At the same time, it is not always be straightforward to derive FBS compatible food estimates from HH surveys; likewise, estimates from the food processing industry may not always reliable or only available sporadically. In these cases, food there is a need to generate estimates through an imputation method.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312896" w:rsidRDefault="004F65E4" w:rsidP="004F65E4">
      <w:pPr>
        <w:jc w:val="both"/>
        <w:rPr>
          <w:rFonts w:asciiTheme="majorBidi" w:hAnsiTheme="majorBidi" w:cstheme="majorBidi"/>
          <w:color w:val="000000" w:themeColor="text1"/>
          <w:szCs w:val="24"/>
          <w:lang w:val="en-GB"/>
        </w:rPr>
      </w:pPr>
    </w:p>
    <w:p w:rsidR="004F65E4" w:rsidRPr="00312896" w:rsidRDefault="00867AA1" w:rsidP="004F65E4">
      <w:pPr>
        <w:jc w:val="center"/>
        <w:rPr>
          <w:rFonts w:asciiTheme="majorBidi" w:hAnsiTheme="majorBidi" w:cstheme="majorBidi"/>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cs="Times New Roman"/>
            <w:color w:val="000000" w:themeColor="text1"/>
            <w:szCs w:val="24"/>
            <w:lang w:val="en-GB"/>
          </w:rPr>
          <m:t>=</m:t>
        </m:r>
        <m:r>
          <w:rPr>
            <w:rFonts w:ascii="Cambria Math" w:hAnsi="Cambria Math" w:cs="Times New Roman"/>
            <w:color w:val="000000" w:themeColor="text1"/>
            <w:szCs w:val="24"/>
            <w:lang w:val="en-GB"/>
          </w:rPr>
          <m:t>f</m:t>
        </m:r>
        <m:r>
          <w:rPr>
            <w:rFonts w:asci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r>
              <w:rPr>
                <w:rFonts w:ascii="Cambria Math" w:cs="Times New Roman"/>
                <w:color w:val="000000" w:themeColor="text1"/>
                <w:szCs w:val="24"/>
                <w:lang w:val="en-GB"/>
              </w:rPr>
              <m:t>1</m:t>
            </m:r>
          </m:sub>
        </m:sSub>
        <m:r>
          <w:rPr>
            <w:rFonts w:ascii="Cambria Math" w:cs="Times New Roman"/>
            <w:color w:val="000000" w:themeColor="text1"/>
            <w:szCs w:val="24"/>
            <w:lang w:val="en-GB"/>
          </w:rPr>
          <m:t xml:space="preserve">, </m:t>
        </m:r>
        <m:r>
          <w:rPr>
            <w:rFonts w:ascii="Cambria Math" w:hAnsi="Cambria Math" w:cs="Times New Roman"/>
            <w:color w:val="000000" w:themeColor="text1"/>
            <w:szCs w:val="24"/>
            <w:lang w:val="en-GB"/>
          </w:rPr>
          <m:t>∆Y</m:t>
        </m:r>
        <m:r>
          <w:rPr>
            <w:rFonts w:ascii="Cambria Math" w:cs="Times New Roman"/>
            <w:color w:val="000000" w:themeColor="text1"/>
            <w:szCs w:val="24"/>
            <w:lang w:val="en-GB"/>
          </w:rPr>
          <m:t>,</m:t>
        </m:r>
        <m:r>
          <w:rPr>
            <w:rFonts w:ascii="Cambria Math" w:hAnsi="Cambria Math" w:cs="Times New Roman"/>
            <w:color w:val="000000" w:themeColor="text1"/>
            <w:szCs w:val="24"/>
            <w:lang w:val="en-GB"/>
          </w:rPr>
          <m:t>t</m:t>
        </m:r>
        <m:r>
          <w:rPr>
            <w:rFonts w:ascii="Cambria Math" w:cs="Times New Roman"/>
            <w:color w:val="000000" w:themeColor="text1"/>
            <w:szCs w:val="24"/>
            <w:lang w:val="en-GB"/>
          </w:rPr>
          <m:t>)</m:t>
        </m:r>
      </m:oMath>
      <w:r w:rsidR="004F65E4" w:rsidRPr="00312896">
        <w:rPr>
          <w:rFonts w:asciiTheme="majorBidi" w:hAnsiTheme="majorBidi" w:cstheme="majorBidi"/>
          <w:color w:val="000000" w:themeColor="text1"/>
          <w:szCs w:val="24"/>
          <w:lang w:val="en-GB"/>
        </w:rPr>
        <w:t xml:space="preserve">      (Equation </w:t>
      </w:r>
      <w:r w:rsidRPr="00312896">
        <w:rPr>
          <w:rFonts w:asciiTheme="majorBidi" w:hAnsiTheme="majorBidi" w:cstheme="majorBidi"/>
          <w:color w:val="000000" w:themeColor="text1"/>
          <w:szCs w:val="24"/>
          <w:lang w:val="en-GB"/>
        </w:rPr>
        <w:fldChar w:fldCharType="begin"/>
      </w:r>
      <w:r w:rsidR="004F65E4" w:rsidRPr="00312896">
        <w:rPr>
          <w:rFonts w:asciiTheme="majorBidi" w:hAnsiTheme="majorBidi" w:cstheme="majorBidi"/>
          <w:color w:val="000000" w:themeColor="text1"/>
          <w:szCs w:val="24"/>
          <w:lang w:val="en-GB"/>
        </w:rPr>
        <w:instrText xml:space="preserve"> SEQ Equation \* ARABIC </w:instrText>
      </w:r>
      <w:r w:rsidRPr="00312896">
        <w:rPr>
          <w:rFonts w:asciiTheme="majorBidi" w:hAnsiTheme="majorBidi" w:cstheme="majorBidi"/>
          <w:color w:val="000000" w:themeColor="text1"/>
          <w:szCs w:val="24"/>
          <w:lang w:val="en-GB"/>
        </w:rPr>
        <w:fldChar w:fldCharType="separate"/>
      </w:r>
      <w:r w:rsidR="006A19C4" w:rsidRPr="00312896">
        <w:rPr>
          <w:rFonts w:asciiTheme="majorBidi" w:hAnsiTheme="majorBidi" w:cstheme="majorBidi"/>
          <w:noProof/>
          <w:color w:val="000000" w:themeColor="text1"/>
          <w:szCs w:val="24"/>
          <w:lang w:val="en-GB"/>
        </w:rPr>
        <w:t>17</w:t>
      </w:r>
      <w:r w:rsidRPr="00312896">
        <w:rPr>
          <w:rFonts w:asciiTheme="majorBidi" w:hAnsiTheme="majorBidi" w:cstheme="majorBidi"/>
          <w:color w:val="000000" w:themeColor="text1"/>
          <w:szCs w:val="24"/>
          <w:lang w:val="en-GB"/>
        </w:rPr>
        <w:fldChar w:fldCharType="end"/>
      </w:r>
      <w:r w:rsidR="004F65E4" w:rsidRPr="00312896">
        <w:rPr>
          <w:rFonts w:asciiTheme="majorBidi" w:hAnsiTheme="majorBidi" w:cstheme="majorBidi"/>
          <w:color w:val="000000" w:themeColor="text1"/>
          <w:szCs w:val="24"/>
          <w:lang w:val="en-GB"/>
        </w:rPr>
        <w:t>)</w:t>
      </w:r>
    </w:p>
    <w:p w:rsidR="004F65E4" w:rsidRPr="00312896" w:rsidRDefault="004F65E4" w:rsidP="004F65E4">
      <w:pPr>
        <w:jc w:val="both"/>
        <w:rPr>
          <w:rFonts w:cs="Times New Roman"/>
          <w:color w:val="000000" w:themeColor="text1"/>
          <w:szCs w:val="24"/>
          <w:lang w:val="en-GB"/>
        </w:rPr>
      </w:pP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Whereby </w:t>
      </w:r>
      <m:oMath>
        <m:r>
          <w:rPr>
            <w:rFonts w:ascii="Cambria Math" w:hAnsi="Cambria Math" w:cs="Times New Roman"/>
            <w:color w:val="000000" w:themeColor="text1"/>
            <w:szCs w:val="24"/>
            <w:lang w:val="en-GB"/>
          </w:rPr>
          <m:t>∆Y</m:t>
        </m:r>
      </m:oMath>
      <w:r w:rsidRPr="00312896">
        <w:rPr>
          <w:rFonts w:cs="Times New Roman"/>
          <w:color w:val="000000" w:themeColor="text1"/>
          <w:szCs w:val="24"/>
          <w:lang w:val="en-GB"/>
        </w:rPr>
        <w:t xml:space="preserve"> represents an average change in per capita income, and t the estimate for a simple time trend factor. Three different functional forms have been distinguished: a log-log specification, a semi-log, a log-inverse, and a log-log-inverse function. The choice of the functional form was taken in line with the functional form that was used for the estimation of the underlying income </w:t>
      </w:r>
      <w:proofErr w:type="spellStart"/>
      <w:r w:rsidRPr="00312896">
        <w:rPr>
          <w:rFonts w:cs="Times New Roman"/>
          <w:color w:val="000000" w:themeColor="text1"/>
          <w:szCs w:val="24"/>
          <w:lang w:val="en-GB"/>
        </w:rPr>
        <w:t>elasticities</w:t>
      </w:r>
      <w:proofErr w:type="spellEnd"/>
      <w:r w:rsidRPr="00312896">
        <w:rPr>
          <w:rFonts w:cs="Times New Roman"/>
          <w:color w:val="000000" w:themeColor="text1"/>
          <w:szCs w:val="24"/>
          <w:lang w:val="en-GB"/>
        </w:rPr>
        <w:t xml:space="preserve">.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312896">
        <w:rPr>
          <w:rFonts w:cs="Times New Roman"/>
          <w:color w:val="000000" w:themeColor="text1"/>
          <w:szCs w:val="24"/>
          <w:lang w:val="en-GB"/>
        </w:rPr>
        <w:t xml:space="preserve"> for every commodity j, country i, and a trend factor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312896">
        <w:rPr>
          <w:rFonts w:cs="Times New Roman"/>
          <w:color w:val="000000" w:themeColor="text1"/>
          <w:szCs w:val="24"/>
          <w:lang w:val="en-GB"/>
        </w:rPr>
        <w:t xml:space="preserve">. </w:t>
      </w:r>
    </w:p>
    <w:p w:rsidR="004F65E4" w:rsidRPr="00312896" w:rsidRDefault="004F65E4" w:rsidP="004F65E4">
      <w:pPr>
        <w:jc w:val="both"/>
        <w:rPr>
          <w:rFonts w:cs="Times New Roman"/>
          <w:color w:val="000000" w:themeColor="text1"/>
          <w:szCs w:val="24"/>
          <w:lang w:val="en-GB"/>
        </w:rPr>
      </w:pPr>
    </w:p>
    <w:p w:rsidR="004F65E4" w:rsidRPr="00312896" w:rsidRDefault="004F65E4" w:rsidP="004F65E4">
      <w:pPr>
        <w:jc w:val="center"/>
        <w:rPr>
          <w:rFonts w:cs="Times New Roman"/>
          <w:color w:val="000000" w:themeColor="text1"/>
          <w:szCs w:val="24"/>
          <w:lang w:val="en-GB"/>
        </w:rPr>
      </w:pPr>
      <w:r w:rsidRPr="00312896">
        <w:rPr>
          <w:rFonts w:cs="Times New Roman"/>
          <w:color w:val="000000" w:themeColor="text1"/>
          <w:szCs w:val="24"/>
          <w:lang w:val="en-GB"/>
        </w:rPr>
        <w:t>log-log specification:</w:t>
      </w:r>
    </w:p>
    <w:p w:rsidR="004F65E4" w:rsidRPr="00312896" w:rsidRDefault="00867AA1" w:rsidP="004F65E4">
      <w:pPr>
        <w:jc w:val="center"/>
        <w:rPr>
          <w:rFonts w:cs="Times New Roman"/>
          <w:i/>
          <w:color w:val="000000" w:themeColor="text1"/>
          <w:szCs w:val="24"/>
          <w:lang w:val="en-GB"/>
        </w:rPr>
      </w:pPr>
      <m:oMathPara>
        <m:oMath>
          <m:func>
            <m:funcPr>
              <m:ctrlPr>
                <w:rPr>
                  <w:rFonts w:ascii="Cambria Math" w:hAnsi="Cambria Math" w:cs="Times New Roman"/>
                  <w:i/>
                  <w:color w:val="000000" w:themeColor="text1"/>
                  <w:szCs w:val="24"/>
                  <w:lang w:val="en-GB"/>
                </w:rPr>
              </m:ctrlPr>
            </m:funcPr>
            <m:fName>
              <m:r>
                <w:rPr>
                  <w:rFonts w:asci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m:t>
                      </m:r>
                      <m:r>
                        <w:rPr>
                          <w:rFonts w:ascii="Cambria Math" w:cs="Times New Roman"/>
                          <w:color w:val="000000" w:themeColor="text1"/>
                          <w:szCs w:val="24"/>
                          <w:lang w:val="en-GB"/>
                        </w:rPr>
                        <m:t>,</m:t>
                      </m:r>
                      <m:r>
                        <w:rPr>
                          <w:rFonts w:ascii="Cambria Math" w:hAnsi="Cambria Math" w:cs="Times New Roman"/>
                          <w:color w:val="000000" w:themeColor="text1"/>
                          <w:szCs w:val="24"/>
                          <w:lang w:val="en-GB"/>
                        </w:rPr>
                        <m:t>ij</m:t>
                      </m:r>
                    </m:sub>
                  </m:sSub>
                </m:e>
              </m:d>
            </m:e>
          </m:func>
          <m:r>
            <w:rPr>
              <w:rFonts w:asci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m:t>
              </m:r>
              <m:r>
                <w:rPr>
                  <w:rFonts w:ascii="Cambria Math" w:cs="Times New Roman"/>
                  <w:color w:val="000000" w:themeColor="text1"/>
                  <w:szCs w:val="24"/>
                  <w:lang w:val="en-GB"/>
                </w:rPr>
                <m:t>1,</m:t>
              </m:r>
              <m:r>
                <w:rPr>
                  <w:rFonts w:ascii="Cambria Math" w:hAnsi="Cambria Math" w:cs="Times New Roman"/>
                  <w:color w:val="000000" w:themeColor="text1"/>
                  <w:szCs w:val="24"/>
                  <w:lang w:val="en-GB"/>
                </w:rPr>
                <m:t>ij</m:t>
              </m:r>
            </m:sub>
          </m:sSub>
          <m:r>
            <w:rPr>
              <w:rFonts w:asci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ij</m:t>
              </m:r>
            </m:sub>
          </m:sSub>
          <m:r>
            <w:rPr>
              <w:rFonts w:ascii="Cambria Math" w:cs="Times New Roman"/>
              <w:color w:val="000000" w:themeColor="text1"/>
              <w:szCs w:val="24"/>
              <w:lang w:val="en-GB"/>
            </w:rPr>
            <m:t xml:space="preserve"> </m:t>
          </m:r>
          <m:func>
            <m:funcPr>
              <m:ctrlPr>
                <w:rPr>
                  <w:rFonts w:ascii="Cambria Math" w:hAnsi="Cambria Math" w:cs="Times New Roman"/>
                  <w:i/>
                  <w:color w:val="000000" w:themeColor="text1"/>
                  <w:szCs w:val="24"/>
                  <w:lang w:val="en-GB"/>
                </w:rPr>
              </m:ctrlPr>
            </m:funcPr>
            <m:fName>
              <m:r>
                <w:rPr>
                  <w:rFonts w:ascii="Cambria Math" w:cs="Times New Roman"/>
                  <w:color w:val="000000" w:themeColor="text1"/>
                  <w:szCs w:val="24"/>
                  <w:lang w:val="en-GB"/>
                </w:rPr>
                <m:t>log</m:t>
              </m:r>
            </m:fName>
            <m:e>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∆Y</m:t>
                      </m:r>
                    </m:e>
                    <m:sub>
                      <m:r>
                        <w:rPr>
                          <w:rFonts w:ascii="Cambria Math" w:hAnsi="Cambria Math" w:cs="Times New Roman"/>
                          <w:color w:val="000000" w:themeColor="text1"/>
                          <w:szCs w:val="24"/>
                          <w:lang w:val="en-GB"/>
                        </w:rPr>
                        <m:t>i</m:t>
                      </m:r>
                      <m:r>
                        <w:rPr>
                          <w:rFonts w:ascii="Cambria Math" w:cs="Times New Roman"/>
                          <w:color w:val="000000" w:themeColor="text1"/>
                          <w:szCs w:val="24"/>
                          <w:lang w:val="en-GB"/>
                        </w:rPr>
                        <m:t>,</m:t>
                      </m:r>
                      <m:r>
                        <w:rPr>
                          <w:rFonts w:ascii="Cambria Math" w:hAnsi="Cambria Math" w:cs="Times New Roman"/>
                          <w:color w:val="000000" w:themeColor="text1"/>
                          <w:szCs w:val="24"/>
                          <w:lang w:val="en-GB"/>
                        </w:rPr>
                        <m:t>j</m:t>
                      </m:r>
                    </m:sub>
                  </m:sSub>
                </m:e>
              </m:d>
            </m:e>
          </m:func>
          <m:r>
            <w:rPr>
              <w:rFonts w:asci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m:t>
              </m:r>
              <m:r>
                <w:rPr>
                  <w:rFonts w:ascii="Cambria Math" w:cs="Times New Roman"/>
                  <w:color w:val="000000" w:themeColor="text1"/>
                  <w:szCs w:val="24"/>
                  <w:lang w:val="en-GB"/>
                </w:rPr>
                <m:t>1,</m:t>
              </m:r>
              <m:r>
                <w:rPr>
                  <w:rFonts w:ascii="Cambria Math" w:hAnsi="Cambria Math" w:cs="Times New Roman"/>
                  <w:color w:val="000000" w:themeColor="text1"/>
                  <w:szCs w:val="24"/>
                  <w:lang w:val="en-GB"/>
                </w:rPr>
                <m:t>ij</m:t>
              </m:r>
            </m:sub>
          </m:sSub>
        </m:oMath>
      </m:oMathPara>
    </w:p>
    <w:p w:rsidR="004F65E4" w:rsidRPr="00312896" w:rsidRDefault="004F65E4" w:rsidP="004F65E4">
      <w:pPr>
        <w:jc w:val="center"/>
        <w:rPr>
          <w:rFonts w:asciiTheme="majorBidi" w:hAnsiTheme="majorBidi" w:cstheme="majorBidi"/>
          <w:color w:val="000000" w:themeColor="text1"/>
          <w:szCs w:val="24"/>
          <w:lang w:val="en-GB"/>
        </w:rPr>
      </w:pPr>
      <w:r w:rsidRPr="00312896">
        <w:rPr>
          <w:rFonts w:asciiTheme="majorBidi" w:hAnsiTheme="majorBidi" w:cstheme="majorBidi"/>
          <w:color w:val="000000" w:themeColor="text1"/>
          <w:szCs w:val="24"/>
          <w:lang w:val="en-GB"/>
        </w:rPr>
        <w:t xml:space="preserve">(Equation </w:t>
      </w:r>
      <w:r w:rsidR="00867AA1" w:rsidRPr="00312896">
        <w:rPr>
          <w:rFonts w:asciiTheme="majorBidi" w:hAnsiTheme="majorBidi" w:cstheme="majorBidi"/>
          <w:color w:val="000000" w:themeColor="text1"/>
          <w:szCs w:val="24"/>
          <w:lang w:val="en-GB"/>
        </w:rPr>
        <w:fldChar w:fldCharType="begin"/>
      </w:r>
      <w:r w:rsidRPr="00312896">
        <w:rPr>
          <w:rFonts w:asciiTheme="majorBidi" w:hAnsiTheme="majorBidi" w:cstheme="majorBidi"/>
          <w:color w:val="000000" w:themeColor="text1"/>
          <w:szCs w:val="24"/>
          <w:lang w:val="en-GB"/>
        </w:rPr>
        <w:instrText xml:space="preserve"> SEQ Equation \* ARABIC </w:instrText>
      </w:r>
      <w:r w:rsidR="00867AA1" w:rsidRPr="00312896">
        <w:rPr>
          <w:rFonts w:asciiTheme="majorBidi" w:hAnsiTheme="majorBidi" w:cstheme="majorBidi"/>
          <w:color w:val="000000" w:themeColor="text1"/>
          <w:szCs w:val="24"/>
          <w:lang w:val="en-GB"/>
        </w:rPr>
        <w:fldChar w:fldCharType="separate"/>
      </w:r>
      <w:r w:rsidR="006A19C4" w:rsidRPr="00312896">
        <w:rPr>
          <w:rFonts w:asciiTheme="majorBidi" w:hAnsiTheme="majorBidi" w:cstheme="majorBidi"/>
          <w:noProof/>
          <w:color w:val="000000" w:themeColor="text1"/>
          <w:szCs w:val="24"/>
          <w:lang w:val="en-GB"/>
        </w:rPr>
        <w:t>18</w:t>
      </w:r>
      <w:r w:rsidR="00867AA1" w:rsidRPr="00312896">
        <w:rPr>
          <w:rFonts w:asciiTheme="majorBidi" w:hAnsiTheme="majorBidi" w:cstheme="majorBidi"/>
          <w:color w:val="000000" w:themeColor="text1"/>
          <w:szCs w:val="24"/>
          <w:lang w:val="en-GB"/>
        </w:rPr>
        <w:fldChar w:fldCharType="end"/>
      </w:r>
      <w:r w:rsidRPr="00312896">
        <w:rPr>
          <w:rFonts w:asciiTheme="majorBidi" w:hAnsiTheme="majorBidi" w:cstheme="majorBidi"/>
          <w:color w:val="000000" w:themeColor="text1"/>
          <w:szCs w:val="24"/>
          <w:lang w:val="en-GB"/>
        </w:rPr>
        <w:t>)</w:t>
      </w:r>
    </w:p>
    <w:p w:rsidR="004F65E4" w:rsidRPr="00312896" w:rsidRDefault="004F65E4" w:rsidP="004F65E4">
      <w:pPr>
        <w:jc w:val="center"/>
        <w:rPr>
          <w:rFonts w:cs="Times New Roman"/>
          <w:color w:val="000000" w:themeColor="text1"/>
          <w:szCs w:val="24"/>
          <w:lang w:val="en-GB"/>
        </w:rPr>
      </w:pPr>
    </w:p>
    <w:p w:rsidR="004F65E4" w:rsidRPr="00312896" w:rsidRDefault="004F65E4" w:rsidP="004F65E4">
      <w:pPr>
        <w:jc w:val="center"/>
        <w:rPr>
          <w:rFonts w:cs="Times New Roman"/>
          <w:color w:val="000000" w:themeColor="text1"/>
          <w:szCs w:val="24"/>
          <w:lang w:val="en-GB"/>
        </w:rPr>
      </w:pPr>
      <w:r w:rsidRPr="00312896">
        <w:rPr>
          <w:rFonts w:cs="Times New Roman"/>
          <w:color w:val="000000" w:themeColor="text1"/>
          <w:szCs w:val="24"/>
          <w:lang w:val="en-GB"/>
        </w:rPr>
        <w:t>semi-log specification:</w:t>
      </w:r>
    </w:p>
    <w:p w:rsidR="004F65E4" w:rsidRPr="00312896" w:rsidRDefault="00867AA1" w:rsidP="004F65E4">
      <w:pPr>
        <w:jc w:val="center"/>
        <w:rPr>
          <w:rFonts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m:t>
              </m:r>
              <m:r>
                <m:rPr>
                  <m:sty m:val="p"/>
                </m:rPr>
                <w:rPr>
                  <w:rFonts w:ascii="Cambria Math" w:cs="Times New Roman"/>
                  <w:color w:val="000000" w:themeColor="text1"/>
                  <w:szCs w:val="24"/>
                  <w:lang w:val="en-GB"/>
                </w:rPr>
                <m:t>,</m:t>
              </m:r>
              <m:r>
                <m:rPr>
                  <m:sty m:val="p"/>
                </m:rPr>
                <w:rPr>
                  <w:rFonts w:ascii="Cambria Math" w:hAnsi="Cambria Math" w:cs="Times New Roman"/>
                  <w:color w:val="000000" w:themeColor="text1"/>
                  <w:szCs w:val="24"/>
                  <w:lang w:val="en-GB"/>
                </w:rPr>
                <m:t>ij</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m:t>
              </m:r>
              <m:r>
                <m:rPr>
                  <m:sty m:val="p"/>
                </m:rPr>
                <w:rPr>
                  <w:rFonts w:ascii="Cambria Math" w:cs="Times New Roman"/>
                  <w:color w:val="000000" w:themeColor="text1"/>
                  <w:szCs w:val="24"/>
                  <w:lang w:val="en-GB"/>
                </w:rPr>
                <m:t>1,</m:t>
              </m:r>
              <m:r>
                <m:rPr>
                  <m:sty m:val="p"/>
                </m:rPr>
                <w:rPr>
                  <w:rFonts w:ascii="Cambria Math" w:hAnsi="Cambria Math" w:cs="Times New Roman"/>
                  <w:color w:val="000000" w:themeColor="text1"/>
                  <w:szCs w:val="24"/>
                  <w:lang w:val="en-GB"/>
                </w:rPr>
                <m:t>ij</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m:t>
              </m:r>
            </m:sub>
          </m:sSub>
          <m:r>
            <m:rPr>
              <m:sty m:val="p"/>
            </m:rPr>
            <w:rPr>
              <w:rFonts w:ascii="Cambria Math" w:cs="Times New Roman"/>
              <w:color w:val="000000" w:themeColor="text1"/>
              <w:szCs w:val="24"/>
              <w:lang w:val="en-GB"/>
            </w:rPr>
            <m:t xml:space="preserve"> </m:t>
          </m:r>
          <m:func>
            <m:funcPr>
              <m:ctrlPr>
                <w:rPr>
                  <w:rFonts w:ascii="Cambria Math" w:hAnsi="Cambria Math" w:cs="Times New Roman"/>
                  <w:color w:val="000000" w:themeColor="text1"/>
                  <w:szCs w:val="24"/>
                  <w:lang w:val="en-GB"/>
                </w:rPr>
              </m:ctrlPr>
            </m:funcPr>
            <m:fName>
              <m:r>
                <m:rPr>
                  <m:sty m:val="p"/>
                </m:rPr>
                <w:rPr>
                  <w:rFonts w:asci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∆Y</m:t>
                      </m:r>
                    </m:e>
                    <m:sub>
                      <m:r>
                        <m:rPr>
                          <m:sty m:val="p"/>
                        </m:rPr>
                        <w:rPr>
                          <w:rFonts w:ascii="Cambria Math" w:hAnsi="Cambria Math" w:cs="Times New Roman"/>
                          <w:color w:val="000000" w:themeColor="text1"/>
                          <w:szCs w:val="24"/>
                          <w:lang w:val="en-GB"/>
                        </w:rPr>
                        <m:t>i</m:t>
                      </m:r>
                      <m:r>
                        <m:rPr>
                          <m:sty m:val="p"/>
                        </m:rPr>
                        <w:rPr>
                          <w:rFonts w:ascii="Cambria Math" w:cs="Times New Roman"/>
                          <w:color w:val="000000" w:themeColor="text1"/>
                          <w:szCs w:val="24"/>
                          <w:lang w:val="en-GB"/>
                        </w:rPr>
                        <m:t>,</m:t>
                      </m:r>
                      <m:r>
                        <m:rPr>
                          <m:sty m:val="p"/>
                        </m:rPr>
                        <w:rPr>
                          <w:rFonts w:ascii="Cambria Math" w:hAnsi="Cambria Math" w:cs="Times New Roman"/>
                          <w:color w:val="000000" w:themeColor="text1"/>
                          <w:szCs w:val="24"/>
                          <w:lang w:val="en-GB"/>
                        </w:rPr>
                        <m:t>j</m:t>
                      </m:r>
                    </m:sub>
                  </m:sSub>
                </m:e>
              </m:d>
            </m:e>
          </m:func>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m:t>
              </m:r>
              <m:r>
                <m:rPr>
                  <m:sty m:val="p"/>
                </m:rPr>
                <w:rPr>
                  <w:rFonts w:ascii="Cambria Math" w:cs="Times New Roman"/>
                  <w:color w:val="000000" w:themeColor="text1"/>
                  <w:szCs w:val="24"/>
                  <w:lang w:val="en-GB"/>
                </w:rPr>
                <m:t>1,</m:t>
              </m:r>
              <m:r>
                <m:rPr>
                  <m:sty m:val="p"/>
                </m:rPr>
                <w:rPr>
                  <w:rFonts w:ascii="Cambria Math" w:hAnsi="Cambria Math" w:cs="Times New Roman"/>
                  <w:color w:val="000000" w:themeColor="text1"/>
                  <w:szCs w:val="24"/>
                  <w:lang w:val="en-GB"/>
                </w:rPr>
                <m:t>ij</m:t>
              </m:r>
            </m:sub>
          </m:sSub>
        </m:oMath>
      </m:oMathPara>
    </w:p>
    <w:p w:rsidR="004F65E4" w:rsidRPr="00312896" w:rsidRDefault="004F65E4" w:rsidP="004F65E4">
      <w:pPr>
        <w:jc w:val="center"/>
        <w:rPr>
          <w:rFonts w:asciiTheme="majorBidi" w:hAnsiTheme="majorBidi" w:cstheme="majorBidi"/>
          <w:color w:val="000000" w:themeColor="text1"/>
          <w:szCs w:val="24"/>
          <w:lang w:val="en-GB"/>
        </w:rPr>
      </w:pPr>
      <w:r w:rsidRPr="00312896">
        <w:rPr>
          <w:rFonts w:asciiTheme="majorBidi" w:hAnsiTheme="majorBidi" w:cstheme="majorBidi"/>
          <w:color w:val="000000" w:themeColor="text1"/>
          <w:szCs w:val="24"/>
          <w:lang w:val="en-GB"/>
        </w:rPr>
        <w:t xml:space="preserve">(Equation </w:t>
      </w:r>
      <w:r w:rsidR="00867AA1" w:rsidRPr="00312896">
        <w:rPr>
          <w:rFonts w:asciiTheme="majorBidi" w:hAnsiTheme="majorBidi" w:cstheme="majorBidi"/>
          <w:color w:val="000000" w:themeColor="text1"/>
          <w:szCs w:val="24"/>
          <w:lang w:val="en-GB"/>
        </w:rPr>
        <w:fldChar w:fldCharType="begin"/>
      </w:r>
      <w:r w:rsidRPr="00312896">
        <w:rPr>
          <w:rFonts w:asciiTheme="majorBidi" w:hAnsiTheme="majorBidi" w:cstheme="majorBidi"/>
          <w:color w:val="000000" w:themeColor="text1"/>
          <w:szCs w:val="24"/>
          <w:lang w:val="en-GB"/>
        </w:rPr>
        <w:instrText xml:space="preserve"> SEQ Equation \* ARABIC </w:instrText>
      </w:r>
      <w:r w:rsidR="00867AA1" w:rsidRPr="00312896">
        <w:rPr>
          <w:rFonts w:asciiTheme="majorBidi" w:hAnsiTheme="majorBidi" w:cstheme="majorBidi"/>
          <w:color w:val="000000" w:themeColor="text1"/>
          <w:szCs w:val="24"/>
          <w:lang w:val="en-GB"/>
        </w:rPr>
        <w:fldChar w:fldCharType="separate"/>
      </w:r>
      <w:r w:rsidR="006A19C4" w:rsidRPr="00312896">
        <w:rPr>
          <w:rFonts w:asciiTheme="majorBidi" w:hAnsiTheme="majorBidi" w:cstheme="majorBidi"/>
          <w:noProof/>
          <w:color w:val="000000" w:themeColor="text1"/>
          <w:szCs w:val="24"/>
          <w:lang w:val="en-GB"/>
        </w:rPr>
        <w:t>19</w:t>
      </w:r>
      <w:r w:rsidR="00867AA1" w:rsidRPr="00312896">
        <w:rPr>
          <w:rFonts w:asciiTheme="majorBidi" w:hAnsiTheme="majorBidi" w:cstheme="majorBidi"/>
          <w:color w:val="000000" w:themeColor="text1"/>
          <w:szCs w:val="24"/>
          <w:lang w:val="en-GB"/>
        </w:rPr>
        <w:fldChar w:fldCharType="end"/>
      </w:r>
      <w:r w:rsidRPr="00312896">
        <w:rPr>
          <w:rFonts w:asciiTheme="majorBidi" w:hAnsiTheme="majorBidi" w:cstheme="majorBidi"/>
          <w:color w:val="000000" w:themeColor="text1"/>
          <w:szCs w:val="24"/>
          <w:lang w:val="en-GB"/>
        </w:rPr>
        <w:t>)</w:t>
      </w:r>
    </w:p>
    <w:p w:rsidR="004F65E4" w:rsidRPr="00312896" w:rsidRDefault="004F65E4" w:rsidP="004F65E4">
      <w:pPr>
        <w:jc w:val="center"/>
        <w:rPr>
          <w:rFonts w:cs="Times New Roman"/>
          <w:color w:val="000000" w:themeColor="text1"/>
          <w:szCs w:val="24"/>
          <w:lang w:val="en-GB"/>
        </w:rPr>
      </w:pPr>
    </w:p>
    <w:p w:rsidR="004F65E4" w:rsidRPr="00312896" w:rsidRDefault="004F65E4" w:rsidP="004F65E4">
      <w:pPr>
        <w:jc w:val="center"/>
        <w:rPr>
          <w:rFonts w:cs="Times New Roman"/>
          <w:color w:val="000000" w:themeColor="text1"/>
          <w:szCs w:val="24"/>
          <w:lang w:val="en-GB"/>
        </w:rPr>
      </w:pPr>
      <w:r w:rsidRPr="00312896">
        <w:rPr>
          <w:rFonts w:cs="Times New Roman"/>
          <w:color w:val="000000" w:themeColor="text1"/>
          <w:szCs w:val="24"/>
          <w:lang w:val="en-GB"/>
        </w:rPr>
        <w:t>Log-Inverse specification:</w:t>
      </w:r>
    </w:p>
    <w:p w:rsidR="004F65E4" w:rsidRPr="00312896" w:rsidRDefault="00867AA1" w:rsidP="004F65E4">
      <w:pPr>
        <w:jc w:val="center"/>
        <w:rPr>
          <w:rFonts w:cs="Times New Roman"/>
          <w:color w:val="000000" w:themeColor="text1"/>
          <w:szCs w:val="24"/>
          <w:lang w:val="en-GB"/>
        </w:rPr>
      </w:pPr>
      <m:oMath>
        <m:sSub>
          <m:sSubPr>
            <m:ctrlPr>
              <w:rPr>
                <w:rFonts w:ascii="Cambria Math" w:hAnsi="Cambria Math" w:cs="Times New Roman"/>
                <w:color w:val="000000" w:themeColor="text1"/>
                <w:szCs w:val="24"/>
                <w:lang w:val="en-GB"/>
              </w:rPr>
            </m:ctrlPr>
          </m:sSubPr>
          <m:e>
            <m:r>
              <m:rPr>
                <m:sty m:val="p"/>
              </m:rPr>
              <w:rPr>
                <w:rFonts w:ascii="Cambria Math" w:cs="Times New Roman"/>
                <w:color w:val="000000" w:themeColor="text1"/>
                <w:szCs w:val="24"/>
                <w:lang w:val="en-GB"/>
              </w:rPr>
              <m:t>log</m:t>
            </m:r>
            <m:r>
              <m:rPr>
                <m:sty m:val="p"/>
              </m:rPr>
              <w:rPr>
                <w:rFonts w:ascii="Cambria Math" w:hAnsi="Cambria Math" w:cs="Times New Roman"/>
                <w:color w:val="000000" w:themeColor="text1"/>
                <w:szCs w:val="24"/>
                <w:lang w:val="en-GB"/>
              </w:rPr>
              <m:t>⁡</m:t>
            </m:r>
            <m:r>
              <m:rPr>
                <m:sty m:val="p"/>
              </m:rPr>
              <w:rPr>
                <w:rFonts w:ascii="Cambria Math" w:cs="Times New Roman"/>
                <w:color w:val="000000" w:themeColor="text1"/>
                <w:szCs w:val="24"/>
                <w:lang w:val="en-GB"/>
              </w:rPr>
              <m:t>(FoodPC</m:t>
            </m:r>
          </m:e>
          <m:sub>
            <m:r>
              <m:rPr>
                <m:sty m:val="p"/>
              </m:rPr>
              <w:rPr>
                <w:rFonts w:ascii="Cambria Math" w:cs="Times New Roman"/>
                <w:color w:val="000000" w:themeColor="text1"/>
                <w:szCs w:val="24"/>
                <w:lang w:val="en-GB"/>
              </w:rPr>
              <m:t>t,ij</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cs="Times New Roman"/>
                <w:color w:val="000000" w:themeColor="text1"/>
                <w:szCs w:val="24"/>
                <w:lang w:val="en-GB"/>
              </w:rPr>
              <m:t>FoodPC</m:t>
            </m:r>
          </m:e>
          <m:sub>
            <m:r>
              <m:rPr>
                <m:sty m:val="p"/>
              </m:rPr>
              <w:rPr>
                <w:rFonts w:ascii="Cambria Math" w:cs="Times New Roman"/>
                <w:color w:val="000000" w:themeColor="text1"/>
                <w:szCs w:val="24"/>
                <w:lang w:val="en-GB"/>
              </w:rPr>
              <m:t>t</m:t>
            </m:r>
            <m:r>
              <m:rPr>
                <m:sty m:val="p"/>
              </m:rPr>
              <w:rPr>
                <w:rFonts w:ascii="Cambria Math" w:cs="Times New Roman"/>
                <w:color w:val="000000" w:themeColor="text1"/>
                <w:szCs w:val="24"/>
                <w:lang w:val="en-GB"/>
              </w:rPr>
              <m:t>-</m:t>
            </m:r>
            <m:r>
              <m:rPr>
                <m:sty m:val="p"/>
              </m:rPr>
              <w:rPr>
                <w:rFonts w:ascii="Cambria Math" w:cs="Times New Roman"/>
                <w:color w:val="000000" w:themeColor="text1"/>
                <w:szCs w:val="24"/>
                <w:lang w:val="en-GB"/>
              </w:rPr>
              <m:t>1,ij</m:t>
            </m:r>
          </m:sub>
        </m:sSub>
        <m:r>
          <m:rPr>
            <m:sty m:val="p"/>
          </m:rPr>
          <w:rPr>
            <w:rFonts w:ascii="Cambria Math" w:cs="Times New Roman"/>
            <w:color w:val="000000" w:themeColor="text1"/>
            <w:szCs w:val="24"/>
            <w:lang w:val="en-GB"/>
          </w:rPr>
          <m:t xml:space="preserve">+ </m:t>
        </m:r>
        <m:f>
          <m:fPr>
            <m:type m:val="skw"/>
            <m:ctrlPr>
              <w:rPr>
                <w:rFonts w:ascii="Cambria Math" w:hAnsi="Cambria Math" w:cs="Times New Roman"/>
                <w:color w:val="000000" w:themeColor="text1"/>
                <w:szCs w:val="24"/>
                <w:lang w:val="en-GB"/>
              </w:rPr>
            </m:ctrlPr>
          </m:fPr>
          <m:num>
            <m:sSub>
              <m:sSubPr>
                <m:ctrlPr>
                  <w:rPr>
                    <w:rFonts w:ascii="Cambria Math" w:hAnsi="Cambria Math" w:cs="Times New Roman"/>
                    <w:color w:val="000000" w:themeColor="text1"/>
                    <w:szCs w:val="24"/>
                    <w:lang w:val="en-GB"/>
                  </w:rPr>
                </m:ctrlPr>
              </m:sSubPr>
              <m:e>
                <m:r>
                  <m:rPr>
                    <m:sty m:val="p"/>
                  </m:rPr>
                  <w:rPr>
                    <w:rFonts w:ascii="Cambria Math" w:cs="Times New Roman"/>
                    <w:color w:val="000000" w:themeColor="text1"/>
                    <w:szCs w:val="24"/>
                    <w:lang w:val="en-GB"/>
                  </w:rPr>
                  <m:t>ε</m:t>
                </m:r>
              </m:e>
              <m:sub>
                <m:r>
                  <m:rPr>
                    <m:sty m:val="p"/>
                  </m:rPr>
                  <w:rPr>
                    <w:rFonts w:ascii="Cambria Math" w:cs="Times New Roman"/>
                    <w:color w:val="000000" w:themeColor="text1"/>
                    <w:szCs w:val="24"/>
                    <w:lang w:val="en-GB"/>
                  </w:rPr>
                  <m:t>i,j</m:t>
                </m:r>
              </m:sub>
            </m:sSub>
          </m:num>
          <m:den>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m:t>
                </m:r>
                <m:r>
                  <m:rPr>
                    <m:sty m:val="p"/>
                  </m:rPr>
                  <w:rPr>
                    <w:rFonts w:ascii="Cambria Math" w:cs="Times New Roman"/>
                    <w:color w:val="000000" w:themeColor="text1"/>
                    <w:szCs w:val="24"/>
                    <w:lang w:val="en-GB"/>
                  </w:rPr>
                  <m:t>Y</m:t>
                </m:r>
              </m:e>
              <m:sub>
                <m:r>
                  <m:rPr>
                    <m:sty m:val="p"/>
                  </m:rPr>
                  <w:rPr>
                    <w:rFonts w:ascii="Cambria Math" w:cs="Times New Roman"/>
                    <w:color w:val="000000" w:themeColor="text1"/>
                    <w:szCs w:val="24"/>
                    <w:lang w:val="en-GB"/>
                  </w:rPr>
                  <m:t>i,j</m:t>
                </m:r>
              </m:sub>
            </m:sSub>
          </m:den>
        </m:f>
      </m:oMath>
      <w:r w:rsidR="004F65E4" w:rsidRPr="00312896">
        <w:rPr>
          <w:rFonts w:cs="Times New Roman"/>
          <w:color w:val="000000" w:themeColor="text1"/>
          <w:szCs w:val="24"/>
          <w:lang w:val="en-GB"/>
        </w:rPr>
        <w:t xml:space="preserve"> </w:t>
      </w:r>
      <m:oMath>
        <m:r>
          <m:rPr>
            <m:sty m:val="p"/>
          </m:rPr>
          <w:rPr>
            <w:rFonts w:asci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cs="Times New Roman"/>
                <w:color w:val="000000" w:themeColor="text1"/>
                <w:szCs w:val="24"/>
                <w:lang w:val="en-GB"/>
              </w:rPr>
              <m:t>t</m:t>
            </m:r>
          </m:e>
          <m:sub>
            <m:r>
              <m:rPr>
                <m:sty m:val="p"/>
              </m:rPr>
              <w:rPr>
                <w:rFonts w:ascii="Cambria Math" w:cs="Times New Roman"/>
                <w:color w:val="000000" w:themeColor="text1"/>
                <w:szCs w:val="24"/>
                <w:lang w:val="en-GB"/>
              </w:rPr>
              <m:t>i</m:t>
            </m:r>
          </m:sub>
        </m:sSub>
        <m:r>
          <m:rPr>
            <m:sty m:val="p"/>
          </m:rPr>
          <w:rPr>
            <w:rFonts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cs="Times New Roman"/>
                <w:color w:val="000000" w:themeColor="text1"/>
                <w:szCs w:val="24"/>
                <w:lang w:val="en-GB"/>
              </w:rPr>
              <m:t>FoodPC</m:t>
            </m:r>
          </m:e>
          <m:sub>
            <m:r>
              <m:rPr>
                <m:sty m:val="p"/>
              </m:rPr>
              <w:rPr>
                <w:rFonts w:ascii="Cambria Math" w:cs="Times New Roman"/>
                <w:color w:val="000000" w:themeColor="text1"/>
                <w:szCs w:val="24"/>
                <w:lang w:val="en-GB"/>
              </w:rPr>
              <m:t>t</m:t>
            </m:r>
            <m:r>
              <m:rPr>
                <m:sty m:val="p"/>
              </m:rPr>
              <w:rPr>
                <w:rFonts w:ascii="Cambria Math" w:cs="Times New Roman"/>
                <w:color w:val="000000" w:themeColor="text1"/>
                <w:szCs w:val="24"/>
                <w:lang w:val="en-GB"/>
              </w:rPr>
              <m:t>-</m:t>
            </m:r>
            <m:r>
              <m:rPr>
                <m:sty m:val="p"/>
              </m:rPr>
              <w:rPr>
                <w:rFonts w:ascii="Cambria Math" w:cs="Times New Roman"/>
                <w:color w:val="000000" w:themeColor="text1"/>
                <w:szCs w:val="24"/>
                <w:lang w:val="en-GB"/>
              </w:rPr>
              <m:t>1,ij</m:t>
            </m:r>
          </m:sub>
        </m:sSub>
      </m:oMath>
    </w:p>
    <w:p w:rsidR="004F65E4" w:rsidRPr="00312896" w:rsidRDefault="004F65E4" w:rsidP="004F65E4">
      <w:pPr>
        <w:jc w:val="center"/>
        <w:rPr>
          <w:rFonts w:asciiTheme="majorBidi" w:hAnsiTheme="majorBidi" w:cstheme="majorBidi"/>
          <w:color w:val="000000" w:themeColor="text1"/>
          <w:szCs w:val="24"/>
          <w:lang w:val="en-GB"/>
        </w:rPr>
      </w:pPr>
      <w:r w:rsidRPr="00312896">
        <w:rPr>
          <w:rFonts w:asciiTheme="majorBidi" w:hAnsiTheme="majorBidi" w:cstheme="majorBidi"/>
          <w:color w:val="000000" w:themeColor="text1"/>
          <w:szCs w:val="24"/>
          <w:lang w:val="en-GB"/>
        </w:rPr>
        <w:t xml:space="preserve">(Equation </w:t>
      </w:r>
      <w:r w:rsidR="00867AA1" w:rsidRPr="00312896">
        <w:rPr>
          <w:rFonts w:asciiTheme="majorBidi" w:hAnsiTheme="majorBidi" w:cstheme="majorBidi"/>
          <w:color w:val="000000" w:themeColor="text1"/>
          <w:szCs w:val="24"/>
          <w:lang w:val="en-GB"/>
        </w:rPr>
        <w:fldChar w:fldCharType="begin"/>
      </w:r>
      <w:r w:rsidRPr="00312896">
        <w:rPr>
          <w:rFonts w:asciiTheme="majorBidi" w:hAnsiTheme="majorBidi" w:cstheme="majorBidi"/>
          <w:color w:val="000000" w:themeColor="text1"/>
          <w:szCs w:val="24"/>
          <w:lang w:val="en-GB"/>
        </w:rPr>
        <w:instrText xml:space="preserve"> SEQ Equation \* ARABIC </w:instrText>
      </w:r>
      <w:r w:rsidR="00867AA1" w:rsidRPr="00312896">
        <w:rPr>
          <w:rFonts w:asciiTheme="majorBidi" w:hAnsiTheme="majorBidi" w:cstheme="majorBidi"/>
          <w:color w:val="000000" w:themeColor="text1"/>
          <w:szCs w:val="24"/>
          <w:lang w:val="en-GB"/>
        </w:rPr>
        <w:fldChar w:fldCharType="separate"/>
      </w:r>
      <w:r w:rsidR="006A19C4" w:rsidRPr="00312896">
        <w:rPr>
          <w:rFonts w:asciiTheme="majorBidi" w:hAnsiTheme="majorBidi" w:cstheme="majorBidi"/>
          <w:noProof/>
          <w:color w:val="000000" w:themeColor="text1"/>
          <w:szCs w:val="24"/>
          <w:lang w:val="en-GB"/>
        </w:rPr>
        <w:t>20</w:t>
      </w:r>
      <w:r w:rsidR="00867AA1" w:rsidRPr="00312896">
        <w:rPr>
          <w:rFonts w:asciiTheme="majorBidi" w:hAnsiTheme="majorBidi" w:cstheme="majorBidi"/>
          <w:color w:val="000000" w:themeColor="text1"/>
          <w:szCs w:val="24"/>
          <w:lang w:val="en-GB"/>
        </w:rPr>
        <w:fldChar w:fldCharType="end"/>
      </w:r>
      <w:r w:rsidRPr="00312896">
        <w:rPr>
          <w:rFonts w:asciiTheme="majorBidi" w:hAnsiTheme="majorBidi" w:cstheme="majorBidi"/>
          <w:color w:val="000000" w:themeColor="text1"/>
          <w:szCs w:val="24"/>
          <w:lang w:val="en-GB"/>
        </w:rPr>
        <w:t>)</w:t>
      </w:r>
    </w:p>
    <w:p w:rsidR="004F65E4" w:rsidRPr="00312896" w:rsidRDefault="004F65E4" w:rsidP="004F65E4">
      <w:pPr>
        <w:jc w:val="center"/>
        <w:rPr>
          <w:rFonts w:asciiTheme="majorBidi" w:hAnsiTheme="majorBidi" w:cstheme="majorBidi"/>
          <w:color w:val="000000" w:themeColor="text1"/>
          <w:szCs w:val="24"/>
          <w:lang w:val="en-GB"/>
        </w:rPr>
      </w:pPr>
    </w:p>
    <w:p w:rsidR="004F65E4" w:rsidRPr="00312896" w:rsidRDefault="004F65E4" w:rsidP="004F65E4">
      <w:pPr>
        <w:jc w:val="center"/>
        <w:rPr>
          <w:rFonts w:cs="Times New Roman"/>
          <w:bCs/>
          <w:color w:val="000000" w:themeColor="text1"/>
          <w:szCs w:val="24"/>
          <w:lang w:val="en-GB"/>
        </w:rPr>
      </w:pPr>
      <w:r w:rsidRPr="00312896">
        <w:rPr>
          <w:rFonts w:cs="Times New Roman"/>
          <w:bCs/>
          <w:color w:val="000000" w:themeColor="text1"/>
          <w:szCs w:val="24"/>
          <w:lang w:val="en-GB"/>
        </w:rPr>
        <w:t xml:space="preserve">where </w:t>
      </w:r>
      <m:oMath>
        <m:r>
          <w:rPr>
            <w:rFonts w:ascii="Cambria Math" w:hAnsi="Cambria Math" w:cs="Times New Roman"/>
            <w:color w:val="000000" w:themeColor="text1"/>
            <w:szCs w:val="24"/>
            <w:lang w:val="en-GB"/>
          </w:rPr>
          <m:t>∆Y</m:t>
        </m:r>
        <m:r>
          <w:rPr>
            <w:rFonts w:ascii="Cambria Math" w:cs="Times New Roman"/>
            <w:color w:val="000000" w:themeColor="text1"/>
            <w:szCs w:val="24"/>
            <w:lang w:val="en-GB"/>
          </w:rPr>
          <m:t>=</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m:t>
                </m:r>
                <m:r>
                  <w:rPr>
                    <w:rFonts w:ascii="Cambria Math" w:cs="Times New Roman"/>
                    <w:color w:val="000000" w:themeColor="text1"/>
                    <w:szCs w:val="24"/>
                    <w:lang w:val="en-GB"/>
                  </w:rPr>
                  <m:t>_</m:t>
                </m:r>
                <m:r>
                  <w:rPr>
                    <w:rFonts w:ascii="Cambria Math" w:hAnsi="Cambria Math" w:cs="Times New Roman"/>
                    <w:color w:val="000000" w:themeColor="text1"/>
                    <w:szCs w:val="24"/>
                    <w:lang w:val="en-GB"/>
                  </w:rPr>
                  <m:t>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m:t>
                </m:r>
                <m:r>
                  <w:rPr>
                    <w:rFonts w:ascii="Cambria Math" w:cs="Times New Roman"/>
                    <w:color w:val="000000" w:themeColor="text1"/>
                    <w:szCs w:val="24"/>
                    <w:lang w:val="en-GB"/>
                  </w:rPr>
                  <m:t>_</m:t>
                </m:r>
                <m:r>
                  <w:rPr>
                    <w:rFonts w:ascii="Cambria Math" w:hAnsi="Cambria Math" w:cs="Times New Roman"/>
                    <w:color w:val="000000" w:themeColor="text1"/>
                    <w:szCs w:val="24"/>
                    <w:lang w:val="en-GB"/>
                  </w:rPr>
                  <m:t>PC</m:t>
                </m:r>
              </m:e>
              <m:sub>
                <m:r>
                  <w:rPr>
                    <w:rFonts w:ascii="Cambria Math" w:hAnsi="Cambria Math" w:cs="Times New Roman"/>
                    <w:color w:val="000000" w:themeColor="text1"/>
                    <w:szCs w:val="24"/>
                    <w:lang w:val="en-GB"/>
                  </w:rPr>
                  <m:t>t-</m:t>
                </m:r>
                <m:r>
                  <w:rPr>
                    <w:rFonts w:ascii="Cambria Math" w:cs="Times New Roman"/>
                    <w:color w:val="000000" w:themeColor="text1"/>
                    <w:szCs w:val="24"/>
                    <w:lang w:val="en-GB"/>
                  </w:rPr>
                  <m:t>1</m:t>
                </m:r>
              </m:sub>
            </m:sSub>
          </m:den>
        </m:f>
      </m:oMath>
    </w:p>
    <w:p w:rsidR="004F65E4" w:rsidRPr="00312896" w:rsidRDefault="004F65E4" w:rsidP="004F65E4">
      <w:pPr>
        <w:jc w:val="center"/>
        <w:rPr>
          <w:rFonts w:cs="Times New Roman"/>
          <w:bCs/>
          <w:color w:val="000000" w:themeColor="text1"/>
          <w:szCs w:val="24"/>
          <w:lang w:val="en-GB"/>
        </w:rPr>
      </w:pPr>
    </w:p>
    <w:p w:rsidR="004F65E4" w:rsidRPr="00312896" w:rsidRDefault="004F65E4" w:rsidP="004F65E4">
      <w:pPr>
        <w:rPr>
          <w:rFonts w:cs="Times New Roman"/>
          <w:color w:val="000000" w:themeColor="text1"/>
          <w:szCs w:val="24"/>
          <w:lang w:val="en-GB"/>
        </w:rPr>
      </w:pPr>
      <w:r w:rsidRPr="00312896">
        <w:rPr>
          <w:rFonts w:cs="Times New Roman"/>
          <w:color w:val="000000" w:themeColor="text1"/>
          <w:szCs w:val="24"/>
          <w:lang w:val="en-GB"/>
        </w:rPr>
        <w:br w:type="page"/>
      </w:r>
    </w:p>
    <w:p w:rsidR="004F65E4" w:rsidRPr="00312896" w:rsidRDefault="004F65E4" w:rsidP="00312896">
      <w:pPr>
        <w:pStyle w:val="Heading2"/>
        <w:rPr>
          <w:lang w:val="en-GB"/>
        </w:rPr>
      </w:pPr>
      <w:bookmarkStart w:id="188" w:name="_Toc428383841"/>
      <w:bookmarkStart w:id="189" w:name="_Toc428384081"/>
      <w:r w:rsidRPr="00312896">
        <w:rPr>
          <w:lang w:val="en-GB"/>
        </w:rPr>
        <w:lastRenderedPageBreak/>
        <w:t>Tourist Consumption</w:t>
      </w:r>
      <w:bookmarkEnd w:id="188"/>
      <w:bookmarkEnd w:id="189"/>
    </w:p>
    <w:p w:rsidR="004F65E4" w:rsidRPr="00312896" w:rsidRDefault="004F65E4" w:rsidP="00312896">
      <w:pPr>
        <w:pStyle w:val="Heading3"/>
        <w:rPr>
          <w:lang w:val="en-GB"/>
        </w:rPr>
      </w:pPr>
      <w:bookmarkStart w:id="190" w:name="_Toc421025882"/>
      <w:r w:rsidRPr="00312896">
        <w:rPr>
          <w:lang w:val="en-GB"/>
        </w:rPr>
        <w:t>Rationale</w:t>
      </w:r>
      <w:bookmarkEnd w:id="190"/>
    </w:p>
    <w:p w:rsidR="004F65E4" w:rsidRPr="00312896" w:rsidRDefault="004F65E4" w:rsidP="004F65E4">
      <w:pPr>
        <w:jc w:val="both"/>
        <w:rPr>
          <w:bCs/>
          <w:color w:val="000000" w:themeColor="text1"/>
          <w:lang w:val="en-GB"/>
        </w:rPr>
      </w:pPr>
      <w:r w:rsidRPr="00312896">
        <w:rPr>
          <w:bCs/>
          <w:color w:val="000000" w:themeColor="text1"/>
          <w:lang w:val="en-GB"/>
        </w:rPr>
        <w:t>Creating sound Food Balance Sheets is a particularly challenging task for countries where the food available is not consumed in large measure by non-resident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312896" w:rsidRDefault="004F65E4" w:rsidP="00312896">
      <w:pPr>
        <w:pStyle w:val="Heading3"/>
        <w:rPr>
          <w:lang w:val="en-GB"/>
        </w:rPr>
      </w:pPr>
      <w:bookmarkStart w:id="191" w:name="_Toc421025884"/>
      <w:r w:rsidRPr="00312896">
        <w:rPr>
          <w:lang w:val="en-GB"/>
        </w:rPr>
        <w:t>Data availability</w:t>
      </w:r>
      <w:bookmarkEnd w:id="191"/>
    </w:p>
    <w:p w:rsidR="004F65E4" w:rsidRPr="00312896" w:rsidRDefault="004F65E4" w:rsidP="004F65E4">
      <w:pPr>
        <w:jc w:val="both"/>
        <w:rPr>
          <w:color w:val="000000" w:themeColor="text1"/>
          <w:lang w:val="en-GB"/>
        </w:rPr>
      </w:pPr>
      <w:r w:rsidRPr="00312896">
        <w:rPr>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312896" w:rsidRDefault="004F65E4" w:rsidP="006F3003">
      <w:pPr>
        <w:pStyle w:val="Heading3"/>
        <w:rPr>
          <w:lang w:val="en-GB"/>
        </w:rPr>
      </w:pPr>
      <w:bookmarkStart w:id="192" w:name="_Toc421025885"/>
      <w:r w:rsidRPr="00312896">
        <w:rPr>
          <w:lang w:val="en-GB"/>
        </w:rPr>
        <w:t>The proposed methodology</w:t>
      </w:r>
      <w:bookmarkEnd w:id="192"/>
    </w:p>
    <w:p w:rsidR="004F65E4" w:rsidRPr="00312896" w:rsidRDefault="004F65E4" w:rsidP="004F65E4">
      <w:pPr>
        <w:jc w:val="both"/>
        <w:rPr>
          <w:color w:val="000000" w:themeColor="text1"/>
          <w:lang w:val="en-GB"/>
        </w:rPr>
      </w:pPr>
      <w:r w:rsidRPr="00312896">
        <w:rPr>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i/>
                <w:color w:val="000000" w:themeColor="text1"/>
                <w:lang w:val="en-GB"/>
              </w:rPr>
            </m:ctrlPr>
          </m:sSubPr>
          <m:e>
            <m:r>
              <w:rPr>
                <w:rFonts w:ascii="Cambria Math" w:hAnsi="Cambria Math"/>
                <w:color w:val="000000" w:themeColor="text1"/>
                <w:lang w:val="en-GB"/>
              </w:rPr>
              <m:t>N</m:t>
            </m:r>
          </m:e>
          <m:sub>
            <m:r>
              <w:rPr>
                <w:rFonts w:ascii="Cambria Math" w:hAnsi="Cambria Math"/>
                <w:color w:val="000000" w:themeColor="text1"/>
                <w:lang w:val="en-GB"/>
              </w:rPr>
              <m:t>D</m:t>
            </m:r>
          </m:sub>
        </m:sSub>
      </m:oMath>
      <w:r w:rsidRPr="00312896">
        <w:rPr>
          <w:color w:val="000000" w:themeColor="text1"/>
          <w:lang w:val="en-GB"/>
        </w:rPr>
        <w:t xml:space="preserve">, and overnight visitors, </w:t>
      </w:r>
      <m:oMath>
        <m:sSub>
          <m:sSubPr>
            <m:ctrlPr>
              <w:rPr>
                <w:rFonts w:ascii="Cambria Math" w:hAnsi="Cambria Math"/>
                <w:i/>
                <w:color w:val="000000" w:themeColor="text1"/>
                <w:lang w:val="en-GB"/>
              </w:rPr>
            </m:ctrlPr>
          </m:sSubPr>
          <m:e>
            <m:r>
              <w:rPr>
                <w:rFonts w:ascii="Cambria Math" w:hAnsi="Cambria Math"/>
                <w:color w:val="000000" w:themeColor="text1"/>
                <w:lang w:val="en-GB"/>
              </w:rPr>
              <m:t>N</m:t>
            </m:r>
          </m:e>
          <m:sub>
            <m:r>
              <w:rPr>
                <w:rFonts w:ascii="Cambria Math" w:hAnsi="Cambria Math"/>
                <w:color w:val="000000" w:themeColor="text1"/>
                <w:lang w:val="en-GB"/>
              </w:rPr>
              <m:t>O</m:t>
            </m:r>
          </m:sub>
        </m:sSub>
      </m:oMath>
      <w:r w:rsidRPr="00312896">
        <w:rPr>
          <w:color w:val="000000" w:themeColor="text1"/>
          <w:lang w:val="en-GB"/>
        </w:rPr>
        <w:t xml:space="preserve">, to and from each country, and information on the average number of nights stayed within each country, </w:t>
      </w:r>
      <m:oMath>
        <m:acc>
          <m:accPr>
            <m:chr m:val="̅"/>
            <m:ctrlPr>
              <w:rPr>
                <w:rFonts w:ascii="Cambria Math" w:hAnsi="Cambria Math"/>
                <w:i/>
                <w:color w:val="000000" w:themeColor="text1"/>
                <w:lang w:val="en-GB"/>
              </w:rPr>
            </m:ctrlPr>
          </m:accPr>
          <m:e>
            <m:r>
              <w:rPr>
                <w:rFonts w:ascii="Cambria Math" w:hAnsi="Cambria Math"/>
                <w:color w:val="000000" w:themeColor="text1"/>
                <w:lang w:val="en-GB"/>
              </w:rPr>
              <m:t>D</m:t>
            </m:r>
          </m:e>
        </m:acc>
      </m:oMath>
      <w:r w:rsidRPr="00312896">
        <w:rPr>
          <w:color w:val="000000" w:themeColor="text1"/>
          <w:lang w:val="en-GB"/>
        </w:rPr>
        <w:t xml:space="preserve">.  The first step, then, is to compute the total number of "tourist days", </w:t>
      </w:r>
      <m:oMath>
        <m:sSub>
          <m:sSubPr>
            <m:ctrlPr>
              <w:rPr>
                <w:rFonts w:ascii="Cambria Math" w:hAnsi="Cambria Math"/>
                <w:i/>
                <w:color w:val="000000" w:themeColor="text1"/>
                <w:lang w:val="en-GB"/>
              </w:rPr>
            </m:ctrlPr>
          </m:sSubPr>
          <m:e>
            <m:r>
              <w:rPr>
                <w:rFonts w:ascii="Cambria Math" w:hAnsi="Cambria Math"/>
                <w:color w:val="000000" w:themeColor="text1"/>
                <w:lang w:val="en-GB"/>
              </w:rPr>
              <m:t>N</m:t>
            </m:r>
          </m:e>
          <m:sub>
            <m:r>
              <w:rPr>
                <w:rFonts w:ascii="Cambria Math" w:hAnsi="Cambria Math"/>
                <w:color w:val="000000" w:themeColor="text1"/>
                <w:lang w:val="en-GB"/>
              </w:rPr>
              <m:t>T</m:t>
            </m:r>
          </m:sub>
        </m:sSub>
      </m:oMath>
      <w:r w:rsidRPr="00312896">
        <w:rPr>
          <w:color w:val="000000" w:themeColor="text1"/>
          <w:lang w:val="en-GB"/>
        </w:rPr>
        <w:t>, from and to each country by adding the day visitor counts with the product of the overnight visitor counts and the average nights per visitor:</w:t>
      </w:r>
    </w:p>
    <w:p w:rsidR="004F65E4" w:rsidRPr="00312896" w:rsidRDefault="00867AA1" w:rsidP="004F65E4">
      <w:pPr>
        <w:pStyle w:val="Caption"/>
        <w:jc w:val="center"/>
        <w:rPr>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004F65E4" w:rsidRPr="00312896">
        <w:rPr>
          <w:color w:val="000000" w:themeColor="text1"/>
          <w:lang w:val="en-GB"/>
        </w:rPr>
        <w:t xml:space="preserve">      (Equation </w:t>
      </w:r>
      <w:r w:rsidRPr="00312896">
        <w:rPr>
          <w:b/>
          <w:bCs/>
          <w:color w:val="000000" w:themeColor="text1"/>
          <w:lang w:val="en-GB"/>
        </w:rPr>
        <w:fldChar w:fldCharType="begin"/>
      </w:r>
      <w:r w:rsidR="004F65E4" w:rsidRPr="00312896">
        <w:rPr>
          <w:color w:val="000000" w:themeColor="text1"/>
          <w:lang w:val="en-GB"/>
        </w:rPr>
        <w:instrText xml:space="preserve"> SEQ Equation \* ARABIC </w:instrText>
      </w:r>
      <w:r w:rsidRPr="00312896">
        <w:rPr>
          <w:b/>
          <w:bCs/>
          <w:color w:val="000000" w:themeColor="text1"/>
          <w:lang w:val="en-GB"/>
        </w:rPr>
        <w:fldChar w:fldCharType="separate"/>
      </w:r>
      <w:r w:rsidR="006A19C4" w:rsidRPr="00312896">
        <w:rPr>
          <w:noProof/>
          <w:color w:val="000000" w:themeColor="text1"/>
          <w:lang w:val="en-GB"/>
        </w:rPr>
        <w:t>21</w:t>
      </w:r>
      <w:r w:rsidRPr="00312896">
        <w:rPr>
          <w:b/>
          <w:bCs/>
          <w:color w:val="000000" w:themeColor="text1"/>
          <w:lang w:val="en-GB"/>
        </w:rPr>
        <w:fldChar w:fldCharType="end"/>
      </w:r>
      <w:r w:rsidR="004F65E4" w:rsidRPr="00312896">
        <w:rPr>
          <w:color w:val="000000" w:themeColor="text1"/>
          <w:lang w:val="en-GB"/>
        </w:rPr>
        <w:t>)</w:t>
      </w:r>
    </w:p>
    <w:p w:rsidR="004F65E4" w:rsidRPr="00312896" w:rsidRDefault="004F65E4" w:rsidP="004F65E4">
      <w:pPr>
        <w:jc w:val="both"/>
        <w:rPr>
          <w:color w:val="000000" w:themeColor="text1"/>
          <w:lang w:val="en-GB"/>
        </w:rPr>
      </w:pPr>
      <w:r w:rsidRPr="00312896">
        <w:rPr>
          <w:color w:val="000000" w:themeColor="text1"/>
          <w:lang w:val="en-GB"/>
        </w:rPr>
        <w:t xml:space="preserve">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w:t>
      </w:r>
      <w:proofErr w:type="spellStart"/>
      <w:r w:rsidRPr="00312896">
        <w:rPr>
          <w:color w:val="000000" w:themeColor="text1"/>
          <w:lang w:val="en-GB"/>
        </w:rPr>
        <w:t>i</w:t>
      </w:r>
      <w:proofErr w:type="spellEnd"/>
      <w:r w:rsidRPr="00312896">
        <w:rPr>
          <w:color w:val="000000" w:themeColor="text1"/>
          <w:lang w:val="en-GB"/>
        </w:rPr>
        <w:t xml:space="preserve"> in country j as</w:t>
      </w:r>
    </w:p>
    <w:p w:rsidR="004F65E4" w:rsidRPr="00312896" w:rsidRDefault="00867AA1" w:rsidP="004F65E4">
      <w:pPr>
        <w:pStyle w:val="Caption"/>
        <w:jc w:val="center"/>
        <w:rPr>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cs="Times New Roman"/>
            <w:color w:val="000000" w:themeColor="text1"/>
            <w:lang w:val="en-GB"/>
          </w:rPr>
          <m:t>=</m:t>
        </m:r>
        <m:r>
          <m:rPr>
            <m:sty m:val="bi"/>
          </m:rPr>
          <w:rPr>
            <w:rFonts w:asci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m:t>
            </m:r>
            <m:r>
              <m:rPr>
                <m:sty m:val="bi"/>
              </m:rPr>
              <w:rPr>
                <w:rFonts w:ascii="Cambria Math" w:cs="Times New Roman"/>
                <w:color w:val="000000" w:themeColor="text1"/>
                <w:lang w:val="en-GB"/>
              </w:rPr>
              <m:t>=</m:t>
            </m:r>
            <m:r>
              <m:rPr>
                <m:sty m:val="bi"/>
              </m:rPr>
              <w:rPr>
                <w:rFonts w:ascii="Cambria Math" w:hAnsi="Cambria Math" w:cs="Times New Roman"/>
                <w:color w:val="000000" w:themeColor="text1"/>
                <w:lang w:val="en-GB"/>
              </w:rPr>
              <m:t>1</m:t>
            </m:r>
            <m:r>
              <m:rPr>
                <m:sty m:val="bi"/>
              </m:rPr>
              <w:rPr>
                <w:rFonts w:ascii="Cambria Math" w:cs="Times New Roman"/>
                <w:color w:val="000000" w:themeColor="text1"/>
                <w:lang w:val="en-GB"/>
              </w:rPr>
              <m:t xml:space="preserve">, </m:t>
            </m:r>
            <m:r>
              <m:rPr>
                <m:sty m:val="bi"/>
              </m:rPr>
              <w:rPr>
                <w:rFonts w:ascii="Cambria Math" w:hAnsi="Cambria Math" w:cs="Times New Roman"/>
                <w:color w:val="000000" w:themeColor="text1"/>
                <w:lang w:val="en-GB"/>
              </w:rPr>
              <m:t>k</m:t>
            </m:r>
            <m:r>
              <m:rPr>
                <m:sty m:val="bi"/>
              </m:rPr>
              <w:rPr>
                <w:rFonts w:ascii="Cambria Math" w:cs="Times New Roman"/>
                <w:color w:val="000000" w:themeColor="text1"/>
                <w:lang w:val="en-GB"/>
              </w:rPr>
              <m:t>≠</m:t>
            </m:r>
            <m:r>
              <m:rPr>
                <m:sty m:val="bi"/>
              </m:rPr>
              <w:rPr>
                <w:rFonts w:ascii="Cambria Math" w:hAnsi="Cambria Math" w:cs="Times New Roman"/>
                <w:color w:val="000000" w:themeColor="text1"/>
                <w:lang w:val="en-GB"/>
              </w:rPr>
              <m:t>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m:t>
            </m:r>
            <m:r>
              <m:rPr>
                <m:sty m:val="bi"/>
              </m:rPr>
              <w:rPr>
                <w:rFonts w:ascii="Cambria Math" w:cs="Times New Roman"/>
                <w:color w:val="000000" w:themeColor="text1"/>
                <w:lang w:val="en-GB"/>
              </w:rPr>
              <m:t>=</m:t>
            </m:r>
            <m:r>
              <m:rPr>
                <m:sty m:val="bi"/>
              </m:rPr>
              <w:rPr>
                <w:rFonts w:ascii="Cambria Math" w:hAnsi="Cambria Math" w:cs="Times New Roman"/>
                <w:color w:val="000000" w:themeColor="text1"/>
                <w:lang w:val="en-GB"/>
              </w:rPr>
              <m:t>1</m:t>
            </m:r>
            <m:r>
              <m:rPr>
                <m:sty m:val="bi"/>
              </m:rPr>
              <w:rPr>
                <w:rFonts w:ascii="Cambria Math" w:cs="Times New Roman"/>
                <w:color w:val="000000" w:themeColor="text1"/>
                <w:lang w:val="en-GB"/>
              </w:rPr>
              <m:t>,</m:t>
            </m:r>
            <m:r>
              <m:rPr>
                <m:sty m:val="bi"/>
              </m:rPr>
              <w:rPr>
                <w:rFonts w:ascii="Cambria Math" w:hAnsi="Cambria Math" w:cs="Times New Roman"/>
                <w:color w:val="000000" w:themeColor="text1"/>
                <w:lang w:val="en-GB"/>
              </w:rPr>
              <m:t>l</m:t>
            </m:r>
            <m:r>
              <m:rPr>
                <m:sty m:val="bi"/>
              </m:rPr>
              <w:rPr>
                <w:rFonts w:ascii="Cambria Math" w:cs="Times New Roman"/>
                <w:color w:val="000000" w:themeColor="text1"/>
                <w:lang w:val="en-GB"/>
              </w:rPr>
              <m:t>≠</m:t>
            </m:r>
            <m:r>
              <m:rPr>
                <m:sty m:val="bi"/>
              </m:rPr>
              <w:rPr>
                <w:rFonts w:ascii="Cambria Math" w:hAnsi="Cambria Math" w:cs="Times New Roman"/>
                <w:color w:val="000000" w:themeColor="text1"/>
                <w:lang w:val="en-GB"/>
              </w:rPr>
              <m:t>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004F65E4" w:rsidRPr="00312896">
        <w:rPr>
          <w:color w:val="000000" w:themeColor="text1"/>
          <w:sz w:val="16"/>
          <w:szCs w:val="16"/>
          <w:lang w:val="en-GB"/>
        </w:rPr>
        <w:t xml:space="preserve">  </w:t>
      </w:r>
      <w:r w:rsidR="004F65E4" w:rsidRPr="00312896">
        <w:rPr>
          <w:color w:val="000000" w:themeColor="text1"/>
          <w:lang w:val="en-GB"/>
        </w:rPr>
        <w:t xml:space="preserve">        (Equation </w:t>
      </w:r>
      <w:r w:rsidRPr="00312896">
        <w:rPr>
          <w:b/>
          <w:bCs/>
          <w:color w:val="000000" w:themeColor="text1"/>
          <w:lang w:val="en-GB"/>
        </w:rPr>
        <w:fldChar w:fldCharType="begin"/>
      </w:r>
      <w:r w:rsidR="004F65E4" w:rsidRPr="00312896">
        <w:rPr>
          <w:color w:val="000000" w:themeColor="text1"/>
          <w:lang w:val="en-GB"/>
        </w:rPr>
        <w:instrText xml:space="preserve"> SEQ Equation \* ARABIC </w:instrText>
      </w:r>
      <w:r w:rsidRPr="00312896">
        <w:rPr>
          <w:b/>
          <w:bCs/>
          <w:color w:val="000000" w:themeColor="text1"/>
          <w:lang w:val="en-GB"/>
        </w:rPr>
        <w:fldChar w:fldCharType="separate"/>
      </w:r>
      <w:r w:rsidR="006A19C4" w:rsidRPr="00312896">
        <w:rPr>
          <w:noProof/>
          <w:color w:val="000000" w:themeColor="text1"/>
          <w:lang w:val="en-GB"/>
        </w:rPr>
        <w:t>22</w:t>
      </w:r>
      <w:r w:rsidRPr="00312896">
        <w:rPr>
          <w:b/>
          <w:bCs/>
          <w:color w:val="000000" w:themeColor="text1"/>
          <w:lang w:val="en-GB"/>
        </w:rPr>
        <w:fldChar w:fldCharType="end"/>
      </w:r>
      <w:r w:rsidR="004F65E4" w:rsidRPr="00312896">
        <w:rPr>
          <w:color w:val="000000" w:themeColor="text1"/>
          <w:lang w:val="en-GB"/>
        </w:rPr>
        <w:t>)</w:t>
      </w:r>
    </w:p>
    <w:p w:rsidR="004F65E4" w:rsidRPr="00312896" w:rsidRDefault="004F65E4" w:rsidP="004F65E4">
      <w:pPr>
        <w:jc w:val="both"/>
        <w:rPr>
          <w:color w:val="000000" w:themeColor="text1"/>
          <w:lang w:val="en-GB"/>
        </w:rPr>
      </w:pPr>
      <w:r w:rsidRPr="00312896">
        <w:rPr>
          <w:color w:val="000000" w:themeColor="text1"/>
          <w:lang w:val="en-GB"/>
        </w:rPr>
        <w:lastRenderedPageBreak/>
        <w:t xml:space="preserve">where </w:t>
      </w:r>
      <m:oMath>
        <m:sSub>
          <m:sSubPr>
            <m:ctrlPr>
              <w:rPr>
                <w:rFonts w:ascii="Cambria Math" w:hAnsi="Cambria Math"/>
                <w:i/>
                <w:color w:val="000000" w:themeColor="text1"/>
                <w:lang w:val="en-GB"/>
              </w:rPr>
            </m:ctrlPr>
          </m:sSubPr>
          <m:e>
            <m:r>
              <w:rPr>
                <w:rFonts w:ascii="Cambria Math" w:hAnsi="Cambria Math"/>
                <w:color w:val="000000" w:themeColor="text1"/>
                <w:lang w:val="en-GB"/>
              </w:rPr>
              <m:t>N</m:t>
            </m:r>
          </m:e>
          <m:sub>
            <m:r>
              <w:rPr>
                <w:rFonts w:ascii="Cambria Math" w:hAnsi="Cambria Math"/>
                <w:color w:val="000000" w:themeColor="text1"/>
                <w:lang w:val="en-GB"/>
              </w:rPr>
              <m:t>lj</m:t>
            </m:r>
          </m:sub>
        </m:sSub>
      </m:oMath>
      <w:r w:rsidRPr="00312896">
        <w:rPr>
          <w:color w:val="000000" w:themeColor="text1"/>
          <w:lang w:val="en-GB"/>
        </w:rPr>
        <w:t xml:space="preserve"> represents the number of tourists travelling from country </w:t>
      </w:r>
      <m:oMath>
        <m:r>
          <w:rPr>
            <w:rFonts w:ascii="Cambria Math" w:hAnsi="Cambria Math"/>
            <w:color w:val="000000" w:themeColor="text1"/>
            <w:lang w:val="en-GB"/>
          </w:rPr>
          <m:t>l</m:t>
        </m:r>
      </m:oMath>
      <w:r w:rsidRPr="00312896">
        <w:rPr>
          <w:color w:val="000000" w:themeColor="text1"/>
          <w:lang w:val="en-GB"/>
        </w:rPr>
        <w:t xml:space="preserve"> to country </w:t>
      </w:r>
      <m:oMath>
        <m:r>
          <w:rPr>
            <w:rFonts w:ascii="Cambria Math" w:hAnsi="Cambria Math"/>
            <w:color w:val="000000" w:themeColor="text1"/>
            <w:lang w:val="en-GB"/>
          </w:rPr>
          <m:t>j</m:t>
        </m:r>
      </m:oMath>
      <w:r w:rsidRPr="00312896">
        <w:rPr>
          <w:color w:val="000000" w:themeColor="text1"/>
          <w:lang w:val="en-GB"/>
        </w:rPr>
        <w:t xml:space="preserve"> and </w:t>
      </w:r>
      <m:oMath>
        <m:sSub>
          <m:sSubPr>
            <m:ctrlPr>
              <w:rPr>
                <w:rFonts w:ascii="Cambria Math" w:hAnsi="Cambria Math"/>
                <w:i/>
                <w:color w:val="000000" w:themeColor="text1"/>
                <w:lang w:val="en-GB"/>
              </w:rPr>
            </m:ctrlPr>
          </m:sSubPr>
          <m:e>
            <m:r>
              <w:rPr>
                <w:rFonts w:ascii="Cambria Math" w:hAnsi="Cambria Math"/>
                <w:color w:val="000000" w:themeColor="text1"/>
                <w:lang w:val="en-GB"/>
              </w:rPr>
              <m:t>f</m:t>
            </m:r>
          </m:e>
          <m:sub>
            <m:r>
              <w:rPr>
                <w:rFonts w:ascii="Cambria Math" w:hAnsi="Cambria Math"/>
                <w:color w:val="000000" w:themeColor="text1"/>
                <w:lang w:val="en-GB"/>
              </w:rPr>
              <m:t>il</m:t>
            </m:r>
          </m:sub>
        </m:sSub>
      </m:oMath>
      <w:r w:rsidRPr="00312896">
        <w:rPr>
          <w:color w:val="000000" w:themeColor="text1"/>
          <w:lang w:val="en-GB"/>
        </w:rPr>
        <w:t xml:space="preserve"> represents the historic amount of daily nutrients consumed within commodity </w:t>
      </w:r>
      <m:oMath>
        <m:r>
          <w:rPr>
            <w:rFonts w:ascii="Cambria Math" w:hAnsi="Cambria Math"/>
            <w:color w:val="000000" w:themeColor="text1"/>
            <w:lang w:val="en-GB"/>
          </w:rPr>
          <m:t>i</m:t>
        </m:r>
      </m:oMath>
      <w:r w:rsidRPr="00312896">
        <w:rPr>
          <w:color w:val="000000" w:themeColor="text1"/>
          <w:lang w:val="en-GB"/>
        </w:rPr>
        <w:t xml:space="preserve"> and in country </w:t>
      </w:r>
      <m:oMath>
        <m:r>
          <w:rPr>
            <w:rFonts w:ascii="Cambria Math" w:hAnsi="Cambria Math"/>
            <w:color w:val="000000" w:themeColor="text1"/>
            <w:lang w:val="en-GB"/>
          </w:rPr>
          <m:t>l</m:t>
        </m:r>
      </m:oMath>
      <w:r w:rsidRPr="00312896">
        <w:rPr>
          <w:color w:val="000000" w:themeColor="text1"/>
          <w:lang w:val="en-GB"/>
        </w:rPr>
        <w:t>.  This equation can be simplified a bit:</w:t>
      </w:r>
    </w:p>
    <w:p w:rsidR="004F65E4" w:rsidRPr="00312896" w:rsidRDefault="004F65E4" w:rsidP="004F65E4">
      <w:pPr>
        <w:pStyle w:val="Caption"/>
        <w:jc w:val="center"/>
        <w:rPr>
          <w:color w:val="000000" w:themeColor="text1"/>
          <w:sz w:val="22"/>
          <w:szCs w:val="22"/>
          <w:lang w:val="en-GB"/>
        </w:rPr>
      </w:pPr>
      <w:r w:rsidRPr="00312896">
        <w:rPr>
          <w:rFonts w:ascii="Cambria Math" w:hAnsi="Cambria Math"/>
          <w:color w:val="000000" w:themeColor="text1"/>
          <w:lang w:val="en-GB"/>
        </w:rPr>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cs="Times New Roman"/>
            <w:color w:val="000000" w:themeColor="text1"/>
            <w:lang w:val="en-GB"/>
          </w:rPr>
          <m:t>=</m:t>
        </m:r>
        <m:r>
          <m:rPr>
            <m:sty m:val="bi"/>
          </m:rPr>
          <w:rPr>
            <w:rFonts w:asci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m:t>
            </m:r>
            <m:r>
              <m:rPr>
                <m:sty m:val="bi"/>
              </m:rPr>
              <w:rPr>
                <w:rFonts w:ascii="Cambria Math" w:cs="Times New Roman"/>
                <w:color w:val="000000" w:themeColor="text1"/>
                <w:lang w:val="en-GB"/>
              </w:rPr>
              <m:t>=</m:t>
            </m:r>
            <m:r>
              <m:rPr>
                <m:sty m:val="bi"/>
              </m:rPr>
              <w:rPr>
                <w:rFonts w:ascii="Cambria Math" w:hAnsi="Cambria Math" w:cs="Times New Roman"/>
                <w:color w:val="000000" w:themeColor="text1"/>
                <w:lang w:val="en-GB"/>
              </w:rPr>
              <m:t>1</m:t>
            </m:r>
            <m:r>
              <m:rPr>
                <m:sty m:val="bi"/>
              </m:rPr>
              <w:rPr>
                <w:rFonts w:ascii="Cambria Math" w:cs="Times New Roman"/>
                <w:color w:val="000000" w:themeColor="text1"/>
                <w:lang w:val="en-GB"/>
              </w:rPr>
              <m:t>,</m:t>
            </m:r>
            <m:r>
              <m:rPr>
                <m:sty m:val="bi"/>
              </m:rPr>
              <w:rPr>
                <w:rFonts w:ascii="Cambria Math" w:hAnsi="Cambria Math" w:cs="Times New Roman"/>
                <w:color w:val="000000" w:themeColor="text1"/>
                <w:lang w:val="en-GB"/>
              </w:rPr>
              <m:t>l</m:t>
            </m:r>
            <m:r>
              <m:rPr>
                <m:sty m:val="bi"/>
              </m:rPr>
              <w:rPr>
                <w:rFonts w:ascii="Cambria Math" w:cs="Times New Roman"/>
                <w:color w:val="000000" w:themeColor="text1"/>
                <w:lang w:val="en-GB"/>
              </w:rPr>
              <m:t>≠</m:t>
            </m:r>
            <m:r>
              <m:rPr>
                <m:sty m:val="bi"/>
              </m:rPr>
              <w:rPr>
                <w:rFonts w:ascii="Cambria Math" w:hAnsi="Cambria Math" w:cs="Times New Roman"/>
                <w:color w:val="000000" w:themeColor="text1"/>
                <w:lang w:val="en-GB"/>
              </w:rPr>
              <m:t>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312896">
        <w:rPr>
          <w:rFonts w:ascii="Cambria Math" w:hAnsi="Cambria Math"/>
          <w:color w:val="000000" w:themeColor="text1"/>
          <w:sz w:val="22"/>
          <w:szCs w:val="22"/>
          <w:lang w:val="en-GB"/>
        </w:rPr>
        <w:tab/>
        <w:t xml:space="preserve">      </w:t>
      </w:r>
      <w:r w:rsidRPr="00312896">
        <w:rPr>
          <w:rFonts w:ascii="Cambria Math" w:hAnsi="Cambria Math"/>
          <w:color w:val="000000" w:themeColor="text1"/>
          <w:lang w:val="en-GB"/>
        </w:rPr>
        <w:t>(</w:t>
      </w:r>
      <w:r w:rsidRPr="00312896">
        <w:rPr>
          <w:color w:val="000000" w:themeColor="text1"/>
          <w:lang w:val="en-GB"/>
        </w:rPr>
        <w:t xml:space="preserve">Equation </w:t>
      </w:r>
      <w:r w:rsidR="00867AA1" w:rsidRPr="00312896">
        <w:rPr>
          <w:b/>
          <w:bCs/>
          <w:color w:val="000000" w:themeColor="text1"/>
          <w:lang w:val="en-GB"/>
        </w:rPr>
        <w:fldChar w:fldCharType="begin"/>
      </w:r>
      <w:r w:rsidRPr="00312896">
        <w:rPr>
          <w:color w:val="000000" w:themeColor="text1"/>
          <w:lang w:val="en-GB"/>
        </w:rPr>
        <w:instrText xml:space="preserve"> SEQ Equation \* ARABIC </w:instrText>
      </w:r>
      <w:r w:rsidR="00867AA1" w:rsidRPr="00312896">
        <w:rPr>
          <w:b/>
          <w:bCs/>
          <w:color w:val="000000" w:themeColor="text1"/>
          <w:lang w:val="en-GB"/>
        </w:rPr>
        <w:fldChar w:fldCharType="separate"/>
      </w:r>
      <w:r w:rsidR="006A19C4" w:rsidRPr="00312896">
        <w:rPr>
          <w:noProof/>
          <w:color w:val="000000" w:themeColor="text1"/>
          <w:lang w:val="en-GB"/>
        </w:rPr>
        <w:t>23</w:t>
      </w:r>
      <w:r w:rsidR="00867AA1" w:rsidRPr="00312896">
        <w:rPr>
          <w:b/>
          <w:bCs/>
          <w:color w:val="000000" w:themeColor="text1"/>
          <w:lang w:val="en-GB"/>
        </w:rPr>
        <w:fldChar w:fldCharType="end"/>
      </w:r>
      <w:r w:rsidRPr="00312896">
        <w:rPr>
          <w:color w:val="000000" w:themeColor="text1"/>
          <w:lang w:val="en-GB"/>
        </w:rPr>
        <w:t>)</w:t>
      </w:r>
    </w:p>
    <w:p w:rsidR="004F65E4" w:rsidRPr="00312896" w:rsidRDefault="004F65E4" w:rsidP="004F65E4">
      <w:pPr>
        <w:jc w:val="both"/>
        <w:rPr>
          <w:color w:val="000000" w:themeColor="text1"/>
          <w:lang w:val="en-GB"/>
        </w:rPr>
      </w:pPr>
      <w:r w:rsidRPr="00312896">
        <w:rPr>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p>
    <w:p w:rsidR="004F65E4" w:rsidRPr="00312896" w:rsidRDefault="004F65E4" w:rsidP="004F65E4">
      <w:pPr>
        <w:rPr>
          <w:rFonts w:cs="Times New Roman"/>
          <w:color w:val="000000" w:themeColor="text1"/>
          <w:szCs w:val="24"/>
          <w:lang w:val="en-GB"/>
        </w:rPr>
      </w:pPr>
      <w:r w:rsidRPr="00312896">
        <w:rPr>
          <w:rFonts w:cs="Times New Roman"/>
          <w:color w:val="000000" w:themeColor="text1"/>
          <w:szCs w:val="24"/>
          <w:lang w:val="en-GB"/>
        </w:rPr>
        <w:br w:type="page"/>
      </w:r>
    </w:p>
    <w:p w:rsidR="004F65E4" w:rsidRPr="00312896" w:rsidRDefault="004F65E4" w:rsidP="006F3003">
      <w:pPr>
        <w:pStyle w:val="Heading2"/>
      </w:pPr>
      <w:bookmarkStart w:id="193" w:name="_Toc421025886"/>
      <w:bookmarkStart w:id="194" w:name="_Toc428383842"/>
      <w:bookmarkStart w:id="195" w:name="_Toc428384082"/>
      <w:r w:rsidRPr="00312896">
        <w:lastRenderedPageBreak/>
        <w:t>Industrial use</w:t>
      </w:r>
      <w:bookmarkEnd w:id="193"/>
      <w:bookmarkEnd w:id="194"/>
      <w:bookmarkEnd w:id="195"/>
    </w:p>
    <w:p w:rsidR="004F65E4" w:rsidRPr="00312896" w:rsidRDefault="004F65E4" w:rsidP="004F65E4">
      <w:pPr>
        <w:jc w:val="both"/>
        <w:rPr>
          <w:color w:val="000000" w:themeColor="text1"/>
          <w:lang w:val="en-GB"/>
        </w:rPr>
      </w:pPr>
      <w:r w:rsidRPr="00312896">
        <w:rPr>
          <w:color w:val="000000" w:themeColor="text1"/>
          <w:lang w:val="en-GB"/>
        </w:rPr>
        <w:t>The 2000s have 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r w:rsidR="006A19C4" w:rsidRPr="00312896">
          <w:rPr>
            <w:color w:val="000000" w:themeColor="text1"/>
            <w:lang w:val="en-GB"/>
          </w:rPr>
          <w:t xml:space="preserve">Figure </w:t>
        </w:r>
        <w:r w:rsidR="006A19C4" w:rsidRPr="00312896">
          <w:rPr>
            <w:noProof/>
            <w:color w:val="000000" w:themeColor="text1"/>
            <w:lang w:val="en-GB"/>
          </w:rPr>
          <w:t>16</w:t>
        </w:r>
      </w:fldSimple>
      <w:r w:rsidRPr="00312896">
        <w:rPr>
          <w:color w:val="000000" w:themeColor="text1"/>
          <w:lang w:val="en-GB"/>
        </w:rPr>
        <w:t xml:space="preserve">). Arguably, the most important example is the </w:t>
      </w:r>
      <w:proofErr w:type="spellStart"/>
      <w:r w:rsidRPr="00312896">
        <w:rPr>
          <w:color w:val="000000" w:themeColor="text1"/>
          <w:lang w:val="en-GB"/>
        </w:rPr>
        <w:t>biofuels</w:t>
      </w:r>
      <w:proofErr w:type="spellEnd"/>
      <w:r w:rsidRPr="00312896">
        <w:rPr>
          <w:color w:val="000000" w:themeColor="text1"/>
          <w:lang w:val="en-GB"/>
        </w:rPr>
        <w:t xml:space="preserve"> market, where rising energy prices in conjunction with policies to promote the use of agricultural feed stocks for energy uses have diverted a growing amount of (food) commodities into the fuel market. Maize for </w:t>
      </w:r>
      <w:proofErr w:type="spellStart"/>
      <w:r w:rsidRPr="00312896">
        <w:rPr>
          <w:color w:val="000000" w:themeColor="text1"/>
          <w:lang w:val="en-GB"/>
        </w:rPr>
        <w:t>bioethanol</w:t>
      </w:r>
      <w:proofErr w:type="spellEnd"/>
      <w:r w:rsidRPr="00312896">
        <w:rPr>
          <w:color w:val="000000" w:themeColor="text1"/>
          <w:lang w:val="en-GB"/>
        </w:rPr>
        <w:t xml:space="preserve"> in the US and rapeseed oil for biodiesel in the EU are the most popular and most important examples, but by far not the only ones. With rising energy prices, many countries have embarked on similar programmes, albeit to a smaller extent. </w:t>
      </w:r>
    </w:p>
    <w:p w:rsidR="004F65E4" w:rsidRPr="00312896" w:rsidRDefault="004F65E4" w:rsidP="004F65E4">
      <w:pPr>
        <w:keepNext/>
        <w:jc w:val="both"/>
        <w:rPr>
          <w:color w:val="000000" w:themeColor="text1"/>
          <w:lang w:val="en-GB"/>
        </w:rPr>
      </w:pPr>
      <w:r w:rsidRPr="00312896">
        <w:rPr>
          <w:noProof/>
          <w:color w:val="000000" w:themeColor="text1"/>
          <w:lang w:val="en-GB" w:eastAsia="en-US"/>
        </w:rPr>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F65E4" w:rsidRPr="00312896" w:rsidRDefault="004F65E4" w:rsidP="004F65E4">
      <w:pPr>
        <w:pStyle w:val="Caption"/>
        <w:jc w:val="both"/>
        <w:rPr>
          <w:b/>
          <w:color w:val="000000" w:themeColor="text1"/>
          <w:lang w:val="en-GB"/>
        </w:rPr>
      </w:pPr>
      <w:bookmarkStart w:id="196" w:name="_Ref420755964"/>
      <w:bookmarkStart w:id="197" w:name="_Toc421026228"/>
      <w:bookmarkStart w:id="198" w:name="_Toc428383867"/>
      <w:bookmarkStart w:id="199" w:name="_Toc428384270"/>
      <w:r w:rsidRPr="00312896">
        <w:rPr>
          <w:color w:val="000000" w:themeColor="text1"/>
          <w:lang w:val="en-GB"/>
        </w:rPr>
        <w:t xml:space="preserve">Figure </w:t>
      </w:r>
      <w:r w:rsidR="00867AA1" w:rsidRPr="00312896">
        <w:rPr>
          <w:b/>
          <w:color w:val="000000" w:themeColor="text1"/>
          <w:lang w:val="en-GB"/>
        </w:rPr>
        <w:fldChar w:fldCharType="begin"/>
      </w:r>
      <w:r w:rsidRPr="00312896">
        <w:rPr>
          <w:color w:val="000000" w:themeColor="text1"/>
          <w:lang w:val="en-GB"/>
        </w:rPr>
        <w:instrText xml:space="preserve"> SEQ Figure \* ARABIC </w:instrText>
      </w:r>
      <w:r w:rsidR="00867AA1" w:rsidRPr="00312896">
        <w:rPr>
          <w:b/>
          <w:color w:val="000000" w:themeColor="text1"/>
          <w:lang w:val="en-GB"/>
        </w:rPr>
        <w:fldChar w:fldCharType="separate"/>
      </w:r>
      <w:r w:rsidR="006A19C4" w:rsidRPr="00312896">
        <w:rPr>
          <w:noProof/>
          <w:color w:val="000000" w:themeColor="text1"/>
          <w:lang w:val="en-GB"/>
        </w:rPr>
        <w:t>16</w:t>
      </w:r>
      <w:r w:rsidR="00867AA1" w:rsidRPr="00312896">
        <w:rPr>
          <w:b/>
          <w:color w:val="000000" w:themeColor="text1"/>
          <w:lang w:val="en-GB"/>
        </w:rPr>
        <w:fldChar w:fldCharType="end"/>
      </w:r>
      <w:bookmarkEnd w:id="196"/>
      <w:r w:rsidRPr="00312896">
        <w:rPr>
          <w:color w:val="000000" w:themeColor="text1"/>
          <w:lang w:val="en-GB"/>
        </w:rPr>
        <w:t>: Vegetable oils: Other uses of FAOSTAT v industrial use of PSD</w:t>
      </w:r>
      <w:bookmarkEnd w:id="197"/>
      <w:bookmarkEnd w:id="198"/>
      <w:bookmarkEnd w:id="199"/>
    </w:p>
    <w:p w:rsidR="004F65E4" w:rsidRPr="00312896" w:rsidRDefault="004F65E4" w:rsidP="004F65E4">
      <w:pPr>
        <w:jc w:val="both"/>
        <w:rPr>
          <w:color w:val="000000" w:themeColor="text1"/>
          <w:lang w:val="en-GB"/>
        </w:rPr>
      </w:pPr>
      <w:r w:rsidRPr="00312896">
        <w:rPr>
          <w:color w:val="000000" w:themeColor="text1"/>
          <w:lang w:val="en-GB"/>
        </w:rPr>
        <w:t xml:space="preserve">Much less prominent, but equally important, is a similar trend for industrial use outside the energy sector. Just like the </w:t>
      </w:r>
      <w:proofErr w:type="spellStart"/>
      <w:r w:rsidRPr="00312896">
        <w:rPr>
          <w:color w:val="000000" w:themeColor="text1"/>
          <w:lang w:val="en-GB"/>
        </w:rPr>
        <w:t>biofuels</w:t>
      </w:r>
      <w:proofErr w:type="spellEnd"/>
      <w:r w:rsidRPr="00312896">
        <w:rPr>
          <w:color w:val="000000" w:themeColor="text1"/>
          <w:lang w:val="en-GB"/>
        </w:rPr>
        <w:t xml:space="preserve">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w:t>
      </w:r>
      <w:proofErr w:type="spellStart"/>
      <w:r w:rsidRPr="00312896">
        <w:rPr>
          <w:color w:val="000000" w:themeColor="text1"/>
          <w:lang w:val="en-GB"/>
        </w:rPr>
        <w:t>uses</w:t>
      </w:r>
      <w:proofErr w:type="spellEnd"/>
      <w:r w:rsidRPr="00312896">
        <w:rPr>
          <w:color w:val="000000" w:themeColor="text1"/>
          <w:lang w:val="en-GB"/>
        </w:rPr>
        <w:t xml:space="preserve"> can easily be underestimated in quantity </w:t>
      </w:r>
      <w:r w:rsidRPr="00312896">
        <w:rPr>
          <w:color w:val="000000" w:themeColor="text1"/>
          <w:lang w:val="en-GB"/>
        </w:rPr>
        <w:lastRenderedPageBreak/>
        <w:t>terms and given their high caloric content (9kcals/g), the impact on food availability and the DES is particularly high.</w:t>
      </w:r>
    </w:p>
    <w:p w:rsidR="004F65E4" w:rsidRPr="00312896" w:rsidRDefault="004F65E4" w:rsidP="004F65E4">
      <w:pPr>
        <w:jc w:val="both"/>
        <w:rPr>
          <w:color w:val="000000" w:themeColor="text1"/>
          <w:lang w:val="en-GB"/>
        </w:rPr>
      </w:pPr>
      <w:r w:rsidRPr="00312896">
        <w:rPr>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w:t>
      </w:r>
      <w:proofErr w:type="spellStart"/>
      <w:r w:rsidRPr="00312896">
        <w:rPr>
          <w:color w:val="000000" w:themeColor="text1"/>
          <w:lang w:val="en-GB"/>
        </w:rPr>
        <w:t>biofuels</w:t>
      </w:r>
      <w:proofErr w:type="spellEnd"/>
      <w:r w:rsidRPr="00312896">
        <w:rPr>
          <w:color w:val="000000" w:themeColor="text1"/>
          <w:lang w:val="en-GB"/>
        </w:rPr>
        <w:t xml:space="preserve">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312896" w:rsidRDefault="004F65E4" w:rsidP="006F3003">
      <w:pPr>
        <w:pStyle w:val="Heading4"/>
        <w:rPr>
          <w:lang w:val="en-GB"/>
        </w:rPr>
      </w:pPr>
      <w:r w:rsidRPr="00312896">
        <w:rPr>
          <w:lang w:val="en-GB"/>
        </w:rPr>
        <w:t>Imputation and data sources</w:t>
      </w:r>
    </w:p>
    <w:p w:rsidR="004F65E4" w:rsidRPr="00312896" w:rsidRDefault="004F65E4" w:rsidP="004F65E4">
      <w:pPr>
        <w:jc w:val="both"/>
        <w:rPr>
          <w:color w:val="000000" w:themeColor="text1"/>
          <w:lang w:val="en-GB"/>
        </w:rPr>
      </w:pPr>
      <w:r w:rsidRPr="00312896">
        <w:rPr>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w:t>
      </w:r>
      <w:proofErr w:type="spellStart"/>
      <w:r w:rsidRPr="00312896">
        <w:rPr>
          <w:color w:val="000000" w:themeColor="text1"/>
          <w:lang w:val="en-GB"/>
        </w:rPr>
        <w:t>biofuels</w:t>
      </w:r>
      <w:proofErr w:type="spellEnd"/>
      <w:r w:rsidRPr="00312896">
        <w:rPr>
          <w:color w:val="000000" w:themeColor="text1"/>
          <w:lang w:val="en-GB"/>
        </w:rPr>
        <w:t xml:space="preserve">. FBS compilers at country level are encouraged to collect the information on industrial use from by running specific surveys. Auxiliary information could be had by compiling information from </w:t>
      </w:r>
      <w:proofErr w:type="spellStart"/>
      <w:r w:rsidRPr="00312896">
        <w:rPr>
          <w:color w:val="000000" w:themeColor="text1"/>
          <w:lang w:val="en-GB"/>
        </w:rPr>
        <w:t>biofuel</w:t>
      </w:r>
      <w:proofErr w:type="spellEnd"/>
      <w:r w:rsidRPr="00312896">
        <w:rPr>
          <w:color w:val="000000" w:themeColor="text1"/>
          <w:lang w:val="en-GB"/>
        </w:rPr>
        <w:t xml:space="preserve"> mandates and other policy stipulations that govern the use of agricultural </w:t>
      </w:r>
      <w:proofErr w:type="spellStart"/>
      <w:r w:rsidRPr="00312896">
        <w:rPr>
          <w:color w:val="000000" w:themeColor="text1"/>
          <w:lang w:val="en-GB"/>
        </w:rPr>
        <w:t>feedstocks</w:t>
      </w:r>
      <w:proofErr w:type="spellEnd"/>
      <w:r w:rsidRPr="00312896">
        <w:rPr>
          <w:color w:val="000000" w:themeColor="text1"/>
          <w:lang w:val="en-GB"/>
        </w:rPr>
        <w:t xml:space="preserve"> for industrial uses.</w:t>
      </w:r>
    </w:p>
    <w:p w:rsidR="004F65E4" w:rsidRPr="00312896" w:rsidRDefault="004F65E4" w:rsidP="004F65E4">
      <w:pPr>
        <w:rPr>
          <w:rFonts w:asciiTheme="majorHAnsi" w:eastAsiaTheme="majorEastAsia" w:hAnsiTheme="majorHAnsi" w:cstheme="majorBidi"/>
          <w:b/>
          <w:bCs/>
          <w:color w:val="000000" w:themeColor="text1"/>
          <w:sz w:val="28"/>
          <w:szCs w:val="28"/>
          <w:lang w:val="en-GB"/>
        </w:rPr>
      </w:pPr>
      <w:bookmarkStart w:id="200" w:name="_Toc421025889"/>
      <w:r w:rsidRPr="00312896">
        <w:rPr>
          <w:color w:val="000000" w:themeColor="text1"/>
          <w:lang w:val="en-GB"/>
        </w:rPr>
        <w:br w:type="page"/>
      </w:r>
    </w:p>
    <w:p w:rsidR="004F65E4" w:rsidRPr="00312896" w:rsidRDefault="004F65E4" w:rsidP="006F3003">
      <w:pPr>
        <w:pStyle w:val="Heading2"/>
      </w:pPr>
      <w:bookmarkStart w:id="201" w:name="_Toc428383843"/>
      <w:bookmarkStart w:id="202" w:name="_Toc428384083"/>
      <w:r w:rsidRPr="00312896">
        <w:lastRenderedPageBreak/>
        <w:t>Food losses and waste (FLW)</w:t>
      </w:r>
      <w:bookmarkEnd w:id="200"/>
      <w:bookmarkEnd w:id="201"/>
      <w:bookmarkEnd w:id="202"/>
    </w:p>
    <w:p w:rsidR="004F65E4" w:rsidRPr="00312896" w:rsidRDefault="004F65E4" w:rsidP="006F3003">
      <w:pPr>
        <w:pStyle w:val="Heading3"/>
        <w:rPr>
          <w:lang w:val="en-GB"/>
        </w:rPr>
      </w:pPr>
      <w:bookmarkStart w:id="203" w:name="_Toc421025890"/>
      <w:r w:rsidRPr="00312896">
        <w:rPr>
          <w:lang w:val="en-GB"/>
        </w:rPr>
        <w:t>Definition of FLW in the FBS system</w:t>
      </w:r>
      <w:bookmarkEnd w:id="203"/>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r w:rsidR="006A19C4" w:rsidRPr="00312896">
          <w:rPr>
            <w:szCs w:val="24"/>
            <w:lang w:val="en-GB"/>
          </w:rPr>
          <w:t xml:space="preserve">Figure </w:t>
        </w:r>
        <w:r w:rsidR="006A19C4" w:rsidRPr="00312896">
          <w:rPr>
            <w:noProof/>
            <w:szCs w:val="24"/>
            <w:lang w:val="en-GB"/>
          </w:rPr>
          <w:t>17</w:t>
        </w:r>
      </w:fldSimple>
      <w:r w:rsidRPr="00312896">
        <w:rPr>
          <w:rFonts w:cs="Times New Roman"/>
          <w:color w:val="000000" w:themeColor="text1"/>
          <w:szCs w:val="24"/>
          <w:lang w:val="en-GB"/>
        </w:rPr>
        <w:t xml:space="preserve">). Postharvest losses (PHL) and losses that occur during storage and transportation as well as processing are therefore included, while losses at the retail level or even the household level are </w:t>
      </w:r>
      <w:r w:rsidRPr="00312896">
        <w:rPr>
          <w:rFonts w:cs="Times New Roman"/>
          <w:i/>
          <w:iCs/>
          <w:color w:val="000000" w:themeColor="text1"/>
          <w:szCs w:val="24"/>
          <w:lang w:val="en-GB"/>
        </w:rPr>
        <w:t>not</w:t>
      </w:r>
      <w:r w:rsidRPr="00312896">
        <w:rPr>
          <w:rFonts w:cs="Times New Roman"/>
          <w:color w:val="000000" w:themeColor="text1"/>
          <w:szCs w:val="24"/>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r w:rsidR="006A19C4" w:rsidRPr="00312896">
          <w:rPr>
            <w:szCs w:val="24"/>
            <w:lang w:val="en-GB"/>
          </w:rPr>
          <w:t xml:space="preserve">Figure </w:t>
        </w:r>
        <w:r w:rsidR="006A19C4" w:rsidRPr="00312896">
          <w:rPr>
            <w:noProof/>
            <w:szCs w:val="24"/>
            <w:lang w:val="en-GB"/>
          </w:rPr>
          <w:t>17</w:t>
        </w:r>
      </w:fldSimple>
      <w:r w:rsidRPr="00312896">
        <w:rPr>
          <w:rFonts w:cs="Times New Roman"/>
          <w:color w:val="000000" w:themeColor="text1"/>
          <w:szCs w:val="24"/>
          <w:lang w:val="en-GB"/>
        </w:rPr>
        <w:t xml:space="preserve"> below provides an overview of losses across the entire value chain and delineates losses covered in the FBS system from losses outside the FAO food balances.</w:t>
      </w:r>
    </w:p>
    <w:p w:rsidR="004F65E4" w:rsidRPr="00312896" w:rsidRDefault="004F65E4" w:rsidP="006F3003">
      <w:pPr>
        <w:pStyle w:val="Heading3"/>
        <w:rPr>
          <w:lang w:val="en-GB"/>
        </w:rPr>
      </w:pPr>
      <w:bookmarkStart w:id="204" w:name="_Toc421025891"/>
      <w:r w:rsidRPr="00312896">
        <w:rPr>
          <w:lang w:val="en-GB"/>
        </w:rPr>
        <w:t>Data availability</w:t>
      </w:r>
      <w:bookmarkEnd w:id="204"/>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The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312896" w:rsidRDefault="004F65E4" w:rsidP="004F65E4">
      <w:pPr>
        <w:keepNext/>
        <w:jc w:val="both"/>
        <w:rPr>
          <w:lang w:val="en-GB"/>
        </w:rPr>
      </w:pPr>
      <w:r w:rsidRPr="00312896">
        <w:rPr>
          <w:rFonts w:cs="Times New Roman"/>
          <w:noProof/>
          <w:color w:val="000000" w:themeColor="text1"/>
          <w:szCs w:val="24"/>
          <w:lang w:val="en-GB" w:eastAsia="en-US"/>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292340"/>
                    </a:xfrm>
                    <a:prstGeom prst="rect">
                      <a:avLst/>
                    </a:prstGeom>
                    <a:noFill/>
                    <a:ln>
                      <a:noFill/>
                    </a:ln>
                  </pic:spPr>
                </pic:pic>
              </a:graphicData>
            </a:graphic>
          </wp:inline>
        </w:drawing>
      </w:r>
    </w:p>
    <w:p w:rsidR="004F65E4" w:rsidRPr="00312896" w:rsidRDefault="004F65E4" w:rsidP="004F65E4">
      <w:pPr>
        <w:pStyle w:val="Caption"/>
        <w:jc w:val="both"/>
        <w:rPr>
          <w:b/>
          <w:bCs/>
          <w:sz w:val="22"/>
          <w:szCs w:val="22"/>
          <w:lang w:val="en-GB"/>
        </w:rPr>
      </w:pPr>
      <w:bookmarkStart w:id="205" w:name="_Ref421025415"/>
      <w:bookmarkStart w:id="206" w:name="_Toc421026229"/>
      <w:bookmarkStart w:id="207" w:name="_Toc428383868"/>
      <w:bookmarkStart w:id="208" w:name="_Toc428384271"/>
      <w:r w:rsidRPr="00312896">
        <w:rPr>
          <w:sz w:val="22"/>
          <w:szCs w:val="22"/>
          <w:lang w:val="en-GB"/>
        </w:rPr>
        <w:t xml:space="preserve">Figure </w:t>
      </w:r>
      <w:r w:rsidR="00867AA1" w:rsidRPr="00312896">
        <w:rPr>
          <w:b/>
          <w:bCs/>
          <w:sz w:val="22"/>
          <w:szCs w:val="22"/>
          <w:lang w:val="en-GB"/>
        </w:rPr>
        <w:fldChar w:fldCharType="begin"/>
      </w:r>
      <w:r w:rsidRPr="00312896">
        <w:rPr>
          <w:sz w:val="22"/>
          <w:szCs w:val="22"/>
          <w:lang w:val="en-GB"/>
        </w:rPr>
        <w:instrText xml:space="preserve"> SEQ Figure \* ARABIC </w:instrText>
      </w:r>
      <w:r w:rsidR="00867AA1" w:rsidRPr="00312896">
        <w:rPr>
          <w:b/>
          <w:bCs/>
          <w:sz w:val="22"/>
          <w:szCs w:val="22"/>
          <w:lang w:val="en-GB"/>
        </w:rPr>
        <w:fldChar w:fldCharType="separate"/>
      </w:r>
      <w:r w:rsidR="006A19C4" w:rsidRPr="00312896">
        <w:rPr>
          <w:noProof/>
          <w:sz w:val="22"/>
          <w:szCs w:val="22"/>
          <w:lang w:val="en-GB"/>
        </w:rPr>
        <w:t>17</w:t>
      </w:r>
      <w:r w:rsidR="00867AA1" w:rsidRPr="00312896">
        <w:rPr>
          <w:b/>
          <w:bCs/>
          <w:sz w:val="22"/>
          <w:szCs w:val="22"/>
          <w:lang w:val="en-GB"/>
        </w:rPr>
        <w:fldChar w:fldCharType="end"/>
      </w:r>
      <w:bookmarkEnd w:id="205"/>
      <w:r w:rsidRPr="00312896">
        <w:rPr>
          <w:sz w:val="22"/>
          <w:szCs w:val="22"/>
          <w:lang w:val="en-GB"/>
        </w:rPr>
        <w:t>:</w:t>
      </w:r>
      <w:r w:rsidRPr="00312896">
        <w:rPr>
          <w:rFonts w:cs="Times New Roman"/>
          <w:sz w:val="22"/>
          <w:szCs w:val="32"/>
          <w:lang w:val="en-GB"/>
        </w:rPr>
        <w:t xml:space="preserve"> Flow chart of food losses and wastages</w:t>
      </w:r>
      <w:bookmarkEnd w:id="206"/>
      <w:bookmarkEnd w:id="207"/>
      <w:bookmarkEnd w:id="208"/>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Source: Research Report on the Assessment of Intra-household Wastage of Food.  FAO, ESS, 2004.</w:t>
      </w:r>
    </w:p>
    <w:p w:rsidR="004F65E4" w:rsidRPr="00312896" w:rsidRDefault="004F65E4" w:rsidP="004F65E4">
      <w:pPr>
        <w:jc w:val="both"/>
        <w:rPr>
          <w:rFonts w:cs="Times New Roman"/>
          <w:color w:val="000000" w:themeColor="text1"/>
          <w:szCs w:val="24"/>
          <w:lang w:val="en-GB"/>
        </w:rPr>
      </w:pPr>
    </w:p>
    <w:p w:rsidR="004F65E4" w:rsidRPr="00312896" w:rsidRDefault="004F65E4" w:rsidP="006F3003">
      <w:pPr>
        <w:pStyle w:val="Heading3"/>
        <w:rPr>
          <w:lang w:val="en-GB"/>
        </w:rPr>
      </w:pPr>
      <w:bookmarkStart w:id="209" w:name="_Toc421025892"/>
      <w:r w:rsidRPr="00312896">
        <w:rPr>
          <w:lang w:val="en-GB"/>
        </w:rPr>
        <w:lastRenderedPageBreak/>
        <w:t>The previous imputation approach</w:t>
      </w:r>
      <w:bookmarkEnd w:id="209"/>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Just like feed use, FLW has been estimated as a simple ratio (share) of total availability; this means that the amount of food lost for a commodity </w:t>
      </w:r>
      <w:proofErr w:type="spellStart"/>
      <w:r w:rsidRPr="00312896">
        <w:rPr>
          <w:rFonts w:cs="Times New Roman"/>
          <w:color w:val="000000" w:themeColor="text1"/>
          <w:szCs w:val="24"/>
          <w:lang w:val="en-GB"/>
        </w:rPr>
        <w:t>i</w:t>
      </w:r>
      <w:proofErr w:type="spellEnd"/>
      <w:r w:rsidRPr="00312896">
        <w:rPr>
          <w:rFonts w:cs="Times New Roman"/>
          <w:color w:val="000000" w:themeColor="text1"/>
          <w:szCs w:val="24"/>
          <w:lang w:val="en-GB"/>
        </w:rPr>
        <w:t xml:space="preserve"> in country j (</w:t>
      </w:r>
      <w:proofErr w:type="spellStart"/>
      <w:r w:rsidRPr="00312896">
        <w:rPr>
          <w:rFonts w:cs="Times New Roman"/>
          <w:color w:val="000000" w:themeColor="text1"/>
          <w:szCs w:val="24"/>
          <w:lang w:val="en-GB"/>
        </w:rPr>
        <w:t>Lo</w:t>
      </w:r>
      <w:r w:rsidRPr="00312896">
        <w:rPr>
          <w:rFonts w:cs="Times New Roman"/>
          <w:color w:val="000000" w:themeColor="text1"/>
          <w:szCs w:val="24"/>
          <w:vertAlign w:val="subscript"/>
          <w:lang w:val="en-GB"/>
        </w:rPr>
        <w:t>i,j</w:t>
      </w:r>
      <w:proofErr w:type="spellEnd"/>
      <w:r w:rsidRPr="00312896">
        <w:rPr>
          <w:rFonts w:cs="Times New Roman"/>
          <w:color w:val="000000" w:themeColor="text1"/>
          <w:szCs w:val="24"/>
          <w:lang w:val="en-GB"/>
        </w:rPr>
        <w:t>) is:</w:t>
      </w:r>
    </w:p>
    <w:p w:rsidR="004F65E4" w:rsidRPr="00312896" w:rsidRDefault="00867AA1" w:rsidP="004F65E4">
      <w:pPr>
        <w:tabs>
          <w:tab w:val="left" w:pos="3816"/>
        </w:tabs>
        <w:jc w:val="center"/>
        <w:rPr>
          <w:rFonts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m:t>
            </m:r>
            <m:r>
              <w:rPr>
                <w:rFonts w:ascii="Cambria Math" w:cs="Times New Roman"/>
                <w:color w:val="000000" w:themeColor="text1"/>
                <w:szCs w:val="24"/>
                <w:lang w:val="en-GB"/>
              </w:rPr>
              <m:t>,</m:t>
            </m:r>
            <m:r>
              <w:rPr>
                <w:rFonts w:ascii="Cambria Math" w:hAnsi="Cambria Math" w:cs="Times New Roman"/>
                <w:color w:val="000000" w:themeColor="text1"/>
                <w:szCs w:val="24"/>
                <w:lang w:val="en-GB"/>
              </w:rPr>
              <m:t>j</m:t>
            </m:r>
          </m:sub>
        </m:sSub>
        <m:r>
          <w:rPr>
            <w:rFonts w:asci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m:t>
                </m:r>
                <m:r>
                  <w:rPr>
                    <w:rFonts w:ascii="Cambria Math" w:cs="Times New Roman"/>
                    <w:color w:val="000000" w:themeColor="text1"/>
                    <w:szCs w:val="24"/>
                    <w:lang w:val="en-GB"/>
                  </w:rPr>
                  <m:t>,</m:t>
                </m:r>
                <m:r>
                  <w:rPr>
                    <w:rFonts w:ascii="Cambria Math" w:hAnsi="Cambria Math" w:cs="Times New Roman"/>
                    <w:color w:val="000000" w:themeColor="text1"/>
                    <w:szCs w:val="24"/>
                    <w:lang w:val="en-GB"/>
                  </w:rPr>
                  <m:t>j</m:t>
                </m:r>
              </m:sub>
            </m:sSub>
            <m:r>
              <w:rPr>
                <w:rFonts w:asci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m:t>
                </m:r>
                <m:r>
                  <w:rPr>
                    <w:rFonts w:ascii="Cambria Math" w:cs="Times New Roman"/>
                    <w:color w:val="000000" w:themeColor="text1"/>
                    <w:szCs w:val="24"/>
                    <w:lang w:val="en-GB"/>
                  </w:rPr>
                  <m:t>,</m:t>
                </m:r>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hAnsi="Cambria Math" w:cs="Times New Roman"/>
            <w:color w:val="000000" w:themeColor="text1"/>
            <w:szCs w:val="24"/>
            <w:lang w:val="en-GB"/>
          </w:rPr>
          <m:t>*</m:t>
        </m:r>
        <m:r>
          <w:rPr>
            <w:rFonts w:asci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m:t>
            </m:r>
            <m:r>
              <w:rPr>
                <w:rFonts w:ascii="Cambria Math" w:cs="Times New Roman"/>
                <w:color w:val="000000" w:themeColor="text1"/>
                <w:szCs w:val="24"/>
                <w:lang w:val="en-GB"/>
              </w:rPr>
              <m:t>,</m:t>
            </m:r>
            <m:r>
              <w:rPr>
                <w:rFonts w:ascii="Cambria Math" w:hAnsi="Cambria Math" w:cs="Times New Roman"/>
                <w:color w:val="000000" w:themeColor="text1"/>
                <w:szCs w:val="24"/>
                <w:lang w:val="en-GB"/>
              </w:rPr>
              <m:t>j</m:t>
            </m:r>
          </m:sub>
        </m:sSub>
      </m:oMath>
      <w:r w:rsidR="004F65E4" w:rsidRPr="00312896">
        <w:rPr>
          <w:rFonts w:cs="Times New Roman"/>
          <w:color w:val="000000" w:themeColor="text1"/>
          <w:szCs w:val="24"/>
          <w:lang w:val="en-GB"/>
        </w:rPr>
        <w:t xml:space="preserve">        </w:t>
      </w:r>
      <w:r w:rsidR="004F65E4" w:rsidRPr="00312896">
        <w:rPr>
          <w:rFonts w:asciiTheme="majorBidi" w:hAnsiTheme="majorBidi" w:cstheme="majorBidi"/>
          <w:color w:val="000000" w:themeColor="text1"/>
          <w:szCs w:val="28"/>
          <w:lang w:val="en-GB"/>
        </w:rPr>
        <w:t xml:space="preserve">(Equation </w:t>
      </w:r>
      <w:r w:rsidRPr="00312896">
        <w:rPr>
          <w:rFonts w:asciiTheme="majorBidi" w:hAnsiTheme="majorBidi" w:cstheme="majorBidi"/>
          <w:color w:val="000000" w:themeColor="text1"/>
          <w:szCs w:val="28"/>
          <w:lang w:val="en-GB"/>
        </w:rPr>
        <w:fldChar w:fldCharType="begin"/>
      </w:r>
      <w:r w:rsidR="004F65E4" w:rsidRPr="00312896">
        <w:rPr>
          <w:rFonts w:asciiTheme="majorBidi" w:hAnsiTheme="majorBidi" w:cstheme="majorBidi"/>
          <w:color w:val="000000" w:themeColor="text1"/>
          <w:szCs w:val="28"/>
          <w:lang w:val="en-GB"/>
        </w:rPr>
        <w:instrText xml:space="preserve"> SEQ Equation \* ARABIC </w:instrText>
      </w:r>
      <w:r w:rsidRPr="00312896">
        <w:rPr>
          <w:rFonts w:asciiTheme="majorBidi" w:hAnsiTheme="majorBidi" w:cstheme="majorBidi"/>
          <w:color w:val="000000" w:themeColor="text1"/>
          <w:szCs w:val="28"/>
          <w:lang w:val="en-GB"/>
        </w:rPr>
        <w:fldChar w:fldCharType="separate"/>
      </w:r>
      <w:r w:rsidR="006A19C4" w:rsidRPr="00312896">
        <w:rPr>
          <w:rFonts w:asciiTheme="majorBidi" w:hAnsiTheme="majorBidi" w:cstheme="majorBidi"/>
          <w:noProof/>
          <w:color w:val="000000" w:themeColor="text1"/>
          <w:szCs w:val="28"/>
          <w:lang w:val="en-GB"/>
        </w:rPr>
        <w:t>24</w:t>
      </w:r>
      <w:r w:rsidRPr="00312896">
        <w:rPr>
          <w:rFonts w:asciiTheme="majorBidi" w:hAnsiTheme="majorBidi" w:cstheme="majorBidi"/>
          <w:color w:val="000000" w:themeColor="text1"/>
          <w:szCs w:val="28"/>
          <w:lang w:val="en-GB"/>
        </w:rPr>
        <w:fldChar w:fldCharType="end"/>
      </w:r>
      <w:r w:rsidR="004F65E4" w:rsidRPr="00312896">
        <w:rPr>
          <w:rFonts w:asciiTheme="majorBidi" w:hAnsiTheme="majorBidi" w:cstheme="majorBidi"/>
          <w:color w:val="000000" w:themeColor="text1"/>
          <w:szCs w:val="28"/>
          <w:lang w:val="en-GB"/>
        </w:rPr>
        <w:t>)</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312896" w:rsidRDefault="004F65E4" w:rsidP="006F3003">
      <w:pPr>
        <w:pStyle w:val="Heading3"/>
        <w:rPr>
          <w:lang w:val="en-GB"/>
        </w:rPr>
      </w:pPr>
      <w:bookmarkStart w:id="210" w:name="_Toc421025893"/>
      <w:r w:rsidRPr="00312896">
        <w:rPr>
          <w:lang w:val="en-GB"/>
        </w:rPr>
        <w:t>The new imputation approach</w:t>
      </w:r>
      <w:bookmarkEnd w:id="210"/>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Given the possible shortcomings of the old imputation method and notwithstanding the data and methodological limitations, it was decided to develop a new method to estimate FLW, based on those data points that are officially reported. The scarcity of official data made it necessary to pool available data into a panel. It was also felt 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to receive such information, ideally through its production questionnaire.</w:t>
      </w:r>
    </w:p>
    <w:p w:rsidR="004F65E4" w:rsidRPr="00312896" w:rsidRDefault="004F65E4" w:rsidP="006F3003">
      <w:pPr>
        <w:pStyle w:val="Heading4"/>
        <w:rPr>
          <w:lang w:val="en-GB"/>
        </w:rPr>
      </w:pPr>
      <w:bookmarkStart w:id="211" w:name="_Toc421025894"/>
      <w:r w:rsidRPr="00312896">
        <w:rPr>
          <w:lang w:val="en-GB"/>
        </w:rPr>
        <w:t>The model/estimation procedure</w:t>
      </w:r>
      <w:bookmarkEnd w:id="211"/>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312896" w:rsidRDefault="004F65E4" w:rsidP="004F65E4">
      <w:pPr>
        <w:jc w:val="both"/>
        <w:rPr>
          <w:rFonts w:cs="Times New Roman"/>
          <w:color w:val="000000" w:themeColor="text1"/>
          <w:szCs w:val="24"/>
          <w:lang w:val="en-GB"/>
        </w:rPr>
      </w:pPr>
    </w:p>
    <w:p w:rsidR="004F65E4" w:rsidRPr="00312896" w:rsidRDefault="00867AA1" w:rsidP="004F65E4">
      <w:pPr>
        <w:jc w:val="both"/>
        <w:rPr>
          <w:rFonts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cs="Times New Roman"/>
                  <w:color w:val="000000" w:themeColor="text1"/>
                  <w:szCs w:val="24"/>
                  <w:lang w:val="en-GB"/>
                </w:rPr>
                <m:t>0</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cs="Times New Roman"/>
                  <w:color w:val="000000" w:themeColor="text1"/>
                  <w:szCs w:val="24"/>
                  <w:lang w:val="en-GB"/>
                </w:rPr>
                <m:t>2</m:t>
              </m:r>
              <m:r>
                <m:rPr>
                  <m:sty m:val="p"/>
                </m:rPr>
                <w:rPr>
                  <w:rFonts w:ascii="Cambria Math" w:hAnsi="Cambria Math" w:cs="Times New Roman"/>
                  <w:color w:val="000000" w:themeColor="text1"/>
                  <w:szCs w:val="24"/>
                  <w:lang w:val="en-GB"/>
                </w:rPr>
                <m:t>ijkl</m:t>
              </m:r>
            </m:sub>
          </m:sSub>
          <m:func>
            <m:funcPr>
              <m:ctrlPr>
                <w:rPr>
                  <w:rFonts w:ascii="Cambria Math" w:hAnsi="Cambria Math" w:cs="Times New Roman"/>
                  <w:color w:val="000000" w:themeColor="text1"/>
                  <w:szCs w:val="24"/>
                  <w:lang w:val="en-GB"/>
                </w:rPr>
              </m:ctrlPr>
            </m:funcPr>
            <m:fName>
              <m:r>
                <m:rPr>
                  <m:sty m:val="p"/>
                </m:rPr>
                <w:rPr>
                  <w:rFonts w:asci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cs="Times New Roman"/>
                      <w:color w:val="000000" w:themeColor="text1"/>
                      <w:szCs w:val="24"/>
                      <w:lang w:val="en-GB"/>
                    </w:rPr>
                    <m:t>+1</m:t>
                  </m:r>
                </m:e>
              </m:d>
            </m:e>
          </m:func>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w:rsidR="004F65E4" w:rsidRPr="00312896" w:rsidRDefault="00867AA1" w:rsidP="004F65E4">
      <w:pPr>
        <w:tabs>
          <w:tab w:val="left" w:pos="3816"/>
        </w:tabs>
        <w:jc w:val="center"/>
        <w:rPr>
          <w:rFonts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cs="Times New Roman"/>
                  <w:color w:val="000000" w:themeColor="text1"/>
                  <w:szCs w:val="24"/>
                  <w:lang w:val="en-GB"/>
                </w:rPr>
                <m:t>2</m:t>
              </m:r>
              <m:r>
                <m:rPr>
                  <m:sty m:val="p"/>
                </m:rPr>
                <w:rPr>
                  <w:rFonts w:ascii="Cambria Math" w:hAnsi="Cambria Math" w:cs="Times New Roman"/>
                  <w:color w:val="000000" w:themeColor="text1"/>
                  <w:szCs w:val="24"/>
                  <w:lang w:val="en-GB"/>
                </w:rPr>
                <m:t>ijkl</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cs="Times New Roman"/>
                  <w:color w:val="000000" w:themeColor="text1"/>
                  <w:szCs w:val="24"/>
                  <w:lang w:val="en-GB"/>
                </w:rPr>
                <m:t>20</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cs="Times New Roman"/>
                  <w:color w:val="000000" w:themeColor="text1"/>
                  <w:szCs w:val="24"/>
                  <w:lang w:val="en-GB"/>
                </w:rPr>
                <m:t>2</m:t>
              </m:r>
              <m:r>
                <m:rPr>
                  <m:sty m:val="p"/>
                </m:rPr>
                <w:rPr>
                  <w:rFonts w:ascii="Cambria Math" w:hAnsi="Cambria Math" w:cs="Times New Roman"/>
                  <w:color w:val="000000" w:themeColor="text1"/>
                  <w:szCs w:val="24"/>
                  <w:lang w:val="en-GB"/>
                </w:rPr>
                <m:t>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m:t>
                  </m:r>
                  <m:r>
                    <m:rPr>
                      <m:sty m:val="p"/>
                    </m:rPr>
                    <w:rPr>
                      <w:rFonts w:ascii="Cambria Math" w:cs="Times New Roman"/>
                      <w:color w:val="000000" w:themeColor="text1"/>
                      <w:szCs w:val="24"/>
                      <w:lang w:val="en-GB"/>
                    </w:rPr>
                    <m:t>:</m:t>
                  </m:r>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ijkl</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cs="Times New Roman"/>
                  <w:color w:val="000000" w:themeColor="text1"/>
                  <w:szCs w:val="24"/>
                  <w:lang w:val="en-GB"/>
                </w:rPr>
                <m:t>2</m:t>
              </m:r>
              <m:r>
                <m:rPr>
                  <m:sty m:val="p"/>
                </m:rPr>
                <w:rPr>
                  <w:rFonts w:ascii="Cambria Math" w:hAnsi="Cambria Math" w:cs="Times New Roman"/>
                  <w:color w:val="000000" w:themeColor="text1"/>
                  <w:szCs w:val="24"/>
                  <w:lang w:val="en-GB"/>
                </w:rPr>
                <m:t>ijk</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cs="Times New Roman"/>
                  <w:color w:val="000000" w:themeColor="text1"/>
                  <w:szCs w:val="24"/>
                  <w:lang w:val="en-GB"/>
                </w:rPr>
                <m:t>20</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cs="Times New Roman"/>
                  <w:color w:val="000000" w:themeColor="text1"/>
                  <w:szCs w:val="24"/>
                  <w:lang w:val="en-GB"/>
                </w:rPr>
                <m:t>2</m:t>
              </m:r>
              <m:r>
                <m:rPr>
                  <m:sty m:val="p"/>
                </m:rPr>
                <w:rPr>
                  <w:rFonts w:ascii="Cambria Math" w:hAnsi="Cambria Math" w:cs="Times New Roman"/>
                  <w:color w:val="000000" w:themeColor="text1"/>
                  <w:szCs w:val="24"/>
                  <w:lang w:val="en-GB"/>
                </w:rPr>
                <m:t>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cs="Times New Roman"/>
                  <w:color w:val="000000" w:themeColor="text1"/>
                  <w:szCs w:val="24"/>
                  <w:lang w:val="en-GB"/>
                </w:rPr>
                <m:t>2</m:t>
              </m:r>
              <m:r>
                <m:rPr>
                  <m:sty m:val="p"/>
                </m:rPr>
                <w:rPr>
                  <w:rFonts w:ascii="Cambria Math" w:hAnsi="Cambria Math" w:cs="Times New Roman"/>
                  <w:color w:val="000000" w:themeColor="text1"/>
                  <w:szCs w:val="24"/>
                  <w:lang w:val="en-GB"/>
                </w:rPr>
                <m:t>ij</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cs="Times New Roman"/>
                  <w:color w:val="000000" w:themeColor="text1"/>
                  <w:szCs w:val="24"/>
                  <w:lang w:val="en-GB"/>
                </w:rPr>
                <m:t>20</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cs="Times New Roman"/>
                  <w:color w:val="000000" w:themeColor="text1"/>
                  <w:szCs w:val="24"/>
                  <w:lang w:val="en-GB"/>
                </w:rPr>
                <m:t>2</m:t>
              </m:r>
              <m:r>
                <m:rPr>
                  <m:sty m:val="p"/>
                </m:rPr>
                <w:rPr>
                  <w:rFonts w:ascii="Cambria Math" w:hAnsi="Cambria Math" w:cs="Times New Roman"/>
                  <w:color w:val="000000" w:themeColor="text1"/>
                  <w:szCs w:val="24"/>
                  <w:lang w:val="en-GB"/>
                </w:rPr>
                <m:t>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m:t>
                  </m:r>
                  <m:r>
                    <m:rPr>
                      <m:sty m:val="p"/>
                    </m:rPr>
                    <w:rPr>
                      <w:rFonts w:ascii="Cambria Math" w:cs="Times New Roman"/>
                      <w:color w:val="000000" w:themeColor="text1"/>
                      <w:szCs w:val="24"/>
                      <w:lang w:val="en-GB"/>
                    </w:rPr>
                    <m:t xml:space="preserve"> </m:t>
                  </m:r>
                  <m:r>
                    <m:rPr>
                      <m:sty m:val="p"/>
                    </m:rPr>
                    <w:rPr>
                      <w:rFonts w:ascii="Cambria Math" w:hAnsi="Cambria Math" w:cs="Times New Roman"/>
                      <w:color w:val="000000" w:themeColor="text1"/>
                      <w:szCs w:val="24"/>
                      <w:lang w:val="en-GB"/>
                    </w:rPr>
                    <m:t>Group</m:t>
                  </m:r>
                </m:e>
              </m:d>
            </m:e>
            <m:sub>
              <m:r>
                <m:rPr>
                  <m:sty m:val="p"/>
                </m:rPr>
                <w:rPr>
                  <w:rFonts w:ascii="Cambria Math" w:hAnsi="Cambria Math" w:cs="Times New Roman"/>
                  <w:color w:val="000000" w:themeColor="text1"/>
                  <w:szCs w:val="24"/>
                  <w:lang w:val="en-GB"/>
                </w:rPr>
                <m:t>ij</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cs="Times New Roman"/>
                <w:color w:val="000000" w:themeColor="text1"/>
                <w:szCs w:val="24"/>
                <w:lang w:val="en-GB"/>
              </w:rPr>
              <m:t>2</m:t>
            </m:r>
            <m:r>
              <m:rPr>
                <m:sty m:val="p"/>
              </m:rPr>
              <w:rPr>
                <w:rFonts w:ascii="Cambria Math" w:hAnsi="Cambria Math" w:cs="Times New Roman"/>
                <w:color w:val="000000" w:themeColor="text1"/>
                <w:szCs w:val="24"/>
                <w:lang w:val="en-GB"/>
              </w:rPr>
              <m:t>i</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cs="Times New Roman"/>
                <w:color w:val="000000" w:themeColor="text1"/>
                <w:szCs w:val="24"/>
                <w:lang w:val="en-GB"/>
              </w:rPr>
              <m:t>20</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m:t>
                </m:r>
                <m:r>
                  <m:rPr>
                    <m:sty m:val="p"/>
                  </m:rPr>
                  <w:rPr>
                    <w:rFonts w:ascii="Cambria Math" w:cs="Times New Roman"/>
                    <w:color w:val="000000" w:themeColor="text1"/>
                    <w:szCs w:val="24"/>
                    <w:lang w:val="en-GB"/>
                  </w:rPr>
                  <m:t xml:space="preserve"> </m:t>
                </m:r>
                <m:r>
                  <m:rPr>
                    <m:sty m:val="p"/>
                  </m:rPr>
                  <w:rPr>
                    <w:rFonts w:ascii="Cambria Math" w:hAnsi="Cambria Math" w:cs="Times New Roman"/>
                    <w:color w:val="000000" w:themeColor="text1"/>
                    <w:szCs w:val="24"/>
                    <w:lang w:val="en-GB"/>
                  </w:rPr>
                  <m:t>Perishable</m:t>
                </m:r>
                <m:r>
                  <m:rPr>
                    <m:sty m:val="p"/>
                  </m:rPr>
                  <w:rPr>
                    <w:rFonts w:ascii="Cambria Math" w:cs="Times New Roman"/>
                    <w:color w:val="000000" w:themeColor="text1"/>
                    <w:szCs w:val="24"/>
                    <w:lang w:val="en-GB"/>
                  </w:rPr>
                  <m:t xml:space="preserve"> </m:t>
                </m:r>
                <m:r>
                  <m:rPr>
                    <m:sty m:val="p"/>
                  </m:rPr>
                  <w:rPr>
                    <w:rFonts w:ascii="Cambria Math" w:hAnsi="Cambria Math" w:cs="Times New Roman"/>
                    <w:color w:val="000000" w:themeColor="text1"/>
                    <w:szCs w:val="24"/>
                    <w:lang w:val="en-GB"/>
                  </w:rPr>
                  <m:t>Group</m:t>
                </m:r>
              </m:e>
            </m:d>
          </m:e>
          <m:sub>
            <m:r>
              <m:rPr>
                <m:sty m:val="p"/>
              </m:rPr>
              <w:rPr>
                <w:rFonts w:ascii="Cambria Math" w:hAnsi="Cambria Math" w:cs="Times New Roman"/>
                <w:color w:val="000000" w:themeColor="text1"/>
                <w:szCs w:val="24"/>
                <w:lang w:val="en-GB"/>
              </w:rPr>
              <m:t>i</m:t>
            </m:r>
          </m:sub>
        </m:sSub>
        <m:r>
          <m:rPr>
            <m:sty m:val="p"/>
          </m:rPr>
          <w:rPr>
            <w:rFonts w:asci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004F65E4" w:rsidRPr="00312896">
        <w:rPr>
          <w:rFonts w:cs="Times New Roman"/>
          <w:color w:val="000000" w:themeColor="text1"/>
          <w:szCs w:val="24"/>
          <w:lang w:val="en-GB"/>
        </w:rPr>
        <w:t xml:space="preserve">      </w:t>
      </w:r>
    </w:p>
    <w:p w:rsidR="004F65E4" w:rsidRPr="00312896" w:rsidRDefault="004F65E4" w:rsidP="004F65E4">
      <w:pPr>
        <w:tabs>
          <w:tab w:val="left" w:pos="3816"/>
        </w:tabs>
        <w:jc w:val="center"/>
        <w:rPr>
          <w:rFonts w:cs="Times New Roman"/>
          <w:color w:val="000000" w:themeColor="text1"/>
          <w:szCs w:val="24"/>
          <w:lang w:val="en-GB"/>
        </w:rPr>
      </w:pPr>
      <w:r w:rsidRPr="00312896">
        <w:rPr>
          <w:rFonts w:asciiTheme="majorBidi" w:hAnsiTheme="majorBidi" w:cstheme="majorBidi"/>
          <w:color w:val="000000" w:themeColor="text1"/>
          <w:szCs w:val="28"/>
          <w:lang w:val="en-GB"/>
        </w:rPr>
        <w:t xml:space="preserve">(Equation </w:t>
      </w:r>
      <w:r w:rsidR="00867AA1" w:rsidRPr="00312896">
        <w:rPr>
          <w:rFonts w:asciiTheme="majorBidi" w:hAnsiTheme="majorBidi" w:cstheme="majorBidi"/>
          <w:color w:val="000000" w:themeColor="text1"/>
          <w:szCs w:val="28"/>
          <w:lang w:val="en-GB"/>
        </w:rPr>
        <w:fldChar w:fldCharType="begin"/>
      </w:r>
      <w:r w:rsidRPr="00312896">
        <w:rPr>
          <w:rFonts w:asciiTheme="majorBidi" w:hAnsiTheme="majorBidi" w:cstheme="majorBidi"/>
          <w:color w:val="000000" w:themeColor="text1"/>
          <w:szCs w:val="28"/>
          <w:lang w:val="en-GB"/>
        </w:rPr>
        <w:instrText xml:space="preserve"> SEQ Equation \* ARABIC </w:instrText>
      </w:r>
      <w:r w:rsidR="00867AA1" w:rsidRPr="00312896">
        <w:rPr>
          <w:rFonts w:asciiTheme="majorBidi" w:hAnsiTheme="majorBidi" w:cstheme="majorBidi"/>
          <w:color w:val="000000" w:themeColor="text1"/>
          <w:szCs w:val="28"/>
          <w:lang w:val="en-GB"/>
        </w:rPr>
        <w:fldChar w:fldCharType="separate"/>
      </w:r>
      <w:r w:rsidR="006A19C4" w:rsidRPr="00312896">
        <w:rPr>
          <w:rFonts w:asciiTheme="majorBidi" w:hAnsiTheme="majorBidi" w:cstheme="majorBidi"/>
          <w:noProof/>
          <w:color w:val="000000" w:themeColor="text1"/>
          <w:szCs w:val="28"/>
          <w:lang w:val="en-GB"/>
        </w:rPr>
        <w:t>25</w:t>
      </w:r>
      <w:r w:rsidR="00867AA1" w:rsidRPr="00312896">
        <w:rPr>
          <w:rFonts w:asciiTheme="majorBidi" w:hAnsiTheme="majorBidi" w:cstheme="majorBidi"/>
          <w:color w:val="000000" w:themeColor="text1"/>
          <w:szCs w:val="28"/>
          <w:lang w:val="en-GB"/>
        </w:rPr>
        <w:fldChar w:fldCharType="end"/>
      </w:r>
      <w:r w:rsidRPr="00312896">
        <w:rPr>
          <w:rFonts w:asciiTheme="majorBidi" w:hAnsiTheme="majorBidi" w:cstheme="majorBidi"/>
          <w:color w:val="000000" w:themeColor="text1"/>
          <w:szCs w:val="28"/>
          <w:lang w:val="en-GB"/>
        </w:rPr>
        <w:t>a-e)</w:t>
      </w:r>
    </w:p>
    <w:p w:rsidR="004F65E4" w:rsidRPr="00312896" w:rsidRDefault="004F65E4" w:rsidP="004F65E4">
      <w:pPr>
        <w:jc w:val="both"/>
        <w:rPr>
          <w:rFonts w:cs="Times New Roman"/>
          <w:color w:val="000000" w:themeColor="text1"/>
          <w:szCs w:val="24"/>
          <w:lang w:val="en-GB"/>
        </w:rPr>
      </w:pP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 xml:space="preserve">where the </w:t>
      </w:r>
      <w:proofErr w:type="spellStart"/>
      <w:r w:rsidRPr="00312896">
        <w:rPr>
          <w:rFonts w:cs="Times New Roman"/>
          <w:color w:val="000000" w:themeColor="text1"/>
          <w:szCs w:val="24"/>
          <w:lang w:val="en-GB"/>
        </w:rPr>
        <w:t>i</w:t>
      </w:r>
      <w:r w:rsidRPr="00312896">
        <w:rPr>
          <w:rFonts w:cs="Times New Roman"/>
          <w:color w:val="000000" w:themeColor="text1"/>
          <w:szCs w:val="24"/>
          <w:vertAlign w:val="subscript"/>
          <w:lang w:val="en-GB"/>
        </w:rPr>
        <w:t>th</w:t>
      </w:r>
      <w:proofErr w:type="spellEnd"/>
      <w:r w:rsidRPr="00312896">
        <w:rPr>
          <w:rFonts w:cs="Times New Roman"/>
          <w:color w:val="000000" w:themeColor="text1"/>
          <w:szCs w:val="24"/>
          <w:lang w:val="en-GB"/>
        </w:rPr>
        <w:t xml:space="preserve"> index represents the effect of food perishable group, the </w:t>
      </w:r>
      <w:proofErr w:type="spellStart"/>
      <w:r w:rsidRPr="00312896">
        <w:rPr>
          <w:rFonts w:cs="Times New Roman"/>
          <w:color w:val="000000" w:themeColor="text1"/>
          <w:szCs w:val="24"/>
          <w:lang w:val="en-GB"/>
        </w:rPr>
        <w:t>j</w:t>
      </w:r>
      <w:r w:rsidRPr="00312896">
        <w:rPr>
          <w:rFonts w:cs="Times New Roman"/>
          <w:color w:val="000000" w:themeColor="text1"/>
          <w:szCs w:val="24"/>
          <w:vertAlign w:val="subscript"/>
          <w:lang w:val="en-GB"/>
        </w:rPr>
        <w:t>th</w:t>
      </w:r>
      <w:proofErr w:type="spellEnd"/>
      <w:r w:rsidRPr="00312896">
        <w:rPr>
          <w:rFonts w:cs="Times New Roman"/>
          <w:color w:val="000000" w:themeColor="text1"/>
          <w:szCs w:val="24"/>
          <w:lang w:val="en-GB"/>
        </w:rPr>
        <w:t xml:space="preserve"> index the effect of food group, the </w:t>
      </w:r>
      <w:proofErr w:type="spellStart"/>
      <w:r w:rsidRPr="00312896">
        <w:rPr>
          <w:rFonts w:cs="Times New Roman"/>
          <w:color w:val="000000" w:themeColor="text1"/>
          <w:szCs w:val="24"/>
          <w:lang w:val="en-GB"/>
        </w:rPr>
        <w:t>k</w:t>
      </w:r>
      <w:r w:rsidRPr="00312896">
        <w:rPr>
          <w:rFonts w:cs="Times New Roman"/>
          <w:color w:val="000000" w:themeColor="text1"/>
          <w:szCs w:val="24"/>
          <w:vertAlign w:val="subscript"/>
          <w:lang w:val="en-GB"/>
        </w:rPr>
        <w:t>th</w:t>
      </w:r>
      <w:proofErr w:type="spellEnd"/>
      <w:r w:rsidRPr="00312896">
        <w:rPr>
          <w:rFonts w:cs="Times New Roman"/>
          <w:color w:val="000000" w:themeColor="text1"/>
          <w:szCs w:val="24"/>
          <w:lang w:val="en-GB"/>
        </w:rPr>
        <w:t xml:space="preserve"> index the effect of commodity, the </w:t>
      </w:r>
      <w:proofErr w:type="spellStart"/>
      <w:r w:rsidRPr="00312896">
        <w:rPr>
          <w:rFonts w:cs="Times New Roman"/>
          <w:color w:val="000000" w:themeColor="text1"/>
          <w:szCs w:val="24"/>
          <w:lang w:val="en-GB"/>
        </w:rPr>
        <w:t>l</w:t>
      </w:r>
      <w:r w:rsidRPr="00312896">
        <w:rPr>
          <w:rFonts w:cs="Times New Roman"/>
          <w:color w:val="000000" w:themeColor="text1"/>
          <w:szCs w:val="24"/>
          <w:vertAlign w:val="subscript"/>
          <w:lang w:val="en-GB"/>
        </w:rPr>
        <w:t>th</w:t>
      </w:r>
      <w:proofErr w:type="spellEnd"/>
      <w:r w:rsidRPr="00312896">
        <w:rPr>
          <w:rFonts w:cs="Times New Roman"/>
          <w:color w:val="000000" w:themeColor="text1"/>
          <w:szCs w:val="24"/>
          <w:lang w:val="en-GB"/>
        </w:rPr>
        <w:t xml:space="preserve"> index the effect of country/commodity, and the </w:t>
      </w:r>
      <w:proofErr w:type="spellStart"/>
      <w:r w:rsidRPr="00312896">
        <w:rPr>
          <w:rFonts w:cs="Times New Roman"/>
          <w:color w:val="000000" w:themeColor="text1"/>
          <w:szCs w:val="24"/>
          <w:lang w:val="en-GB"/>
        </w:rPr>
        <w:t>m</w:t>
      </w:r>
      <w:r w:rsidRPr="00312896">
        <w:rPr>
          <w:rFonts w:cs="Times New Roman"/>
          <w:color w:val="000000" w:themeColor="text1"/>
          <w:szCs w:val="24"/>
          <w:vertAlign w:val="subscript"/>
          <w:lang w:val="en-GB"/>
        </w:rPr>
        <w:t>th</w:t>
      </w:r>
      <w:proofErr w:type="spellEnd"/>
      <w:r w:rsidRPr="00312896">
        <w:rPr>
          <w:rFonts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312896" w:rsidRDefault="004F65E4" w:rsidP="004F65E4">
      <w:pPr>
        <w:jc w:val="both"/>
        <w:rPr>
          <w:rFonts w:cs="Times New Roman"/>
          <w:color w:val="000000" w:themeColor="text1"/>
          <w:szCs w:val="24"/>
          <w:lang w:val="en-GB"/>
        </w:rPr>
      </w:pPr>
      <w:r w:rsidRPr="00312896">
        <w:rPr>
          <w:rFonts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312896" w:rsidRDefault="004F65E4" w:rsidP="004F65E4">
      <w:pPr>
        <w:jc w:val="both"/>
        <w:rPr>
          <w:rFonts w:cs="Times New Roman"/>
          <w:color w:val="000000" w:themeColor="text1"/>
          <w:szCs w:val="24"/>
          <w:lang w:val="en-GB"/>
        </w:rPr>
      </w:pPr>
    </w:p>
    <w:p w:rsidR="004F65E4" w:rsidRPr="00312896" w:rsidRDefault="004F65E4" w:rsidP="004F65E4">
      <w:pPr>
        <w:rPr>
          <w:rFonts w:cs="Times New Roman"/>
          <w:color w:val="000000" w:themeColor="text1"/>
          <w:szCs w:val="24"/>
          <w:lang w:val="en-GB"/>
        </w:rPr>
      </w:pPr>
      <w:r w:rsidRPr="00312896">
        <w:rPr>
          <w:rFonts w:cs="Times New Roman"/>
          <w:color w:val="000000" w:themeColor="text1"/>
          <w:szCs w:val="24"/>
          <w:lang w:val="en-GB"/>
        </w:rPr>
        <w:br w:type="page"/>
      </w:r>
    </w:p>
    <w:p w:rsidR="004F65E4" w:rsidRPr="00312896" w:rsidRDefault="004F65E4" w:rsidP="006F3003">
      <w:pPr>
        <w:pStyle w:val="Heading2"/>
      </w:pPr>
      <w:bookmarkStart w:id="212" w:name="_Toc421025895"/>
      <w:bookmarkStart w:id="213" w:name="_Toc428383844"/>
      <w:bookmarkStart w:id="214" w:name="_Toc428384084"/>
      <w:r w:rsidRPr="00312896">
        <w:lastRenderedPageBreak/>
        <w:t>Seed use</w:t>
      </w:r>
      <w:bookmarkEnd w:id="212"/>
      <w:bookmarkEnd w:id="213"/>
      <w:bookmarkEnd w:id="214"/>
    </w:p>
    <w:p w:rsidR="004F65E4" w:rsidRPr="00312896" w:rsidRDefault="004F65E4" w:rsidP="006F3003">
      <w:pPr>
        <w:pStyle w:val="Heading3"/>
        <w:rPr>
          <w:lang w:val="en-GB"/>
        </w:rPr>
      </w:pPr>
      <w:bookmarkStart w:id="215" w:name="_Toc421025896"/>
      <w:r w:rsidRPr="00312896">
        <w:rPr>
          <w:lang w:val="en-GB"/>
        </w:rPr>
        <w:t xml:space="preserve">A brief review of the </w:t>
      </w:r>
      <w:r w:rsidR="006F3003">
        <w:rPr>
          <w:lang w:val="en-GB"/>
        </w:rPr>
        <w:t>previous</w:t>
      </w:r>
      <w:r w:rsidRPr="00312896">
        <w:rPr>
          <w:lang w:val="en-GB"/>
        </w:rPr>
        <w:t xml:space="preserve"> approach</w:t>
      </w:r>
      <w:bookmarkEnd w:id="215"/>
    </w:p>
    <w:p w:rsidR="004F65E4" w:rsidRPr="00312896" w:rsidRDefault="004F65E4" w:rsidP="004F65E4">
      <w:pPr>
        <w:jc w:val="both"/>
        <w:rPr>
          <w:bCs/>
          <w:color w:val="000000" w:themeColor="text1"/>
          <w:szCs w:val="24"/>
          <w:lang w:val="en-GB"/>
        </w:rPr>
      </w:pPr>
      <w:r w:rsidRPr="00312896">
        <w:rPr>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312896" w:rsidRDefault="004F65E4" w:rsidP="004F65E4">
      <w:pPr>
        <w:jc w:val="both"/>
        <w:rPr>
          <w:bCs/>
          <w:color w:val="000000" w:themeColor="text1"/>
          <w:szCs w:val="24"/>
          <w:lang w:val="en-GB"/>
        </w:rPr>
      </w:pPr>
      <w:r w:rsidRPr="00312896">
        <w:rPr>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312896" w:rsidRDefault="004F65E4" w:rsidP="004F65E4">
      <w:pPr>
        <w:jc w:val="both"/>
        <w:rPr>
          <w:bCs/>
          <w:color w:val="000000" w:themeColor="text1"/>
          <w:szCs w:val="24"/>
          <w:lang w:val="en-GB"/>
        </w:rPr>
      </w:pPr>
      <w:r w:rsidRPr="00312896">
        <w:rPr>
          <w:bCs/>
          <w:color w:val="000000" w:themeColor="text1"/>
          <w:szCs w:val="24"/>
          <w:lang w:val="en-GB"/>
        </w:rPr>
        <w:t>This can be formulated in the simple identity:</w:t>
      </w:r>
    </w:p>
    <w:p w:rsidR="004F65E4" w:rsidRPr="00312896" w:rsidRDefault="00867AA1" w:rsidP="004F65E4">
      <w:pPr>
        <w:tabs>
          <w:tab w:val="left" w:pos="3816"/>
        </w:tabs>
        <w:jc w:val="center"/>
        <w:rPr>
          <w:color w:val="000000" w:themeColor="text1"/>
          <w:szCs w:val="24"/>
          <w:lang w:val="en-GB"/>
        </w:rPr>
      </w:pP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Se</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r>
          <w:rPr>
            <w:rFonts w:ascii="Cambria Math"/>
            <w:color w:val="000000" w:themeColor="text1"/>
            <w:szCs w:val="24"/>
            <w:lang w:val="en-GB"/>
          </w:rPr>
          <m:t>=</m:t>
        </m:r>
        <m:d>
          <m:dPr>
            <m:ctrlPr>
              <w:rPr>
                <w:rFonts w:ascii="Cambria Math" w:hAnsi="Cambria Math"/>
                <w:i/>
                <w:color w:val="000000" w:themeColor="text1"/>
                <w:szCs w:val="24"/>
                <w:lang w:val="en-GB"/>
              </w:rPr>
            </m:ctrlPr>
          </m:dPr>
          <m:e>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AS</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e>
        </m:d>
        <m:r>
          <w:rPr>
            <w:rFonts w:ascii="Cambria Math" w:hAnsi="Cambria Math"/>
            <w:color w:val="000000" w:themeColor="text1"/>
            <w:szCs w:val="24"/>
            <w:lang w:val="en-GB"/>
          </w:rPr>
          <m:t>*</m:t>
        </m:r>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r</m:t>
            </m:r>
          </m:e>
          <m:sub>
            <m:r>
              <w:rPr>
                <w:rFonts w:ascii="Cambria Math" w:hAnsi="Cambria Math"/>
                <w:color w:val="000000" w:themeColor="text1"/>
                <w:szCs w:val="24"/>
                <w:lang w:val="en-GB"/>
              </w:rPr>
              <m:t>i</m:t>
            </m:r>
            <m:r>
              <w:rPr>
                <w:rFonts w:ascii="Cambria Math"/>
                <w:color w:val="000000" w:themeColor="text1"/>
                <w:szCs w:val="24"/>
                <w:lang w:val="en-GB"/>
              </w:rPr>
              <m:t>,</m:t>
            </m:r>
            <m:r>
              <w:rPr>
                <w:rFonts w:ascii="Cambria Math" w:hAnsi="Cambria Math"/>
                <w:color w:val="000000" w:themeColor="text1"/>
                <w:szCs w:val="24"/>
                <w:lang w:val="en-GB"/>
              </w:rPr>
              <m:t>j</m:t>
            </m:r>
          </m:sub>
        </m:sSub>
      </m:oMath>
      <w:r w:rsidR="004F65E4" w:rsidRPr="00312896">
        <w:rPr>
          <w:color w:val="000000" w:themeColor="text1"/>
          <w:szCs w:val="24"/>
          <w:lang w:val="en-GB"/>
        </w:rPr>
        <w:t xml:space="preserve">  </w:t>
      </w:r>
      <w:r w:rsidR="004F65E4" w:rsidRPr="00312896">
        <w:rPr>
          <w:rFonts w:asciiTheme="majorBidi" w:hAnsiTheme="majorBidi" w:cstheme="majorBidi"/>
          <w:color w:val="000000" w:themeColor="text1"/>
          <w:szCs w:val="28"/>
          <w:lang w:val="en-GB"/>
        </w:rPr>
        <w:t xml:space="preserve">(Equation </w:t>
      </w:r>
      <w:r w:rsidRPr="00312896">
        <w:rPr>
          <w:rFonts w:asciiTheme="majorBidi" w:hAnsiTheme="majorBidi" w:cstheme="majorBidi"/>
          <w:color w:val="000000" w:themeColor="text1"/>
          <w:szCs w:val="28"/>
          <w:lang w:val="en-GB"/>
        </w:rPr>
        <w:fldChar w:fldCharType="begin"/>
      </w:r>
      <w:r w:rsidR="004F65E4" w:rsidRPr="00312896">
        <w:rPr>
          <w:rFonts w:asciiTheme="majorBidi" w:hAnsiTheme="majorBidi" w:cstheme="majorBidi"/>
          <w:color w:val="000000" w:themeColor="text1"/>
          <w:szCs w:val="28"/>
          <w:lang w:val="en-GB"/>
        </w:rPr>
        <w:instrText xml:space="preserve"> SEQ Equation \* ARABIC </w:instrText>
      </w:r>
      <w:r w:rsidRPr="00312896">
        <w:rPr>
          <w:rFonts w:asciiTheme="majorBidi" w:hAnsiTheme="majorBidi" w:cstheme="majorBidi"/>
          <w:color w:val="000000" w:themeColor="text1"/>
          <w:szCs w:val="28"/>
          <w:lang w:val="en-GB"/>
        </w:rPr>
        <w:fldChar w:fldCharType="separate"/>
      </w:r>
      <w:r w:rsidR="006A19C4" w:rsidRPr="00312896">
        <w:rPr>
          <w:rFonts w:asciiTheme="majorBidi" w:hAnsiTheme="majorBidi" w:cstheme="majorBidi"/>
          <w:noProof/>
          <w:color w:val="000000" w:themeColor="text1"/>
          <w:szCs w:val="28"/>
          <w:lang w:val="en-GB"/>
        </w:rPr>
        <w:t>26</w:t>
      </w:r>
      <w:r w:rsidRPr="00312896">
        <w:rPr>
          <w:rFonts w:asciiTheme="majorBidi" w:hAnsiTheme="majorBidi" w:cstheme="majorBidi"/>
          <w:color w:val="000000" w:themeColor="text1"/>
          <w:szCs w:val="28"/>
          <w:lang w:val="en-GB"/>
        </w:rPr>
        <w:fldChar w:fldCharType="end"/>
      </w:r>
      <w:r w:rsidR="004F65E4" w:rsidRPr="00312896">
        <w:rPr>
          <w:rFonts w:asciiTheme="majorBidi" w:hAnsiTheme="majorBidi" w:cstheme="majorBidi"/>
          <w:color w:val="000000" w:themeColor="text1"/>
          <w:szCs w:val="28"/>
          <w:lang w:val="en-GB"/>
        </w:rPr>
        <w:t>)</w:t>
      </w:r>
    </w:p>
    <w:p w:rsidR="004F65E4" w:rsidRPr="00312896" w:rsidRDefault="004F65E4" w:rsidP="004F65E4">
      <w:pPr>
        <w:jc w:val="both"/>
        <w:rPr>
          <w:bCs/>
          <w:color w:val="000000" w:themeColor="text1"/>
          <w:szCs w:val="24"/>
          <w:lang w:val="en-GB"/>
        </w:rPr>
      </w:pPr>
      <w:r w:rsidRPr="00312896">
        <w:rPr>
          <w:color w:val="000000" w:themeColor="text1"/>
          <w:szCs w:val="24"/>
          <w:lang w:val="en-GB"/>
        </w:rPr>
        <w:t xml:space="preserve">where </w:t>
      </w:r>
      <m:oMath>
        <m:r>
          <w:rPr>
            <w:rFonts w:ascii="Cambria Math" w:hAnsi="Cambria Math"/>
            <w:color w:val="000000" w:themeColor="text1"/>
            <w:szCs w:val="24"/>
            <w:lang w:val="en-GB"/>
          </w:rPr>
          <m:t>Se</m:t>
        </m:r>
      </m:oMath>
      <w:r w:rsidRPr="00312896">
        <w:rPr>
          <w:color w:val="000000" w:themeColor="text1"/>
          <w:szCs w:val="24"/>
          <w:lang w:val="en-GB"/>
        </w:rPr>
        <w:t xml:space="preserve"> is the seed usage, AS is area sown and </w:t>
      </w:r>
      <m:oMath>
        <m:r>
          <w:rPr>
            <w:rFonts w:ascii="Cambria Math" w:hAnsi="Cambria Math"/>
            <w:color w:val="000000" w:themeColor="text1"/>
            <w:szCs w:val="24"/>
            <w:lang w:val="en-GB"/>
          </w:rPr>
          <m:t>r</m:t>
        </m:r>
      </m:oMath>
      <w:r w:rsidRPr="00312896">
        <w:rPr>
          <w:color w:val="000000" w:themeColor="text1"/>
          <w:szCs w:val="24"/>
          <w:lang w:val="en-GB"/>
        </w:rPr>
        <w:t xml:space="preserve"> is the seed rate for commodity </w:t>
      </w:r>
      <m:oMath>
        <m:r>
          <w:rPr>
            <w:rFonts w:ascii="Cambria Math" w:hAnsi="Cambria Math"/>
            <w:color w:val="000000" w:themeColor="text1"/>
            <w:szCs w:val="24"/>
            <w:lang w:val="en-GB"/>
          </w:rPr>
          <m:t>i</m:t>
        </m:r>
      </m:oMath>
      <w:r w:rsidRPr="00312896">
        <w:rPr>
          <w:color w:val="000000" w:themeColor="text1"/>
          <w:szCs w:val="24"/>
          <w:lang w:val="en-GB"/>
        </w:rPr>
        <w:t xml:space="preserve"> in country </w:t>
      </w:r>
      <m:oMath>
        <m:r>
          <w:rPr>
            <w:rFonts w:ascii="Cambria Math" w:hAnsi="Cambria Math"/>
            <w:color w:val="000000" w:themeColor="text1"/>
            <w:szCs w:val="24"/>
            <w:lang w:val="en-GB"/>
          </w:rPr>
          <m:t>j</m:t>
        </m:r>
      </m:oMath>
      <w:r w:rsidRPr="00312896">
        <w:rPr>
          <w:color w:val="000000" w:themeColor="text1"/>
          <w:szCs w:val="24"/>
          <w:lang w:val="en-GB"/>
        </w:rPr>
        <w:t>.  The seed rates vary by both country i and commodity j to account for different agricultural demands in dif</w:t>
      </w:r>
      <w:proofErr w:type="spellStart"/>
      <w:r w:rsidRPr="00312896">
        <w:rPr>
          <w:color w:val="000000" w:themeColor="text1"/>
          <w:szCs w:val="24"/>
          <w:lang w:val="en-GB"/>
        </w:rPr>
        <w:t>ferent</w:t>
      </w:r>
      <w:proofErr w:type="spellEnd"/>
      <w:r w:rsidRPr="00312896">
        <w:rPr>
          <w:color w:val="000000" w:themeColor="text1"/>
          <w:szCs w:val="24"/>
          <w:lang w:val="en-GB"/>
        </w:rPr>
        <w:t xml:space="preserve"> climates/regions of the world. As for all other variables, national FBS compilers have probably the best knowledge of, and information about relevant national seed rates. They are encouraged to use their own country-specific seed rates in the FBS balances and make the estimates available to FAO, preferably via the annual production questionnaire.</w:t>
      </w:r>
    </w:p>
    <w:p w:rsidR="004F65E4" w:rsidRPr="00312896" w:rsidRDefault="004F65E4" w:rsidP="006F3003">
      <w:pPr>
        <w:pStyle w:val="Heading4"/>
        <w:rPr>
          <w:lang w:val="en-GB"/>
        </w:rPr>
      </w:pPr>
      <w:bookmarkStart w:id="216" w:name="_Toc421025897"/>
      <w:r w:rsidRPr="00312896">
        <w:rPr>
          <w:lang w:val="en-GB"/>
        </w:rPr>
        <w:t>Seed rates</w:t>
      </w:r>
      <w:bookmarkEnd w:id="216"/>
    </w:p>
    <w:p w:rsidR="004F65E4" w:rsidRPr="00312896" w:rsidRDefault="004F65E4" w:rsidP="004F65E4">
      <w:pPr>
        <w:jc w:val="both"/>
        <w:rPr>
          <w:bCs/>
          <w:color w:val="000000" w:themeColor="text1"/>
          <w:szCs w:val="24"/>
          <w:lang w:val="en-GB"/>
        </w:rPr>
      </w:pPr>
      <w:r w:rsidRPr="00312896">
        <w:rPr>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312896" w:rsidRDefault="004F65E4" w:rsidP="004F65E4">
      <w:pPr>
        <w:jc w:val="both"/>
        <w:rPr>
          <w:bCs/>
          <w:color w:val="000000" w:themeColor="text1"/>
          <w:szCs w:val="24"/>
          <w:lang w:val="en-GB"/>
        </w:rPr>
      </w:pPr>
      <w:r w:rsidRPr="00312896">
        <w:rPr>
          <w:bCs/>
          <w:color w:val="000000" w:themeColor="text1"/>
          <w:szCs w:val="24"/>
          <w:lang w:val="en-GB"/>
        </w:rPr>
        <w:t>The publication also provides information about the share of eggs that is typically used for hatching</w:t>
      </w:r>
      <w:r w:rsidRPr="00312896">
        <w:rPr>
          <w:rStyle w:val="FootnoteReference"/>
          <w:color w:val="000000" w:themeColor="text1"/>
          <w:szCs w:val="24"/>
          <w:lang w:val="en-GB"/>
        </w:rPr>
        <w:footnoteReference w:id="46"/>
      </w:r>
      <w:r w:rsidRPr="00312896">
        <w:rPr>
          <w:bCs/>
          <w:color w:val="000000" w:themeColor="text1"/>
          <w:szCs w:val="24"/>
          <w:lang w:val="en-GB"/>
        </w:rPr>
        <w:t xml:space="preserve">. Additional information is provided to better assess the reliability of hatching </w:t>
      </w:r>
      <w:r w:rsidRPr="00312896">
        <w:rPr>
          <w:bCs/>
          <w:color w:val="000000" w:themeColor="text1"/>
          <w:szCs w:val="24"/>
          <w:lang w:val="en-GB"/>
        </w:rPr>
        <w:lastRenderedPageBreak/>
        <w:t>rates. All hatching and seed rates have been reviewed for the new FBS system and have been changed where necessary.</w:t>
      </w:r>
    </w:p>
    <w:p w:rsidR="004F65E4" w:rsidRPr="00312896" w:rsidRDefault="004F65E4" w:rsidP="006F3003">
      <w:pPr>
        <w:pStyle w:val="Heading3"/>
        <w:rPr>
          <w:lang w:val="en-GB"/>
        </w:rPr>
      </w:pPr>
      <w:bookmarkStart w:id="217" w:name="_Toc421025898"/>
      <w:r w:rsidRPr="00312896">
        <w:rPr>
          <w:lang w:val="en-GB"/>
        </w:rPr>
        <w:t>The new imputation approach</w:t>
      </w:r>
      <w:bookmarkEnd w:id="217"/>
    </w:p>
    <w:p w:rsidR="004F65E4" w:rsidRPr="00312896" w:rsidRDefault="004F65E4" w:rsidP="004F65E4">
      <w:pPr>
        <w:jc w:val="both"/>
        <w:rPr>
          <w:color w:val="000000" w:themeColor="text1"/>
          <w:szCs w:val="24"/>
          <w:lang w:val="en-GB"/>
        </w:rPr>
      </w:pPr>
      <w:r w:rsidRPr="00312896">
        <w:rPr>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312896" w:rsidRDefault="004F65E4" w:rsidP="003C6AA5">
      <w:pPr>
        <w:pStyle w:val="ListParagraph"/>
        <w:numPr>
          <w:ilvl w:val="0"/>
          <w:numId w:val="23"/>
        </w:numPr>
        <w:jc w:val="both"/>
        <w:rPr>
          <w:color w:val="000000" w:themeColor="text1"/>
          <w:szCs w:val="24"/>
        </w:rPr>
      </w:pPr>
      <w:r w:rsidRPr="00312896">
        <w:rPr>
          <w:color w:val="000000" w:themeColor="text1"/>
          <w:szCs w:val="24"/>
        </w:rPr>
        <w:t>Impute area sown, when missing.</w:t>
      </w:r>
    </w:p>
    <w:p w:rsidR="004F65E4" w:rsidRPr="00312896" w:rsidRDefault="004F65E4" w:rsidP="003C6AA5">
      <w:pPr>
        <w:pStyle w:val="ListParagraph"/>
        <w:numPr>
          <w:ilvl w:val="0"/>
          <w:numId w:val="23"/>
        </w:numPr>
        <w:jc w:val="both"/>
        <w:rPr>
          <w:color w:val="000000" w:themeColor="text1"/>
          <w:szCs w:val="24"/>
        </w:rPr>
      </w:pPr>
      <w:r w:rsidRPr="00312896">
        <w:rPr>
          <w:color w:val="000000" w:themeColor="text1"/>
          <w:szCs w:val="24"/>
        </w:rPr>
        <w:t>Apply seed rates as per previous methodology, when questionnaire results are unavailable.</w:t>
      </w:r>
    </w:p>
    <w:p w:rsidR="004F65E4" w:rsidRPr="00312896" w:rsidRDefault="004F65E4" w:rsidP="003C6AA5">
      <w:pPr>
        <w:pStyle w:val="ListParagraph"/>
        <w:numPr>
          <w:ilvl w:val="0"/>
          <w:numId w:val="23"/>
        </w:numPr>
        <w:jc w:val="both"/>
        <w:rPr>
          <w:color w:val="000000" w:themeColor="text1"/>
          <w:szCs w:val="24"/>
        </w:rPr>
      </w:pPr>
      <w:r w:rsidRPr="00312896">
        <w:rPr>
          <w:color w:val="000000" w:themeColor="text1"/>
          <w:szCs w:val="24"/>
        </w:rPr>
        <w:t>Impute seed, when neither area sown nor seed rates are available.</w:t>
      </w:r>
    </w:p>
    <w:p w:rsidR="004F65E4" w:rsidRPr="00312896" w:rsidRDefault="004F65E4" w:rsidP="006F3003">
      <w:pPr>
        <w:pStyle w:val="Heading4"/>
        <w:rPr>
          <w:lang w:val="en-GB"/>
        </w:rPr>
      </w:pPr>
      <w:bookmarkStart w:id="218" w:name="_Toc421025899"/>
      <w:r w:rsidRPr="00312896">
        <w:rPr>
          <w:lang w:val="en-GB"/>
        </w:rPr>
        <w:t>Imputation of Area Sown</w:t>
      </w:r>
      <w:bookmarkEnd w:id="218"/>
    </w:p>
    <w:p w:rsidR="004F65E4" w:rsidRPr="00312896" w:rsidRDefault="004F65E4" w:rsidP="004F65E4">
      <w:pPr>
        <w:jc w:val="both"/>
        <w:rPr>
          <w:color w:val="000000" w:themeColor="text1"/>
          <w:szCs w:val="24"/>
          <w:lang w:val="en-GB"/>
        </w:rPr>
      </w:pPr>
      <w:r w:rsidRPr="00312896">
        <w:rPr>
          <w:color w:val="000000" w:themeColor="text1"/>
          <w:szCs w:val="24"/>
          <w:lang w:val="en-GB"/>
        </w:rPr>
        <w:t>To impute the actual area sown, the following approach is taken:</w:t>
      </w:r>
    </w:p>
    <w:p w:rsidR="004F65E4" w:rsidRPr="00312896" w:rsidRDefault="004F65E4" w:rsidP="003C6AA5">
      <w:pPr>
        <w:pStyle w:val="ListParagraph"/>
        <w:numPr>
          <w:ilvl w:val="0"/>
          <w:numId w:val="22"/>
        </w:numPr>
        <w:ind w:left="0" w:firstLine="0"/>
        <w:jc w:val="both"/>
        <w:rPr>
          <w:color w:val="000000" w:themeColor="text1"/>
          <w:szCs w:val="24"/>
        </w:rPr>
      </w:pPr>
      <w:r w:rsidRPr="00312896">
        <w:rPr>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312896" w:rsidRDefault="004F65E4" w:rsidP="003C6AA5">
      <w:pPr>
        <w:pStyle w:val="ListParagraph"/>
        <w:numPr>
          <w:ilvl w:val="0"/>
          <w:numId w:val="22"/>
        </w:numPr>
        <w:ind w:left="0" w:firstLine="0"/>
        <w:jc w:val="both"/>
        <w:rPr>
          <w:color w:val="000000" w:themeColor="text1"/>
          <w:szCs w:val="24"/>
        </w:rPr>
      </w:pPr>
      <w:r w:rsidRPr="00312896">
        <w:rPr>
          <w:color w:val="000000" w:themeColor="text1"/>
          <w:szCs w:val="24"/>
        </w:rPr>
        <w:t>If no prior information on the area sown is available, than a ratio of 1 is used.</w:t>
      </w:r>
    </w:p>
    <w:p w:rsidR="004F65E4" w:rsidRPr="00312896" w:rsidRDefault="004F65E4" w:rsidP="006F3003">
      <w:pPr>
        <w:pStyle w:val="Heading4"/>
        <w:rPr>
          <w:lang w:val="en-GB"/>
        </w:rPr>
      </w:pPr>
      <w:bookmarkStart w:id="219" w:name="_Toc421025900"/>
      <w:r w:rsidRPr="00312896">
        <w:rPr>
          <w:lang w:val="en-GB"/>
        </w:rPr>
        <w:t>Imputation of Seed</w:t>
      </w:r>
      <w:bookmarkEnd w:id="219"/>
    </w:p>
    <w:p w:rsidR="004F65E4" w:rsidRPr="00312896" w:rsidRDefault="004F65E4" w:rsidP="004F65E4">
      <w:pPr>
        <w:jc w:val="both"/>
        <w:rPr>
          <w:color w:val="000000" w:themeColor="text1"/>
          <w:szCs w:val="24"/>
          <w:lang w:val="en-GB"/>
        </w:rPr>
      </w:pPr>
      <w:r w:rsidRPr="00312896">
        <w:rPr>
          <w:color w:val="000000" w:themeColor="text1"/>
          <w:szCs w:val="24"/>
          <w:lang w:val="en-GB"/>
        </w:rPr>
        <w:t>The imputation of seed 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312896" w:rsidRDefault="00867AA1" w:rsidP="004F65E4">
      <w:pPr>
        <w:jc w:val="both"/>
        <w:rPr>
          <w:color w:val="000000" w:themeColor="text1"/>
          <w:szCs w:val="24"/>
          <w:lang w:val="en-GB"/>
        </w:rPr>
      </w:pPr>
      <m:oMathPara>
        <m:oMath>
          <m:func>
            <m:funcPr>
              <m:ctrlPr>
                <w:rPr>
                  <w:rFonts w:ascii="Cambria Math" w:hAnsi="Cambria Math"/>
                  <w:color w:val="000000" w:themeColor="text1"/>
                  <w:szCs w:val="24"/>
                  <w:lang w:val="en-GB"/>
                </w:rPr>
              </m:ctrlPr>
            </m:funcPr>
            <m:fName>
              <m:r>
                <m:rPr>
                  <m:sty m:val="p"/>
                </m:rPr>
                <w:rPr>
                  <w:rFonts w:ascii="Cambria Math"/>
                  <w:color w:val="000000" w:themeColor="text1"/>
                  <w:szCs w:val="24"/>
                  <w:lang w:val="en-GB"/>
                </w:rPr>
                <m:t>log</m:t>
              </m:r>
            </m:fName>
            <m:e>
              <m:d>
                <m:dPr>
                  <m:ctrlPr>
                    <w:rPr>
                      <w:rFonts w:ascii="Cambria Math" w:hAnsi="Cambria Math"/>
                      <w:color w:val="000000" w:themeColor="text1"/>
                      <w:szCs w:val="24"/>
                      <w:lang w:val="en-GB"/>
                    </w:rPr>
                  </m:ctrlPr>
                </m:dPr>
                <m:e>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Se</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e>
              </m:d>
            </m:e>
          </m:func>
          <m:r>
            <m:rPr>
              <m:sty m:val="p"/>
            </m:rPr>
            <w:rPr>
              <w:rFonts w:ascii="Cambria Math"/>
              <w:color w:val="000000" w:themeColor="text1"/>
              <w:szCs w:val="24"/>
              <w:lang w:val="en-GB"/>
            </w:rPr>
            <m:t xml:space="preserve">= </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0</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1</m:t>
              </m:r>
            </m:sub>
          </m:sSub>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Temp</m:t>
              </m:r>
            </m:e>
            <m:sub>
              <m:r>
                <m:rPr>
                  <m:sty m:val="p"/>
                </m:rPr>
                <w:rPr>
                  <w:rFonts w:ascii="Cambria Math" w:hAnsi="Cambria Math"/>
                  <w:color w:val="000000" w:themeColor="text1"/>
                  <w:szCs w:val="24"/>
                  <w:lang w:val="en-GB"/>
                </w:rPr>
                <m:t>i</m:t>
              </m:r>
            </m:sub>
          </m:sSub>
          <m:r>
            <m:rPr>
              <m:sty m:val="p"/>
            </m:rPr>
            <w:rPr>
              <w:rFonts w:ascii="Cambria Math"/>
              <w:color w:val="000000" w:themeColor="text1"/>
              <w:szCs w:val="24"/>
              <w:lang w:val="en-GB"/>
            </w:rPr>
            <m:t xml:space="preserve">+ </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2</m:t>
              </m:r>
            </m:sub>
          </m:sSub>
          <m:r>
            <m:rPr>
              <m:sty m:val="p"/>
            </m:rPr>
            <w:rPr>
              <w:rFonts w:ascii="Cambria Math" w:hAnsi="Cambria Math"/>
              <w:color w:val="000000" w:themeColor="text1"/>
              <w:szCs w:val="24"/>
              <w:lang w:val="en-GB"/>
            </w:rPr>
            <m:t>Time</m:t>
          </m:r>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3,</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func>
            <m:funcPr>
              <m:ctrlPr>
                <w:rPr>
                  <w:rFonts w:ascii="Cambria Math" w:hAnsi="Cambria Math"/>
                  <w:color w:val="000000" w:themeColor="text1"/>
                  <w:szCs w:val="24"/>
                  <w:lang w:val="en-GB"/>
                </w:rPr>
              </m:ctrlPr>
            </m:funcPr>
            <m:fName>
              <m:r>
                <m:rPr>
                  <m:sty m:val="p"/>
                </m:rPr>
                <w:rPr>
                  <w:rFonts w:ascii="Cambria Math"/>
                  <w:color w:val="000000" w:themeColor="text1"/>
                  <w:szCs w:val="24"/>
                  <w:lang w:val="en-GB"/>
                </w:rPr>
                <m:t>log</m:t>
              </m:r>
            </m:fName>
            <m:e>
              <m:d>
                <m:dPr>
                  <m:ctrlPr>
                    <w:rPr>
                      <w:rFonts w:ascii="Cambria Math" w:hAnsi="Cambria Math"/>
                      <w:color w:val="000000" w:themeColor="text1"/>
                      <w:szCs w:val="24"/>
                      <w:lang w:val="en-GB"/>
                    </w:rPr>
                  </m:ctrlPr>
                </m:dPr>
                <m:e>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Area</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Sown</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e>
              </m:d>
            </m:e>
          </m:func>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ε</m:t>
              </m:r>
            </m:e>
            <m:sub>
              <m:r>
                <m:rPr>
                  <m:sty m:val="p"/>
                </m:rPr>
                <w:rPr>
                  <w:rFonts w:ascii="Cambria Math" w:hAnsi="Cambria Math"/>
                  <w:color w:val="000000" w:themeColor="text1"/>
                  <w:szCs w:val="24"/>
                  <w:lang w:val="en-GB"/>
                </w:rPr>
                <m:t>i</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oMath>
      </m:oMathPara>
    </w:p>
    <w:p w:rsidR="004F65E4" w:rsidRPr="00312896" w:rsidRDefault="00867AA1" w:rsidP="004F65E4">
      <w:pPr>
        <w:jc w:val="both"/>
        <w:rPr>
          <w:color w:val="000000" w:themeColor="text1"/>
          <w:szCs w:val="24"/>
          <w:lang w:val="en-GB"/>
        </w:rPr>
      </w:pPr>
      <m:oMathPara>
        <m:oMath>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β</m:t>
              </m:r>
            </m:e>
            <m:sub>
              <m:r>
                <m:rPr>
                  <m:sty m:val="p"/>
                </m:rPr>
                <w:rPr>
                  <w:rFonts w:ascii="Cambria Math"/>
                  <w:color w:val="000000" w:themeColor="text1"/>
                  <w:szCs w:val="24"/>
                  <w:lang w:val="en-GB"/>
                </w:rPr>
                <m:t>3,</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30</m:t>
              </m:r>
            </m:sub>
          </m:sSub>
          <m:sSub>
            <m:sSubPr>
              <m:ctrlPr>
                <w:rPr>
                  <w:rFonts w:ascii="Cambria Math" w:hAnsi="Cambria Math"/>
                  <w:color w:val="000000" w:themeColor="text1"/>
                  <w:szCs w:val="24"/>
                  <w:lang w:val="en-GB"/>
                </w:rPr>
              </m:ctrlPr>
            </m:sSubPr>
            <m:e>
              <m:r>
                <m:rPr>
                  <m:sty m:val="p"/>
                </m:rPr>
                <w:rPr>
                  <w:rFonts w:ascii="Cambria Math"/>
                  <w:color w:val="000000" w:themeColor="text1"/>
                  <w:szCs w:val="24"/>
                  <w:lang w:val="en-GB"/>
                </w:rPr>
                <m:t>+</m:t>
              </m:r>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31,</m:t>
              </m:r>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sSub>
            <m:sSubPr>
              <m:ctrlPr>
                <w:rPr>
                  <w:rFonts w:ascii="Cambria Math" w:hAnsi="Cambria Math"/>
                  <w:color w:val="000000" w:themeColor="text1"/>
                  <w:szCs w:val="24"/>
                  <w:lang w:val="en-GB"/>
                </w:rPr>
              </m:ctrlPr>
            </m:sSubPr>
            <m:e>
              <m:d>
                <m:dPr>
                  <m:ctrlPr>
                    <w:rPr>
                      <w:rFonts w:ascii="Cambria Math" w:hAnsi="Cambria Math"/>
                      <w:color w:val="000000" w:themeColor="text1"/>
                      <w:szCs w:val="24"/>
                      <w:lang w:val="en-GB"/>
                    </w:rPr>
                  </m:ctrlPr>
                </m:dPr>
                <m:e>
                  <m:r>
                    <m:rPr>
                      <m:sty m:val="p"/>
                    </m:rPr>
                    <w:rPr>
                      <w:rFonts w:ascii="Cambria Math" w:hAnsi="Cambria Math"/>
                      <w:color w:val="000000" w:themeColor="text1"/>
                      <w:szCs w:val="24"/>
                      <w:lang w:val="en-GB"/>
                    </w:rPr>
                    <m:t>CPC</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Code</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Country</m:t>
                  </m:r>
                </m:e>
              </m:d>
            </m:e>
            <m:sub>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δ</m:t>
              </m:r>
            </m:e>
            <m:sub>
              <m:r>
                <m:rPr>
                  <m:sty m:val="p"/>
                </m:rPr>
                <w:rPr>
                  <w:rFonts w:ascii="Cambria Math" w:hAnsi="Cambria Math"/>
                  <w:color w:val="000000" w:themeColor="text1"/>
                  <w:szCs w:val="24"/>
                  <w:lang w:val="en-GB"/>
                </w:rPr>
                <m:t>j</m:t>
              </m:r>
              <m:r>
                <m:rPr>
                  <m:sty m:val="p"/>
                </m:rPr>
                <w:rPr>
                  <w:rFonts w:ascii="Cambria Math"/>
                  <w:color w:val="000000" w:themeColor="text1"/>
                  <w:szCs w:val="24"/>
                  <w:lang w:val="en-GB"/>
                </w:rPr>
                <m:t>,</m:t>
              </m:r>
              <m:r>
                <m:rPr>
                  <m:sty m:val="p"/>
                </m:rPr>
                <w:rPr>
                  <w:rFonts w:ascii="Cambria Math" w:hAnsi="Cambria Math"/>
                  <w:color w:val="000000" w:themeColor="text1"/>
                  <w:szCs w:val="24"/>
                  <w:lang w:val="en-GB"/>
                </w:rPr>
                <m:t>k</m:t>
              </m:r>
            </m:sub>
          </m:sSub>
        </m:oMath>
      </m:oMathPara>
    </w:p>
    <w:p w:rsidR="004F65E4" w:rsidRPr="00312896" w:rsidRDefault="00867AA1" w:rsidP="004F65E4">
      <w:pPr>
        <w:tabs>
          <w:tab w:val="left" w:pos="3816"/>
        </w:tabs>
        <w:jc w:val="center"/>
        <w:rPr>
          <w:color w:val="000000" w:themeColor="text1"/>
          <w:szCs w:val="24"/>
          <w:lang w:val="en-GB"/>
        </w:rPr>
      </w:pPr>
      <m:oMathPara>
        <m:oMath>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γ</m:t>
              </m:r>
            </m:e>
            <m:sub>
              <m:r>
                <m:rPr>
                  <m:sty m:val="p"/>
                </m:rPr>
                <w:rPr>
                  <w:rFonts w:ascii="Cambria Math"/>
                  <w:color w:val="000000" w:themeColor="text1"/>
                  <w:szCs w:val="24"/>
                  <w:lang w:val="en-GB"/>
                </w:rPr>
                <m:t>31,</m:t>
              </m:r>
              <m:r>
                <m:rPr>
                  <m:sty m:val="p"/>
                </m:rPr>
                <w:rPr>
                  <w:rFonts w:ascii="Cambria Math" w:hAnsi="Cambria Math"/>
                  <w:color w:val="000000" w:themeColor="text1"/>
                  <w:szCs w:val="24"/>
                  <w:lang w:val="en-GB"/>
                </w:rPr>
                <m:t>j</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κ</m:t>
              </m:r>
            </m:e>
            <m:sub>
              <m:r>
                <m:rPr>
                  <m:sty m:val="p"/>
                </m:rPr>
                <w:rPr>
                  <w:rFonts w:ascii="Cambria Math"/>
                  <w:color w:val="000000" w:themeColor="text1"/>
                  <w:szCs w:val="24"/>
                  <w:lang w:val="en-GB"/>
                </w:rPr>
                <m:t>310</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κ</m:t>
              </m:r>
            </m:e>
            <m:sub>
              <m:r>
                <m:rPr>
                  <m:sty m:val="p"/>
                </m:rPr>
                <w:rPr>
                  <w:rFonts w:ascii="Cambria Math"/>
                  <w:color w:val="000000" w:themeColor="text1"/>
                  <w:szCs w:val="24"/>
                  <w:lang w:val="en-GB"/>
                </w:rPr>
                <m:t>311</m:t>
              </m:r>
            </m:sub>
          </m:sSub>
          <m:sSub>
            <m:sSubPr>
              <m:ctrlPr>
                <w:rPr>
                  <w:rFonts w:ascii="Cambria Math" w:hAnsi="Cambria Math"/>
                  <w:color w:val="000000" w:themeColor="text1"/>
                  <w:szCs w:val="24"/>
                  <w:lang w:val="en-GB"/>
                </w:rPr>
              </m:ctrlPr>
            </m:sSubPr>
            <m:e>
              <m:r>
                <m:rPr>
                  <m:sty m:val="p"/>
                </m:rPr>
                <w:rPr>
                  <w:rFonts w:ascii="Cambria Math"/>
                  <w:color w:val="000000" w:themeColor="text1"/>
                  <w:szCs w:val="24"/>
                  <w:lang w:val="en-GB"/>
                </w:rPr>
                <m:t>(</m:t>
              </m:r>
              <m:r>
                <m:rPr>
                  <m:sty m:val="p"/>
                </m:rPr>
                <w:rPr>
                  <w:rFonts w:ascii="Cambria Math" w:hAnsi="Cambria Math"/>
                  <w:color w:val="000000" w:themeColor="text1"/>
                  <w:szCs w:val="24"/>
                  <w:lang w:val="en-GB"/>
                </w:rPr>
                <m:t>CPC</m:t>
              </m:r>
              <m:r>
                <m:rPr>
                  <m:sty m:val="p"/>
                </m:rPr>
                <w:rPr>
                  <w:rFonts w:ascii="Cambria Math"/>
                  <w:color w:val="000000" w:themeColor="text1"/>
                  <w:szCs w:val="24"/>
                  <w:lang w:val="en-GB"/>
                </w:rPr>
                <m:t xml:space="preserve"> </m:t>
              </m:r>
              <m:r>
                <m:rPr>
                  <m:sty m:val="p"/>
                </m:rPr>
                <w:rPr>
                  <w:rFonts w:ascii="Cambria Math" w:hAnsi="Cambria Math"/>
                  <w:color w:val="000000" w:themeColor="text1"/>
                  <w:szCs w:val="24"/>
                  <w:lang w:val="en-GB"/>
                </w:rPr>
                <m:t>Group</m:t>
              </m:r>
              <m:r>
                <m:rPr>
                  <m:sty m:val="p"/>
                </m:rPr>
                <w:rPr>
                  <w:rFonts w:ascii="Cambria Math"/>
                  <w:color w:val="000000" w:themeColor="text1"/>
                  <w:szCs w:val="24"/>
                  <w:lang w:val="en-GB"/>
                </w:rPr>
                <m:t>)</m:t>
              </m:r>
            </m:e>
            <m:sub>
              <m:r>
                <m:rPr>
                  <m:sty m:val="p"/>
                </m:rPr>
                <w:rPr>
                  <w:rFonts w:ascii="Cambria Math" w:hAnsi="Cambria Math"/>
                  <w:color w:val="000000" w:themeColor="text1"/>
                  <w:szCs w:val="24"/>
                  <w:lang w:val="en-GB"/>
                </w:rPr>
                <m:t>j</m:t>
              </m:r>
            </m:sub>
          </m:sSub>
          <m:r>
            <m:rPr>
              <m:sty m:val="p"/>
            </m:rPr>
            <w:rPr>
              <w:rFonts w:ascii="Cambria Math"/>
              <w:color w:val="000000" w:themeColor="text1"/>
              <w:szCs w:val="24"/>
              <w:lang w:val="en-GB"/>
            </w:rPr>
            <m:t>+</m:t>
          </m:r>
          <m:sSub>
            <m:sSubPr>
              <m:ctrlPr>
                <w:rPr>
                  <w:rFonts w:ascii="Cambria Math" w:hAnsi="Cambria Math"/>
                  <w:color w:val="000000" w:themeColor="text1"/>
                  <w:szCs w:val="24"/>
                  <w:lang w:val="en-GB"/>
                </w:rPr>
              </m:ctrlPr>
            </m:sSubPr>
            <m:e>
              <m:r>
                <m:rPr>
                  <m:sty m:val="p"/>
                </m:rPr>
                <w:rPr>
                  <w:rFonts w:ascii="Cambria Math" w:hAnsi="Cambria Math"/>
                  <w:color w:val="000000" w:themeColor="text1"/>
                  <w:szCs w:val="24"/>
                  <w:lang w:val="en-GB"/>
                </w:rPr>
                <m:t>ζ</m:t>
              </m:r>
            </m:e>
            <m:sub>
              <m:r>
                <m:rPr>
                  <m:sty m:val="p"/>
                </m:rPr>
                <w:rPr>
                  <w:rFonts w:ascii="Cambria Math" w:hAnsi="Cambria Math"/>
                  <w:color w:val="000000" w:themeColor="text1"/>
                  <w:szCs w:val="24"/>
                  <w:lang w:val="en-GB"/>
                </w:rPr>
                <m:t>j</m:t>
              </m:r>
            </m:sub>
          </m:sSub>
        </m:oMath>
      </m:oMathPara>
    </w:p>
    <w:p w:rsidR="004F65E4" w:rsidRPr="00312896" w:rsidRDefault="004F65E4" w:rsidP="004F65E4">
      <w:pPr>
        <w:tabs>
          <w:tab w:val="left" w:pos="3816"/>
        </w:tabs>
        <w:jc w:val="center"/>
        <w:rPr>
          <w:color w:val="000000" w:themeColor="text1"/>
          <w:szCs w:val="24"/>
          <w:lang w:val="en-GB"/>
        </w:rPr>
      </w:pPr>
      <w:r w:rsidRPr="00312896">
        <w:rPr>
          <w:rFonts w:asciiTheme="majorBidi" w:hAnsiTheme="majorBidi" w:cstheme="majorBidi"/>
          <w:color w:val="000000" w:themeColor="text1"/>
          <w:szCs w:val="28"/>
          <w:lang w:val="en-GB"/>
        </w:rPr>
        <w:t xml:space="preserve">(Equation </w:t>
      </w:r>
      <w:r w:rsidR="00867AA1" w:rsidRPr="00312896">
        <w:rPr>
          <w:rFonts w:asciiTheme="majorBidi" w:hAnsiTheme="majorBidi" w:cstheme="majorBidi"/>
          <w:color w:val="000000" w:themeColor="text1"/>
          <w:szCs w:val="28"/>
          <w:lang w:val="en-GB"/>
        </w:rPr>
        <w:fldChar w:fldCharType="begin"/>
      </w:r>
      <w:r w:rsidRPr="00312896">
        <w:rPr>
          <w:rFonts w:asciiTheme="majorBidi" w:hAnsiTheme="majorBidi" w:cstheme="majorBidi"/>
          <w:color w:val="000000" w:themeColor="text1"/>
          <w:szCs w:val="28"/>
          <w:lang w:val="en-GB"/>
        </w:rPr>
        <w:instrText xml:space="preserve"> SEQ Equation \* ARABIC </w:instrText>
      </w:r>
      <w:r w:rsidR="00867AA1" w:rsidRPr="00312896">
        <w:rPr>
          <w:rFonts w:asciiTheme="majorBidi" w:hAnsiTheme="majorBidi" w:cstheme="majorBidi"/>
          <w:color w:val="000000" w:themeColor="text1"/>
          <w:szCs w:val="28"/>
          <w:lang w:val="en-GB"/>
        </w:rPr>
        <w:fldChar w:fldCharType="separate"/>
      </w:r>
      <w:r w:rsidR="006A19C4" w:rsidRPr="00312896">
        <w:rPr>
          <w:rFonts w:asciiTheme="majorBidi" w:hAnsiTheme="majorBidi" w:cstheme="majorBidi"/>
          <w:noProof/>
          <w:color w:val="000000" w:themeColor="text1"/>
          <w:szCs w:val="28"/>
          <w:lang w:val="en-GB"/>
        </w:rPr>
        <w:t>27</w:t>
      </w:r>
      <w:r w:rsidR="00867AA1" w:rsidRPr="00312896">
        <w:rPr>
          <w:rFonts w:asciiTheme="majorBidi" w:hAnsiTheme="majorBidi" w:cstheme="majorBidi"/>
          <w:color w:val="000000" w:themeColor="text1"/>
          <w:szCs w:val="28"/>
          <w:lang w:val="en-GB"/>
        </w:rPr>
        <w:fldChar w:fldCharType="end"/>
      </w:r>
      <w:r w:rsidRPr="00312896">
        <w:rPr>
          <w:rFonts w:asciiTheme="majorBidi" w:hAnsiTheme="majorBidi" w:cstheme="majorBidi"/>
          <w:color w:val="000000" w:themeColor="text1"/>
          <w:szCs w:val="28"/>
          <w:lang w:val="en-GB"/>
        </w:rPr>
        <w:t xml:space="preserve"> a-c)</w:t>
      </w:r>
    </w:p>
    <w:p w:rsidR="004F65E4" w:rsidRPr="00312896" w:rsidRDefault="004F65E4" w:rsidP="004F65E4">
      <w:pPr>
        <w:jc w:val="both"/>
        <w:rPr>
          <w:color w:val="000000" w:themeColor="text1"/>
          <w:szCs w:val="24"/>
          <w:lang w:val="en-GB"/>
        </w:rPr>
      </w:pPr>
      <w:r w:rsidRPr="00312896">
        <w:rPr>
          <w:color w:val="000000" w:themeColor="text1"/>
          <w:szCs w:val="24"/>
          <w:lang w:val="en-GB"/>
        </w:rPr>
        <w:t xml:space="preserve">where </w:t>
      </w:r>
      <m:oMath>
        <m:r>
          <w:rPr>
            <w:rFonts w:ascii="Cambria Math" w:hAnsi="Cambria Math"/>
            <w:color w:val="000000" w:themeColor="text1"/>
            <w:szCs w:val="24"/>
            <w:lang w:val="en-GB"/>
          </w:rPr>
          <m:t>β,γ,κ</m:t>
        </m:r>
      </m:oMath>
      <w:r w:rsidRPr="00312896">
        <w:rPr>
          <w:color w:val="000000" w:themeColor="text1"/>
          <w:szCs w:val="24"/>
          <w:lang w:val="en-GB"/>
        </w:rPr>
        <w:t xml:space="preserve"> are coefficients to estimate from the data, </w:t>
      </w:r>
      <m:oMath>
        <m:r>
          <w:rPr>
            <w:rFonts w:ascii="Cambria Math" w:hAnsi="Cambria Math"/>
            <w:color w:val="000000" w:themeColor="text1"/>
            <w:szCs w:val="24"/>
            <w:lang w:val="en-GB"/>
          </w:rPr>
          <m:t>ε,δ,ζ</m:t>
        </m:r>
      </m:oMath>
      <w:r w:rsidRPr="00312896">
        <w:rPr>
          <w:color w:val="000000" w:themeColor="text1"/>
          <w:szCs w:val="24"/>
          <w:lang w:val="en-GB"/>
        </w:rPr>
        <w:t xml:space="preserve"> are error estimates,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Temp</m:t>
            </m:r>
          </m:e>
          <m:sub>
            <m:r>
              <w:rPr>
                <w:rFonts w:ascii="Cambria Math" w:hAnsi="Cambria Math"/>
                <w:color w:val="000000" w:themeColor="text1"/>
                <w:szCs w:val="24"/>
                <w:lang w:val="en-GB"/>
              </w:rPr>
              <m:t>i</m:t>
            </m:r>
          </m:sub>
        </m:sSub>
      </m:oMath>
      <w:r w:rsidRPr="00312896">
        <w:rPr>
          <w:color w:val="000000" w:themeColor="text1"/>
          <w:szCs w:val="24"/>
          <w:lang w:val="en-GB"/>
        </w:rPr>
        <w:t xml:space="preserve"> is the average annual temperature of country i (provided by the World Bank), and </w:t>
      </w:r>
      <m:oMath>
        <m:r>
          <w:rPr>
            <w:rFonts w:ascii="Cambria Math" w:hAnsi="Cambria Math"/>
            <w:color w:val="000000" w:themeColor="text1"/>
            <w:szCs w:val="24"/>
            <w:lang w:val="en-GB"/>
          </w:rPr>
          <m:t>Time</m:t>
        </m:r>
      </m:oMath>
      <w:r w:rsidRPr="00312896">
        <w:rPr>
          <w:color w:val="000000" w:themeColor="text1"/>
          <w:szCs w:val="24"/>
          <w:lang w:val="en-GB"/>
        </w:rPr>
        <w:t xml:space="preserve"> is measured in years and is included to capture linear trends over time.  The i indices run over all countries, the j indices over all CPC gr</w:t>
      </w:r>
      <w:proofErr w:type="spellStart"/>
      <w:r w:rsidRPr="00312896">
        <w:rPr>
          <w:color w:val="000000" w:themeColor="text1"/>
          <w:szCs w:val="24"/>
          <w:lang w:val="en-GB"/>
        </w:rPr>
        <w:t>oups</w:t>
      </w:r>
      <w:proofErr w:type="spellEnd"/>
      <w:r w:rsidRPr="00312896">
        <w:rPr>
          <w:color w:val="000000" w:themeColor="text1"/>
          <w:szCs w:val="24"/>
          <w:lang w:val="en-GB"/>
        </w:rPr>
        <w:t>, and the k indices over all unique country/CPC code combinations.</w:t>
      </w:r>
    </w:p>
    <w:p w:rsidR="004F65E4" w:rsidRPr="00312896" w:rsidRDefault="004F65E4" w:rsidP="004F65E4">
      <w:pPr>
        <w:jc w:val="both"/>
        <w:rPr>
          <w:color w:val="000000" w:themeColor="text1"/>
          <w:szCs w:val="24"/>
          <w:lang w:val="en-GB"/>
        </w:rPr>
      </w:pPr>
      <w:r w:rsidRPr="00312896">
        <w:rPr>
          <w:color w:val="000000" w:themeColor="text1"/>
          <w:szCs w:val="24"/>
          <w:lang w:val="en-GB"/>
        </w:rPr>
        <w:t xml:space="preserve">Thus, the model estimates seed use proportional to the area sown.  The model also accounts for changes over time and differences across countries; the latter are captured by the annual </w:t>
      </w:r>
      <w:r w:rsidRPr="00312896">
        <w:rPr>
          <w:color w:val="000000" w:themeColor="text1"/>
          <w:szCs w:val="24"/>
          <w:lang w:val="en-GB"/>
        </w:rPr>
        <w:lastRenderedPageBreak/>
        <w:t xml:space="preserve">temperature variable, assuming essentially that seed rates need to be higher where production conditions are difficult, with a potential of late and frequent frosts (Russia), and can be lower where production conditions are more favourable (UK).  </w:t>
      </w:r>
    </w:p>
    <w:p w:rsidR="004F65E4" w:rsidRPr="00312896" w:rsidRDefault="004F65E4" w:rsidP="004F65E4">
      <w:pPr>
        <w:jc w:val="both"/>
        <w:rPr>
          <w:color w:val="000000" w:themeColor="text1"/>
          <w:szCs w:val="24"/>
          <w:lang w:val="en-GB"/>
        </w:rPr>
      </w:pPr>
      <w:r w:rsidRPr="00312896">
        <w:rPr>
          <w:color w:val="000000" w:themeColor="text1"/>
          <w:szCs w:val="24"/>
          <w:lang w:val="en-GB"/>
        </w:rPr>
        <w:t xml:space="preserve">If data for a particular country and commodity are sparse, then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310</m:t>
            </m:r>
          </m:sub>
        </m:sSub>
        <m:r>
          <w:rPr>
            <w:rFonts w:ascii="Cambria Math" w:hAnsi="Cambria Math"/>
            <w:color w:val="000000" w:themeColor="text1"/>
            <w:szCs w:val="24"/>
            <w:lang w:val="en-GB"/>
          </w:rPr>
          <m:t xml:space="preserve"> </m:t>
        </m:r>
      </m:oMath>
      <w:r w:rsidRPr="00312896">
        <w:rPr>
          <w:color w:val="000000" w:themeColor="text1"/>
          <w:szCs w:val="24"/>
          <w:lang w:val="en-GB"/>
        </w:rPr>
        <w:t xml:space="preserve">and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311</m:t>
            </m:r>
          </m:sub>
        </m:sSub>
      </m:oMath>
      <w:r w:rsidRPr="00312896">
        <w:rPr>
          <w:color w:val="000000" w:themeColor="text1"/>
          <w:szCs w:val="24"/>
          <w:lang w:val="en-GB"/>
        </w:rPr>
        <w:t xml:space="preserve"> will likely be estimated to be close to 0.  Thus,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γ</m:t>
            </m:r>
          </m:e>
          <m:sub>
            <m:r>
              <w:rPr>
                <w:rFonts w:ascii="Cambria Math" w:hAnsi="Cambria Math"/>
                <w:color w:val="000000" w:themeColor="text1"/>
                <w:szCs w:val="24"/>
                <w:lang w:val="en-GB"/>
              </w:rPr>
              <m:t>31,j,k</m:t>
            </m:r>
          </m:sub>
        </m:sSub>
      </m:oMath>
      <w:r w:rsidRPr="00312896">
        <w:rPr>
          <w:color w:val="000000" w:themeColor="text1"/>
          <w:szCs w:val="24"/>
          <w:lang w:val="en-GB"/>
        </w:rPr>
        <w:t xml:space="preserve"> will be close to its mean value, and the model will only account for availability within commodity groups.  However, if data are available for a country or commodity, the estimates of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310</m:t>
            </m:r>
          </m:sub>
        </m:sSub>
      </m:oMath>
      <w:r w:rsidRPr="00312896">
        <w:rPr>
          <w:color w:val="000000" w:themeColor="text1"/>
          <w:szCs w:val="24"/>
          <w:lang w:val="en-GB"/>
        </w:rPr>
        <w:t xml:space="preserve"> and/or </w:t>
      </w:r>
      <m:oMath>
        <m:sSub>
          <m:sSubPr>
            <m:ctrlPr>
              <w:rPr>
                <w:rFonts w:ascii="Cambria Math" w:hAnsi="Cambria Math"/>
                <w:i/>
                <w:color w:val="000000" w:themeColor="text1"/>
                <w:szCs w:val="24"/>
                <w:lang w:val="en-GB"/>
              </w:rPr>
            </m:ctrlPr>
          </m:sSubPr>
          <m:e>
            <m:r>
              <w:rPr>
                <w:rFonts w:ascii="Cambria Math" w:hAnsi="Cambria Math"/>
                <w:color w:val="000000" w:themeColor="text1"/>
                <w:szCs w:val="24"/>
                <w:lang w:val="en-GB"/>
              </w:rPr>
              <m:t>κ</m:t>
            </m:r>
          </m:e>
          <m:sub>
            <m:r>
              <w:rPr>
                <w:rFonts w:ascii="Cambria Math" w:hAnsi="Cambria Math"/>
                <w:color w:val="000000" w:themeColor="text1"/>
                <w:szCs w:val="24"/>
                <w:lang w:val="en-GB"/>
              </w:rPr>
              <m:t>311</m:t>
            </m:r>
          </m:sub>
        </m:sSub>
      </m:oMath>
      <w:r w:rsidRPr="00312896">
        <w:rPr>
          <w:color w:val="000000" w:themeColor="text1"/>
          <w:szCs w:val="24"/>
          <w:lang w:val="en-GB"/>
        </w:rPr>
        <w:t xml:space="preserve"> will be far from 0, and thus the model can adapt to the individual characteristics of a particular scenario.</w:t>
      </w:r>
    </w:p>
    <w:p w:rsidR="004F65E4" w:rsidRPr="00312896" w:rsidRDefault="004F65E4" w:rsidP="006F3003">
      <w:pPr>
        <w:pStyle w:val="Heading2"/>
        <w:rPr>
          <w:lang w:val="en-GB"/>
        </w:rPr>
      </w:pPr>
      <w:bookmarkStart w:id="220" w:name="_Toc421025888"/>
      <w:bookmarkStart w:id="221" w:name="_Toc428383845"/>
      <w:bookmarkStart w:id="222" w:name="_Toc428384085"/>
      <w:r w:rsidRPr="00312896">
        <w:rPr>
          <w:lang w:val="en-GB"/>
        </w:rPr>
        <w:t>Residual other uses (ROU)</w:t>
      </w:r>
      <w:bookmarkEnd w:id="220"/>
      <w:bookmarkEnd w:id="221"/>
      <w:bookmarkEnd w:id="222"/>
    </w:p>
    <w:p w:rsidR="004F65E4" w:rsidRPr="00312896" w:rsidRDefault="004F65E4" w:rsidP="004F65E4">
      <w:pPr>
        <w:keepNext/>
        <w:jc w:val="both"/>
        <w:rPr>
          <w:rFonts w:cs="Times New Roman"/>
          <w:color w:val="000000" w:themeColor="text1"/>
          <w:szCs w:val="24"/>
          <w:lang w:val="en-GB"/>
        </w:rPr>
      </w:pPr>
      <w:r w:rsidRPr="00312896">
        <w:rPr>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312896">
        <w:rPr>
          <w:b/>
          <w:color w:val="000000" w:themeColor="text1"/>
          <w:szCs w:val="24"/>
          <w:lang w:val="en-GB"/>
        </w:rPr>
        <w:t xml:space="preserve"> </w:t>
      </w:r>
    </w:p>
    <w:p w:rsidR="004F65E4" w:rsidRPr="00312896" w:rsidRDefault="004F65E4" w:rsidP="004F65E4">
      <w:pPr>
        <w:jc w:val="both"/>
        <w:rPr>
          <w:color w:val="000000" w:themeColor="text1"/>
          <w:szCs w:val="24"/>
          <w:lang w:val="en-GB"/>
        </w:rPr>
      </w:pPr>
    </w:p>
    <w:p w:rsidR="004F65E4" w:rsidRPr="00312896" w:rsidRDefault="004F65E4">
      <w:pPr>
        <w:suppressAutoHyphens w:val="0"/>
        <w:spacing w:after="0" w:line="240" w:lineRule="auto"/>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br w:type="page"/>
      </w:r>
    </w:p>
    <w:p w:rsidR="004F65E4" w:rsidRPr="00312896" w:rsidRDefault="004F65E4" w:rsidP="004F65E4">
      <w:pPr>
        <w:pStyle w:val="Heading1"/>
      </w:pPr>
      <w:bookmarkStart w:id="223" w:name="food-balance-sheets-compilation-at-the-n"/>
      <w:bookmarkStart w:id="224" w:name="_Toc428383846"/>
      <w:bookmarkStart w:id="225" w:name="_Toc428384086"/>
      <w:bookmarkEnd w:id="223"/>
      <w:r w:rsidRPr="00312896">
        <w:lastRenderedPageBreak/>
        <w:t>The Food Balance Sheets Compilation: a step-by-step introduction</w:t>
      </w:r>
      <w:bookmarkEnd w:id="224"/>
      <w:bookmarkEnd w:id="225"/>
    </w:p>
    <w:p w:rsidR="004F65E4" w:rsidRPr="00312896" w:rsidRDefault="004F65E4" w:rsidP="004F65E4">
      <w:pPr>
        <w:jc w:val="both"/>
        <w:rPr>
          <w:lang w:val="en-GB"/>
        </w:rPr>
      </w:pPr>
      <w:r w:rsidRPr="00312896">
        <w:rPr>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312896" w:rsidRDefault="004F65E4" w:rsidP="004F65E4">
      <w:pPr>
        <w:jc w:val="both"/>
        <w:rPr>
          <w:lang w:val="en-GB"/>
        </w:rPr>
      </w:pPr>
      <w:r w:rsidRPr="00312896">
        <w:rPr>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312896" w:rsidRDefault="004F65E4" w:rsidP="004F65E4">
      <w:pPr>
        <w:jc w:val="both"/>
        <w:rPr>
          <w:lang w:val="en-GB"/>
        </w:rPr>
      </w:pPr>
      <w:r w:rsidRPr="00312896">
        <w:rPr>
          <w:lang w:val="en-GB"/>
        </w:rPr>
        <w:t xml:space="preserve">Supply:  </w:t>
      </w:r>
      <w:r w:rsidRPr="00312896">
        <w:rPr>
          <w:b/>
          <w:lang w:val="en-GB"/>
        </w:rPr>
        <w:t xml:space="preserve">Production + Imports - Stock changes </w:t>
      </w:r>
      <w:r w:rsidRPr="00312896">
        <w:rPr>
          <w:rStyle w:val="FootnoteReference"/>
          <w:b/>
          <w:lang w:val="en-GB"/>
        </w:rPr>
        <w:footnoteReference w:id="47"/>
      </w:r>
      <w:r w:rsidRPr="00312896">
        <w:rPr>
          <w:b/>
          <w:lang w:val="en-GB"/>
        </w:rPr>
        <w:t xml:space="preserve">= </w:t>
      </w:r>
    </w:p>
    <w:p w:rsidR="004F65E4" w:rsidRPr="00312896" w:rsidRDefault="004F65E4" w:rsidP="004F65E4">
      <w:pPr>
        <w:jc w:val="both"/>
        <w:rPr>
          <w:lang w:val="en-GB"/>
        </w:rPr>
      </w:pPr>
      <w:r w:rsidRPr="00312896">
        <w:rPr>
          <w:lang w:val="en-GB"/>
        </w:rPr>
        <w:t xml:space="preserve">While the utilization side is defined by: </w:t>
      </w:r>
    </w:p>
    <w:p w:rsidR="004F65E4" w:rsidRPr="00312896" w:rsidRDefault="004F65E4" w:rsidP="006F3003">
      <w:pPr>
        <w:rPr>
          <w:lang w:val="en-GB"/>
        </w:rPr>
      </w:pPr>
      <w:r w:rsidRPr="00312896">
        <w:rPr>
          <w:lang w:val="en-GB"/>
        </w:rPr>
        <w:t xml:space="preserve">Utilization: </w:t>
      </w:r>
      <w:r w:rsidRPr="00312896">
        <w:rPr>
          <w:b/>
          <w:lang w:val="en-GB"/>
        </w:rPr>
        <w:t>Exports + Food + Food Processing + Feed + Seed + Tourist consumption + Industrial use + Loss + Residuals/other utilizations</w:t>
      </w:r>
    </w:p>
    <w:p w:rsidR="004F65E4" w:rsidRPr="00312896" w:rsidRDefault="004F65E4" w:rsidP="006F3003">
      <w:pPr>
        <w:pStyle w:val="Heading2"/>
        <w:rPr>
          <w:lang w:val="en-GB"/>
        </w:rPr>
      </w:pPr>
      <w:bookmarkStart w:id="226" w:name="wheat"/>
      <w:bookmarkStart w:id="227" w:name="_Toc428383847"/>
      <w:bookmarkStart w:id="228" w:name="_Toc428384087"/>
      <w:bookmarkEnd w:id="226"/>
      <w:r w:rsidRPr="006F3003">
        <w:t>Wheat</w:t>
      </w:r>
      <w:bookmarkEnd w:id="227"/>
      <w:bookmarkEnd w:id="228"/>
    </w:p>
    <w:p w:rsidR="004F65E4" w:rsidRPr="00312896" w:rsidRDefault="004F65E4" w:rsidP="004F65E4">
      <w:pPr>
        <w:jc w:val="both"/>
        <w:rPr>
          <w:lang w:val="en-GB"/>
        </w:rPr>
      </w:pPr>
      <w:r w:rsidRPr="00312896">
        <w:rPr>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r w:rsidR="006A19C4" w:rsidRPr="00312896">
          <w:rPr>
            <w:lang w:val="en-GB"/>
          </w:rPr>
          <w:t xml:space="preserve">Table </w:t>
        </w:r>
        <w:r w:rsidR="006A19C4" w:rsidRPr="00312896">
          <w:rPr>
            <w:noProof/>
            <w:lang w:val="en-GB"/>
          </w:rPr>
          <w:t>5</w:t>
        </w:r>
      </w:fldSimple>
      <w:r w:rsidRPr="00312896">
        <w:rPr>
          <w:lang w:val="en-GB"/>
        </w:rPr>
        <w:t>) showing some commodities of the wheat "commodity tree" (wheat as the primary commodity, flour, etc. as the processed commodities). In this table, a dash (i.e. "-") will indicate that a value is currently unknown.</w:t>
      </w:r>
    </w:p>
    <w:p w:rsidR="004F65E4" w:rsidRPr="00312896" w:rsidRDefault="004F65E4" w:rsidP="004F65E4">
      <w:pPr>
        <w:pStyle w:val="Caption"/>
        <w:keepNext/>
        <w:jc w:val="both"/>
        <w:rPr>
          <w:lang w:val="en-GB"/>
        </w:rPr>
      </w:pPr>
      <w:bookmarkStart w:id="229" w:name="_Ref427943238"/>
      <w:bookmarkStart w:id="230" w:name="_Toc428384133"/>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8B0C44" w:rsidRPr="00312896">
        <w:rPr>
          <w:noProof/>
          <w:lang w:val="en-GB"/>
        </w:rPr>
        <w:t>5</w:t>
      </w:r>
      <w:r w:rsidR="00867AA1" w:rsidRPr="00312896">
        <w:rPr>
          <w:lang w:val="en-GB"/>
        </w:rPr>
        <w:fldChar w:fldCharType="end"/>
      </w:r>
      <w:bookmarkEnd w:id="229"/>
      <w:r w:rsidRPr="00312896">
        <w:rPr>
          <w:lang w:val="en-GB"/>
        </w:rPr>
        <w:t>: Initial SUA table for wheat</w:t>
      </w:r>
      <w:bookmarkEnd w:id="230"/>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312896" w:rsidTr="00B44757">
        <w:trPr>
          <w:cnfStyle w:val="100000000000"/>
        </w:trPr>
        <w:tc>
          <w:tcPr>
            <w:cnfStyle w:val="001000000000"/>
            <w:tcW w:w="753" w:type="pct"/>
          </w:tcPr>
          <w:p w:rsidR="004F65E4" w:rsidRPr="00312896" w:rsidRDefault="004F65E4" w:rsidP="004F65E4">
            <w:pPr>
              <w:pStyle w:val="Compact"/>
              <w:jc w:val="both"/>
              <w:rPr>
                <w:sz w:val="16"/>
                <w:lang w:val="en-GB"/>
              </w:rPr>
            </w:pPr>
            <w:r w:rsidRPr="00312896">
              <w:rPr>
                <w:sz w:val="16"/>
                <w:lang w:val="en-GB"/>
              </w:rPr>
              <w:t>Name</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Production</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Imports</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Exports</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Stock Change</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Food</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Food Processing</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Feed</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Seed</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Tourist</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Industrial</w:t>
            </w:r>
          </w:p>
        </w:tc>
        <w:tc>
          <w:tcPr>
            <w:tcW w:w="0" w:type="auto"/>
          </w:tcPr>
          <w:p w:rsidR="004F65E4" w:rsidRPr="00312896" w:rsidRDefault="004F65E4" w:rsidP="00BA0107">
            <w:pPr>
              <w:pStyle w:val="Compact"/>
              <w:jc w:val="center"/>
              <w:cnfStyle w:val="100000000000"/>
              <w:rPr>
                <w:sz w:val="16"/>
                <w:lang w:val="en-GB"/>
              </w:rPr>
            </w:pPr>
            <w:r w:rsidRPr="00312896">
              <w:rPr>
                <w:sz w:val="16"/>
                <w:lang w:val="en-GB"/>
              </w:rPr>
              <w:t>Loss</w:t>
            </w:r>
          </w:p>
        </w:tc>
      </w:tr>
      <w:tr w:rsidR="004F65E4" w:rsidRPr="00312896" w:rsidTr="00B44757">
        <w:tc>
          <w:tcPr>
            <w:cnfStyle w:val="001000000000"/>
            <w:tcW w:w="753" w:type="pct"/>
          </w:tcPr>
          <w:p w:rsidR="004F65E4" w:rsidRPr="00312896" w:rsidRDefault="004F65E4" w:rsidP="004F65E4">
            <w:pPr>
              <w:pStyle w:val="Compact"/>
              <w:jc w:val="both"/>
              <w:rPr>
                <w:sz w:val="16"/>
                <w:lang w:val="en-GB"/>
              </w:rPr>
            </w:pPr>
            <w:r w:rsidRPr="00312896">
              <w:rPr>
                <w:sz w:val="16"/>
                <w:lang w:val="en-GB"/>
              </w:rPr>
              <w:t>Wheat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r>
      <w:tr w:rsidR="004F65E4" w:rsidRPr="00312896" w:rsidTr="00B44757">
        <w:tc>
          <w:tcPr>
            <w:cnfStyle w:val="001000000000"/>
            <w:tcW w:w="753" w:type="pct"/>
          </w:tcPr>
          <w:p w:rsidR="004F65E4" w:rsidRPr="00312896" w:rsidRDefault="004F65E4" w:rsidP="004F65E4">
            <w:pPr>
              <w:pStyle w:val="Compact"/>
              <w:jc w:val="both"/>
              <w:rPr>
                <w:sz w:val="16"/>
                <w:lang w:val="en-GB"/>
              </w:rPr>
            </w:pPr>
            <w:r w:rsidRPr="00312896">
              <w:rPr>
                <w:sz w:val="16"/>
                <w:lang w:val="en-GB"/>
              </w:rPr>
              <w:t>Wheat flour</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r>
      <w:tr w:rsidR="004F65E4" w:rsidRPr="00312896" w:rsidTr="00B44757">
        <w:tc>
          <w:tcPr>
            <w:cnfStyle w:val="001000000000"/>
            <w:tcW w:w="753" w:type="pct"/>
          </w:tcPr>
          <w:p w:rsidR="004F65E4" w:rsidRPr="00312896" w:rsidRDefault="004F65E4" w:rsidP="004F65E4">
            <w:pPr>
              <w:pStyle w:val="Compact"/>
              <w:jc w:val="both"/>
              <w:rPr>
                <w:sz w:val="16"/>
                <w:lang w:val="en-GB"/>
              </w:rPr>
            </w:pPr>
            <w:r w:rsidRPr="00312896">
              <w:rPr>
                <w:sz w:val="16"/>
                <w:lang w:val="en-GB"/>
              </w:rPr>
              <w:t>Bulgur</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r>
      <w:tr w:rsidR="004F65E4" w:rsidRPr="00312896" w:rsidTr="00B44757">
        <w:tc>
          <w:tcPr>
            <w:cnfStyle w:val="001000000000"/>
            <w:tcW w:w="753" w:type="pct"/>
          </w:tcPr>
          <w:p w:rsidR="004F65E4" w:rsidRPr="00312896" w:rsidRDefault="004F65E4" w:rsidP="004F65E4">
            <w:pPr>
              <w:pStyle w:val="Compact"/>
              <w:jc w:val="both"/>
              <w:rPr>
                <w:sz w:val="16"/>
                <w:lang w:val="en-GB"/>
              </w:rPr>
            </w:pPr>
            <w:r w:rsidRPr="00312896">
              <w:rPr>
                <w:sz w:val="16"/>
                <w:lang w:val="en-GB"/>
              </w:rPr>
              <w:t>Breakfast cereals</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r>
      <w:tr w:rsidR="004F65E4" w:rsidRPr="00312896" w:rsidTr="00B44757">
        <w:tc>
          <w:tcPr>
            <w:cnfStyle w:val="001000000000"/>
            <w:tcW w:w="753" w:type="pct"/>
          </w:tcPr>
          <w:p w:rsidR="004F65E4" w:rsidRPr="00312896" w:rsidRDefault="004F65E4" w:rsidP="004F65E4">
            <w:pPr>
              <w:pStyle w:val="Compact"/>
              <w:jc w:val="both"/>
              <w:rPr>
                <w:sz w:val="16"/>
                <w:lang w:val="en-GB"/>
              </w:rPr>
            </w:pPr>
            <w:r w:rsidRPr="00312896">
              <w:rPr>
                <w:sz w:val="16"/>
                <w:lang w:val="en-GB"/>
              </w:rPr>
              <w:t>Wheat starch</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r>
      <w:tr w:rsidR="004F65E4" w:rsidRPr="00312896" w:rsidTr="00B44757">
        <w:tc>
          <w:tcPr>
            <w:cnfStyle w:val="001000000000"/>
            <w:tcW w:w="753" w:type="pct"/>
          </w:tcPr>
          <w:p w:rsidR="004F65E4" w:rsidRPr="00312896" w:rsidRDefault="004F65E4" w:rsidP="004F65E4">
            <w:pPr>
              <w:pStyle w:val="Compact"/>
              <w:jc w:val="both"/>
              <w:rPr>
                <w:sz w:val="16"/>
                <w:lang w:val="en-GB"/>
              </w:rPr>
            </w:pPr>
            <w:r w:rsidRPr="00312896">
              <w:rPr>
                <w:sz w:val="16"/>
                <w:lang w:val="en-GB"/>
              </w:rPr>
              <w:t>Wheat bran</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c>
          <w:tcPr>
            <w:tcW w:w="0" w:type="auto"/>
          </w:tcPr>
          <w:p w:rsidR="004F65E4" w:rsidRPr="00312896" w:rsidRDefault="004F65E4" w:rsidP="00BA0107">
            <w:pPr>
              <w:pStyle w:val="Compact"/>
              <w:jc w:val="center"/>
              <w:cnfStyle w:val="000000000000"/>
              <w:rPr>
                <w:sz w:val="16"/>
                <w:lang w:val="en-GB"/>
              </w:rPr>
            </w:pPr>
            <w:r w:rsidRPr="00312896">
              <w:rPr>
                <w:sz w:val="16"/>
                <w:lang w:val="en-GB"/>
              </w:rPr>
              <w:t>-</w:t>
            </w:r>
          </w:p>
        </w:tc>
      </w:tr>
    </w:tbl>
    <w:p w:rsidR="004F65E4" w:rsidRPr="00312896" w:rsidRDefault="004F65E4" w:rsidP="006F3003">
      <w:pPr>
        <w:pStyle w:val="Heading3"/>
        <w:rPr>
          <w:lang w:val="en-GB"/>
        </w:rPr>
      </w:pPr>
      <w:bookmarkStart w:id="231" w:name="production"/>
      <w:bookmarkEnd w:id="231"/>
      <w:r w:rsidRPr="006F3003">
        <w:t>Production</w:t>
      </w:r>
    </w:p>
    <w:p w:rsidR="004F65E4" w:rsidRPr="00312896" w:rsidRDefault="004F65E4" w:rsidP="004F65E4">
      <w:pPr>
        <w:jc w:val="both"/>
        <w:rPr>
          <w:lang w:val="en-GB"/>
        </w:rPr>
      </w:pPr>
      <w:r w:rsidRPr="00312896">
        <w:rPr>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312896" w:rsidRDefault="004F65E4" w:rsidP="004F65E4">
      <w:pPr>
        <w:jc w:val="both"/>
        <w:rPr>
          <w:lang w:val="en-GB"/>
        </w:rPr>
      </w:pPr>
      <w:r w:rsidRPr="00312896">
        <w:rPr>
          <w:lang w:val="en-GB"/>
        </w:rPr>
        <w:lastRenderedPageBreak/>
        <w:t>Suppose we only have the official data below. Please note that for the sake of demonstration we have considered the flour production quantity as given, and the wheat as unknown and must therefore be imputed (</w:t>
      </w:r>
      <w:fldSimple w:instr=" REF _Ref427943391 \h  \* MERGEFORMAT ">
        <w:r w:rsidR="006A19C4" w:rsidRPr="00312896">
          <w:rPr>
            <w:lang w:val="en-GB"/>
          </w:rPr>
          <w:t xml:space="preserve">Table </w:t>
        </w:r>
        <w:r w:rsidR="006A19C4" w:rsidRPr="00312896">
          <w:rPr>
            <w:noProof/>
            <w:lang w:val="en-GB"/>
          </w:rPr>
          <w:t>6</w:t>
        </w:r>
      </w:fldSimple>
      <w:r w:rsidRPr="00312896">
        <w:rPr>
          <w:lang w:val="en-GB"/>
        </w:rPr>
        <w:t>). In reality, of course, it is almost always the reverse (with wheat production officially available, and flour less so):</w:t>
      </w:r>
    </w:p>
    <w:p w:rsidR="004F65E4" w:rsidRPr="00312896" w:rsidRDefault="004F65E4" w:rsidP="004F65E4">
      <w:pPr>
        <w:pStyle w:val="Caption"/>
        <w:keepNext/>
        <w:jc w:val="both"/>
        <w:rPr>
          <w:lang w:val="en-GB"/>
        </w:rPr>
      </w:pPr>
      <w:bookmarkStart w:id="232" w:name="_Ref427943391"/>
      <w:bookmarkStart w:id="233" w:name="_Toc428384134"/>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6</w:t>
      </w:r>
      <w:r w:rsidR="00867AA1" w:rsidRPr="00312896">
        <w:rPr>
          <w:lang w:val="en-GB"/>
        </w:rPr>
        <w:fldChar w:fldCharType="end"/>
      </w:r>
      <w:bookmarkEnd w:id="232"/>
      <w:r w:rsidRPr="00312896">
        <w:rPr>
          <w:lang w:val="en-GB"/>
        </w:rPr>
        <w:t>: Introducing production into the wheat table</w:t>
      </w:r>
      <w:bookmarkEnd w:id="233"/>
    </w:p>
    <w:tbl>
      <w:tblPr>
        <w:tblStyle w:val="TableClassic1"/>
        <w:tblW w:w="0" w:type="auto"/>
        <w:tblLook w:val="04A0"/>
      </w:tblPr>
      <w:tblGrid>
        <w:gridCol w:w="1273"/>
        <w:gridCol w:w="2465"/>
        <w:gridCol w:w="2165"/>
        <w:gridCol w:w="1982"/>
      </w:tblGrid>
      <w:tr w:rsidR="004F65E4" w:rsidRPr="00312896" w:rsidTr="008B0C44">
        <w:trPr>
          <w:cnfStyle w:val="100000000000"/>
        </w:trPr>
        <w:tc>
          <w:tcPr>
            <w:cnfStyle w:val="001000000000"/>
            <w:tcW w:w="0" w:type="auto"/>
          </w:tcPr>
          <w:p w:rsidR="004F65E4" w:rsidRPr="00312896" w:rsidRDefault="004F65E4" w:rsidP="004F65E4">
            <w:pPr>
              <w:pStyle w:val="Compact"/>
              <w:jc w:val="both"/>
              <w:rPr>
                <w:sz w:val="22"/>
                <w:lang w:val="en-GB"/>
              </w:rPr>
            </w:pPr>
            <w:r w:rsidRPr="00312896">
              <w:rPr>
                <w:sz w:val="22"/>
                <w:lang w:val="en-GB"/>
              </w:rPr>
              <w:t>Name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Area Harvested (hectare)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Yield (tonnes/hectare)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Production (tonnes)</w:t>
            </w:r>
          </w:p>
        </w:tc>
      </w:tr>
      <w:tr w:rsidR="004F65E4" w:rsidRPr="00312896" w:rsidTr="008B0C44">
        <w:tc>
          <w:tcPr>
            <w:cnfStyle w:val="001000000000"/>
            <w:tcW w:w="0" w:type="auto"/>
          </w:tcPr>
          <w:p w:rsidR="004F65E4" w:rsidRPr="00312896" w:rsidRDefault="004F65E4" w:rsidP="004F65E4">
            <w:pPr>
              <w:pStyle w:val="Compact"/>
              <w:jc w:val="both"/>
              <w:rPr>
                <w:sz w:val="22"/>
                <w:lang w:val="en-GB"/>
              </w:rPr>
            </w:pPr>
            <w:r w:rsidRPr="00312896">
              <w:rPr>
                <w:sz w:val="22"/>
                <w:lang w:val="en-GB"/>
              </w:rPr>
              <w:t>Wheat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18,500,000</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r>
      <w:tr w:rsidR="004F65E4" w:rsidRPr="00312896" w:rsidTr="008B0C44">
        <w:tc>
          <w:tcPr>
            <w:cnfStyle w:val="001000000000"/>
            <w:tcW w:w="0" w:type="auto"/>
          </w:tcPr>
          <w:p w:rsidR="004F65E4" w:rsidRPr="00312896" w:rsidRDefault="004F65E4" w:rsidP="004F65E4">
            <w:pPr>
              <w:pStyle w:val="Compact"/>
              <w:jc w:val="both"/>
              <w:rPr>
                <w:sz w:val="22"/>
                <w:lang w:val="en-GB"/>
              </w:rPr>
            </w:pPr>
            <w:r w:rsidRPr="00312896">
              <w:rPr>
                <w:sz w:val="22"/>
                <w:lang w:val="en-GB"/>
              </w:rPr>
              <w:t>Wheat flour</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18,650,000</w:t>
            </w:r>
          </w:p>
        </w:tc>
      </w:tr>
    </w:tbl>
    <w:p w:rsidR="004F65E4" w:rsidRPr="00312896" w:rsidRDefault="004F65E4" w:rsidP="004F65E4">
      <w:pPr>
        <w:jc w:val="both"/>
        <w:rPr>
          <w:lang w:val="en-GB"/>
        </w:rPr>
      </w:pPr>
      <w:r w:rsidRPr="00312896">
        <w:rPr>
          <w:lang w:val="en-GB"/>
        </w:rPr>
        <w:t>In this case, the production quantity is only known for wheat flour (it is missing for wheat), and for wheat we are also missing the yield value. The procedure for determining how to impute production data is:</w:t>
      </w:r>
    </w:p>
    <w:p w:rsidR="004F65E4" w:rsidRPr="00312896" w:rsidRDefault="004F65E4" w:rsidP="003C6AA5">
      <w:pPr>
        <w:numPr>
          <w:ilvl w:val="0"/>
          <w:numId w:val="27"/>
        </w:numPr>
        <w:suppressAutoHyphens w:val="0"/>
        <w:spacing w:before="180" w:after="180" w:line="240" w:lineRule="auto"/>
        <w:jc w:val="both"/>
        <w:rPr>
          <w:lang w:val="en-GB"/>
        </w:rPr>
      </w:pPr>
      <w:r w:rsidRPr="00312896">
        <w:rPr>
          <w:lang w:val="en-GB"/>
        </w:rPr>
        <w:t xml:space="preserve">If all three variables are available, we use any two variables in the </w:t>
      </w:r>
      <w:r w:rsidRPr="00312896">
        <w:rPr>
          <w:b/>
          <w:lang w:val="en-GB"/>
        </w:rPr>
        <w:t>Yield = Production / Area harvested</w:t>
      </w:r>
      <w:r w:rsidRPr="00312896">
        <w:rPr>
          <w:lang w:val="en-GB"/>
        </w:rPr>
        <w:t xml:space="preserve"> formula to cross-check the third variable. If the formula indicates an error for one of the given variables, a quick time-series check should identify the incorrect value.</w:t>
      </w:r>
    </w:p>
    <w:p w:rsidR="004F65E4" w:rsidRPr="00312896" w:rsidRDefault="004F65E4" w:rsidP="003C6AA5">
      <w:pPr>
        <w:numPr>
          <w:ilvl w:val="0"/>
          <w:numId w:val="27"/>
        </w:numPr>
        <w:suppressAutoHyphens w:val="0"/>
        <w:spacing w:before="180" w:after="180" w:line="240" w:lineRule="auto"/>
        <w:jc w:val="both"/>
        <w:rPr>
          <w:lang w:val="en-GB"/>
        </w:rPr>
      </w:pPr>
      <w:r w:rsidRPr="00312896">
        <w:rPr>
          <w:lang w:val="en-GB"/>
        </w:rPr>
        <w:t>If only two variables are available, the third is computed with the above formula.</w:t>
      </w:r>
    </w:p>
    <w:p w:rsidR="004F65E4" w:rsidRPr="00312896" w:rsidRDefault="004F65E4" w:rsidP="003C6AA5">
      <w:pPr>
        <w:numPr>
          <w:ilvl w:val="0"/>
          <w:numId w:val="27"/>
        </w:numPr>
        <w:suppressAutoHyphens w:val="0"/>
        <w:spacing w:before="180" w:after="180" w:line="240" w:lineRule="auto"/>
        <w:jc w:val="both"/>
        <w:rPr>
          <w:lang w:val="en-GB"/>
        </w:rPr>
      </w:pPr>
      <w:r w:rsidRPr="00312896">
        <w:rPr>
          <w:lang w:val="en-GB"/>
        </w:rPr>
        <w:t>If only data for production or area harvested are available, we impute yields using its historical time series (using the ensemble approach described in detail in Chapter 2). The other missing element would then be calculated using the aforementioned formula.</w:t>
      </w:r>
    </w:p>
    <w:p w:rsidR="004F65E4" w:rsidRPr="00312896" w:rsidRDefault="004F65E4" w:rsidP="003C6AA5">
      <w:pPr>
        <w:numPr>
          <w:ilvl w:val="0"/>
          <w:numId w:val="27"/>
        </w:numPr>
        <w:suppressAutoHyphens w:val="0"/>
        <w:spacing w:before="180" w:after="180" w:line="240" w:lineRule="auto"/>
        <w:jc w:val="both"/>
        <w:rPr>
          <w:lang w:val="en-GB"/>
        </w:rPr>
      </w:pPr>
      <w:r w:rsidRPr="00312896">
        <w:rPr>
          <w:lang w:val="en-GB"/>
        </w:rPr>
        <w:t>If only the yield variable is available, we impute production using the historical time series (using the ensemble approach); then using the formula as above, the area harvested would be calculated.</w:t>
      </w:r>
    </w:p>
    <w:p w:rsidR="004F65E4" w:rsidRPr="00312896" w:rsidRDefault="004F65E4" w:rsidP="003C6AA5">
      <w:pPr>
        <w:numPr>
          <w:ilvl w:val="0"/>
          <w:numId w:val="27"/>
        </w:numPr>
        <w:suppressAutoHyphens w:val="0"/>
        <w:spacing w:before="180" w:after="180" w:line="240" w:lineRule="auto"/>
        <w:jc w:val="both"/>
        <w:rPr>
          <w:lang w:val="en-GB"/>
        </w:rPr>
      </w:pPr>
      <w:r w:rsidRPr="00312896">
        <w:rPr>
          <w:lang w:val="en-GB"/>
        </w:rPr>
        <w:t>If all three variables (area harvested, yield, and production) are missing, we impute yield and production data using the historical time series (using the “ensemble’ approach). The area harvested would then be calculated by the formula: Area harvested = Production/Yield.</w:t>
      </w:r>
    </w:p>
    <w:p w:rsidR="004F65E4" w:rsidRPr="00312896" w:rsidRDefault="004F65E4" w:rsidP="004F65E4">
      <w:pPr>
        <w:jc w:val="both"/>
        <w:rPr>
          <w:lang w:val="en-GB"/>
        </w:rPr>
      </w:pPr>
      <w:r w:rsidRPr="00312896">
        <w:rPr>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312896" w:rsidRDefault="004F65E4" w:rsidP="004F65E4">
      <w:pPr>
        <w:keepNext/>
        <w:jc w:val="both"/>
        <w:rPr>
          <w:lang w:val="en-GB"/>
        </w:rPr>
      </w:pPr>
      <w:r w:rsidRPr="00312896">
        <w:rPr>
          <w:noProof/>
          <w:lang w:val="en-GB" w:eastAsia="en-US"/>
        </w:rPr>
        <w:lastRenderedPageBreak/>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46"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312896" w:rsidRDefault="004F65E4" w:rsidP="004F65E4">
      <w:pPr>
        <w:pStyle w:val="Caption"/>
        <w:jc w:val="both"/>
        <w:rPr>
          <w:lang w:val="en-GB"/>
        </w:rPr>
      </w:pPr>
      <w:bookmarkStart w:id="234" w:name="_Ref427943479"/>
      <w:bookmarkStart w:id="235" w:name="_Toc428383869"/>
      <w:bookmarkStart w:id="236" w:name="_Toc428384272"/>
      <w:r w:rsidRPr="00312896">
        <w:rPr>
          <w:lang w:val="en-GB"/>
        </w:rPr>
        <w:t xml:space="preserve">Figure </w:t>
      </w:r>
      <w:r w:rsidR="00867AA1" w:rsidRPr="00312896">
        <w:rPr>
          <w:lang w:val="en-GB"/>
        </w:rPr>
        <w:fldChar w:fldCharType="begin"/>
      </w:r>
      <w:r w:rsidRPr="00312896">
        <w:rPr>
          <w:lang w:val="en-GB"/>
        </w:rPr>
        <w:instrText xml:space="preserve"> SEQ Figure \* ARABIC </w:instrText>
      </w:r>
      <w:r w:rsidR="00867AA1" w:rsidRPr="00312896">
        <w:rPr>
          <w:lang w:val="en-GB"/>
        </w:rPr>
        <w:fldChar w:fldCharType="separate"/>
      </w:r>
      <w:r w:rsidR="006A19C4" w:rsidRPr="00312896">
        <w:rPr>
          <w:noProof/>
          <w:lang w:val="en-GB"/>
        </w:rPr>
        <w:t>18</w:t>
      </w:r>
      <w:r w:rsidR="00867AA1" w:rsidRPr="00312896">
        <w:rPr>
          <w:lang w:val="en-GB"/>
        </w:rPr>
        <w:fldChar w:fldCharType="end"/>
      </w:r>
      <w:bookmarkEnd w:id="234"/>
      <w:r w:rsidRPr="00312896">
        <w:rPr>
          <w:lang w:val="en-GB"/>
        </w:rPr>
        <w:t>: Ensemble modelling results for yield estimates</w:t>
      </w:r>
      <w:bookmarkEnd w:id="235"/>
      <w:bookmarkEnd w:id="236"/>
    </w:p>
    <w:p w:rsidR="004F65E4" w:rsidRPr="00312896" w:rsidRDefault="004F65E4" w:rsidP="004F65E4">
      <w:pPr>
        <w:jc w:val="both"/>
        <w:rPr>
          <w:lang w:val="en-GB"/>
        </w:rPr>
      </w:pPr>
      <w:r w:rsidRPr="00312896">
        <w:rPr>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r w:rsidR="006A19C4" w:rsidRPr="00312896">
          <w:rPr>
            <w:lang w:val="en-GB"/>
          </w:rPr>
          <w:t xml:space="preserve">Figure </w:t>
        </w:r>
        <w:r w:rsidR="006A19C4" w:rsidRPr="00312896">
          <w:rPr>
            <w:noProof/>
            <w:lang w:val="en-GB"/>
          </w:rPr>
          <w:t>18</w:t>
        </w:r>
      </w:fldSimple>
      <w:r w:rsidRPr="00312896">
        <w:rPr>
          <w:lang w:val="en-GB"/>
        </w:rPr>
        <w:t xml:space="preserve">) fit the data fairly well (such as the logistic regression, </w:t>
      </w:r>
      <w:proofErr w:type="spellStart"/>
      <w:r w:rsidRPr="00312896">
        <w:rPr>
          <w:lang w:val="en-GB"/>
        </w:rPr>
        <w:t>spline</w:t>
      </w:r>
      <w:proofErr w:type="spellEnd"/>
      <w:r w:rsidRPr="00312896">
        <w:rPr>
          <w:lang w:val="en-GB"/>
        </w:rPr>
        <w:t>,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312896" w:rsidRDefault="004F65E4" w:rsidP="004F65E4">
      <w:pPr>
        <w:pStyle w:val="Caption"/>
        <w:keepNext/>
        <w:jc w:val="both"/>
        <w:rPr>
          <w:lang w:val="en-GB"/>
        </w:rPr>
      </w:pPr>
      <w:bookmarkStart w:id="237" w:name="_Toc428384135"/>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7</w:t>
      </w:r>
      <w:r w:rsidR="00867AA1" w:rsidRPr="00312896">
        <w:rPr>
          <w:lang w:val="en-GB"/>
        </w:rPr>
        <w:fldChar w:fldCharType="end"/>
      </w:r>
      <w:r w:rsidRPr="00312896">
        <w:rPr>
          <w:lang w:val="en-GB"/>
        </w:rPr>
        <w:t>: adding yield estimates to the SUA table</w:t>
      </w:r>
      <w:bookmarkEnd w:id="237"/>
      <w:r w:rsidRPr="00312896">
        <w:rPr>
          <w:lang w:val="en-GB"/>
        </w:rPr>
        <w:t xml:space="preserve">  </w:t>
      </w:r>
    </w:p>
    <w:tbl>
      <w:tblPr>
        <w:tblStyle w:val="TableClassic1"/>
        <w:tblW w:w="0" w:type="auto"/>
        <w:tblLook w:val="04A0"/>
      </w:tblPr>
      <w:tblGrid>
        <w:gridCol w:w="1273"/>
        <w:gridCol w:w="2465"/>
        <w:gridCol w:w="2165"/>
        <w:gridCol w:w="1982"/>
      </w:tblGrid>
      <w:tr w:rsidR="004F65E4" w:rsidRPr="00312896" w:rsidTr="008B0C44">
        <w:trPr>
          <w:cnfStyle w:val="100000000000"/>
        </w:trPr>
        <w:tc>
          <w:tcPr>
            <w:cnfStyle w:val="001000000000"/>
            <w:tcW w:w="0" w:type="auto"/>
          </w:tcPr>
          <w:p w:rsidR="004F65E4" w:rsidRPr="00312896" w:rsidRDefault="004F65E4" w:rsidP="004F65E4">
            <w:pPr>
              <w:pStyle w:val="Compact"/>
              <w:jc w:val="both"/>
              <w:rPr>
                <w:sz w:val="22"/>
                <w:lang w:val="en-GB"/>
              </w:rPr>
            </w:pPr>
            <w:r w:rsidRPr="00312896">
              <w:rPr>
                <w:sz w:val="22"/>
                <w:lang w:val="en-GB"/>
              </w:rPr>
              <w:t>Name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Area Harvested (hectare)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Yield (tonnes/hectare)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Production (tonnes)</w:t>
            </w:r>
          </w:p>
        </w:tc>
      </w:tr>
      <w:tr w:rsidR="004F65E4" w:rsidRPr="00312896" w:rsidTr="008B0C44">
        <w:tc>
          <w:tcPr>
            <w:cnfStyle w:val="001000000000"/>
            <w:tcW w:w="0" w:type="auto"/>
          </w:tcPr>
          <w:p w:rsidR="004F65E4" w:rsidRPr="00312896" w:rsidRDefault="004F65E4" w:rsidP="004F65E4">
            <w:pPr>
              <w:pStyle w:val="Compact"/>
              <w:jc w:val="both"/>
              <w:rPr>
                <w:sz w:val="22"/>
                <w:lang w:val="en-GB"/>
              </w:rPr>
            </w:pPr>
            <w:r w:rsidRPr="00312896">
              <w:rPr>
                <w:sz w:val="22"/>
                <w:lang w:val="en-GB"/>
              </w:rPr>
              <w:t>Wheat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18,500,000</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2.9422</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r>
      <w:tr w:rsidR="004F65E4" w:rsidRPr="00312896" w:rsidTr="008B0C44">
        <w:tc>
          <w:tcPr>
            <w:cnfStyle w:val="001000000000"/>
            <w:tcW w:w="0" w:type="auto"/>
          </w:tcPr>
          <w:p w:rsidR="004F65E4" w:rsidRPr="00312896" w:rsidRDefault="004F65E4" w:rsidP="004F65E4">
            <w:pPr>
              <w:pStyle w:val="Compact"/>
              <w:jc w:val="both"/>
              <w:rPr>
                <w:sz w:val="22"/>
                <w:lang w:val="en-GB"/>
              </w:rPr>
            </w:pPr>
            <w:r w:rsidRPr="00312896">
              <w:rPr>
                <w:sz w:val="22"/>
                <w:lang w:val="en-GB"/>
              </w:rPr>
              <w:t>Wheat flour</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18,650,000</w:t>
            </w:r>
          </w:p>
        </w:tc>
      </w:tr>
    </w:tbl>
    <w:p w:rsidR="004F65E4" w:rsidRPr="00312896" w:rsidRDefault="004F65E4" w:rsidP="004F65E4">
      <w:pPr>
        <w:jc w:val="both"/>
        <w:rPr>
          <w:lang w:val="en-GB"/>
        </w:rPr>
      </w:pPr>
      <w:r w:rsidRPr="00312896">
        <w:rPr>
          <w:lang w:val="en-GB"/>
        </w:rPr>
        <w:t>Now, we have enough information to compute the production data:</w:t>
      </w:r>
    </w:p>
    <w:p w:rsidR="004F65E4" w:rsidRPr="00312896" w:rsidRDefault="004F65E4" w:rsidP="004F65E4">
      <w:pPr>
        <w:pStyle w:val="Caption"/>
        <w:keepNext/>
        <w:jc w:val="both"/>
        <w:rPr>
          <w:lang w:val="en-GB"/>
        </w:rPr>
      </w:pPr>
      <w:bookmarkStart w:id="238" w:name="_Toc428384136"/>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8</w:t>
      </w:r>
      <w:r w:rsidR="00867AA1" w:rsidRPr="00312896">
        <w:rPr>
          <w:lang w:val="en-GB"/>
        </w:rPr>
        <w:fldChar w:fldCharType="end"/>
      </w:r>
      <w:r w:rsidRPr="00312896">
        <w:rPr>
          <w:lang w:val="en-GB"/>
        </w:rPr>
        <w:t>: completing the SUA table for wheat production</w:t>
      </w:r>
      <w:bookmarkEnd w:id="238"/>
      <w:r w:rsidRPr="00312896">
        <w:rPr>
          <w:lang w:val="en-GB"/>
        </w:rPr>
        <w:t xml:space="preserve"> </w:t>
      </w:r>
    </w:p>
    <w:tbl>
      <w:tblPr>
        <w:tblStyle w:val="TableClassic1"/>
        <w:tblW w:w="0" w:type="auto"/>
        <w:tblLook w:val="04A0"/>
      </w:tblPr>
      <w:tblGrid>
        <w:gridCol w:w="1273"/>
        <w:gridCol w:w="2465"/>
        <w:gridCol w:w="2165"/>
        <w:gridCol w:w="1982"/>
      </w:tblGrid>
      <w:tr w:rsidR="004F65E4" w:rsidRPr="00312896" w:rsidTr="008B0C44">
        <w:trPr>
          <w:cnfStyle w:val="100000000000"/>
        </w:trPr>
        <w:tc>
          <w:tcPr>
            <w:cnfStyle w:val="001000000000"/>
            <w:tcW w:w="0" w:type="auto"/>
          </w:tcPr>
          <w:p w:rsidR="004F65E4" w:rsidRPr="00312896" w:rsidRDefault="004F65E4" w:rsidP="004F65E4">
            <w:pPr>
              <w:pStyle w:val="Compact"/>
              <w:jc w:val="both"/>
              <w:rPr>
                <w:sz w:val="22"/>
                <w:lang w:val="en-GB"/>
              </w:rPr>
            </w:pPr>
            <w:r w:rsidRPr="00312896">
              <w:rPr>
                <w:sz w:val="22"/>
                <w:lang w:val="en-GB"/>
              </w:rPr>
              <w:t>Name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Area Harvested (hectare)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Yield (tonnes/hectare)</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Production (tonnes)</w:t>
            </w:r>
          </w:p>
        </w:tc>
      </w:tr>
      <w:tr w:rsidR="004F65E4" w:rsidRPr="00312896" w:rsidTr="008B0C44">
        <w:tc>
          <w:tcPr>
            <w:cnfStyle w:val="001000000000"/>
            <w:tcW w:w="0" w:type="auto"/>
          </w:tcPr>
          <w:p w:rsidR="004F65E4" w:rsidRPr="00312896" w:rsidRDefault="004F65E4" w:rsidP="004F65E4">
            <w:pPr>
              <w:pStyle w:val="Compact"/>
              <w:jc w:val="both"/>
              <w:rPr>
                <w:sz w:val="22"/>
                <w:lang w:val="en-GB"/>
              </w:rPr>
            </w:pPr>
            <w:r w:rsidRPr="00312896">
              <w:rPr>
                <w:sz w:val="22"/>
                <w:lang w:val="en-GB"/>
              </w:rPr>
              <w:t>Wheat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18,500,000</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2.9422</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54,420,000</w:t>
            </w:r>
          </w:p>
        </w:tc>
      </w:tr>
      <w:tr w:rsidR="004F65E4" w:rsidRPr="00312896" w:rsidTr="008B0C44">
        <w:tc>
          <w:tcPr>
            <w:cnfStyle w:val="001000000000"/>
            <w:tcW w:w="0" w:type="auto"/>
          </w:tcPr>
          <w:p w:rsidR="004F65E4" w:rsidRPr="00312896" w:rsidRDefault="004F65E4" w:rsidP="004F65E4">
            <w:pPr>
              <w:pStyle w:val="Compact"/>
              <w:jc w:val="both"/>
              <w:rPr>
                <w:sz w:val="22"/>
                <w:lang w:val="en-GB"/>
              </w:rPr>
            </w:pPr>
            <w:r w:rsidRPr="00312896">
              <w:rPr>
                <w:sz w:val="22"/>
                <w:lang w:val="en-GB"/>
              </w:rPr>
              <w:t>Wheat flour</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w:t>
            </w:r>
          </w:p>
        </w:tc>
        <w:tc>
          <w:tcPr>
            <w:tcW w:w="0" w:type="auto"/>
          </w:tcPr>
          <w:p w:rsidR="004F65E4" w:rsidRPr="00312896" w:rsidRDefault="004F65E4" w:rsidP="00BA0107">
            <w:pPr>
              <w:pStyle w:val="Compact"/>
              <w:jc w:val="right"/>
              <w:cnfStyle w:val="000000000000"/>
              <w:rPr>
                <w:sz w:val="22"/>
                <w:lang w:val="en-GB"/>
              </w:rPr>
            </w:pPr>
            <w:r w:rsidRPr="00312896">
              <w:rPr>
                <w:sz w:val="22"/>
                <w:lang w:val="en-GB"/>
              </w:rPr>
              <w:t>18,650,000</w:t>
            </w:r>
          </w:p>
        </w:tc>
      </w:tr>
    </w:tbl>
    <w:p w:rsidR="004F65E4" w:rsidRPr="00312896" w:rsidRDefault="004F65E4" w:rsidP="004F65E4">
      <w:pPr>
        <w:jc w:val="both"/>
        <w:rPr>
          <w:lang w:val="en-GB"/>
        </w:rPr>
      </w:pPr>
      <w:r w:rsidRPr="00312896">
        <w:rPr>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w:t>
      </w:r>
      <w:r w:rsidRPr="00312896">
        <w:rPr>
          <w:lang w:val="en-GB"/>
        </w:rPr>
        <w:lastRenderedPageBreak/>
        <w:t>take-off rates for livestock) to the FBS and SUA tables. This provides users of FBS tables are more complete picture of the supply side and additional information for policy decisions (e.g. promoting activity and/or productivity measures in case of a lack of production).</w:t>
      </w:r>
    </w:p>
    <w:p w:rsidR="004F65E4" w:rsidRPr="00312896" w:rsidRDefault="004F65E4" w:rsidP="004F65E4">
      <w:pPr>
        <w:pStyle w:val="Caption"/>
        <w:keepNext/>
        <w:jc w:val="both"/>
        <w:rPr>
          <w:lang w:val="en-GB"/>
        </w:rPr>
      </w:pPr>
      <w:bookmarkStart w:id="239" w:name="_Toc428384137"/>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9</w:t>
      </w:r>
      <w:r w:rsidR="00867AA1" w:rsidRPr="00312896">
        <w:rPr>
          <w:lang w:val="en-GB"/>
        </w:rPr>
        <w:fldChar w:fldCharType="end"/>
      </w:r>
      <w:r w:rsidRPr="00312896">
        <w:rPr>
          <w:lang w:val="en-GB"/>
        </w:rPr>
        <w:t>: SUA table with wheat and flour production</w:t>
      </w:r>
      <w:bookmarkEnd w:id="239"/>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312896" w:rsidTr="008B0C44">
        <w:trPr>
          <w:cnfStyle w:val="100000000000"/>
        </w:trPr>
        <w:tc>
          <w:tcPr>
            <w:cnfStyle w:val="001000000000"/>
            <w:tcW w:w="0" w:type="auto"/>
          </w:tcPr>
          <w:p w:rsidR="004F65E4" w:rsidRPr="00312896" w:rsidRDefault="004F65E4" w:rsidP="004F65E4">
            <w:pPr>
              <w:pStyle w:val="Compact"/>
              <w:keepNext/>
              <w:jc w:val="both"/>
              <w:rPr>
                <w:sz w:val="18"/>
                <w:lang w:val="en-GB"/>
              </w:rPr>
            </w:pPr>
            <w:r w:rsidRPr="00312896">
              <w:rPr>
                <w:sz w:val="18"/>
                <w:lang w:val="en-GB"/>
              </w:rPr>
              <w:t>Name</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Production</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Imports</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Exports</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Stock Change</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Food</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Food Processing</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Feed</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Seed</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Tourist</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Industrial</w:t>
            </w:r>
          </w:p>
        </w:tc>
        <w:tc>
          <w:tcPr>
            <w:tcW w:w="0" w:type="auto"/>
          </w:tcPr>
          <w:p w:rsidR="004F65E4" w:rsidRPr="00312896" w:rsidRDefault="004F65E4" w:rsidP="008B0C44">
            <w:pPr>
              <w:pStyle w:val="Compact"/>
              <w:keepNext/>
              <w:jc w:val="center"/>
              <w:cnfStyle w:val="100000000000"/>
              <w:rPr>
                <w:sz w:val="18"/>
                <w:lang w:val="en-GB"/>
              </w:rPr>
            </w:pPr>
            <w:r w:rsidRPr="00312896">
              <w:rPr>
                <w:sz w:val="18"/>
                <w:lang w:val="en-GB"/>
              </w:rPr>
              <w:t>Loss</w:t>
            </w:r>
          </w:p>
        </w:tc>
      </w:tr>
      <w:tr w:rsidR="004F65E4" w:rsidRPr="00312896" w:rsidTr="008B0C44">
        <w:tc>
          <w:tcPr>
            <w:cnfStyle w:val="001000000000"/>
            <w:tcW w:w="0" w:type="auto"/>
          </w:tcPr>
          <w:p w:rsidR="004F65E4" w:rsidRPr="00312896" w:rsidRDefault="004F65E4" w:rsidP="004F65E4">
            <w:pPr>
              <w:pStyle w:val="Compact"/>
              <w:keepNext/>
              <w:jc w:val="both"/>
              <w:rPr>
                <w:sz w:val="18"/>
                <w:lang w:val="en-GB"/>
              </w:rPr>
            </w:pPr>
            <w:r w:rsidRPr="00312896">
              <w:rPr>
                <w:sz w:val="18"/>
                <w:lang w:val="en-GB"/>
              </w:rPr>
              <w:t>Wheat</w:t>
            </w:r>
          </w:p>
        </w:tc>
        <w:tc>
          <w:tcPr>
            <w:tcW w:w="0" w:type="auto"/>
          </w:tcPr>
          <w:p w:rsidR="004F65E4" w:rsidRPr="00312896" w:rsidRDefault="004F65E4" w:rsidP="00BA0107">
            <w:pPr>
              <w:pStyle w:val="Compact"/>
              <w:keepNext/>
              <w:jc w:val="right"/>
              <w:cnfStyle w:val="000000000000"/>
              <w:rPr>
                <w:sz w:val="18"/>
                <w:lang w:val="en-GB"/>
              </w:rPr>
            </w:pPr>
            <w:r w:rsidRPr="00312896">
              <w:rPr>
                <w:b/>
                <w:sz w:val="18"/>
                <w:lang w:val="en-GB"/>
              </w:rPr>
              <w:t>54,420,000</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r>
      <w:tr w:rsidR="004F65E4" w:rsidRPr="00312896" w:rsidTr="008B0C44">
        <w:tc>
          <w:tcPr>
            <w:cnfStyle w:val="001000000000"/>
            <w:tcW w:w="0" w:type="auto"/>
          </w:tcPr>
          <w:p w:rsidR="004F65E4" w:rsidRPr="00312896" w:rsidRDefault="004F65E4" w:rsidP="004F65E4">
            <w:pPr>
              <w:pStyle w:val="Compact"/>
              <w:keepNext/>
              <w:jc w:val="both"/>
              <w:rPr>
                <w:sz w:val="18"/>
                <w:lang w:val="en-GB"/>
              </w:rPr>
            </w:pPr>
            <w:r w:rsidRPr="00312896">
              <w:rPr>
                <w:sz w:val="18"/>
                <w:lang w:val="en-GB"/>
              </w:rPr>
              <w:t>Wheat flour</w:t>
            </w:r>
          </w:p>
        </w:tc>
        <w:tc>
          <w:tcPr>
            <w:tcW w:w="0" w:type="auto"/>
          </w:tcPr>
          <w:p w:rsidR="004F65E4" w:rsidRPr="00312896" w:rsidRDefault="004F65E4" w:rsidP="00BA0107">
            <w:pPr>
              <w:pStyle w:val="Compact"/>
              <w:keepNext/>
              <w:jc w:val="right"/>
              <w:cnfStyle w:val="000000000000"/>
              <w:rPr>
                <w:sz w:val="18"/>
                <w:lang w:val="en-GB"/>
              </w:rPr>
            </w:pPr>
            <w:r w:rsidRPr="00312896">
              <w:rPr>
                <w:b/>
                <w:sz w:val="18"/>
                <w:lang w:val="en-GB"/>
              </w:rPr>
              <w:t>18,650,000</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r>
      <w:tr w:rsidR="004F65E4" w:rsidRPr="00312896" w:rsidTr="008B0C44">
        <w:tc>
          <w:tcPr>
            <w:cnfStyle w:val="001000000000"/>
            <w:tcW w:w="0" w:type="auto"/>
          </w:tcPr>
          <w:p w:rsidR="004F65E4" w:rsidRPr="00312896" w:rsidRDefault="004F65E4" w:rsidP="004F65E4">
            <w:pPr>
              <w:pStyle w:val="Compact"/>
              <w:keepNext/>
              <w:jc w:val="both"/>
              <w:rPr>
                <w:sz w:val="18"/>
                <w:lang w:val="en-GB"/>
              </w:rPr>
            </w:pPr>
            <w:r w:rsidRPr="00312896">
              <w:rPr>
                <w:sz w:val="18"/>
                <w:lang w:val="en-GB"/>
              </w:rPr>
              <w:t>Bulgur</w:t>
            </w:r>
          </w:p>
        </w:tc>
        <w:tc>
          <w:tcPr>
            <w:tcW w:w="0" w:type="auto"/>
          </w:tcPr>
          <w:p w:rsidR="004F65E4" w:rsidRPr="00312896" w:rsidRDefault="004F65E4" w:rsidP="00BA0107">
            <w:pPr>
              <w:pStyle w:val="Compact"/>
              <w:keepNext/>
              <w:jc w:val="right"/>
              <w:cnfStyle w:val="000000000000"/>
              <w:rPr>
                <w:sz w:val="18"/>
                <w:lang w:val="en-GB"/>
              </w:rPr>
            </w:pPr>
            <w:r w:rsidRPr="00312896">
              <w:rPr>
                <w:b/>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r>
      <w:tr w:rsidR="004F65E4" w:rsidRPr="00312896" w:rsidTr="008B0C44">
        <w:tc>
          <w:tcPr>
            <w:cnfStyle w:val="001000000000"/>
            <w:tcW w:w="0" w:type="auto"/>
          </w:tcPr>
          <w:p w:rsidR="004F65E4" w:rsidRPr="00312896" w:rsidRDefault="004F65E4" w:rsidP="004F65E4">
            <w:pPr>
              <w:pStyle w:val="Compact"/>
              <w:keepNext/>
              <w:jc w:val="both"/>
              <w:rPr>
                <w:sz w:val="18"/>
                <w:lang w:val="en-GB"/>
              </w:rPr>
            </w:pPr>
            <w:r w:rsidRPr="00312896">
              <w:rPr>
                <w:sz w:val="18"/>
                <w:lang w:val="en-GB"/>
              </w:rPr>
              <w:t>Breakfast cereals</w:t>
            </w:r>
          </w:p>
        </w:tc>
        <w:tc>
          <w:tcPr>
            <w:tcW w:w="0" w:type="auto"/>
          </w:tcPr>
          <w:p w:rsidR="004F65E4" w:rsidRPr="00312896" w:rsidRDefault="004F65E4" w:rsidP="00BA0107">
            <w:pPr>
              <w:pStyle w:val="Compact"/>
              <w:keepNext/>
              <w:jc w:val="right"/>
              <w:cnfStyle w:val="000000000000"/>
              <w:rPr>
                <w:sz w:val="18"/>
                <w:lang w:val="en-GB"/>
              </w:rPr>
            </w:pPr>
            <w:r w:rsidRPr="00312896">
              <w:rPr>
                <w:b/>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r>
      <w:tr w:rsidR="004F65E4" w:rsidRPr="00312896" w:rsidTr="008B0C44">
        <w:tc>
          <w:tcPr>
            <w:cnfStyle w:val="001000000000"/>
            <w:tcW w:w="0" w:type="auto"/>
          </w:tcPr>
          <w:p w:rsidR="004F65E4" w:rsidRPr="00312896" w:rsidRDefault="004F65E4" w:rsidP="004F65E4">
            <w:pPr>
              <w:pStyle w:val="Compact"/>
              <w:keepNext/>
              <w:jc w:val="both"/>
              <w:rPr>
                <w:sz w:val="18"/>
                <w:lang w:val="en-GB"/>
              </w:rPr>
            </w:pPr>
            <w:r w:rsidRPr="00312896">
              <w:rPr>
                <w:sz w:val="18"/>
                <w:lang w:val="en-GB"/>
              </w:rPr>
              <w:t>Wheat starch</w:t>
            </w:r>
          </w:p>
        </w:tc>
        <w:tc>
          <w:tcPr>
            <w:tcW w:w="0" w:type="auto"/>
          </w:tcPr>
          <w:p w:rsidR="004F65E4" w:rsidRPr="00312896" w:rsidRDefault="004F65E4" w:rsidP="00BA0107">
            <w:pPr>
              <w:pStyle w:val="Compact"/>
              <w:keepNext/>
              <w:jc w:val="right"/>
              <w:cnfStyle w:val="000000000000"/>
              <w:rPr>
                <w:sz w:val="18"/>
                <w:lang w:val="en-GB"/>
              </w:rPr>
            </w:pPr>
            <w:r w:rsidRPr="00312896">
              <w:rPr>
                <w:b/>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r>
      <w:tr w:rsidR="004F65E4" w:rsidRPr="00312896" w:rsidTr="008B0C44">
        <w:tc>
          <w:tcPr>
            <w:cnfStyle w:val="001000000000"/>
            <w:tcW w:w="0" w:type="auto"/>
          </w:tcPr>
          <w:p w:rsidR="004F65E4" w:rsidRPr="00312896" w:rsidRDefault="004F65E4" w:rsidP="004F65E4">
            <w:pPr>
              <w:pStyle w:val="Compact"/>
              <w:keepNext/>
              <w:jc w:val="both"/>
              <w:rPr>
                <w:sz w:val="18"/>
                <w:lang w:val="en-GB"/>
              </w:rPr>
            </w:pPr>
            <w:r w:rsidRPr="00312896">
              <w:rPr>
                <w:sz w:val="18"/>
                <w:lang w:val="en-GB"/>
              </w:rPr>
              <w:t>Wheat bran</w:t>
            </w:r>
          </w:p>
        </w:tc>
        <w:tc>
          <w:tcPr>
            <w:tcW w:w="0" w:type="auto"/>
          </w:tcPr>
          <w:p w:rsidR="004F65E4" w:rsidRPr="00312896" w:rsidRDefault="004F65E4" w:rsidP="00BA0107">
            <w:pPr>
              <w:pStyle w:val="Compact"/>
              <w:keepNext/>
              <w:jc w:val="right"/>
              <w:cnfStyle w:val="000000000000"/>
              <w:rPr>
                <w:sz w:val="18"/>
                <w:lang w:val="en-GB"/>
              </w:rPr>
            </w:pPr>
            <w:r w:rsidRPr="00312896">
              <w:rPr>
                <w:b/>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c>
          <w:tcPr>
            <w:tcW w:w="0" w:type="auto"/>
          </w:tcPr>
          <w:p w:rsidR="004F65E4" w:rsidRPr="00312896" w:rsidRDefault="004F65E4" w:rsidP="00BA0107">
            <w:pPr>
              <w:pStyle w:val="Compact"/>
              <w:keepNext/>
              <w:jc w:val="right"/>
              <w:cnfStyle w:val="000000000000"/>
              <w:rPr>
                <w:sz w:val="18"/>
                <w:lang w:val="en-GB"/>
              </w:rPr>
            </w:pPr>
            <w:r w:rsidRPr="00312896">
              <w:rPr>
                <w:sz w:val="18"/>
                <w:lang w:val="en-GB"/>
              </w:rPr>
              <w:t>-</w:t>
            </w:r>
          </w:p>
        </w:tc>
      </w:tr>
    </w:tbl>
    <w:p w:rsidR="004F65E4" w:rsidRPr="00312896" w:rsidRDefault="004F65E4" w:rsidP="006F3003">
      <w:pPr>
        <w:pStyle w:val="Heading3"/>
        <w:rPr>
          <w:lang w:val="en-GB"/>
        </w:rPr>
      </w:pPr>
      <w:bookmarkStart w:id="240" w:name="trade"/>
      <w:bookmarkEnd w:id="240"/>
      <w:r w:rsidRPr="006F3003">
        <w:t>Trade</w:t>
      </w:r>
    </w:p>
    <w:p w:rsidR="004F65E4" w:rsidRPr="00312896" w:rsidRDefault="004F65E4" w:rsidP="004F65E4">
      <w:pPr>
        <w:jc w:val="both"/>
        <w:rPr>
          <w:lang w:val="en-GB"/>
        </w:rPr>
      </w:pPr>
      <w:r w:rsidRPr="00312896">
        <w:rPr>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will 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xx for more detail). Ideally, the country codes used should follow the international standard codes of the M49 country classification. </w:t>
      </w:r>
    </w:p>
    <w:p w:rsidR="004F65E4" w:rsidRPr="00312896" w:rsidRDefault="004F65E4" w:rsidP="004F65E4">
      <w:pPr>
        <w:jc w:val="both"/>
        <w:rPr>
          <w:lang w:val="en-GB"/>
        </w:rPr>
      </w:pPr>
      <w:r w:rsidRPr="00312896">
        <w:rPr>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r w:rsidR="006A19C4" w:rsidRPr="00312896">
          <w:rPr>
            <w:lang w:val="en-GB"/>
          </w:rPr>
          <w:t xml:space="preserve">Table </w:t>
        </w:r>
        <w:r w:rsidR="006A19C4" w:rsidRPr="00312896">
          <w:rPr>
            <w:noProof/>
            <w:lang w:val="en-GB"/>
          </w:rPr>
          <w:t>10</w:t>
        </w:r>
      </w:fldSimple>
      <w:r w:rsidRPr="00312896">
        <w:rPr>
          <w:lang w:val="en-GB"/>
        </w:rPr>
        <w:t xml:space="preserve"> (the dataset has been simplified for this example):</w:t>
      </w:r>
    </w:p>
    <w:p w:rsidR="004F65E4" w:rsidRPr="00312896" w:rsidRDefault="004F65E4" w:rsidP="004F65E4">
      <w:pPr>
        <w:pStyle w:val="Caption"/>
        <w:keepNext/>
        <w:jc w:val="both"/>
        <w:rPr>
          <w:lang w:val="en-GB"/>
        </w:rPr>
      </w:pPr>
      <w:bookmarkStart w:id="241" w:name="_Ref428180910"/>
      <w:bookmarkStart w:id="242" w:name="_Toc428384138"/>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10</w:t>
      </w:r>
      <w:r w:rsidR="00867AA1" w:rsidRPr="00312896">
        <w:rPr>
          <w:lang w:val="en-GB"/>
        </w:rPr>
        <w:fldChar w:fldCharType="end"/>
      </w:r>
      <w:bookmarkEnd w:id="241"/>
      <w:r w:rsidRPr="00312896">
        <w:rPr>
          <w:lang w:val="en-GB"/>
        </w:rPr>
        <w:t>: trade flow information for wheat and products in HS6</w:t>
      </w:r>
      <w:bookmarkEnd w:id="242"/>
    </w:p>
    <w:tbl>
      <w:tblPr>
        <w:tblStyle w:val="TableClassic1"/>
        <w:tblW w:w="5000" w:type="pct"/>
        <w:tblLook w:val="04A0"/>
      </w:tblPr>
      <w:tblGrid>
        <w:gridCol w:w="891"/>
        <w:gridCol w:w="1357"/>
        <w:gridCol w:w="1224"/>
        <w:gridCol w:w="1449"/>
        <w:gridCol w:w="909"/>
        <w:gridCol w:w="1623"/>
        <w:gridCol w:w="1789"/>
      </w:tblGrid>
      <w:tr w:rsidR="004F65E4" w:rsidRPr="00312896" w:rsidTr="008B0C44">
        <w:trPr>
          <w:cnfStyle w:val="100000000000"/>
        </w:trPr>
        <w:tc>
          <w:tcPr>
            <w:cnfStyle w:val="001000000000"/>
            <w:tcW w:w="482" w:type="pct"/>
          </w:tcPr>
          <w:p w:rsidR="004F65E4" w:rsidRPr="00312896" w:rsidRDefault="004F65E4" w:rsidP="004F65E4">
            <w:pPr>
              <w:pStyle w:val="Compact"/>
              <w:jc w:val="both"/>
              <w:rPr>
                <w:sz w:val="22"/>
                <w:lang w:val="en-GB"/>
              </w:rPr>
            </w:pPr>
            <w:r w:rsidRPr="00312896">
              <w:rPr>
                <w:sz w:val="22"/>
                <w:lang w:val="en-GB"/>
              </w:rPr>
              <w:t>Year</w:t>
            </w:r>
          </w:p>
        </w:tc>
        <w:tc>
          <w:tcPr>
            <w:tcW w:w="734" w:type="pct"/>
          </w:tcPr>
          <w:p w:rsidR="004F65E4" w:rsidRPr="00312896" w:rsidRDefault="00BA0107" w:rsidP="00BA0107">
            <w:pPr>
              <w:pStyle w:val="Compact"/>
              <w:jc w:val="right"/>
              <w:cnfStyle w:val="100000000000"/>
              <w:rPr>
                <w:sz w:val="22"/>
                <w:lang w:val="en-GB"/>
              </w:rPr>
            </w:pPr>
            <w:r w:rsidRPr="00312896">
              <w:rPr>
                <w:sz w:val="22"/>
                <w:lang w:val="en-GB"/>
              </w:rPr>
              <w:t>R</w:t>
            </w:r>
            <w:r w:rsidR="004F65E4" w:rsidRPr="00312896">
              <w:rPr>
                <w:sz w:val="22"/>
                <w:lang w:val="en-GB"/>
              </w:rPr>
              <w:t>eporter</w:t>
            </w:r>
          </w:p>
        </w:tc>
        <w:tc>
          <w:tcPr>
            <w:tcW w:w="662" w:type="pct"/>
          </w:tcPr>
          <w:p w:rsidR="004F65E4" w:rsidRPr="00312896" w:rsidRDefault="00BA0107" w:rsidP="00BA0107">
            <w:pPr>
              <w:pStyle w:val="Compact"/>
              <w:jc w:val="right"/>
              <w:cnfStyle w:val="100000000000"/>
              <w:rPr>
                <w:sz w:val="22"/>
                <w:lang w:val="en-GB"/>
              </w:rPr>
            </w:pPr>
            <w:r w:rsidRPr="00312896">
              <w:rPr>
                <w:sz w:val="22"/>
                <w:lang w:val="en-GB"/>
              </w:rPr>
              <w:t>P</w:t>
            </w:r>
            <w:r w:rsidR="004F65E4" w:rsidRPr="00312896">
              <w:rPr>
                <w:sz w:val="22"/>
                <w:lang w:val="en-GB"/>
              </w:rPr>
              <w:t>artner</w:t>
            </w:r>
          </w:p>
        </w:tc>
        <w:tc>
          <w:tcPr>
            <w:tcW w:w="784" w:type="pct"/>
          </w:tcPr>
          <w:p w:rsidR="004F65E4" w:rsidRPr="00312896" w:rsidRDefault="004F65E4" w:rsidP="00BA0107">
            <w:pPr>
              <w:pStyle w:val="Compact"/>
              <w:jc w:val="right"/>
              <w:cnfStyle w:val="100000000000"/>
              <w:rPr>
                <w:sz w:val="22"/>
                <w:lang w:val="en-GB"/>
              </w:rPr>
            </w:pPr>
            <w:r w:rsidRPr="00312896">
              <w:rPr>
                <w:sz w:val="22"/>
                <w:lang w:val="en-GB"/>
              </w:rPr>
              <w:t>HS6 code</w:t>
            </w:r>
          </w:p>
        </w:tc>
        <w:tc>
          <w:tcPr>
            <w:tcW w:w="492" w:type="pct"/>
          </w:tcPr>
          <w:p w:rsidR="004F65E4" w:rsidRPr="00312896" w:rsidRDefault="00BA0107" w:rsidP="00BA0107">
            <w:pPr>
              <w:pStyle w:val="Compact"/>
              <w:jc w:val="right"/>
              <w:cnfStyle w:val="100000000000"/>
              <w:rPr>
                <w:sz w:val="22"/>
                <w:lang w:val="en-GB"/>
              </w:rPr>
            </w:pPr>
            <w:r w:rsidRPr="00312896">
              <w:rPr>
                <w:sz w:val="22"/>
                <w:lang w:val="en-GB"/>
              </w:rPr>
              <w:t>F</w:t>
            </w:r>
            <w:r w:rsidR="004F65E4" w:rsidRPr="00312896">
              <w:rPr>
                <w:sz w:val="22"/>
                <w:lang w:val="en-GB"/>
              </w:rPr>
              <w:t>low</w:t>
            </w:r>
          </w:p>
        </w:tc>
        <w:tc>
          <w:tcPr>
            <w:tcW w:w="878" w:type="pct"/>
          </w:tcPr>
          <w:p w:rsidR="004F65E4" w:rsidRPr="00312896" w:rsidRDefault="004F65E4" w:rsidP="00BA0107">
            <w:pPr>
              <w:pStyle w:val="Compact"/>
              <w:jc w:val="right"/>
              <w:cnfStyle w:val="100000000000"/>
              <w:rPr>
                <w:sz w:val="22"/>
                <w:lang w:val="en-GB"/>
              </w:rPr>
            </w:pPr>
            <w:r w:rsidRPr="00312896">
              <w:rPr>
                <w:sz w:val="22"/>
                <w:lang w:val="en-GB"/>
              </w:rPr>
              <w:t>Weight(kg)</w:t>
            </w:r>
          </w:p>
        </w:tc>
        <w:tc>
          <w:tcPr>
            <w:tcW w:w="968" w:type="pct"/>
          </w:tcPr>
          <w:p w:rsidR="004F65E4" w:rsidRPr="00312896" w:rsidRDefault="004F65E4" w:rsidP="00BA0107">
            <w:pPr>
              <w:pStyle w:val="Compact"/>
              <w:jc w:val="right"/>
              <w:cnfStyle w:val="100000000000"/>
              <w:rPr>
                <w:sz w:val="22"/>
                <w:lang w:val="en-GB"/>
              </w:rPr>
            </w:pPr>
            <w:r w:rsidRPr="00312896">
              <w:rPr>
                <w:sz w:val="22"/>
                <w:lang w:val="en-GB"/>
              </w:rPr>
              <w:t>Value (US$)</w:t>
            </w:r>
          </w:p>
        </w:tc>
      </w:tr>
      <w:tr w:rsidR="004F65E4" w:rsidRPr="00312896" w:rsidTr="008B0C44">
        <w:tc>
          <w:tcPr>
            <w:cnfStyle w:val="001000000000"/>
            <w:tcW w:w="482" w:type="pct"/>
          </w:tcPr>
          <w:p w:rsidR="004F65E4" w:rsidRPr="00312896" w:rsidRDefault="004F65E4" w:rsidP="004F65E4">
            <w:pPr>
              <w:pStyle w:val="Compact"/>
              <w:jc w:val="both"/>
              <w:rPr>
                <w:sz w:val="22"/>
                <w:lang w:val="en-GB"/>
              </w:rPr>
            </w:pPr>
            <w:r w:rsidRPr="00312896">
              <w:rPr>
                <w:sz w:val="22"/>
                <w:lang w:val="en-GB"/>
              </w:rPr>
              <w:t>2014</w:t>
            </w:r>
          </w:p>
        </w:tc>
        <w:tc>
          <w:tcPr>
            <w:tcW w:w="734" w:type="pct"/>
          </w:tcPr>
          <w:p w:rsidR="004F65E4" w:rsidRPr="00312896" w:rsidRDefault="004F65E4" w:rsidP="00BA0107">
            <w:pPr>
              <w:pStyle w:val="Compact"/>
              <w:jc w:val="right"/>
              <w:cnfStyle w:val="000000000000"/>
              <w:rPr>
                <w:sz w:val="22"/>
                <w:lang w:val="en-GB"/>
              </w:rPr>
            </w:pPr>
            <w:r w:rsidRPr="00312896">
              <w:rPr>
                <w:sz w:val="22"/>
                <w:lang w:val="en-GB"/>
              </w:rPr>
              <w:t>950</w:t>
            </w:r>
          </w:p>
        </w:tc>
        <w:tc>
          <w:tcPr>
            <w:tcW w:w="662" w:type="pct"/>
          </w:tcPr>
          <w:p w:rsidR="004F65E4" w:rsidRPr="00312896" w:rsidRDefault="004F65E4" w:rsidP="00BA0107">
            <w:pPr>
              <w:pStyle w:val="Compact"/>
              <w:jc w:val="right"/>
              <w:cnfStyle w:val="000000000000"/>
              <w:rPr>
                <w:sz w:val="22"/>
                <w:lang w:val="en-GB"/>
              </w:rPr>
            </w:pPr>
            <w:r w:rsidRPr="00312896">
              <w:rPr>
                <w:sz w:val="22"/>
                <w:lang w:val="en-GB"/>
              </w:rPr>
              <w:t>932</w:t>
            </w:r>
          </w:p>
        </w:tc>
        <w:tc>
          <w:tcPr>
            <w:tcW w:w="784" w:type="pct"/>
          </w:tcPr>
          <w:p w:rsidR="004F65E4" w:rsidRPr="00312896" w:rsidRDefault="004F65E4" w:rsidP="00BA0107">
            <w:pPr>
              <w:pStyle w:val="Compact"/>
              <w:jc w:val="right"/>
              <w:cnfStyle w:val="000000000000"/>
              <w:rPr>
                <w:sz w:val="22"/>
                <w:lang w:val="en-GB"/>
              </w:rPr>
            </w:pPr>
            <w:r w:rsidRPr="00312896">
              <w:rPr>
                <w:sz w:val="22"/>
                <w:lang w:val="en-GB"/>
              </w:rPr>
              <w:t>100110</w:t>
            </w:r>
          </w:p>
        </w:tc>
        <w:tc>
          <w:tcPr>
            <w:tcW w:w="492" w:type="pct"/>
          </w:tcPr>
          <w:p w:rsidR="004F65E4" w:rsidRPr="00312896" w:rsidRDefault="004F65E4" w:rsidP="00BA0107">
            <w:pPr>
              <w:pStyle w:val="Compact"/>
              <w:jc w:val="right"/>
              <w:cnfStyle w:val="000000000000"/>
              <w:rPr>
                <w:sz w:val="22"/>
                <w:lang w:val="en-GB"/>
              </w:rPr>
            </w:pPr>
            <w:r w:rsidRPr="00312896">
              <w:rPr>
                <w:sz w:val="22"/>
                <w:lang w:val="en-GB"/>
              </w:rPr>
              <w:t>1</w:t>
            </w:r>
          </w:p>
        </w:tc>
        <w:tc>
          <w:tcPr>
            <w:tcW w:w="878" w:type="pct"/>
          </w:tcPr>
          <w:p w:rsidR="004F65E4" w:rsidRPr="00312896" w:rsidRDefault="004F65E4" w:rsidP="00BA0107">
            <w:pPr>
              <w:pStyle w:val="Compact"/>
              <w:jc w:val="right"/>
              <w:cnfStyle w:val="000000000000"/>
              <w:rPr>
                <w:sz w:val="22"/>
                <w:lang w:val="en-GB"/>
              </w:rPr>
            </w:pPr>
            <w:r w:rsidRPr="00312896">
              <w:rPr>
                <w:sz w:val="22"/>
                <w:lang w:val="en-GB"/>
              </w:rPr>
              <w:t>3,350,000</w:t>
            </w:r>
          </w:p>
        </w:tc>
        <w:tc>
          <w:tcPr>
            <w:tcW w:w="968" w:type="pct"/>
          </w:tcPr>
          <w:p w:rsidR="004F65E4" w:rsidRPr="00312896" w:rsidRDefault="004F65E4" w:rsidP="00BA0107">
            <w:pPr>
              <w:pStyle w:val="Compact"/>
              <w:jc w:val="right"/>
              <w:cnfStyle w:val="000000000000"/>
              <w:rPr>
                <w:sz w:val="22"/>
                <w:lang w:val="en-GB"/>
              </w:rPr>
            </w:pPr>
            <w:r w:rsidRPr="00312896">
              <w:rPr>
                <w:sz w:val="22"/>
                <w:lang w:val="en-GB"/>
              </w:rPr>
              <w:t>502,500,000</w:t>
            </w:r>
          </w:p>
        </w:tc>
      </w:tr>
      <w:tr w:rsidR="004F65E4" w:rsidRPr="00312896" w:rsidTr="008B0C44">
        <w:tc>
          <w:tcPr>
            <w:cnfStyle w:val="001000000000"/>
            <w:tcW w:w="482" w:type="pct"/>
          </w:tcPr>
          <w:p w:rsidR="004F65E4" w:rsidRPr="00312896" w:rsidRDefault="004F65E4" w:rsidP="004F65E4">
            <w:pPr>
              <w:pStyle w:val="Compact"/>
              <w:jc w:val="both"/>
              <w:rPr>
                <w:sz w:val="22"/>
                <w:lang w:val="en-GB"/>
              </w:rPr>
            </w:pPr>
            <w:r w:rsidRPr="00312896">
              <w:rPr>
                <w:sz w:val="22"/>
                <w:lang w:val="en-GB"/>
              </w:rPr>
              <w:t>2014</w:t>
            </w:r>
          </w:p>
        </w:tc>
        <w:tc>
          <w:tcPr>
            <w:tcW w:w="734" w:type="pct"/>
          </w:tcPr>
          <w:p w:rsidR="004F65E4" w:rsidRPr="00312896" w:rsidRDefault="004F65E4" w:rsidP="00BA0107">
            <w:pPr>
              <w:pStyle w:val="Compact"/>
              <w:jc w:val="right"/>
              <w:cnfStyle w:val="000000000000"/>
              <w:rPr>
                <w:sz w:val="22"/>
                <w:lang w:val="en-GB"/>
              </w:rPr>
            </w:pPr>
            <w:r w:rsidRPr="00312896">
              <w:rPr>
                <w:sz w:val="22"/>
                <w:lang w:val="en-GB"/>
              </w:rPr>
              <w:t>950</w:t>
            </w:r>
          </w:p>
        </w:tc>
        <w:tc>
          <w:tcPr>
            <w:tcW w:w="662" w:type="pct"/>
          </w:tcPr>
          <w:p w:rsidR="004F65E4" w:rsidRPr="00312896" w:rsidRDefault="004F65E4" w:rsidP="00BA0107">
            <w:pPr>
              <w:pStyle w:val="Compact"/>
              <w:jc w:val="right"/>
              <w:cnfStyle w:val="000000000000"/>
              <w:rPr>
                <w:sz w:val="22"/>
                <w:lang w:val="en-GB"/>
              </w:rPr>
            </w:pPr>
            <w:r w:rsidRPr="00312896">
              <w:rPr>
                <w:sz w:val="22"/>
                <w:lang w:val="en-GB"/>
              </w:rPr>
              <w:t>899</w:t>
            </w:r>
          </w:p>
        </w:tc>
        <w:tc>
          <w:tcPr>
            <w:tcW w:w="784" w:type="pct"/>
          </w:tcPr>
          <w:p w:rsidR="004F65E4" w:rsidRPr="00312896" w:rsidRDefault="004F65E4" w:rsidP="00BA0107">
            <w:pPr>
              <w:pStyle w:val="Compact"/>
              <w:jc w:val="right"/>
              <w:cnfStyle w:val="000000000000"/>
              <w:rPr>
                <w:sz w:val="22"/>
                <w:lang w:val="en-GB"/>
              </w:rPr>
            </w:pPr>
            <w:r w:rsidRPr="00312896">
              <w:rPr>
                <w:sz w:val="22"/>
                <w:lang w:val="en-GB"/>
              </w:rPr>
              <w:t>100110</w:t>
            </w:r>
          </w:p>
        </w:tc>
        <w:tc>
          <w:tcPr>
            <w:tcW w:w="492" w:type="pct"/>
          </w:tcPr>
          <w:p w:rsidR="004F65E4" w:rsidRPr="00312896" w:rsidRDefault="004F65E4" w:rsidP="00BA0107">
            <w:pPr>
              <w:pStyle w:val="Compact"/>
              <w:jc w:val="right"/>
              <w:cnfStyle w:val="000000000000"/>
              <w:rPr>
                <w:sz w:val="22"/>
                <w:lang w:val="en-GB"/>
              </w:rPr>
            </w:pPr>
            <w:r w:rsidRPr="00312896">
              <w:rPr>
                <w:sz w:val="22"/>
                <w:lang w:val="en-GB"/>
              </w:rPr>
              <w:t>1</w:t>
            </w:r>
          </w:p>
        </w:tc>
        <w:tc>
          <w:tcPr>
            <w:tcW w:w="878" w:type="pct"/>
          </w:tcPr>
          <w:p w:rsidR="004F65E4" w:rsidRPr="00312896" w:rsidRDefault="004F65E4" w:rsidP="00BA0107">
            <w:pPr>
              <w:pStyle w:val="Compact"/>
              <w:jc w:val="right"/>
              <w:cnfStyle w:val="000000000000"/>
              <w:rPr>
                <w:sz w:val="22"/>
                <w:lang w:val="en-GB"/>
              </w:rPr>
            </w:pPr>
            <w:r w:rsidRPr="00312896">
              <w:rPr>
                <w:sz w:val="22"/>
                <w:lang w:val="en-GB"/>
              </w:rPr>
              <w:t>1,200,000</w:t>
            </w:r>
          </w:p>
        </w:tc>
        <w:tc>
          <w:tcPr>
            <w:tcW w:w="968" w:type="pct"/>
          </w:tcPr>
          <w:p w:rsidR="004F65E4" w:rsidRPr="00312896" w:rsidRDefault="004F65E4" w:rsidP="00BA0107">
            <w:pPr>
              <w:pStyle w:val="Compact"/>
              <w:jc w:val="right"/>
              <w:cnfStyle w:val="000000000000"/>
              <w:rPr>
                <w:sz w:val="22"/>
                <w:lang w:val="en-GB"/>
              </w:rPr>
            </w:pPr>
            <w:r w:rsidRPr="00312896">
              <w:rPr>
                <w:sz w:val="22"/>
                <w:lang w:val="en-GB"/>
              </w:rPr>
              <w:t>264,000,000</w:t>
            </w:r>
          </w:p>
        </w:tc>
      </w:tr>
      <w:tr w:rsidR="004F65E4" w:rsidRPr="00312896" w:rsidTr="008B0C44">
        <w:tc>
          <w:tcPr>
            <w:cnfStyle w:val="001000000000"/>
            <w:tcW w:w="482" w:type="pct"/>
          </w:tcPr>
          <w:p w:rsidR="004F65E4" w:rsidRPr="00312896" w:rsidRDefault="004F65E4" w:rsidP="004F65E4">
            <w:pPr>
              <w:pStyle w:val="Compact"/>
              <w:jc w:val="both"/>
              <w:rPr>
                <w:sz w:val="22"/>
                <w:lang w:val="en-GB"/>
              </w:rPr>
            </w:pPr>
            <w:r w:rsidRPr="00312896">
              <w:rPr>
                <w:sz w:val="22"/>
                <w:lang w:val="en-GB"/>
              </w:rPr>
              <w:t>2014</w:t>
            </w:r>
          </w:p>
        </w:tc>
        <w:tc>
          <w:tcPr>
            <w:tcW w:w="734" w:type="pct"/>
          </w:tcPr>
          <w:p w:rsidR="004F65E4" w:rsidRPr="00312896" w:rsidRDefault="004F65E4" w:rsidP="00BA0107">
            <w:pPr>
              <w:pStyle w:val="Compact"/>
              <w:jc w:val="right"/>
              <w:cnfStyle w:val="000000000000"/>
              <w:rPr>
                <w:sz w:val="22"/>
                <w:lang w:val="en-GB"/>
              </w:rPr>
            </w:pPr>
            <w:r w:rsidRPr="00312896">
              <w:rPr>
                <w:sz w:val="22"/>
                <w:lang w:val="en-GB"/>
              </w:rPr>
              <w:t>950</w:t>
            </w:r>
          </w:p>
        </w:tc>
        <w:tc>
          <w:tcPr>
            <w:tcW w:w="662" w:type="pct"/>
          </w:tcPr>
          <w:p w:rsidR="004F65E4" w:rsidRPr="00312896" w:rsidRDefault="004F65E4" w:rsidP="00BA0107">
            <w:pPr>
              <w:pStyle w:val="Compact"/>
              <w:jc w:val="right"/>
              <w:cnfStyle w:val="000000000000"/>
              <w:rPr>
                <w:sz w:val="22"/>
                <w:lang w:val="en-GB"/>
              </w:rPr>
            </w:pPr>
            <w:r w:rsidRPr="00312896">
              <w:rPr>
                <w:sz w:val="22"/>
                <w:lang w:val="en-GB"/>
              </w:rPr>
              <w:t>961</w:t>
            </w:r>
          </w:p>
        </w:tc>
        <w:tc>
          <w:tcPr>
            <w:tcW w:w="784" w:type="pct"/>
          </w:tcPr>
          <w:p w:rsidR="004F65E4" w:rsidRPr="00312896" w:rsidRDefault="004F65E4" w:rsidP="00BA0107">
            <w:pPr>
              <w:pStyle w:val="Compact"/>
              <w:jc w:val="right"/>
              <w:cnfStyle w:val="000000000000"/>
              <w:rPr>
                <w:sz w:val="22"/>
                <w:lang w:val="en-GB"/>
              </w:rPr>
            </w:pPr>
            <w:r w:rsidRPr="00312896">
              <w:rPr>
                <w:sz w:val="22"/>
                <w:lang w:val="en-GB"/>
              </w:rPr>
              <w:t>100190</w:t>
            </w:r>
          </w:p>
        </w:tc>
        <w:tc>
          <w:tcPr>
            <w:tcW w:w="492" w:type="pct"/>
          </w:tcPr>
          <w:p w:rsidR="004F65E4" w:rsidRPr="00312896" w:rsidRDefault="004F65E4" w:rsidP="00BA0107">
            <w:pPr>
              <w:pStyle w:val="Compact"/>
              <w:jc w:val="right"/>
              <w:cnfStyle w:val="000000000000"/>
              <w:rPr>
                <w:sz w:val="22"/>
                <w:lang w:val="en-GB"/>
              </w:rPr>
            </w:pPr>
            <w:r w:rsidRPr="00312896">
              <w:rPr>
                <w:sz w:val="22"/>
                <w:lang w:val="en-GB"/>
              </w:rPr>
              <w:t>2</w:t>
            </w:r>
          </w:p>
        </w:tc>
        <w:tc>
          <w:tcPr>
            <w:tcW w:w="878" w:type="pct"/>
          </w:tcPr>
          <w:p w:rsidR="004F65E4" w:rsidRPr="00312896" w:rsidRDefault="004F65E4" w:rsidP="00BA0107">
            <w:pPr>
              <w:pStyle w:val="Compact"/>
              <w:jc w:val="right"/>
              <w:cnfStyle w:val="000000000000"/>
              <w:rPr>
                <w:sz w:val="22"/>
                <w:lang w:val="en-GB"/>
              </w:rPr>
            </w:pPr>
            <w:r w:rsidRPr="00312896">
              <w:rPr>
                <w:sz w:val="22"/>
                <w:lang w:val="en-GB"/>
              </w:rPr>
              <w:t>870,000</w:t>
            </w:r>
          </w:p>
        </w:tc>
        <w:tc>
          <w:tcPr>
            <w:tcW w:w="968" w:type="pct"/>
          </w:tcPr>
          <w:p w:rsidR="004F65E4" w:rsidRPr="00312896" w:rsidRDefault="004F65E4" w:rsidP="00BA0107">
            <w:pPr>
              <w:pStyle w:val="Compact"/>
              <w:jc w:val="right"/>
              <w:cnfStyle w:val="000000000000"/>
              <w:rPr>
                <w:sz w:val="22"/>
                <w:lang w:val="en-GB"/>
              </w:rPr>
            </w:pPr>
            <w:r w:rsidRPr="00312896">
              <w:rPr>
                <w:sz w:val="22"/>
                <w:lang w:val="en-GB"/>
              </w:rPr>
              <w:t>113,100,000</w:t>
            </w:r>
          </w:p>
        </w:tc>
      </w:tr>
    </w:tbl>
    <w:p w:rsidR="00334116" w:rsidRPr="00312896" w:rsidRDefault="00334116" w:rsidP="004F65E4">
      <w:pPr>
        <w:jc w:val="both"/>
        <w:rPr>
          <w:lang w:val="en-GB"/>
        </w:rPr>
      </w:pPr>
    </w:p>
    <w:p w:rsidR="004F65E4" w:rsidRPr="00312896" w:rsidRDefault="004F65E4" w:rsidP="004F65E4">
      <w:pPr>
        <w:jc w:val="both"/>
        <w:rPr>
          <w:lang w:val="en-GB"/>
        </w:rPr>
      </w:pPr>
      <w:r w:rsidRPr="00312896">
        <w:rPr>
          <w:lang w:val="en-GB"/>
        </w:rPr>
        <w:t xml:space="preserve">In </w:t>
      </w:r>
      <w:fldSimple w:instr=" REF _Ref428180910 \h  \* MERGEFORMAT ">
        <w:r w:rsidR="006A19C4" w:rsidRPr="00312896">
          <w:rPr>
            <w:lang w:val="en-GB"/>
          </w:rPr>
          <w:t xml:space="preserve">Table </w:t>
        </w:r>
        <w:r w:rsidR="006A19C4" w:rsidRPr="00312896">
          <w:rPr>
            <w:noProof/>
            <w:lang w:val="en-GB"/>
          </w:rPr>
          <w:t>10</w:t>
        </w:r>
      </w:fldSimple>
      <w:r w:rsidRPr="00312896">
        <w:rPr>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w:t>
      </w:r>
      <w:r w:rsidRPr="00312896">
        <w:rPr>
          <w:lang w:val="en-GB"/>
        </w:rPr>
        <w:lastRenderedPageBreak/>
        <w:t>all the import flows, and likewise for the total exports (a typical trade dataset would have many more flows than the simple example above). For the compilation of the FBSs we are only interested in the quantities, and not in the monetary values</w:t>
      </w:r>
      <w:r w:rsidRPr="00312896">
        <w:rPr>
          <w:rStyle w:val="FootnoteReference"/>
          <w:lang w:val="en-GB"/>
        </w:rPr>
        <w:footnoteReference w:id="48"/>
      </w:r>
      <w:r w:rsidRPr="00312896">
        <w:rPr>
          <w:lang w:val="en-GB"/>
        </w:rPr>
        <w:t>. We can now insert the total import and export quantities for wheat, as well as the other commodities, into the SUA table.</w:t>
      </w:r>
    </w:p>
    <w:p w:rsidR="004F65E4" w:rsidRPr="00312896" w:rsidRDefault="004F65E4" w:rsidP="004F65E4">
      <w:pPr>
        <w:pStyle w:val="Caption"/>
        <w:keepNext/>
        <w:jc w:val="both"/>
        <w:rPr>
          <w:lang w:val="en-GB"/>
        </w:rPr>
      </w:pPr>
      <w:bookmarkStart w:id="243" w:name="_Toc428384139"/>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11</w:t>
      </w:r>
      <w:r w:rsidR="00867AA1" w:rsidRPr="00312896">
        <w:rPr>
          <w:lang w:val="en-GB"/>
        </w:rPr>
        <w:fldChar w:fldCharType="end"/>
      </w:r>
      <w:r w:rsidRPr="00312896">
        <w:rPr>
          <w:lang w:val="en-GB"/>
        </w:rPr>
        <w:t>: adding trade information to the initial SUA tables</w:t>
      </w:r>
      <w:bookmarkEnd w:id="243"/>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312896" w:rsidTr="00334116">
        <w:trPr>
          <w:cnfStyle w:val="100000000000"/>
        </w:trPr>
        <w:tc>
          <w:tcPr>
            <w:cnfStyle w:val="001000000000"/>
            <w:tcW w:w="587" w:type="pct"/>
          </w:tcPr>
          <w:p w:rsidR="004F65E4" w:rsidRPr="00312896" w:rsidRDefault="004F65E4" w:rsidP="004F65E4">
            <w:pPr>
              <w:pStyle w:val="Compact"/>
              <w:keepNext/>
              <w:jc w:val="both"/>
              <w:rPr>
                <w:sz w:val="16"/>
                <w:lang w:val="en-GB"/>
              </w:rPr>
            </w:pPr>
            <w:r w:rsidRPr="00312896">
              <w:rPr>
                <w:sz w:val="16"/>
                <w:lang w:val="en-GB"/>
              </w:rPr>
              <w:t>Name</w:t>
            </w:r>
          </w:p>
        </w:tc>
        <w:tc>
          <w:tcPr>
            <w:tcW w:w="0" w:type="auto"/>
          </w:tcPr>
          <w:p w:rsidR="004F65E4" w:rsidRPr="00312896" w:rsidRDefault="004F65E4" w:rsidP="008B0C44">
            <w:pPr>
              <w:pStyle w:val="Compact"/>
              <w:keepNext/>
              <w:jc w:val="center"/>
              <w:cnfStyle w:val="100000000000"/>
              <w:rPr>
                <w:sz w:val="16"/>
                <w:lang w:val="en-GB"/>
              </w:rPr>
            </w:pPr>
            <w:r w:rsidRPr="00312896">
              <w:rPr>
                <w:sz w:val="16"/>
                <w:lang w:val="en-GB"/>
              </w:rPr>
              <w:t>Production</w:t>
            </w:r>
          </w:p>
        </w:tc>
        <w:tc>
          <w:tcPr>
            <w:tcW w:w="0" w:type="auto"/>
          </w:tcPr>
          <w:p w:rsidR="004F65E4" w:rsidRPr="00312896" w:rsidRDefault="004F65E4" w:rsidP="008B0C44">
            <w:pPr>
              <w:pStyle w:val="Compact"/>
              <w:keepNext/>
              <w:jc w:val="center"/>
              <w:cnfStyle w:val="100000000000"/>
              <w:rPr>
                <w:sz w:val="16"/>
                <w:lang w:val="en-GB"/>
              </w:rPr>
            </w:pPr>
            <w:r w:rsidRPr="00312896">
              <w:rPr>
                <w:sz w:val="16"/>
                <w:lang w:val="en-GB"/>
              </w:rPr>
              <w:t>Imports</w:t>
            </w:r>
          </w:p>
        </w:tc>
        <w:tc>
          <w:tcPr>
            <w:tcW w:w="0" w:type="auto"/>
          </w:tcPr>
          <w:p w:rsidR="004F65E4" w:rsidRPr="00312896" w:rsidRDefault="004F65E4" w:rsidP="008B0C44">
            <w:pPr>
              <w:pStyle w:val="Compact"/>
              <w:keepNext/>
              <w:jc w:val="center"/>
              <w:cnfStyle w:val="100000000000"/>
              <w:rPr>
                <w:sz w:val="16"/>
                <w:lang w:val="en-GB"/>
              </w:rPr>
            </w:pPr>
            <w:r w:rsidRPr="00312896">
              <w:rPr>
                <w:sz w:val="16"/>
                <w:lang w:val="en-GB"/>
              </w:rPr>
              <w:t>Exports</w:t>
            </w:r>
          </w:p>
        </w:tc>
        <w:tc>
          <w:tcPr>
            <w:tcW w:w="0" w:type="auto"/>
          </w:tcPr>
          <w:p w:rsidR="004F65E4" w:rsidRPr="00312896" w:rsidRDefault="004F65E4" w:rsidP="008B0C44">
            <w:pPr>
              <w:pStyle w:val="Compact"/>
              <w:keepNext/>
              <w:jc w:val="center"/>
              <w:cnfStyle w:val="100000000000"/>
              <w:rPr>
                <w:sz w:val="16"/>
                <w:lang w:val="en-GB"/>
              </w:rPr>
            </w:pPr>
            <w:r w:rsidRPr="00312896">
              <w:rPr>
                <w:sz w:val="16"/>
                <w:lang w:val="en-GB"/>
              </w:rPr>
              <w:t>Stock Change</w:t>
            </w:r>
          </w:p>
        </w:tc>
        <w:tc>
          <w:tcPr>
            <w:tcW w:w="0" w:type="auto"/>
          </w:tcPr>
          <w:p w:rsidR="004F65E4" w:rsidRPr="00312896" w:rsidRDefault="004F65E4" w:rsidP="008B0C44">
            <w:pPr>
              <w:pStyle w:val="Compact"/>
              <w:jc w:val="center"/>
              <w:cnfStyle w:val="100000000000"/>
              <w:rPr>
                <w:sz w:val="16"/>
                <w:lang w:val="en-GB"/>
              </w:rPr>
            </w:pPr>
            <w:r w:rsidRPr="00312896">
              <w:rPr>
                <w:sz w:val="16"/>
                <w:lang w:val="en-GB"/>
              </w:rPr>
              <w:t>Food</w:t>
            </w:r>
          </w:p>
        </w:tc>
        <w:tc>
          <w:tcPr>
            <w:tcW w:w="0" w:type="auto"/>
          </w:tcPr>
          <w:p w:rsidR="004F65E4" w:rsidRPr="00312896" w:rsidRDefault="004F65E4" w:rsidP="008B0C44">
            <w:pPr>
              <w:pStyle w:val="Compact"/>
              <w:jc w:val="center"/>
              <w:cnfStyle w:val="100000000000"/>
              <w:rPr>
                <w:sz w:val="16"/>
                <w:lang w:val="en-GB"/>
              </w:rPr>
            </w:pPr>
            <w:r w:rsidRPr="00312896">
              <w:rPr>
                <w:sz w:val="16"/>
                <w:lang w:val="en-GB"/>
              </w:rPr>
              <w:t>Food Processing</w:t>
            </w:r>
          </w:p>
        </w:tc>
        <w:tc>
          <w:tcPr>
            <w:tcW w:w="0" w:type="auto"/>
          </w:tcPr>
          <w:p w:rsidR="004F65E4" w:rsidRPr="00312896" w:rsidRDefault="004F65E4" w:rsidP="008B0C44">
            <w:pPr>
              <w:pStyle w:val="Compact"/>
              <w:jc w:val="center"/>
              <w:cnfStyle w:val="100000000000"/>
              <w:rPr>
                <w:sz w:val="16"/>
                <w:lang w:val="en-GB"/>
              </w:rPr>
            </w:pPr>
            <w:r w:rsidRPr="00312896">
              <w:rPr>
                <w:sz w:val="16"/>
                <w:lang w:val="en-GB"/>
              </w:rPr>
              <w:t>Feed</w:t>
            </w:r>
          </w:p>
        </w:tc>
        <w:tc>
          <w:tcPr>
            <w:tcW w:w="0" w:type="auto"/>
          </w:tcPr>
          <w:p w:rsidR="004F65E4" w:rsidRPr="00312896" w:rsidRDefault="004F65E4" w:rsidP="008B0C44">
            <w:pPr>
              <w:pStyle w:val="Compact"/>
              <w:jc w:val="center"/>
              <w:cnfStyle w:val="100000000000"/>
              <w:rPr>
                <w:sz w:val="16"/>
                <w:lang w:val="en-GB"/>
              </w:rPr>
            </w:pPr>
            <w:r w:rsidRPr="00312896">
              <w:rPr>
                <w:sz w:val="16"/>
                <w:lang w:val="en-GB"/>
              </w:rPr>
              <w:t>Seed</w:t>
            </w:r>
          </w:p>
        </w:tc>
        <w:tc>
          <w:tcPr>
            <w:tcW w:w="0" w:type="auto"/>
          </w:tcPr>
          <w:p w:rsidR="004F65E4" w:rsidRPr="00312896" w:rsidRDefault="004F65E4" w:rsidP="008B0C44">
            <w:pPr>
              <w:pStyle w:val="Compact"/>
              <w:jc w:val="center"/>
              <w:cnfStyle w:val="100000000000"/>
              <w:rPr>
                <w:sz w:val="16"/>
                <w:lang w:val="en-GB"/>
              </w:rPr>
            </w:pPr>
            <w:r w:rsidRPr="00312896">
              <w:rPr>
                <w:sz w:val="16"/>
                <w:lang w:val="en-GB"/>
              </w:rPr>
              <w:t>Tourist</w:t>
            </w:r>
          </w:p>
        </w:tc>
        <w:tc>
          <w:tcPr>
            <w:tcW w:w="0" w:type="auto"/>
          </w:tcPr>
          <w:p w:rsidR="004F65E4" w:rsidRPr="00312896" w:rsidRDefault="004F65E4" w:rsidP="008B0C44">
            <w:pPr>
              <w:pStyle w:val="Compact"/>
              <w:jc w:val="center"/>
              <w:cnfStyle w:val="100000000000"/>
              <w:rPr>
                <w:sz w:val="16"/>
                <w:lang w:val="en-GB"/>
              </w:rPr>
            </w:pPr>
            <w:r w:rsidRPr="00312896">
              <w:rPr>
                <w:sz w:val="16"/>
                <w:lang w:val="en-GB"/>
              </w:rPr>
              <w:t>Industrial</w:t>
            </w:r>
          </w:p>
        </w:tc>
        <w:tc>
          <w:tcPr>
            <w:tcW w:w="0" w:type="auto"/>
          </w:tcPr>
          <w:p w:rsidR="004F65E4" w:rsidRPr="00312896" w:rsidRDefault="004F65E4" w:rsidP="008B0C44">
            <w:pPr>
              <w:pStyle w:val="Compact"/>
              <w:jc w:val="center"/>
              <w:cnfStyle w:val="100000000000"/>
              <w:rPr>
                <w:sz w:val="16"/>
                <w:lang w:val="en-GB"/>
              </w:rPr>
            </w:pPr>
            <w:r w:rsidRPr="00312896">
              <w:rPr>
                <w:sz w:val="16"/>
                <w:lang w:val="en-GB"/>
              </w:rPr>
              <w:t>Loss</w:t>
            </w:r>
          </w:p>
        </w:tc>
      </w:tr>
      <w:tr w:rsidR="004F65E4" w:rsidRPr="00312896" w:rsidTr="00334116">
        <w:tc>
          <w:tcPr>
            <w:cnfStyle w:val="001000000000"/>
            <w:tcW w:w="587" w:type="pct"/>
          </w:tcPr>
          <w:p w:rsidR="004F65E4" w:rsidRPr="00312896" w:rsidRDefault="004F65E4" w:rsidP="004F65E4">
            <w:pPr>
              <w:pStyle w:val="Compact"/>
              <w:keepNext/>
              <w:jc w:val="both"/>
              <w:rPr>
                <w:sz w:val="16"/>
                <w:lang w:val="en-GB"/>
              </w:rPr>
            </w:pPr>
            <w:r w:rsidRPr="00312896">
              <w:rPr>
                <w:sz w:val="16"/>
                <w:lang w:val="en-GB"/>
              </w:rPr>
              <w:t>Wheat</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54,420,000</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1,999,100</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32,790,000</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587" w:type="pct"/>
          </w:tcPr>
          <w:p w:rsidR="004F65E4" w:rsidRPr="00312896" w:rsidRDefault="004F65E4" w:rsidP="004F65E4">
            <w:pPr>
              <w:pStyle w:val="Compact"/>
              <w:keepNext/>
              <w:jc w:val="both"/>
              <w:rPr>
                <w:sz w:val="16"/>
                <w:lang w:val="en-GB"/>
              </w:rPr>
            </w:pPr>
            <w:r w:rsidRPr="00312896">
              <w:rPr>
                <w:sz w:val="16"/>
                <w:lang w:val="en-GB"/>
              </w:rPr>
              <w:t>Wheat flour</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18,650,000</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341,500</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572,800</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587" w:type="pct"/>
          </w:tcPr>
          <w:p w:rsidR="004F65E4" w:rsidRPr="00312896" w:rsidRDefault="004F65E4" w:rsidP="004F65E4">
            <w:pPr>
              <w:pStyle w:val="Compact"/>
              <w:keepNext/>
              <w:jc w:val="both"/>
              <w:rPr>
                <w:sz w:val="16"/>
                <w:lang w:val="en-GB"/>
              </w:rPr>
            </w:pPr>
            <w:r w:rsidRPr="00312896">
              <w:rPr>
                <w:sz w:val="16"/>
                <w:lang w:val="en-GB"/>
              </w:rPr>
              <w:t>Bulgur</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587" w:type="pct"/>
          </w:tcPr>
          <w:p w:rsidR="004F65E4" w:rsidRPr="00312896" w:rsidRDefault="004F65E4" w:rsidP="004F65E4">
            <w:pPr>
              <w:pStyle w:val="Compact"/>
              <w:keepNext/>
              <w:jc w:val="both"/>
              <w:rPr>
                <w:sz w:val="16"/>
                <w:lang w:val="en-GB"/>
              </w:rPr>
            </w:pPr>
            <w:r w:rsidRPr="00312896">
              <w:rPr>
                <w:sz w:val="16"/>
                <w:lang w:val="en-GB"/>
              </w:rPr>
              <w:t>Breakfast cereals</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312,500</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217,300</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587" w:type="pct"/>
          </w:tcPr>
          <w:p w:rsidR="004F65E4" w:rsidRPr="00312896" w:rsidRDefault="004F65E4" w:rsidP="004F65E4">
            <w:pPr>
              <w:pStyle w:val="Compact"/>
              <w:keepNext/>
              <w:jc w:val="both"/>
              <w:rPr>
                <w:sz w:val="16"/>
                <w:lang w:val="en-GB"/>
              </w:rPr>
            </w:pPr>
            <w:r w:rsidRPr="00312896">
              <w:rPr>
                <w:sz w:val="16"/>
                <w:lang w:val="en-GB"/>
              </w:rPr>
              <w:t>Wheat starch</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624,900</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224,500</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587" w:type="pct"/>
          </w:tcPr>
          <w:p w:rsidR="004F65E4" w:rsidRPr="00312896" w:rsidRDefault="004F65E4" w:rsidP="004F65E4">
            <w:pPr>
              <w:pStyle w:val="Compact"/>
              <w:keepNext/>
              <w:jc w:val="both"/>
              <w:rPr>
                <w:sz w:val="16"/>
                <w:lang w:val="en-GB"/>
              </w:rPr>
            </w:pPr>
            <w:r w:rsidRPr="00312896">
              <w:rPr>
                <w:sz w:val="16"/>
                <w:lang w:val="en-GB"/>
              </w:rPr>
              <w:t>Wheat bran</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2,589,000</w:t>
            </w:r>
          </w:p>
        </w:tc>
        <w:tc>
          <w:tcPr>
            <w:tcW w:w="0" w:type="auto"/>
          </w:tcPr>
          <w:p w:rsidR="004F65E4" w:rsidRPr="00312896" w:rsidRDefault="004F65E4" w:rsidP="008B0C44">
            <w:pPr>
              <w:pStyle w:val="Compact"/>
              <w:keepNext/>
              <w:jc w:val="right"/>
              <w:cnfStyle w:val="000000000000"/>
              <w:rPr>
                <w:sz w:val="16"/>
                <w:lang w:val="en-GB"/>
              </w:rPr>
            </w:pPr>
            <w:r w:rsidRPr="00312896">
              <w:rPr>
                <w:b/>
                <w:sz w:val="16"/>
                <w:lang w:val="en-GB"/>
              </w:rPr>
              <w:t>2,343,700</w:t>
            </w:r>
          </w:p>
        </w:tc>
        <w:tc>
          <w:tcPr>
            <w:tcW w:w="0" w:type="auto"/>
          </w:tcPr>
          <w:p w:rsidR="004F65E4" w:rsidRPr="00312896" w:rsidRDefault="004F65E4" w:rsidP="008B0C4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bl>
    <w:p w:rsidR="004F65E4" w:rsidRPr="00312896" w:rsidRDefault="004F65E4" w:rsidP="004F65E4">
      <w:pPr>
        <w:jc w:val="both"/>
        <w:rPr>
          <w:lang w:val="en-GB"/>
        </w:rPr>
      </w:pPr>
      <w:r w:rsidRPr="00312896">
        <w:rPr>
          <w:lang w:val="en-GB"/>
        </w:rPr>
        <w:t xml:space="preserve">We note that quantities for bulgur are missing. A historical time-series and “mirrored” trade data checks indicate that a quantity should be imputed here. The historical time-series check shows that there has been trade in this commodity in each of the last, say twenty,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spellStart"/>
      <w:r w:rsidRPr="00312896">
        <w:rPr>
          <w:lang w:val="en-GB"/>
        </w:rPr>
        <w:t>bulgar</w:t>
      </w:r>
      <w:proofErr w:type="spellEnd"/>
      <w:r w:rsidRPr="00312896">
        <w:rPr>
          <w:lang w:val="en-GB"/>
        </w:rPr>
        <w:t>) can be obtained from trading partner data available on the FAOSTAT website</w:t>
      </w:r>
      <w:r w:rsidRPr="00312896">
        <w:rPr>
          <w:rStyle w:val="FootnoteReference"/>
          <w:lang w:val="en-GB"/>
        </w:rPr>
        <w:footnoteReference w:id="49"/>
      </w:r>
      <w:r w:rsidRPr="00312896">
        <w:rPr>
          <w:lang w:val="en-GB"/>
        </w:rPr>
        <w:t xml:space="preserve">. We can now insert the "mirrored" imports and exports for bulgur, as shown in </w:t>
      </w:r>
      <w:fldSimple w:instr=" REF _Ref428181407 \h  \* MERGEFORMAT ">
        <w:r w:rsidR="006A19C4" w:rsidRPr="00312896">
          <w:rPr>
            <w:lang w:val="en-GB"/>
          </w:rPr>
          <w:t xml:space="preserve">Table </w:t>
        </w:r>
        <w:r w:rsidR="006A19C4" w:rsidRPr="00312896">
          <w:rPr>
            <w:noProof/>
            <w:lang w:val="en-GB"/>
          </w:rPr>
          <w:t>12</w:t>
        </w:r>
      </w:fldSimple>
      <w:r w:rsidRPr="00312896">
        <w:rPr>
          <w:lang w:val="en-GB"/>
        </w:rPr>
        <w:t>:</w:t>
      </w:r>
    </w:p>
    <w:p w:rsidR="004F65E4" w:rsidRPr="00312896" w:rsidRDefault="004F65E4" w:rsidP="004F65E4">
      <w:pPr>
        <w:pStyle w:val="Caption"/>
        <w:keepNext/>
        <w:jc w:val="both"/>
        <w:rPr>
          <w:lang w:val="en-GB"/>
        </w:rPr>
      </w:pPr>
      <w:bookmarkStart w:id="244" w:name="_Ref428181407"/>
      <w:bookmarkStart w:id="245" w:name="_Toc428384140"/>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12</w:t>
      </w:r>
      <w:r w:rsidR="00867AA1" w:rsidRPr="00312896">
        <w:rPr>
          <w:lang w:val="en-GB"/>
        </w:rPr>
        <w:fldChar w:fldCharType="end"/>
      </w:r>
      <w:bookmarkEnd w:id="244"/>
      <w:r w:rsidR="00BA0107" w:rsidRPr="00312896">
        <w:rPr>
          <w:lang w:val="en-GB"/>
        </w:rPr>
        <w:t>: C</w:t>
      </w:r>
      <w:r w:rsidRPr="00312896">
        <w:rPr>
          <w:lang w:val="en-GB"/>
        </w:rPr>
        <w:t>ompleting trade data through imputing missing flows</w:t>
      </w:r>
      <w:bookmarkEnd w:id="245"/>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312896" w:rsidTr="00334116">
        <w:trPr>
          <w:cnfStyle w:val="100000000000"/>
        </w:trPr>
        <w:tc>
          <w:tcPr>
            <w:cnfStyle w:val="001000000000"/>
            <w:tcW w:w="641" w:type="pct"/>
          </w:tcPr>
          <w:p w:rsidR="004F65E4" w:rsidRPr="00312896" w:rsidRDefault="004F65E4" w:rsidP="004F65E4">
            <w:pPr>
              <w:pStyle w:val="Compact"/>
              <w:jc w:val="both"/>
              <w:rPr>
                <w:sz w:val="16"/>
                <w:lang w:val="en-GB"/>
              </w:rPr>
            </w:pPr>
            <w:r w:rsidRPr="00312896">
              <w:rPr>
                <w:sz w:val="16"/>
                <w:lang w:val="en-GB"/>
              </w:rPr>
              <w:t>Name</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Loss</w:t>
            </w:r>
          </w:p>
        </w:tc>
      </w:tr>
      <w:tr w:rsidR="004F65E4" w:rsidRPr="00312896" w:rsidTr="00334116">
        <w:tc>
          <w:tcPr>
            <w:cnfStyle w:val="001000000000"/>
            <w:tcW w:w="641" w:type="pct"/>
          </w:tcPr>
          <w:p w:rsidR="004F65E4" w:rsidRPr="00312896" w:rsidRDefault="004F65E4" w:rsidP="004F65E4">
            <w:pPr>
              <w:pStyle w:val="Compact"/>
              <w:jc w:val="both"/>
              <w:rPr>
                <w:sz w:val="16"/>
                <w:lang w:val="en-GB"/>
              </w:rPr>
            </w:pPr>
            <w:r w:rsidRPr="00312896">
              <w:rPr>
                <w:sz w:val="16"/>
                <w:lang w:val="en-GB"/>
              </w:rPr>
              <w:t>Wheat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54,420,000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1,999,100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32,790,000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jc w:val="both"/>
              <w:rPr>
                <w:sz w:val="16"/>
                <w:lang w:val="en-GB"/>
              </w:rPr>
            </w:pPr>
            <w:r w:rsidRPr="00312896">
              <w:rPr>
                <w:sz w:val="16"/>
                <w:lang w:val="en-GB"/>
              </w:rPr>
              <w:t>Wheat flour</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18,650,000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341,500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572,800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jc w:val="both"/>
              <w:rPr>
                <w:sz w:val="16"/>
                <w:lang w:val="en-GB"/>
              </w:rPr>
            </w:pPr>
            <w:r w:rsidRPr="00312896">
              <w:rPr>
                <w:sz w:val="16"/>
                <w:lang w:val="en-GB"/>
              </w:rPr>
              <w:t>Bulgur</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b/>
                <w:sz w:val="16"/>
                <w:lang w:val="en-GB"/>
              </w:rPr>
              <w:t>182,900</w:t>
            </w:r>
          </w:p>
        </w:tc>
        <w:tc>
          <w:tcPr>
            <w:tcW w:w="0" w:type="auto"/>
          </w:tcPr>
          <w:p w:rsidR="004F65E4" w:rsidRPr="00312896" w:rsidRDefault="004F65E4" w:rsidP="008B0C44">
            <w:pPr>
              <w:pStyle w:val="Compact"/>
              <w:jc w:val="right"/>
              <w:cnfStyle w:val="000000000000"/>
              <w:rPr>
                <w:sz w:val="16"/>
                <w:lang w:val="en-GB"/>
              </w:rPr>
            </w:pPr>
            <w:r w:rsidRPr="00312896">
              <w:rPr>
                <w:b/>
                <w:sz w:val="16"/>
                <w:lang w:val="en-GB"/>
              </w:rPr>
              <w:t>580,000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jc w:val="both"/>
              <w:rPr>
                <w:sz w:val="16"/>
                <w:lang w:val="en-GB"/>
              </w:rPr>
            </w:pPr>
            <w:r w:rsidRPr="00312896">
              <w:rPr>
                <w:sz w:val="16"/>
                <w:lang w:val="en-GB"/>
              </w:rPr>
              <w:t>Breakfast cereals</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312,500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217,300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jc w:val="both"/>
              <w:rPr>
                <w:sz w:val="16"/>
                <w:lang w:val="en-GB"/>
              </w:rPr>
            </w:pPr>
            <w:r w:rsidRPr="00312896">
              <w:rPr>
                <w:sz w:val="16"/>
                <w:lang w:val="en-GB"/>
              </w:rPr>
              <w:t>Wheat starch</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624,900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224,500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jc w:val="both"/>
              <w:rPr>
                <w:sz w:val="16"/>
                <w:lang w:val="en-GB"/>
              </w:rPr>
            </w:pPr>
            <w:r w:rsidRPr="00312896">
              <w:rPr>
                <w:sz w:val="16"/>
                <w:lang w:val="en-GB"/>
              </w:rPr>
              <w:t>Wheat bran</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2,589,000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2,343,700</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8B0C44">
            <w:pPr>
              <w:pStyle w:val="Compact"/>
              <w:jc w:val="right"/>
              <w:cnfStyle w:val="000000000000"/>
              <w:rPr>
                <w:sz w:val="16"/>
                <w:lang w:val="en-GB"/>
              </w:rPr>
            </w:pPr>
            <w:r w:rsidRPr="00312896">
              <w:rPr>
                <w:sz w:val="16"/>
                <w:lang w:val="en-GB"/>
              </w:rPr>
              <w:t>-</w:t>
            </w:r>
          </w:p>
        </w:tc>
      </w:tr>
    </w:tbl>
    <w:p w:rsidR="00BA0107" w:rsidRPr="00312896" w:rsidRDefault="00BA0107" w:rsidP="004F65E4">
      <w:pPr>
        <w:jc w:val="both"/>
        <w:rPr>
          <w:lang w:val="en-GB"/>
        </w:rPr>
      </w:pPr>
    </w:p>
    <w:p w:rsidR="004F65E4" w:rsidRPr="00312896" w:rsidRDefault="004F65E4" w:rsidP="004F65E4">
      <w:pPr>
        <w:jc w:val="both"/>
        <w:rPr>
          <w:lang w:val="en-GB"/>
        </w:rPr>
      </w:pPr>
      <w:r w:rsidRPr="00312896">
        <w:rPr>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w:t>
      </w:r>
      <w:r w:rsidRPr="00312896">
        <w:rPr>
          <w:lang w:val="en-GB"/>
        </w:rPr>
        <w:lastRenderedPageBreak/>
        <w:t xml:space="preserve">should therefore have one less zero (to reflect the correct import unit-value). We do this quantity correction and obtain the corrected trade data as shown in </w:t>
      </w:r>
      <w:fldSimple w:instr=" REF _Ref428181607 \h  \* MERGEFORMAT ">
        <w:r w:rsidR="006A19C4" w:rsidRPr="00312896">
          <w:rPr>
            <w:lang w:val="en-GB"/>
          </w:rPr>
          <w:t xml:space="preserve">Table </w:t>
        </w:r>
        <w:r w:rsidR="006A19C4" w:rsidRPr="00312896">
          <w:rPr>
            <w:noProof/>
            <w:lang w:val="en-GB"/>
          </w:rPr>
          <w:t>13</w:t>
        </w:r>
      </w:fldSimple>
      <w:r w:rsidRPr="00312896">
        <w:rPr>
          <w:lang w:val="en-GB"/>
        </w:rPr>
        <w:t>:</w:t>
      </w:r>
    </w:p>
    <w:p w:rsidR="004F65E4" w:rsidRPr="00312896" w:rsidRDefault="004F65E4" w:rsidP="004F65E4">
      <w:pPr>
        <w:pStyle w:val="Caption"/>
        <w:keepNext/>
        <w:jc w:val="both"/>
        <w:rPr>
          <w:lang w:val="en-GB"/>
        </w:rPr>
      </w:pPr>
      <w:bookmarkStart w:id="246" w:name="_Ref428181607"/>
      <w:bookmarkStart w:id="247" w:name="_Toc428384141"/>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13</w:t>
      </w:r>
      <w:r w:rsidR="00867AA1" w:rsidRPr="00312896">
        <w:rPr>
          <w:lang w:val="en-GB"/>
        </w:rPr>
        <w:fldChar w:fldCharType="end"/>
      </w:r>
      <w:bookmarkEnd w:id="246"/>
      <w:r w:rsidRPr="00312896">
        <w:rPr>
          <w:lang w:val="en-GB"/>
        </w:rPr>
        <w:t>: Improving trade data by fixing obvious reporting errors</w:t>
      </w:r>
      <w:bookmarkEnd w:id="247"/>
      <w:r w:rsidRPr="00312896">
        <w:rPr>
          <w:lang w:val="en-GB"/>
        </w:rPr>
        <w:t xml:space="preserve"> </w:t>
      </w:r>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312896" w:rsidTr="00334116">
        <w:trPr>
          <w:cnfStyle w:val="100000000000"/>
        </w:trPr>
        <w:tc>
          <w:tcPr>
            <w:cnfStyle w:val="001000000000"/>
            <w:tcW w:w="641" w:type="pct"/>
          </w:tcPr>
          <w:p w:rsidR="004F65E4" w:rsidRPr="00312896" w:rsidRDefault="004F65E4" w:rsidP="004F65E4">
            <w:pPr>
              <w:pStyle w:val="Compact"/>
              <w:keepNext/>
              <w:jc w:val="both"/>
              <w:rPr>
                <w:sz w:val="16"/>
                <w:lang w:val="en-GB"/>
              </w:rPr>
            </w:pPr>
            <w:r w:rsidRPr="00312896">
              <w:rPr>
                <w:sz w:val="16"/>
                <w:lang w:val="en-GB"/>
              </w:rPr>
              <w:t>Name</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Food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Feed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Seed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both"/>
              <w:cnfStyle w:val="100000000000"/>
              <w:rPr>
                <w:sz w:val="16"/>
                <w:lang w:val="en-GB"/>
              </w:rPr>
            </w:pPr>
            <w:r w:rsidRPr="00312896">
              <w:rPr>
                <w:sz w:val="16"/>
                <w:lang w:val="en-GB"/>
              </w:rPr>
              <w:t>Loss</w:t>
            </w:r>
          </w:p>
        </w:tc>
      </w:tr>
      <w:tr w:rsidR="004F65E4" w:rsidRPr="00312896" w:rsidTr="00334116">
        <w:tc>
          <w:tcPr>
            <w:cnfStyle w:val="001000000000"/>
            <w:tcW w:w="641" w:type="pct"/>
          </w:tcPr>
          <w:p w:rsidR="004F65E4" w:rsidRPr="00312896" w:rsidRDefault="004F65E4" w:rsidP="004F65E4">
            <w:pPr>
              <w:pStyle w:val="Compact"/>
              <w:keepNext/>
              <w:jc w:val="both"/>
              <w:rPr>
                <w:sz w:val="16"/>
                <w:lang w:val="en-GB"/>
              </w:rPr>
            </w:pPr>
            <w:r w:rsidRPr="00312896">
              <w:rPr>
                <w:sz w:val="16"/>
                <w:lang w:val="en-GB"/>
              </w:rPr>
              <w:t>Wheat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54,420,000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1,999,100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32,790,000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keepNext/>
              <w:jc w:val="both"/>
              <w:rPr>
                <w:sz w:val="16"/>
                <w:lang w:val="en-GB"/>
              </w:rPr>
            </w:pPr>
            <w:r w:rsidRPr="00312896">
              <w:rPr>
                <w:sz w:val="16"/>
                <w:lang w:val="en-GB"/>
              </w:rPr>
              <w:t>Wheat flour</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18,650,000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341,500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572,800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keepNext/>
              <w:jc w:val="both"/>
              <w:rPr>
                <w:sz w:val="16"/>
                <w:lang w:val="en-GB"/>
              </w:rPr>
            </w:pPr>
            <w:r w:rsidRPr="00312896">
              <w:rPr>
                <w:sz w:val="16"/>
                <w:lang w:val="en-GB"/>
              </w:rPr>
              <w:t>Bulgur</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182,900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580,000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keepNext/>
              <w:jc w:val="both"/>
              <w:rPr>
                <w:sz w:val="16"/>
                <w:lang w:val="en-GB"/>
              </w:rPr>
            </w:pPr>
            <w:r w:rsidRPr="00312896">
              <w:rPr>
                <w:sz w:val="16"/>
                <w:lang w:val="en-GB"/>
              </w:rPr>
              <w:t>Breakfast cereals</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312,500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217,300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keepNext/>
              <w:jc w:val="both"/>
              <w:rPr>
                <w:sz w:val="16"/>
                <w:lang w:val="en-GB"/>
              </w:rPr>
            </w:pPr>
            <w:r w:rsidRPr="00312896">
              <w:rPr>
                <w:sz w:val="16"/>
                <w:lang w:val="en-GB"/>
              </w:rPr>
              <w:t>Wheat starch</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624,900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224,500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jc w:val="right"/>
              <w:cnfStyle w:val="000000000000"/>
              <w:rPr>
                <w:sz w:val="16"/>
                <w:lang w:val="en-GB"/>
              </w:rPr>
            </w:pPr>
            <w:r w:rsidRPr="00312896">
              <w:rPr>
                <w:sz w:val="16"/>
                <w:lang w:val="en-GB"/>
              </w:rPr>
              <w:t>-</w:t>
            </w:r>
          </w:p>
        </w:tc>
      </w:tr>
      <w:tr w:rsidR="004F65E4" w:rsidRPr="00312896" w:rsidTr="00334116">
        <w:tc>
          <w:tcPr>
            <w:cnfStyle w:val="001000000000"/>
            <w:tcW w:w="641" w:type="pct"/>
          </w:tcPr>
          <w:p w:rsidR="004F65E4" w:rsidRPr="00312896" w:rsidRDefault="004F65E4" w:rsidP="004F65E4">
            <w:pPr>
              <w:pStyle w:val="Compact"/>
              <w:keepNext/>
              <w:jc w:val="both"/>
              <w:rPr>
                <w:sz w:val="16"/>
                <w:lang w:val="en-GB"/>
              </w:rPr>
            </w:pPr>
            <w:r w:rsidRPr="00312896">
              <w:rPr>
                <w:sz w:val="16"/>
                <w:lang w:val="en-GB"/>
              </w:rPr>
              <w:t>Wheat bran</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258,900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2,343,700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jc w:val="right"/>
              <w:cnfStyle w:val="000000000000"/>
              <w:rPr>
                <w:sz w:val="16"/>
                <w:lang w:val="en-GB"/>
              </w:rPr>
            </w:pPr>
            <w:r w:rsidRPr="00312896">
              <w:rPr>
                <w:sz w:val="16"/>
                <w:lang w:val="en-GB"/>
              </w:rPr>
              <w:t>-</w:t>
            </w:r>
          </w:p>
        </w:tc>
      </w:tr>
    </w:tbl>
    <w:p w:rsidR="00824962" w:rsidRPr="00312896" w:rsidRDefault="00824962" w:rsidP="004F65E4">
      <w:pPr>
        <w:jc w:val="both"/>
        <w:rPr>
          <w:lang w:val="en-GB"/>
        </w:rPr>
      </w:pPr>
    </w:p>
    <w:p w:rsidR="004F65E4" w:rsidRPr="00312896" w:rsidRDefault="004F65E4" w:rsidP="004F65E4">
      <w:pPr>
        <w:jc w:val="both"/>
        <w:rPr>
          <w:lang w:val="en-GB"/>
        </w:rPr>
      </w:pPr>
      <w:r w:rsidRPr="00312896">
        <w:rPr>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312896" w:rsidRDefault="004F65E4" w:rsidP="006F3003">
      <w:pPr>
        <w:pStyle w:val="Heading3"/>
        <w:rPr>
          <w:lang w:val="en-GB"/>
        </w:rPr>
      </w:pPr>
      <w:bookmarkStart w:id="248" w:name="stock-changes"/>
      <w:bookmarkEnd w:id="248"/>
      <w:r w:rsidRPr="00312896">
        <w:rPr>
          <w:lang w:val="en-GB"/>
        </w:rPr>
        <w:t xml:space="preserve">Stock </w:t>
      </w:r>
      <w:r w:rsidRPr="006F3003">
        <w:t>Changes</w:t>
      </w:r>
    </w:p>
    <w:p w:rsidR="004F65E4" w:rsidRPr="00312896" w:rsidRDefault="004F65E4" w:rsidP="004F65E4">
      <w:pPr>
        <w:jc w:val="both"/>
        <w:rPr>
          <w:lang w:val="en-GB"/>
        </w:rPr>
      </w:pPr>
      <w:r w:rsidRPr="00312896">
        <w:rPr>
          <w:lang w:val="en-GB"/>
        </w:rPr>
        <w:t xml:space="preserve">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 the high the accumulation of stocks was in the past and vice versa. The results of the imputation are shown in  </w:t>
      </w:r>
      <w:fldSimple w:instr=" REF _Ref428183152 \h  \* MERGEFORMAT ">
        <w:r w:rsidR="006A19C4" w:rsidRPr="00312896">
          <w:rPr>
            <w:lang w:val="en-GB"/>
          </w:rPr>
          <w:t xml:space="preserve">Table </w:t>
        </w:r>
        <w:r w:rsidR="006A19C4" w:rsidRPr="00312896">
          <w:rPr>
            <w:noProof/>
            <w:lang w:val="en-GB"/>
          </w:rPr>
          <w:t>14</w:t>
        </w:r>
      </w:fldSimple>
      <w:r w:rsidRPr="00312896">
        <w:rPr>
          <w:lang w:val="en-GB"/>
        </w:rPr>
        <w:t>.</w:t>
      </w:r>
    </w:p>
    <w:p w:rsidR="004F65E4" w:rsidRPr="00312896" w:rsidRDefault="004F65E4" w:rsidP="004F65E4">
      <w:pPr>
        <w:pStyle w:val="Caption"/>
        <w:keepNext/>
        <w:jc w:val="both"/>
        <w:rPr>
          <w:lang w:val="en-GB"/>
        </w:rPr>
      </w:pPr>
      <w:bookmarkStart w:id="249" w:name="_Ref428183152"/>
      <w:bookmarkStart w:id="250" w:name="_Toc428384142"/>
      <w:r w:rsidRPr="00312896">
        <w:rPr>
          <w:lang w:val="en-GB"/>
        </w:rPr>
        <w:lastRenderedPageBreak/>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14</w:t>
      </w:r>
      <w:r w:rsidR="00867AA1" w:rsidRPr="00312896">
        <w:rPr>
          <w:lang w:val="en-GB"/>
        </w:rPr>
        <w:fldChar w:fldCharType="end"/>
      </w:r>
      <w:bookmarkEnd w:id="249"/>
      <w:r w:rsidRPr="00312896">
        <w:rPr>
          <w:lang w:val="en-GB"/>
        </w:rPr>
        <w:t>: Adding stock changes to the SUA table for wheat</w:t>
      </w:r>
      <w:bookmarkEnd w:id="250"/>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312896" w:rsidTr="00334116">
        <w:trPr>
          <w:cnfStyle w:val="100000000000"/>
        </w:trPr>
        <w:tc>
          <w:tcPr>
            <w:cnfStyle w:val="001000000000"/>
            <w:tcW w:w="591" w:type="pct"/>
          </w:tcPr>
          <w:p w:rsidR="004F65E4" w:rsidRPr="00312896" w:rsidRDefault="004F65E4" w:rsidP="004F65E4">
            <w:pPr>
              <w:pStyle w:val="Compact"/>
              <w:keepNext/>
              <w:jc w:val="both"/>
              <w:rPr>
                <w:sz w:val="16"/>
                <w:lang w:val="en-GB"/>
              </w:rPr>
            </w:pPr>
            <w:r w:rsidRPr="00312896">
              <w:rPr>
                <w:sz w:val="16"/>
                <w:lang w:val="en-GB"/>
              </w:rPr>
              <w:t>Name</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Food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Feed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Seed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Loss</w:t>
            </w:r>
          </w:p>
        </w:tc>
      </w:tr>
      <w:tr w:rsidR="004F65E4" w:rsidRPr="00312896" w:rsidTr="00334116">
        <w:tc>
          <w:tcPr>
            <w:cnfStyle w:val="001000000000"/>
            <w:tcW w:w="591" w:type="pct"/>
          </w:tcPr>
          <w:p w:rsidR="004F65E4" w:rsidRPr="00312896" w:rsidRDefault="004F65E4" w:rsidP="004F65E4">
            <w:pPr>
              <w:pStyle w:val="Compact"/>
              <w:keepNext/>
              <w:jc w:val="both"/>
              <w:rPr>
                <w:sz w:val="16"/>
                <w:lang w:val="en-GB"/>
              </w:rPr>
            </w:pPr>
            <w:r w:rsidRPr="00312896">
              <w:rPr>
                <w:sz w:val="16"/>
                <w:lang w:val="en-GB"/>
              </w:rPr>
              <w:t>Wheat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54,420,000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1,999,100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32,790,000</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-230,600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91" w:type="pct"/>
          </w:tcPr>
          <w:p w:rsidR="004F65E4" w:rsidRPr="00312896" w:rsidRDefault="004F65E4" w:rsidP="004F65E4">
            <w:pPr>
              <w:pStyle w:val="Compact"/>
              <w:keepNext/>
              <w:jc w:val="both"/>
              <w:rPr>
                <w:sz w:val="16"/>
                <w:lang w:val="en-GB"/>
              </w:rPr>
            </w:pPr>
            <w:r w:rsidRPr="00312896">
              <w:rPr>
                <w:sz w:val="16"/>
                <w:lang w:val="en-GB"/>
              </w:rPr>
              <w:t>Wheat flour</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18,650,000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341,500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572,800</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91" w:type="pct"/>
          </w:tcPr>
          <w:p w:rsidR="004F65E4" w:rsidRPr="00312896" w:rsidRDefault="004F65E4" w:rsidP="004F65E4">
            <w:pPr>
              <w:pStyle w:val="Compact"/>
              <w:keepNext/>
              <w:jc w:val="both"/>
              <w:rPr>
                <w:sz w:val="16"/>
                <w:lang w:val="en-GB"/>
              </w:rPr>
            </w:pPr>
            <w:r w:rsidRPr="00312896">
              <w:rPr>
                <w:sz w:val="16"/>
                <w:lang w:val="en-GB"/>
              </w:rPr>
              <w:t>Bulgur</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182,900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580,000</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91" w:type="pct"/>
          </w:tcPr>
          <w:p w:rsidR="004F65E4" w:rsidRPr="00312896" w:rsidRDefault="004F65E4" w:rsidP="004F65E4">
            <w:pPr>
              <w:pStyle w:val="Compact"/>
              <w:keepNext/>
              <w:jc w:val="both"/>
              <w:rPr>
                <w:sz w:val="16"/>
                <w:lang w:val="en-GB"/>
              </w:rPr>
            </w:pPr>
            <w:r w:rsidRPr="00312896">
              <w:rPr>
                <w:sz w:val="16"/>
                <w:lang w:val="en-GB"/>
              </w:rPr>
              <w:t>Breakfast cereals</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312,500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217,300</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91" w:type="pct"/>
          </w:tcPr>
          <w:p w:rsidR="004F65E4" w:rsidRPr="00312896" w:rsidRDefault="004F65E4" w:rsidP="004F65E4">
            <w:pPr>
              <w:pStyle w:val="Compact"/>
              <w:keepNext/>
              <w:jc w:val="both"/>
              <w:rPr>
                <w:sz w:val="16"/>
                <w:lang w:val="en-GB"/>
              </w:rPr>
            </w:pPr>
            <w:r w:rsidRPr="00312896">
              <w:rPr>
                <w:sz w:val="16"/>
                <w:lang w:val="en-GB"/>
              </w:rPr>
              <w:t>Wheat starch</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624,900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224,500</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91" w:type="pct"/>
          </w:tcPr>
          <w:p w:rsidR="004F65E4" w:rsidRPr="00312896" w:rsidRDefault="004F65E4" w:rsidP="004F65E4">
            <w:pPr>
              <w:pStyle w:val="Compact"/>
              <w:keepNext/>
              <w:jc w:val="both"/>
              <w:rPr>
                <w:sz w:val="16"/>
                <w:lang w:val="en-GB"/>
              </w:rPr>
            </w:pPr>
            <w:r w:rsidRPr="00312896">
              <w:rPr>
                <w:sz w:val="16"/>
                <w:lang w:val="en-GB"/>
              </w:rPr>
              <w:t>Wheat bran</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258,900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2,343,700</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bl>
    <w:p w:rsidR="004F65E4" w:rsidRPr="00312896" w:rsidRDefault="004F65E4" w:rsidP="006F3003">
      <w:pPr>
        <w:pStyle w:val="Heading3"/>
        <w:rPr>
          <w:lang w:val="en-GB"/>
        </w:rPr>
      </w:pPr>
      <w:bookmarkStart w:id="251" w:name="food"/>
      <w:bookmarkEnd w:id="251"/>
      <w:r w:rsidRPr="006F3003">
        <w:t>Food</w:t>
      </w:r>
    </w:p>
    <w:p w:rsidR="004F65E4" w:rsidRPr="00312896" w:rsidRDefault="004F65E4" w:rsidP="004F65E4">
      <w:pPr>
        <w:jc w:val="both"/>
        <w:rPr>
          <w:lang w:val="en-GB"/>
        </w:rPr>
      </w:pPr>
      <w:r w:rsidRPr="00312896">
        <w:rPr>
          <w:lang w:val="en-GB"/>
        </w:rPr>
        <w:t xml:space="preserve">As explained in Chapter 2, there are several options to obtain estimates for food. In same 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 Particularly where these industries reflect a bottleneck in the processing chain, 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p>
    <w:p w:rsidR="004F65E4" w:rsidRPr="00312896" w:rsidRDefault="004F65E4" w:rsidP="004F65E4">
      <w:pPr>
        <w:jc w:val="both"/>
        <w:rPr>
          <w:lang w:val="en-GB"/>
        </w:rPr>
      </w:pPr>
      <w:r w:rsidRPr="00312896">
        <w:rPr>
          <w:lang w:val="en-GB"/>
        </w:rPr>
        <w:t xml:space="preserve">To this end, we estimate food consumption from the previous year and extrapolates these estimates forward using changes in GDP and product-related income </w:t>
      </w:r>
      <w:proofErr w:type="spellStart"/>
      <w:r w:rsidRPr="00312896">
        <w:rPr>
          <w:lang w:val="en-GB"/>
        </w:rPr>
        <w:t>elasticities</w:t>
      </w:r>
      <w:proofErr w:type="spellEnd"/>
      <w:r w:rsidRPr="00312896">
        <w:rPr>
          <w:lang w:val="en-GB"/>
        </w:rPr>
        <w:t>.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r w:rsidR="006A19C4" w:rsidRPr="00312896">
          <w:rPr>
            <w:lang w:val="en-GB"/>
          </w:rPr>
          <w:t xml:space="preserve">Table </w:t>
        </w:r>
        <w:r w:rsidR="006A19C4" w:rsidRPr="00312896">
          <w:rPr>
            <w:noProof/>
            <w:lang w:val="en-GB"/>
          </w:rPr>
          <w:t>15</w:t>
        </w:r>
      </w:fldSimple>
      <w:r w:rsidRPr="00312896">
        <w:rPr>
          <w:lang w:val="en-GB"/>
        </w:rPr>
        <w:t>) below.</w:t>
      </w:r>
    </w:p>
    <w:p w:rsidR="004F65E4" w:rsidRPr="00312896" w:rsidRDefault="004F65E4" w:rsidP="004F65E4">
      <w:pPr>
        <w:pStyle w:val="Caption"/>
        <w:keepNext/>
        <w:jc w:val="both"/>
        <w:rPr>
          <w:lang w:val="en-GB"/>
        </w:rPr>
      </w:pPr>
      <w:bookmarkStart w:id="252" w:name="_Ref428183082"/>
      <w:bookmarkStart w:id="253" w:name="_Toc428384143"/>
      <w:r w:rsidRPr="00312896">
        <w:rPr>
          <w:lang w:val="en-GB"/>
        </w:rPr>
        <w:lastRenderedPageBreak/>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15</w:t>
      </w:r>
      <w:r w:rsidR="00867AA1" w:rsidRPr="00312896">
        <w:rPr>
          <w:lang w:val="en-GB"/>
        </w:rPr>
        <w:fldChar w:fldCharType="end"/>
      </w:r>
      <w:bookmarkEnd w:id="252"/>
      <w:r w:rsidRPr="00312896">
        <w:rPr>
          <w:lang w:val="en-GB"/>
        </w:rPr>
        <w:t>: imputing and adding food estimates to the wheat SUA table</w:t>
      </w:r>
      <w:bookmarkEnd w:id="253"/>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312896" w:rsidTr="00334116">
        <w:trPr>
          <w:cnfStyle w:val="100000000000"/>
        </w:trPr>
        <w:tc>
          <w:tcPr>
            <w:cnfStyle w:val="001000000000"/>
            <w:tcW w:w="564" w:type="pct"/>
          </w:tcPr>
          <w:p w:rsidR="004F65E4" w:rsidRPr="00312896" w:rsidRDefault="004F65E4" w:rsidP="004F65E4">
            <w:pPr>
              <w:pStyle w:val="Compact"/>
              <w:keepNext/>
              <w:jc w:val="both"/>
              <w:rPr>
                <w:sz w:val="16"/>
                <w:lang w:val="en-GB"/>
              </w:rPr>
            </w:pPr>
            <w:r w:rsidRPr="00312896">
              <w:rPr>
                <w:sz w:val="16"/>
                <w:lang w:val="en-GB"/>
              </w:rPr>
              <w:t>Name</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Food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Feed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Seed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Loss</w:t>
            </w:r>
          </w:p>
        </w:tc>
      </w:tr>
      <w:tr w:rsidR="004F65E4" w:rsidRPr="00312896" w:rsidTr="00334116">
        <w:tc>
          <w:tcPr>
            <w:cnfStyle w:val="001000000000"/>
            <w:tcW w:w="564" w:type="pct"/>
          </w:tcPr>
          <w:p w:rsidR="004F65E4" w:rsidRPr="00312896" w:rsidRDefault="004F65E4" w:rsidP="004F65E4">
            <w:pPr>
              <w:pStyle w:val="Compact"/>
              <w:keepNext/>
              <w:jc w:val="both"/>
              <w:rPr>
                <w:sz w:val="16"/>
                <w:lang w:val="en-GB"/>
              </w:rPr>
            </w:pPr>
            <w:r w:rsidRPr="00312896">
              <w:rPr>
                <w:sz w:val="16"/>
                <w:lang w:val="en-GB"/>
              </w:rPr>
              <w:t>Wheat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54,420,000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1,999,100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32,790,000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-230,600</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b/>
                <w:sz w:val="16"/>
                <w:lang w:val="en-GB"/>
              </w:rPr>
              <w:t>26,720,000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64" w:type="pct"/>
          </w:tcPr>
          <w:p w:rsidR="004F65E4" w:rsidRPr="00312896" w:rsidRDefault="004F65E4" w:rsidP="004F65E4">
            <w:pPr>
              <w:pStyle w:val="Compact"/>
              <w:keepNext/>
              <w:jc w:val="both"/>
              <w:rPr>
                <w:sz w:val="16"/>
                <w:lang w:val="en-GB"/>
              </w:rPr>
            </w:pPr>
            <w:r w:rsidRPr="00312896">
              <w:rPr>
                <w:sz w:val="16"/>
                <w:lang w:val="en-GB"/>
              </w:rPr>
              <w:t>Wheat flour</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18,650,000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341,500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572,800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64" w:type="pct"/>
          </w:tcPr>
          <w:p w:rsidR="004F65E4" w:rsidRPr="00312896" w:rsidRDefault="004F65E4" w:rsidP="004F65E4">
            <w:pPr>
              <w:pStyle w:val="Compact"/>
              <w:keepNext/>
              <w:jc w:val="both"/>
              <w:rPr>
                <w:sz w:val="16"/>
                <w:lang w:val="en-GB"/>
              </w:rPr>
            </w:pPr>
            <w:r w:rsidRPr="00312896">
              <w:rPr>
                <w:sz w:val="16"/>
                <w:lang w:val="en-GB"/>
              </w:rPr>
              <w:t>Bulgur</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182,900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580,000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64" w:type="pct"/>
          </w:tcPr>
          <w:p w:rsidR="004F65E4" w:rsidRPr="00312896" w:rsidRDefault="004F65E4" w:rsidP="004F65E4">
            <w:pPr>
              <w:pStyle w:val="Compact"/>
              <w:keepNext/>
              <w:jc w:val="both"/>
              <w:rPr>
                <w:sz w:val="16"/>
                <w:lang w:val="en-GB"/>
              </w:rPr>
            </w:pPr>
            <w:r w:rsidRPr="00312896">
              <w:rPr>
                <w:sz w:val="16"/>
                <w:lang w:val="en-GB"/>
              </w:rPr>
              <w:t>Breakfast cereals</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312,500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217,300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64" w:type="pct"/>
          </w:tcPr>
          <w:p w:rsidR="004F65E4" w:rsidRPr="00312896" w:rsidRDefault="004F65E4" w:rsidP="004F65E4">
            <w:pPr>
              <w:pStyle w:val="Compact"/>
              <w:keepNext/>
              <w:jc w:val="both"/>
              <w:rPr>
                <w:sz w:val="16"/>
                <w:lang w:val="en-GB"/>
              </w:rPr>
            </w:pPr>
            <w:r w:rsidRPr="00312896">
              <w:rPr>
                <w:sz w:val="16"/>
                <w:lang w:val="en-GB"/>
              </w:rPr>
              <w:t>Wheat starch</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624,900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224,500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r w:rsidR="004F65E4" w:rsidRPr="00312896" w:rsidTr="00334116">
        <w:tc>
          <w:tcPr>
            <w:cnfStyle w:val="001000000000"/>
            <w:tcW w:w="564" w:type="pct"/>
          </w:tcPr>
          <w:p w:rsidR="004F65E4" w:rsidRPr="00312896" w:rsidRDefault="004F65E4" w:rsidP="004F65E4">
            <w:pPr>
              <w:pStyle w:val="Compact"/>
              <w:keepNext/>
              <w:jc w:val="both"/>
              <w:rPr>
                <w:sz w:val="16"/>
                <w:lang w:val="en-GB"/>
              </w:rPr>
            </w:pPr>
            <w:r w:rsidRPr="00312896">
              <w:rPr>
                <w:sz w:val="16"/>
                <w:lang w:val="en-GB"/>
              </w:rPr>
              <w:t>Wheat bran</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258,900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2,343,700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824962">
            <w:pPr>
              <w:pStyle w:val="Compact"/>
              <w:keepNext/>
              <w:jc w:val="right"/>
              <w:cnfStyle w:val="000000000000"/>
              <w:rPr>
                <w:sz w:val="16"/>
                <w:lang w:val="en-GB"/>
              </w:rPr>
            </w:pPr>
            <w:r w:rsidRPr="00312896">
              <w:rPr>
                <w:sz w:val="16"/>
                <w:lang w:val="en-GB"/>
              </w:rPr>
              <w:t>-</w:t>
            </w:r>
          </w:p>
        </w:tc>
      </w:tr>
    </w:tbl>
    <w:p w:rsidR="004F65E4" w:rsidRPr="00312896" w:rsidRDefault="004F65E4" w:rsidP="006F3003">
      <w:pPr>
        <w:pStyle w:val="Heading3"/>
        <w:rPr>
          <w:lang w:val="en-GB"/>
        </w:rPr>
      </w:pPr>
      <w:bookmarkStart w:id="254" w:name="feed"/>
      <w:bookmarkEnd w:id="254"/>
      <w:r w:rsidRPr="006F3003">
        <w:t>Feed</w:t>
      </w:r>
    </w:p>
    <w:p w:rsidR="004F65E4" w:rsidRPr="00312896" w:rsidRDefault="004F65E4" w:rsidP="004F65E4">
      <w:pPr>
        <w:jc w:val="both"/>
        <w:rPr>
          <w:lang w:val="en-GB"/>
        </w:rPr>
      </w:pPr>
      <w:r w:rsidRPr="00312896">
        <w:rPr>
          <w:lang w:val="en-GB"/>
        </w:rPr>
        <w:t xml:space="preserve">The Feed variable is then imputed (see the methodology described in detail in Chapter 2, based on the animal numbers and feed "intensification" factors, resulting in calculated “feed requirements”). The assumption here is that some of the primary level quantities are used as feed, as well as almost all of the bran (which is a by-product of the flour production process). The feed requirements apply at a country level.  </w:t>
      </w:r>
    </w:p>
    <w:p w:rsidR="004F65E4" w:rsidRPr="00312896" w:rsidRDefault="004F65E4" w:rsidP="004F65E4">
      <w:pPr>
        <w:jc w:val="both"/>
        <w:rPr>
          <w:lang w:val="en-GB"/>
        </w:rPr>
      </w:pPr>
      <w:r w:rsidRPr="00312896">
        <w:rPr>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with the sole purpose of being fed to animals (oil cakes and meals, DDGS, dregs, </w:t>
      </w:r>
      <w:proofErr w:type="spellStart"/>
      <w:r w:rsidRPr="00312896">
        <w:rPr>
          <w:lang w:val="en-GB"/>
        </w:rPr>
        <w:t>brans</w:t>
      </w:r>
      <w:proofErr w:type="spellEnd"/>
      <w:r w:rsidRPr="00312896">
        <w:rPr>
          <w:lang w:val="en-GB"/>
        </w:rPr>
        <w:t>,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312896" w:rsidRDefault="004F65E4" w:rsidP="004F65E4">
      <w:pPr>
        <w:jc w:val="both"/>
        <w:rPr>
          <w:lang w:val="en-GB"/>
        </w:rPr>
      </w:pPr>
      <w:r w:rsidRPr="00312896">
        <w:rPr>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fldSimple w:instr=" REF _Ref428183319 \h  \* MERGEFORMAT ">
        <w:r w:rsidR="006A19C4" w:rsidRPr="00312896">
          <w:rPr>
            <w:lang w:val="en-GB"/>
          </w:rPr>
          <w:t xml:space="preserve">Table </w:t>
        </w:r>
        <w:r w:rsidR="006A19C4" w:rsidRPr="00312896">
          <w:rPr>
            <w:noProof/>
            <w:lang w:val="en-GB"/>
          </w:rPr>
          <w:t>16</w:t>
        </w:r>
      </w:fldSimple>
      <w:r w:rsidRPr="00312896">
        <w:rPr>
          <w:lang w:val="en-GB"/>
        </w:rPr>
        <w:t>.</w:t>
      </w:r>
    </w:p>
    <w:p w:rsidR="004F65E4" w:rsidRPr="00312896" w:rsidRDefault="004F65E4" w:rsidP="004F65E4">
      <w:pPr>
        <w:pStyle w:val="Caption"/>
        <w:keepNext/>
        <w:jc w:val="both"/>
        <w:rPr>
          <w:lang w:val="en-GB"/>
        </w:rPr>
      </w:pPr>
      <w:bookmarkStart w:id="255" w:name="_Ref428183319"/>
      <w:bookmarkStart w:id="256" w:name="_Toc428384144"/>
      <w:r w:rsidRPr="00312896">
        <w:rPr>
          <w:lang w:val="en-GB"/>
        </w:rPr>
        <w:lastRenderedPageBreak/>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16</w:t>
      </w:r>
      <w:r w:rsidR="00867AA1" w:rsidRPr="00312896">
        <w:rPr>
          <w:lang w:val="en-GB"/>
        </w:rPr>
        <w:fldChar w:fldCharType="end"/>
      </w:r>
      <w:bookmarkEnd w:id="255"/>
      <w:r w:rsidRPr="00312896">
        <w:rPr>
          <w:lang w:val="en-GB"/>
        </w:rPr>
        <w:t>: Adding feed estimates to the SUA table for wheat</w:t>
      </w:r>
      <w:bookmarkEnd w:id="256"/>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312896" w:rsidTr="00334116">
        <w:trPr>
          <w:cnfStyle w:val="100000000000"/>
        </w:trPr>
        <w:tc>
          <w:tcPr>
            <w:cnfStyle w:val="001000000000"/>
            <w:tcW w:w="862" w:type="dxa"/>
          </w:tcPr>
          <w:p w:rsidR="004F65E4" w:rsidRPr="00312896" w:rsidRDefault="004F65E4" w:rsidP="00824962">
            <w:pPr>
              <w:pStyle w:val="Compact"/>
              <w:keepNext/>
              <w:rPr>
                <w:sz w:val="14"/>
                <w:lang w:val="en-GB"/>
              </w:rPr>
            </w:pPr>
            <w:r w:rsidRPr="00312896">
              <w:rPr>
                <w:sz w:val="14"/>
                <w:lang w:val="en-GB"/>
              </w:rPr>
              <w:t>Name</w:t>
            </w:r>
          </w:p>
        </w:tc>
        <w:tc>
          <w:tcPr>
            <w:tcW w:w="981" w:type="dxa"/>
          </w:tcPr>
          <w:p w:rsidR="004F65E4" w:rsidRPr="00312896" w:rsidRDefault="004F65E4" w:rsidP="00824962">
            <w:pPr>
              <w:pStyle w:val="Compact"/>
              <w:keepNext/>
              <w:jc w:val="right"/>
              <w:cnfStyle w:val="100000000000"/>
              <w:rPr>
                <w:sz w:val="14"/>
                <w:lang w:val="en-GB"/>
              </w:rPr>
            </w:pPr>
            <w:r w:rsidRPr="00312896">
              <w:rPr>
                <w:sz w:val="14"/>
                <w:lang w:val="en-GB"/>
              </w:rPr>
              <w:t>Production</w:t>
            </w:r>
          </w:p>
        </w:tc>
        <w:tc>
          <w:tcPr>
            <w:tcW w:w="894" w:type="dxa"/>
          </w:tcPr>
          <w:p w:rsidR="004F65E4" w:rsidRPr="00312896" w:rsidRDefault="004F65E4" w:rsidP="00824962">
            <w:pPr>
              <w:pStyle w:val="Compact"/>
              <w:keepNext/>
              <w:jc w:val="right"/>
              <w:cnfStyle w:val="100000000000"/>
              <w:rPr>
                <w:sz w:val="14"/>
                <w:lang w:val="en-GB"/>
              </w:rPr>
            </w:pPr>
            <w:r w:rsidRPr="00312896">
              <w:rPr>
                <w:sz w:val="14"/>
                <w:lang w:val="en-GB"/>
              </w:rPr>
              <w:t>Imports</w:t>
            </w:r>
          </w:p>
        </w:tc>
        <w:tc>
          <w:tcPr>
            <w:tcW w:w="981" w:type="dxa"/>
          </w:tcPr>
          <w:p w:rsidR="004F65E4" w:rsidRPr="00312896" w:rsidRDefault="004F65E4" w:rsidP="00824962">
            <w:pPr>
              <w:pStyle w:val="Compact"/>
              <w:keepNext/>
              <w:jc w:val="right"/>
              <w:cnfStyle w:val="100000000000"/>
              <w:rPr>
                <w:sz w:val="14"/>
                <w:lang w:val="en-GB"/>
              </w:rPr>
            </w:pPr>
            <w:r w:rsidRPr="00312896">
              <w:rPr>
                <w:sz w:val="14"/>
                <w:lang w:val="en-GB"/>
              </w:rPr>
              <w:t>Exports</w:t>
            </w:r>
          </w:p>
        </w:tc>
        <w:tc>
          <w:tcPr>
            <w:tcW w:w="774" w:type="dxa"/>
          </w:tcPr>
          <w:p w:rsidR="004F65E4" w:rsidRPr="00312896" w:rsidRDefault="004F65E4" w:rsidP="00824962">
            <w:pPr>
              <w:pStyle w:val="Compact"/>
              <w:keepNext/>
              <w:jc w:val="right"/>
              <w:cnfStyle w:val="100000000000"/>
              <w:rPr>
                <w:sz w:val="14"/>
                <w:lang w:val="en-GB"/>
              </w:rPr>
            </w:pPr>
            <w:r w:rsidRPr="00312896">
              <w:rPr>
                <w:sz w:val="14"/>
                <w:lang w:val="en-GB"/>
              </w:rPr>
              <w:t>Stock Change</w:t>
            </w:r>
          </w:p>
        </w:tc>
        <w:tc>
          <w:tcPr>
            <w:tcW w:w="557" w:type="dxa"/>
          </w:tcPr>
          <w:p w:rsidR="004F65E4" w:rsidRPr="00312896" w:rsidRDefault="004F65E4" w:rsidP="00824962">
            <w:pPr>
              <w:pStyle w:val="Compact"/>
              <w:keepNext/>
              <w:jc w:val="right"/>
              <w:cnfStyle w:val="100000000000"/>
              <w:rPr>
                <w:sz w:val="14"/>
                <w:lang w:val="en-GB"/>
              </w:rPr>
            </w:pPr>
            <w:r w:rsidRPr="00312896">
              <w:rPr>
                <w:sz w:val="14"/>
                <w:lang w:val="en-GB"/>
              </w:rPr>
              <w:t>Food</w:t>
            </w:r>
          </w:p>
        </w:tc>
        <w:tc>
          <w:tcPr>
            <w:tcW w:w="981" w:type="dxa"/>
          </w:tcPr>
          <w:p w:rsidR="004F65E4" w:rsidRPr="00312896" w:rsidRDefault="004F65E4" w:rsidP="00824962">
            <w:pPr>
              <w:pStyle w:val="Compact"/>
              <w:keepNext/>
              <w:jc w:val="right"/>
              <w:cnfStyle w:val="100000000000"/>
              <w:rPr>
                <w:sz w:val="14"/>
                <w:lang w:val="en-GB"/>
              </w:rPr>
            </w:pPr>
            <w:r w:rsidRPr="00312896">
              <w:rPr>
                <w:sz w:val="14"/>
                <w:lang w:val="en-GB"/>
              </w:rPr>
              <w:t>Food Processing</w:t>
            </w:r>
          </w:p>
        </w:tc>
        <w:tc>
          <w:tcPr>
            <w:tcW w:w="1024" w:type="dxa"/>
          </w:tcPr>
          <w:p w:rsidR="004F65E4" w:rsidRPr="00312896" w:rsidRDefault="004F65E4" w:rsidP="00824962">
            <w:pPr>
              <w:pStyle w:val="Compact"/>
              <w:keepNext/>
              <w:jc w:val="right"/>
              <w:cnfStyle w:val="100000000000"/>
              <w:rPr>
                <w:sz w:val="14"/>
                <w:lang w:val="en-GB"/>
              </w:rPr>
            </w:pPr>
            <w:r w:rsidRPr="00312896">
              <w:rPr>
                <w:sz w:val="14"/>
                <w:lang w:val="en-GB"/>
              </w:rPr>
              <w:t>Feed</w:t>
            </w:r>
          </w:p>
        </w:tc>
        <w:tc>
          <w:tcPr>
            <w:tcW w:w="537" w:type="dxa"/>
          </w:tcPr>
          <w:p w:rsidR="004F65E4" w:rsidRPr="00312896" w:rsidRDefault="004F65E4" w:rsidP="00824962">
            <w:pPr>
              <w:pStyle w:val="Compact"/>
              <w:keepNext/>
              <w:jc w:val="right"/>
              <w:cnfStyle w:val="100000000000"/>
              <w:rPr>
                <w:sz w:val="14"/>
                <w:lang w:val="en-GB"/>
              </w:rPr>
            </w:pPr>
            <w:r w:rsidRPr="00312896">
              <w:rPr>
                <w:sz w:val="14"/>
                <w:lang w:val="en-GB"/>
              </w:rPr>
              <w:t>Seed</w:t>
            </w:r>
          </w:p>
        </w:tc>
        <w:tc>
          <w:tcPr>
            <w:tcW w:w="712" w:type="dxa"/>
          </w:tcPr>
          <w:p w:rsidR="004F65E4" w:rsidRPr="00312896" w:rsidRDefault="004F65E4" w:rsidP="00824962">
            <w:pPr>
              <w:pStyle w:val="Compact"/>
              <w:keepNext/>
              <w:jc w:val="right"/>
              <w:cnfStyle w:val="100000000000"/>
              <w:rPr>
                <w:sz w:val="14"/>
                <w:lang w:val="en-GB"/>
              </w:rPr>
            </w:pPr>
            <w:r w:rsidRPr="00312896">
              <w:rPr>
                <w:sz w:val="14"/>
                <w:lang w:val="en-GB"/>
              </w:rPr>
              <w:t>Tourist</w:t>
            </w:r>
          </w:p>
        </w:tc>
        <w:tc>
          <w:tcPr>
            <w:tcW w:w="882" w:type="dxa"/>
          </w:tcPr>
          <w:p w:rsidR="004F65E4" w:rsidRPr="00312896" w:rsidRDefault="004F65E4" w:rsidP="00824962">
            <w:pPr>
              <w:pStyle w:val="Compact"/>
              <w:keepNext/>
              <w:jc w:val="right"/>
              <w:cnfStyle w:val="100000000000"/>
              <w:rPr>
                <w:sz w:val="14"/>
                <w:lang w:val="en-GB"/>
              </w:rPr>
            </w:pPr>
            <w:r w:rsidRPr="00312896">
              <w:rPr>
                <w:sz w:val="14"/>
                <w:lang w:val="en-GB"/>
              </w:rPr>
              <w:t>Industrial</w:t>
            </w:r>
          </w:p>
        </w:tc>
        <w:tc>
          <w:tcPr>
            <w:tcW w:w="521" w:type="dxa"/>
          </w:tcPr>
          <w:p w:rsidR="004F65E4" w:rsidRPr="00312896" w:rsidRDefault="004F65E4" w:rsidP="00824962">
            <w:pPr>
              <w:pStyle w:val="Compact"/>
              <w:keepNext/>
              <w:jc w:val="right"/>
              <w:cnfStyle w:val="100000000000"/>
              <w:rPr>
                <w:sz w:val="14"/>
                <w:lang w:val="en-GB"/>
              </w:rPr>
            </w:pPr>
            <w:r w:rsidRPr="00312896">
              <w:rPr>
                <w:sz w:val="14"/>
                <w:lang w:val="en-GB"/>
              </w:rPr>
              <w:t>Loss</w:t>
            </w:r>
          </w:p>
        </w:tc>
      </w:tr>
      <w:tr w:rsidR="004F65E4" w:rsidRPr="00312896" w:rsidTr="00334116">
        <w:tc>
          <w:tcPr>
            <w:cnfStyle w:val="001000000000"/>
            <w:tcW w:w="862" w:type="dxa"/>
          </w:tcPr>
          <w:p w:rsidR="004F65E4" w:rsidRPr="00312896" w:rsidRDefault="004F65E4" w:rsidP="00824962">
            <w:pPr>
              <w:pStyle w:val="Compact"/>
              <w:keepNext/>
              <w:rPr>
                <w:sz w:val="14"/>
                <w:lang w:val="en-GB"/>
              </w:rPr>
            </w:pPr>
            <w:r w:rsidRPr="00312896">
              <w:rPr>
                <w:sz w:val="14"/>
                <w:lang w:val="en-GB"/>
              </w:rPr>
              <w:t>Wheat</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54,420,000</w:t>
            </w:r>
          </w:p>
        </w:tc>
        <w:tc>
          <w:tcPr>
            <w:tcW w:w="894" w:type="dxa"/>
          </w:tcPr>
          <w:p w:rsidR="004F65E4" w:rsidRPr="00312896" w:rsidRDefault="004F65E4" w:rsidP="00824962">
            <w:pPr>
              <w:pStyle w:val="Compact"/>
              <w:keepNext/>
              <w:jc w:val="right"/>
              <w:cnfStyle w:val="000000000000"/>
              <w:rPr>
                <w:sz w:val="14"/>
                <w:lang w:val="en-GB"/>
              </w:rPr>
            </w:pPr>
            <w:r w:rsidRPr="00312896">
              <w:rPr>
                <w:sz w:val="14"/>
                <w:lang w:val="en-GB"/>
              </w:rPr>
              <w:t>1,999,100</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32,790,000</w:t>
            </w:r>
          </w:p>
        </w:tc>
        <w:tc>
          <w:tcPr>
            <w:tcW w:w="774" w:type="dxa"/>
          </w:tcPr>
          <w:p w:rsidR="004F65E4" w:rsidRPr="00312896" w:rsidRDefault="004F65E4" w:rsidP="00824962">
            <w:pPr>
              <w:pStyle w:val="Compact"/>
              <w:keepNext/>
              <w:jc w:val="right"/>
              <w:cnfStyle w:val="000000000000"/>
              <w:rPr>
                <w:sz w:val="14"/>
                <w:lang w:val="en-GB"/>
              </w:rPr>
            </w:pPr>
            <w:r w:rsidRPr="00312896">
              <w:rPr>
                <w:sz w:val="14"/>
                <w:lang w:val="en-GB"/>
              </w:rPr>
              <w:t>-230,600</w:t>
            </w:r>
          </w:p>
        </w:tc>
        <w:tc>
          <w:tcPr>
            <w:tcW w:w="557" w:type="dxa"/>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26,720,000</w:t>
            </w:r>
          </w:p>
        </w:tc>
        <w:tc>
          <w:tcPr>
            <w:tcW w:w="1024" w:type="dxa"/>
          </w:tcPr>
          <w:p w:rsidR="004F65E4" w:rsidRPr="00312896" w:rsidRDefault="004F65E4" w:rsidP="00824962">
            <w:pPr>
              <w:pStyle w:val="Compact"/>
              <w:keepNext/>
              <w:jc w:val="right"/>
              <w:cnfStyle w:val="000000000000"/>
              <w:rPr>
                <w:sz w:val="14"/>
                <w:lang w:val="en-GB"/>
              </w:rPr>
            </w:pPr>
            <w:r w:rsidRPr="00312896">
              <w:rPr>
                <w:sz w:val="14"/>
                <w:lang w:val="en-GB"/>
              </w:rPr>
              <w:t>4,898,000</w:t>
            </w:r>
          </w:p>
        </w:tc>
        <w:tc>
          <w:tcPr>
            <w:tcW w:w="53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71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8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21" w:type="dxa"/>
          </w:tcPr>
          <w:p w:rsidR="004F65E4" w:rsidRPr="00312896" w:rsidRDefault="004F65E4" w:rsidP="00824962">
            <w:pPr>
              <w:pStyle w:val="Compact"/>
              <w:keepNext/>
              <w:jc w:val="right"/>
              <w:cnfStyle w:val="000000000000"/>
              <w:rPr>
                <w:sz w:val="14"/>
                <w:lang w:val="en-GB"/>
              </w:rPr>
            </w:pPr>
            <w:r w:rsidRPr="00312896">
              <w:rPr>
                <w:sz w:val="14"/>
                <w:lang w:val="en-GB"/>
              </w:rPr>
              <w:t>-</w:t>
            </w:r>
          </w:p>
        </w:tc>
      </w:tr>
      <w:tr w:rsidR="004F65E4" w:rsidRPr="00312896" w:rsidTr="00334116">
        <w:tc>
          <w:tcPr>
            <w:cnfStyle w:val="001000000000"/>
            <w:tcW w:w="862" w:type="dxa"/>
          </w:tcPr>
          <w:p w:rsidR="004F65E4" w:rsidRPr="00312896" w:rsidRDefault="004F65E4" w:rsidP="00824962">
            <w:pPr>
              <w:pStyle w:val="Compact"/>
              <w:keepNext/>
              <w:rPr>
                <w:sz w:val="14"/>
                <w:lang w:val="en-GB"/>
              </w:rPr>
            </w:pPr>
            <w:r w:rsidRPr="00312896">
              <w:rPr>
                <w:sz w:val="14"/>
                <w:lang w:val="en-GB"/>
              </w:rPr>
              <w:t>Wheat flour</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18,650,000</w:t>
            </w:r>
          </w:p>
        </w:tc>
        <w:tc>
          <w:tcPr>
            <w:tcW w:w="894" w:type="dxa"/>
          </w:tcPr>
          <w:p w:rsidR="004F65E4" w:rsidRPr="00312896" w:rsidRDefault="004F65E4" w:rsidP="00824962">
            <w:pPr>
              <w:pStyle w:val="Compact"/>
              <w:keepNext/>
              <w:jc w:val="right"/>
              <w:cnfStyle w:val="000000000000"/>
              <w:rPr>
                <w:sz w:val="14"/>
                <w:lang w:val="en-GB"/>
              </w:rPr>
            </w:pPr>
            <w:r w:rsidRPr="00312896">
              <w:rPr>
                <w:sz w:val="14"/>
                <w:lang w:val="en-GB"/>
              </w:rPr>
              <w:t>341,500</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572,800</w:t>
            </w:r>
          </w:p>
        </w:tc>
        <w:tc>
          <w:tcPr>
            <w:tcW w:w="774" w:type="dxa"/>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55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1024"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3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71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8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21" w:type="dxa"/>
          </w:tcPr>
          <w:p w:rsidR="004F65E4" w:rsidRPr="00312896" w:rsidRDefault="004F65E4" w:rsidP="00824962">
            <w:pPr>
              <w:pStyle w:val="Compact"/>
              <w:keepNext/>
              <w:jc w:val="right"/>
              <w:cnfStyle w:val="000000000000"/>
              <w:rPr>
                <w:sz w:val="14"/>
                <w:lang w:val="en-GB"/>
              </w:rPr>
            </w:pPr>
            <w:r w:rsidRPr="00312896">
              <w:rPr>
                <w:sz w:val="14"/>
                <w:lang w:val="en-GB"/>
              </w:rPr>
              <w:t>-</w:t>
            </w:r>
          </w:p>
        </w:tc>
      </w:tr>
      <w:tr w:rsidR="004F65E4" w:rsidRPr="00312896" w:rsidTr="00334116">
        <w:tc>
          <w:tcPr>
            <w:cnfStyle w:val="001000000000"/>
            <w:tcW w:w="862" w:type="dxa"/>
          </w:tcPr>
          <w:p w:rsidR="004F65E4" w:rsidRPr="00312896" w:rsidRDefault="004F65E4" w:rsidP="00824962">
            <w:pPr>
              <w:pStyle w:val="Compact"/>
              <w:keepNext/>
              <w:rPr>
                <w:sz w:val="14"/>
                <w:lang w:val="en-GB"/>
              </w:rPr>
            </w:pPr>
            <w:r w:rsidRPr="00312896">
              <w:rPr>
                <w:sz w:val="14"/>
                <w:lang w:val="en-GB"/>
              </w:rPr>
              <w:t>Bulgur</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94" w:type="dxa"/>
          </w:tcPr>
          <w:p w:rsidR="004F65E4" w:rsidRPr="00312896" w:rsidRDefault="004F65E4" w:rsidP="00824962">
            <w:pPr>
              <w:pStyle w:val="Compact"/>
              <w:keepNext/>
              <w:jc w:val="right"/>
              <w:cnfStyle w:val="000000000000"/>
              <w:rPr>
                <w:sz w:val="14"/>
                <w:lang w:val="en-GB"/>
              </w:rPr>
            </w:pPr>
            <w:r w:rsidRPr="00312896">
              <w:rPr>
                <w:sz w:val="14"/>
                <w:lang w:val="en-GB"/>
              </w:rPr>
              <w:t>182,900</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580,000</w:t>
            </w:r>
          </w:p>
        </w:tc>
        <w:tc>
          <w:tcPr>
            <w:tcW w:w="774" w:type="dxa"/>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55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1024"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3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71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8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21" w:type="dxa"/>
          </w:tcPr>
          <w:p w:rsidR="004F65E4" w:rsidRPr="00312896" w:rsidRDefault="004F65E4" w:rsidP="00824962">
            <w:pPr>
              <w:pStyle w:val="Compact"/>
              <w:keepNext/>
              <w:jc w:val="right"/>
              <w:cnfStyle w:val="000000000000"/>
              <w:rPr>
                <w:sz w:val="14"/>
                <w:lang w:val="en-GB"/>
              </w:rPr>
            </w:pPr>
            <w:r w:rsidRPr="00312896">
              <w:rPr>
                <w:sz w:val="14"/>
                <w:lang w:val="en-GB"/>
              </w:rPr>
              <w:t>-</w:t>
            </w:r>
          </w:p>
        </w:tc>
      </w:tr>
      <w:tr w:rsidR="004F65E4" w:rsidRPr="00312896" w:rsidTr="00334116">
        <w:tc>
          <w:tcPr>
            <w:cnfStyle w:val="001000000000"/>
            <w:tcW w:w="862" w:type="dxa"/>
          </w:tcPr>
          <w:p w:rsidR="004F65E4" w:rsidRPr="00312896" w:rsidRDefault="004F65E4" w:rsidP="00824962">
            <w:pPr>
              <w:pStyle w:val="Compact"/>
              <w:keepNext/>
              <w:rPr>
                <w:sz w:val="14"/>
                <w:lang w:val="en-GB"/>
              </w:rPr>
            </w:pPr>
            <w:r w:rsidRPr="00312896">
              <w:rPr>
                <w:sz w:val="14"/>
                <w:lang w:val="en-GB"/>
              </w:rPr>
              <w:t>Breakfast cereals</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94" w:type="dxa"/>
          </w:tcPr>
          <w:p w:rsidR="004F65E4" w:rsidRPr="00312896" w:rsidRDefault="004F65E4" w:rsidP="00824962">
            <w:pPr>
              <w:pStyle w:val="Compact"/>
              <w:keepNext/>
              <w:jc w:val="right"/>
              <w:cnfStyle w:val="000000000000"/>
              <w:rPr>
                <w:sz w:val="14"/>
                <w:lang w:val="en-GB"/>
              </w:rPr>
            </w:pPr>
            <w:r w:rsidRPr="00312896">
              <w:rPr>
                <w:sz w:val="14"/>
                <w:lang w:val="en-GB"/>
              </w:rPr>
              <w:t>312,500</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217,300</w:t>
            </w:r>
          </w:p>
        </w:tc>
        <w:tc>
          <w:tcPr>
            <w:tcW w:w="774" w:type="dxa"/>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55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1024"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3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71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8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21" w:type="dxa"/>
          </w:tcPr>
          <w:p w:rsidR="004F65E4" w:rsidRPr="00312896" w:rsidRDefault="004F65E4" w:rsidP="00824962">
            <w:pPr>
              <w:pStyle w:val="Compact"/>
              <w:keepNext/>
              <w:jc w:val="right"/>
              <w:cnfStyle w:val="000000000000"/>
              <w:rPr>
                <w:sz w:val="14"/>
                <w:lang w:val="en-GB"/>
              </w:rPr>
            </w:pPr>
            <w:r w:rsidRPr="00312896">
              <w:rPr>
                <w:sz w:val="14"/>
                <w:lang w:val="en-GB"/>
              </w:rPr>
              <w:t>-</w:t>
            </w:r>
          </w:p>
        </w:tc>
      </w:tr>
      <w:tr w:rsidR="004F65E4" w:rsidRPr="00312896" w:rsidTr="00334116">
        <w:tc>
          <w:tcPr>
            <w:cnfStyle w:val="001000000000"/>
            <w:tcW w:w="862" w:type="dxa"/>
          </w:tcPr>
          <w:p w:rsidR="004F65E4" w:rsidRPr="00312896" w:rsidRDefault="004F65E4" w:rsidP="00824962">
            <w:pPr>
              <w:pStyle w:val="Compact"/>
              <w:keepNext/>
              <w:rPr>
                <w:sz w:val="14"/>
                <w:lang w:val="en-GB"/>
              </w:rPr>
            </w:pPr>
            <w:r w:rsidRPr="00312896">
              <w:rPr>
                <w:sz w:val="14"/>
                <w:lang w:val="en-GB"/>
              </w:rPr>
              <w:t>Wheat starch</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94" w:type="dxa"/>
          </w:tcPr>
          <w:p w:rsidR="004F65E4" w:rsidRPr="00312896" w:rsidRDefault="004F65E4" w:rsidP="00824962">
            <w:pPr>
              <w:pStyle w:val="Compact"/>
              <w:keepNext/>
              <w:jc w:val="right"/>
              <w:cnfStyle w:val="000000000000"/>
              <w:rPr>
                <w:sz w:val="14"/>
                <w:lang w:val="en-GB"/>
              </w:rPr>
            </w:pPr>
            <w:r w:rsidRPr="00312896">
              <w:rPr>
                <w:sz w:val="14"/>
                <w:lang w:val="en-GB"/>
              </w:rPr>
              <w:t>624,900</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224,500</w:t>
            </w:r>
          </w:p>
        </w:tc>
        <w:tc>
          <w:tcPr>
            <w:tcW w:w="774" w:type="dxa"/>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55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1024"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3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71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8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21" w:type="dxa"/>
          </w:tcPr>
          <w:p w:rsidR="004F65E4" w:rsidRPr="00312896" w:rsidRDefault="004F65E4" w:rsidP="00824962">
            <w:pPr>
              <w:pStyle w:val="Compact"/>
              <w:keepNext/>
              <w:jc w:val="right"/>
              <w:cnfStyle w:val="000000000000"/>
              <w:rPr>
                <w:sz w:val="14"/>
                <w:lang w:val="en-GB"/>
              </w:rPr>
            </w:pPr>
            <w:r w:rsidRPr="00312896">
              <w:rPr>
                <w:sz w:val="14"/>
                <w:lang w:val="en-GB"/>
              </w:rPr>
              <w:t>-</w:t>
            </w:r>
          </w:p>
        </w:tc>
      </w:tr>
      <w:tr w:rsidR="004F65E4" w:rsidRPr="00312896" w:rsidTr="00334116">
        <w:tc>
          <w:tcPr>
            <w:cnfStyle w:val="001000000000"/>
            <w:tcW w:w="862" w:type="dxa"/>
          </w:tcPr>
          <w:p w:rsidR="004F65E4" w:rsidRPr="00312896" w:rsidRDefault="004F65E4" w:rsidP="00824962">
            <w:pPr>
              <w:pStyle w:val="Compact"/>
              <w:keepNext/>
              <w:rPr>
                <w:sz w:val="14"/>
                <w:lang w:val="en-GB"/>
              </w:rPr>
            </w:pPr>
            <w:r w:rsidRPr="00312896">
              <w:rPr>
                <w:sz w:val="14"/>
                <w:lang w:val="en-GB"/>
              </w:rPr>
              <w:t>Wheat bran</w:t>
            </w:r>
          </w:p>
        </w:tc>
        <w:tc>
          <w:tcPr>
            <w:tcW w:w="981" w:type="dxa"/>
          </w:tcPr>
          <w:p w:rsidR="004F65E4" w:rsidRPr="00312896" w:rsidRDefault="004F65E4" w:rsidP="00824962">
            <w:pPr>
              <w:pStyle w:val="Compact"/>
              <w:keepNext/>
              <w:jc w:val="right"/>
              <w:cnfStyle w:val="000000000000"/>
              <w:rPr>
                <w:sz w:val="14"/>
                <w:lang w:val="en-GB"/>
              </w:rPr>
            </w:pPr>
            <w:r w:rsidRPr="00312896">
              <w:rPr>
                <w:b/>
                <w:sz w:val="14"/>
                <w:lang w:val="en-GB"/>
              </w:rPr>
              <w:t>5,699,300</w:t>
            </w:r>
          </w:p>
        </w:tc>
        <w:tc>
          <w:tcPr>
            <w:tcW w:w="894" w:type="dxa"/>
          </w:tcPr>
          <w:p w:rsidR="004F65E4" w:rsidRPr="00312896" w:rsidRDefault="004F65E4" w:rsidP="00824962">
            <w:pPr>
              <w:pStyle w:val="Compact"/>
              <w:keepNext/>
              <w:jc w:val="right"/>
              <w:cnfStyle w:val="000000000000"/>
              <w:rPr>
                <w:sz w:val="14"/>
                <w:lang w:val="en-GB"/>
              </w:rPr>
            </w:pPr>
            <w:r w:rsidRPr="00312896">
              <w:rPr>
                <w:sz w:val="14"/>
                <w:lang w:val="en-GB"/>
              </w:rPr>
              <w:t>258,900</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2,343,700</w:t>
            </w:r>
          </w:p>
        </w:tc>
        <w:tc>
          <w:tcPr>
            <w:tcW w:w="774" w:type="dxa"/>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55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981"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1024" w:type="dxa"/>
          </w:tcPr>
          <w:p w:rsidR="004F65E4" w:rsidRPr="00312896" w:rsidRDefault="004F65E4" w:rsidP="00824962">
            <w:pPr>
              <w:pStyle w:val="Compact"/>
              <w:keepNext/>
              <w:jc w:val="right"/>
              <w:cnfStyle w:val="000000000000"/>
              <w:rPr>
                <w:sz w:val="14"/>
                <w:lang w:val="en-GB"/>
              </w:rPr>
            </w:pPr>
            <w:r w:rsidRPr="00312896">
              <w:rPr>
                <w:sz w:val="14"/>
                <w:lang w:val="en-GB"/>
              </w:rPr>
              <w:t>3,614,500</w:t>
            </w:r>
          </w:p>
        </w:tc>
        <w:tc>
          <w:tcPr>
            <w:tcW w:w="537"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71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882" w:type="dxa"/>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521" w:type="dxa"/>
          </w:tcPr>
          <w:p w:rsidR="004F65E4" w:rsidRPr="00312896" w:rsidRDefault="004F65E4" w:rsidP="00824962">
            <w:pPr>
              <w:pStyle w:val="Compact"/>
              <w:keepNext/>
              <w:jc w:val="right"/>
              <w:cnfStyle w:val="000000000000"/>
              <w:rPr>
                <w:sz w:val="14"/>
                <w:lang w:val="en-GB"/>
              </w:rPr>
            </w:pPr>
            <w:r w:rsidRPr="00312896">
              <w:rPr>
                <w:sz w:val="14"/>
                <w:lang w:val="en-GB"/>
              </w:rPr>
              <w:t>-</w:t>
            </w:r>
          </w:p>
        </w:tc>
      </w:tr>
    </w:tbl>
    <w:p w:rsidR="004F65E4" w:rsidRPr="00312896" w:rsidRDefault="004F65E4" w:rsidP="006F3003">
      <w:pPr>
        <w:pStyle w:val="Heading3"/>
        <w:rPr>
          <w:lang w:val="en-GB"/>
        </w:rPr>
      </w:pPr>
      <w:bookmarkStart w:id="257" w:name="losses"/>
      <w:bookmarkEnd w:id="257"/>
      <w:r w:rsidRPr="00312896">
        <w:rPr>
          <w:lang w:val="en-GB"/>
        </w:rPr>
        <w:t xml:space="preserve">Food losses and </w:t>
      </w:r>
      <w:r w:rsidRPr="006F3003">
        <w:t>waste</w:t>
      </w:r>
      <w:r w:rsidRPr="00312896">
        <w:rPr>
          <w:lang w:val="en-GB"/>
        </w:rPr>
        <w:t xml:space="preserve"> (FLW) </w:t>
      </w:r>
    </w:p>
    <w:p w:rsidR="004F65E4" w:rsidRPr="00312896" w:rsidRDefault="004F65E4" w:rsidP="004F65E4">
      <w:pPr>
        <w:jc w:val="both"/>
        <w:rPr>
          <w:lang w:val="en-GB"/>
        </w:rPr>
      </w:pPr>
      <w:r w:rsidRPr="00312896">
        <w:rPr>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312896" w:rsidRDefault="004F65E4" w:rsidP="004F65E4">
      <w:pPr>
        <w:pStyle w:val="Caption"/>
        <w:keepNext/>
        <w:jc w:val="both"/>
        <w:rPr>
          <w:lang w:val="en-GB"/>
        </w:rPr>
      </w:pPr>
      <w:bookmarkStart w:id="258" w:name="_Toc428384145"/>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17</w:t>
      </w:r>
      <w:r w:rsidR="00867AA1" w:rsidRPr="00312896">
        <w:rPr>
          <w:lang w:val="en-GB"/>
        </w:rPr>
        <w:fldChar w:fldCharType="end"/>
      </w:r>
      <w:r w:rsidRPr="00312896">
        <w:rPr>
          <w:lang w:val="en-GB"/>
        </w:rPr>
        <w:t>: Adding FLW to the wheat table</w:t>
      </w:r>
      <w:bookmarkEnd w:id="258"/>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312896" w:rsidTr="00334116">
        <w:trPr>
          <w:cnfStyle w:val="100000000000"/>
        </w:trPr>
        <w:tc>
          <w:tcPr>
            <w:cnfStyle w:val="001000000000"/>
            <w:tcW w:w="436" w:type="pct"/>
          </w:tcPr>
          <w:p w:rsidR="004F65E4" w:rsidRPr="00312896" w:rsidRDefault="004F65E4" w:rsidP="004F65E4">
            <w:pPr>
              <w:pStyle w:val="Compact"/>
              <w:keepNext/>
              <w:jc w:val="both"/>
              <w:rPr>
                <w:sz w:val="14"/>
                <w:lang w:val="en-GB"/>
              </w:rPr>
            </w:pPr>
            <w:r w:rsidRPr="00312896">
              <w:rPr>
                <w:sz w:val="14"/>
                <w:lang w:val="en-GB"/>
              </w:rPr>
              <w:t>Name</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Production</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Imports</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Exports</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Stock Change</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Food</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Food Processing</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Feed</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Seed</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Tourist</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Industrial</w:t>
            </w:r>
          </w:p>
        </w:tc>
        <w:tc>
          <w:tcPr>
            <w:tcW w:w="0" w:type="auto"/>
          </w:tcPr>
          <w:p w:rsidR="004F65E4" w:rsidRPr="00312896" w:rsidRDefault="004F65E4" w:rsidP="00824962">
            <w:pPr>
              <w:pStyle w:val="Compact"/>
              <w:keepNext/>
              <w:jc w:val="right"/>
              <w:cnfStyle w:val="100000000000"/>
              <w:rPr>
                <w:sz w:val="14"/>
                <w:lang w:val="en-GB"/>
              </w:rPr>
            </w:pPr>
            <w:r w:rsidRPr="00312896">
              <w:rPr>
                <w:sz w:val="14"/>
                <w:lang w:val="en-GB"/>
              </w:rPr>
              <w:t>Loss</w:t>
            </w:r>
          </w:p>
        </w:tc>
      </w:tr>
      <w:tr w:rsidR="004F65E4" w:rsidRPr="00312896" w:rsidTr="00334116">
        <w:tc>
          <w:tcPr>
            <w:cnfStyle w:val="001000000000"/>
            <w:tcW w:w="436" w:type="pct"/>
          </w:tcPr>
          <w:p w:rsidR="004F65E4" w:rsidRPr="00312896" w:rsidRDefault="004F65E4" w:rsidP="004F65E4">
            <w:pPr>
              <w:pStyle w:val="Compact"/>
              <w:keepNext/>
              <w:jc w:val="both"/>
              <w:rPr>
                <w:sz w:val="14"/>
                <w:lang w:val="en-GB"/>
              </w:rPr>
            </w:pPr>
            <w:r w:rsidRPr="00312896">
              <w:rPr>
                <w:sz w:val="14"/>
                <w:lang w:val="en-GB"/>
              </w:rPr>
              <w:t>Wheat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54,420,000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1,999,100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32,790,000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-230,600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26,720,000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4,898,000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560,300</w:t>
            </w:r>
          </w:p>
        </w:tc>
      </w:tr>
      <w:tr w:rsidR="004F65E4" w:rsidRPr="00312896" w:rsidTr="00334116">
        <w:tc>
          <w:tcPr>
            <w:cnfStyle w:val="001000000000"/>
            <w:tcW w:w="436" w:type="pct"/>
          </w:tcPr>
          <w:p w:rsidR="004F65E4" w:rsidRPr="00312896" w:rsidRDefault="004F65E4" w:rsidP="004F65E4">
            <w:pPr>
              <w:pStyle w:val="Compact"/>
              <w:keepNext/>
              <w:jc w:val="both"/>
              <w:rPr>
                <w:sz w:val="14"/>
                <w:lang w:val="en-GB"/>
              </w:rPr>
            </w:pPr>
            <w:r w:rsidRPr="00312896">
              <w:rPr>
                <w:sz w:val="14"/>
                <w:lang w:val="en-GB"/>
              </w:rPr>
              <w:t>Wheat flour</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18,650,000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341,500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572,800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r>
      <w:tr w:rsidR="004F65E4" w:rsidRPr="00312896" w:rsidTr="00334116">
        <w:tc>
          <w:tcPr>
            <w:cnfStyle w:val="001000000000"/>
            <w:tcW w:w="436" w:type="pct"/>
          </w:tcPr>
          <w:p w:rsidR="004F65E4" w:rsidRPr="00312896" w:rsidRDefault="004F65E4" w:rsidP="004F65E4">
            <w:pPr>
              <w:pStyle w:val="Compact"/>
              <w:keepNext/>
              <w:jc w:val="both"/>
              <w:rPr>
                <w:sz w:val="14"/>
                <w:lang w:val="en-GB"/>
              </w:rPr>
            </w:pPr>
            <w:r w:rsidRPr="00312896">
              <w:rPr>
                <w:sz w:val="14"/>
                <w:lang w:val="en-GB"/>
              </w:rPr>
              <w:t>Bulgur</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182,900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580,000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r>
      <w:tr w:rsidR="004F65E4" w:rsidRPr="00312896" w:rsidTr="00334116">
        <w:tc>
          <w:tcPr>
            <w:cnfStyle w:val="001000000000"/>
            <w:tcW w:w="436" w:type="pct"/>
          </w:tcPr>
          <w:p w:rsidR="004F65E4" w:rsidRPr="00312896" w:rsidRDefault="004F65E4" w:rsidP="004F65E4">
            <w:pPr>
              <w:pStyle w:val="Compact"/>
              <w:keepNext/>
              <w:jc w:val="both"/>
              <w:rPr>
                <w:sz w:val="14"/>
                <w:lang w:val="en-GB"/>
              </w:rPr>
            </w:pPr>
            <w:r w:rsidRPr="00312896">
              <w:rPr>
                <w:sz w:val="14"/>
                <w:lang w:val="en-GB"/>
              </w:rPr>
              <w:t>Breakfast cereals</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312,500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217,300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r>
      <w:tr w:rsidR="004F65E4" w:rsidRPr="00312896" w:rsidTr="00334116">
        <w:tc>
          <w:tcPr>
            <w:cnfStyle w:val="001000000000"/>
            <w:tcW w:w="436" w:type="pct"/>
          </w:tcPr>
          <w:p w:rsidR="004F65E4" w:rsidRPr="00312896" w:rsidRDefault="004F65E4" w:rsidP="004F65E4">
            <w:pPr>
              <w:pStyle w:val="Compact"/>
              <w:keepNext/>
              <w:jc w:val="both"/>
              <w:rPr>
                <w:sz w:val="14"/>
                <w:lang w:val="en-GB"/>
              </w:rPr>
            </w:pPr>
            <w:r w:rsidRPr="00312896">
              <w:rPr>
                <w:sz w:val="14"/>
                <w:lang w:val="en-GB"/>
              </w:rPr>
              <w:t>Wheat starch</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624,900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224,500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r>
      <w:tr w:rsidR="004F65E4" w:rsidRPr="00312896" w:rsidTr="00334116">
        <w:tc>
          <w:tcPr>
            <w:cnfStyle w:val="001000000000"/>
            <w:tcW w:w="436" w:type="pct"/>
          </w:tcPr>
          <w:p w:rsidR="004F65E4" w:rsidRPr="00312896" w:rsidRDefault="004F65E4" w:rsidP="004F65E4">
            <w:pPr>
              <w:pStyle w:val="Compact"/>
              <w:keepNext/>
              <w:jc w:val="both"/>
              <w:rPr>
                <w:sz w:val="14"/>
                <w:lang w:val="en-GB"/>
              </w:rPr>
            </w:pPr>
            <w:r w:rsidRPr="00312896">
              <w:rPr>
                <w:sz w:val="14"/>
                <w:lang w:val="en-GB"/>
              </w:rPr>
              <w:t>Wheat bran</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5,699,300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258,900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2,343,700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3,614,500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r>
    </w:tbl>
    <w:p w:rsidR="004F65E4" w:rsidRPr="006F3003" w:rsidRDefault="004F65E4" w:rsidP="006F3003">
      <w:pPr>
        <w:pStyle w:val="Heading3"/>
      </w:pPr>
      <w:bookmarkStart w:id="259" w:name="seed"/>
      <w:bookmarkEnd w:id="259"/>
      <w:r w:rsidRPr="006F3003">
        <w:t>Seed</w:t>
      </w:r>
    </w:p>
    <w:p w:rsidR="004F65E4" w:rsidRPr="00312896" w:rsidRDefault="004F65E4" w:rsidP="004F65E4">
      <w:pPr>
        <w:jc w:val="both"/>
        <w:rPr>
          <w:lang w:val="en-GB"/>
        </w:rPr>
      </w:pPr>
      <w:r w:rsidRPr="00312896">
        <w:rPr>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312896" w:rsidRDefault="004F65E4" w:rsidP="004F65E4">
      <w:pPr>
        <w:pStyle w:val="Caption"/>
        <w:keepNext/>
        <w:jc w:val="both"/>
        <w:rPr>
          <w:lang w:val="en-GB"/>
        </w:rPr>
      </w:pPr>
      <w:bookmarkStart w:id="260" w:name="_Toc428384146"/>
      <w:r w:rsidRPr="00312896">
        <w:rPr>
          <w:lang w:val="en-GB"/>
        </w:rPr>
        <w:lastRenderedPageBreak/>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18</w:t>
      </w:r>
      <w:r w:rsidR="00867AA1" w:rsidRPr="00312896">
        <w:rPr>
          <w:lang w:val="en-GB"/>
        </w:rPr>
        <w:fldChar w:fldCharType="end"/>
      </w:r>
      <w:r w:rsidRPr="00312896">
        <w:rPr>
          <w:lang w:val="en-GB"/>
        </w:rPr>
        <w:t>: Adding seed use to the SUA table for wheat</w:t>
      </w:r>
      <w:bookmarkEnd w:id="260"/>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312896" w:rsidTr="00334116">
        <w:trPr>
          <w:cnfStyle w:val="100000000000"/>
        </w:trPr>
        <w:tc>
          <w:tcPr>
            <w:cnfStyle w:val="001000000000"/>
            <w:tcW w:w="421" w:type="pct"/>
          </w:tcPr>
          <w:p w:rsidR="004F65E4" w:rsidRPr="00312896" w:rsidRDefault="004F65E4" w:rsidP="004F65E4">
            <w:pPr>
              <w:pStyle w:val="Compact"/>
              <w:keepNext/>
              <w:jc w:val="both"/>
              <w:rPr>
                <w:sz w:val="14"/>
                <w:lang w:val="en-GB"/>
              </w:rPr>
            </w:pPr>
            <w:r w:rsidRPr="00312896">
              <w:rPr>
                <w:sz w:val="14"/>
                <w:lang w:val="en-GB"/>
              </w:rPr>
              <w:t>Name</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Production</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Imports</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Exports</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Stock Change</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Food</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Food Processing</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Feed</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Seed</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Tourist</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Industrial</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Loss</w:t>
            </w:r>
          </w:p>
        </w:tc>
      </w:tr>
      <w:tr w:rsidR="004F65E4" w:rsidRPr="00312896" w:rsidTr="00334116">
        <w:tc>
          <w:tcPr>
            <w:cnfStyle w:val="001000000000"/>
            <w:tcW w:w="421" w:type="pct"/>
          </w:tcPr>
          <w:p w:rsidR="004F65E4" w:rsidRPr="00312896" w:rsidRDefault="004F65E4" w:rsidP="004F65E4">
            <w:pPr>
              <w:pStyle w:val="Compact"/>
              <w:keepNext/>
              <w:jc w:val="both"/>
              <w:rPr>
                <w:sz w:val="14"/>
                <w:lang w:val="en-GB"/>
              </w:rPr>
            </w:pPr>
            <w:r w:rsidRPr="00312896">
              <w:rPr>
                <w:sz w:val="14"/>
                <w:lang w:val="en-GB"/>
              </w:rPr>
              <w:t>Wheat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54,420,000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1,999,100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32,790,000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-230,600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26,720,000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4,898,000</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1,904,200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560,300</w:t>
            </w:r>
          </w:p>
        </w:tc>
      </w:tr>
      <w:tr w:rsidR="004F65E4" w:rsidRPr="00312896" w:rsidTr="00334116">
        <w:tc>
          <w:tcPr>
            <w:cnfStyle w:val="001000000000"/>
            <w:tcW w:w="421" w:type="pct"/>
          </w:tcPr>
          <w:p w:rsidR="004F65E4" w:rsidRPr="00312896" w:rsidRDefault="004F65E4" w:rsidP="004F65E4">
            <w:pPr>
              <w:pStyle w:val="Compact"/>
              <w:keepNext/>
              <w:jc w:val="both"/>
              <w:rPr>
                <w:sz w:val="14"/>
                <w:lang w:val="en-GB"/>
              </w:rPr>
            </w:pPr>
            <w:r w:rsidRPr="00312896">
              <w:rPr>
                <w:sz w:val="14"/>
                <w:lang w:val="en-GB"/>
              </w:rPr>
              <w:t>Wheat flour</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18,650,000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341,500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572,800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r w:rsidR="004F65E4" w:rsidRPr="00312896" w:rsidTr="00334116">
        <w:tc>
          <w:tcPr>
            <w:cnfStyle w:val="001000000000"/>
            <w:tcW w:w="421" w:type="pct"/>
          </w:tcPr>
          <w:p w:rsidR="004F65E4" w:rsidRPr="00312896" w:rsidRDefault="004F65E4" w:rsidP="004F65E4">
            <w:pPr>
              <w:pStyle w:val="Compact"/>
              <w:keepNext/>
              <w:jc w:val="both"/>
              <w:rPr>
                <w:sz w:val="14"/>
                <w:lang w:val="en-GB"/>
              </w:rPr>
            </w:pPr>
            <w:r w:rsidRPr="00312896">
              <w:rPr>
                <w:sz w:val="14"/>
                <w:lang w:val="en-GB"/>
              </w:rPr>
              <w:t>Bulgur</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182,900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580,000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r w:rsidR="004F65E4" w:rsidRPr="00312896" w:rsidTr="00334116">
        <w:tc>
          <w:tcPr>
            <w:cnfStyle w:val="001000000000"/>
            <w:tcW w:w="421" w:type="pct"/>
          </w:tcPr>
          <w:p w:rsidR="004F65E4" w:rsidRPr="00312896" w:rsidRDefault="004F65E4" w:rsidP="004F65E4">
            <w:pPr>
              <w:pStyle w:val="Compact"/>
              <w:keepNext/>
              <w:jc w:val="both"/>
              <w:rPr>
                <w:sz w:val="14"/>
                <w:lang w:val="en-GB"/>
              </w:rPr>
            </w:pPr>
            <w:r w:rsidRPr="00312896">
              <w:rPr>
                <w:sz w:val="14"/>
                <w:lang w:val="en-GB"/>
              </w:rPr>
              <w:t>Breakfast cereals</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312,500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217,300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r w:rsidR="004F65E4" w:rsidRPr="00312896" w:rsidTr="00334116">
        <w:tc>
          <w:tcPr>
            <w:cnfStyle w:val="001000000000"/>
            <w:tcW w:w="421" w:type="pct"/>
          </w:tcPr>
          <w:p w:rsidR="004F65E4" w:rsidRPr="00312896" w:rsidRDefault="004F65E4" w:rsidP="004F65E4">
            <w:pPr>
              <w:pStyle w:val="Compact"/>
              <w:keepNext/>
              <w:jc w:val="both"/>
              <w:rPr>
                <w:sz w:val="14"/>
                <w:lang w:val="en-GB"/>
              </w:rPr>
            </w:pPr>
            <w:r w:rsidRPr="00312896">
              <w:rPr>
                <w:sz w:val="14"/>
                <w:lang w:val="en-GB"/>
              </w:rPr>
              <w:t>Wheat starch</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624,900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224,500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r w:rsidR="004F65E4" w:rsidRPr="00312896" w:rsidTr="00334116">
        <w:tc>
          <w:tcPr>
            <w:cnfStyle w:val="001000000000"/>
            <w:tcW w:w="421" w:type="pct"/>
          </w:tcPr>
          <w:p w:rsidR="004F65E4" w:rsidRPr="00312896" w:rsidRDefault="004F65E4" w:rsidP="004F65E4">
            <w:pPr>
              <w:pStyle w:val="Compact"/>
              <w:keepNext/>
              <w:jc w:val="both"/>
              <w:rPr>
                <w:sz w:val="14"/>
                <w:lang w:val="en-GB"/>
              </w:rPr>
            </w:pPr>
            <w:r w:rsidRPr="00312896">
              <w:rPr>
                <w:sz w:val="14"/>
                <w:lang w:val="en-GB"/>
              </w:rPr>
              <w:t>Wheat bran</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5,699,300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258,900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2,343,700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3,614,500</w:t>
            </w:r>
          </w:p>
        </w:tc>
        <w:tc>
          <w:tcPr>
            <w:tcW w:w="0" w:type="auto"/>
          </w:tcPr>
          <w:p w:rsidR="004F65E4" w:rsidRPr="00312896" w:rsidRDefault="004F65E4" w:rsidP="00824962">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bl>
    <w:p w:rsidR="004F65E4" w:rsidRPr="00312896" w:rsidRDefault="004F65E4" w:rsidP="004F65E4">
      <w:pPr>
        <w:pStyle w:val="Heading3"/>
        <w:jc w:val="both"/>
        <w:rPr>
          <w:lang w:val="en-GB"/>
        </w:rPr>
      </w:pPr>
      <w:bookmarkStart w:id="261" w:name="industrial-utilization"/>
      <w:bookmarkEnd w:id="261"/>
      <w:r w:rsidRPr="00312896">
        <w:rPr>
          <w:lang w:val="en-GB"/>
        </w:rPr>
        <w:t>Industrial Utilization</w:t>
      </w:r>
    </w:p>
    <w:p w:rsidR="004F65E4" w:rsidRPr="00312896" w:rsidRDefault="004F65E4" w:rsidP="004F65E4">
      <w:pPr>
        <w:jc w:val="both"/>
        <w:rPr>
          <w:lang w:val="en-GB"/>
        </w:rPr>
      </w:pPr>
      <w:r w:rsidRPr="00312896">
        <w:rPr>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w:t>
      </w:r>
      <w:proofErr w:type="spellStart"/>
      <w:r w:rsidRPr="00312896">
        <w:rPr>
          <w:lang w:val="en-GB"/>
        </w:rPr>
        <w:t>biofuels</w:t>
      </w:r>
      <w:proofErr w:type="spellEnd"/>
      <w:r w:rsidRPr="00312896">
        <w:rPr>
          <w:lang w:val="en-GB"/>
        </w:rPr>
        <w:t xml:space="preserve"> (such as maize) and vegetable oils (such as palm oil). For the wheat "commodity tree," the main commodity that has industrial use is "wheat starch." While considerable efforts have been made to device a useful imputation method, none was deemed fit for purpose. FBS compilers at country level are encouraged to collect the relevant data from their industry associations, as available.</w:t>
      </w:r>
    </w:p>
    <w:p w:rsidR="004F65E4" w:rsidRPr="00312896" w:rsidRDefault="004F65E4" w:rsidP="004F65E4">
      <w:pPr>
        <w:pStyle w:val="Caption"/>
        <w:keepNext/>
        <w:jc w:val="both"/>
        <w:rPr>
          <w:lang w:val="en-GB"/>
        </w:rPr>
      </w:pPr>
      <w:bookmarkStart w:id="262" w:name="_Toc428384147"/>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19</w:t>
      </w:r>
      <w:r w:rsidR="00867AA1" w:rsidRPr="00312896">
        <w:rPr>
          <w:lang w:val="en-GB"/>
        </w:rPr>
        <w:fldChar w:fldCharType="end"/>
      </w:r>
      <w:r w:rsidRPr="00312896">
        <w:rPr>
          <w:lang w:val="en-GB"/>
        </w:rPr>
        <w:t>: Addition industrial use to the SUA/FBS table for wheat</w:t>
      </w:r>
      <w:bookmarkEnd w:id="262"/>
      <w:r w:rsidRPr="00312896">
        <w:rPr>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312896" w:rsidTr="006E32A4">
        <w:trPr>
          <w:cnfStyle w:val="100000000000"/>
        </w:trPr>
        <w:tc>
          <w:tcPr>
            <w:cnfStyle w:val="001000000000"/>
            <w:tcW w:w="423" w:type="pct"/>
          </w:tcPr>
          <w:p w:rsidR="004F65E4" w:rsidRPr="00312896" w:rsidRDefault="004F65E4" w:rsidP="004F65E4">
            <w:pPr>
              <w:pStyle w:val="Compact"/>
              <w:jc w:val="both"/>
              <w:rPr>
                <w:sz w:val="14"/>
                <w:lang w:val="en-GB"/>
              </w:rPr>
            </w:pPr>
            <w:r w:rsidRPr="00312896">
              <w:rPr>
                <w:sz w:val="14"/>
                <w:lang w:val="en-GB"/>
              </w:rPr>
              <w:t>Name</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Production</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Imports</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Exports</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Stock Change</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Food</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Food Processing</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Feed</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Seed</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Tourist</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Industrial</w:t>
            </w:r>
          </w:p>
        </w:tc>
        <w:tc>
          <w:tcPr>
            <w:tcW w:w="0" w:type="auto"/>
          </w:tcPr>
          <w:p w:rsidR="004F65E4" w:rsidRPr="00312896" w:rsidRDefault="004F65E4" w:rsidP="004F65E4">
            <w:pPr>
              <w:pStyle w:val="Compact"/>
              <w:jc w:val="both"/>
              <w:cnfStyle w:val="100000000000"/>
              <w:rPr>
                <w:sz w:val="14"/>
                <w:lang w:val="en-GB"/>
              </w:rPr>
            </w:pPr>
            <w:r w:rsidRPr="00312896">
              <w:rPr>
                <w:sz w:val="14"/>
                <w:lang w:val="en-GB"/>
              </w:rPr>
              <w:t>Loss</w:t>
            </w:r>
          </w:p>
        </w:tc>
      </w:tr>
      <w:tr w:rsidR="004F65E4" w:rsidRPr="00312896" w:rsidTr="006E32A4">
        <w:tc>
          <w:tcPr>
            <w:cnfStyle w:val="001000000000"/>
            <w:tcW w:w="423" w:type="pct"/>
          </w:tcPr>
          <w:p w:rsidR="004F65E4" w:rsidRPr="00312896" w:rsidRDefault="004F65E4" w:rsidP="004F65E4">
            <w:pPr>
              <w:pStyle w:val="Compact"/>
              <w:jc w:val="both"/>
              <w:rPr>
                <w:sz w:val="14"/>
                <w:lang w:val="en-GB"/>
              </w:rPr>
            </w:pPr>
            <w:r w:rsidRPr="00312896">
              <w:rPr>
                <w:sz w:val="14"/>
                <w:lang w:val="en-GB"/>
              </w:rPr>
              <w:t>Wheat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54,420,000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1,999,100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32,790,000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-230,600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26,720,000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4,898,000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1,904,200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b/>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560,300</w:t>
            </w:r>
          </w:p>
        </w:tc>
      </w:tr>
      <w:tr w:rsidR="004F65E4" w:rsidRPr="00312896" w:rsidTr="006E32A4">
        <w:tc>
          <w:tcPr>
            <w:cnfStyle w:val="001000000000"/>
            <w:tcW w:w="423" w:type="pct"/>
          </w:tcPr>
          <w:p w:rsidR="004F65E4" w:rsidRPr="00312896" w:rsidRDefault="004F65E4" w:rsidP="004F65E4">
            <w:pPr>
              <w:pStyle w:val="Compact"/>
              <w:jc w:val="both"/>
              <w:rPr>
                <w:sz w:val="14"/>
                <w:lang w:val="en-GB"/>
              </w:rPr>
            </w:pPr>
            <w:r w:rsidRPr="00312896">
              <w:rPr>
                <w:sz w:val="14"/>
                <w:lang w:val="en-GB"/>
              </w:rPr>
              <w:t>Wheat flour</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18,650,000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341,500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572,800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b/>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r>
      <w:tr w:rsidR="004F65E4" w:rsidRPr="00312896" w:rsidTr="006E32A4">
        <w:tc>
          <w:tcPr>
            <w:cnfStyle w:val="001000000000"/>
            <w:tcW w:w="423" w:type="pct"/>
          </w:tcPr>
          <w:p w:rsidR="004F65E4" w:rsidRPr="00312896" w:rsidRDefault="004F65E4" w:rsidP="004F65E4">
            <w:pPr>
              <w:pStyle w:val="Compact"/>
              <w:jc w:val="both"/>
              <w:rPr>
                <w:sz w:val="14"/>
                <w:lang w:val="en-GB"/>
              </w:rPr>
            </w:pPr>
            <w:r w:rsidRPr="00312896">
              <w:rPr>
                <w:sz w:val="14"/>
                <w:lang w:val="en-GB"/>
              </w:rPr>
              <w:t>Bulgur</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182,900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580,000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b/>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r>
      <w:tr w:rsidR="004F65E4" w:rsidRPr="00312896" w:rsidTr="006E32A4">
        <w:tc>
          <w:tcPr>
            <w:cnfStyle w:val="001000000000"/>
            <w:tcW w:w="423" w:type="pct"/>
          </w:tcPr>
          <w:p w:rsidR="004F65E4" w:rsidRPr="00312896" w:rsidRDefault="004F65E4" w:rsidP="004F65E4">
            <w:pPr>
              <w:pStyle w:val="Compact"/>
              <w:jc w:val="both"/>
              <w:rPr>
                <w:sz w:val="14"/>
                <w:lang w:val="en-GB"/>
              </w:rPr>
            </w:pPr>
            <w:r w:rsidRPr="00312896">
              <w:rPr>
                <w:sz w:val="14"/>
                <w:lang w:val="en-GB"/>
              </w:rPr>
              <w:t>Breakfast cereals</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312,500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217,300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b/>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r>
      <w:tr w:rsidR="004F65E4" w:rsidRPr="00312896" w:rsidTr="006E32A4">
        <w:tc>
          <w:tcPr>
            <w:cnfStyle w:val="001000000000"/>
            <w:tcW w:w="423" w:type="pct"/>
          </w:tcPr>
          <w:p w:rsidR="004F65E4" w:rsidRPr="00312896" w:rsidRDefault="004F65E4" w:rsidP="004F65E4">
            <w:pPr>
              <w:pStyle w:val="Compact"/>
              <w:jc w:val="both"/>
              <w:rPr>
                <w:sz w:val="14"/>
                <w:lang w:val="en-GB"/>
              </w:rPr>
            </w:pPr>
            <w:r w:rsidRPr="00312896">
              <w:rPr>
                <w:sz w:val="14"/>
                <w:lang w:val="en-GB"/>
              </w:rPr>
              <w:t>Wheat starch</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624,900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224,500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b/>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r>
      <w:tr w:rsidR="004F65E4" w:rsidRPr="00312896" w:rsidTr="006E32A4">
        <w:tc>
          <w:tcPr>
            <w:cnfStyle w:val="001000000000"/>
            <w:tcW w:w="423" w:type="pct"/>
          </w:tcPr>
          <w:p w:rsidR="004F65E4" w:rsidRPr="00312896" w:rsidRDefault="004F65E4" w:rsidP="004F65E4">
            <w:pPr>
              <w:pStyle w:val="Compact"/>
              <w:jc w:val="both"/>
              <w:rPr>
                <w:sz w:val="14"/>
                <w:lang w:val="en-GB"/>
              </w:rPr>
            </w:pPr>
            <w:r w:rsidRPr="00312896">
              <w:rPr>
                <w:sz w:val="14"/>
                <w:lang w:val="en-GB"/>
              </w:rPr>
              <w:t>Wheat bran</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5,699,300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258,900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2,343,700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3,614,500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b/>
                <w:sz w:val="14"/>
                <w:lang w:val="en-GB"/>
              </w:rPr>
              <w:t>-</w:t>
            </w:r>
          </w:p>
        </w:tc>
        <w:tc>
          <w:tcPr>
            <w:tcW w:w="0" w:type="auto"/>
          </w:tcPr>
          <w:p w:rsidR="004F65E4" w:rsidRPr="00312896" w:rsidRDefault="004F65E4" w:rsidP="00824962">
            <w:pPr>
              <w:pStyle w:val="Compact"/>
              <w:jc w:val="right"/>
              <w:cnfStyle w:val="000000000000"/>
              <w:rPr>
                <w:sz w:val="14"/>
                <w:lang w:val="en-GB"/>
              </w:rPr>
            </w:pPr>
            <w:r w:rsidRPr="00312896">
              <w:rPr>
                <w:sz w:val="14"/>
                <w:lang w:val="en-GB"/>
              </w:rPr>
              <w:t>0</w:t>
            </w:r>
          </w:p>
        </w:tc>
      </w:tr>
    </w:tbl>
    <w:p w:rsidR="004F65E4" w:rsidRPr="00312896" w:rsidRDefault="004F65E4" w:rsidP="004F65E4">
      <w:pPr>
        <w:pStyle w:val="Heading3"/>
        <w:jc w:val="both"/>
        <w:rPr>
          <w:lang w:val="en-GB"/>
        </w:rPr>
      </w:pPr>
      <w:bookmarkStart w:id="263" w:name="tourist-consumption"/>
      <w:bookmarkEnd w:id="263"/>
      <w:r w:rsidRPr="00312896">
        <w:rPr>
          <w:lang w:val="en-GB"/>
        </w:rPr>
        <w:t>Tourist Consumption</w:t>
      </w:r>
    </w:p>
    <w:p w:rsidR="004F65E4" w:rsidRPr="00312896" w:rsidRDefault="004F65E4" w:rsidP="004F65E4">
      <w:pPr>
        <w:jc w:val="both"/>
        <w:rPr>
          <w:lang w:val="en-GB"/>
        </w:rPr>
      </w:pPr>
      <w:r w:rsidRPr="00312896">
        <w:rPr>
          <w:lang w:val="en-GB"/>
        </w:rPr>
        <w:t>As for all form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r w:rsidR="006A19C4" w:rsidRPr="00312896">
          <w:rPr>
            <w:lang w:val="en-GB"/>
          </w:rPr>
          <w:t xml:space="preserve">Table </w:t>
        </w:r>
        <w:r w:rsidR="006A19C4" w:rsidRPr="00312896">
          <w:rPr>
            <w:noProof/>
            <w:lang w:val="en-GB"/>
          </w:rPr>
          <w:t>20</w:t>
        </w:r>
      </w:fldSimple>
      <w:r w:rsidRPr="00312896">
        <w:rPr>
          <w:lang w:val="en-GB"/>
        </w:rPr>
        <w:t>).</w:t>
      </w:r>
    </w:p>
    <w:p w:rsidR="004F65E4" w:rsidRPr="00312896" w:rsidRDefault="004F65E4" w:rsidP="004F65E4">
      <w:pPr>
        <w:pStyle w:val="Caption"/>
        <w:keepNext/>
        <w:jc w:val="both"/>
        <w:rPr>
          <w:lang w:val="en-GB"/>
        </w:rPr>
      </w:pPr>
      <w:bookmarkStart w:id="264" w:name="_Ref428184113"/>
      <w:bookmarkStart w:id="265" w:name="_Toc428384148"/>
      <w:r w:rsidRPr="00312896">
        <w:rPr>
          <w:lang w:val="en-GB"/>
        </w:rPr>
        <w:lastRenderedPageBreak/>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20</w:t>
      </w:r>
      <w:r w:rsidR="00867AA1" w:rsidRPr="00312896">
        <w:rPr>
          <w:lang w:val="en-GB"/>
        </w:rPr>
        <w:fldChar w:fldCharType="end"/>
      </w:r>
      <w:bookmarkEnd w:id="264"/>
      <w:r w:rsidRPr="00312896">
        <w:rPr>
          <w:lang w:val="en-GB"/>
        </w:rPr>
        <w:t>: Adding estimates for tourist consumption to the SUA table for wheat</w:t>
      </w:r>
      <w:bookmarkEnd w:id="265"/>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312896" w:rsidTr="006E32A4">
        <w:trPr>
          <w:cnfStyle w:val="100000000000"/>
        </w:trPr>
        <w:tc>
          <w:tcPr>
            <w:cnfStyle w:val="001000000000"/>
            <w:tcW w:w="423" w:type="pct"/>
          </w:tcPr>
          <w:p w:rsidR="004F65E4" w:rsidRPr="00312896" w:rsidRDefault="004F65E4" w:rsidP="004F65E4">
            <w:pPr>
              <w:pStyle w:val="Compact"/>
              <w:keepNext/>
              <w:jc w:val="both"/>
              <w:rPr>
                <w:sz w:val="14"/>
                <w:szCs w:val="14"/>
                <w:lang w:val="en-GB"/>
              </w:rPr>
            </w:pPr>
            <w:r w:rsidRPr="00312896">
              <w:rPr>
                <w:sz w:val="14"/>
                <w:szCs w:val="14"/>
                <w:lang w:val="en-GB"/>
              </w:rPr>
              <w:t>Name</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Production</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Imports</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Exports</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Stock Change</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Food</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Food Processing</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Feed</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Seed</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Tourist</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Industrial</w:t>
            </w:r>
          </w:p>
        </w:tc>
        <w:tc>
          <w:tcPr>
            <w:tcW w:w="0" w:type="auto"/>
          </w:tcPr>
          <w:p w:rsidR="004F65E4" w:rsidRPr="00312896" w:rsidRDefault="004F65E4" w:rsidP="004F65E4">
            <w:pPr>
              <w:pStyle w:val="Compact"/>
              <w:keepNext/>
              <w:jc w:val="both"/>
              <w:cnfStyle w:val="100000000000"/>
              <w:rPr>
                <w:sz w:val="14"/>
                <w:szCs w:val="14"/>
                <w:lang w:val="en-GB"/>
              </w:rPr>
            </w:pPr>
            <w:r w:rsidRPr="00312896">
              <w:rPr>
                <w:sz w:val="14"/>
                <w:szCs w:val="14"/>
                <w:lang w:val="en-GB"/>
              </w:rPr>
              <w:t>Loss</w:t>
            </w:r>
          </w:p>
        </w:tc>
      </w:tr>
      <w:tr w:rsidR="004F65E4" w:rsidRPr="00312896" w:rsidTr="006E32A4">
        <w:tc>
          <w:tcPr>
            <w:cnfStyle w:val="001000000000"/>
            <w:tcW w:w="423" w:type="pct"/>
          </w:tcPr>
          <w:p w:rsidR="004F65E4" w:rsidRPr="00312896" w:rsidRDefault="004F65E4" w:rsidP="004F65E4">
            <w:pPr>
              <w:pStyle w:val="Compact"/>
              <w:keepNext/>
              <w:jc w:val="both"/>
              <w:rPr>
                <w:sz w:val="14"/>
                <w:szCs w:val="14"/>
                <w:lang w:val="en-GB"/>
              </w:rPr>
            </w:pPr>
            <w:r w:rsidRPr="00312896">
              <w:rPr>
                <w:sz w:val="14"/>
                <w:szCs w:val="14"/>
                <w:lang w:val="en-GB"/>
              </w:rPr>
              <w:t>Wheat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54,420,000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1,999,100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32,790,000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-230,600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26,720,000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4,898,000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1,904,200</w:t>
            </w:r>
          </w:p>
        </w:tc>
        <w:tc>
          <w:tcPr>
            <w:tcW w:w="0" w:type="auto"/>
          </w:tcPr>
          <w:p w:rsidR="004F65E4" w:rsidRPr="00312896" w:rsidRDefault="004F65E4" w:rsidP="00824962">
            <w:pPr>
              <w:pStyle w:val="Compact"/>
              <w:keepNext/>
              <w:jc w:val="right"/>
              <w:cnfStyle w:val="000000000000"/>
              <w:rPr>
                <w:sz w:val="14"/>
                <w:szCs w:val="14"/>
                <w:lang w:val="en-GB"/>
              </w:rPr>
            </w:pPr>
            <w:r w:rsidRPr="00312896">
              <w:rPr>
                <w:b/>
                <w:sz w:val="14"/>
                <w:szCs w:val="14"/>
                <w:lang w:val="en-GB"/>
              </w:rPr>
              <w:t>-39,800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560,300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4"/>
                <w:lang w:val="en-GB"/>
              </w:rPr>
            </w:pPr>
            <w:r w:rsidRPr="00312896">
              <w:rPr>
                <w:sz w:val="14"/>
                <w:szCs w:val="14"/>
                <w:lang w:val="en-GB"/>
              </w:rPr>
              <w:t>Wheat flour</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18,650,000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341,500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572,800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b/>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4"/>
                <w:lang w:val="en-GB"/>
              </w:rPr>
            </w:pPr>
            <w:r w:rsidRPr="00312896">
              <w:rPr>
                <w:sz w:val="14"/>
                <w:szCs w:val="14"/>
                <w:lang w:val="en-GB"/>
              </w:rPr>
              <w:t>Bulgur</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182,900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580,000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b/>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4"/>
                <w:lang w:val="en-GB"/>
              </w:rPr>
            </w:pPr>
            <w:r w:rsidRPr="00312896">
              <w:rPr>
                <w:sz w:val="14"/>
                <w:szCs w:val="14"/>
                <w:lang w:val="en-GB"/>
              </w:rPr>
              <w:t>Breakfast cereals</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312,500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217,300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b/>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4"/>
                <w:lang w:val="en-GB"/>
              </w:rPr>
            </w:pPr>
            <w:r w:rsidRPr="00312896">
              <w:rPr>
                <w:sz w:val="14"/>
                <w:szCs w:val="14"/>
                <w:lang w:val="en-GB"/>
              </w:rPr>
              <w:t>Wheat starch</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624,900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224,500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b/>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4"/>
                <w:lang w:val="en-GB"/>
              </w:rPr>
            </w:pPr>
            <w:r w:rsidRPr="00312896">
              <w:rPr>
                <w:sz w:val="14"/>
                <w:szCs w:val="14"/>
                <w:lang w:val="en-GB"/>
              </w:rPr>
              <w:t>Wheat bran</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5,699,300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258,900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2,343,700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3,614,500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b/>
                <w:sz w:val="14"/>
                <w:szCs w:val="14"/>
                <w:lang w:val="en-GB"/>
              </w:rPr>
              <w:t>0</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w:t>
            </w:r>
          </w:p>
        </w:tc>
        <w:tc>
          <w:tcPr>
            <w:tcW w:w="0" w:type="auto"/>
          </w:tcPr>
          <w:p w:rsidR="004F65E4" w:rsidRPr="00312896" w:rsidRDefault="004F65E4" w:rsidP="00824962">
            <w:pPr>
              <w:pStyle w:val="Compact"/>
              <w:keepNext/>
              <w:jc w:val="right"/>
              <w:cnfStyle w:val="000000000000"/>
              <w:rPr>
                <w:sz w:val="14"/>
                <w:szCs w:val="14"/>
                <w:lang w:val="en-GB"/>
              </w:rPr>
            </w:pPr>
            <w:r w:rsidRPr="00312896">
              <w:rPr>
                <w:sz w:val="14"/>
                <w:szCs w:val="14"/>
                <w:lang w:val="en-GB"/>
              </w:rPr>
              <w:t>0</w:t>
            </w:r>
          </w:p>
        </w:tc>
      </w:tr>
    </w:tbl>
    <w:p w:rsidR="004F65E4" w:rsidRPr="00312896" w:rsidRDefault="004F65E4" w:rsidP="00824962">
      <w:pPr>
        <w:pStyle w:val="Heading3"/>
        <w:rPr>
          <w:lang w:val="en-GB"/>
        </w:rPr>
      </w:pPr>
      <w:bookmarkStart w:id="266" w:name="standardization-and-balancing"/>
      <w:bookmarkEnd w:id="266"/>
      <w:r w:rsidRPr="00312896">
        <w:rPr>
          <w:lang w:val="en-GB"/>
        </w:rPr>
        <w:t>Standardization and Balancing</w:t>
      </w:r>
    </w:p>
    <w:p w:rsidR="004F65E4" w:rsidRPr="00312896" w:rsidRDefault="004F65E4" w:rsidP="004F65E4">
      <w:pPr>
        <w:jc w:val="both"/>
        <w:rPr>
          <w:lang w:val="en-GB"/>
        </w:rPr>
      </w:pPr>
      <w:r w:rsidRPr="00312896">
        <w:rPr>
          <w:lang w:val="en-GB"/>
        </w:rPr>
        <w:t>Now, suppose we have the following wheat commodity tree:</w:t>
      </w:r>
    </w:p>
    <w:p w:rsidR="004F65E4" w:rsidRPr="00312896" w:rsidRDefault="004F65E4" w:rsidP="004F65E4">
      <w:pPr>
        <w:keepNext/>
        <w:jc w:val="both"/>
        <w:rPr>
          <w:lang w:val="en-GB"/>
        </w:rPr>
      </w:pPr>
      <w:r w:rsidRPr="00312896">
        <w:rPr>
          <w:noProof/>
          <w:lang w:val="en-GB"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47"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312896" w:rsidRDefault="004F65E4" w:rsidP="004F65E4">
      <w:pPr>
        <w:pStyle w:val="Caption"/>
        <w:jc w:val="both"/>
        <w:rPr>
          <w:lang w:val="en-GB"/>
        </w:rPr>
      </w:pPr>
      <w:bookmarkStart w:id="267" w:name="_Toc428383870"/>
      <w:bookmarkStart w:id="268" w:name="_Toc428384273"/>
      <w:r w:rsidRPr="00312896">
        <w:rPr>
          <w:lang w:val="en-GB"/>
        </w:rPr>
        <w:t xml:space="preserve">Figure </w:t>
      </w:r>
      <w:r w:rsidR="00867AA1" w:rsidRPr="00312896">
        <w:rPr>
          <w:lang w:val="en-GB"/>
        </w:rPr>
        <w:fldChar w:fldCharType="begin"/>
      </w:r>
      <w:r w:rsidRPr="00312896">
        <w:rPr>
          <w:lang w:val="en-GB"/>
        </w:rPr>
        <w:instrText xml:space="preserve"> SEQ Figure \* ARABIC </w:instrText>
      </w:r>
      <w:r w:rsidR="00867AA1" w:rsidRPr="00312896">
        <w:rPr>
          <w:lang w:val="en-GB"/>
        </w:rPr>
        <w:fldChar w:fldCharType="separate"/>
      </w:r>
      <w:r w:rsidR="006A19C4" w:rsidRPr="00312896">
        <w:rPr>
          <w:noProof/>
          <w:lang w:val="en-GB"/>
        </w:rPr>
        <w:t>19</w:t>
      </w:r>
      <w:r w:rsidR="00867AA1" w:rsidRPr="00312896">
        <w:rPr>
          <w:lang w:val="en-GB"/>
        </w:rPr>
        <w:fldChar w:fldCharType="end"/>
      </w:r>
      <w:r w:rsidRPr="00312896">
        <w:rPr>
          <w:lang w:val="en-GB"/>
        </w:rPr>
        <w:t>: the processing/standardization tree for wheat and wheat products</w:t>
      </w:r>
      <w:bookmarkEnd w:id="267"/>
      <w:bookmarkEnd w:id="268"/>
    </w:p>
    <w:p w:rsidR="004F65E4" w:rsidRPr="00312896" w:rsidRDefault="004F65E4" w:rsidP="004F65E4">
      <w:pPr>
        <w:jc w:val="both"/>
        <w:rPr>
          <w:lang w:val="en-GB"/>
        </w:rPr>
      </w:pPr>
      <w:r w:rsidRPr="00312896">
        <w:rPr>
          <w:lang w:val="en-GB"/>
        </w:rPr>
        <w:t>We first start with the pre-standardized table that we have so far compiled (</w:t>
      </w:r>
      <w:fldSimple w:instr=" REF _Ref428184363 \h  \* MERGEFORMAT ">
        <w:r w:rsidR="006A19C4" w:rsidRPr="00312896">
          <w:rPr>
            <w:lang w:val="en-GB"/>
          </w:rPr>
          <w:t xml:space="preserve">Table </w:t>
        </w:r>
        <w:r w:rsidR="006A19C4" w:rsidRPr="00312896">
          <w:rPr>
            <w:noProof/>
            <w:lang w:val="en-GB"/>
          </w:rPr>
          <w:t>21</w:t>
        </w:r>
      </w:fldSimple>
      <w:r w:rsidRPr="00312896">
        <w:rPr>
          <w:lang w:val="en-GB"/>
        </w:rPr>
        <w:t>):</w:t>
      </w:r>
    </w:p>
    <w:p w:rsidR="004F65E4" w:rsidRPr="00312896" w:rsidRDefault="004F65E4" w:rsidP="004F65E4">
      <w:pPr>
        <w:pStyle w:val="Caption"/>
        <w:keepNext/>
        <w:jc w:val="both"/>
        <w:rPr>
          <w:lang w:val="en-GB"/>
        </w:rPr>
      </w:pPr>
      <w:bookmarkStart w:id="269" w:name="_Ref428184363"/>
      <w:bookmarkStart w:id="270" w:name="_Toc428384149"/>
      <w:r w:rsidRPr="00312896">
        <w:rPr>
          <w:lang w:val="en-GB"/>
        </w:rPr>
        <w:lastRenderedPageBreak/>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21</w:t>
      </w:r>
      <w:r w:rsidR="00867AA1" w:rsidRPr="00312896">
        <w:rPr>
          <w:lang w:val="en-GB"/>
        </w:rPr>
        <w:fldChar w:fldCharType="end"/>
      </w:r>
      <w:bookmarkEnd w:id="269"/>
      <w:r w:rsidRPr="00312896">
        <w:rPr>
          <w:lang w:val="en-GB"/>
        </w:rPr>
        <w:t>: initial, but complete pre-standardization table for wheat</w:t>
      </w:r>
      <w:bookmarkEnd w:id="270"/>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312896" w:rsidTr="006E32A4">
        <w:trPr>
          <w:cnfStyle w:val="100000000000"/>
        </w:trPr>
        <w:tc>
          <w:tcPr>
            <w:cnfStyle w:val="001000000000"/>
            <w:tcW w:w="423" w:type="pct"/>
          </w:tcPr>
          <w:p w:rsidR="004F65E4" w:rsidRPr="00312896" w:rsidRDefault="004F65E4" w:rsidP="004F65E4">
            <w:pPr>
              <w:pStyle w:val="Compact"/>
              <w:keepNext/>
              <w:jc w:val="both"/>
              <w:rPr>
                <w:sz w:val="14"/>
                <w:lang w:val="en-GB"/>
              </w:rPr>
            </w:pPr>
            <w:r w:rsidRPr="00312896">
              <w:rPr>
                <w:sz w:val="14"/>
                <w:lang w:val="en-GB"/>
              </w:rPr>
              <w:t>Name</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Production</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Imports</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Exports</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Stock Change</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Food</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Food Processing</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Feed</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Seed</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Tourist</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Industrial</w:t>
            </w:r>
          </w:p>
        </w:tc>
        <w:tc>
          <w:tcPr>
            <w:tcW w:w="0" w:type="auto"/>
          </w:tcPr>
          <w:p w:rsidR="004F65E4" w:rsidRPr="00312896" w:rsidRDefault="004F65E4" w:rsidP="004F65E4">
            <w:pPr>
              <w:pStyle w:val="Compact"/>
              <w:keepNext/>
              <w:jc w:val="both"/>
              <w:cnfStyle w:val="100000000000"/>
              <w:rPr>
                <w:sz w:val="14"/>
                <w:lang w:val="en-GB"/>
              </w:rPr>
            </w:pPr>
            <w:r w:rsidRPr="00312896">
              <w:rPr>
                <w:sz w:val="14"/>
                <w:lang w:val="en-GB"/>
              </w:rPr>
              <w:t>Loss</w:t>
            </w:r>
          </w:p>
        </w:tc>
      </w:tr>
      <w:tr w:rsidR="004F65E4" w:rsidRPr="00312896" w:rsidTr="006E32A4">
        <w:tc>
          <w:tcPr>
            <w:cnfStyle w:val="001000000000"/>
            <w:tcW w:w="423" w:type="pct"/>
          </w:tcPr>
          <w:p w:rsidR="004F65E4" w:rsidRPr="00312896" w:rsidRDefault="004F65E4" w:rsidP="004F65E4">
            <w:pPr>
              <w:pStyle w:val="Compact"/>
              <w:keepNext/>
              <w:jc w:val="both"/>
              <w:rPr>
                <w:sz w:val="14"/>
                <w:lang w:val="en-GB"/>
              </w:rPr>
            </w:pPr>
            <w:r w:rsidRPr="00312896">
              <w:rPr>
                <w:sz w:val="14"/>
                <w:lang w:val="en-GB"/>
              </w:rPr>
              <w:t>Wheat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54,420,000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1,999,100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32,790,000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-230,600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26,720,000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4,898,000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1,904,200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-39,800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560,300</w:t>
            </w:r>
          </w:p>
        </w:tc>
      </w:tr>
      <w:tr w:rsidR="004F65E4" w:rsidRPr="00312896" w:rsidTr="006E32A4">
        <w:tc>
          <w:tcPr>
            <w:cnfStyle w:val="001000000000"/>
            <w:tcW w:w="423" w:type="pct"/>
          </w:tcPr>
          <w:p w:rsidR="004F65E4" w:rsidRPr="00312896" w:rsidRDefault="004F65E4" w:rsidP="004F65E4">
            <w:pPr>
              <w:pStyle w:val="Compact"/>
              <w:keepNext/>
              <w:jc w:val="both"/>
              <w:rPr>
                <w:sz w:val="14"/>
                <w:lang w:val="en-GB"/>
              </w:rPr>
            </w:pPr>
            <w:r w:rsidRPr="00312896">
              <w:rPr>
                <w:sz w:val="14"/>
                <w:lang w:val="en-GB"/>
              </w:rPr>
              <w:t>Wheat flour</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18,650,000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341,500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572,800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lang w:val="en-GB"/>
              </w:rPr>
            </w:pPr>
            <w:r w:rsidRPr="00312896">
              <w:rPr>
                <w:sz w:val="14"/>
                <w:lang w:val="en-GB"/>
              </w:rPr>
              <w:t>Bulgur</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182,900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580,000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lang w:val="en-GB"/>
              </w:rPr>
            </w:pPr>
            <w:r w:rsidRPr="00312896">
              <w:rPr>
                <w:sz w:val="14"/>
                <w:lang w:val="en-GB"/>
              </w:rPr>
              <w:t>Breakfast cereals</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312,500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217,300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lang w:val="en-GB"/>
              </w:rPr>
            </w:pPr>
            <w:r w:rsidRPr="00312896">
              <w:rPr>
                <w:sz w:val="14"/>
                <w:lang w:val="en-GB"/>
              </w:rPr>
              <w:t>Wheat starch</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624,900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224,500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lang w:val="en-GB"/>
              </w:rPr>
            </w:pPr>
            <w:r w:rsidRPr="00312896">
              <w:rPr>
                <w:sz w:val="14"/>
                <w:lang w:val="en-GB"/>
              </w:rPr>
              <w:t>Wheat bran</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5,699,300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258,900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2,343,700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3,614,500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r>
    </w:tbl>
    <w:p w:rsidR="004F65E4" w:rsidRPr="00312896" w:rsidRDefault="004F65E4" w:rsidP="004F65E4">
      <w:pPr>
        <w:jc w:val="both"/>
        <w:rPr>
          <w:lang w:val="en-GB"/>
        </w:rPr>
      </w:pPr>
      <w:r w:rsidRPr="00312896">
        <w:rPr>
          <w:lang w:val="en-GB"/>
        </w:rPr>
        <w:t>The initial "Food Processing" estimate was based on our module; however, we may have other information that need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r w:rsidR="006A19C4" w:rsidRPr="00312896">
          <w:rPr>
            <w:lang w:val="en-GB"/>
          </w:rPr>
          <w:t xml:space="preserve">Table </w:t>
        </w:r>
        <w:r w:rsidR="006A19C4" w:rsidRPr="00312896">
          <w:rPr>
            <w:noProof/>
            <w:lang w:val="en-GB"/>
          </w:rPr>
          <w:t>22</w:t>
        </w:r>
      </w:fldSimple>
      <w:r w:rsidRPr="00312896">
        <w:rPr>
          <w:lang w:val="en-GB"/>
        </w:rPr>
        <w:t>).</w:t>
      </w:r>
    </w:p>
    <w:p w:rsidR="004F65E4" w:rsidRPr="00312896" w:rsidRDefault="004F65E4" w:rsidP="004F65E4">
      <w:pPr>
        <w:pStyle w:val="Caption"/>
        <w:keepNext/>
        <w:jc w:val="both"/>
        <w:rPr>
          <w:lang w:val="en-GB"/>
        </w:rPr>
      </w:pPr>
      <w:bookmarkStart w:id="271" w:name="_Ref428185864"/>
      <w:bookmarkStart w:id="272" w:name="_Toc428384150"/>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22</w:t>
      </w:r>
      <w:r w:rsidR="00867AA1" w:rsidRPr="00312896">
        <w:rPr>
          <w:lang w:val="en-GB"/>
        </w:rPr>
        <w:fldChar w:fldCharType="end"/>
      </w:r>
      <w:bookmarkEnd w:id="271"/>
      <w:r w:rsidRPr="00312896">
        <w:rPr>
          <w:lang w:val="en-GB"/>
        </w:rPr>
        <w:t>: Wheat SUA/FBS table after the first standardization steps</w:t>
      </w:r>
      <w:bookmarkEnd w:id="272"/>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312896" w:rsidTr="006E32A4">
        <w:trPr>
          <w:cnfStyle w:val="100000000000"/>
        </w:trPr>
        <w:tc>
          <w:tcPr>
            <w:cnfStyle w:val="001000000000"/>
            <w:tcW w:w="423" w:type="pct"/>
          </w:tcPr>
          <w:p w:rsidR="004F65E4" w:rsidRPr="00312896" w:rsidRDefault="004F65E4" w:rsidP="004F65E4">
            <w:pPr>
              <w:pStyle w:val="Compact"/>
              <w:keepNext/>
              <w:jc w:val="both"/>
              <w:rPr>
                <w:sz w:val="14"/>
                <w:szCs w:val="16"/>
                <w:lang w:val="en-GB"/>
              </w:rPr>
            </w:pPr>
            <w:r w:rsidRPr="00312896">
              <w:rPr>
                <w:sz w:val="14"/>
                <w:szCs w:val="16"/>
                <w:lang w:val="en-GB"/>
              </w:rPr>
              <w:t>Name</w:t>
            </w:r>
          </w:p>
        </w:tc>
        <w:tc>
          <w:tcPr>
            <w:tcW w:w="0" w:type="auto"/>
          </w:tcPr>
          <w:p w:rsidR="004F65E4" w:rsidRPr="00312896" w:rsidRDefault="004F65E4" w:rsidP="00BA0107">
            <w:pPr>
              <w:pStyle w:val="Compact"/>
              <w:keepNext/>
              <w:jc w:val="both"/>
              <w:cnfStyle w:val="100000000000"/>
              <w:rPr>
                <w:sz w:val="14"/>
                <w:szCs w:val="16"/>
                <w:lang w:val="en-GB"/>
              </w:rPr>
            </w:pPr>
            <w:r w:rsidRPr="00312896">
              <w:rPr>
                <w:sz w:val="14"/>
                <w:szCs w:val="16"/>
                <w:lang w:val="en-GB"/>
              </w:rPr>
              <w:t>Production</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Imports</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Exports</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Stock Change</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Food</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Food Processing</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Feed</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Seed</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Tourist</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Industrial</w:t>
            </w:r>
          </w:p>
        </w:tc>
        <w:tc>
          <w:tcPr>
            <w:tcW w:w="0" w:type="auto"/>
          </w:tcPr>
          <w:p w:rsidR="004F65E4" w:rsidRPr="00312896" w:rsidRDefault="004F65E4" w:rsidP="004F65E4">
            <w:pPr>
              <w:pStyle w:val="Compact"/>
              <w:keepNext/>
              <w:jc w:val="both"/>
              <w:cnfStyle w:val="100000000000"/>
              <w:rPr>
                <w:sz w:val="14"/>
                <w:szCs w:val="16"/>
                <w:lang w:val="en-GB"/>
              </w:rPr>
            </w:pPr>
            <w:r w:rsidRPr="00312896">
              <w:rPr>
                <w:sz w:val="14"/>
                <w:szCs w:val="16"/>
                <w:lang w:val="en-GB"/>
              </w:rPr>
              <w:t>Loss</w:t>
            </w:r>
          </w:p>
        </w:tc>
      </w:tr>
      <w:tr w:rsidR="004F65E4" w:rsidRPr="00312896" w:rsidTr="006E32A4">
        <w:tc>
          <w:tcPr>
            <w:cnfStyle w:val="001000000000"/>
            <w:tcW w:w="423" w:type="pct"/>
          </w:tcPr>
          <w:p w:rsidR="004F65E4" w:rsidRPr="00312896" w:rsidRDefault="004F65E4" w:rsidP="004F65E4">
            <w:pPr>
              <w:pStyle w:val="Compact"/>
              <w:keepNext/>
              <w:jc w:val="both"/>
              <w:rPr>
                <w:sz w:val="14"/>
                <w:szCs w:val="16"/>
                <w:lang w:val="en-GB"/>
              </w:rPr>
            </w:pPr>
            <w:r w:rsidRPr="00312896">
              <w:rPr>
                <w:sz w:val="14"/>
                <w:szCs w:val="16"/>
                <w:lang w:val="en-GB"/>
              </w:rPr>
              <w:t>Wheat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54,420,000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1,999,100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32,790,000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-230,600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26,720,000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4,898,000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1,904,200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-39,800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560,300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6"/>
                <w:lang w:val="en-GB"/>
              </w:rPr>
            </w:pPr>
            <w:r w:rsidRPr="00312896">
              <w:rPr>
                <w:sz w:val="14"/>
                <w:szCs w:val="16"/>
                <w:lang w:val="en-GB"/>
              </w:rPr>
              <w:t>Wheat flour</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18,650,000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341,500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572,800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6"/>
                <w:lang w:val="en-GB"/>
              </w:rPr>
            </w:pPr>
            <w:r w:rsidRPr="00312896">
              <w:rPr>
                <w:sz w:val="14"/>
                <w:szCs w:val="16"/>
                <w:lang w:val="en-GB"/>
              </w:rPr>
              <w:t>Bulgur</w:t>
            </w:r>
          </w:p>
        </w:tc>
        <w:tc>
          <w:tcPr>
            <w:tcW w:w="0" w:type="auto"/>
          </w:tcPr>
          <w:p w:rsidR="004F65E4" w:rsidRPr="00312896" w:rsidRDefault="004F65E4" w:rsidP="00BA0107">
            <w:pPr>
              <w:pStyle w:val="Compact"/>
              <w:keepNext/>
              <w:jc w:val="right"/>
              <w:cnfStyle w:val="000000000000"/>
              <w:rPr>
                <w:sz w:val="14"/>
                <w:szCs w:val="16"/>
                <w:lang w:val="en-GB"/>
              </w:rPr>
            </w:pPr>
            <w:r w:rsidRPr="00312896">
              <w:rPr>
                <w:b/>
                <w:sz w:val="14"/>
                <w:szCs w:val="16"/>
                <w:lang w:val="en-GB"/>
              </w:rPr>
              <w:t>397,100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182,900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580,000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6"/>
                <w:lang w:val="en-GB"/>
              </w:rPr>
            </w:pPr>
            <w:r w:rsidRPr="00312896">
              <w:rPr>
                <w:sz w:val="14"/>
                <w:szCs w:val="16"/>
                <w:lang w:val="en-GB"/>
              </w:rPr>
              <w:t>Breakfast cereals</w:t>
            </w:r>
          </w:p>
        </w:tc>
        <w:tc>
          <w:tcPr>
            <w:tcW w:w="0" w:type="auto"/>
          </w:tcPr>
          <w:p w:rsidR="004F65E4" w:rsidRPr="00312896" w:rsidRDefault="004F65E4" w:rsidP="00BA0107">
            <w:pPr>
              <w:pStyle w:val="Compact"/>
              <w:keepNext/>
              <w:jc w:val="right"/>
              <w:cnfStyle w:val="000000000000"/>
              <w:rPr>
                <w:sz w:val="14"/>
                <w:szCs w:val="16"/>
                <w:lang w:val="en-GB"/>
              </w:rPr>
            </w:pPr>
            <w:r w:rsidRPr="00312896">
              <w:rPr>
                <w:b/>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312,500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217,300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6"/>
                <w:lang w:val="en-GB"/>
              </w:rPr>
            </w:pPr>
            <w:r w:rsidRPr="00312896">
              <w:rPr>
                <w:sz w:val="14"/>
                <w:szCs w:val="16"/>
                <w:lang w:val="en-GB"/>
              </w:rPr>
              <w:t>Wheat starch</w:t>
            </w:r>
          </w:p>
        </w:tc>
        <w:tc>
          <w:tcPr>
            <w:tcW w:w="0" w:type="auto"/>
          </w:tcPr>
          <w:p w:rsidR="004F65E4" w:rsidRPr="00312896" w:rsidRDefault="004F65E4" w:rsidP="00BA0107">
            <w:pPr>
              <w:pStyle w:val="Compact"/>
              <w:keepNext/>
              <w:jc w:val="right"/>
              <w:cnfStyle w:val="000000000000"/>
              <w:rPr>
                <w:sz w:val="14"/>
                <w:szCs w:val="16"/>
                <w:lang w:val="en-GB"/>
              </w:rPr>
            </w:pPr>
            <w:r w:rsidRPr="00312896">
              <w:rPr>
                <w:b/>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624,900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224,500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423" w:type="pct"/>
          </w:tcPr>
          <w:p w:rsidR="004F65E4" w:rsidRPr="00312896" w:rsidRDefault="004F65E4" w:rsidP="004F65E4">
            <w:pPr>
              <w:pStyle w:val="Compact"/>
              <w:keepNext/>
              <w:jc w:val="both"/>
              <w:rPr>
                <w:sz w:val="14"/>
                <w:szCs w:val="16"/>
                <w:lang w:val="en-GB"/>
              </w:rPr>
            </w:pPr>
            <w:r w:rsidRPr="00312896">
              <w:rPr>
                <w:sz w:val="14"/>
                <w:szCs w:val="16"/>
                <w:lang w:val="en-GB"/>
              </w:rPr>
              <w:t>Wheat bran</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5,699,300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258,900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2,343,700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3,614,500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w:t>
            </w:r>
          </w:p>
        </w:tc>
        <w:tc>
          <w:tcPr>
            <w:tcW w:w="0" w:type="auto"/>
          </w:tcPr>
          <w:p w:rsidR="004F65E4" w:rsidRPr="00312896" w:rsidRDefault="004F65E4" w:rsidP="00BA0107">
            <w:pPr>
              <w:pStyle w:val="Compact"/>
              <w:keepNext/>
              <w:jc w:val="right"/>
              <w:cnfStyle w:val="000000000000"/>
              <w:rPr>
                <w:sz w:val="14"/>
                <w:szCs w:val="16"/>
                <w:lang w:val="en-GB"/>
              </w:rPr>
            </w:pPr>
            <w:r w:rsidRPr="00312896">
              <w:rPr>
                <w:sz w:val="14"/>
                <w:szCs w:val="16"/>
                <w:lang w:val="en-GB"/>
              </w:rPr>
              <w:t>0</w:t>
            </w:r>
          </w:p>
        </w:tc>
      </w:tr>
    </w:tbl>
    <w:p w:rsidR="004F65E4" w:rsidRPr="00312896" w:rsidRDefault="004F65E4" w:rsidP="004F65E4">
      <w:pPr>
        <w:jc w:val="both"/>
        <w:rPr>
          <w:lang w:val="en-GB"/>
        </w:rPr>
      </w:pPr>
    </w:p>
    <w:p w:rsidR="004F65E4" w:rsidRPr="00312896" w:rsidRDefault="004F65E4" w:rsidP="004F65E4">
      <w:pPr>
        <w:jc w:val="both"/>
        <w:rPr>
          <w:lang w:val="en-GB"/>
        </w:rPr>
      </w:pPr>
      <w:r w:rsidRPr="00312896">
        <w:rPr>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r w:rsidR="006A19C4" w:rsidRPr="00312896">
          <w:rPr>
            <w:lang w:val="en-GB"/>
          </w:rPr>
          <w:t xml:space="preserve">Table </w:t>
        </w:r>
        <w:r w:rsidR="006A19C4" w:rsidRPr="00312896">
          <w:rPr>
            <w:noProof/>
            <w:lang w:val="en-GB"/>
          </w:rPr>
          <w:t>23</w:t>
        </w:r>
      </w:fldSimple>
      <w:r w:rsidRPr="00312896">
        <w:rPr>
          <w:lang w:val="en-GB"/>
        </w:rPr>
        <w:t>).</w:t>
      </w:r>
    </w:p>
    <w:p w:rsidR="004F65E4" w:rsidRPr="00312896" w:rsidRDefault="004F65E4" w:rsidP="004F65E4">
      <w:pPr>
        <w:pStyle w:val="Caption"/>
        <w:keepNext/>
        <w:jc w:val="both"/>
        <w:rPr>
          <w:lang w:val="en-GB"/>
        </w:rPr>
      </w:pPr>
      <w:bookmarkStart w:id="273" w:name="_Ref428186030"/>
      <w:bookmarkStart w:id="274" w:name="_Toc428384151"/>
      <w:r w:rsidRPr="00312896">
        <w:rPr>
          <w:lang w:val="en-GB"/>
        </w:rPr>
        <w:lastRenderedPageBreak/>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23</w:t>
      </w:r>
      <w:r w:rsidR="00867AA1" w:rsidRPr="00312896">
        <w:rPr>
          <w:lang w:val="en-GB"/>
        </w:rPr>
        <w:fldChar w:fldCharType="end"/>
      </w:r>
      <w:bookmarkEnd w:id="273"/>
      <w:r w:rsidRPr="00312896">
        <w:rPr>
          <w:lang w:val="en-GB"/>
        </w:rPr>
        <w:t>: Accounting for derived products in the wheat SUA/FBS tables</w:t>
      </w:r>
      <w:bookmarkEnd w:id="274"/>
    </w:p>
    <w:tbl>
      <w:tblPr>
        <w:tblStyle w:val="TableClassic1"/>
        <w:tblW w:w="0" w:type="auto"/>
        <w:tblLook w:val="04A0"/>
      </w:tblPr>
      <w:tblGrid>
        <w:gridCol w:w="1725"/>
        <w:gridCol w:w="2288"/>
        <w:gridCol w:w="1787"/>
      </w:tblGrid>
      <w:tr w:rsidR="004F65E4" w:rsidRPr="00312896" w:rsidTr="006E32A4">
        <w:trPr>
          <w:cnfStyle w:val="100000000000"/>
        </w:trPr>
        <w:tc>
          <w:tcPr>
            <w:cnfStyle w:val="001000000000"/>
            <w:tcW w:w="0" w:type="auto"/>
          </w:tcPr>
          <w:p w:rsidR="004F65E4" w:rsidRPr="00312896" w:rsidRDefault="004F65E4" w:rsidP="004F65E4">
            <w:pPr>
              <w:pStyle w:val="Compact"/>
              <w:keepNext/>
              <w:jc w:val="both"/>
              <w:rPr>
                <w:sz w:val="22"/>
                <w:lang w:val="en-GB"/>
              </w:rPr>
            </w:pPr>
            <w:r w:rsidRPr="00312896">
              <w:rPr>
                <w:sz w:val="22"/>
                <w:lang w:val="en-GB"/>
              </w:rPr>
              <w:t>Name</w:t>
            </w:r>
          </w:p>
        </w:tc>
        <w:tc>
          <w:tcPr>
            <w:tcW w:w="0" w:type="auto"/>
          </w:tcPr>
          <w:p w:rsidR="004F65E4" w:rsidRPr="00312896" w:rsidRDefault="004F65E4" w:rsidP="004F65E4">
            <w:pPr>
              <w:pStyle w:val="Compact"/>
              <w:keepNext/>
              <w:jc w:val="both"/>
              <w:cnfStyle w:val="100000000000"/>
              <w:rPr>
                <w:sz w:val="22"/>
                <w:lang w:val="en-GB"/>
              </w:rPr>
            </w:pPr>
            <w:r w:rsidRPr="00312896">
              <w:rPr>
                <w:sz w:val="22"/>
                <w:lang w:val="en-GB"/>
              </w:rPr>
              <w:t>Production (processed)</w:t>
            </w:r>
          </w:p>
        </w:tc>
        <w:tc>
          <w:tcPr>
            <w:tcW w:w="0" w:type="auto"/>
          </w:tcPr>
          <w:p w:rsidR="004F65E4" w:rsidRPr="00312896" w:rsidRDefault="004F65E4" w:rsidP="004F65E4">
            <w:pPr>
              <w:pStyle w:val="Compact"/>
              <w:keepNext/>
              <w:jc w:val="both"/>
              <w:cnfStyle w:val="100000000000"/>
              <w:rPr>
                <w:sz w:val="22"/>
                <w:lang w:val="en-GB"/>
              </w:rPr>
            </w:pPr>
            <w:r w:rsidRPr="00312896">
              <w:rPr>
                <w:sz w:val="22"/>
                <w:lang w:val="en-GB"/>
              </w:rPr>
              <w:t>Wheat Equivalent</w:t>
            </w:r>
          </w:p>
        </w:tc>
      </w:tr>
      <w:tr w:rsidR="004F65E4" w:rsidRPr="00312896" w:rsidTr="006E32A4">
        <w:tc>
          <w:tcPr>
            <w:cnfStyle w:val="001000000000"/>
            <w:tcW w:w="0" w:type="auto"/>
          </w:tcPr>
          <w:p w:rsidR="004F65E4" w:rsidRPr="00312896" w:rsidRDefault="004F65E4" w:rsidP="004F65E4">
            <w:pPr>
              <w:pStyle w:val="Compact"/>
              <w:keepNext/>
              <w:jc w:val="both"/>
              <w:rPr>
                <w:sz w:val="22"/>
                <w:lang w:val="en-GB"/>
              </w:rPr>
            </w:pPr>
            <w:r w:rsidRPr="00312896">
              <w:rPr>
                <w:sz w:val="22"/>
                <w:lang w:val="en-GB"/>
              </w:rPr>
              <w:t>Wheat flour</w:t>
            </w:r>
          </w:p>
        </w:tc>
        <w:tc>
          <w:tcPr>
            <w:tcW w:w="0" w:type="auto"/>
          </w:tcPr>
          <w:p w:rsidR="004F65E4" w:rsidRPr="00312896" w:rsidRDefault="004F65E4" w:rsidP="004F65E4">
            <w:pPr>
              <w:pStyle w:val="Compact"/>
              <w:keepNext/>
              <w:jc w:val="right"/>
              <w:cnfStyle w:val="000000000000"/>
              <w:rPr>
                <w:sz w:val="22"/>
                <w:lang w:val="en-GB"/>
              </w:rPr>
            </w:pPr>
            <w:r w:rsidRPr="00312896">
              <w:rPr>
                <w:sz w:val="22"/>
                <w:lang w:val="en-GB"/>
              </w:rPr>
              <w:t>18,650,000</w:t>
            </w:r>
          </w:p>
        </w:tc>
        <w:tc>
          <w:tcPr>
            <w:tcW w:w="0" w:type="auto"/>
          </w:tcPr>
          <w:p w:rsidR="004F65E4" w:rsidRPr="00312896" w:rsidRDefault="004F65E4" w:rsidP="004F65E4">
            <w:pPr>
              <w:pStyle w:val="Compact"/>
              <w:keepNext/>
              <w:jc w:val="right"/>
              <w:cnfStyle w:val="000000000000"/>
              <w:rPr>
                <w:sz w:val="22"/>
                <w:lang w:val="en-GB"/>
              </w:rPr>
            </w:pPr>
            <w:r w:rsidRPr="00312896">
              <w:rPr>
                <w:sz w:val="22"/>
                <w:lang w:val="en-GB"/>
              </w:rPr>
              <w:t>25,910,000</w:t>
            </w:r>
          </w:p>
        </w:tc>
      </w:tr>
      <w:tr w:rsidR="004F65E4" w:rsidRPr="00312896" w:rsidTr="006E32A4">
        <w:tc>
          <w:tcPr>
            <w:cnfStyle w:val="001000000000"/>
            <w:tcW w:w="0" w:type="auto"/>
          </w:tcPr>
          <w:p w:rsidR="004F65E4" w:rsidRPr="00312896" w:rsidRDefault="004F65E4" w:rsidP="004F65E4">
            <w:pPr>
              <w:pStyle w:val="Compact"/>
              <w:keepNext/>
              <w:jc w:val="both"/>
              <w:rPr>
                <w:sz w:val="22"/>
                <w:lang w:val="en-GB"/>
              </w:rPr>
            </w:pPr>
            <w:r w:rsidRPr="00312896">
              <w:rPr>
                <w:sz w:val="22"/>
                <w:lang w:val="en-GB"/>
              </w:rPr>
              <w:t>Bulgur</w:t>
            </w:r>
          </w:p>
        </w:tc>
        <w:tc>
          <w:tcPr>
            <w:tcW w:w="0" w:type="auto"/>
          </w:tcPr>
          <w:p w:rsidR="004F65E4" w:rsidRPr="00312896" w:rsidRDefault="004F65E4" w:rsidP="004F65E4">
            <w:pPr>
              <w:pStyle w:val="Compact"/>
              <w:keepNext/>
              <w:jc w:val="right"/>
              <w:cnfStyle w:val="000000000000"/>
              <w:rPr>
                <w:sz w:val="22"/>
                <w:lang w:val="en-GB"/>
              </w:rPr>
            </w:pPr>
            <w:r w:rsidRPr="00312896">
              <w:rPr>
                <w:sz w:val="22"/>
                <w:lang w:val="en-GB"/>
              </w:rPr>
              <w:t>397,100</w:t>
            </w:r>
          </w:p>
        </w:tc>
        <w:tc>
          <w:tcPr>
            <w:tcW w:w="0" w:type="auto"/>
          </w:tcPr>
          <w:p w:rsidR="004F65E4" w:rsidRPr="00312896" w:rsidRDefault="004F65E4" w:rsidP="004F65E4">
            <w:pPr>
              <w:pStyle w:val="Compact"/>
              <w:keepNext/>
              <w:jc w:val="right"/>
              <w:cnfStyle w:val="000000000000"/>
              <w:rPr>
                <w:sz w:val="22"/>
                <w:lang w:val="en-GB"/>
              </w:rPr>
            </w:pPr>
            <w:r w:rsidRPr="00312896">
              <w:rPr>
                <w:sz w:val="22"/>
                <w:lang w:val="en-GB"/>
              </w:rPr>
              <w:t>418,000</w:t>
            </w:r>
          </w:p>
        </w:tc>
      </w:tr>
      <w:tr w:rsidR="004F65E4" w:rsidRPr="00312896" w:rsidTr="006E32A4">
        <w:tc>
          <w:tcPr>
            <w:cnfStyle w:val="001000000000"/>
            <w:tcW w:w="0" w:type="auto"/>
          </w:tcPr>
          <w:p w:rsidR="004F65E4" w:rsidRPr="00312896" w:rsidRDefault="004F65E4" w:rsidP="004F65E4">
            <w:pPr>
              <w:pStyle w:val="Compact"/>
              <w:keepNext/>
              <w:jc w:val="both"/>
              <w:rPr>
                <w:sz w:val="22"/>
                <w:lang w:val="en-GB"/>
              </w:rPr>
            </w:pPr>
            <w:r w:rsidRPr="00312896">
              <w:rPr>
                <w:sz w:val="22"/>
                <w:lang w:val="en-GB"/>
              </w:rPr>
              <w:t>Breakfast cereals</w:t>
            </w:r>
          </w:p>
        </w:tc>
        <w:tc>
          <w:tcPr>
            <w:tcW w:w="0" w:type="auto"/>
          </w:tcPr>
          <w:p w:rsidR="004F65E4" w:rsidRPr="00312896" w:rsidRDefault="004F65E4" w:rsidP="004F65E4">
            <w:pPr>
              <w:pStyle w:val="Compact"/>
              <w:keepNext/>
              <w:jc w:val="right"/>
              <w:cnfStyle w:val="000000000000"/>
              <w:rPr>
                <w:sz w:val="22"/>
                <w:lang w:val="en-GB"/>
              </w:rPr>
            </w:pPr>
            <w:r w:rsidRPr="00312896">
              <w:rPr>
                <w:sz w:val="22"/>
                <w:lang w:val="en-GB"/>
              </w:rPr>
              <w:t>0</w:t>
            </w:r>
          </w:p>
        </w:tc>
        <w:tc>
          <w:tcPr>
            <w:tcW w:w="0" w:type="auto"/>
          </w:tcPr>
          <w:p w:rsidR="004F65E4" w:rsidRPr="00312896" w:rsidRDefault="004F65E4" w:rsidP="004F65E4">
            <w:pPr>
              <w:pStyle w:val="Compact"/>
              <w:keepNext/>
              <w:jc w:val="right"/>
              <w:cnfStyle w:val="000000000000"/>
              <w:rPr>
                <w:sz w:val="22"/>
                <w:lang w:val="en-GB"/>
              </w:rPr>
            </w:pPr>
            <w:r w:rsidRPr="00312896">
              <w:rPr>
                <w:sz w:val="22"/>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22"/>
                <w:lang w:val="en-GB"/>
              </w:rPr>
            </w:pPr>
            <w:r w:rsidRPr="00312896">
              <w:rPr>
                <w:sz w:val="22"/>
                <w:lang w:val="en-GB"/>
              </w:rPr>
              <w:t>Wheat bran</w:t>
            </w:r>
          </w:p>
        </w:tc>
        <w:tc>
          <w:tcPr>
            <w:tcW w:w="0" w:type="auto"/>
          </w:tcPr>
          <w:p w:rsidR="004F65E4" w:rsidRPr="00312896" w:rsidRDefault="004F65E4" w:rsidP="004F65E4">
            <w:pPr>
              <w:pStyle w:val="Compact"/>
              <w:keepNext/>
              <w:jc w:val="right"/>
              <w:cnfStyle w:val="000000000000"/>
              <w:rPr>
                <w:sz w:val="22"/>
                <w:lang w:val="en-GB"/>
              </w:rPr>
            </w:pPr>
            <w:r w:rsidRPr="00312896">
              <w:rPr>
                <w:sz w:val="22"/>
                <w:lang w:val="en-GB"/>
              </w:rPr>
              <w:t>5,699,300</w:t>
            </w:r>
          </w:p>
        </w:tc>
        <w:tc>
          <w:tcPr>
            <w:tcW w:w="0" w:type="auto"/>
          </w:tcPr>
          <w:p w:rsidR="004F65E4" w:rsidRPr="00312896" w:rsidRDefault="004F65E4" w:rsidP="004F65E4">
            <w:pPr>
              <w:pStyle w:val="Compact"/>
              <w:keepNext/>
              <w:jc w:val="right"/>
              <w:cnfStyle w:val="000000000000"/>
              <w:rPr>
                <w:sz w:val="22"/>
                <w:lang w:val="en-GB"/>
              </w:rPr>
            </w:pPr>
            <w:r w:rsidRPr="00312896">
              <w:rPr>
                <w:sz w:val="22"/>
                <w:lang w:val="en-GB"/>
              </w:rPr>
              <w:t>25,910,000</w:t>
            </w:r>
          </w:p>
        </w:tc>
      </w:tr>
    </w:tbl>
    <w:p w:rsidR="00BA0107" w:rsidRPr="00312896" w:rsidRDefault="00BA0107" w:rsidP="004F65E4">
      <w:pPr>
        <w:jc w:val="both"/>
        <w:rPr>
          <w:lang w:val="en-GB"/>
        </w:rPr>
      </w:pPr>
    </w:p>
    <w:p w:rsidR="004F65E4" w:rsidRPr="00312896" w:rsidRDefault="004F65E4" w:rsidP="004F65E4">
      <w:pPr>
        <w:jc w:val="both"/>
        <w:rPr>
          <w:lang w:val="en-GB"/>
        </w:rPr>
      </w:pPr>
      <w:r w:rsidRPr="00312896">
        <w:rPr>
          <w:lang w:val="en-GB"/>
        </w:rPr>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312896" w:rsidRDefault="004F65E4" w:rsidP="004F65E4">
      <w:pPr>
        <w:jc w:val="both"/>
        <w:rPr>
          <w:lang w:val="en-GB"/>
        </w:rPr>
      </w:pPr>
      <w:r w:rsidRPr="00312896">
        <w:rPr>
          <w:lang w:val="en-GB"/>
        </w:rPr>
        <w:t>We now must ensure that we have generated all of the appropriate by-products in the processing of various commodities (</w:t>
      </w:r>
      <w:fldSimple w:instr=" REF _Ref428186086 \h  \* MERGEFORMAT ">
        <w:r w:rsidR="006A19C4" w:rsidRPr="00312896">
          <w:rPr>
            <w:lang w:val="en-GB"/>
          </w:rPr>
          <w:t xml:space="preserve">Table </w:t>
        </w:r>
        <w:r w:rsidR="006A19C4" w:rsidRPr="00312896">
          <w:rPr>
            <w:noProof/>
            <w:lang w:val="en-GB"/>
          </w:rPr>
          <w:t>24</w:t>
        </w:r>
      </w:fldSimple>
      <w:r w:rsidRPr="00312896">
        <w:rPr>
          <w:lang w:val="en-GB"/>
        </w:rPr>
        <w:t>). For example, when processing wheat into flour, we must also account for the by-products bran and germ. We must ensure that the production numbers for these processed products are in agreement.</w:t>
      </w:r>
    </w:p>
    <w:p w:rsidR="004F65E4" w:rsidRPr="00312896" w:rsidRDefault="004F65E4" w:rsidP="004F65E4">
      <w:pPr>
        <w:pStyle w:val="Caption"/>
        <w:keepNext/>
        <w:jc w:val="both"/>
        <w:rPr>
          <w:lang w:val="en-GB"/>
        </w:rPr>
      </w:pPr>
      <w:bookmarkStart w:id="275" w:name="_Ref428186086"/>
      <w:bookmarkStart w:id="276" w:name="_Toc428384152"/>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24</w:t>
      </w:r>
      <w:r w:rsidR="00867AA1" w:rsidRPr="00312896">
        <w:rPr>
          <w:lang w:val="en-GB"/>
        </w:rPr>
        <w:fldChar w:fldCharType="end"/>
      </w:r>
      <w:bookmarkEnd w:id="275"/>
      <w:r w:rsidRPr="00312896">
        <w:rPr>
          <w:lang w:val="en-GB"/>
        </w:rPr>
        <w:t>: Complete, but still imbalanced SUA/FBS table for wheat</w:t>
      </w:r>
      <w:bookmarkEnd w:id="276"/>
      <w:r w:rsidRPr="00312896">
        <w:rPr>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312896" w:rsidTr="006E32A4">
        <w:trPr>
          <w:cnfStyle w:val="100000000000"/>
        </w:trPr>
        <w:tc>
          <w:tcPr>
            <w:cnfStyle w:val="001000000000"/>
            <w:tcW w:w="0" w:type="auto"/>
          </w:tcPr>
          <w:p w:rsidR="004F65E4" w:rsidRPr="00312896" w:rsidRDefault="004F65E4" w:rsidP="004F65E4">
            <w:pPr>
              <w:pStyle w:val="Compact"/>
              <w:keepNext/>
              <w:jc w:val="both"/>
              <w:rPr>
                <w:sz w:val="14"/>
                <w:lang w:val="en-GB"/>
              </w:rPr>
            </w:pPr>
            <w:r w:rsidRPr="00312896">
              <w:rPr>
                <w:sz w:val="14"/>
                <w:lang w:val="en-GB"/>
              </w:rPr>
              <w:t>Name</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Production</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Imports</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Exports</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Stock Change</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Food</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Food Processing</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Feed</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Seed</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Tourist</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Industrial</w:t>
            </w:r>
          </w:p>
        </w:tc>
        <w:tc>
          <w:tcPr>
            <w:tcW w:w="0" w:type="auto"/>
          </w:tcPr>
          <w:p w:rsidR="004F65E4" w:rsidRPr="00312896" w:rsidRDefault="004F65E4" w:rsidP="004F65E4">
            <w:pPr>
              <w:pStyle w:val="Compact"/>
              <w:keepNext/>
              <w:jc w:val="center"/>
              <w:cnfStyle w:val="100000000000"/>
              <w:rPr>
                <w:sz w:val="14"/>
                <w:lang w:val="en-GB"/>
              </w:rPr>
            </w:pPr>
            <w:r w:rsidRPr="00312896">
              <w:rPr>
                <w:sz w:val="14"/>
                <w:lang w:val="en-GB"/>
              </w:rPr>
              <w:t>Loss</w:t>
            </w:r>
          </w:p>
        </w:tc>
      </w:tr>
      <w:tr w:rsidR="004F65E4" w:rsidRPr="00312896" w:rsidTr="006E32A4">
        <w:tc>
          <w:tcPr>
            <w:cnfStyle w:val="001000000000"/>
            <w:tcW w:w="0" w:type="auto"/>
          </w:tcPr>
          <w:p w:rsidR="004F65E4" w:rsidRPr="00312896" w:rsidRDefault="004F65E4" w:rsidP="004F65E4">
            <w:pPr>
              <w:pStyle w:val="Compact"/>
              <w:keepNext/>
              <w:jc w:val="both"/>
              <w:rPr>
                <w:sz w:val="14"/>
                <w:lang w:val="en-GB"/>
              </w:rPr>
            </w:pPr>
            <w:r w:rsidRPr="00312896">
              <w:rPr>
                <w:sz w:val="14"/>
                <w:lang w:val="en-GB"/>
              </w:rPr>
              <w:t>Wheat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54,420,000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1,999,100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32,790,000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-230,600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26,330,000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4,898,000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1,904,200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-39,800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560,300</w:t>
            </w:r>
          </w:p>
        </w:tc>
      </w:tr>
      <w:tr w:rsidR="004F65E4" w:rsidRPr="00312896" w:rsidTr="006E32A4">
        <w:tc>
          <w:tcPr>
            <w:cnfStyle w:val="001000000000"/>
            <w:tcW w:w="0" w:type="auto"/>
          </w:tcPr>
          <w:p w:rsidR="004F65E4" w:rsidRPr="00312896" w:rsidRDefault="004F65E4" w:rsidP="004F65E4">
            <w:pPr>
              <w:pStyle w:val="Compact"/>
              <w:keepNext/>
              <w:jc w:val="both"/>
              <w:rPr>
                <w:sz w:val="14"/>
                <w:lang w:val="en-GB"/>
              </w:rPr>
            </w:pPr>
            <w:r w:rsidRPr="00312896">
              <w:rPr>
                <w:sz w:val="14"/>
                <w:lang w:val="en-GB"/>
              </w:rPr>
              <w:t>Wheat flour</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18,650,000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341,500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572,800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lang w:val="en-GB"/>
              </w:rPr>
            </w:pPr>
            <w:r w:rsidRPr="00312896">
              <w:rPr>
                <w:sz w:val="14"/>
                <w:lang w:val="en-GB"/>
              </w:rPr>
              <w:t>Wheat germ</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1,554,300</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lang w:val="en-GB"/>
              </w:rPr>
            </w:pPr>
            <w:r w:rsidRPr="00312896">
              <w:rPr>
                <w:sz w:val="14"/>
                <w:lang w:val="en-GB"/>
              </w:rPr>
              <w:t>Bulgur</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397,100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182,900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580,000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lang w:val="en-GB"/>
              </w:rPr>
            </w:pPr>
            <w:r w:rsidRPr="00312896">
              <w:rPr>
                <w:sz w:val="14"/>
                <w:lang w:val="en-GB"/>
              </w:rPr>
              <w:t>Breakfast cereals</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312,500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217,300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lang w:val="en-GB"/>
              </w:rPr>
            </w:pPr>
            <w:r w:rsidRPr="00312896">
              <w:rPr>
                <w:sz w:val="14"/>
                <w:lang w:val="en-GB"/>
              </w:rPr>
              <w:t>Wheat starch</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624,900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224,500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lang w:val="en-GB"/>
              </w:rPr>
            </w:pPr>
            <w:r w:rsidRPr="00312896">
              <w:rPr>
                <w:sz w:val="14"/>
                <w:lang w:val="en-GB"/>
              </w:rPr>
              <w:t>Wheat bran</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5,699,300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258,900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2,343,700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b/>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3,355,500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w:t>
            </w:r>
          </w:p>
        </w:tc>
        <w:tc>
          <w:tcPr>
            <w:tcW w:w="0" w:type="auto"/>
          </w:tcPr>
          <w:p w:rsidR="004F65E4" w:rsidRPr="00312896" w:rsidRDefault="004F65E4" w:rsidP="004F65E4">
            <w:pPr>
              <w:pStyle w:val="Compact"/>
              <w:keepNext/>
              <w:jc w:val="right"/>
              <w:cnfStyle w:val="000000000000"/>
              <w:rPr>
                <w:sz w:val="14"/>
                <w:lang w:val="en-GB"/>
              </w:rPr>
            </w:pPr>
            <w:r w:rsidRPr="00312896">
              <w:rPr>
                <w:sz w:val="14"/>
                <w:lang w:val="en-GB"/>
              </w:rPr>
              <w:t>0</w:t>
            </w:r>
          </w:p>
        </w:tc>
      </w:tr>
    </w:tbl>
    <w:p w:rsidR="00BA0107" w:rsidRPr="00312896" w:rsidRDefault="00BA0107" w:rsidP="004F65E4">
      <w:pPr>
        <w:jc w:val="both"/>
        <w:rPr>
          <w:lang w:val="en-GB"/>
        </w:rPr>
      </w:pPr>
    </w:p>
    <w:p w:rsidR="004F65E4" w:rsidRPr="00312896" w:rsidRDefault="004F65E4" w:rsidP="004F65E4">
      <w:pPr>
        <w:jc w:val="both"/>
        <w:rPr>
          <w:lang w:val="en-GB"/>
        </w:rPr>
      </w:pPr>
      <w:r w:rsidRPr="00312896">
        <w:rPr>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312896" w:rsidRDefault="004F65E4" w:rsidP="004F65E4">
      <w:pPr>
        <w:pStyle w:val="Caption"/>
        <w:keepNext/>
        <w:jc w:val="both"/>
        <w:rPr>
          <w:lang w:val="en-GB"/>
        </w:rPr>
      </w:pPr>
      <w:bookmarkStart w:id="277" w:name="_Toc428384153"/>
      <w:r w:rsidRPr="00312896">
        <w:rPr>
          <w:lang w:val="en-GB"/>
        </w:rPr>
        <w:lastRenderedPageBreak/>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25</w:t>
      </w:r>
      <w:r w:rsidR="00867AA1" w:rsidRPr="00312896">
        <w:rPr>
          <w:lang w:val="en-GB"/>
        </w:rPr>
        <w:fldChar w:fldCharType="end"/>
      </w:r>
      <w:r w:rsidRPr="00312896">
        <w:rPr>
          <w:lang w:val="en-GB"/>
        </w:rPr>
        <w:t>: allocating excess trade for the SUA/FBS table of wheat</w:t>
      </w:r>
      <w:bookmarkEnd w:id="277"/>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312896" w:rsidTr="006E32A4">
        <w:trPr>
          <w:cnfStyle w:val="100000000000"/>
        </w:trPr>
        <w:tc>
          <w:tcPr>
            <w:cnfStyle w:val="001000000000"/>
            <w:tcW w:w="0" w:type="auto"/>
          </w:tcPr>
          <w:p w:rsidR="004F65E4" w:rsidRPr="00312896" w:rsidRDefault="004F65E4" w:rsidP="004F65E4">
            <w:pPr>
              <w:pStyle w:val="Compact"/>
              <w:keepNext/>
              <w:jc w:val="both"/>
              <w:rPr>
                <w:sz w:val="14"/>
                <w:szCs w:val="16"/>
                <w:lang w:val="en-GB"/>
              </w:rPr>
            </w:pPr>
            <w:r w:rsidRPr="00312896">
              <w:rPr>
                <w:sz w:val="14"/>
                <w:szCs w:val="16"/>
                <w:lang w:val="en-GB"/>
              </w:rPr>
              <w:t>Name</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Production</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Imports</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Exports</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Stock Change</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Food</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Food Processing</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Feed</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Seed</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Tourist</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Industrial</w:t>
            </w:r>
          </w:p>
        </w:tc>
        <w:tc>
          <w:tcPr>
            <w:tcW w:w="0" w:type="auto"/>
          </w:tcPr>
          <w:p w:rsidR="004F65E4" w:rsidRPr="00312896" w:rsidRDefault="004F65E4" w:rsidP="004F65E4">
            <w:pPr>
              <w:pStyle w:val="Compact"/>
              <w:keepNext/>
              <w:jc w:val="center"/>
              <w:cnfStyle w:val="100000000000"/>
              <w:rPr>
                <w:sz w:val="14"/>
                <w:szCs w:val="16"/>
                <w:lang w:val="en-GB"/>
              </w:rPr>
            </w:pPr>
            <w:r w:rsidRPr="00312896">
              <w:rPr>
                <w:sz w:val="14"/>
                <w:szCs w:val="16"/>
                <w:lang w:val="en-GB"/>
              </w:rPr>
              <w:t>Loss</w:t>
            </w:r>
          </w:p>
        </w:tc>
      </w:tr>
      <w:tr w:rsidR="004F65E4" w:rsidRPr="00312896" w:rsidTr="006E32A4">
        <w:tc>
          <w:tcPr>
            <w:cnfStyle w:val="001000000000"/>
            <w:tcW w:w="0" w:type="auto"/>
          </w:tcPr>
          <w:p w:rsidR="004F65E4" w:rsidRPr="00312896" w:rsidRDefault="004F65E4" w:rsidP="004F65E4">
            <w:pPr>
              <w:pStyle w:val="Compact"/>
              <w:keepNext/>
              <w:jc w:val="both"/>
              <w:rPr>
                <w:sz w:val="14"/>
                <w:szCs w:val="16"/>
                <w:lang w:val="en-GB"/>
              </w:rPr>
            </w:pPr>
            <w:r w:rsidRPr="00312896">
              <w:rPr>
                <w:sz w:val="14"/>
                <w:szCs w:val="16"/>
                <w:lang w:val="en-GB"/>
              </w:rPr>
              <w:t>Wheat</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54,420,000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1,999,100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32,790,000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-230,600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26,330,000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4,898,000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1,904,200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-39,800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560,300</w:t>
            </w:r>
          </w:p>
        </w:tc>
      </w:tr>
      <w:tr w:rsidR="004F65E4" w:rsidRPr="00312896" w:rsidTr="006E32A4">
        <w:tc>
          <w:tcPr>
            <w:cnfStyle w:val="001000000000"/>
            <w:tcW w:w="0" w:type="auto"/>
          </w:tcPr>
          <w:p w:rsidR="004F65E4" w:rsidRPr="00312896" w:rsidRDefault="004F65E4" w:rsidP="004F65E4">
            <w:pPr>
              <w:pStyle w:val="Compact"/>
              <w:keepNext/>
              <w:jc w:val="both"/>
              <w:rPr>
                <w:sz w:val="14"/>
                <w:szCs w:val="16"/>
                <w:lang w:val="en-GB"/>
              </w:rPr>
            </w:pPr>
            <w:r w:rsidRPr="00312896">
              <w:rPr>
                <w:sz w:val="14"/>
                <w:szCs w:val="16"/>
                <w:lang w:val="en-GB"/>
              </w:rPr>
              <w:t>Wheat flour</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18,650,000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341,500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572,800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b/>
                <w:sz w:val="14"/>
                <w:szCs w:val="16"/>
                <w:lang w:val="en-GB"/>
              </w:rPr>
              <w:t>18,420,000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szCs w:val="16"/>
                <w:lang w:val="en-GB"/>
              </w:rPr>
            </w:pPr>
            <w:r w:rsidRPr="00312896">
              <w:rPr>
                <w:sz w:val="14"/>
                <w:szCs w:val="16"/>
                <w:lang w:val="en-GB"/>
              </w:rPr>
              <w:t>Wheat germ</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1,554,300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b/>
                <w:sz w:val="14"/>
                <w:szCs w:val="16"/>
                <w:lang w:val="en-GB"/>
              </w:rPr>
              <w:t>1,554,300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szCs w:val="16"/>
                <w:lang w:val="en-GB"/>
              </w:rPr>
            </w:pPr>
            <w:r w:rsidRPr="00312896">
              <w:rPr>
                <w:sz w:val="14"/>
                <w:szCs w:val="16"/>
                <w:lang w:val="en-GB"/>
              </w:rPr>
              <w:t>Bulgur</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397,100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182,900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580,000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szCs w:val="16"/>
                <w:lang w:val="en-GB"/>
              </w:rPr>
            </w:pPr>
            <w:r w:rsidRPr="00312896">
              <w:rPr>
                <w:sz w:val="14"/>
                <w:szCs w:val="16"/>
                <w:lang w:val="en-GB"/>
              </w:rPr>
              <w:t>Breakfast cereals</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312,500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217,300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b/>
                <w:sz w:val="14"/>
                <w:szCs w:val="16"/>
                <w:lang w:val="en-GB"/>
              </w:rPr>
              <w:t>95,200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szCs w:val="16"/>
                <w:lang w:val="en-GB"/>
              </w:rPr>
            </w:pPr>
            <w:r w:rsidRPr="00312896">
              <w:rPr>
                <w:sz w:val="14"/>
                <w:szCs w:val="16"/>
                <w:lang w:val="en-GB"/>
              </w:rPr>
              <w:t>Wheat starch</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624,900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224,500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b/>
                <w:sz w:val="14"/>
                <w:szCs w:val="16"/>
                <w:lang w:val="en-GB"/>
              </w:rPr>
              <w:t>400,400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r>
      <w:tr w:rsidR="004F65E4" w:rsidRPr="00312896" w:rsidTr="006E32A4">
        <w:tc>
          <w:tcPr>
            <w:cnfStyle w:val="001000000000"/>
            <w:tcW w:w="0" w:type="auto"/>
          </w:tcPr>
          <w:p w:rsidR="004F65E4" w:rsidRPr="00312896" w:rsidRDefault="004F65E4" w:rsidP="004F65E4">
            <w:pPr>
              <w:pStyle w:val="Compact"/>
              <w:keepNext/>
              <w:jc w:val="both"/>
              <w:rPr>
                <w:sz w:val="14"/>
                <w:szCs w:val="16"/>
                <w:lang w:val="en-GB"/>
              </w:rPr>
            </w:pPr>
            <w:r w:rsidRPr="00312896">
              <w:rPr>
                <w:sz w:val="14"/>
                <w:szCs w:val="16"/>
                <w:lang w:val="en-GB"/>
              </w:rPr>
              <w:t>Wheat bran</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5,699,300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258,900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2,343,700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3,614,500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c>
          <w:tcPr>
            <w:tcW w:w="0" w:type="auto"/>
          </w:tcPr>
          <w:p w:rsidR="004F65E4" w:rsidRPr="00312896" w:rsidRDefault="004F65E4" w:rsidP="004F65E4">
            <w:pPr>
              <w:pStyle w:val="Compact"/>
              <w:keepNext/>
              <w:jc w:val="right"/>
              <w:cnfStyle w:val="000000000000"/>
              <w:rPr>
                <w:sz w:val="14"/>
                <w:szCs w:val="16"/>
                <w:lang w:val="en-GB"/>
              </w:rPr>
            </w:pPr>
            <w:r w:rsidRPr="00312896">
              <w:rPr>
                <w:sz w:val="14"/>
                <w:szCs w:val="16"/>
                <w:lang w:val="en-GB"/>
              </w:rPr>
              <w:t>0</w:t>
            </w:r>
          </w:p>
        </w:tc>
      </w:tr>
    </w:tbl>
    <w:p w:rsidR="004F65E4" w:rsidRPr="00312896" w:rsidRDefault="004F65E4" w:rsidP="004F65E4">
      <w:pPr>
        <w:jc w:val="both"/>
        <w:rPr>
          <w:lang w:val="en-GB"/>
        </w:rPr>
      </w:pPr>
      <w:r w:rsidRPr="00312896">
        <w:rPr>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312896" w:rsidRDefault="004F65E4" w:rsidP="004F65E4">
      <w:pPr>
        <w:jc w:val="both"/>
        <w:rPr>
          <w:lang w:val="en-GB"/>
        </w:rPr>
      </w:pPr>
      <w:r w:rsidRPr="00312896">
        <w:rPr>
          <w:lang w:val="en-GB"/>
        </w:rPr>
        <w:t>To standardize imports and exports, we can aggregate the imports and exports of the derived/processed commodities up into their primary equivalent by dividing by the extraction rate. We add these primary equivalents to the current quantity of imports and exports of wheat, and we have our final, primary equivalent import and export quantities of wheat.</w:t>
      </w:r>
    </w:p>
    <w:p w:rsidR="004F65E4" w:rsidRPr="00312896" w:rsidRDefault="004F65E4" w:rsidP="004F65E4">
      <w:pPr>
        <w:jc w:val="both"/>
        <w:rPr>
          <w:lang w:val="en-GB"/>
        </w:rPr>
      </w:pPr>
      <w:r w:rsidRPr="00312896">
        <w:rPr>
          <w:lang w:val="en-GB"/>
        </w:rPr>
        <w:t>Food processing is not standardized. In fact, this variable is in the SUA simply to allocate quantities when one commodity is converted into another. Thus, we remove it entirely from the balance at this point.</w:t>
      </w:r>
    </w:p>
    <w:p w:rsidR="004F65E4" w:rsidRPr="00312896" w:rsidRDefault="004F65E4" w:rsidP="004F65E4">
      <w:pPr>
        <w:jc w:val="both"/>
        <w:rPr>
          <w:lang w:val="en-GB"/>
        </w:rPr>
      </w:pPr>
      <w:r w:rsidRPr="00312896">
        <w:rPr>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w:t>
      </w:r>
      <w:proofErr w:type="spellStart"/>
      <w:r w:rsidRPr="00312896">
        <w:rPr>
          <w:lang w:val="en-GB"/>
        </w:rPr>
        <w:t>brans</w:t>
      </w:r>
      <w:proofErr w:type="spellEnd"/>
      <w:r w:rsidRPr="00312896">
        <w:rPr>
          <w:lang w:val="en-GB"/>
        </w:rPr>
        <w:t>." For the remaining variables, standardization follows the same process as for trade. We now have the following standardized table (</w:t>
      </w:r>
      <w:fldSimple w:instr=" REF _Ref428186326 \h  \* MERGEFORMAT ">
        <w:r w:rsidR="006A19C4" w:rsidRPr="00312896">
          <w:rPr>
            <w:lang w:val="en-GB"/>
          </w:rPr>
          <w:t xml:space="preserve">Table </w:t>
        </w:r>
        <w:r w:rsidR="006A19C4" w:rsidRPr="00312896">
          <w:rPr>
            <w:noProof/>
            <w:lang w:val="en-GB"/>
          </w:rPr>
          <w:t>26</w:t>
        </w:r>
      </w:fldSimple>
      <w:r w:rsidRPr="00312896">
        <w:rPr>
          <w:lang w:val="en-GB"/>
        </w:rPr>
        <w:t>):</w:t>
      </w:r>
    </w:p>
    <w:p w:rsidR="004F65E4" w:rsidRPr="00312896" w:rsidRDefault="004F65E4" w:rsidP="004F65E4">
      <w:pPr>
        <w:pStyle w:val="Caption"/>
        <w:keepNext/>
        <w:jc w:val="both"/>
        <w:rPr>
          <w:lang w:val="en-GB"/>
        </w:rPr>
      </w:pPr>
      <w:bookmarkStart w:id="278" w:name="_Ref428186326"/>
      <w:bookmarkStart w:id="279" w:name="_Toc428384154"/>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26</w:t>
      </w:r>
      <w:r w:rsidR="00867AA1" w:rsidRPr="00312896">
        <w:rPr>
          <w:lang w:val="en-GB"/>
        </w:rPr>
        <w:fldChar w:fldCharType="end"/>
      </w:r>
      <w:bookmarkEnd w:id="278"/>
      <w:r w:rsidRPr="00312896">
        <w:rPr>
          <w:lang w:val="en-GB"/>
        </w:rPr>
        <w:t>: Fully standardized, but still imbalanced SUA/FBS table for wheat</w:t>
      </w:r>
      <w:bookmarkEnd w:id="279"/>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312896" w:rsidTr="006E32A4">
        <w:trPr>
          <w:cnfStyle w:val="100000000000"/>
        </w:trPr>
        <w:tc>
          <w:tcPr>
            <w:cnfStyle w:val="001000000000"/>
            <w:tcW w:w="343" w:type="pct"/>
          </w:tcPr>
          <w:p w:rsidR="004F65E4" w:rsidRPr="00312896" w:rsidRDefault="004F65E4" w:rsidP="004F65E4">
            <w:pPr>
              <w:pStyle w:val="Compact"/>
              <w:jc w:val="both"/>
              <w:rPr>
                <w:sz w:val="15"/>
                <w:szCs w:val="15"/>
                <w:lang w:val="en-GB"/>
              </w:rPr>
            </w:pPr>
            <w:r w:rsidRPr="00312896">
              <w:rPr>
                <w:sz w:val="15"/>
                <w:szCs w:val="15"/>
                <w:lang w:val="en-GB"/>
              </w:rPr>
              <w:t>Name</w:t>
            </w:r>
          </w:p>
        </w:tc>
        <w:tc>
          <w:tcPr>
            <w:tcW w:w="506" w:type="pct"/>
          </w:tcPr>
          <w:p w:rsidR="004F65E4" w:rsidRPr="00312896" w:rsidRDefault="004F65E4" w:rsidP="004F65E4">
            <w:pPr>
              <w:pStyle w:val="Compact"/>
              <w:jc w:val="both"/>
              <w:cnfStyle w:val="100000000000"/>
              <w:rPr>
                <w:sz w:val="15"/>
                <w:szCs w:val="15"/>
                <w:lang w:val="en-GB"/>
              </w:rPr>
            </w:pPr>
            <w:r w:rsidRPr="00312896">
              <w:rPr>
                <w:sz w:val="15"/>
                <w:szCs w:val="15"/>
                <w:lang w:val="en-GB"/>
              </w:rPr>
              <w:t>Production</w:t>
            </w:r>
          </w:p>
        </w:tc>
        <w:tc>
          <w:tcPr>
            <w:tcW w:w="463" w:type="pct"/>
          </w:tcPr>
          <w:p w:rsidR="004F65E4" w:rsidRPr="00312896" w:rsidRDefault="004F65E4" w:rsidP="004F65E4">
            <w:pPr>
              <w:pStyle w:val="Compact"/>
              <w:jc w:val="both"/>
              <w:cnfStyle w:val="100000000000"/>
              <w:rPr>
                <w:sz w:val="15"/>
                <w:szCs w:val="15"/>
                <w:lang w:val="en-GB"/>
              </w:rPr>
            </w:pPr>
            <w:r w:rsidRPr="00312896">
              <w:rPr>
                <w:sz w:val="15"/>
                <w:szCs w:val="15"/>
                <w:lang w:val="en-GB"/>
              </w:rPr>
              <w:t>Imports</w:t>
            </w:r>
          </w:p>
        </w:tc>
        <w:tc>
          <w:tcPr>
            <w:tcW w:w="506" w:type="pct"/>
          </w:tcPr>
          <w:p w:rsidR="004F65E4" w:rsidRPr="00312896" w:rsidRDefault="004F65E4" w:rsidP="004F65E4">
            <w:pPr>
              <w:pStyle w:val="Compact"/>
              <w:jc w:val="both"/>
              <w:cnfStyle w:val="100000000000"/>
              <w:rPr>
                <w:sz w:val="15"/>
                <w:szCs w:val="15"/>
                <w:lang w:val="en-GB"/>
              </w:rPr>
            </w:pPr>
            <w:r w:rsidRPr="00312896">
              <w:rPr>
                <w:sz w:val="15"/>
                <w:szCs w:val="15"/>
                <w:lang w:val="en-GB"/>
              </w:rPr>
              <w:t>Exports</w:t>
            </w:r>
          </w:p>
        </w:tc>
        <w:tc>
          <w:tcPr>
            <w:tcW w:w="524" w:type="pct"/>
          </w:tcPr>
          <w:p w:rsidR="004F65E4" w:rsidRPr="00312896" w:rsidRDefault="004F65E4" w:rsidP="004F65E4">
            <w:pPr>
              <w:pStyle w:val="Compact"/>
              <w:jc w:val="both"/>
              <w:cnfStyle w:val="100000000000"/>
              <w:rPr>
                <w:sz w:val="15"/>
                <w:szCs w:val="15"/>
                <w:lang w:val="en-GB"/>
              </w:rPr>
            </w:pPr>
            <w:r w:rsidRPr="00312896">
              <w:rPr>
                <w:sz w:val="15"/>
                <w:szCs w:val="15"/>
                <w:lang w:val="en-GB"/>
              </w:rPr>
              <w:t>Stock Change</w:t>
            </w:r>
          </w:p>
        </w:tc>
        <w:tc>
          <w:tcPr>
            <w:tcW w:w="506" w:type="pct"/>
          </w:tcPr>
          <w:p w:rsidR="004F65E4" w:rsidRPr="00312896" w:rsidRDefault="004F65E4" w:rsidP="004F65E4">
            <w:pPr>
              <w:pStyle w:val="Compact"/>
              <w:jc w:val="both"/>
              <w:cnfStyle w:val="100000000000"/>
              <w:rPr>
                <w:sz w:val="15"/>
                <w:szCs w:val="15"/>
                <w:lang w:val="en-GB"/>
              </w:rPr>
            </w:pPr>
            <w:r w:rsidRPr="00312896">
              <w:rPr>
                <w:sz w:val="15"/>
                <w:szCs w:val="15"/>
                <w:lang w:val="en-GB"/>
              </w:rPr>
              <w:t>Food</w:t>
            </w:r>
          </w:p>
        </w:tc>
        <w:tc>
          <w:tcPr>
            <w:tcW w:w="463" w:type="pct"/>
          </w:tcPr>
          <w:p w:rsidR="004F65E4" w:rsidRPr="00312896" w:rsidRDefault="004F65E4" w:rsidP="004F65E4">
            <w:pPr>
              <w:pStyle w:val="Compact"/>
              <w:jc w:val="both"/>
              <w:cnfStyle w:val="100000000000"/>
              <w:rPr>
                <w:sz w:val="15"/>
                <w:szCs w:val="15"/>
                <w:lang w:val="en-GB"/>
              </w:rPr>
            </w:pPr>
            <w:r w:rsidRPr="00312896">
              <w:rPr>
                <w:sz w:val="15"/>
                <w:szCs w:val="15"/>
                <w:lang w:val="en-GB"/>
              </w:rPr>
              <w:t>Feed</w:t>
            </w:r>
          </w:p>
        </w:tc>
        <w:tc>
          <w:tcPr>
            <w:tcW w:w="463" w:type="pct"/>
          </w:tcPr>
          <w:p w:rsidR="004F65E4" w:rsidRPr="00312896" w:rsidRDefault="004F65E4" w:rsidP="004F65E4">
            <w:pPr>
              <w:pStyle w:val="Compact"/>
              <w:jc w:val="both"/>
              <w:cnfStyle w:val="100000000000"/>
              <w:rPr>
                <w:sz w:val="15"/>
                <w:szCs w:val="15"/>
                <w:lang w:val="en-GB"/>
              </w:rPr>
            </w:pPr>
            <w:r w:rsidRPr="00312896">
              <w:rPr>
                <w:sz w:val="15"/>
                <w:szCs w:val="15"/>
                <w:lang w:val="en-GB"/>
              </w:rPr>
              <w:t>Seed</w:t>
            </w:r>
          </w:p>
        </w:tc>
        <w:tc>
          <w:tcPr>
            <w:tcW w:w="378" w:type="pct"/>
          </w:tcPr>
          <w:p w:rsidR="004F65E4" w:rsidRPr="00312896" w:rsidRDefault="004F65E4" w:rsidP="004F65E4">
            <w:pPr>
              <w:pStyle w:val="Compact"/>
              <w:jc w:val="both"/>
              <w:cnfStyle w:val="100000000000"/>
              <w:rPr>
                <w:sz w:val="15"/>
                <w:szCs w:val="15"/>
                <w:lang w:val="en-GB"/>
              </w:rPr>
            </w:pPr>
            <w:r w:rsidRPr="00312896">
              <w:rPr>
                <w:sz w:val="15"/>
                <w:szCs w:val="15"/>
                <w:lang w:val="en-GB"/>
              </w:rPr>
              <w:t>Tourist</w:t>
            </w:r>
          </w:p>
        </w:tc>
        <w:tc>
          <w:tcPr>
            <w:tcW w:w="449" w:type="pct"/>
          </w:tcPr>
          <w:p w:rsidR="004F65E4" w:rsidRPr="00312896" w:rsidRDefault="004F65E4" w:rsidP="004F65E4">
            <w:pPr>
              <w:pStyle w:val="Compact"/>
              <w:jc w:val="both"/>
              <w:cnfStyle w:val="100000000000"/>
              <w:rPr>
                <w:sz w:val="15"/>
                <w:szCs w:val="15"/>
                <w:lang w:val="en-GB"/>
              </w:rPr>
            </w:pPr>
            <w:r w:rsidRPr="00312896">
              <w:rPr>
                <w:sz w:val="15"/>
                <w:szCs w:val="15"/>
                <w:lang w:val="en-GB"/>
              </w:rPr>
              <w:t>Industrial</w:t>
            </w:r>
          </w:p>
        </w:tc>
        <w:tc>
          <w:tcPr>
            <w:tcW w:w="398" w:type="pct"/>
          </w:tcPr>
          <w:p w:rsidR="004F65E4" w:rsidRPr="00312896" w:rsidRDefault="004F65E4" w:rsidP="004F65E4">
            <w:pPr>
              <w:pStyle w:val="Compact"/>
              <w:jc w:val="both"/>
              <w:cnfStyle w:val="100000000000"/>
              <w:rPr>
                <w:sz w:val="15"/>
                <w:szCs w:val="15"/>
                <w:lang w:val="en-GB"/>
              </w:rPr>
            </w:pPr>
            <w:r w:rsidRPr="00312896">
              <w:rPr>
                <w:sz w:val="15"/>
                <w:szCs w:val="15"/>
                <w:lang w:val="en-GB"/>
              </w:rPr>
              <w:t>Loss</w:t>
            </w:r>
          </w:p>
        </w:tc>
      </w:tr>
      <w:tr w:rsidR="004F65E4" w:rsidRPr="00312896" w:rsidTr="006E32A4">
        <w:tc>
          <w:tcPr>
            <w:cnfStyle w:val="001000000000"/>
            <w:tcW w:w="343" w:type="pct"/>
          </w:tcPr>
          <w:p w:rsidR="004F65E4" w:rsidRPr="00312896" w:rsidRDefault="004F65E4" w:rsidP="004F65E4">
            <w:pPr>
              <w:pStyle w:val="Compact"/>
              <w:jc w:val="both"/>
              <w:rPr>
                <w:sz w:val="15"/>
                <w:szCs w:val="15"/>
                <w:lang w:val="en-GB"/>
              </w:rPr>
            </w:pPr>
            <w:r w:rsidRPr="00312896">
              <w:rPr>
                <w:sz w:val="15"/>
                <w:szCs w:val="15"/>
                <w:lang w:val="en-GB"/>
              </w:rPr>
              <w:t>Wheat</w:t>
            </w:r>
          </w:p>
        </w:tc>
        <w:tc>
          <w:tcPr>
            <w:tcW w:w="506" w:type="pct"/>
          </w:tcPr>
          <w:p w:rsidR="004F65E4" w:rsidRPr="00312896" w:rsidRDefault="004F65E4" w:rsidP="004F65E4">
            <w:pPr>
              <w:pStyle w:val="Compact"/>
              <w:jc w:val="both"/>
              <w:cnfStyle w:val="000000000000"/>
              <w:rPr>
                <w:sz w:val="15"/>
                <w:szCs w:val="15"/>
                <w:lang w:val="en-GB"/>
              </w:rPr>
            </w:pPr>
            <w:r w:rsidRPr="00312896">
              <w:rPr>
                <w:sz w:val="15"/>
                <w:szCs w:val="15"/>
                <w:lang w:val="en-GB"/>
              </w:rPr>
              <w:t>54,420,000</w:t>
            </w:r>
          </w:p>
        </w:tc>
        <w:tc>
          <w:tcPr>
            <w:tcW w:w="463" w:type="pct"/>
          </w:tcPr>
          <w:p w:rsidR="004F65E4" w:rsidRPr="00312896" w:rsidRDefault="004F65E4" w:rsidP="004F65E4">
            <w:pPr>
              <w:pStyle w:val="Compact"/>
              <w:jc w:val="both"/>
              <w:cnfStyle w:val="000000000000"/>
              <w:rPr>
                <w:sz w:val="15"/>
                <w:szCs w:val="15"/>
                <w:lang w:val="en-GB"/>
              </w:rPr>
            </w:pPr>
            <w:r w:rsidRPr="00312896">
              <w:rPr>
                <w:sz w:val="15"/>
                <w:szCs w:val="15"/>
                <w:lang w:val="en-GB"/>
              </w:rPr>
              <w:t>3,999,600</w:t>
            </w:r>
          </w:p>
        </w:tc>
        <w:tc>
          <w:tcPr>
            <w:tcW w:w="506" w:type="pct"/>
          </w:tcPr>
          <w:p w:rsidR="004F65E4" w:rsidRPr="00312896" w:rsidRDefault="004F65E4" w:rsidP="004F65E4">
            <w:pPr>
              <w:pStyle w:val="Compact"/>
              <w:jc w:val="both"/>
              <w:cnfStyle w:val="000000000000"/>
              <w:rPr>
                <w:sz w:val="15"/>
                <w:szCs w:val="15"/>
                <w:lang w:val="en-GB"/>
              </w:rPr>
            </w:pPr>
            <w:r w:rsidRPr="00312896">
              <w:rPr>
                <w:sz w:val="15"/>
                <w:szCs w:val="15"/>
                <w:lang w:val="en-GB"/>
              </w:rPr>
              <w:t>34,780,000</w:t>
            </w:r>
          </w:p>
        </w:tc>
        <w:tc>
          <w:tcPr>
            <w:tcW w:w="524" w:type="pct"/>
          </w:tcPr>
          <w:p w:rsidR="004F65E4" w:rsidRPr="00312896" w:rsidRDefault="004F65E4" w:rsidP="004F65E4">
            <w:pPr>
              <w:pStyle w:val="Compact"/>
              <w:jc w:val="both"/>
              <w:cnfStyle w:val="000000000000"/>
              <w:rPr>
                <w:sz w:val="15"/>
                <w:szCs w:val="15"/>
                <w:lang w:val="en-GB"/>
              </w:rPr>
            </w:pPr>
            <w:r w:rsidRPr="00312896">
              <w:rPr>
                <w:sz w:val="15"/>
                <w:szCs w:val="15"/>
                <w:lang w:val="en-GB"/>
              </w:rPr>
              <w:t>-230,600</w:t>
            </w:r>
          </w:p>
        </w:tc>
        <w:tc>
          <w:tcPr>
            <w:tcW w:w="506" w:type="pct"/>
          </w:tcPr>
          <w:p w:rsidR="004F65E4" w:rsidRPr="00312896" w:rsidRDefault="004F65E4" w:rsidP="004F65E4">
            <w:pPr>
              <w:pStyle w:val="Compact"/>
              <w:jc w:val="both"/>
              <w:cnfStyle w:val="000000000000"/>
              <w:rPr>
                <w:sz w:val="15"/>
                <w:szCs w:val="15"/>
                <w:lang w:val="en-GB"/>
              </w:rPr>
            </w:pPr>
            <w:r w:rsidRPr="00312896">
              <w:rPr>
                <w:sz w:val="15"/>
                <w:szCs w:val="15"/>
                <w:lang w:val="en-GB"/>
              </w:rPr>
              <w:t>25,680,000</w:t>
            </w:r>
          </w:p>
        </w:tc>
        <w:tc>
          <w:tcPr>
            <w:tcW w:w="463" w:type="pct"/>
          </w:tcPr>
          <w:p w:rsidR="004F65E4" w:rsidRPr="00312896" w:rsidRDefault="004F65E4" w:rsidP="004F65E4">
            <w:pPr>
              <w:pStyle w:val="Compact"/>
              <w:jc w:val="both"/>
              <w:cnfStyle w:val="000000000000"/>
              <w:rPr>
                <w:sz w:val="15"/>
                <w:szCs w:val="15"/>
                <w:lang w:val="en-GB"/>
              </w:rPr>
            </w:pPr>
            <w:r w:rsidRPr="00312896">
              <w:rPr>
                <w:sz w:val="15"/>
                <w:szCs w:val="15"/>
                <w:lang w:val="en-GB"/>
              </w:rPr>
              <w:t>4,898,000</w:t>
            </w:r>
          </w:p>
        </w:tc>
        <w:tc>
          <w:tcPr>
            <w:tcW w:w="463" w:type="pct"/>
          </w:tcPr>
          <w:p w:rsidR="004F65E4" w:rsidRPr="00312896" w:rsidRDefault="004F65E4" w:rsidP="004F65E4">
            <w:pPr>
              <w:pStyle w:val="Compact"/>
              <w:jc w:val="both"/>
              <w:cnfStyle w:val="000000000000"/>
              <w:rPr>
                <w:sz w:val="15"/>
                <w:szCs w:val="15"/>
                <w:lang w:val="en-GB"/>
              </w:rPr>
            </w:pPr>
            <w:r w:rsidRPr="00312896">
              <w:rPr>
                <w:sz w:val="15"/>
                <w:szCs w:val="15"/>
                <w:lang w:val="en-GB"/>
              </w:rPr>
              <w:t>1,904,200</w:t>
            </w:r>
          </w:p>
        </w:tc>
        <w:tc>
          <w:tcPr>
            <w:tcW w:w="378" w:type="pct"/>
          </w:tcPr>
          <w:p w:rsidR="004F65E4" w:rsidRPr="00312896" w:rsidRDefault="004F65E4" w:rsidP="004F65E4">
            <w:pPr>
              <w:pStyle w:val="Compact"/>
              <w:jc w:val="both"/>
              <w:cnfStyle w:val="000000000000"/>
              <w:rPr>
                <w:sz w:val="15"/>
                <w:szCs w:val="15"/>
                <w:lang w:val="en-GB"/>
              </w:rPr>
            </w:pPr>
            <w:r w:rsidRPr="00312896">
              <w:rPr>
                <w:sz w:val="15"/>
                <w:szCs w:val="15"/>
                <w:lang w:val="en-GB"/>
              </w:rPr>
              <w:t>-39,800</w:t>
            </w:r>
          </w:p>
        </w:tc>
        <w:tc>
          <w:tcPr>
            <w:tcW w:w="449" w:type="pct"/>
          </w:tcPr>
          <w:p w:rsidR="004F65E4" w:rsidRPr="00312896" w:rsidRDefault="004F65E4" w:rsidP="004F65E4">
            <w:pPr>
              <w:pStyle w:val="Compact"/>
              <w:jc w:val="both"/>
              <w:cnfStyle w:val="000000000000"/>
              <w:rPr>
                <w:sz w:val="15"/>
                <w:szCs w:val="15"/>
                <w:lang w:val="en-GB"/>
              </w:rPr>
            </w:pPr>
            <w:r w:rsidRPr="00312896">
              <w:rPr>
                <w:sz w:val="15"/>
                <w:szCs w:val="15"/>
                <w:lang w:val="en-GB"/>
              </w:rPr>
              <w:t>654,300</w:t>
            </w:r>
          </w:p>
        </w:tc>
        <w:tc>
          <w:tcPr>
            <w:tcW w:w="398" w:type="pct"/>
          </w:tcPr>
          <w:p w:rsidR="004F65E4" w:rsidRPr="00312896" w:rsidRDefault="004F65E4" w:rsidP="004F65E4">
            <w:pPr>
              <w:pStyle w:val="Compact"/>
              <w:jc w:val="both"/>
              <w:cnfStyle w:val="000000000000"/>
              <w:rPr>
                <w:sz w:val="15"/>
                <w:szCs w:val="15"/>
                <w:lang w:val="en-GB"/>
              </w:rPr>
            </w:pPr>
            <w:r w:rsidRPr="00312896">
              <w:rPr>
                <w:sz w:val="15"/>
                <w:szCs w:val="15"/>
                <w:lang w:val="en-GB"/>
              </w:rPr>
              <w:t>560,300</w:t>
            </w:r>
          </w:p>
        </w:tc>
      </w:tr>
    </w:tbl>
    <w:p w:rsidR="008B0C44" w:rsidRPr="00312896" w:rsidRDefault="008B0C44" w:rsidP="004F65E4">
      <w:pPr>
        <w:jc w:val="both"/>
        <w:rPr>
          <w:lang w:val="en-GB"/>
        </w:rPr>
      </w:pPr>
    </w:p>
    <w:p w:rsidR="004F65E4" w:rsidRPr="00312896" w:rsidRDefault="004F65E4" w:rsidP="004F65E4">
      <w:pPr>
        <w:jc w:val="both"/>
        <w:rPr>
          <w:lang w:val="en-GB"/>
        </w:rPr>
      </w:pPr>
      <w:r w:rsidRPr="00312896">
        <w:rPr>
          <w:lang w:val="en-GB"/>
        </w:rPr>
        <w:t xml:space="preserve">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w:t>
      </w:r>
      <w:r w:rsidRPr="00312896">
        <w:rPr>
          <w:lang w:val="en-GB"/>
        </w:rPr>
        <w:lastRenderedPageBreak/>
        <w:t>standard deviation will not be adjusted at all, such as official trade data (see more on this algorithm in chapter 2). Below is the unbalanced table.</w:t>
      </w:r>
    </w:p>
    <w:p w:rsidR="004F65E4" w:rsidRPr="00312896" w:rsidRDefault="004F65E4" w:rsidP="004F65E4">
      <w:pPr>
        <w:pStyle w:val="Caption"/>
        <w:keepNext/>
        <w:jc w:val="both"/>
        <w:rPr>
          <w:lang w:val="en-GB"/>
        </w:rPr>
      </w:pPr>
      <w:bookmarkStart w:id="280" w:name="_Toc428384155"/>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27</w:t>
      </w:r>
      <w:r w:rsidR="00867AA1" w:rsidRPr="00312896">
        <w:rPr>
          <w:lang w:val="en-GB"/>
        </w:rPr>
        <w:fldChar w:fldCharType="end"/>
      </w:r>
      <w:r w:rsidRPr="00312896">
        <w:rPr>
          <w:lang w:val="en-GB"/>
        </w:rPr>
        <w:t>: Unbalanced table for wheat including measurement errors</w:t>
      </w:r>
      <w:bookmarkEnd w:id="280"/>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312896" w:rsidTr="006E32A4">
        <w:trPr>
          <w:cnfStyle w:val="100000000000"/>
        </w:trPr>
        <w:tc>
          <w:tcPr>
            <w:cnfStyle w:val="001000000000"/>
            <w:tcW w:w="0" w:type="auto"/>
          </w:tcPr>
          <w:p w:rsidR="004F65E4" w:rsidRPr="00312896" w:rsidRDefault="004F65E4" w:rsidP="004F65E4">
            <w:pPr>
              <w:pStyle w:val="Compact"/>
              <w:jc w:val="both"/>
              <w:rPr>
                <w:sz w:val="13"/>
                <w:szCs w:val="15"/>
                <w:lang w:val="en-GB"/>
              </w:rPr>
            </w:pPr>
            <w:r w:rsidRPr="00312896">
              <w:rPr>
                <w:sz w:val="13"/>
                <w:szCs w:val="15"/>
                <w:lang w:val="en-GB"/>
              </w:rPr>
              <w:t>Variable</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Production</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Imports</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Exports</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Stock Change</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Food</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Feed</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Seed</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Tourist</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Industrial</w:t>
            </w:r>
          </w:p>
        </w:tc>
        <w:tc>
          <w:tcPr>
            <w:tcW w:w="0" w:type="auto"/>
          </w:tcPr>
          <w:p w:rsidR="004F65E4" w:rsidRPr="00312896" w:rsidRDefault="004F65E4" w:rsidP="004F65E4">
            <w:pPr>
              <w:pStyle w:val="Compact"/>
              <w:jc w:val="both"/>
              <w:cnfStyle w:val="100000000000"/>
              <w:rPr>
                <w:sz w:val="13"/>
                <w:szCs w:val="15"/>
                <w:lang w:val="en-GB"/>
              </w:rPr>
            </w:pPr>
            <w:r w:rsidRPr="00312896">
              <w:rPr>
                <w:sz w:val="13"/>
                <w:szCs w:val="15"/>
                <w:lang w:val="en-GB"/>
              </w:rPr>
              <w:t>Loss</w:t>
            </w:r>
          </w:p>
        </w:tc>
      </w:tr>
      <w:tr w:rsidR="004F65E4" w:rsidRPr="00312896" w:rsidTr="006E32A4">
        <w:tc>
          <w:tcPr>
            <w:cnfStyle w:val="001000000000"/>
            <w:tcW w:w="0" w:type="auto"/>
          </w:tcPr>
          <w:p w:rsidR="004F65E4" w:rsidRPr="00312896" w:rsidRDefault="004F65E4" w:rsidP="004F65E4">
            <w:pPr>
              <w:pStyle w:val="Compact"/>
              <w:jc w:val="both"/>
              <w:rPr>
                <w:sz w:val="13"/>
                <w:szCs w:val="15"/>
                <w:lang w:val="en-GB"/>
              </w:rPr>
            </w:pPr>
            <w:r w:rsidRPr="00312896">
              <w:rPr>
                <w:sz w:val="13"/>
                <w:szCs w:val="15"/>
                <w:lang w:val="en-GB"/>
              </w:rPr>
              <w:t>Mean</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54,420,000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3,999,600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34,780,000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-230,600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25,680,000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4,898,000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1,904,200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-39,800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654,300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560,300</w:t>
            </w:r>
          </w:p>
        </w:tc>
      </w:tr>
      <w:tr w:rsidR="004F65E4" w:rsidRPr="00312896" w:rsidTr="006E32A4">
        <w:tc>
          <w:tcPr>
            <w:cnfStyle w:val="001000000000"/>
            <w:tcW w:w="0" w:type="auto"/>
          </w:tcPr>
          <w:p w:rsidR="004F65E4" w:rsidRPr="00312896" w:rsidRDefault="004F65E4" w:rsidP="004F65E4">
            <w:pPr>
              <w:pStyle w:val="Compact"/>
              <w:jc w:val="both"/>
              <w:rPr>
                <w:sz w:val="13"/>
                <w:szCs w:val="15"/>
                <w:lang w:val="en-GB"/>
              </w:rPr>
            </w:pPr>
            <w:r w:rsidRPr="00312896">
              <w:rPr>
                <w:sz w:val="13"/>
                <w:szCs w:val="15"/>
                <w:lang w:val="en-GB"/>
              </w:rPr>
              <w:t>Standard Dev.</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489,800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89,900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244,900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228,500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-39,800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0</w:t>
            </w:r>
          </w:p>
        </w:tc>
        <w:tc>
          <w:tcPr>
            <w:tcW w:w="0" w:type="auto"/>
          </w:tcPr>
          <w:p w:rsidR="004F65E4" w:rsidRPr="00312896" w:rsidRDefault="004F65E4" w:rsidP="00824962">
            <w:pPr>
              <w:pStyle w:val="Compact"/>
              <w:jc w:val="right"/>
              <w:cnfStyle w:val="000000000000"/>
              <w:rPr>
                <w:sz w:val="13"/>
                <w:szCs w:val="15"/>
                <w:lang w:val="en-GB"/>
              </w:rPr>
            </w:pPr>
            <w:r w:rsidRPr="00312896">
              <w:rPr>
                <w:sz w:val="13"/>
                <w:szCs w:val="15"/>
                <w:lang w:val="en-GB"/>
              </w:rPr>
              <w:t>56,000</w:t>
            </w:r>
          </w:p>
        </w:tc>
      </w:tr>
    </w:tbl>
    <w:p w:rsidR="008B0C44" w:rsidRPr="00312896" w:rsidRDefault="008B0C44" w:rsidP="004F65E4">
      <w:pPr>
        <w:jc w:val="both"/>
        <w:rPr>
          <w:lang w:val="en-GB"/>
        </w:rPr>
      </w:pPr>
    </w:p>
    <w:p w:rsidR="004F65E4" w:rsidRPr="00312896" w:rsidRDefault="004F65E4" w:rsidP="004F65E4">
      <w:pPr>
        <w:jc w:val="both"/>
        <w:rPr>
          <w:lang w:val="en-GB"/>
        </w:rPr>
      </w:pPr>
      <w:r w:rsidRPr="00312896">
        <w:rPr>
          <w:lang w:val="en-GB"/>
        </w:rPr>
        <w:t>After balancing, some quantities are updated (and some remain unchanged, if they have a standard deviation of zero). Therefore, we get the final table as below (</w:t>
      </w:r>
      <w:fldSimple w:instr=" REF _Ref428186397 \h  \* MERGEFORMAT ">
        <w:r w:rsidR="006A19C4" w:rsidRPr="00312896">
          <w:rPr>
            <w:lang w:val="en-GB"/>
          </w:rPr>
          <w:t xml:space="preserve">Table </w:t>
        </w:r>
        <w:r w:rsidR="006A19C4" w:rsidRPr="00312896">
          <w:rPr>
            <w:noProof/>
            <w:lang w:val="en-GB"/>
          </w:rPr>
          <w:t>28</w:t>
        </w:r>
      </w:fldSimple>
      <w:r w:rsidRPr="00312896">
        <w:rPr>
          <w:lang w:val="en-GB"/>
        </w:rPr>
        <w:t>), now reported as "Wheat and Products" as it includes wheat and all of the processed products.</w:t>
      </w:r>
    </w:p>
    <w:p w:rsidR="004F65E4" w:rsidRPr="00312896" w:rsidRDefault="004F65E4" w:rsidP="004F65E4">
      <w:pPr>
        <w:pStyle w:val="Caption"/>
        <w:keepNext/>
        <w:jc w:val="both"/>
        <w:rPr>
          <w:lang w:val="en-GB"/>
        </w:rPr>
      </w:pPr>
      <w:bookmarkStart w:id="281" w:name="_Ref428186397"/>
      <w:bookmarkStart w:id="282" w:name="_Toc428384156"/>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28</w:t>
      </w:r>
      <w:r w:rsidR="00867AA1" w:rsidRPr="00312896">
        <w:rPr>
          <w:lang w:val="en-GB"/>
        </w:rPr>
        <w:fldChar w:fldCharType="end"/>
      </w:r>
      <w:bookmarkEnd w:id="281"/>
      <w:r w:rsidRPr="00312896">
        <w:rPr>
          <w:lang w:val="en-GB"/>
        </w:rPr>
        <w:t>: Accounting for inaccuracies in the estimates of the various SUA/FBS variables</w:t>
      </w:r>
      <w:bookmarkEnd w:id="282"/>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312896" w:rsidTr="006E32A4">
        <w:trPr>
          <w:cnfStyle w:val="100000000000"/>
        </w:trPr>
        <w:tc>
          <w:tcPr>
            <w:cnfStyle w:val="001000000000"/>
            <w:tcW w:w="0" w:type="auto"/>
          </w:tcPr>
          <w:p w:rsidR="004F65E4" w:rsidRPr="00312896" w:rsidRDefault="004F65E4" w:rsidP="004F65E4">
            <w:pPr>
              <w:pStyle w:val="Compact"/>
              <w:keepNext/>
              <w:jc w:val="both"/>
              <w:rPr>
                <w:sz w:val="16"/>
                <w:lang w:val="en-GB"/>
              </w:rPr>
            </w:pPr>
            <w:r w:rsidRPr="00312896">
              <w:rPr>
                <w:sz w:val="16"/>
                <w:lang w:val="en-GB"/>
              </w:rPr>
              <w:t>Variable</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Food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Feed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Seed</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keepNext/>
              <w:jc w:val="both"/>
              <w:cnfStyle w:val="100000000000"/>
              <w:rPr>
                <w:sz w:val="16"/>
                <w:lang w:val="en-GB"/>
              </w:rPr>
            </w:pPr>
            <w:r w:rsidRPr="00312896">
              <w:rPr>
                <w:sz w:val="16"/>
                <w:lang w:val="en-GB"/>
              </w:rPr>
              <w:t>Loss</w:t>
            </w:r>
          </w:p>
        </w:tc>
      </w:tr>
      <w:tr w:rsidR="004F65E4" w:rsidRPr="00312896" w:rsidTr="006E32A4">
        <w:tc>
          <w:tcPr>
            <w:cnfStyle w:val="001000000000"/>
            <w:tcW w:w="0" w:type="auto"/>
          </w:tcPr>
          <w:p w:rsidR="004F65E4" w:rsidRPr="00312896" w:rsidRDefault="004F65E4" w:rsidP="004F65E4">
            <w:pPr>
              <w:pStyle w:val="Compact"/>
              <w:keepNext/>
              <w:jc w:val="both"/>
              <w:rPr>
                <w:sz w:val="16"/>
                <w:lang w:val="en-GB"/>
              </w:rPr>
            </w:pPr>
            <w:r w:rsidRPr="00312896">
              <w:rPr>
                <w:sz w:val="16"/>
                <w:lang w:val="en-GB"/>
              </w:rPr>
              <w:t>Mean</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60,850,000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3,999,600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34,780,000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-447,200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25,680,000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3,289,100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503,500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-82,200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654,300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476,100</w:t>
            </w:r>
          </w:p>
        </w:tc>
      </w:tr>
      <w:tr w:rsidR="004F65E4" w:rsidRPr="00312896" w:rsidTr="006E32A4">
        <w:tc>
          <w:tcPr>
            <w:cnfStyle w:val="001000000000"/>
            <w:tcW w:w="0" w:type="auto"/>
          </w:tcPr>
          <w:p w:rsidR="004F65E4" w:rsidRPr="00312896" w:rsidRDefault="004F65E4" w:rsidP="004F65E4">
            <w:pPr>
              <w:pStyle w:val="Compact"/>
              <w:keepNext/>
              <w:jc w:val="both"/>
              <w:rPr>
                <w:sz w:val="16"/>
                <w:lang w:val="en-GB"/>
              </w:rPr>
            </w:pPr>
            <w:r w:rsidRPr="00312896">
              <w:rPr>
                <w:sz w:val="16"/>
                <w:lang w:val="en-GB"/>
              </w:rPr>
              <w:t>Standard Dev.</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489,800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89,900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244,900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228,500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-39,800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0</w:t>
            </w:r>
          </w:p>
        </w:tc>
        <w:tc>
          <w:tcPr>
            <w:tcW w:w="0" w:type="auto"/>
          </w:tcPr>
          <w:p w:rsidR="004F65E4" w:rsidRPr="00312896" w:rsidRDefault="004F65E4" w:rsidP="00824962">
            <w:pPr>
              <w:pStyle w:val="Compact"/>
              <w:keepNext/>
              <w:jc w:val="right"/>
              <w:cnfStyle w:val="000000000000"/>
              <w:rPr>
                <w:sz w:val="14"/>
                <w:lang w:val="en-GB"/>
              </w:rPr>
            </w:pPr>
            <w:r w:rsidRPr="00312896">
              <w:rPr>
                <w:sz w:val="14"/>
                <w:lang w:val="en-GB"/>
              </w:rPr>
              <w:t>56,000</w:t>
            </w:r>
          </w:p>
        </w:tc>
      </w:tr>
    </w:tbl>
    <w:p w:rsidR="004F65E4" w:rsidRPr="00312896" w:rsidRDefault="004F65E4" w:rsidP="006F3003">
      <w:pPr>
        <w:pStyle w:val="Heading3"/>
        <w:rPr>
          <w:lang w:val="en-GB"/>
        </w:rPr>
      </w:pPr>
      <w:r w:rsidRPr="006F3003">
        <w:t>Calculating</w:t>
      </w:r>
      <w:r w:rsidRPr="00312896">
        <w:rPr>
          <w:lang w:val="en-GB"/>
        </w:rPr>
        <w:t xml:space="preserve"> nutrient supplies</w:t>
      </w:r>
    </w:p>
    <w:p w:rsidR="004F65E4" w:rsidRPr="00312896" w:rsidRDefault="004F65E4" w:rsidP="004F65E4">
      <w:pPr>
        <w:jc w:val="both"/>
        <w:rPr>
          <w:lang w:val="en-GB"/>
        </w:rPr>
      </w:pPr>
      <w:r w:rsidRPr="00312896">
        <w:rPr>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312896" w:rsidRDefault="004F65E4" w:rsidP="004F65E4">
      <w:pPr>
        <w:jc w:val="both"/>
        <w:rPr>
          <w:lang w:val="en-GB"/>
        </w:rPr>
      </w:pPr>
      <w:r w:rsidRPr="00312896">
        <w:rPr>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r w:rsidR="006A19C4" w:rsidRPr="00312896">
          <w:rPr>
            <w:lang w:val="en-GB"/>
          </w:rPr>
          <w:t xml:space="preserve">Table </w:t>
        </w:r>
        <w:r w:rsidR="006A19C4" w:rsidRPr="00312896">
          <w:rPr>
            <w:noProof/>
            <w:lang w:val="en-GB"/>
          </w:rPr>
          <w:t>30</w:t>
        </w:r>
      </w:fldSimple>
    </w:p>
    <w:p w:rsidR="004F65E4" w:rsidRPr="00312896" w:rsidRDefault="004F65E4" w:rsidP="004F65E4">
      <w:pPr>
        <w:pStyle w:val="Caption"/>
        <w:keepNext/>
        <w:jc w:val="both"/>
        <w:rPr>
          <w:lang w:val="en-GB"/>
        </w:rPr>
      </w:pPr>
      <w:bookmarkStart w:id="283" w:name="_Toc428384157"/>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29</w:t>
      </w:r>
      <w:r w:rsidR="00867AA1" w:rsidRPr="00312896">
        <w:rPr>
          <w:lang w:val="en-GB"/>
        </w:rPr>
        <w:fldChar w:fldCharType="end"/>
      </w:r>
      <w:r w:rsidRPr="00312896">
        <w:rPr>
          <w:lang w:val="en-GB"/>
        </w:rPr>
        <w:t>: Calculating nutrient supplies (calories, protein, fat)</w:t>
      </w:r>
      <w:bookmarkEnd w:id="283"/>
    </w:p>
    <w:tbl>
      <w:tblPr>
        <w:tblStyle w:val="TableClassic1"/>
        <w:tblW w:w="5000" w:type="pct"/>
        <w:tblLook w:val="04A0"/>
      </w:tblPr>
      <w:tblGrid>
        <w:gridCol w:w="1188"/>
        <w:gridCol w:w="956"/>
        <w:gridCol w:w="1347"/>
        <w:gridCol w:w="1335"/>
        <w:gridCol w:w="1055"/>
        <w:gridCol w:w="1135"/>
        <w:gridCol w:w="1211"/>
        <w:gridCol w:w="1015"/>
      </w:tblGrid>
      <w:tr w:rsidR="004F65E4" w:rsidRPr="00312896" w:rsidTr="006E32A4">
        <w:trPr>
          <w:cnfStyle w:val="100000000000"/>
        </w:trPr>
        <w:tc>
          <w:tcPr>
            <w:cnfStyle w:val="001000000000"/>
            <w:tcW w:w="643" w:type="pct"/>
          </w:tcPr>
          <w:p w:rsidR="004F65E4" w:rsidRPr="00312896" w:rsidRDefault="004F65E4" w:rsidP="004F65E4">
            <w:pPr>
              <w:pStyle w:val="Compact"/>
              <w:keepNext/>
              <w:jc w:val="both"/>
              <w:rPr>
                <w:sz w:val="16"/>
                <w:lang w:val="en-GB"/>
              </w:rPr>
            </w:pPr>
            <w:r w:rsidRPr="00312896">
              <w:rPr>
                <w:sz w:val="16"/>
                <w:lang w:val="en-GB"/>
              </w:rPr>
              <w:t>Name</w:t>
            </w:r>
          </w:p>
        </w:tc>
        <w:tc>
          <w:tcPr>
            <w:tcW w:w="517" w:type="pct"/>
          </w:tcPr>
          <w:p w:rsidR="004F65E4" w:rsidRPr="00312896" w:rsidRDefault="004F65E4" w:rsidP="004F65E4">
            <w:pPr>
              <w:pStyle w:val="Compact"/>
              <w:keepNext/>
              <w:jc w:val="both"/>
              <w:cnfStyle w:val="100000000000"/>
              <w:rPr>
                <w:sz w:val="16"/>
                <w:lang w:val="en-GB"/>
              </w:rPr>
            </w:pPr>
            <w:r w:rsidRPr="00312896">
              <w:rPr>
                <w:sz w:val="16"/>
                <w:lang w:val="en-GB"/>
              </w:rPr>
              <w:t>Quantity</w:t>
            </w:r>
          </w:p>
        </w:tc>
        <w:tc>
          <w:tcPr>
            <w:tcW w:w="729" w:type="pct"/>
          </w:tcPr>
          <w:p w:rsidR="004F65E4" w:rsidRPr="00312896" w:rsidRDefault="004F65E4" w:rsidP="004F65E4">
            <w:pPr>
              <w:pStyle w:val="Compact"/>
              <w:keepNext/>
              <w:jc w:val="both"/>
              <w:cnfStyle w:val="100000000000"/>
              <w:rPr>
                <w:sz w:val="16"/>
                <w:lang w:val="en-GB"/>
              </w:rPr>
            </w:pPr>
            <w:r w:rsidRPr="00312896">
              <w:rPr>
                <w:sz w:val="16"/>
                <w:lang w:val="en-GB"/>
              </w:rPr>
              <w:t>kJ Energy/kg Wheat</w:t>
            </w:r>
          </w:p>
        </w:tc>
        <w:tc>
          <w:tcPr>
            <w:tcW w:w="722" w:type="pct"/>
          </w:tcPr>
          <w:p w:rsidR="004F65E4" w:rsidRPr="00312896" w:rsidRDefault="004F65E4" w:rsidP="004F65E4">
            <w:pPr>
              <w:pStyle w:val="Compact"/>
              <w:keepNext/>
              <w:jc w:val="both"/>
              <w:cnfStyle w:val="100000000000"/>
              <w:rPr>
                <w:sz w:val="16"/>
                <w:lang w:val="en-GB"/>
              </w:rPr>
            </w:pPr>
            <w:r w:rsidRPr="00312896">
              <w:rPr>
                <w:sz w:val="16"/>
                <w:lang w:val="en-GB"/>
              </w:rPr>
              <w:t>g Protein/kg Wheat</w:t>
            </w:r>
          </w:p>
        </w:tc>
        <w:tc>
          <w:tcPr>
            <w:tcW w:w="571" w:type="pct"/>
          </w:tcPr>
          <w:p w:rsidR="004F65E4" w:rsidRPr="00312896" w:rsidRDefault="004F65E4" w:rsidP="004F65E4">
            <w:pPr>
              <w:pStyle w:val="Compact"/>
              <w:keepNext/>
              <w:jc w:val="both"/>
              <w:cnfStyle w:val="100000000000"/>
              <w:rPr>
                <w:sz w:val="16"/>
                <w:lang w:val="en-GB"/>
              </w:rPr>
            </w:pPr>
            <w:r w:rsidRPr="00312896">
              <w:rPr>
                <w:sz w:val="16"/>
                <w:lang w:val="en-GB"/>
              </w:rPr>
              <w:t>g Fat/kg Wheat</w:t>
            </w:r>
          </w:p>
        </w:tc>
        <w:tc>
          <w:tcPr>
            <w:tcW w:w="614" w:type="pct"/>
          </w:tcPr>
          <w:p w:rsidR="004F65E4" w:rsidRPr="00312896" w:rsidRDefault="004F65E4" w:rsidP="004F65E4">
            <w:pPr>
              <w:pStyle w:val="Compact"/>
              <w:keepNext/>
              <w:jc w:val="both"/>
              <w:cnfStyle w:val="100000000000"/>
              <w:rPr>
                <w:sz w:val="16"/>
                <w:lang w:val="en-GB"/>
              </w:rPr>
            </w:pPr>
            <w:r w:rsidRPr="00312896">
              <w:rPr>
                <w:sz w:val="16"/>
                <w:lang w:val="en-GB"/>
              </w:rPr>
              <w:t>Energy (GJ/day)</w:t>
            </w:r>
          </w:p>
        </w:tc>
        <w:tc>
          <w:tcPr>
            <w:tcW w:w="655" w:type="pct"/>
          </w:tcPr>
          <w:p w:rsidR="004F65E4" w:rsidRPr="00312896" w:rsidRDefault="004F65E4" w:rsidP="004F65E4">
            <w:pPr>
              <w:pStyle w:val="Compact"/>
              <w:keepNext/>
              <w:jc w:val="both"/>
              <w:cnfStyle w:val="100000000000"/>
              <w:rPr>
                <w:sz w:val="16"/>
                <w:lang w:val="en-GB"/>
              </w:rPr>
            </w:pPr>
            <w:r w:rsidRPr="00312896">
              <w:rPr>
                <w:sz w:val="16"/>
                <w:lang w:val="en-GB"/>
              </w:rPr>
              <w:t>Protein (Mg/day)</w:t>
            </w:r>
          </w:p>
        </w:tc>
        <w:tc>
          <w:tcPr>
            <w:tcW w:w="549" w:type="pct"/>
          </w:tcPr>
          <w:p w:rsidR="004F65E4" w:rsidRPr="00312896" w:rsidRDefault="004F65E4" w:rsidP="004F65E4">
            <w:pPr>
              <w:pStyle w:val="Compact"/>
              <w:keepNext/>
              <w:jc w:val="both"/>
              <w:cnfStyle w:val="100000000000"/>
              <w:rPr>
                <w:sz w:val="16"/>
                <w:lang w:val="en-GB"/>
              </w:rPr>
            </w:pPr>
            <w:r w:rsidRPr="00312896">
              <w:rPr>
                <w:sz w:val="16"/>
                <w:lang w:val="en-GB"/>
              </w:rPr>
              <w:t>Fat (Mg/day)</w:t>
            </w:r>
          </w:p>
        </w:tc>
      </w:tr>
      <w:tr w:rsidR="004F65E4" w:rsidRPr="00312896" w:rsidTr="006E32A4">
        <w:tc>
          <w:tcPr>
            <w:cnfStyle w:val="001000000000"/>
            <w:tcW w:w="643" w:type="pct"/>
          </w:tcPr>
          <w:p w:rsidR="004F65E4" w:rsidRPr="00312896" w:rsidRDefault="004F65E4" w:rsidP="004F65E4">
            <w:pPr>
              <w:pStyle w:val="Compact"/>
              <w:keepNext/>
              <w:jc w:val="both"/>
              <w:rPr>
                <w:sz w:val="16"/>
                <w:lang w:val="en-GB"/>
              </w:rPr>
            </w:pPr>
            <w:r w:rsidRPr="00312896">
              <w:rPr>
                <w:sz w:val="16"/>
                <w:lang w:val="en-GB"/>
              </w:rPr>
              <w:t>Wheat</w:t>
            </w:r>
          </w:p>
        </w:tc>
        <w:tc>
          <w:tcPr>
            <w:tcW w:w="517" w:type="pct"/>
          </w:tcPr>
          <w:p w:rsidR="004F65E4" w:rsidRPr="00312896" w:rsidRDefault="004F65E4" w:rsidP="004F65E4">
            <w:pPr>
              <w:pStyle w:val="Compact"/>
              <w:keepNext/>
              <w:jc w:val="both"/>
              <w:cnfStyle w:val="000000000000"/>
              <w:rPr>
                <w:sz w:val="16"/>
                <w:lang w:val="en-GB"/>
              </w:rPr>
            </w:pPr>
            <w:r w:rsidRPr="00312896">
              <w:rPr>
                <w:sz w:val="16"/>
                <w:lang w:val="en-GB"/>
              </w:rPr>
              <w:t>0</w:t>
            </w:r>
          </w:p>
        </w:tc>
        <w:tc>
          <w:tcPr>
            <w:tcW w:w="729" w:type="pct"/>
          </w:tcPr>
          <w:p w:rsidR="004F65E4" w:rsidRPr="00312896" w:rsidRDefault="004F65E4" w:rsidP="004F65E4">
            <w:pPr>
              <w:pStyle w:val="Compact"/>
              <w:keepNext/>
              <w:jc w:val="both"/>
              <w:cnfStyle w:val="000000000000"/>
              <w:rPr>
                <w:sz w:val="16"/>
                <w:lang w:val="en-GB"/>
              </w:rPr>
            </w:pPr>
            <w:r w:rsidRPr="00312896">
              <w:rPr>
                <w:sz w:val="16"/>
                <w:lang w:val="en-GB"/>
              </w:rPr>
              <w:t>14,200</w:t>
            </w:r>
          </w:p>
        </w:tc>
        <w:tc>
          <w:tcPr>
            <w:tcW w:w="722" w:type="pct"/>
          </w:tcPr>
          <w:p w:rsidR="004F65E4" w:rsidRPr="00312896" w:rsidRDefault="004F65E4" w:rsidP="004F65E4">
            <w:pPr>
              <w:pStyle w:val="Compact"/>
              <w:keepNext/>
              <w:jc w:val="both"/>
              <w:cnfStyle w:val="000000000000"/>
              <w:rPr>
                <w:sz w:val="16"/>
                <w:lang w:val="en-GB"/>
              </w:rPr>
            </w:pPr>
            <w:r w:rsidRPr="00312896">
              <w:rPr>
                <w:sz w:val="16"/>
                <w:lang w:val="en-GB"/>
              </w:rPr>
              <w:t>123.40</w:t>
            </w:r>
          </w:p>
        </w:tc>
        <w:tc>
          <w:tcPr>
            <w:tcW w:w="571" w:type="pct"/>
          </w:tcPr>
          <w:p w:rsidR="004F65E4" w:rsidRPr="00312896" w:rsidRDefault="004F65E4" w:rsidP="004F65E4">
            <w:pPr>
              <w:pStyle w:val="Compact"/>
              <w:keepNext/>
              <w:jc w:val="both"/>
              <w:cnfStyle w:val="000000000000"/>
              <w:rPr>
                <w:sz w:val="16"/>
                <w:lang w:val="en-GB"/>
              </w:rPr>
            </w:pPr>
            <w:r w:rsidRPr="00312896">
              <w:rPr>
                <w:sz w:val="16"/>
                <w:lang w:val="en-GB"/>
              </w:rPr>
              <w:t>18.65</w:t>
            </w:r>
          </w:p>
        </w:tc>
        <w:tc>
          <w:tcPr>
            <w:tcW w:w="614" w:type="pct"/>
          </w:tcPr>
          <w:p w:rsidR="004F65E4" w:rsidRPr="00312896" w:rsidRDefault="004F65E4" w:rsidP="004F65E4">
            <w:pPr>
              <w:pStyle w:val="Compact"/>
              <w:keepNext/>
              <w:jc w:val="both"/>
              <w:cnfStyle w:val="000000000000"/>
              <w:rPr>
                <w:sz w:val="16"/>
                <w:lang w:val="en-GB"/>
              </w:rPr>
            </w:pPr>
            <w:r w:rsidRPr="00312896">
              <w:rPr>
                <w:sz w:val="16"/>
                <w:lang w:val="en-GB"/>
              </w:rPr>
              <w:t>0</w:t>
            </w:r>
          </w:p>
        </w:tc>
        <w:tc>
          <w:tcPr>
            <w:tcW w:w="655" w:type="pct"/>
          </w:tcPr>
          <w:p w:rsidR="004F65E4" w:rsidRPr="00312896" w:rsidRDefault="004F65E4" w:rsidP="004F65E4">
            <w:pPr>
              <w:pStyle w:val="Compact"/>
              <w:keepNext/>
              <w:jc w:val="both"/>
              <w:cnfStyle w:val="000000000000"/>
              <w:rPr>
                <w:sz w:val="16"/>
                <w:lang w:val="en-GB"/>
              </w:rPr>
            </w:pPr>
            <w:r w:rsidRPr="00312896">
              <w:rPr>
                <w:sz w:val="16"/>
                <w:lang w:val="en-GB"/>
              </w:rPr>
              <w:t>0</w:t>
            </w:r>
          </w:p>
        </w:tc>
        <w:tc>
          <w:tcPr>
            <w:tcW w:w="549" w:type="pct"/>
          </w:tcPr>
          <w:p w:rsidR="004F65E4" w:rsidRPr="00312896" w:rsidRDefault="004F65E4" w:rsidP="004F65E4">
            <w:pPr>
              <w:pStyle w:val="Compact"/>
              <w:keepNext/>
              <w:jc w:val="both"/>
              <w:cnfStyle w:val="000000000000"/>
              <w:rPr>
                <w:sz w:val="16"/>
                <w:lang w:val="en-GB"/>
              </w:rPr>
            </w:pPr>
            <w:r w:rsidRPr="00312896">
              <w:rPr>
                <w:sz w:val="16"/>
                <w:lang w:val="en-GB"/>
              </w:rPr>
              <w:t>0</w:t>
            </w:r>
          </w:p>
        </w:tc>
      </w:tr>
      <w:tr w:rsidR="004F65E4" w:rsidRPr="00312896" w:rsidTr="006E32A4">
        <w:tc>
          <w:tcPr>
            <w:cnfStyle w:val="001000000000"/>
            <w:tcW w:w="643" w:type="pct"/>
          </w:tcPr>
          <w:p w:rsidR="004F65E4" w:rsidRPr="00312896" w:rsidRDefault="004F65E4" w:rsidP="004F65E4">
            <w:pPr>
              <w:pStyle w:val="Compact"/>
              <w:keepNext/>
              <w:jc w:val="both"/>
              <w:rPr>
                <w:sz w:val="16"/>
                <w:lang w:val="en-GB"/>
              </w:rPr>
            </w:pPr>
            <w:r w:rsidRPr="00312896">
              <w:rPr>
                <w:sz w:val="16"/>
                <w:lang w:val="en-GB"/>
              </w:rPr>
              <w:t>Wheat flour</w:t>
            </w:r>
          </w:p>
        </w:tc>
        <w:tc>
          <w:tcPr>
            <w:tcW w:w="517" w:type="pct"/>
          </w:tcPr>
          <w:p w:rsidR="004F65E4" w:rsidRPr="00312896" w:rsidRDefault="004F65E4" w:rsidP="004F65E4">
            <w:pPr>
              <w:pStyle w:val="Compact"/>
              <w:keepNext/>
              <w:jc w:val="both"/>
              <w:cnfStyle w:val="000000000000"/>
              <w:rPr>
                <w:sz w:val="16"/>
                <w:lang w:val="en-GB"/>
              </w:rPr>
            </w:pPr>
            <w:r w:rsidRPr="00312896">
              <w:rPr>
                <w:sz w:val="16"/>
                <w:lang w:val="en-GB"/>
              </w:rPr>
              <w:t>18,420,000</w:t>
            </w:r>
          </w:p>
        </w:tc>
        <w:tc>
          <w:tcPr>
            <w:tcW w:w="729" w:type="pct"/>
          </w:tcPr>
          <w:p w:rsidR="004F65E4" w:rsidRPr="00312896" w:rsidRDefault="004F65E4" w:rsidP="004F65E4">
            <w:pPr>
              <w:pStyle w:val="Compact"/>
              <w:keepNext/>
              <w:jc w:val="both"/>
              <w:cnfStyle w:val="000000000000"/>
              <w:rPr>
                <w:sz w:val="16"/>
                <w:lang w:val="en-GB"/>
              </w:rPr>
            </w:pPr>
            <w:r w:rsidRPr="00312896">
              <w:rPr>
                <w:sz w:val="16"/>
                <w:lang w:val="en-GB"/>
              </w:rPr>
              <w:t>14,700</w:t>
            </w:r>
          </w:p>
        </w:tc>
        <w:tc>
          <w:tcPr>
            <w:tcW w:w="722" w:type="pct"/>
          </w:tcPr>
          <w:p w:rsidR="004F65E4" w:rsidRPr="00312896" w:rsidRDefault="004F65E4" w:rsidP="004F65E4">
            <w:pPr>
              <w:pStyle w:val="Compact"/>
              <w:keepNext/>
              <w:jc w:val="both"/>
              <w:cnfStyle w:val="000000000000"/>
              <w:rPr>
                <w:sz w:val="16"/>
                <w:lang w:val="en-GB"/>
              </w:rPr>
            </w:pPr>
            <w:r w:rsidRPr="00312896">
              <w:rPr>
                <w:sz w:val="16"/>
                <w:lang w:val="en-GB"/>
              </w:rPr>
              <w:t>110.47</w:t>
            </w:r>
          </w:p>
        </w:tc>
        <w:tc>
          <w:tcPr>
            <w:tcW w:w="571" w:type="pct"/>
          </w:tcPr>
          <w:p w:rsidR="004F65E4" w:rsidRPr="00312896" w:rsidRDefault="004F65E4" w:rsidP="004F65E4">
            <w:pPr>
              <w:pStyle w:val="Compact"/>
              <w:keepNext/>
              <w:jc w:val="both"/>
              <w:cnfStyle w:val="000000000000"/>
              <w:rPr>
                <w:sz w:val="16"/>
                <w:lang w:val="en-GB"/>
              </w:rPr>
            </w:pPr>
            <w:r w:rsidRPr="00312896">
              <w:rPr>
                <w:sz w:val="16"/>
                <w:lang w:val="en-GB"/>
              </w:rPr>
              <w:t>13.39</w:t>
            </w:r>
          </w:p>
        </w:tc>
        <w:tc>
          <w:tcPr>
            <w:tcW w:w="614" w:type="pct"/>
          </w:tcPr>
          <w:p w:rsidR="004F65E4" w:rsidRPr="00312896" w:rsidRDefault="004F65E4" w:rsidP="004F65E4">
            <w:pPr>
              <w:pStyle w:val="Compact"/>
              <w:keepNext/>
              <w:jc w:val="both"/>
              <w:cnfStyle w:val="000000000000"/>
              <w:rPr>
                <w:sz w:val="16"/>
                <w:lang w:val="en-GB"/>
              </w:rPr>
            </w:pPr>
            <w:r w:rsidRPr="00312896">
              <w:rPr>
                <w:sz w:val="16"/>
                <w:lang w:val="en-GB"/>
              </w:rPr>
              <w:t>743,000</w:t>
            </w:r>
          </w:p>
        </w:tc>
        <w:tc>
          <w:tcPr>
            <w:tcW w:w="655" w:type="pct"/>
          </w:tcPr>
          <w:p w:rsidR="004F65E4" w:rsidRPr="00312896" w:rsidRDefault="004F65E4" w:rsidP="004F65E4">
            <w:pPr>
              <w:pStyle w:val="Compact"/>
              <w:keepNext/>
              <w:jc w:val="both"/>
              <w:cnfStyle w:val="000000000000"/>
              <w:rPr>
                <w:sz w:val="16"/>
                <w:lang w:val="en-GB"/>
              </w:rPr>
            </w:pPr>
            <w:r w:rsidRPr="00312896">
              <w:rPr>
                <w:sz w:val="16"/>
                <w:lang w:val="en-GB"/>
              </w:rPr>
              <w:t>5,600</w:t>
            </w:r>
          </w:p>
        </w:tc>
        <w:tc>
          <w:tcPr>
            <w:tcW w:w="549" w:type="pct"/>
          </w:tcPr>
          <w:p w:rsidR="004F65E4" w:rsidRPr="00312896" w:rsidRDefault="004F65E4" w:rsidP="004F65E4">
            <w:pPr>
              <w:pStyle w:val="Compact"/>
              <w:keepNext/>
              <w:jc w:val="both"/>
              <w:cnfStyle w:val="000000000000"/>
              <w:rPr>
                <w:sz w:val="16"/>
                <w:lang w:val="en-GB"/>
              </w:rPr>
            </w:pPr>
            <w:r w:rsidRPr="00312896">
              <w:rPr>
                <w:sz w:val="16"/>
                <w:lang w:val="en-GB"/>
              </w:rPr>
              <w:t>680</w:t>
            </w:r>
          </w:p>
        </w:tc>
      </w:tr>
      <w:tr w:rsidR="004F65E4" w:rsidRPr="00312896" w:rsidTr="006E32A4">
        <w:tc>
          <w:tcPr>
            <w:cnfStyle w:val="001000000000"/>
            <w:tcW w:w="643" w:type="pct"/>
          </w:tcPr>
          <w:p w:rsidR="004F65E4" w:rsidRPr="00312896" w:rsidRDefault="004F65E4" w:rsidP="004F65E4">
            <w:pPr>
              <w:pStyle w:val="Compact"/>
              <w:keepNext/>
              <w:jc w:val="both"/>
              <w:rPr>
                <w:sz w:val="16"/>
                <w:lang w:val="en-GB"/>
              </w:rPr>
            </w:pPr>
            <w:r w:rsidRPr="00312896">
              <w:rPr>
                <w:sz w:val="16"/>
                <w:lang w:val="en-GB"/>
              </w:rPr>
              <w:t>Breakfast cereals</w:t>
            </w:r>
          </w:p>
        </w:tc>
        <w:tc>
          <w:tcPr>
            <w:tcW w:w="517" w:type="pct"/>
          </w:tcPr>
          <w:p w:rsidR="004F65E4" w:rsidRPr="00312896" w:rsidRDefault="004F65E4" w:rsidP="004F65E4">
            <w:pPr>
              <w:pStyle w:val="Compact"/>
              <w:keepNext/>
              <w:jc w:val="both"/>
              <w:cnfStyle w:val="000000000000"/>
              <w:rPr>
                <w:sz w:val="16"/>
                <w:lang w:val="en-GB"/>
              </w:rPr>
            </w:pPr>
            <w:r w:rsidRPr="00312896">
              <w:rPr>
                <w:sz w:val="16"/>
                <w:lang w:val="en-GB"/>
              </w:rPr>
              <w:t>95,200</w:t>
            </w:r>
          </w:p>
        </w:tc>
        <w:tc>
          <w:tcPr>
            <w:tcW w:w="729" w:type="pct"/>
          </w:tcPr>
          <w:p w:rsidR="004F65E4" w:rsidRPr="00312896" w:rsidRDefault="004F65E4" w:rsidP="004F65E4">
            <w:pPr>
              <w:pStyle w:val="Compact"/>
              <w:keepNext/>
              <w:jc w:val="both"/>
              <w:cnfStyle w:val="000000000000"/>
              <w:rPr>
                <w:sz w:val="16"/>
                <w:lang w:val="en-GB"/>
              </w:rPr>
            </w:pPr>
            <w:r w:rsidRPr="00312896">
              <w:rPr>
                <w:sz w:val="16"/>
                <w:lang w:val="en-GB"/>
              </w:rPr>
              <w:t>NA</w:t>
            </w:r>
          </w:p>
        </w:tc>
        <w:tc>
          <w:tcPr>
            <w:tcW w:w="722" w:type="pct"/>
          </w:tcPr>
          <w:p w:rsidR="004F65E4" w:rsidRPr="00312896" w:rsidRDefault="004F65E4" w:rsidP="004F65E4">
            <w:pPr>
              <w:pStyle w:val="Compact"/>
              <w:keepNext/>
              <w:jc w:val="both"/>
              <w:cnfStyle w:val="000000000000"/>
              <w:rPr>
                <w:sz w:val="16"/>
                <w:lang w:val="en-GB"/>
              </w:rPr>
            </w:pPr>
            <w:r w:rsidRPr="00312896">
              <w:rPr>
                <w:sz w:val="16"/>
                <w:lang w:val="en-GB"/>
              </w:rPr>
              <w:t>NA</w:t>
            </w:r>
          </w:p>
        </w:tc>
        <w:tc>
          <w:tcPr>
            <w:tcW w:w="571" w:type="pct"/>
          </w:tcPr>
          <w:p w:rsidR="004F65E4" w:rsidRPr="00312896" w:rsidRDefault="004F65E4" w:rsidP="004F65E4">
            <w:pPr>
              <w:pStyle w:val="Compact"/>
              <w:keepNext/>
              <w:jc w:val="both"/>
              <w:cnfStyle w:val="000000000000"/>
              <w:rPr>
                <w:sz w:val="16"/>
                <w:lang w:val="en-GB"/>
              </w:rPr>
            </w:pPr>
            <w:r w:rsidRPr="00312896">
              <w:rPr>
                <w:sz w:val="16"/>
                <w:lang w:val="en-GB"/>
              </w:rPr>
              <w:t>NA</w:t>
            </w:r>
          </w:p>
        </w:tc>
        <w:tc>
          <w:tcPr>
            <w:tcW w:w="614" w:type="pct"/>
          </w:tcPr>
          <w:p w:rsidR="004F65E4" w:rsidRPr="00312896" w:rsidRDefault="004F65E4" w:rsidP="004F65E4">
            <w:pPr>
              <w:pStyle w:val="Compact"/>
              <w:keepNext/>
              <w:jc w:val="both"/>
              <w:cnfStyle w:val="000000000000"/>
              <w:rPr>
                <w:sz w:val="16"/>
                <w:lang w:val="en-GB"/>
              </w:rPr>
            </w:pPr>
            <w:r w:rsidRPr="00312896">
              <w:rPr>
                <w:sz w:val="16"/>
                <w:lang w:val="en-GB"/>
              </w:rPr>
              <w:t>NA</w:t>
            </w:r>
          </w:p>
        </w:tc>
        <w:tc>
          <w:tcPr>
            <w:tcW w:w="655" w:type="pct"/>
          </w:tcPr>
          <w:p w:rsidR="004F65E4" w:rsidRPr="00312896" w:rsidRDefault="004F65E4" w:rsidP="004F65E4">
            <w:pPr>
              <w:pStyle w:val="Compact"/>
              <w:keepNext/>
              <w:jc w:val="both"/>
              <w:cnfStyle w:val="000000000000"/>
              <w:rPr>
                <w:sz w:val="16"/>
                <w:lang w:val="en-GB"/>
              </w:rPr>
            </w:pPr>
            <w:r w:rsidRPr="00312896">
              <w:rPr>
                <w:sz w:val="16"/>
                <w:lang w:val="en-GB"/>
              </w:rPr>
              <w:t>NA</w:t>
            </w:r>
          </w:p>
        </w:tc>
        <w:tc>
          <w:tcPr>
            <w:tcW w:w="549" w:type="pct"/>
          </w:tcPr>
          <w:p w:rsidR="004F65E4" w:rsidRPr="00312896" w:rsidRDefault="004F65E4" w:rsidP="004F65E4">
            <w:pPr>
              <w:pStyle w:val="Compact"/>
              <w:keepNext/>
              <w:jc w:val="both"/>
              <w:cnfStyle w:val="000000000000"/>
              <w:rPr>
                <w:sz w:val="16"/>
                <w:lang w:val="en-GB"/>
              </w:rPr>
            </w:pPr>
            <w:r w:rsidRPr="00312896">
              <w:rPr>
                <w:sz w:val="16"/>
                <w:lang w:val="en-GB"/>
              </w:rPr>
              <w:t>NA</w:t>
            </w:r>
          </w:p>
        </w:tc>
      </w:tr>
    </w:tbl>
    <w:p w:rsidR="004F65E4" w:rsidRPr="00312896" w:rsidRDefault="004F65E4" w:rsidP="004F65E4">
      <w:pPr>
        <w:jc w:val="both"/>
        <w:rPr>
          <w:lang w:val="en-GB"/>
        </w:rPr>
      </w:pPr>
      <w:r w:rsidRPr="00312896">
        <w:rPr>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4F65E4" w:rsidRPr="00312896" w:rsidRDefault="004F65E4" w:rsidP="004F65E4">
      <w:pPr>
        <w:pStyle w:val="Caption"/>
        <w:keepNext/>
        <w:jc w:val="both"/>
        <w:rPr>
          <w:lang w:val="en-GB"/>
        </w:rPr>
      </w:pPr>
      <w:bookmarkStart w:id="284" w:name="_Ref428205749"/>
      <w:bookmarkStart w:id="285" w:name="_Toc428384158"/>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30</w:t>
      </w:r>
      <w:r w:rsidR="00867AA1" w:rsidRPr="00312896">
        <w:rPr>
          <w:lang w:val="en-GB"/>
        </w:rPr>
        <w:fldChar w:fldCharType="end"/>
      </w:r>
      <w:bookmarkEnd w:id="284"/>
      <w:r w:rsidRPr="00312896">
        <w:rPr>
          <w:lang w:val="en-GB"/>
        </w:rPr>
        <w:t>: Final total nutrient content from wheat and wheat products</w:t>
      </w:r>
      <w:bookmarkEnd w:id="285"/>
    </w:p>
    <w:tbl>
      <w:tblPr>
        <w:tblStyle w:val="TableClassic1"/>
        <w:tblW w:w="0" w:type="auto"/>
        <w:tblLook w:val="04A0"/>
      </w:tblPr>
      <w:tblGrid>
        <w:gridCol w:w="1988"/>
        <w:gridCol w:w="1689"/>
        <w:gridCol w:w="1750"/>
        <w:gridCol w:w="1396"/>
      </w:tblGrid>
      <w:tr w:rsidR="004F65E4" w:rsidRPr="00312896" w:rsidTr="008B0C44">
        <w:trPr>
          <w:cnfStyle w:val="100000000000"/>
        </w:trPr>
        <w:tc>
          <w:tcPr>
            <w:cnfStyle w:val="001000000000"/>
            <w:tcW w:w="0" w:type="auto"/>
          </w:tcPr>
          <w:p w:rsidR="004F65E4" w:rsidRPr="00312896" w:rsidRDefault="004F65E4" w:rsidP="004F65E4">
            <w:pPr>
              <w:pStyle w:val="Compact"/>
              <w:jc w:val="both"/>
              <w:rPr>
                <w:sz w:val="22"/>
                <w:lang w:val="en-GB"/>
              </w:rPr>
            </w:pPr>
            <w:r w:rsidRPr="00312896">
              <w:rPr>
                <w:sz w:val="22"/>
                <w:lang w:val="en-GB"/>
              </w:rPr>
              <w:t>Commodity</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Energy (GJ/day)</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Protein (Mg/day)</w:t>
            </w:r>
          </w:p>
        </w:tc>
        <w:tc>
          <w:tcPr>
            <w:tcW w:w="0" w:type="auto"/>
          </w:tcPr>
          <w:p w:rsidR="004F65E4" w:rsidRPr="00312896" w:rsidRDefault="004F65E4" w:rsidP="004F65E4">
            <w:pPr>
              <w:pStyle w:val="Compact"/>
              <w:jc w:val="both"/>
              <w:cnfStyle w:val="100000000000"/>
              <w:rPr>
                <w:sz w:val="22"/>
                <w:lang w:val="en-GB"/>
              </w:rPr>
            </w:pPr>
            <w:r w:rsidRPr="00312896">
              <w:rPr>
                <w:sz w:val="22"/>
                <w:lang w:val="en-GB"/>
              </w:rPr>
              <w:t>Fat (Mg/day)</w:t>
            </w:r>
          </w:p>
        </w:tc>
      </w:tr>
      <w:tr w:rsidR="004F65E4" w:rsidRPr="00312896" w:rsidTr="008B0C44">
        <w:tc>
          <w:tcPr>
            <w:cnfStyle w:val="001000000000"/>
            <w:tcW w:w="0" w:type="auto"/>
          </w:tcPr>
          <w:p w:rsidR="004F65E4" w:rsidRPr="00312896" w:rsidRDefault="004F65E4" w:rsidP="004F65E4">
            <w:pPr>
              <w:pStyle w:val="Compact"/>
              <w:jc w:val="both"/>
              <w:rPr>
                <w:sz w:val="22"/>
                <w:lang w:val="en-GB"/>
              </w:rPr>
            </w:pPr>
            <w:r w:rsidRPr="00312896">
              <w:rPr>
                <w:sz w:val="22"/>
                <w:lang w:val="en-GB"/>
              </w:rPr>
              <w:t>Wheat and Products</w:t>
            </w:r>
          </w:p>
        </w:tc>
        <w:tc>
          <w:tcPr>
            <w:tcW w:w="0" w:type="auto"/>
          </w:tcPr>
          <w:p w:rsidR="004F65E4" w:rsidRPr="00312896" w:rsidRDefault="004F65E4" w:rsidP="004F65E4">
            <w:pPr>
              <w:pStyle w:val="Compact"/>
              <w:jc w:val="both"/>
              <w:cnfStyle w:val="000000000000"/>
              <w:rPr>
                <w:sz w:val="22"/>
                <w:lang w:val="en-GB"/>
              </w:rPr>
            </w:pPr>
            <w:r w:rsidRPr="00312896">
              <w:rPr>
                <w:sz w:val="22"/>
                <w:lang w:val="en-GB"/>
              </w:rPr>
              <w:t>743,000</w:t>
            </w:r>
          </w:p>
        </w:tc>
        <w:tc>
          <w:tcPr>
            <w:tcW w:w="0" w:type="auto"/>
          </w:tcPr>
          <w:p w:rsidR="004F65E4" w:rsidRPr="00312896" w:rsidRDefault="004F65E4" w:rsidP="004F65E4">
            <w:pPr>
              <w:pStyle w:val="Compact"/>
              <w:jc w:val="both"/>
              <w:cnfStyle w:val="000000000000"/>
              <w:rPr>
                <w:sz w:val="22"/>
                <w:lang w:val="en-GB"/>
              </w:rPr>
            </w:pPr>
            <w:r w:rsidRPr="00312896">
              <w:rPr>
                <w:sz w:val="22"/>
                <w:lang w:val="en-GB"/>
              </w:rPr>
              <w:t>5,600</w:t>
            </w:r>
          </w:p>
        </w:tc>
        <w:tc>
          <w:tcPr>
            <w:tcW w:w="0" w:type="auto"/>
          </w:tcPr>
          <w:p w:rsidR="004F65E4" w:rsidRPr="00312896" w:rsidRDefault="004F65E4" w:rsidP="004F65E4">
            <w:pPr>
              <w:pStyle w:val="Compact"/>
              <w:jc w:val="both"/>
              <w:cnfStyle w:val="000000000000"/>
              <w:rPr>
                <w:sz w:val="22"/>
                <w:lang w:val="en-GB"/>
              </w:rPr>
            </w:pPr>
            <w:r w:rsidRPr="00312896">
              <w:rPr>
                <w:sz w:val="22"/>
                <w:lang w:val="en-GB"/>
              </w:rPr>
              <w:t>680</w:t>
            </w:r>
          </w:p>
        </w:tc>
      </w:tr>
    </w:tbl>
    <w:p w:rsidR="004F65E4" w:rsidRPr="00312896" w:rsidRDefault="004F65E4" w:rsidP="004F65E4">
      <w:pPr>
        <w:jc w:val="both"/>
        <w:rPr>
          <w:lang w:val="en-GB"/>
        </w:rPr>
      </w:pPr>
      <w:r w:rsidRPr="00312896">
        <w:rPr>
          <w:lang w:val="en-GB"/>
        </w:rPr>
        <w:lastRenderedPageBreak/>
        <w:t>To convert these figures into useful indicators, we may divide by the population of the country to obtain per capita data (</w:t>
      </w:r>
      <w:fldSimple w:instr=" REF _Ref428205777 \h  \* MERGEFORMAT ">
        <w:r w:rsidR="006A19C4" w:rsidRPr="00312896">
          <w:rPr>
            <w:lang w:val="en-GB"/>
          </w:rPr>
          <w:t xml:space="preserve">Table </w:t>
        </w:r>
        <w:r w:rsidR="006A19C4" w:rsidRPr="00312896">
          <w:rPr>
            <w:noProof/>
            <w:lang w:val="en-GB"/>
          </w:rPr>
          <w:t>31</w:t>
        </w:r>
      </w:fldSimple>
      <w:r w:rsidRPr="00312896">
        <w:rPr>
          <w:lang w:val="en-GB"/>
        </w:rPr>
        <w:t>). If we assume this country has 600 million inhabitants, we have:</w:t>
      </w:r>
    </w:p>
    <w:p w:rsidR="004F65E4" w:rsidRPr="00312896" w:rsidRDefault="004F65E4" w:rsidP="004F65E4">
      <w:pPr>
        <w:pStyle w:val="Caption"/>
        <w:keepNext/>
        <w:jc w:val="both"/>
        <w:rPr>
          <w:lang w:val="en-GB"/>
        </w:rPr>
      </w:pPr>
      <w:bookmarkStart w:id="286" w:name="_Ref428205777"/>
      <w:bookmarkStart w:id="287" w:name="_Ref428205670"/>
      <w:bookmarkStart w:id="288" w:name="_Toc428384159"/>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31</w:t>
      </w:r>
      <w:r w:rsidR="00867AA1" w:rsidRPr="00312896">
        <w:rPr>
          <w:lang w:val="en-GB"/>
        </w:rPr>
        <w:fldChar w:fldCharType="end"/>
      </w:r>
      <w:bookmarkEnd w:id="286"/>
      <w:r w:rsidRPr="00312896">
        <w:rPr>
          <w:lang w:val="en-GB"/>
        </w:rPr>
        <w:t>: Final per capita nutrient content from wheat and wheat products</w:t>
      </w:r>
      <w:bookmarkEnd w:id="287"/>
      <w:bookmarkEnd w:id="288"/>
    </w:p>
    <w:tbl>
      <w:tblPr>
        <w:tblStyle w:val="TableClassic1"/>
        <w:tblW w:w="0" w:type="auto"/>
        <w:tblLook w:val="04A0"/>
      </w:tblPr>
      <w:tblGrid>
        <w:gridCol w:w="1988"/>
        <w:gridCol w:w="2013"/>
        <w:gridCol w:w="2080"/>
        <w:gridCol w:w="1726"/>
      </w:tblGrid>
      <w:tr w:rsidR="004F65E4" w:rsidRPr="00312896" w:rsidTr="008B0C44">
        <w:trPr>
          <w:cnfStyle w:val="100000000000"/>
        </w:trPr>
        <w:tc>
          <w:tcPr>
            <w:cnfStyle w:val="001000000000"/>
            <w:tcW w:w="0" w:type="auto"/>
          </w:tcPr>
          <w:p w:rsidR="004F65E4" w:rsidRPr="00312896" w:rsidRDefault="004F65E4" w:rsidP="008B0C44">
            <w:pPr>
              <w:pStyle w:val="Compact"/>
              <w:jc w:val="center"/>
              <w:rPr>
                <w:sz w:val="22"/>
                <w:lang w:val="en-GB"/>
              </w:rPr>
            </w:pPr>
            <w:r w:rsidRPr="00312896">
              <w:rPr>
                <w:sz w:val="22"/>
                <w:lang w:val="en-GB"/>
              </w:rPr>
              <w:t>Commodity</w:t>
            </w:r>
          </w:p>
        </w:tc>
        <w:tc>
          <w:tcPr>
            <w:tcW w:w="0" w:type="auto"/>
          </w:tcPr>
          <w:p w:rsidR="004F65E4" w:rsidRPr="00312896" w:rsidRDefault="004F65E4" w:rsidP="008B0C44">
            <w:pPr>
              <w:pStyle w:val="Compact"/>
              <w:jc w:val="center"/>
              <w:cnfStyle w:val="100000000000"/>
              <w:rPr>
                <w:sz w:val="22"/>
                <w:lang w:val="en-GB"/>
              </w:rPr>
            </w:pPr>
            <w:r w:rsidRPr="00312896">
              <w:rPr>
                <w:sz w:val="22"/>
                <w:lang w:val="en-GB"/>
              </w:rPr>
              <w:t>Calories/person/day</w:t>
            </w:r>
          </w:p>
        </w:tc>
        <w:tc>
          <w:tcPr>
            <w:tcW w:w="0" w:type="auto"/>
          </w:tcPr>
          <w:p w:rsidR="004F65E4" w:rsidRPr="00312896" w:rsidRDefault="004F65E4" w:rsidP="008B0C44">
            <w:pPr>
              <w:pStyle w:val="Compact"/>
              <w:jc w:val="center"/>
              <w:cnfStyle w:val="100000000000"/>
              <w:rPr>
                <w:sz w:val="22"/>
                <w:lang w:val="en-GB"/>
              </w:rPr>
            </w:pPr>
            <w:r w:rsidRPr="00312896">
              <w:rPr>
                <w:sz w:val="22"/>
                <w:lang w:val="en-GB"/>
              </w:rPr>
              <w:t>g Protein/person/day</w:t>
            </w:r>
          </w:p>
        </w:tc>
        <w:tc>
          <w:tcPr>
            <w:tcW w:w="0" w:type="auto"/>
          </w:tcPr>
          <w:p w:rsidR="004F65E4" w:rsidRPr="00312896" w:rsidRDefault="004F65E4" w:rsidP="008B0C44">
            <w:pPr>
              <w:pStyle w:val="Compact"/>
              <w:jc w:val="center"/>
              <w:cnfStyle w:val="100000000000"/>
              <w:rPr>
                <w:sz w:val="22"/>
                <w:lang w:val="en-GB"/>
              </w:rPr>
            </w:pPr>
            <w:r w:rsidRPr="00312896">
              <w:rPr>
                <w:sz w:val="22"/>
                <w:lang w:val="en-GB"/>
              </w:rPr>
              <w:t>g Fat/person/day</w:t>
            </w:r>
          </w:p>
        </w:tc>
      </w:tr>
      <w:tr w:rsidR="004F65E4" w:rsidRPr="00312896" w:rsidTr="008B0C44">
        <w:tc>
          <w:tcPr>
            <w:cnfStyle w:val="001000000000"/>
            <w:tcW w:w="0" w:type="auto"/>
          </w:tcPr>
          <w:p w:rsidR="004F65E4" w:rsidRPr="00312896" w:rsidRDefault="004F65E4" w:rsidP="008B0C44">
            <w:pPr>
              <w:pStyle w:val="Compact"/>
              <w:jc w:val="center"/>
              <w:rPr>
                <w:sz w:val="22"/>
                <w:lang w:val="en-GB"/>
              </w:rPr>
            </w:pPr>
            <w:r w:rsidRPr="00312896">
              <w:rPr>
                <w:sz w:val="22"/>
                <w:lang w:val="en-GB"/>
              </w:rPr>
              <w:t>Wheat and Products</w:t>
            </w:r>
          </w:p>
        </w:tc>
        <w:tc>
          <w:tcPr>
            <w:tcW w:w="0" w:type="auto"/>
          </w:tcPr>
          <w:p w:rsidR="004F65E4" w:rsidRPr="00312896" w:rsidRDefault="004F65E4" w:rsidP="008B0C44">
            <w:pPr>
              <w:pStyle w:val="Compact"/>
              <w:jc w:val="center"/>
              <w:cnfStyle w:val="000000000000"/>
              <w:rPr>
                <w:sz w:val="22"/>
                <w:lang w:val="en-GB"/>
              </w:rPr>
            </w:pPr>
            <w:r w:rsidRPr="00312896">
              <w:rPr>
                <w:sz w:val="22"/>
                <w:lang w:val="en-GB"/>
              </w:rPr>
              <w:t>296</w:t>
            </w:r>
          </w:p>
        </w:tc>
        <w:tc>
          <w:tcPr>
            <w:tcW w:w="0" w:type="auto"/>
          </w:tcPr>
          <w:p w:rsidR="004F65E4" w:rsidRPr="00312896" w:rsidRDefault="004F65E4" w:rsidP="008B0C44">
            <w:pPr>
              <w:pStyle w:val="Compact"/>
              <w:jc w:val="center"/>
              <w:cnfStyle w:val="000000000000"/>
              <w:rPr>
                <w:sz w:val="22"/>
                <w:lang w:val="en-GB"/>
              </w:rPr>
            </w:pPr>
            <w:r w:rsidRPr="00312896">
              <w:rPr>
                <w:sz w:val="22"/>
                <w:lang w:val="en-GB"/>
              </w:rPr>
              <w:t>9</w:t>
            </w:r>
          </w:p>
        </w:tc>
        <w:tc>
          <w:tcPr>
            <w:tcW w:w="0" w:type="auto"/>
          </w:tcPr>
          <w:p w:rsidR="004F65E4" w:rsidRPr="00312896" w:rsidRDefault="004F65E4" w:rsidP="008B0C44">
            <w:pPr>
              <w:pStyle w:val="Compact"/>
              <w:jc w:val="center"/>
              <w:cnfStyle w:val="000000000000"/>
              <w:rPr>
                <w:sz w:val="22"/>
                <w:lang w:val="en-GB"/>
              </w:rPr>
            </w:pPr>
            <w:r w:rsidRPr="00312896">
              <w:rPr>
                <w:sz w:val="22"/>
                <w:lang w:val="en-GB"/>
              </w:rPr>
              <w:t>1</w:t>
            </w:r>
          </w:p>
        </w:tc>
      </w:tr>
    </w:tbl>
    <w:p w:rsidR="004F65E4" w:rsidRPr="00312896" w:rsidRDefault="004F65E4" w:rsidP="004F65E4">
      <w:pPr>
        <w:jc w:val="both"/>
        <w:rPr>
          <w:lang w:val="en-GB"/>
        </w:rPr>
      </w:pPr>
    </w:p>
    <w:p w:rsidR="004F65E4" w:rsidRPr="00312896" w:rsidRDefault="004F65E4">
      <w:pPr>
        <w:suppressAutoHyphens w:val="0"/>
        <w:spacing w:after="0" w:line="240" w:lineRule="auto"/>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br w:type="page"/>
      </w:r>
    </w:p>
    <w:p w:rsidR="004F65E4" w:rsidRPr="00312896" w:rsidRDefault="004F65E4" w:rsidP="006E32A4">
      <w:pPr>
        <w:pStyle w:val="Heading2"/>
        <w:rPr>
          <w:lang w:val="en-GB"/>
        </w:rPr>
      </w:pPr>
      <w:bookmarkStart w:id="289" w:name="sugar"/>
      <w:bookmarkStart w:id="290" w:name="_Toc428383848"/>
      <w:bookmarkStart w:id="291" w:name="_Toc428384088"/>
      <w:bookmarkEnd w:id="289"/>
      <w:r w:rsidRPr="00312896">
        <w:rPr>
          <w:lang w:val="en-GB"/>
        </w:rPr>
        <w:lastRenderedPageBreak/>
        <w:t>Sugar</w:t>
      </w:r>
      <w:bookmarkEnd w:id="290"/>
      <w:bookmarkEnd w:id="291"/>
    </w:p>
    <w:p w:rsidR="004F65E4" w:rsidRPr="00312896" w:rsidRDefault="004F65E4" w:rsidP="00E52F68">
      <w:pPr>
        <w:jc w:val="both"/>
        <w:rPr>
          <w:lang w:val="en-GB"/>
        </w:rPr>
      </w:pPr>
      <w:r w:rsidRPr="00312896">
        <w:rPr>
          <w:lang w:val="en-GB"/>
        </w:rPr>
        <w:t xml:space="preserve">Establishing sugar balances for FBSs/SUAs poses several challenges different from the wheat balance and therefore merits a separate and detailed presentation. Sugar can be produced from two principal crops, cane and beet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rsidR="004F65E4" w:rsidRPr="00312896" w:rsidRDefault="004F65E4" w:rsidP="004F65E4">
      <w:pPr>
        <w:rPr>
          <w:lang w:val="en-GB"/>
        </w:rPr>
      </w:pPr>
      <w:r w:rsidRPr="00312896">
        <w:rPr>
          <w:lang w:val="en-GB"/>
        </w:rPr>
        <w:t>As for wheat, the creation of the SUA/FBS balances starts with an empty table (</w:t>
      </w:r>
      <w:r w:rsidR="00867AA1" w:rsidRPr="00312896">
        <w:rPr>
          <w:lang w:val="en-GB"/>
        </w:rPr>
        <w:fldChar w:fldCharType="begin"/>
      </w:r>
      <w:r w:rsidRPr="00312896">
        <w:rPr>
          <w:lang w:val="en-GB"/>
        </w:rPr>
        <w:instrText xml:space="preserve"> REF _Ref427906889 \h </w:instrText>
      </w:r>
      <w:r w:rsidR="00867AA1" w:rsidRPr="00312896">
        <w:rPr>
          <w:lang w:val="en-GB"/>
        </w:rPr>
      </w:r>
      <w:r w:rsidR="00867AA1" w:rsidRPr="00312896">
        <w:rPr>
          <w:lang w:val="en-GB"/>
        </w:rPr>
        <w:fldChar w:fldCharType="separate"/>
      </w:r>
      <w:r w:rsidR="006A19C4" w:rsidRPr="00312896">
        <w:rPr>
          <w:lang w:val="en-GB"/>
        </w:rPr>
        <w:t xml:space="preserve">Table </w:t>
      </w:r>
      <w:r w:rsidR="006A19C4" w:rsidRPr="00312896">
        <w:rPr>
          <w:noProof/>
          <w:lang w:val="en-GB"/>
        </w:rPr>
        <w:t>32</w:t>
      </w:r>
      <w:r w:rsidR="00867AA1" w:rsidRPr="00312896">
        <w:rPr>
          <w:lang w:val="en-GB"/>
        </w:rPr>
        <w:fldChar w:fldCharType="end"/>
      </w:r>
      <w:r w:rsidRPr="00312896">
        <w:rPr>
          <w:lang w:val="en-GB"/>
        </w:rPr>
        <w:t>), comprising all variables/elements across all sugar crops and sugar products:</w:t>
      </w:r>
    </w:p>
    <w:p w:rsidR="004F65E4" w:rsidRPr="00312896" w:rsidRDefault="004F65E4" w:rsidP="004F65E4">
      <w:pPr>
        <w:pStyle w:val="Caption"/>
        <w:keepNext/>
        <w:rPr>
          <w:b/>
          <w:lang w:val="en-GB"/>
        </w:rPr>
      </w:pPr>
      <w:bookmarkStart w:id="292" w:name="_Ref427906889"/>
      <w:bookmarkStart w:id="293" w:name="_Toc428384160"/>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32</w:t>
      </w:r>
      <w:r w:rsidR="00867AA1" w:rsidRPr="00312896">
        <w:rPr>
          <w:lang w:val="en-GB"/>
        </w:rPr>
        <w:fldChar w:fldCharType="end"/>
      </w:r>
      <w:bookmarkEnd w:id="292"/>
      <w:r w:rsidRPr="00312896">
        <w:rPr>
          <w:lang w:val="en-GB"/>
        </w:rPr>
        <w:t>: Initial table for the sugar FBS/SUA</w:t>
      </w:r>
      <w:bookmarkEnd w:id="293"/>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312896" w:rsidTr="006E32A4">
        <w:trPr>
          <w:cnfStyle w:val="100000000000"/>
        </w:trPr>
        <w:tc>
          <w:tcPr>
            <w:cnfStyle w:val="001000000000"/>
            <w:tcW w:w="683"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683" w:type="pct"/>
          </w:tcPr>
          <w:p w:rsidR="004F65E4" w:rsidRPr="00312896" w:rsidRDefault="004F65E4" w:rsidP="004F65E4">
            <w:pPr>
              <w:pStyle w:val="Compact"/>
              <w:rPr>
                <w:sz w:val="16"/>
                <w:lang w:val="en-GB"/>
              </w:rPr>
            </w:pPr>
            <w:r w:rsidRPr="00312896">
              <w:rPr>
                <w:sz w:val="16"/>
                <w:lang w:val="en-GB"/>
              </w:rPr>
              <w:t>Sugar Beet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83" w:type="pct"/>
          </w:tcPr>
          <w:p w:rsidR="004F65E4" w:rsidRPr="00312896" w:rsidRDefault="004F65E4" w:rsidP="004F65E4">
            <w:pPr>
              <w:pStyle w:val="Compact"/>
              <w:rPr>
                <w:sz w:val="16"/>
                <w:lang w:val="en-GB"/>
              </w:rPr>
            </w:pPr>
            <w:r w:rsidRPr="00312896">
              <w:rPr>
                <w:sz w:val="16"/>
                <w:lang w:val="en-GB"/>
              </w:rPr>
              <w:t>Sugar Cane</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83"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83"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83"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83"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bl>
    <w:p w:rsidR="004F65E4" w:rsidRPr="00312896" w:rsidRDefault="004F65E4" w:rsidP="004F65E4">
      <w:pPr>
        <w:pStyle w:val="Heading3"/>
        <w:rPr>
          <w:lang w:val="en-GB"/>
        </w:rPr>
      </w:pPr>
      <w:r w:rsidRPr="00312896">
        <w:rPr>
          <w:lang w:val="en-GB"/>
        </w:rPr>
        <w:t>Production</w:t>
      </w:r>
    </w:p>
    <w:p w:rsidR="004F65E4" w:rsidRPr="00312896" w:rsidRDefault="004F65E4" w:rsidP="00E52F68">
      <w:pPr>
        <w:jc w:val="both"/>
        <w:rPr>
          <w:lang w:val="en-GB"/>
        </w:rPr>
      </w:pPr>
      <w:r w:rsidRPr="00312896">
        <w:rPr>
          <w:lang w:val="en-GB"/>
        </w:rPr>
        <w:t>For production data, we first fill in the table with available official figures (</w:t>
      </w:r>
      <w:fldSimple w:instr=" REF _Ref428258185 \h  \* MERGEFORMAT ">
        <w:r w:rsidR="006A19C4" w:rsidRPr="00312896">
          <w:rPr>
            <w:lang w:val="en-GB"/>
          </w:rPr>
          <w:t xml:space="preserve">Table </w:t>
        </w:r>
        <w:r w:rsidR="006A19C4" w:rsidRPr="00312896">
          <w:rPr>
            <w:noProof/>
            <w:lang w:val="en-GB"/>
          </w:rPr>
          <w:t>33</w:t>
        </w:r>
      </w:fldSimple>
      <w:r w:rsidRPr="00312896">
        <w:rPr>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 e.g. in raw sugar equivalents.</w:t>
      </w:r>
    </w:p>
    <w:p w:rsidR="004F65E4" w:rsidRPr="00312896" w:rsidRDefault="004F65E4" w:rsidP="004F65E4">
      <w:pPr>
        <w:pStyle w:val="Caption"/>
        <w:keepNext/>
        <w:rPr>
          <w:b/>
          <w:lang w:val="en-GB"/>
        </w:rPr>
      </w:pPr>
      <w:bookmarkStart w:id="294" w:name="_Ref428258185"/>
      <w:bookmarkStart w:id="295" w:name="_Toc428384161"/>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33</w:t>
      </w:r>
      <w:r w:rsidR="00867AA1" w:rsidRPr="00312896">
        <w:rPr>
          <w:lang w:val="en-GB"/>
        </w:rPr>
        <w:fldChar w:fldCharType="end"/>
      </w:r>
      <w:bookmarkEnd w:id="294"/>
      <w:r w:rsidRPr="00312896">
        <w:rPr>
          <w:lang w:val="en-GB"/>
        </w:rPr>
        <w:t>: FBS/SUA table with production estimates for primary sugar crops</w:t>
      </w:r>
      <w:bookmarkEnd w:id="295"/>
      <w:r w:rsidRPr="00312896">
        <w:rPr>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312896" w:rsidTr="006E32A4">
        <w:trPr>
          <w:cnfStyle w:val="100000000000"/>
        </w:trPr>
        <w:tc>
          <w:tcPr>
            <w:cnfStyle w:val="001000000000"/>
            <w:tcW w:w="679" w:type="pct"/>
          </w:tcPr>
          <w:p w:rsidR="004F65E4" w:rsidRPr="00312896" w:rsidRDefault="004F65E4" w:rsidP="004F65E4">
            <w:pPr>
              <w:pStyle w:val="Compact"/>
              <w:jc w:val="righ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679" w:type="pct"/>
          </w:tcPr>
          <w:p w:rsidR="004F65E4" w:rsidRPr="00312896" w:rsidRDefault="004F65E4" w:rsidP="004F65E4">
            <w:pPr>
              <w:pStyle w:val="Compact"/>
              <w:rPr>
                <w:sz w:val="16"/>
                <w:lang w:val="en-GB"/>
              </w:rPr>
            </w:pPr>
            <w:r w:rsidRPr="00312896">
              <w:rPr>
                <w:sz w:val="16"/>
                <w:lang w:val="en-GB"/>
              </w:rPr>
              <w:t>Sugar Beet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26,210,000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9" w:type="pct"/>
          </w:tcPr>
          <w:p w:rsidR="004F65E4" w:rsidRPr="00312896" w:rsidRDefault="004F65E4" w:rsidP="004F65E4">
            <w:pPr>
              <w:pStyle w:val="Compact"/>
              <w:rPr>
                <w:sz w:val="16"/>
                <w:lang w:val="en-GB"/>
              </w:rPr>
            </w:pPr>
            <w:r w:rsidRPr="00312896">
              <w:rPr>
                <w:sz w:val="16"/>
                <w:lang w:val="en-GB"/>
              </w:rPr>
              <w:t>Sugar Cane</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26,510,000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9"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9"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9"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9"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bl>
    <w:p w:rsidR="004F65E4" w:rsidRPr="00312896" w:rsidRDefault="004F65E4" w:rsidP="004F65E4">
      <w:pPr>
        <w:pStyle w:val="Heading3"/>
        <w:rPr>
          <w:lang w:val="en-GB"/>
        </w:rPr>
      </w:pPr>
      <w:r w:rsidRPr="00312896">
        <w:rPr>
          <w:lang w:val="en-GB"/>
        </w:rPr>
        <w:t>Trade</w:t>
      </w:r>
    </w:p>
    <w:p w:rsidR="004F65E4" w:rsidRPr="00312896" w:rsidRDefault="004F65E4" w:rsidP="00E52F68">
      <w:pPr>
        <w:jc w:val="both"/>
        <w:rPr>
          <w:lang w:val="en-GB"/>
        </w:rPr>
      </w:pPr>
      <w:r w:rsidRPr="00312896">
        <w:rPr>
          <w:lang w:val="en-GB"/>
        </w:rPr>
        <w:t xml:space="preserve">The detailed process to arrive at the trade data for all products, including sugar is laid out in Chapter 2. The practical steps have also been presented earlier in this chapter for wheat. It should therefore suffice to mention here that the application of the trade compilation steps </w:t>
      </w:r>
      <w:r w:rsidRPr="00312896">
        <w:rPr>
          <w:lang w:val="en-GB"/>
        </w:rPr>
        <w:lastRenderedPageBreak/>
        <w:t xml:space="preserve">renders the import and export estimates as shown in </w:t>
      </w:r>
      <w:r w:rsidR="00867AA1" w:rsidRPr="00312896">
        <w:rPr>
          <w:lang w:val="en-GB"/>
        </w:rPr>
        <w:fldChar w:fldCharType="begin"/>
      </w:r>
      <w:r w:rsidRPr="00312896">
        <w:rPr>
          <w:lang w:val="en-GB"/>
        </w:rPr>
        <w:instrText xml:space="preserve"> REF _Ref427907175 \h </w:instrText>
      </w:r>
      <w:r w:rsidR="00867AA1" w:rsidRPr="00312896">
        <w:rPr>
          <w:lang w:val="en-GB"/>
        </w:rPr>
      </w:r>
      <w:r w:rsidR="00867AA1" w:rsidRPr="00312896">
        <w:rPr>
          <w:lang w:val="en-GB"/>
        </w:rPr>
        <w:fldChar w:fldCharType="separate"/>
      </w:r>
      <w:r w:rsidR="006A19C4" w:rsidRPr="00312896">
        <w:rPr>
          <w:lang w:val="en-GB"/>
        </w:rPr>
        <w:t xml:space="preserve">Table </w:t>
      </w:r>
      <w:r w:rsidR="006A19C4" w:rsidRPr="00312896">
        <w:rPr>
          <w:noProof/>
          <w:lang w:val="en-GB"/>
        </w:rPr>
        <w:t>34</w:t>
      </w:r>
      <w:r w:rsidR="00867AA1" w:rsidRPr="00312896">
        <w:rPr>
          <w:lang w:val="en-GB"/>
        </w:rPr>
        <w:fldChar w:fldCharType="end"/>
      </w:r>
      <w:r w:rsidRPr="00312896">
        <w:rPr>
          <w:lang w:val="en-GB"/>
        </w:rPr>
        <w:t xml:space="preserve">, which now features both production and trade and hence almost the entire supply side of the sugar balance. </w:t>
      </w:r>
    </w:p>
    <w:p w:rsidR="004F65E4" w:rsidRPr="00312896" w:rsidRDefault="004F65E4" w:rsidP="004F65E4">
      <w:pPr>
        <w:pStyle w:val="Caption"/>
        <w:keepNext/>
        <w:rPr>
          <w:b/>
          <w:lang w:val="en-GB"/>
        </w:rPr>
      </w:pPr>
      <w:bookmarkStart w:id="296" w:name="_Ref427907175"/>
      <w:bookmarkStart w:id="297" w:name="_Toc428384162"/>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34</w:t>
      </w:r>
      <w:r w:rsidR="00867AA1" w:rsidRPr="00312896">
        <w:rPr>
          <w:lang w:val="en-GB"/>
        </w:rPr>
        <w:fldChar w:fldCharType="end"/>
      </w:r>
      <w:bookmarkEnd w:id="296"/>
      <w:r w:rsidRPr="00312896">
        <w:rPr>
          <w:lang w:val="en-GB"/>
        </w:rPr>
        <w:t>: FBS/SUA table for sugar including trade estimates</w:t>
      </w:r>
      <w:bookmarkEnd w:id="297"/>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312896" w:rsidTr="006E32A4">
        <w:trPr>
          <w:cnfStyle w:val="100000000000"/>
        </w:trPr>
        <w:tc>
          <w:tcPr>
            <w:cnfStyle w:val="001000000000"/>
            <w:tcW w:w="670"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670" w:type="pct"/>
          </w:tcPr>
          <w:p w:rsidR="004F65E4" w:rsidRPr="00312896" w:rsidRDefault="004F65E4" w:rsidP="004F65E4">
            <w:pPr>
              <w:pStyle w:val="Compact"/>
              <w:rPr>
                <w:sz w:val="16"/>
                <w:lang w:val="en-GB"/>
              </w:rPr>
            </w:pPr>
            <w:r w:rsidRPr="00312896">
              <w:rPr>
                <w:sz w:val="16"/>
                <w:lang w:val="en-GB"/>
              </w:rPr>
              <w:t>Sugar Beet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26,210,000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194,500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300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0" w:type="pct"/>
          </w:tcPr>
          <w:p w:rsidR="004F65E4" w:rsidRPr="00312896" w:rsidRDefault="004F65E4" w:rsidP="004F65E4">
            <w:pPr>
              <w:pStyle w:val="Compact"/>
              <w:rPr>
                <w:sz w:val="16"/>
                <w:lang w:val="en-GB"/>
              </w:rPr>
            </w:pPr>
            <w:r w:rsidRPr="00312896">
              <w:rPr>
                <w:sz w:val="16"/>
                <w:lang w:val="en-GB"/>
              </w:rPr>
              <w:t>Sugar Cane</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26,510,000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9,700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860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0"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0"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0"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0"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bl>
    <w:p w:rsidR="004F65E4" w:rsidRPr="00312896" w:rsidRDefault="004F65E4" w:rsidP="004F65E4">
      <w:pPr>
        <w:pStyle w:val="Heading3"/>
        <w:rPr>
          <w:lang w:val="en-GB"/>
        </w:rPr>
      </w:pPr>
      <w:r w:rsidRPr="00312896">
        <w:rPr>
          <w:lang w:val="en-GB"/>
        </w:rPr>
        <w:t>Stock Changes</w:t>
      </w:r>
    </w:p>
    <w:p w:rsidR="004F65E4" w:rsidRPr="00312896" w:rsidRDefault="004F65E4" w:rsidP="00E52F68">
      <w:pPr>
        <w:jc w:val="both"/>
        <w:rPr>
          <w:lang w:val="en-GB"/>
        </w:rPr>
      </w:pPr>
      <w:r w:rsidRPr="00312896">
        <w:rPr>
          <w:lang w:val="en-GB"/>
        </w:rPr>
        <w:t>Generally, stocks will be held for a select number of primary level products (such as wheat or rice). That’s neither the case for cane nor for beet, both are indeed highly perishable products. Sugar is therefore stored as raw or refined sugar. The stock change in the FBS/SUA table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fldSimple w:instr=" REF _Ref427907474 \h  \* MERGEFORMAT ">
        <w:r w:rsidR="006A19C4" w:rsidRPr="00312896">
          <w:rPr>
            <w:lang w:val="en-GB"/>
          </w:rPr>
          <w:t xml:space="preserve">Table </w:t>
        </w:r>
        <w:r w:rsidR="006A19C4" w:rsidRPr="00312896">
          <w:rPr>
            <w:noProof/>
            <w:lang w:val="en-GB"/>
          </w:rPr>
          <w:t>35</w:t>
        </w:r>
      </w:fldSimple>
      <w:r w:rsidRPr="00312896">
        <w:rPr>
          <w:lang w:val="en-GB"/>
        </w:rPr>
        <w:t xml:space="preserve">) now completes the domestic supply side as shown in </w:t>
      </w:r>
      <w:r w:rsidR="00867AA1" w:rsidRPr="00312896">
        <w:rPr>
          <w:lang w:val="en-GB"/>
        </w:rPr>
        <w:fldChar w:fldCharType="begin"/>
      </w:r>
      <w:r w:rsidRPr="00312896">
        <w:rPr>
          <w:lang w:val="en-GB"/>
        </w:rPr>
        <w:instrText xml:space="preserve"> REF _Ref427907474 \h </w:instrText>
      </w:r>
      <w:r w:rsidR="00867AA1" w:rsidRPr="00312896">
        <w:rPr>
          <w:lang w:val="en-GB"/>
        </w:rPr>
      </w:r>
      <w:r w:rsidR="00867AA1" w:rsidRPr="00312896">
        <w:rPr>
          <w:lang w:val="en-GB"/>
        </w:rPr>
        <w:fldChar w:fldCharType="separate"/>
      </w:r>
      <w:r w:rsidR="006A19C4" w:rsidRPr="00312896">
        <w:rPr>
          <w:lang w:val="en-GB"/>
        </w:rPr>
        <w:t xml:space="preserve">Table </w:t>
      </w:r>
      <w:r w:rsidR="006A19C4" w:rsidRPr="00312896">
        <w:rPr>
          <w:noProof/>
          <w:lang w:val="en-GB"/>
        </w:rPr>
        <w:t>35</w:t>
      </w:r>
      <w:r w:rsidR="00867AA1" w:rsidRPr="00312896">
        <w:rPr>
          <w:lang w:val="en-GB"/>
        </w:rPr>
        <w:fldChar w:fldCharType="end"/>
      </w:r>
      <w:r w:rsidRPr="00312896">
        <w:rPr>
          <w:lang w:val="en-GB"/>
        </w:rPr>
        <w:t>.</w:t>
      </w:r>
    </w:p>
    <w:p w:rsidR="004F65E4" w:rsidRPr="00312896" w:rsidRDefault="004F65E4" w:rsidP="004F65E4">
      <w:pPr>
        <w:pStyle w:val="Caption"/>
        <w:keepNext/>
        <w:rPr>
          <w:b/>
          <w:lang w:val="en-GB"/>
        </w:rPr>
      </w:pPr>
      <w:bookmarkStart w:id="298" w:name="_Ref427907474"/>
      <w:bookmarkStart w:id="299" w:name="_Toc428384163"/>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35</w:t>
      </w:r>
      <w:r w:rsidR="00867AA1" w:rsidRPr="00312896">
        <w:rPr>
          <w:lang w:val="en-GB"/>
        </w:rPr>
        <w:fldChar w:fldCharType="end"/>
      </w:r>
      <w:bookmarkEnd w:id="298"/>
      <w:r w:rsidRPr="00312896">
        <w:rPr>
          <w:lang w:val="en-GB"/>
        </w:rPr>
        <w:t>: FBS/SUA table for sugar including stock estimates</w:t>
      </w:r>
      <w:bookmarkEnd w:id="299"/>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312896" w:rsidTr="006E32A4">
        <w:trPr>
          <w:cnfStyle w:val="100000000000"/>
        </w:trPr>
        <w:tc>
          <w:tcPr>
            <w:cnfStyle w:val="001000000000"/>
            <w:tcW w:w="675"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675" w:type="pct"/>
          </w:tcPr>
          <w:p w:rsidR="004F65E4" w:rsidRPr="00312896" w:rsidRDefault="004F65E4" w:rsidP="004F65E4">
            <w:pPr>
              <w:pStyle w:val="Compact"/>
              <w:rPr>
                <w:sz w:val="16"/>
                <w:lang w:val="en-GB"/>
              </w:rPr>
            </w:pPr>
            <w:r w:rsidRPr="00312896">
              <w:rPr>
                <w:sz w:val="16"/>
                <w:lang w:val="en-GB"/>
              </w:rPr>
              <w:t>Sugar Beet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26,210,000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5" w:type="pct"/>
          </w:tcPr>
          <w:p w:rsidR="004F65E4" w:rsidRPr="00312896" w:rsidRDefault="004F65E4" w:rsidP="004F65E4">
            <w:pPr>
              <w:pStyle w:val="Compact"/>
              <w:rPr>
                <w:sz w:val="16"/>
                <w:lang w:val="en-GB"/>
              </w:rPr>
            </w:pPr>
            <w:r w:rsidRPr="00312896">
              <w:rPr>
                <w:sz w:val="16"/>
                <w:lang w:val="en-GB"/>
              </w:rPr>
              <w:t>Sugar Cane</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860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5"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5"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5"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79,500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75"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bl>
    <w:p w:rsidR="004F65E4" w:rsidRPr="00312896" w:rsidRDefault="004F65E4" w:rsidP="004F65E4">
      <w:pPr>
        <w:pStyle w:val="Heading3"/>
        <w:rPr>
          <w:lang w:val="en-GB"/>
        </w:rPr>
      </w:pPr>
      <w:r w:rsidRPr="00312896">
        <w:rPr>
          <w:lang w:val="en-GB"/>
        </w:rPr>
        <w:t>Food</w:t>
      </w:r>
    </w:p>
    <w:p w:rsidR="004F65E4" w:rsidRPr="00312896" w:rsidRDefault="004F65E4" w:rsidP="00E52F68">
      <w:pPr>
        <w:jc w:val="both"/>
        <w:rPr>
          <w:lang w:val="en-GB"/>
        </w:rPr>
      </w:pPr>
      <w:r w:rsidRPr="00312896">
        <w:rPr>
          <w:lang w:val="en-GB"/>
        </w:rPr>
        <w:t xml:space="preserve">The module estimating food allocation uses food consumption estimates from the previous year and extrapolates these estimates forward using changes in GDP and product-related income </w:t>
      </w:r>
      <w:proofErr w:type="spellStart"/>
      <w:r w:rsidRPr="00312896">
        <w:rPr>
          <w:lang w:val="en-GB"/>
        </w:rPr>
        <w:t>elasticities</w:t>
      </w:r>
      <w:proofErr w:type="spellEnd"/>
      <w:r w:rsidRPr="00312896">
        <w:rPr>
          <w:lang w:val="en-GB"/>
        </w:rPr>
        <w:t xml:space="preserve">.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312896" w:rsidRDefault="004F65E4" w:rsidP="00E52F68">
      <w:pPr>
        <w:jc w:val="both"/>
        <w:rPr>
          <w:lang w:val="en-GB"/>
        </w:rPr>
      </w:pPr>
      <w:r w:rsidRPr="00312896">
        <w:rPr>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r w:rsidR="006A19C4" w:rsidRPr="00312896">
          <w:rPr>
            <w:lang w:val="en-GB"/>
          </w:rPr>
          <w:t xml:space="preserve">Table </w:t>
        </w:r>
        <w:r w:rsidR="006A19C4" w:rsidRPr="00312896">
          <w:rPr>
            <w:noProof/>
            <w:lang w:val="en-GB"/>
          </w:rPr>
          <w:t>36</w:t>
        </w:r>
      </w:fldSimple>
      <w:r w:rsidRPr="00312896">
        <w:rPr>
          <w:lang w:val="en-GB"/>
        </w:rPr>
        <w:t>).</w:t>
      </w:r>
    </w:p>
    <w:p w:rsidR="004F65E4" w:rsidRPr="00312896" w:rsidRDefault="004F65E4" w:rsidP="004F65E4">
      <w:pPr>
        <w:pStyle w:val="Caption"/>
        <w:keepNext/>
        <w:rPr>
          <w:b/>
          <w:lang w:val="en-GB"/>
        </w:rPr>
      </w:pPr>
      <w:bookmarkStart w:id="300" w:name="_Ref428259140"/>
      <w:bookmarkStart w:id="301" w:name="_Toc428384164"/>
      <w:r w:rsidRPr="00312896">
        <w:rPr>
          <w:lang w:val="en-GB"/>
        </w:rPr>
        <w:lastRenderedPageBreak/>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36</w:t>
      </w:r>
      <w:r w:rsidR="00867AA1" w:rsidRPr="00312896">
        <w:rPr>
          <w:lang w:val="en-GB"/>
        </w:rPr>
        <w:fldChar w:fldCharType="end"/>
      </w:r>
      <w:bookmarkEnd w:id="300"/>
      <w:r w:rsidRPr="00312896">
        <w:rPr>
          <w:lang w:val="en-GB"/>
        </w:rPr>
        <w:t>: Adding food and food processing to the FBS/SUA table for sugar</w:t>
      </w:r>
      <w:bookmarkEnd w:id="301"/>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312896" w:rsidTr="006E32A4">
        <w:trPr>
          <w:cnfStyle w:val="100000000000"/>
        </w:trPr>
        <w:tc>
          <w:tcPr>
            <w:cnfStyle w:val="001000000000"/>
            <w:tcW w:w="657"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657" w:type="pct"/>
          </w:tcPr>
          <w:p w:rsidR="004F65E4" w:rsidRPr="00312896" w:rsidRDefault="004F65E4" w:rsidP="004F65E4">
            <w:pPr>
              <w:pStyle w:val="Compact"/>
              <w:rPr>
                <w:sz w:val="16"/>
                <w:lang w:val="en-GB"/>
              </w:rPr>
            </w:pPr>
            <w:r w:rsidRPr="00312896">
              <w:rPr>
                <w:sz w:val="16"/>
                <w:lang w:val="en-GB"/>
              </w:rPr>
              <w:t>Sugar Beet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26,210,000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57" w:type="pct"/>
          </w:tcPr>
          <w:p w:rsidR="004F65E4" w:rsidRPr="00312896" w:rsidRDefault="004F65E4" w:rsidP="004F65E4">
            <w:pPr>
              <w:pStyle w:val="Compact"/>
              <w:rPr>
                <w:sz w:val="16"/>
                <w:lang w:val="en-GB"/>
              </w:rPr>
            </w:pPr>
            <w:r w:rsidRPr="00312896">
              <w:rPr>
                <w:sz w:val="16"/>
                <w:lang w:val="en-GB"/>
              </w:rPr>
              <w:t>Sugar Cane</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860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57"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57"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1,513,800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9,795,900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57"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r w:rsidR="004F65E4" w:rsidRPr="00312896" w:rsidTr="006E32A4">
        <w:tc>
          <w:tcPr>
            <w:cnfStyle w:val="001000000000"/>
            <w:tcW w:w="657"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r>
    </w:tbl>
    <w:p w:rsidR="004F65E4" w:rsidRPr="00312896" w:rsidRDefault="004F65E4" w:rsidP="004F65E4">
      <w:pPr>
        <w:pStyle w:val="Heading3"/>
        <w:rPr>
          <w:lang w:val="en-GB"/>
        </w:rPr>
      </w:pPr>
      <w:r w:rsidRPr="00312896">
        <w:rPr>
          <w:lang w:val="en-GB"/>
        </w:rPr>
        <w:t>Food Losses and Waste (FLW)</w:t>
      </w:r>
    </w:p>
    <w:p w:rsidR="004F65E4" w:rsidRPr="00312896" w:rsidRDefault="004F65E4" w:rsidP="00E52F68">
      <w:pPr>
        <w:jc w:val="both"/>
        <w:rPr>
          <w:lang w:val="en-GB"/>
        </w:rPr>
      </w:pPr>
      <w:r w:rsidRPr="00312896">
        <w:rPr>
          <w:lang w:val="en-GB"/>
        </w:rPr>
        <w:t>FLW are estimated using the methodology described in Chapter 2, unless losses quantities are measured by the country. We estimate losses only for sugar beet and sugar cane.</w:t>
      </w:r>
    </w:p>
    <w:p w:rsidR="004F65E4" w:rsidRPr="00312896" w:rsidRDefault="004F65E4" w:rsidP="004F65E4">
      <w:pPr>
        <w:pStyle w:val="Caption"/>
        <w:keepNext/>
        <w:rPr>
          <w:b/>
          <w:lang w:val="en-GB"/>
        </w:rPr>
      </w:pPr>
      <w:bookmarkStart w:id="302" w:name="_Toc428384165"/>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37</w:t>
      </w:r>
      <w:r w:rsidR="00867AA1" w:rsidRPr="00312896">
        <w:rPr>
          <w:lang w:val="en-GB"/>
        </w:rPr>
        <w:fldChar w:fldCharType="end"/>
      </w:r>
      <w:r w:rsidRPr="00312896">
        <w:rPr>
          <w:lang w:val="en-GB"/>
        </w:rPr>
        <w:t>: Adding FLW to the FBS/SUA table for sugar</w:t>
      </w:r>
      <w:bookmarkEnd w:id="302"/>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312896" w:rsidTr="006E32A4">
        <w:trPr>
          <w:cnfStyle w:val="100000000000"/>
        </w:trPr>
        <w:tc>
          <w:tcPr>
            <w:cnfStyle w:val="001000000000"/>
            <w:tcW w:w="647"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647" w:type="pct"/>
          </w:tcPr>
          <w:p w:rsidR="004F65E4" w:rsidRPr="00312896" w:rsidRDefault="004F65E4" w:rsidP="004F65E4">
            <w:pPr>
              <w:pStyle w:val="Compact"/>
              <w:rPr>
                <w:sz w:val="16"/>
                <w:lang w:val="en-GB"/>
              </w:rPr>
            </w:pPr>
            <w:r w:rsidRPr="00312896">
              <w:rPr>
                <w:sz w:val="16"/>
                <w:lang w:val="en-GB"/>
              </w:rPr>
              <w:t>Sugar Beet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26,210,000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205,500</w:t>
            </w:r>
          </w:p>
        </w:tc>
      </w:tr>
      <w:tr w:rsidR="004F65E4" w:rsidRPr="00312896" w:rsidTr="006E32A4">
        <w:tc>
          <w:tcPr>
            <w:cnfStyle w:val="001000000000"/>
            <w:tcW w:w="647" w:type="pct"/>
          </w:tcPr>
          <w:p w:rsidR="004F65E4" w:rsidRPr="00312896" w:rsidRDefault="004F65E4" w:rsidP="004F65E4">
            <w:pPr>
              <w:pStyle w:val="Compact"/>
              <w:rPr>
                <w:sz w:val="16"/>
                <w:lang w:val="en-GB"/>
              </w:rPr>
            </w:pPr>
            <w:r w:rsidRPr="00312896">
              <w:rPr>
                <w:sz w:val="16"/>
                <w:lang w:val="en-GB"/>
              </w:rPr>
              <w:t>Sugar Cane</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860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213,300</w:t>
            </w:r>
          </w:p>
        </w:tc>
      </w:tr>
      <w:tr w:rsidR="004F65E4" w:rsidRPr="00312896" w:rsidTr="006E32A4">
        <w:tc>
          <w:tcPr>
            <w:cnfStyle w:val="001000000000"/>
            <w:tcW w:w="647"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r>
      <w:tr w:rsidR="004F65E4" w:rsidRPr="00312896" w:rsidTr="006E32A4">
        <w:tc>
          <w:tcPr>
            <w:cnfStyle w:val="001000000000"/>
            <w:tcW w:w="647"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r>
      <w:tr w:rsidR="004F65E4" w:rsidRPr="00312896" w:rsidTr="006E32A4">
        <w:tc>
          <w:tcPr>
            <w:cnfStyle w:val="001000000000"/>
            <w:tcW w:w="647"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r>
      <w:tr w:rsidR="004F65E4" w:rsidRPr="00312896" w:rsidTr="006E32A4">
        <w:tc>
          <w:tcPr>
            <w:cnfStyle w:val="001000000000"/>
            <w:tcW w:w="647"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r>
    </w:tbl>
    <w:p w:rsidR="004F65E4" w:rsidRPr="00312896" w:rsidRDefault="004F65E4" w:rsidP="004F65E4">
      <w:pPr>
        <w:pStyle w:val="Heading3"/>
        <w:rPr>
          <w:lang w:val="en-GB"/>
        </w:rPr>
      </w:pPr>
      <w:r w:rsidRPr="00312896">
        <w:rPr>
          <w:lang w:val="en-GB"/>
        </w:rPr>
        <w:t>Seed</w:t>
      </w:r>
    </w:p>
    <w:p w:rsidR="004F65E4" w:rsidRPr="00312896" w:rsidRDefault="004F65E4" w:rsidP="00E52F68">
      <w:pPr>
        <w:jc w:val="both"/>
        <w:rPr>
          <w:lang w:val="en-GB"/>
        </w:rPr>
      </w:pPr>
      <w:r w:rsidRPr="00312896">
        <w:rPr>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312896" w:rsidRDefault="004F65E4" w:rsidP="004F65E4">
      <w:pPr>
        <w:pStyle w:val="Caption"/>
        <w:keepNext/>
        <w:rPr>
          <w:lang w:val="en-GB"/>
        </w:rPr>
      </w:pPr>
      <w:bookmarkStart w:id="303" w:name="_Toc428384166"/>
      <w:r w:rsidRPr="00312896">
        <w:rPr>
          <w:lang w:val="en-GB"/>
        </w:rPr>
        <w:lastRenderedPageBreak/>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38</w:t>
      </w:r>
      <w:r w:rsidR="00867AA1" w:rsidRPr="00312896">
        <w:rPr>
          <w:lang w:val="en-GB"/>
        </w:rPr>
        <w:fldChar w:fldCharType="end"/>
      </w:r>
      <w:r w:rsidRPr="00312896">
        <w:rPr>
          <w:lang w:val="en-GB"/>
        </w:rPr>
        <w:t>:  Adding seed use to the FBS/SUA table for sugar</w:t>
      </w:r>
      <w:bookmarkEnd w:id="303"/>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312896" w:rsidTr="006E32A4">
        <w:trPr>
          <w:cnfStyle w:val="100000000000"/>
        </w:trPr>
        <w:tc>
          <w:tcPr>
            <w:cnfStyle w:val="001000000000"/>
            <w:tcW w:w="463" w:type="pct"/>
          </w:tcPr>
          <w:p w:rsidR="004F65E4" w:rsidRPr="00312896" w:rsidRDefault="004F65E4" w:rsidP="004F65E4">
            <w:pPr>
              <w:pStyle w:val="Compact"/>
              <w:keepNext/>
              <w:rPr>
                <w:sz w:val="16"/>
                <w:lang w:val="en-GB"/>
              </w:rPr>
            </w:pPr>
            <w:r w:rsidRPr="00312896">
              <w:rPr>
                <w:sz w:val="16"/>
                <w:lang w:val="en-GB"/>
              </w:rPr>
              <w:t>Name</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Food</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Feed</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Seed</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Loss</w:t>
            </w:r>
          </w:p>
        </w:tc>
      </w:tr>
      <w:tr w:rsidR="004F65E4" w:rsidRPr="00312896" w:rsidTr="006E32A4">
        <w:tc>
          <w:tcPr>
            <w:cnfStyle w:val="001000000000"/>
            <w:tcW w:w="463" w:type="pct"/>
          </w:tcPr>
          <w:p w:rsidR="004F65E4" w:rsidRPr="00312896" w:rsidRDefault="004F65E4" w:rsidP="004F65E4">
            <w:pPr>
              <w:pStyle w:val="Compact"/>
              <w:keepNext/>
              <w:rPr>
                <w:sz w:val="16"/>
                <w:lang w:val="en-GB"/>
              </w:rPr>
            </w:pPr>
            <w:r w:rsidRPr="00312896">
              <w:rPr>
                <w:sz w:val="16"/>
                <w:lang w:val="en-GB"/>
              </w:rPr>
              <w:t>Sugar Beet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26,210,000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194,500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300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205,500</w:t>
            </w:r>
          </w:p>
        </w:tc>
      </w:tr>
      <w:tr w:rsidR="004F65E4" w:rsidRPr="00312896" w:rsidTr="006E32A4">
        <w:tc>
          <w:tcPr>
            <w:cnfStyle w:val="001000000000"/>
            <w:tcW w:w="463" w:type="pct"/>
          </w:tcPr>
          <w:p w:rsidR="004F65E4" w:rsidRPr="00312896" w:rsidRDefault="004F65E4" w:rsidP="004F65E4">
            <w:pPr>
              <w:pStyle w:val="Compact"/>
              <w:keepNext/>
              <w:rPr>
                <w:sz w:val="16"/>
                <w:lang w:val="en-GB"/>
              </w:rPr>
            </w:pPr>
            <w:r w:rsidRPr="00312896">
              <w:rPr>
                <w:sz w:val="16"/>
                <w:lang w:val="en-GB"/>
              </w:rPr>
              <w:t>Sugar Cane</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26,510,000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9,700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860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1,572,200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213,300</w:t>
            </w:r>
          </w:p>
        </w:tc>
      </w:tr>
      <w:tr w:rsidR="004F65E4" w:rsidRPr="00312896" w:rsidTr="006E32A4">
        <w:tc>
          <w:tcPr>
            <w:cnfStyle w:val="001000000000"/>
            <w:tcW w:w="463" w:type="pct"/>
          </w:tcPr>
          <w:p w:rsidR="004F65E4" w:rsidRPr="00312896" w:rsidRDefault="004F65E4" w:rsidP="004F65E4">
            <w:pPr>
              <w:pStyle w:val="Compact"/>
              <w:keepNext/>
              <w:keepLines/>
              <w:rPr>
                <w:sz w:val="16"/>
                <w:lang w:val="en-GB"/>
              </w:rPr>
            </w:pPr>
            <w:r w:rsidRPr="00312896">
              <w:rPr>
                <w:sz w:val="16"/>
                <w:lang w:val="en-GB"/>
              </w:rPr>
              <w:t>Sugar and Syrups</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r w:rsidR="004F65E4" w:rsidRPr="00312896" w:rsidTr="006E32A4">
        <w:tc>
          <w:tcPr>
            <w:cnfStyle w:val="001000000000"/>
            <w:tcW w:w="463" w:type="pct"/>
          </w:tcPr>
          <w:p w:rsidR="004F65E4" w:rsidRPr="00312896" w:rsidRDefault="004F65E4" w:rsidP="004F65E4">
            <w:pPr>
              <w:pStyle w:val="Compact"/>
              <w:keepNext/>
              <w:keepLines/>
              <w:rPr>
                <w:sz w:val="16"/>
                <w:lang w:val="en-GB"/>
              </w:rPr>
            </w:pPr>
            <w:r w:rsidRPr="00312896">
              <w:rPr>
                <w:sz w:val="16"/>
                <w:lang w:val="en-GB"/>
              </w:rPr>
              <w:t>Raw sugar</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r w:rsidR="004F65E4" w:rsidRPr="00312896" w:rsidTr="006E32A4">
        <w:tc>
          <w:tcPr>
            <w:cnfStyle w:val="001000000000"/>
            <w:tcW w:w="463" w:type="pct"/>
          </w:tcPr>
          <w:p w:rsidR="004F65E4" w:rsidRPr="00312896" w:rsidRDefault="004F65E4" w:rsidP="004F65E4">
            <w:pPr>
              <w:pStyle w:val="Compact"/>
              <w:keepNext/>
              <w:keepLines/>
              <w:rPr>
                <w:sz w:val="16"/>
                <w:lang w:val="en-GB"/>
              </w:rPr>
            </w:pPr>
            <w:r w:rsidRPr="00312896">
              <w:rPr>
                <w:sz w:val="16"/>
                <w:lang w:val="en-GB"/>
              </w:rPr>
              <w:t>Refined sugar</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r w:rsidR="004F65E4" w:rsidRPr="00312896" w:rsidTr="006E32A4">
        <w:tc>
          <w:tcPr>
            <w:cnfStyle w:val="001000000000"/>
            <w:tcW w:w="463" w:type="pct"/>
          </w:tcPr>
          <w:p w:rsidR="004F65E4" w:rsidRPr="00312896" w:rsidRDefault="004F65E4" w:rsidP="004F65E4">
            <w:pPr>
              <w:pStyle w:val="Compact"/>
              <w:keepNext/>
              <w:keepLines/>
              <w:rPr>
                <w:sz w:val="16"/>
                <w:lang w:val="en-GB"/>
              </w:rPr>
            </w:pPr>
            <w:r w:rsidRPr="00312896">
              <w:rPr>
                <w:sz w:val="16"/>
                <w:lang w:val="en-GB"/>
              </w:rPr>
              <w:t>Molasses</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bl>
    <w:p w:rsidR="004F65E4" w:rsidRPr="00312896" w:rsidRDefault="004F65E4" w:rsidP="004F65E4">
      <w:pPr>
        <w:pStyle w:val="Heading3"/>
        <w:rPr>
          <w:lang w:val="en-GB"/>
        </w:rPr>
      </w:pPr>
      <w:r w:rsidRPr="00312896">
        <w:rPr>
          <w:lang w:val="en-GB"/>
        </w:rPr>
        <w:t>Industrial Utilization</w:t>
      </w:r>
    </w:p>
    <w:p w:rsidR="004F65E4" w:rsidRPr="00312896" w:rsidRDefault="004F65E4" w:rsidP="00E52F68">
      <w:pPr>
        <w:jc w:val="both"/>
        <w:rPr>
          <w:lang w:val="en-GB"/>
        </w:rPr>
      </w:pPr>
      <w:r w:rsidRPr="00312896">
        <w:rPr>
          <w:lang w:val="en-GB"/>
        </w:rPr>
        <w:t xml:space="preserve">As with the wheat example, there is industrial use of sugar and by-products, indeed increasingly so and largely driven by the use of these products for </w:t>
      </w:r>
      <w:proofErr w:type="spellStart"/>
      <w:r w:rsidRPr="00312896">
        <w:rPr>
          <w:lang w:val="en-GB"/>
        </w:rPr>
        <w:t>biofuel</w:t>
      </w:r>
      <w:proofErr w:type="spellEnd"/>
      <w:r w:rsidRPr="00312896">
        <w:rPr>
          <w:lang w:val="en-GB"/>
        </w:rPr>
        <w:t xml:space="preserve"> production. It holds first and foremost for cane (and </w:t>
      </w:r>
      <w:proofErr w:type="spellStart"/>
      <w:r w:rsidRPr="00312896">
        <w:rPr>
          <w:lang w:val="en-GB"/>
        </w:rPr>
        <w:t>bagasse</w:t>
      </w:r>
      <w:proofErr w:type="spellEnd"/>
      <w:r w:rsidRPr="00312896">
        <w:rPr>
          <w:lang w:val="en-GB"/>
        </w:rPr>
        <w:t xml:space="preserve">), but also beets and molasses are used for </w:t>
      </w:r>
      <w:proofErr w:type="spellStart"/>
      <w:r w:rsidRPr="00312896">
        <w:rPr>
          <w:lang w:val="en-GB"/>
        </w:rPr>
        <w:t>bioethanol</w:t>
      </w:r>
      <w:proofErr w:type="spellEnd"/>
      <w:r w:rsidRPr="00312896">
        <w:rPr>
          <w:lang w:val="en-GB"/>
        </w:rPr>
        <w:t xml:space="preserve"> production, notably in Europe. This allocation will be made later when we convert the sugar cane quantities into its processed products.</w:t>
      </w:r>
    </w:p>
    <w:p w:rsidR="004F65E4" w:rsidRPr="00312896" w:rsidRDefault="004F65E4" w:rsidP="004F65E4">
      <w:pPr>
        <w:pStyle w:val="Caption"/>
        <w:keepNext/>
        <w:rPr>
          <w:lang w:val="en-GB"/>
        </w:rPr>
      </w:pPr>
      <w:bookmarkStart w:id="304" w:name="_Toc428384167"/>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39</w:t>
      </w:r>
      <w:r w:rsidR="00867AA1" w:rsidRPr="00312896">
        <w:rPr>
          <w:lang w:val="en-GB"/>
        </w:rPr>
        <w:fldChar w:fldCharType="end"/>
      </w:r>
      <w:r w:rsidRPr="00312896">
        <w:rPr>
          <w:lang w:val="en-GB"/>
        </w:rPr>
        <w:t>:  Industrial use in the FBS/SUA table for sugar</w:t>
      </w:r>
      <w:bookmarkEnd w:id="304"/>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312896" w:rsidTr="006E32A4">
        <w:trPr>
          <w:cnfStyle w:val="100000000000"/>
        </w:trPr>
        <w:tc>
          <w:tcPr>
            <w:cnfStyle w:val="001000000000"/>
            <w:tcW w:w="489"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489" w:type="pct"/>
          </w:tcPr>
          <w:p w:rsidR="004F65E4" w:rsidRPr="00312896" w:rsidRDefault="004F65E4" w:rsidP="004F65E4">
            <w:pPr>
              <w:pStyle w:val="Compact"/>
              <w:rPr>
                <w:sz w:val="16"/>
                <w:lang w:val="en-GB"/>
              </w:rPr>
            </w:pPr>
            <w:r w:rsidRPr="00312896">
              <w:rPr>
                <w:sz w:val="16"/>
                <w:lang w:val="en-GB"/>
              </w:rPr>
              <w:t>Sugar Beet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26,210,000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205,500</w:t>
            </w:r>
          </w:p>
        </w:tc>
      </w:tr>
      <w:tr w:rsidR="004F65E4" w:rsidRPr="00312896" w:rsidTr="006E32A4">
        <w:tc>
          <w:tcPr>
            <w:cnfStyle w:val="001000000000"/>
            <w:tcW w:w="489" w:type="pct"/>
          </w:tcPr>
          <w:p w:rsidR="004F65E4" w:rsidRPr="00312896" w:rsidRDefault="004F65E4" w:rsidP="004F65E4">
            <w:pPr>
              <w:pStyle w:val="Compact"/>
              <w:rPr>
                <w:sz w:val="16"/>
                <w:lang w:val="en-GB"/>
              </w:rPr>
            </w:pPr>
            <w:r w:rsidRPr="00312896">
              <w:rPr>
                <w:sz w:val="16"/>
                <w:lang w:val="en-GB"/>
              </w:rPr>
              <w:t>Sugar Cane</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860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1,572,200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213,300</w:t>
            </w:r>
          </w:p>
        </w:tc>
      </w:tr>
      <w:tr w:rsidR="004F65E4" w:rsidRPr="00312896" w:rsidTr="006E32A4">
        <w:tc>
          <w:tcPr>
            <w:cnfStyle w:val="001000000000"/>
            <w:tcW w:w="489"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489"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489"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489"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bl>
    <w:p w:rsidR="004F65E4" w:rsidRPr="00312896" w:rsidRDefault="004F65E4" w:rsidP="004F65E4">
      <w:pPr>
        <w:pStyle w:val="Heading3"/>
        <w:rPr>
          <w:lang w:val="en-GB"/>
        </w:rPr>
      </w:pPr>
      <w:r w:rsidRPr="00312896">
        <w:rPr>
          <w:lang w:val="en-GB"/>
        </w:rPr>
        <w:t>Tourist Consumption</w:t>
      </w:r>
    </w:p>
    <w:p w:rsidR="004F65E4" w:rsidRPr="00312896" w:rsidRDefault="004F65E4" w:rsidP="00E52F68">
      <w:pPr>
        <w:jc w:val="both"/>
        <w:rPr>
          <w:lang w:val="en-GB"/>
        </w:rPr>
      </w:pPr>
      <w:r w:rsidRPr="00312896">
        <w:rPr>
          <w:lang w:val="en-GB"/>
        </w:rPr>
        <w:t>As with the wheat example, we impute tourist consumption with the methodology outline in chapter 2. The results are plugged into our SUA/FBS table (</w:t>
      </w:r>
      <w:fldSimple w:instr=" REF _Ref428260022 \h  \* MERGEFORMAT ">
        <w:r w:rsidR="006A19C4" w:rsidRPr="00312896">
          <w:rPr>
            <w:lang w:val="en-GB"/>
          </w:rPr>
          <w:t xml:space="preserve">Table </w:t>
        </w:r>
        <w:r w:rsidR="006A19C4" w:rsidRPr="00312896">
          <w:rPr>
            <w:noProof/>
            <w:lang w:val="en-GB"/>
          </w:rPr>
          <w:t>40</w:t>
        </w:r>
      </w:fldSimple>
      <w:r w:rsidRPr="00312896">
        <w:rPr>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312896" w:rsidRDefault="004F65E4" w:rsidP="004F65E4">
      <w:pPr>
        <w:pStyle w:val="Caption"/>
        <w:keepNext/>
        <w:rPr>
          <w:b/>
          <w:lang w:val="en-GB"/>
        </w:rPr>
      </w:pPr>
      <w:bookmarkStart w:id="305" w:name="_Ref428260022"/>
      <w:bookmarkStart w:id="306" w:name="_Toc428384168"/>
      <w:r w:rsidRPr="00312896">
        <w:rPr>
          <w:lang w:val="en-GB"/>
        </w:rPr>
        <w:lastRenderedPageBreak/>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40</w:t>
      </w:r>
      <w:r w:rsidR="00867AA1" w:rsidRPr="00312896">
        <w:rPr>
          <w:lang w:val="en-GB"/>
        </w:rPr>
        <w:fldChar w:fldCharType="end"/>
      </w:r>
      <w:bookmarkEnd w:id="305"/>
      <w:r w:rsidRPr="00312896">
        <w:rPr>
          <w:lang w:val="en-GB"/>
        </w:rPr>
        <w:t>: Adding tourist consumption to the FBS/SUA table for sugar</w:t>
      </w:r>
      <w:bookmarkEnd w:id="306"/>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312896" w:rsidTr="006E32A4">
        <w:trPr>
          <w:cnfStyle w:val="100000000000"/>
        </w:trPr>
        <w:tc>
          <w:tcPr>
            <w:cnfStyle w:val="001000000000"/>
            <w:tcW w:w="489" w:type="pct"/>
          </w:tcPr>
          <w:p w:rsidR="004F65E4" w:rsidRPr="00312896" w:rsidRDefault="004F65E4" w:rsidP="004F65E4">
            <w:pPr>
              <w:pStyle w:val="Compact"/>
              <w:keepNext/>
              <w:rPr>
                <w:sz w:val="16"/>
                <w:lang w:val="en-GB"/>
              </w:rPr>
            </w:pPr>
            <w:r w:rsidRPr="00312896">
              <w:rPr>
                <w:sz w:val="16"/>
                <w:lang w:val="en-GB"/>
              </w:rPr>
              <w:t>Name</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keepNext/>
              <w:jc w:val="right"/>
              <w:cnfStyle w:val="100000000000"/>
              <w:rPr>
                <w:sz w:val="16"/>
                <w:lang w:val="en-GB"/>
              </w:rPr>
            </w:pPr>
            <w:r w:rsidRPr="00312896">
              <w:rPr>
                <w:sz w:val="16"/>
                <w:lang w:val="en-GB"/>
              </w:rPr>
              <w:t>Loss</w:t>
            </w:r>
          </w:p>
        </w:tc>
      </w:tr>
      <w:tr w:rsidR="004F65E4" w:rsidRPr="00312896" w:rsidTr="006E32A4">
        <w:tc>
          <w:tcPr>
            <w:cnfStyle w:val="001000000000"/>
            <w:tcW w:w="489" w:type="pct"/>
          </w:tcPr>
          <w:p w:rsidR="004F65E4" w:rsidRPr="00312896" w:rsidRDefault="004F65E4" w:rsidP="004F65E4">
            <w:pPr>
              <w:pStyle w:val="Compact"/>
              <w:keepNext/>
              <w:rPr>
                <w:sz w:val="16"/>
                <w:lang w:val="en-GB"/>
              </w:rPr>
            </w:pPr>
            <w:r w:rsidRPr="00312896">
              <w:rPr>
                <w:sz w:val="16"/>
                <w:lang w:val="en-GB"/>
              </w:rPr>
              <w:t>Sugar Beet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26,210,000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194,500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300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205,500</w:t>
            </w:r>
          </w:p>
        </w:tc>
      </w:tr>
      <w:tr w:rsidR="004F65E4" w:rsidRPr="00312896" w:rsidTr="006E32A4">
        <w:tc>
          <w:tcPr>
            <w:cnfStyle w:val="001000000000"/>
            <w:tcW w:w="489" w:type="pct"/>
          </w:tcPr>
          <w:p w:rsidR="004F65E4" w:rsidRPr="00312896" w:rsidRDefault="004F65E4" w:rsidP="004F65E4">
            <w:pPr>
              <w:pStyle w:val="Compact"/>
              <w:keepNext/>
              <w:rPr>
                <w:sz w:val="16"/>
                <w:lang w:val="en-GB"/>
              </w:rPr>
            </w:pPr>
            <w:r w:rsidRPr="00312896">
              <w:rPr>
                <w:sz w:val="16"/>
                <w:lang w:val="en-GB"/>
              </w:rPr>
              <w:t>Sugar Cane</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26,510,000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9,700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860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1,572,200</w:t>
            </w:r>
          </w:p>
        </w:tc>
        <w:tc>
          <w:tcPr>
            <w:tcW w:w="0" w:type="auto"/>
          </w:tcPr>
          <w:p w:rsidR="004F65E4" w:rsidRPr="00312896" w:rsidRDefault="004F65E4" w:rsidP="004F65E4">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213,300</w:t>
            </w:r>
          </w:p>
        </w:tc>
      </w:tr>
      <w:tr w:rsidR="004F65E4" w:rsidRPr="00312896" w:rsidTr="006E32A4">
        <w:tc>
          <w:tcPr>
            <w:cnfStyle w:val="001000000000"/>
            <w:tcW w:w="489" w:type="pct"/>
          </w:tcPr>
          <w:p w:rsidR="004F65E4" w:rsidRPr="00312896" w:rsidRDefault="004F65E4" w:rsidP="004F65E4">
            <w:pPr>
              <w:pStyle w:val="Compact"/>
              <w:keepNext/>
              <w:rPr>
                <w:sz w:val="16"/>
                <w:lang w:val="en-GB"/>
              </w:rPr>
            </w:pPr>
            <w:r w:rsidRPr="00312896">
              <w:rPr>
                <w:sz w:val="16"/>
                <w:lang w:val="en-GB"/>
              </w:rPr>
              <w:t>Sugar and Syrups</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r>
      <w:tr w:rsidR="004F65E4" w:rsidRPr="00312896" w:rsidTr="006E32A4">
        <w:tc>
          <w:tcPr>
            <w:cnfStyle w:val="001000000000"/>
            <w:tcW w:w="489" w:type="pct"/>
          </w:tcPr>
          <w:p w:rsidR="004F65E4" w:rsidRPr="00312896" w:rsidRDefault="004F65E4" w:rsidP="004F65E4">
            <w:pPr>
              <w:pStyle w:val="Compact"/>
              <w:keepNext/>
              <w:rPr>
                <w:sz w:val="16"/>
                <w:lang w:val="en-GB"/>
              </w:rPr>
            </w:pPr>
            <w:r w:rsidRPr="00312896">
              <w:rPr>
                <w:sz w:val="16"/>
                <w:lang w:val="en-GB"/>
              </w:rPr>
              <w:t>Raw sugar</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b/>
                <w:sz w:val="16"/>
                <w:lang w:val="en-GB"/>
              </w:rPr>
              <w:t>-3,200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r>
      <w:tr w:rsidR="004F65E4" w:rsidRPr="00312896" w:rsidTr="006E32A4">
        <w:tc>
          <w:tcPr>
            <w:cnfStyle w:val="001000000000"/>
            <w:tcW w:w="489" w:type="pct"/>
          </w:tcPr>
          <w:p w:rsidR="004F65E4" w:rsidRPr="00312896" w:rsidRDefault="004F65E4" w:rsidP="004F65E4">
            <w:pPr>
              <w:pStyle w:val="Compact"/>
              <w:keepNext/>
              <w:rPr>
                <w:sz w:val="16"/>
                <w:lang w:val="en-GB"/>
              </w:rPr>
            </w:pPr>
            <w:r w:rsidRPr="00312896">
              <w:rPr>
                <w:sz w:val="16"/>
                <w:lang w:val="en-GB"/>
              </w:rPr>
              <w:t>Refined sugar</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r>
      <w:tr w:rsidR="004F65E4" w:rsidRPr="00312896" w:rsidTr="006E32A4">
        <w:tc>
          <w:tcPr>
            <w:cnfStyle w:val="001000000000"/>
            <w:tcW w:w="489" w:type="pct"/>
          </w:tcPr>
          <w:p w:rsidR="004F65E4" w:rsidRPr="00312896" w:rsidRDefault="004F65E4" w:rsidP="004F65E4">
            <w:pPr>
              <w:pStyle w:val="Compact"/>
              <w:keepNext/>
              <w:rPr>
                <w:sz w:val="16"/>
                <w:lang w:val="en-GB"/>
              </w:rPr>
            </w:pPr>
            <w:r w:rsidRPr="00312896">
              <w:rPr>
                <w:sz w:val="16"/>
                <w:lang w:val="en-GB"/>
              </w:rPr>
              <w:t>Molasses</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r>
    </w:tbl>
    <w:p w:rsidR="004F65E4" w:rsidRPr="00312896" w:rsidRDefault="004F65E4" w:rsidP="004F65E4">
      <w:pPr>
        <w:pStyle w:val="Heading3"/>
        <w:rPr>
          <w:lang w:val="en-GB"/>
        </w:rPr>
      </w:pPr>
      <w:r w:rsidRPr="00312896">
        <w:rPr>
          <w:lang w:val="en-GB"/>
        </w:rPr>
        <w:t>Feed</w:t>
      </w:r>
    </w:p>
    <w:p w:rsidR="004F65E4" w:rsidRPr="00312896" w:rsidRDefault="004F65E4" w:rsidP="00E52F68">
      <w:pPr>
        <w:jc w:val="both"/>
        <w:rPr>
          <w:lang w:val="en-GB"/>
        </w:rPr>
      </w:pPr>
      <w:r w:rsidRPr="00312896">
        <w:rPr>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312896" w:rsidRDefault="004F65E4" w:rsidP="00E52F68">
      <w:pPr>
        <w:jc w:val="both"/>
        <w:rPr>
          <w:lang w:val="en-GB"/>
        </w:rPr>
      </w:pPr>
      <w:r w:rsidRPr="00312896">
        <w:rPr>
          <w:lang w:val="en-GB"/>
        </w:rPr>
        <w:t>In order to compute the total amount of molasses, we must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312896" w:rsidRDefault="004F65E4" w:rsidP="004F65E4">
      <w:pPr>
        <w:pStyle w:val="Caption"/>
        <w:keepNext/>
        <w:rPr>
          <w:b/>
          <w:lang w:val="en-GB"/>
        </w:rPr>
      </w:pPr>
      <w:bookmarkStart w:id="307" w:name="_Toc428384169"/>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41</w:t>
      </w:r>
      <w:r w:rsidR="00867AA1" w:rsidRPr="00312896">
        <w:rPr>
          <w:lang w:val="en-GB"/>
        </w:rPr>
        <w:fldChar w:fldCharType="end"/>
      </w:r>
      <w:r w:rsidRPr="00312896">
        <w:rPr>
          <w:lang w:val="en-GB"/>
        </w:rPr>
        <w:t>: Adding food and food processing to the FBS/SUA table for sugar</w:t>
      </w:r>
      <w:bookmarkEnd w:id="307"/>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312896" w:rsidTr="006E32A4">
        <w:trPr>
          <w:cnfStyle w:val="100000000000"/>
        </w:trPr>
        <w:tc>
          <w:tcPr>
            <w:cnfStyle w:val="001000000000"/>
            <w:tcW w:w="403"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403" w:type="pct"/>
          </w:tcPr>
          <w:p w:rsidR="004F65E4" w:rsidRPr="00312896" w:rsidRDefault="004F65E4" w:rsidP="004F65E4">
            <w:pPr>
              <w:pStyle w:val="Compact"/>
              <w:rPr>
                <w:sz w:val="16"/>
                <w:lang w:val="en-GB"/>
              </w:rPr>
            </w:pPr>
            <w:r w:rsidRPr="00312896">
              <w:rPr>
                <w:sz w:val="16"/>
                <w:lang w:val="en-GB"/>
              </w:rPr>
              <w:t>Sugar Beet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26,210,000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26,200,000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205,500</w:t>
            </w:r>
          </w:p>
        </w:tc>
      </w:tr>
      <w:tr w:rsidR="004F65E4" w:rsidRPr="00312896" w:rsidTr="006E32A4">
        <w:tc>
          <w:tcPr>
            <w:cnfStyle w:val="001000000000"/>
            <w:tcW w:w="403" w:type="pct"/>
          </w:tcPr>
          <w:p w:rsidR="004F65E4" w:rsidRPr="00312896" w:rsidRDefault="004F65E4" w:rsidP="004F65E4">
            <w:pPr>
              <w:pStyle w:val="Compact"/>
              <w:rPr>
                <w:sz w:val="16"/>
                <w:lang w:val="en-GB"/>
              </w:rPr>
            </w:pPr>
            <w:r w:rsidRPr="00312896">
              <w:rPr>
                <w:sz w:val="16"/>
                <w:lang w:val="en-GB"/>
              </w:rPr>
              <w:t>Sugar Cane</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26,510,000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860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24,730,000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1,572,200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213,300</w:t>
            </w:r>
          </w:p>
        </w:tc>
      </w:tr>
      <w:tr w:rsidR="004F65E4" w:rsidRPr="00312896" w:rsidTr="006E32A4">
        <w:tc>
          <w:tcPr>
            <w:cnfStyle w:val="001000000000"/>
            <w:tcW w:w="403"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403"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403"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403"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bl>
    <w:p w:rsidR="008B0C44" w:rsidRPr="00312896" w:rsidRDefault="008B0C44" w:rsidP="00E52F68">
      <w:pPr>
        <w:jc w:val="both"/>
        <w:rPr>
          <w:lang w:val="en-GB"/>
        </w:rPr>
      </w:pPr>
    </w:p>
    <w:p w:rsidR="004F65E4" w:rsidRPr="00312896" w:rsidRDefault="004F65E4" w:rsidP="00E52F68">
      <w:pPr>
        <w:jc w:val="both"/>
        <w:rPr>
          <w:lang w:val="en-GB"/>
        </w:rPr>
      </w:pPr>
      <w:r w:rsidRPr="00312896">
        <w:rPr>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312896" w:rsidRDefault="004F65E4" w:rsidP="004F65E4">
      <w:pPr>
        <w:pStyle w:val="Caption"/>
        <w:keepNext/>
        <w:rPr>
          <w:b/>
          <w:lang w:val="en-GB"/>
        </w:rPr>
      </w:pPr>
      <w:bookmarkStart w:id="308" w:name="_Toc428384170"/>
      <w:r w:rsidRPr="00312896">
        <w:rPr>
          <w:lang w:val="en-GB"/>
        </w:rPr>
        <w:lastRenderedPageBreak/>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42</w:t>
      </w:r>
      <w:r w:rsidR="00867AA1" w:rsidRPr="00312896">
        <w:rPr>
          <w:lang w:val="en-GB"/>
        </w:rPr>
        <w:fldChar w:fldCharType="end"/>
      </w:r>
      <w:r w:rsidRPr="00312896">
        <w:rPr>
          <w:lang w:val="en-GB"/>
        </w:rPr>
        <w:t>: Completing the sugar table for by-products of sugar production/processing</w:t>
      </w:r>
      <w:bookmarkEnd w:id="308"/>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312896" w:rsidTr="006E32A4">
        <w:trPr>
          <w:cnfStyle w:val="100000000000"/>
        </w:trPr>
        <w:tc>
          <w:tcPr>
            <w:cnfStyle w:val="001000000000"/>
            <w:tcW w:w="616"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616"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16"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6,389,200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16"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16"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2,284,900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16" w:type="pct"/>
          </w:tcPr>
          <w:p w:rsidR="004F65E4" w:rsidRPr="00312896" w:rsidRDefault="004F65E4" w:rsidP="004F65E4">
            <w:pPr>
              <w:pStyle w:val="Compact"/>
              <w:rPr>
                <w:sz w:val="16"/>
                <w:lang w:val="en-GB"/>
              </w:rPr>
            </w:pPr>
            <w:r w:rsidRPr="00312896">
              <w:rPr>
                <w:sz w:val="16"/>
                <w:lang w:val="en-GB"/>
              </w:rPr>
              <w:t>Beet Pulp</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1,834,200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r>
      <w:tr w:rsidR="004F65E4" w:rsidRPr="00312896" w:rsidTr="006E32A4">
        <w:tc>
          <w:tcPr>
            <w:cnfStyle w:val="001000000000"/>
            <w:tcW w:w="616" w:type="pct"/>
          </w:tcPr>
          <w:p w:rsidR="004F65E4" w:rsidRPr="00312896" w:rsidRDefault="004F65E4" w:rsidP="004F65E4">
            <w:pPr>
              <w:pStyle w:val="Compact"/>
              <w:rPr>
                <w:sz w:val="16"/>
                <w:lang w:val="en-GB"/>
              </w:rPr>
            </w:pPr>
            <w:proofErr w:type="spellStart"/>
            <w:r w:rsidRPr="00312896">
              <w:rPr>
                <w:sz w:val="16"/>
                <w:lang w:val="en-GB"/>
              </w:rPr>
              <w:t>Bagasse</w:t>
            </w:r>
            <w:proofErr w:type="spellEnd"/>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6,183,700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r>
    </w:tbl>
    <w:p w:rsidR="008B0C44" w:rsidRPr="00312896" w:rsidRDefault="008B0C44" w:rsidP="00E52F68">
      <w:pPr>
        <w:jc w:val="both"/>
        <w:rPr>
          <w:lang w:val="en-GB"/>
        </w:rPr>
      </w:pPr>
    </w:p>
    <w:p w:rsidR="004F65E4" w:rsidRPr="00312896" w:rsidRDefault="004F65E4" w:rsidP="00E52F68">
      <w:pPr>
        <w:jc w:val="both"/>
        <w:rPr>
          <w:lang w:val="en-GB"/>
        </w:rPr>
      </w:pPr>
      <w:r w:rsidRPr="00312896">
        <w:rPr>
          <w:lang w:val="en-GB"/>
        </w:rPr>
        <w:t>Thus, we can now determine the quantity of molasses and beet pulp (by-products of the sugar processing) feed that we have produced (</w:t>
      </w:r>
      <w:fldSimple w:instr=" REF _Ref428260199 \h  \* MERGEFORMAT ">
        <w:r w:rsidR="006A19C4" w:rsidRPr="00312896">
          <w:rPr>
            <w:lang w:val="en-GB"/>
          </w:rPr>
          <w:t xml:space="preserve">Table </w:t>
        </w:r>
        <w:r w:rsidR="006A19C4" w:rsidRPr="00312896">
          <w:rPr>
            <w:noProof/>
            <w:lang w:val="en-GB"/>
          </w:rPr>
          <w:t>43</w:t>
        </w:r>
      </w:fldSimple>
      <w:r w:rsidRPr="00312896">
        <w:rPr>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312896" w:rsidRDefault="004F65E4" w:rsidP="004F65E4">
      <w:pPr>
        <w:pStyle w:val="Caption"/>
        <w:keepNext/>
        <w:rPr>
          <w:b/>
          <w:lang w:val="en-GB"/>
        </w:rPr>
      </w:pPr>
      <w:bookmarkStart w:id="309" w:name="_Ref428260199"/>
      <w:bookmarkStart w:id="310" w:name="_Toc428384171"/>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43</w:t>
      </w:r>
      <w:r w:rsidR="00867AA1" w:rsidRPr="00312896">
        <w:rPr>
          <w:lang w:val="en-GB"/>
        </w:rPr>
        <w:fldChar w:fldCharType="end"/>
      </w:r>
      <w:bookmarkEnd w:id="309"/>
      <w:r w:rsidRPr="00312896">
        <w:rPr>
          <w:lang w:val="en-GB"/>
        </w:rPr>
        <w:t>: Adding feed use to the FBS/SUA table for sugar</w:t>
      </w:r>
      <w:bookmarkEnd w:id="310"/>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312896" w:rsidTr="006E32A4">
        <w:trPr>
          <w:cnfStyle w:val="100000000000"/>
        </w:trPr>
        <w:tc>
          <w:tcPr>
            <w:cnfStyle w:val="001000000000"/>
            <w:tcW w:w="599"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right"/>
              <w:cnfStyle w:val="100000000000"/>
              <w:rPr>
                <w:sz w:val="16"/>
                <w:lang w:val="en-GB"/>
              </w:rPr>
            </w:pPr>
            <w:r w:rsidRPr="00312896">
              <w:rPr>
                <w:sz w:val="16"/>
                <w:lang w:val="en-GB"/>
              </w:rPr>
              <w:t>Loss</w:t>
            </w:r>
          </w:p>
        </w:tc>
      </w:tr>
      <w:tr w:rsidR="004F65E4" w:rsidRPr="00312896" w:rsidTr="006E32A4">
        <w:tc>
          <w:tcPr>
            <w:cnfStyle w:val="001000000000"/>
            <w:tcW w:w="599"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599"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6,389,200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599"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r w:rsidR="004F65E4" w:rsidRPr="00312896" w:rsidTr="006E32A4">
        <w:tc>
          <w:tcPr>
            <w:cnfStyle w:val="001000000000"/>
            <w:tcW w:w="599" w:type="pct"/>
          </w:tcPr>
          <w:p w:rsidR="004F65E4" w:rsidRPr="00312896" w:rsidRDefault="004F65E4" w:rsidP="004F65E4">
            <w:pPr>
              <w:pStyle w:val="Compact"/>
              <w:keepNext/>
              <w:keepLines/>
              <w:rPr>
                <w:sz w:val="16"/>
                <w:lang w:val="en-GB"/>
              </w:rPr>
            </w:pPr>
            <w:r w:rsidRPr="00312896">
              <w:rPr>
                <w:sz w:val="16"/>
                <w:lang w:val="en-GB"/>
              </w:rPr>
              <w:t>Molasses</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2,284,900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2,512,500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r w:rsidR="004F65E4" w:rsidRPr="00312896" w:rsidTr="006E32A4">
        <w:tc>
          <w:tcPr>
            <w:cnfStyle w:val="001000000000"/>
            <w:tcW w:w="599" w:type="pct"/>
          </w:tcPr>
          <w:p w:rsidR="004F65E4" w:rsidRPr="00312896" w:rsidRDefault="004F65E4" w:rsidP="004F65E4">
            <w:pPr>
              <w:pStyle w:val="Compact"/>
              <w:keepNext/>
              <w:keepLines/>
              <w:rPr>
                <w:sz w:val="16"/>
                <w:lang w:val="en-GB"/>
              </w:rPr>
            </w:pPr>
            <w:r w:rsidRPr="00312896">
              <w:rPr>
                <w:sz w:val="16"/>
                <w:lang w:val="en-GB"/>
              </w:rPr>
              <w:t>Beet Pulp</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1,834,200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1,834,200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r w:rsidR="004F65E4" w:rsidRPr="00312896" w:rsidTr="006E32A4">
        <w:tc>
          <w:tcPr>
            <w:cnfStyle w:val="001000000000"/>
            <w:tcW w:w="599" w:type="pct"/>
          </w:tcPr>
          <w:p w:rsidR="004F65E4" w:rsidRPr="00312896" w:rsidRDefault="004F65E4" w:rsidP="004F65E4">
            <w:pPr>
              <w:pStyle w:val="Compact"/>
              <w:keepNext/>
              <w:keepLines/>
              <w:rPr>
                <w:sz w:val="16"/>
                <w:lang w:val="en-GB"/>
              </w:rPr>
            </w:pPr>
            <w:proofErr w:type="spellStart"/>
            <w:r w:rsidRPr="00312896">
              <w:rPr>
                <w:sz w:val="16"/>
                <w:lang w:val="en-GB"/>
              </w:rPr>
              <w:t>Bagasse</w:t>
            </w:r>
            <w:proofErr w:type="spellEnd"/>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6,183,700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b/>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bl>
    <w:p w:rsidR="004F65E4" w:rsidRPr="00312896" w:rsidRDefault="004F65E4" w:rsidP="004F65E4">
      <w:pPr>
        <w:pStyle w:val="Heading3"/>
        <w:rPr>
          <w:lang w:val="en-GB"/>
        </w:rPr>
      </w:pPr>
      <w:r w:rsidRPr="00312896">
        <w:rPr>
          <w:lang w:val="en-GB"/>
        </w:rPr>
        <w:t>Standardization and Balancing</w:t>
      </w:r>
    </w:p>
    <w:p w:rsidR="004F65E4" w:rsidRPr="00312896" w:rsidRDefault="004F65E4" w:rsidP="004F65E4">
      <w:pPr>
        <w:rPr>
          <w:lang w:val="en-GB"/>
        </w:rPr>
      </w:pPr>
      <w:r w:rsidRPr="00312896">
        <w:rPr>
          <w:lang w:val="en-GB"/>
        </w:rPr>
        <w:t>Now, suppose we have the following commodity tree:</w:t>
      </w:r>
    </w:p>
    <w:p w:rsidR="004F65E4" w:rsidRPr="00312896" w:rsidRDefault="004F65E4" w:rsidP="004F65E4">
      <w:pPr>
        <w:keepNext/>
        <w:rPr>
          <w:lang w:val="en-GB"/>
        </w:rPr>
      </w:pPr>
      <w:r w:rsidRPr="00312896">
        <w:rPr>
          <w:noProof/>
          <w:lang w:val="en-GB" w:eastAsia="en-US"/>
        </w:rPr>
        <w:lastRenderedPageBreak/>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48"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312896" w:rsidRDefault="004F65E4" w:rsidP="004F65E4">
      <w:pPr>
        <w:pStyle w:val="Caption"/>
        <w:rPr>
          <w:b/>
          <w:lang w:val="en-GB"/>
        </w:rPr>
      </w:pPr>
      <w:bookmarkStart w:id="311" w:name="_Toc428383871"/>
      <w:bookmarkStart w:id="312" w:name="_Toc428384274"/>
      <w:r w:rsidRPr="00312896">
        <w:rPr>
          <w:lang w:val="en-GB"/>
        </w:rPr>
        <w:t xml:space="preserve">Figure </w:t>
      </w:r>
      <w:r w:rsidR="00867AA1" w:rsidRPr="00312896">
        <w:rPr>
          <w:lang w:val="en-GB"/>
        </w:rPr>
        <w:fldChar w:fldCharType="begin"/>
      </w:r>
      <w:r w:rsidR="00867AA1" w:rsidRPr="00312896">
        <w:rPr>
          <w:lang w:val="en-GB"/>
        </w:rPr>
        <w:instrText xml:space="preserve"> SEQ Figure \* ARABIC </w:instrText>
      </w:r>
      <w:r w:rsidR="00867AA1" w:rsidRPr="00312896">
        <w:rPr>
          <w:lang w:val="en-GB"/>
        </w:rPr>
        <w:fldChar w:fldCharType="separate"/>
      </w:r>
      <w:r w:rsidR="006A19C4" w:rsidRPr="00312896">
        <w:rPr>
          <w:noProof/>
          <w:lang w:val="en-GB"/>
        </w:rPr>
        <w:t>20</w:t>
      </w:r>
      <w:r w:rsidR="00867AA1" w:rsidRPr="00312896">
        <w:rPr>
          <w:lang w:val="en-GB"/>
        </w:rPr>
        <w:fldChar w:fldCharType="end"/>
      </w:r>
      <w:r w:rsidRPr="00312896">
        <w:rPr>
          <w:lang w:val="en-GB"/>
        </w:rPr>
        <w:t>: Processing tree for sugar crops and products</w:t>
      </w:r>
      <w:bookmarkEnd w:id="311"/>
      <w:bookmarkEnd w:id="312"/>
    </w:p>
    <w:p w:rsidR="004F65E4" w:rsidRPr="00312896" w:rsidRDefault="004F65E4" w:rsidP="00E52F68">
      <w:pPr>
        <w:jc w:val="both"/>
        <w:rPr>
          <w:lang w:val="en-GB"/>
        </w:rPr>
      </w:pPr>
      <w:r w:rsidRPr="00312896">
        <w:rPr>
          <w:lang w:val="en-GB"/>
        </w:rPr>
        <w:t>We have already eliminated the sugar cane and sugar beet commodities, and thus we are mainly interested in the task of rolling up processed sugar commodities into raw sugar. Again, here is our initial table:</w:t>
      </w:r>
    </w:p>
    <w:p w:rsidR="004F65E4" w:rsidRPr="00312896" w:rsidRDefault="004F65E4" w:rsidP="004F65E4">
      <w:pPr>
        <w:pStyle w:val="Caption"/>
        <w:keepNext/>
        <w:rPr>
          <w:b/>
          <w:lang w:val="en-GB"/>
        </w:rPr>
      </w:pPr>
      <w:bookmarkStart w:id="313" w:name="_Toc428384172"/>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44</w:t>
      </w:r>
      <w:r w:rsidR="00867AA1" w:rsidRPr="00312896">
        <w:rPr>
          <w:lang w:val="en-GB"/>
        </w:rPr>
        <w:fldChar w:fldCharType="end"/>
      </w:r>
      <w:r w:rsidRPr="00312896">
        <w:rPr>
          <w:lang w:val="en-GB"/>
        </w:rPr>
        <w:t>: Initial table for the standardization process of sugar</w:t>
      </w:r>
      <w:bookmarkEnd w:id="313"/>
      <w:r w:rsidRPr="00312896">
        <w:rPr>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312896" w:rsidTr="006E32A4">
        <w:trPr>
          <w:cnfStyle w:val="100000000000"/>
        </w:trPr>
        <w:tc>
          <w:tcPr>
            <w:cnfStyle w:val="001000000000"/>
            <w:tcW w:w="625"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Loss</w:t>
            </w:r>
          </w:p>
        </w:tc>
      </w:tr>
      <w:tr w:rsidR="004F65E4" w:rsidRPr="00312896" w:rsidTr="006E32A4">
        <w:tc>
          <w:tcPr>
            <w:cnfStyle w:val="001000000000"/>
            <w:tcW w:w="625"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6,389,200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2,284,900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2,512,500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4F65E4">
            <w:pPr>
              <w:pStyle w:val="Compact"/>
              <w:rPr>
                <w:sz w:val="16"/>
                <w:lang w:val="en-GB"/>
              </w:rPr>
            </w:pPr>
            <w:r w:rsidRPr="00312896">
              <w:rPr>
                <w:sz w:val="16"/>
                <w:lang w:val="en-GB"/>
              </w:rPr>
              <w:t>Beet Pulp</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1,834,200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1,834,200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4F65E4">
            <w:pPr>
              <w:pStyle w:val="Compact"/>
              <w:rPr>
                <w:sz w:val="16"/>
                <w:lang w:val="en-GB"/>
              </w:rPr>
            </w:pPr>
            <w:proofErr w:type="spellStart"/>
            <w:r w:rsidRPr="00312896">
              <w:rPr>
                <w:sz w:val="16"/>
                <w:lang w:val="en-GB"/>
              </w:rPr>
              <w:t>Bagasse</w:t>
            </w:r>
            <w:proofErr w:type="spellEnd"/>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6,183,700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keepNext/>
              <w:keepLines/>
              <w:jc w:val="right"/>
              <w:cnfStyle w:val="000000000000"/>
              <w:rPr>
                <w:sz w:val="16"/>
                <w:lang w:val="en-GB"/>
              </w:rPr>
            </w:pPr>
            <w:r w:rsidRPr="00312896">
              <w:rPr>
                <w:sz w:val="16"/>
                <w:lang w:val="en-GB"/>
              </w:rPr>
              <w:t>0</w:t>
            </w:r>
          </w:p>
        </w:tc>
      </w:tr>
    </w:tbl>
    <w:p w:rsidR="008B0C44" w:rsidRPr="00312896" w:rsidRDefault="008B0C44" w:rsidP="00E52F68">
      <w:pPr>
        <w:jc w:val="both"/>
        <w:rPr>
          <w:lang w:val="en-GB"/>
        </w:rPr>
      </w:pPr>
    </w:p>
    <w:p w:rsidR="004F65E4" w:rsidRPr="00312896" w:rsidRDefault="004F65E4" w:rsidP="00E52F68">
      <w:pPr>
        <w:jc w:val="both"/>
        <w:rPr>
          <w:lang w:val="en-GB"/>
        </w:rPr>
      </w:pPr>
      <w:r w:rsidRPr="00312896">
        <w:rPr>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312896" w:rsidRDefault="004F65E4" w:rsidP="006E32A4">
      <w:pPr>
        <w:pStyle w:val="Caption"/>
        <w:keepNext/>
        <w:rPr>
          <w:b/>
          <w:lang w:val="en-GB"/>
        </w:rPr>
      </w:pPr>
      <w:bookmarkStart w:id="314" w:name="_Toc428384173"/>
      <w:r w:rsidRPr="00312896">
        <w:rPr>
          <w:lang w:val="en-GB"/>
        </w:rPr>
        <w:lastRenderedPageBreak/>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45</w:t>
      </w:r>
      <w:r w:rsidR="00867AA1" w:rsidRPr="00312896">
        <w:rPr>
          <w:lang w:val="en-GB"/>
        </w:rPr>
        <w:fldChar w:fldCharType="end"/>
      </w:r>
      <w:r w:rsidRPr="00312896">
        <w:rPr>
          <w:lang w:val="en-GB"/>
        </w:rPr>
        <w:t>: Complete, but still unbalanced output table for refined sugar</w:t>
      </w:r>
      <w:bookmarkEnd w:id="314"/>
      <w:r w:rsidRPr="00312896">
        <w:rPr>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312896" w:rsidTr="006E32A4">
        <w:trPr>
          <w:cnfStyle w:val="100000000000"/>
        </w:trPr>
        <w:tc>
          <w:tcPr>
            <w:cnfStyle w:val="001000000000"/>
            <w:tcW w:w="625" w:type="pct"/>
          </w:tcPr>
          <w:p w:rsidR="004F65E4" w:rsidRPr="00312896" w:rsidRDefault="004F65E4" w:rsidP="006E32A4">
            <w:pPr>
              <w:pStyle w:val="Compact"/>
              <w:keepNext/>
              <w:rPr>
                <w:sz w:val="16"/>
                <w:lang w:val="en-GB"/>
              </w:rPr>
            </w:pPr>
            <w:r w:rsidRPr="00312896">
              <w:rPr>
                <w:sz w:val="16"/>
                <w:lang w:val="en-GB"/>
              </w:rPr>
              <w:t>Name</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Production</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Imports</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Exports</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Stock Change</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Food</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Food Processing</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Feed</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Seed</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Tourist</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Industrial</w:t>
            </w:r>
          </w:p>
        </w:tc>
        <w:tc>
          <w:tcPr>
            <w:tcW w:w="0" w:type="auto"/>
          </w:tcPr>
          <w:p w:rsidR="004F65E4" w:rsidRPr="00312896" w:rsidRDefault="004F65E4" w:rsidP="006E32A4">
            <w:pPr>
              <w:pStyle w:val="Compact"/>
              <w:keepNext/>
              <w:jc w:val="center"/>
              <w:cnfStyle w:val="100000000000"/>
              <w:rPr>
                <w:sz w:val="16"/>
                <w:lang w:val="en-GB"/>
              </w:rPr>
            </w:pPr>
            <w:r w:rsidRPr="00312896">
              <w:rPr>
                <w:sz w:val="16"/>
                <w:lang w:val="en-GB"/>
              </w:rPr>
              <w:t>Loss</w:t>
            </w:r>
          </w:p>
        </w:tc>
      </w:tr>
      <w:tr w:rsidR="004F65E4" w:rsidRPr="00312896" w:rsidTr="006E32A4">
        <w:tc>
          <w:tcPr>
            <w:cnfStyle w:val="001000000000"/>
            <w:tcW w:w="625" w:type="pct"/>
          </w:tcPr>
          <w:p w:rsidR="004F65E4" w:rsidRPr="00312896" w:rsidRDefault="004F65E4" w:rsidP="006E32A4">
            <w:pPr>
              <w:pStyle w:val="Compact"/>
              <w:keepNext/>
              <w:rPr>
                <w:sz w:val="16"/>
                <w:lang w:val="en-GB"/>
              </w:rPr>
            </w:pPr>
            <w:r w:rsidRPr="00312896">
              <w:rPr>
                <w:sz w:val="16"/>
                <w:lang w:val="en-GB"/>
              </w:rPr>
              <w:t>Sugar and Syrups</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265,400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96,200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6E32A4">
            <w:pPr>
              <w:pStyle w:val="Compact"/>
              <w:keepNext/>
              <w:rPr>
                <w:sz w:val="16"/>
                <w:lang w:val="en-GB"/>
              </w:rPr>
            </w:pPr>
            <w:r w:rsidRPr="00312896">
              <w:rPr>
                <w:sz w:val="16"/>
                <w:lang w:val="en-GB"/>
              </w:rPr>
              <w:t>Raw sugar</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6,389,200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10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194,800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1,513,800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9,795,900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-3,200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6E32A4">
            <w:pPr>
              <w:pStyle w:val="Compact"/>
              <w:keepNext/>
              <w:rPr>
                <w:sz w:val="16"/>
                <w:lang w:val="en-GB"/>
              </w:rPr>
            </w:pPr>
            <w:r w:rsidRPr="00312896">
              <w:rPr>
                <w:sz w:val="16"/>
                <w:lang w:val="en-GB"/>
              </w:rPr>
              <w:t>Refined sugar</w:t>
            </w:r>
          </w:p>
        </w:tc>
        <w:tc>
          <w:tcPr>
            <w:tcW w:w="0" w:type="auto"/>
          </w:tcPr>
          <w:p w:rsidR="004F65E4" w:rsidRPr="00312896" w:rsidRDefault="004F65E4" w:rsidP="006E32A4">
            <w:pPr>
              <w:pStyle w:val="Compact"/>
              <w:keepNext/>
              <w:jc w:val="right"/>
              <w:cnfStyle w:val="000000000000"/>
              <w:rPr>
                <w:sz w:val="16"/>
                <w:lang w:val="en-GB"/>
              </w:rPr>
            </w:pPr>
            <w:r w:rsidRPr="00312896">
              <w:rPr>
                <w:b/>
                <w:sz w:val="16"/>
                <w:lang w:val="en-GB"/>
              </w:rPr>
              <w:t>9,012,200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1,275,200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111,200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79,500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6E32A4">
            <w:pPr>
              <w:pStyle w:val="Compact"/>
              <w:keepNext/>
              <w:rPr>
                <w:sz w:val="16"/>
                <w:lang w:val="en-GB"/>
              </w:rPr>
            </w:pPr>
            <w:r w:rsidRPr="00312896">
              <w:rPr>
                <w:sz w:val="16"/>
                <w:lang w:val="en-GB"/>
              </w:rPr>
              <w:t>Molasses</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2,284,900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464,200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236,500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jc w:val="right"/>
              <w:cnfStyle w:val="000000000000"/>
              <w:rPr>
                <w:sz w:val="16"/>
                <w:lang w:val="en-GB"/>
              </w:rPr>
            </w:pPr>
            <w:r w:rsidRPr="00312896">
              <w:rPr>
                <w:sz w:val="16"/>
                <w:lang w:val="en-GB"/>
              </w:rPr>
              <w:t>2,512,500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6E32A4">
            <w:pPr>
              <w:pStyle w:val="Compact"/>
              <w:keepNext/>
              <w:keepLines/>
              <w:rPr>
                <w:sz w:val="16"/>
                <w:lang w:val="en-GB"/>
              </w:rPr>
            </w:pPr>
            <w:r w:rsidRPr="00312896">
              <w:rPr>
                <w:sz w:val="16"/>
                <w:lang w:val="en-GB"/>
              </w:rPr>
              <w:t>Beet Pulp</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1,834,200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1,834,200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r>
      <w:tr w:rsidR="004F65E4" w:rsidRPr="00312896" w:rsidTr="006E32A4">
        <w:tc>
          <w:tcPr>
            <w:cnfStyle w:val="001000000000"/>
            <w:tcW w:w="625" w:type="pct"/>
          </w:tcPr>
          <w:p w:rsidR="004F65E4" w:rsidRPr="00312896" w:rsidRDefault="004F65E4" w:rsidP="006E32A4">
            <w:pPr>
              <w:pStyle w:val="Compact"/>
              <w:keepNext/>
              <w:keepLines/>
              <w:rPr>
                <w:sz w:val="16"/>
                <w:lang w:val="en-GB"/>
              </w:rPr>
            </w:pPr>
            <w:proofErr w:type="spellStart"/>
            <w:r w:rsidRPr="00312896">
              <w:rPr>
                <w:sz w:val="16"/>
                <w:lang w:val="en-GB"/>
              </w:rPr>
              <w:t>Bagasse</w:t>
            </w:r>
            <w:proofErr w:type="spellEnd"/>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6,183,700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w:t>
            </w:r>
          </w:p>
        </w:tc>
        <w:tc>
          <w:tcPr>
            <w:tcW w:w="0" w:type="auto"/>
          </w:tcPr>
          <w:p w:rsidR="004F65E4" w:rsidRPr="00312896" w:rsidRDefault="004F65E4" w:rsidP="006E32A4">
            <w:pPr>
              <w:pStyle w:val="Compact"/>
              <w:keepNext/>
              <w:keepLines/>
              <w:jc w:val="right"/>
              <w:cnfStyle w:val="000000000000"/>
              <w:rPr>
                <w:sz w:val="16"/>
                <w:lang w:val="en-GB"/>
              </w:rPr>
            </w:pPr>
            <w:r w:rsidRPr="00312896">
              <w:rPr>
                <w:sz w:val="16"/>
                <w:lang w:val="en-GB"/>
              </w:rPr>
              <w:t>0</w:t>
            </w:r>
          </w:p>
        </w:tc>
      </w:tr>
    </w:tbl>
    <w:p w:rsidR="008B0C44" w:rsidRPr="00312896" w:rsidRDefault="008B0C44" w:rsidP="00E52F68">
      <w:pPr>
        <w:jc w:val="both"/>
        <w:rPr>
          <w:lang w:val="en-GB"/>
        </w:rPr>
      </w:pPr>
    </w:p>
    <w:p w:rsidR="004F65E4" w:rsidRPr="00312896" w:rsidRDefault="004F65E4" w:rsidP="00E52F68">
      <w:pPr>
        <w:jc w:val="both"/>
        <w:rPr>
          <w:lang w:val="en-GB"/>
        </w:rPr>
      </w:pPr>
      <w:r w:rsidRPr="00312896">
        <w:rPr>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312896" w:rsidRDefault="004F65E4" w:rsidP="004F65E4">
      <w:pPr>
        <w:pStyle w:val="Caption"/>
        <w:keepNext/>
        <w:rPr>
          <w:b/>
          <w:lang w:val="en-GB"/>
        </w:rPr>
      </w:pPr>
      <w:bookmarkStart w:id="315" w:name="_Toc428384174"/>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46</w:t>
      </w:r>
      <w:r w:rsidR="00867AA1" w:rsidRPr="00312896">
        <w:rPr>
          <w:lang w:val="en-GB"/>
        </w:rPr>
        <w:fldChar w:fldCharType="end"/>
      </w:r>
      <w:r w:rsidRPr="00312896">
        <w:rPr>
          <w:lang w:val="en-GB"/>
        </w:rPr>
        <w:t>: Output table for refined sugar, balanced at processing levels</w:t>
      </w:r>
      <w:bookmarkEnd w:id="315"/>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312896" w:rsidTr="006E32A4">
        <w:trPr>
          <w:cnfStyle w:val="100000000000"/>
        </w:trPr>
        <w:tc>
          <w:tcPr>
            <w:cnfStyle w:val="001000000000"/>
            <w:tcW w:w="521" w:type="pct"/>
          </w:tcPr>
          <w:p w:rsidR="004F65E4" w:rsidRPr="00312896" w:rsidRDefault="004F65E4" w:rsidP="004F65E4">
            <w:pPr>
              <w:pStyle w:val="Compact"/>
              <w:rPr>
                <w:sz w:val="16"/>
                <w:lang w:val="en-GB"/>
              </w:rPr>
            </w:pPr>
            <w:r w:rsidRPr="00312896">
              <w:rPr>
                <w:sz w:val="16"/>
                <w:lang w:val="en-GB"/>
              </w:rPr>
              <w:t>Name</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Food</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Food Processing</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Feed</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Seed</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jc w:val="center"/>
              <w:cnfStyle w:val="100000000000"/>
              <w:rPr>
                <w:sz w:val="16"/>
                <w:lang w:val="en-GB"/>
              </w:rPr>
            </w:pPr>
            <w:r w:rsidRPr="00312896">
              <w:rPr>
                <w:sz w:val="16"/>
                <w:lang w:val="en-GB"/>
              </w:rPr>
              <w:t>Loss</w:t>
            </w:r>
          </w:p>
        </w:tc>
      </w:tr>
      <w:tr w:rsidR="004F65E4" w:rsidRPr="00312896" w:rsidTr="006E32A4">
        <w:tc>
          <w:tcPr>
            <w:cnfStyle w:val="001000000000"/>
            <w:tcW w:w="521" w:type="pct"/>
          </w:tcPr>
          <w:p w:rsidR="004F65E4" w:rsidRPr="00312896" w:rsidRDefault="004F65E4" w:rsidP="004F65E4">
            <w:pPr>
              <w:pStyle w:val="Compact"/>
              <w:rPr>
                <w:sz w:val="16"/>
                <w:lang w:val="en-GB"/>
              </w:rPr>
            </w:pPr>
            <w:r w:rsidRPr="00312896">
              <w:rPr>
                <w:sz w:val="16"/>
                <w:lang w:val="en-GB"/>
              </w:rPr>
              <w:t>Sugar and Syrups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265,400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96,200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169,200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521" w:type="pct"/>
          </w:tcPr>
          <w:p w:rsidR="004F65E4" w:rsidRPr="00312896" w:rsidRDefault="004F65E4" w:rsidP="004F65E4">
            <w:pPr>
              <w:pStyle w:val="Compact"/>
              <w:rPr>
                <w:sz w:val="16"/>
                <w:lang w:val="en-GB"/>
              </w:rPr>
            </w:pPr>
            <w:r w:rsidRPr="00312896">
              <w:rPr>
                <w:sz w:val="16"/>
                <w:lang w:val="en-GB"/>
              </w:rPr>
              <w:t>Raw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6,389,200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194,800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1,513,800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9,795,900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-3,200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521" w:type="pct"/>
          </w:tcPr>
          <w:p w:rsidR="004F65E4" w:rsidRPr="00312896" w:rsidRDefault="004F65E4" w:rsidP="004F65E4">
            <w:pPr>
              <w:pStyle w:val="Compact"/>
              <w:rPr>
                <w:sz w:val="16"/>
                <w:lang w:val="en-GB"/>
              </w:rPr>
            </w:pPr>
            <w:r w:rsidRPr="00312896">
              <w:rPr>
                <w:sz w:val="16"/>
                <w:lang w:val="en-GB"/>
              </w:rPr>
              <w:t>Refined sugar</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9,012,200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1,275,200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111,200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79,500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10,100,000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521" w:type="pct"/>
          </w:tcPr>
          <w:p w:rsidR="004F65E4" w:rsidRPr="00312896" w:rsidRDefault="004F65E4" w:rsidP="004F65E4">
            <w:pPr>
              <w:pStyle w:val="Compact"/>
              <w:rPr>
                <w:sz w:val="16"/>
                <w:lang w:val="en-GB"/>
              </w:rPr>
            </w:pPr>
            <w:r w:rsidRPr="00312896">
              <w:rPr>
                <w:sz w:val="16"/>
                <w:lang w:val="en-GB"/>
              </w:rPr>
              <w:t>Molasses</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2,284,900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464,200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236,500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2,512,500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521" w:type="pct"/>
          </w:tcPr>
          <w:p w:rsidR="004F65E4" w:rsidRPr="00312896" w:rsidRDefault="004F65E4" w:rsidP="004F65E4">
            <w:pPr>
              <w:pStyle w:val="Compact"/>
              <w:rPr>
                <w:sz w:val="16"/>
                <w:lang w:val="en-GB"/>
              </w:rPr>
            </w:pPr>
            <w:r w:rsidRPr="00312896">
              <w:rPr>
                <w:sz w:val="16"/>
                <w:lang w:val="en-GB"/>
              </w:rPr>
              <w:t>Beet Pulp</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1,834,200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1,834,200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r w:rsidR="004F65E4" w:rsidRPr="00312896" w:rsidTr="006E32A4">
        <w:tc>
          <w:tcPr>
            <w:cnfStyle w:val="001000000000"/>
            <w:tcW w:w="521" w:type="pct"/>
          </w:tcPr>
          <w:p w:rsidR="004F65E4" w:rsidRPr="00312896" w:rsidRDefault="004F65E4" w:rsidP="004F65E4">
            <w:pPr>
              <w:pStyle w:val="Compact"/>
              <w:rPr>
                <w:sz w:val="16"/>
                <w:lang w:val="en-GB"/>
              </w:rPr>
            </w:pPr>
            <w:proofErr w:type="spellStart"/>
            <w:r w:rsidRPr="00312896">
              <w:rPr>
                <w:sz w:val="16"/>
                <w:lang w:val="en-GB"/>
              </w:rPr>
              <w:t>Bagasse</w:t>
            </w:r>
            <w:proofErr w:type="spellEnd"/>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6,183,700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jc w:val="right"/>
              <w:cnfStyle w:val="000000000000"/>
              <w:rPr>
                <w:sz w:val="16"/>
                <w:lang w:val="en-GB"/>
              </w:rPr>
            </w:pPr>
            <w:r w:rsidRPr="00312896">
              <w:rPr>
                <w:b/>
                <w:sz w:val="16"/>
                <w:lang w:val="en-GB"/>
              </w:rPr>
              <w:t>6,183,700</w:t>
            </w:r>
          </w:p>
        </w:tc>
        <w:tc>
          <w:tcPr>
            <w:tcW w:w="0" w:type="auto"/>
          </w:tcPr>
          <w:p w:rsidR="004F65E4" w:rsidRPr="00312896" w:rsidRDefault="004F65E4" w:rsidP="004F65E4">
            <w:pPr>
              <w:pStyle w:val="Compact"/>
              <w:jc w:val="right"/>
              <w:cnfStyle w:val="000000000000"/>
              <w:rPr>
                <w:sz w:val="16"/>
                <w:lang w:val="en-GB"/>
              </w:rPr>
            </w:pPr>
            <w:r w:rsidRPr="00312896">
              <w:rPr>
                <w:sz w:val="16"/>
                <w:lang w:val="en-GB"/>
              </w:rPr>
              <w:t>0</w:t>
            </w:r>
          </w:p>
        </w:tc>
      </w:tr>
    </w:tbl>
    <w:p w:rsidR="008B0C44" w:rsidRPr="00312896" w:rsidRDefault="008B0C44" w:rsidP="00E52F68">
      <w:pPr>
        <w:jc w:val="both"/>
        <w:rPr>
          <w:lang w:val="en-GB"/>
        </w:rPr>
      </w:pPr>
    </w:p>
    <w:p w:rsidR="004F65E4" w:rsidRPr="00312896" w:rsidRDefault="004F65E4" w:rsidP="00E52F68">
      <w:pPr>
        <w:jc w:val="both"/>
        <w:rPr>
          <w:lang w:val="en-GB"/>
        </w:rPr>
      </w:pPr>
      <w:r w:rsidRPr="00312896">
        <w:rPr>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w:t>
      </w:r>
      <w:proofErr w:type="spellStart"/>
      <w:r w:rsidRPr="00312896">
        <w:rPr>
          <w:lang w:val="en-GB"/>
        </w:rPr>
        <w:t>bagasse</w:t>
      </w:r>
      <w:proofErr w:type="spellEnd"/>
      <w:r w:rsidRPr="00312896">
        <w:rPr>
          <w:lang w:val="en-GB"/>
        </w:rPr>
        <w:t xml:space="preserve"> are standardized to a different primary equivalent in the commodity balances and thus are not considered here. The results are presented in </w:t>
      </w:r>
      <w:fldSimple w:instr=" REF _Ref428274147 \h  \* MERGEFORMAT ">
        <w:r w:rsidR="006A19C4" w:rsidRPr="00312896">
          <w:rPr>
            <w:lang w:val="en-GB"/>
          </w:rPr>
          <w:t xml:space="preserve">Table </w:t>
        </w:r>
        <w:r w:rsidR="006A19C4" w:rsidRPr="00312896">
          <w:rPr>
            <w:noProof/>
            <w:lang w:val="en-GB"/>
          </w:rPr>
          <w:t>47</w:t>
        </w:r>
      </w:fldSimple>
      <w:r w:rsidRPr="00312896">
        <w:rPr>
          <w:lang w:val="en-GB"/>
        </w:rPr>
        <w:t>.</w:t>
      </w:r>
    </w:p>
    <w:p w:rsidR="004F65E4" w:rsidRPr="00312896" w:rsidRDefault="004F65E4" w:rsidP="004F65E4">
      <w:pPr>
        <w:pStyle w:val="Caption"/>
        <w:keepNext/>
        <w:rPr>
          <w:b/>
          <w:lang w:val="en-GB"/>
        </w:rPr>
      </w:pPr>
      <w:bookmarkStart w:id="316" w:name="_Ref428274147"/>
      <w:bookmarkStart w:id="317" w:name="_Toc428384175"/>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47</w:t>
      </w:r>
      <w:r w:rsidR="00867AA1" w:rsidRPr="00312896">
        <w:rPr>
          <w:lang w:val="en-GB"/>
        </w:rPr>
        <w:fldChar w:fldCharType="end"/>
      </w:r>
      <w:bookmarkEnd w:id="316"/>
      <w:r w:rsidRPr="00312896">
        <w:rPr>
          <w:lang w:val="en-GB"/>
        </w:rPr>
        <w:t>: Initial (unbalanced) table for Raw sugar, containing all standardized products</w:t>
      </w:r>
      <w:bookmarkEnd w:id="317"/>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312896" w:rsidTr="006E32A4">
        <w:trPr>
          <w:cnfStyle w:val="100000000000"/>
        </w:trPr>
        <w:tc>
          <w:tcPr>
            <w:cnfStyle w:val="001000000000"/>
            <w:tcW w:w="524" w:type="pct"/>
          </w:tcPr>
          <w:p w:rsidR="004F65E4" w:rsidRPr="00312896" w:rsidRDefault="004F65E4" w:rsidP="004F65E4">
            <w:pPr>
              <w:pStyle w:val="Compact"/>
              <w:rPr>
                <w:sz w:val="16"/>
                <w:lang w:val="en-GB"/>
              </w:rPr>
            </w:pPr>
            <w:r w:rsidRPr="00312896">
              <w:rPr>
                <w:sz w:val="16"/>
                <w:lang w:val="en-GB"/>
              </w:rPr>
              <w:t>Name</w:t>
            </w:r>
          </w:p>
        </w:tc>
        <w:tc>
          <w:tcPr>
            <w:tcW w:w="547" w:type="pct"/>
          </w:tcPr>
          <w:p w:rsidR="004F65E4" w:rsidRPr="00312896" w:rsidRDefault="004F65E4" w:rsidP="004F65E4">
            <w:pPr>
              <w:pStyle w:val="Compact"/>
              <w:jc w:val="center"/>
              <w:cnfStyle w:val="100000000000"/>
              <w:rPr>
                <w:sz w:val="16"/>
                <w:lang w:val="en-GB"/>
              </w:rPr>
            </w:pPr>
            <w:r w:rsidRPr="00312896">
              <w:rPr>
                <w:sz w:val="16"/>
                <w:lang w:val="en-GB"/>
              </w:rPr>
              <w:t>Production</w:t>
            </w:r>
          </w:p>
        </w:tc>
        <w:tc>
          <w:tcPr>
            <w:tcW w:w="500" w:type="pct"/>
          </w:tcPr>
          <w:p w:rsidR="004F65E4" w:rsidRPr="00312896" w:rsidRDefault="004F65E4" w:rsidP="004F65E4">
            <w:pPr>
              <w:pStyle w:val="Compact"/>
              <w:jc w:val="center"/>
              <w:cnfStyle w:val="100000000000"/>
              <w:rPr>
                <w:sz w:val="16"/>
                <w:lang w:val="en-GB"/>
              </w:rPr>
            </w:pPr>
            <w:r w:rsidRPr="00312896">
              <w:rPr>
                <w:sz w:val="16"/>
                <w:lang w:val="en-GB"/>
              </w:rPr>
              <w:t>Imports</w:t>
            </w:r>
          </w:p>
        </w:tc>
        <w:tc>
          <w:tcPr>
            <w:tcW w:w="430" w:type="pct"/>
          </w:tcPr>
          <w:p w:rsidR="004F65E4" w:rsidRPr="00312896" w:rsidRDefault="004F65E4" w:rsidP="004F65E4">
            <w:pPr>
              <w:pStyle w:val="Compact"/>
              <w:jc w:val="center"/>
              <w:cnfStyle w:val="100000000000"/>
              <w:rPr>
                <w:sz w:val="16"/>
                <w:lang w:val="en-GB"/>
              </w:rPr>
            </w:pPr>
            <w:r w:rsidRPr="00312896">
              <w:rPr>
                <w:sz w:val="16"/>
                <w:lang w:val="en-GB"/>
              </w:rPr>
              <w:t>Exports</w:t>
            </w:r>
          </w:p>
        </w:tc>
        <w:tc>
          <w:tcPr>
            <w:tcW w:w="644" w:type="pct"/>
          </w:tcPr>
          <w:p w:rsidR="004F65E4" w:rsidRPr="00312896" w:rsidRDefault="004F65E4" w:rsidP="004F65E4">
            <w:pPr>
              <w:pStyle w:val="Compact"/>
              <w:jc w:val="center"/>
              <w:cnfStyle w:val="100000000000"/>
              <w:rPr>
                <w:sz w:val="16"/>
                <w:lang w:val="en-GB"/>
              </w:rPr>
            </w:pPr>
            <w:r w:rsidRPr="00312896">
              <w:rPr>
                <w:sz w:val="16"/>
                <w:lang w:val="en-GB"/>
              </w:rPr>
              <w:t>Stock Change</w:t>
            </w:r>
          </w:p>
        </w:tc>
        <w:tc>
          <w:tcPr>
            <w:tcW w:w="547" w:type="pct"/>
          </w:tcPr>
          <w:p w:rsidR="004F65E4" w:rsidRPr="00312896" w:rsidRDefault="004F65E4" w:rsidP="004F65E4">
            <w:pPr>
              <w:pStyle w:val="Compact"/>
              <w:jc w:val="center"/>
              <w:cnfStyle w:val="100000000000"/>
              <w:rPr>
                <w:sz w:val="16"/>
                <w:lang w:val="en-GB"/>
              </w:rPr>
            </w:pPr>
            <w:r w:rsidRPr="00312896">
              <w:rPr>
                <w:sz w:val="16"/>
                <w:lang w:val="en-GB"/>
              </w:rPr>
              <w:t>Food</w:t>
            </w:r>
          </w:p>
        </w:tc>
        <w:tc>
          <w:tcPr>
            <w:tcW w:w="313" w:type="pct"/>
          </w:tcPr>
          <w:p w:rsidR="004F65E4" w:rsidRPr="00312896" w:rsidRDefault="004F65E4" w:rsidP="004F65E4">
            <w:pPr>
              <w:pStyle w:val="Compact"/>
              <w:jc w:val="center"/>
              <w:cnfStyle w:val="100000000000"/>
              <w:rPr>
                <w:sz w:val="16"/>
                <w:lang w:val="en-GB"/>
              </w:rPr>
            </w:pPr>
            <w:r w:rsidRPr="00312896">
              <w:rPr>
                <w:sz w:val="16"/>
                <w:lang w:val="en-GB"/>
              </w:rPr>
              <w:t>Feed</w:t>
            </w:r>
          </w:p>
        </w:tc>
        <w:tc>
          <w:tcPr>
            <w:tcW w:w="303" w:type="pct"/>
          </w:tcPr>
          <w:p w:rsidR="004F65E4" w:rsidRPr="00312896" w:rsidRDefault="004F65E4" w:rsidP="004F65E4">
            <w:pPr>
              <w:pStyle w:val="Compact"/>
              <w:jc w:val="center"/>
              <w:cnfStyle w:val="100000000000"/>
              <w:rPr>
                <w:sz w:val="16"/>
                <w:lang w:val="en-GB"/>
              </w:rPr>
            </w:pPr>
            <w:r w:rsidRPr="00312896">
              <w:rPr>
                <w:sz w:val="16"/>
                <w:lang w:val="en-GB"/>
              </w:rPr>
              <w:t>Seed</w:t>
            </w:r>
          </w:p>
        </w:tc>
        <w:tc>
          <w:tcPr>
            <w:tcW w:w="397" w:type="pct"/>
          </w:tcPr>
          <w:p w:rsidR="004F65E4" w:rsidRPr="00312896" w:rsidRDefault="004F65E4" w:rsidP="004F65E4">
            <w:pPr>
              <w:pStyle w:val="Compact"/>
              <w:jc w:val="center"/>
              <w:cnfStyle w:val="100000000000"/>
              <w:rPr>
                <w:sz w:val="16"/>
                <w:lang w:val="en-GB"/>
              </w:rPr>
            </w:pPr>
            <w:r w:rsidRPr="00312896">
              <w:rPr>
                <w:sz w:val="16"/>
                <w:lang w:val="en-GB"/>
              </w:rPr>
              <w:t>Tourist</w:t>
            </w:r>
          </w:p>
        </w:tc>
        <w:tc>
          <w:tcPr>
            <w:tcW w:w="496" w:type="pct"/>
          </w:tcPr>
          <w:p w:rsidR="004F65E4" w:rsidRPr="00312896" w:rsidRDefault="004F65E4" w:rsidP="004F65E4">
            <w:pPr>
              <w:pStyle w:val="Compact"/>
              <w:jc w:val="center"/>
              <w:cnfStyle w:val="100000000000"/>
              <w:rPr>
                <w:sz w:val="16"/>
                <w:lang w:val="en-GB"/>
              </w:rPr>
            </w:pPr>
            <w:r w:rsidRPr="00312896">
              <w:rPr>
                <w:sz w:val="16"/>
                <w:lang w:val="en-GB"/>
              </w:rPr>
              <w:t>Industrial</w:t>
            </w:r>
          </w:p>
        </w:tc>
        <w:tc>
          <w:tcPr>
            <w:tcW w:w="298" w:type="pct"/>
          </w:tcPr>
          <w:p w:rsidR="004F65E4" w:rsidRPr="00312896" w:rsidRDefault="004F65E4" w:rsidP="004F65E4">
            <w:pPr>
              <w:pStyle w:val="Compact"/>
              <w:jc w:val="center"/>
              <w:cnfStyle w:val="100000000000"/>
              <w:rPr>
                <w:sz w:val="16"/>
                <w:lang w:val="en-GB"/>
              </w:rPr>
            </w:pPr>
            <w:r w:rsidRPr="00312896">
              <w:rPr>
                <w:sz w:val="16"/>
                <w:lang w:val="en-GB"/>
              </w:rPr>
              <w:t>Loss</w:t>
            </w:r>
          </w:p>
        </w:tc>
      </w:tr>
      <w:tr w:rsidR="004F65E4" w:rsidRPr="00312896" w:rsidTr="006E32A4">
        <w:tc>
          <w:tcPr>
            <w:cnfStyle w:val="001000000000"/>
            <w:tcW w:w="524" w:type="pct"/>
          </w:tcPr>
          <w:p w:rsidR="004F65E4" w:rsidRPr="00312896" w:rsidRDefault="004F65E4" w:rsidP="004F65E4">
            <w:pPr>
              <w:pStyle w:val="Compact"/>
              <w:rPr>
                <w:sz w:val="16"/>
                <w:lang w:val="en-GB"/>
              </w:rPr>
            </w:pPr>
            <w:r w:rsidRPr="00312896">
              <w:rPr>
                <w:sz w:val="16"/>
                <w:lang w:val="en-GB"/>
              </w:rPr>
              <w:t>Raw sugar</w:t>
            </w:r>
          </w:p>
        </w:tc>
        <w:tc>
          <w:tcPr>
            <w:tcW w:w="547" w:type="pct"/>
          </w:tcPr>
          <w:p w:rsidR="004F65E4" w:rsidRPr="00312896" w:rsidRDefault="004F65E4" w:rsidP="004F65E4">
            <w:pPr>
              <w:pStyle w:val="Compact"/>
              <w:jc w:val="right"/>
              <w:cnfStyle w:val="000000000000"/>
              <w:rPr>
                <w:sz w:val="16"/>
                <w:lang w:val="en-GB"/>
              </w:rPr>
            </w:pPr>
            <w:r w:rsidRPr="00312896">
              <w:rPr>
                <w:sz w:val="16"/>
                <w:lang w:val="en-GB"/>
              </w:rPr>
              <w:t>6,389,200</w:t>
            </w:r>
          </w:p>
        </w:tc>
        <w:tc>
          <w:tcPr>
            <w:tcW w:w="500" w:type="pct"/>
          </w:tcPr>
          <w:p w:rsidR="004F65E4" w:rsidRPr="00312896" w:rsidRDefault="004F65E4" w:rsidP="004F65E4">
            <w:pPr>
              <w:pStyle w:val="Compact"/>
              <w:jc w:val="right"/>
              <w:cnfStyle w:val="000000000000"/>
              <w:rPr>
                <w:sz w:val="16"/>
                <w:lang w:val="en-GB"/>
              </w:rPr>
            </w:pPr>
            <w:r w:rsidRPr="00312896">
              <w:rPr>
                <w:sz w:val="16"/>
                <w:lang w:val="en-GB"/>
              </w:rPr>
              <w:t>1,674,600</w:t>
            </w:r>
          </w:p>
        </w:tc>
        <w:tc>
          <w:tcPr>
            <w:tcW w:w="430" w:type="pct"/>
          </w:tcPr>
          <w:p w:rsidR="004F65E4" w:rsidRPr="00312896" w:rsidRDefault="004F65E4" w:rsidP="004F65E4">
            <w:pPr>
              <w:pStyle w:val="Compact"/>
              <w:jc w:val="right"/>
              <w:cnfStyle w:val="000000000000"/>
              <w:rPr>
                <w:sz w:val="16"/>
                <w:lang w:val="en-GB"/>
              </w:rPr>
            </w:pPr>
            <w:r w:rsidRPr="00312896">
              <w:rPr>
                <w:sz w:val="16"/>
                <w:lang w:val="en-GB"/>
              </w:rPr>
              <w:t>420,200</w:t>
            </w:r>
          </w:p>
        </w:tc>
        <w:tc>
          <w:tcPr>
            <w:tcW w:w="644" w:type="pct"/>
          </w:tcPr>
          <w:p w:rsidR="004F65E4" w:rsidRPr="00312896" w:rsidRDefault="004F65E4" w:rsidP="004F65E4">
            <w:pPr>
              <w:pStyle w:val="Compact"/>
              <w:jc w:val="right"/>
              <w:cnfStyle w:val="000000000000"/>
              <w:rPr>
                <w:sz w:val="16"/>
                <w:lang w:val="en-GB"/>
              </w:rPr>
            </w:pPr>
            <w:r w:rsidRPr="00312896">
              <w:rPr>
                <w:sz w:val="16"/>
                <w:lang w:val="en-GB"/>
              </w:rPr>
              <w:t>86,400</w:t>
            </w:r>
          </w:p>
        </w:tc>
        <w:tc>
          <w:tcPr>
            <w:tcW w:w="547" w:type="pct"/>
          </w:tcPr>
          <w:p w:rsidR="004F65E4" w:rsidRPr="00312896" w:rsidRDefault="004F65E4" w:rsidP="004F65E4">
            <w:pPr>
              <w:pStyle w:val="Compact"/>
              <w:jc w:val="right"/>
              <w:cnfStyle w:val="000000000000"/>
              <w:rPr>
                <w:sz w:val="16"/>
                <w:lang w:val="en-GB"/>
              </w:rPr>
            </w:pPr>
            <w:r w:rsidRPr="00312896">
              <w:rPr>
                <w:sz w:val="16"/>
                <w:lang w:val="en-GB"/>
              </w:rPr>
              <w:t>12,670,000</w:t>
            </w:r>
          </w:p>
        </w:tc>
        <w:tc>
          <w:tcPr>
            <w:tcW w:w="313" w:type="pct"/>
          </w:tcPr>
          <w:p w:rsidR="004F65E4" w:rsidRPr="00312896" w:rsidRDefault="004F65E4" w:rsidP="004F65E4">
            <w:pPr>
              <w:pStyle w:val="Compact"/>
              <w:jc w:val="right"/>
              <w:cnfStyle w:val="000000000000"/>
              <w:rPr>
                <w:sz w:val="16"/>
                <w:lang w:val="en-GB"/>
              </w:rPr>
            </w:pPr>
            <w:r w:rsidRPr="00312896">
              <w:rPr>
                <w:sz w:val="16"/>
                <w:lang w:val="en-GB"/>
              </w:rPr>
              <w:t>0</w:t>
            </w:r>
          </w:p>
        </w:tc>
        <w:tc>
          <w:tcPr>
            <w:tcW w:w="303" w:type="pct"/>
          </w:tcPr>
          <w:p w:rsidR="004F65E4" w:rsidRPr="00312896" w:rsidRDefault="004F65E4" w:rsidP="004F65E4">
            <w:pPr>
              <w:pStyle w:val="Compact"/>
              <w:jc w:val="right"/>
              <w:cnfStyle w:val="000000000000"/>
              <w:rPr>
                <w:sz w:val="16"/>
                <w:lang w:val="en-GB"/>
              </w:rPr>
            </w:pPr>
            <w:r w:rsidRPr="00312896">
              <w:rPr>
                <w:sz w:val="16"/>
                <w:lang w:val="en-GB"/>
              </w:rPr>
              <w:t>0</w:t>
            </w:r>
          </w:p>
        </w:tc>
        <w:tc>
          <w:tcPr>
            <w:tcW w:w="397" w:type="pct"/>
          </w:tcPr>
          <w:p w:rsidR="004F65E4" w:rsidRPr="00312896" w:rsidRDefault="004F65E4" w:rsidP="004F65E4">
            <w:pPr>
              <w:pStyle w:val="Compact"/>
              <w:jc w:val="right"/>
              <w:cnfStyle w:val="000000000000"/>
              <w:rPr>
                <w:sz w:val="16"/>
                <w:lang w:val="en-GB"/>
              </w:rPr>
            </w:pPr>
            <w:r w:rsidRPr="00312896">
              <w:rPr>
                <w:sz w:val="16"/>
                <w:lang w:val="en-GB"/>
              </w:rPr>
              <w:t>-3,200</w:t>
            </w:r>
          </w:p>
        </w:tc>
        <w:tc>
          <w:tcPr>
            <w:tcW w:w="496" w:type="pct"/>
          </w:tcPr>
          <w:p w:rsidR="004F65E4" w:rsidRPr="00312896" w:rsidRDefault="004F65E4" w:rsidP="004F65E4">
            <w:pPr>
              <w:pStyle w:val="Compact"/>
              <w:jc w:val="right"/>
              <w:cnfStyle w:val="000000000000"/>
              <w:rPr>
                <w:sz w:val="16"/>
                <w:lang w:val="en-GB"/>
              </w:rPr>
            </w:pPr>
            <w:r w:rsidRPr="00312896">
              <w:rPr>
                <w:sz w:val="16"/>
                <w:lang w:val="en-GB"/>
              </w:rPr>
              <w:t>0</w:t>
            </w:r>
          </w:p>
        </w:tc>
        <w:tc>
          <w:tcPr>
            <w:tcW w:w="298" w:type="pct"/>
          </w:tcPr>
          <w:p w:rsidR="004F65E4" w:rsidRPr="00312896" w:rsidRDefault="004F65E4" w:rsidP="004F65E4">
            <w:pPr>
              <w:pStyle w:val="Compact"/>
              <w:jc w:val="right"/>
              <w:cnfStyle w:val="000000000000"/>
              <w:rPr>
                <w:sz w:val="16"/>
                <w:lang w:val="en-GB"/>
              </w:rPr>
            </w:pPr>
            <w:r w:rsidRPr="00312896">
              <w:rPr>
                <w:sz w:val="16"/>
                <w:lang w:val="en-GB"/>
              </w:rPr>
              <w:t>0</w:t>
            </w:r>
          </w:p>
        </w:tc>
      </w:tr>
    </w:tbl>
    <w:p w:rsidR="008B0C44" w:rsidRPr="00312896" w:rsidRDefault="008B0C44" w:rsidP="00E52F68">
      <w:pPr>
        <w:jc w:val="both"/>
        <w:rPr>
          <w:lang w:val="en-GB"/>
        </w:rPr>
      </w:pPr>
    </w:p>
    <w:p w:rsidR="004F65E4" w:rsidRPr="00312896" w:rsidRDefault="004F65E4" w:rsidP="00E52F68">
      <w:pPr>
        <w:jc w:val="both"/>
        <w:rPr>
          <w:lang w:val="en-GB"/>
        </w:rPr>
      </w:pPr>
      <w:r w:rsidRPr="00312896">
        <w:rPr>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867AA1" w:rsidRPr="00312896">
        <w:rPr>
          <w:lang w:val="en-GB"/>
        </w:rPr>
        <w:fldChar w:fldCharType="begin"/>
      </w:r>
      <w:r w:rsidRPr="00312896">
        <w:rPr>
          <w:lang w:val="en-GB"/>
        </w:rPr>
        <w:instrText xml:space="preserve"> REF _Ref428274218 \h </w:instrText>
      </w:r>
      <w:r w:rsidR="00867AA1" w:rsidRPr="00312896">
        <w:rPr>
          <w:lang w:val="en-GB"/>
        </w:rPr>
      </w:r>
      <w:r w:rsidR="00867AA1" w:rsidRPr="00312896">
        <w:rPr>
          <w:lang w:val="en-GB"/>
        </w:rPr>
        <w:fldChar w:fldCharType="separate"/>
      </w:r>
      <w:r w:rsidR="006A19C4" w:rsidRPr="00312896">
        <w:rPr>
          <w:lang w:val="en-GB"/>
        </w:rPr>
        <w:t xml:space="preserve">Table </w:t>
      </w:r>
      <w:r w:rsidR="006A19C4" w:rsidRPr="00312896">
        <w:rPr>
          <w:noProof/>
          <w:lang w:val="en-GB"/>
        </w:rPr>
        <w:t>48</w:t>
      </w:r>
      <w:r w:rsidR="00867AA1" w:rsidRPr="00312896">
        <w:rPr>
          <w:lang w:val="en-GB"/>
        </w:rPr>
        <w:fldChar w:fldCharType="end"/>
      </w:r>
      <w:r w:rsidRPr="00312896">
        <w:rPr>
          <w:lang w:val="en-GB"/>
        </w:rPr>
        <w:t>.</w:t>
      </w:r>
    </w:p>
    <w:p w:rsidR="004F65E4" w:rsidRPr="00312896" w:rsidRDefault="004F65E4" w:rsidP="004F65E4">
      <w:pPr>
        <w:pStyle w:val="Caption"/>
        <w:keepNext/>
        <w:rPr>
          <w:b/>
          <w:lang w:val="en-GB"/>
        </w:rPr>
      </w:pPr>
      <w:bookmarkStart w:id="318" w:name="_Ref428274218"/>
      <w:bookmarkStart w:id="319" w:name="_Toc428384176"/>
      <w:r w:rsidRPr="00312896">
        <w:rPr>
          <w:lang w:val="en-GB"/>
        </w:rPr>
        <w:lastRenderedPageBreak/>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48</w:t>
      </w:r>
      <w:r w:rsidR="00867AA1" w:rsidRPr="00312896">
        <w:rPr>
          <w:lang w:val="en-GB"/>
        </w:rPr>
        <w:fldChar w:fldCharType="end"/>
      </w:r>
      <w:bookmarkEnd w:id="318"/>
      <w:r w:rsidRPr="00312896">
        <w:rPr>
          <w:lang w:val="en-GB"/>
        </w:rPr>
        <w:t>: Unbalanced table for raw sugar, including standard deviations</w:t>
      </w:r>
      <w:bookmarkEnd w:id="319"/>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312896" w:rsidTr="006E32A4">
        <w:trPr>
          <w:cnfStyle w:val="100000000000"/>
        </w:trPr>
        <w:tc>
          <w:tcPr>
            <w:cnfStyle w:val="001000000000"/>
            <w:tcW w:w="0" w:type="auto"/>
          </w:tcPr>
          <w:p w:rsidR="004F65E4" w:rsidRPr="00312896" w:rsidRDefault="004F65E4" w:rsidP="004F65E4">
            <w:pPr>
              <w:pStyle w:val="Compact"/>
              <w:keepNext/>
              <w:rPr>
                <w:sz w:val="16"/>
                <w:lang w:val="en-GB"/>
              </w:rPr>
            </w:pPr>
            <w:r w:rsidRPr="00312896">
              <w:rPr>
                <w:sz w:val="16"/>
                <w:lang w:val="en-GB"/>
              </w:rPr>
              <w:t>Variable</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Production</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Imports</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Exports</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Stock Change</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Food</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Feed</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Seed</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Tourist</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Industrial</w:t>
            </w:r>
          </w:p>
        </w:tc>
        <w:tc>
          <w:tcPr>
            <w:tcW w:w="0" w:type="auto"/>
          </w:tcPr>
          <w:p w:rsidR="004F65E4" w:rsidRPr="00312896" w:rsidRDefault="004F65E4" w:rsidP="004F65E4">
            <w:pPr>
              <w:pStyle w:val="Compact"/>
              <w:keepNext/>
              <w:jc w:val="center"/>
              <w:cnfStyle w:val="100000000000"/>
              <w:rPr>
                <w:sz w:val="16"/>
                <w:lang w:val="en-GB"/>
              </w:rPr>
            </w:pPr>
            <w:r w:rsidRPr="00312896">
              <w:rPr>
                <w:sz w:val="16"/>
                <w:lang w:val="en-GB"/>
              </w:rPr>
              <w:t>Loss</w:t>
            </w:r>
          </w:p>
        </w:tc>
      </w:tr>
      <w:tr w:rsidR="004F65E4" w:rsidRPr="00312896" w:rsidTr="006E32A4">
        <w:tc>
          <w:tcPr>
            <w:cnfStyle w:val="001000000000"/>
            <w:tcW w:w="0" w:type="auto"/>
          </w:tcPr>
          <w:p w:rsidR="004F65E4" w:rsidRPr="00312896" w:rsidRDefault="004F65E4" w:rsidP="004F65E4">
            <w:pPr>
              <w:pStyle w:val="Compact"/>
              <w:keepNext/>
              <w:rPr>
                <w:sz w:val="16"/>
                <w:lang w:val="en-GB"/>
              </w:rPr>
            </w:pPr>
            <w:r w:rsidRPr="00312896">
              <w:rPr>
                <w:sz w:val="16"/>
                <w:lang w:val="en-GB"/>
              </w:rPr>
              <w:t>Mean</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6,389,200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1,674,600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420,200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86,400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12,670,000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-3,200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r>
      <w:tr w:rsidR="004F65E4" w:rsidRPr="00312896" w:rsidTr="006E32A4">
        <w:tc>
          <w:tcPr>
            <w:cnfStyle w:val="001000000000"/>
            <w:tcW w:w="0" w:type="auto"/>
          </w:tcPr>
          <w:p w:rsidR="004F65E4" w:rsidRPr="00312896" w:rsidRDefault="004F65E4" w:rsidP="004F65E4">
            <w:pPr>
              <w:pStyle w:val="Compact"/>
              <w:keepNext/>
              <w:rPr>
                <w:sz w:val="16"/>
                <w:lang w:val="en-GB"/>
              </w:rPr>
            </w:pPr>
            <w:r w:rsidRPr="00312896">
              <w:rPr>
                <w:sz w:val="16"/>
                <w:lang w:val="en-GB"/>
              </w:rPr>
              <w:t>Standard Dev.</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24,200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1,203,600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-3,200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c>
          <w:tcPr>
            <w:tcW w:w="0" w:type="auto"/>
          </w:tcPr>
          <w:p w:rsidR="004F65E4" w:rsidRPr="00312896" w:rsidRDefault="004F65E4" w:rsidP="004F65E4">
            <w:pPr>
              <w:pStyle w:val="Compact"/>
              <w:keepNext/>
              <w:jc w:val="right"/>
              <w:cnfStyle w:val="000000000000"/>
              <w:rPr>
                <w:sz w:val="16"/>
                <w:lang w:val="en-GB"/>
              </w:rPr>
            </w:pPr>
            <w:r w:rsidRPr="00312896">
              <w:rPr>
                <w:sz w:val="16"/>
                <w:lang w:val="en-GB"/>
              </w:rPr>
              <w:t>0</w:t>
            </w:r>
          </w:p>
        </w:tc>
      </w:tr>
    </w:tbl>
    <w:p w:rsidR="008B0C44" w:rsidRPr="00312896" w:rsidRDefault="008B0C44" w:rsidP="00E52F68">
      <w:pPr>
        <w:jc w:val="both"/>
        <w:rPr>
          <w:lang w:val="en-GB"/>
        </w:rPr>
      </w:pPr>
    </w:p>
    <w:p w:rsidR="004F65E4" w:rsidRPr="00312896" w:rsidRDefault="004F65E4" w:rsidP="00E52F68">
      <w:pPr>
        <w:jc w:val="both"/>
        <w:rPr>
          <w:lang w:val="en-GB"/>
        </w:rPr>
      </w:pPr>
      <w:r w:rsidRPr="00312896">
        <w:rPr>
          <w:lang w:val="en-GB"/>
        </w:rPr>
        <w:t>After balancing the above tables, we have a new table (</w:t>
      </w:r>
      <w:fldSimple w:instr=" REF _Ref428274318 \h  \* MERGEFORMAT ">
        <w:r w:rsidR="006A19C4" w:rsidRPr="00312896">
          <w:rPr>
            <w:lang w:val="en-GB"/>
          </w:rPr>
          <w:t xml:space="preserve">Table </w:t>
        </w:r>
        <w:r w:rsidR="006A19C4" w:rsidRPr="00312896">
          <w:rPr>
            <w:noProof/>
            <w:lang w:val="en-GB"/>
          </w:rPr>
          <w:t>49</w:t>
        </w:r>
      </w:fldSimple>
      <w:r w:rsidRPr="00312896">
        <w:rPr>
          <w:lang w:val="en-GB"/>
        </w:rPr>
        <w:t>) with the following quantities. Note that the "Food" variable is the variable that receives most of the adjustment because it has a substantially higher variability.</w:t>
      </w:r>
    </w:p>
    <w:p w:rsidR="004F65E4" w:rsidRPr="00312896" w:rsidRDefault="004F65E4" w:rsidP="004F65E4">
      <w:pPr>
        <w:pStyle w:val="Caption"/>
        <w:keepNext/>
        <w:rPr>
          <w:b/>
          <w:lang w:val="en-GB"/>
        </w:rPr>
      </w:pPr>
      <w:bookmarkStart w:id="320" w:name="_Ref428274318"/>
      <w:bookmarkStart w:id="321" w:name="_Toc428384177"/>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49</w:t>
      </w:r>
      <w:r w:rsidR="00867AA1" w:rsidRPr="00312896">
        <w:rPr>
          <w:lang w:val="en-GB"/>
        </w:rPr>
        <w:fldChar w:fldCharType="end"/>
      </w:r>
      <w:bookmarkEnd w:id="320"/>
      <w:r w:rsidRPr="00312896">
        <w:rPr>
          <w:lang w:val="en-GB"/>
        </w:rPr>
        <w:t>: Final balanced table for raw sugar, including all processed commodities</w:t>
      </w:r>
      <w:bookmarkEnd w:id="321"/>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312896" w:rsidTr="006C05AE">
        <w:trPr>
          <w:cnfStyle w:val="100000000000"/>
        </w:trPr>
        <w:tc>
          <w:tcPr>
            <w:cnfStyle w:val="001000000000"/>
            <w:tcW w:w="0" w:type="auto"/>
          </w:tcPr>
          <w:p w:rsidR="004F65E4" w:rsidRPr="00312896" w:rsidRDefault="004F65E4" w:rsidP="004F65E4">
            <w:pPr>
              <w:pStyle w:val="Compact"/>
              <w:rPr>
                <w:sz w:val="18"/>
                <w:lang w:val="en-GB"/>
              </w:rPr>
            </w:pPr>
            <w:r w:rsidRPr="00312896">
              <w:rPr>
                <w:sz w:val="18"/>
                <w:lang w:val="en-GB"/>
              </w:rPr>
              <w:t>Variable</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Production</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Imports</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Exports</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Stock Change</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Food</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Feed</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Seed</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Tourist</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Industrial</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Loss</w:t>
            </w:r>
          </w:p>
        </w:tc>
      </w:tr>
      <w:tr w:rsidR="004F65E4" w:rsidRPr="00312896" w:rsidTr="006C05AE">
        <w:tc>
          <w:tcPr>
            <w:cnfStyle w:val="001000000000"/>
            <w:tcW w:w="0" w:type="auto"/>
          </w:tcPr>
          <w:p w:rsidR="004F65E4" w:rsidRPr="00312896" w:rsidRDefault="004F65E4" w:rsidP="004F65E4">
            <w:pPr>
              <w:pStyle w:val="Compact"/>
              <w:rPr>
                <w:sz w:val="18"/>
                <w:lang w:val="en-GB"/>
              </w:rPr>
            </w:pPr>
            <w:r w:rsidRPr="00312896">
              <w:rPr>
                <w:sz w:val="18"/>
                <w:lang w:val="en-GB"/>
              </w:rPr>
              <w:t>Mean</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6,389,200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1,674,600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420,200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84,300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7,562,500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-3,300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r>
      <w:tr w:rsidR="004F65E4" w:rsidRPr="00312896" w:rsidTr="006C05AE">
        <w:tc>
          <w:tcPr>
            <w:cnfStyle w:val="001000000000"/>
            <w:tcW w:w="0" w:type="auto"/>
          </w:tcPr>
          <w:p w:rsidR="004F65E4" w:rsidRPr="00312896" w:rsidRDefault="004F65E4" w:rsidP="004F65E4">
            <w:pPr>
              <w:pStyle w:val="Compact"/>
              <w:rPr>
                <w:sz w:val="18"/>
                <w:lang w:val="en-GB"/>
              </w:rPr>
            </w:pPr>
            <w:r w:rsidRPr="00312896">
              <w:rPr>
                <w:sz w:val="18"/>
                <w:lang w:val="en-GB"/>
              </w:rPr>
              <w:t>Standard Dev.</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24,200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1,203,600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-3,200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r>
    </w:tbl>
    <w:p w:rsidR="008B0C44" w:rsidRPr="00312896" w:rsidRDefault="008B0C44" w:rsidP="00E52F68">
      <w:pPr>
        <w:jc w:val="both"/>
        <w:rPr>
          <w:lang w:val="en-GB"/>
        </w:rPr>
      </w:pPr>
    </w:p>
    <w:p w:rsidR="004F65E4" w:rsidRPr="00312896" w:rsidRDefault="004F65E4" w:rsidP="00E52F68">
      <w:pPr>
        <w:jc w:val="both"/>
        <w:rPr>
          <w:lang w:val="en-GB"/>
        </w:rPr>
      </w:pPr>
      <w:r w:rsidRPr="00312896">
        <w:rPr>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312896" w:rsidRDefault="004F65E4" w:rsidP="00E52F68">
      <w:pPr>
        <w:jc w:val="both"/>
        <w:rPr>
          <w:lang w:val="en-GB"/>
        </w:rPr>
      </w:pPr>
      <w:r w:rsidRPr="00312896">
        <w:rPr>
          <w:lang w:val="en-GB"/>
        </w:rPr>
        <w:t>The next step in our example is to calculate the calories, fats, and proteins.  As with the wheat, this can be done as soon as we have food values available for the SUA level commodities (</w:t>
      </w:r>
      <w:fldSimple w:instr=" REF _Ref428274442 \h  \* MERGEFORMAT ">
        <w:r w:rsidR="006A19C4" w:rsidRPr="00312896">
          <w:rPr>
            <w:lang w:val="en-GB"/>
          </w:rPr>
          <w:t xml:space="preserve">Table </w:t>
        </w:r>
        <w:r w:rsidR="006A19C4" w:rsidRPr="00312896">
          <w:rPr>
            <w:noProof/>
            <w:lang w:val="en-GB"/>
          </w:rPr>
          <w:t>50</w:t>
        </w:r>
      </w:fldSimple>
      <w:r w:rsidRPr="00312896">
        <w:rPr>
          <w:lang w:val="en-GB"/>
        </w:rPr>
        <w:t>).  We do this calculation by applying the calorie/fat/protein content nutritive factors to all SUA items with a non-zero food quantity. However, note that our food quantity for the standardized commodity 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312896" w:rsidRDefault="004F65E4" w:rsidP="004F65E4">
      <w:pPr>
        <w:pStyle w:val="Caption"/>
        <w:keepNext/>
        <w:rPr>
          <w:b/>
          <w:lang w:val="en-GB"/>
        </w:rPr>
      </w:pPr>
      <w:bookmarkStart w:id="322" w:name="_Ref428274442"/>
      <w:bookmarkStart w:id="323" w:name="_Toc428384178"/>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50</w:t>
      </w:r>
      <w:r w:rsidR="00867AA1" w:rsidRPr="00312896">
        <w:rPr>
          <w:lang w:val="en-GB"/>
        </w:rPr>
        <w:fldChar w:fldCharType="end"/>
      </w:r>
      <w:bookmarkEnd w:id="322"/>
      <w:r w:rsidRPr="00312896">
        <w:rPr>
          <w:lang w:val="en-GB"/>
        </w:rPr>
        <w:t>: Calorie, protein, and fat quantities for consumed sugar products</w:t>
      </w:r>
      <w:bookmarkEnd w:id="323"/>
    </w:p>
    <w:tbl>
      <w:tblPr>
        <w:tblStyle w:val="TableClassic1"/>
        <w:tblW w:w="0" w:type="auto"/>
        <w:tblLook w:val="04A0"/>
      </w:tblPr>
      <w:tblGrid>
        <w:gridCol w:w="1425"/>
        <w:gridCol w:w="936"/>
        <w:gridCol w:w="1131"/>
        <w:gridCol w:w="1091"/>
        <w:gridCol w:w="801"/>
        <w:gridCol w:w="1337"/>
        <w:gridCol w:w="1384"/>
        <w:gridCol w:w="1137"/>
      </w:tblGrid>
      <w:tr w:rsidR="004F65E4" w:rsidRPr="00312896" w:rsidTr="006C05AE">
        <w:trPr>
          <w:cnfStyle w:val="100000000000"/>
        </w:trPr>
        <w:tc>
          <w:tcPr>
            <w:cnfStyle w:val="001000000000"/>
            <w:tcW w:w="0" w:type="auto"/>
          </w:tcPr>
          <w:p w:rsidR="004F65E4" w:rsidRPr="00312896" w:rsidRDefault="004F65E4" w:rsidP="004F65E4">
            <w:pPr>
              <w:pStyle w:val="Compact"/>
              <w:rPr>
                <w:sz w:val="18"/>
                <w:lang w:val="en-GB"/>
              </w:rPr>
            </w:pPr>
            <w:r w:rsidRPr="00312896">
              <w:rPr>
                <w:sz w:val="18"/>
                <w:lang w:val="en-GB"/>
              </w:rPr>
              <w:t>Name</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Quantity</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kJ Energy/kg</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g Protein/kg</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g Fat/kg</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Energy (GJ/day)</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Protein (Mg/day)</w:t>
            </w:r>
          </w:p>
        </w:tc>
        <w:tc>
          <w:tcPr>
            <w:tcW w:w="0" w:type="auto"/>
          </w:tcPr>
          <w:p w:rsidR="004F65E4" w:rsidRPr="00312896" w:rsidRDefault="004F65E4" w:rsidP="004F65E4">
            <w:pPr>
              <w:pStyle w:val="Compact"/>
              <w:jc w:val="right"/>
              <w:cnfStyle w:val="100000000000"/>
              <w:rPr>
                <w:sz w:val="18"/>
                <w:lang w:val="en-GB"/>
              </w:rPr>
            </w:pPr>
            <w:r w:rsidRPr="00312896">
              <w:rPr>
                <w:sz w:val="18"/>
                <w:lang w:val="en-GB"/>
              </w:rPr>
              <w:t>Fat (Mg/day)</w:t>
            </w:r>
          </w:p>
        </w:tc>
      </w:tr>
      <w:tr w:rsidR="004F65E4" w:rsidRPr="00312896" w:rsidTr="006C05AE">
        <w:tc>
          <w:tcPr>
            <w:cnfStyle w:val="001000000000"/>
            <w:tcW w:w="0" w:type="auto"/>
          </w:tcPr>
          <w:p w:rsidR="004F65E4" w:rsidRPr="00312896" w:rsidRDefault="004F65E4" w:rsidP="004F65E4">
            <w:pPr>
              <w:pStyle w:val="Compact"/>
              <w:rPr>
                <w:sz w:val="18"/>
                <w:lang w:val="en-GB"/>
              </w:rPr>
            </w:pPr>
            <w:r w:rsidRPr="00312896">
              <w:rPr>
                <w:sz w:val="18"/>
                <w:lang w:val="en-GB"/>
              </w:rPr>
              <w:t>Sugar and Syrups</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101,000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r>
      <w:tr w:rsidR="004F65E4" w:rsidRPr="00312896" w:rsidTr="006C05AE">
        <w:tc>
          <w:tcPr>
            <w:cnfStyle w:val="001000000000"/>
            <w:tcW w:w="0" w:type="auto"/>
          </w:tcPr>
          <w:p w:rsidR="004F65E4" w:rsidRPr="00312896" w:rsidRDefault="004F65E4" w:rsidP="004F65E4">
            <w:pPr>
              <w:pStyle w:val="Compact"/>
              <w:rPr>
                <w:sz w:val="18"/>
                <w:lang w:val="en-GB"/>
              </w:rPr>
            </w:pPr>
            <w:r w:rsidRPr="00312896">
              <w:rPr>
                <w:sz w:val="18"/>
                <w:lang w:val="en-GB"/>
              </w:rPr>
              <w:t>Raw sugar</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903,600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r>
      <w:tr w:rsidR="004F65E4" w:rsidRPr="00312896" w:rsidTr="006C05AE">
        <w:tc>
          <w:tcPr>
            <w:cnfStyle w:val="001000000000"/>
            <w:tcW w:w="0" w:type="auto"/>
          </w:tcPr>
          <w:p w:rsidR="004F65E4" w:rsidRPr="00312896" w:rsidRDefault="004F65E4" w:rsidP="004F65E4">
            <w:pPr>
              <w:pStyle w:val="Compact"/>
              <w:rPr>
                <w:sz w:val="18"/>
                <w:lang w:val="en-GB"/>
              </w:rPr>
            </w:pPr>
            <w:r w:rsidRPr="00312896">
              <w:rPr>
                <w:sz w:val="18"/>
                <w:lang w:val="en-GB"/>
              </w:rPr>
              <w:t>Refined sugar</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6,026,600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17,000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280,600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0</w:t>
            </w:r>
          </w:p>
        </w:tc>
      </w:tr>
      <w:tr w:rsidR="004F65E4" w:rsidRPr="00312896" w:rsidTr="006C05AE">
        <w:tc>
          <w:tcPr>
            <w:cnfStyle w:val="001000000000"/>
            <w:tcW w:w="0" w:type="auto"/>
          </w:tcPr>
          <w:p w:rsidR="004F65E4" w:rsidRPr="00312896" w:rsidRDefault="004F65E4" w:rsidP="004F65E4">
            <w:pPr>
              <w:pStyle w:val="Compact"/>
              <w:rPr>
                <w:sz w:val="18"/>
                <w:lang w:val="en-GB"/>
              </w:rPr>
            </w:pPr>
            <w:r w:rsidRPr="00312896">
              <w:rPr>
                <w:sz w:val="18"/>
                <w:lang w:val="en-GB"/>
              </w:rPr>
              <w:t>Caloric beverages</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142,200</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c>
          <w:tcPr>
            <w:tcW w:w="0" w:type="auto"/>
          </w:tcPr>
          <w:p w:rsidR="004F65E4" w:rsidRPr="00312896" w:rsidRDefault="004F65E4" w:rsidP="004F65E4">
            <w:pPr>
              <w:pStyle w:val="Compact"/>
              <w:jc w:val="right"/>
              <w:cnfStyle w:val="000000000000"/>
              <w:rPr>
                <w:sz w:val="18"/>
                <w:lang w:val="en-GB"/>
              </w:rPr>
            </w:pPr>
            <w:r w:rsidRPr="00312896">
              <w:rPr>
                <w:sz w:val="18"/>
                <w:lang w:val="en-GB"/>
              </w:rPr>
              <w:t>NA</w:t>
            </w:r>
          </w:p>
        </w:tc>
      </w:tr>
    </w:tbl>
    <w:p w:rsidR="004F65E4" w:rsidRPr="00312896" w:rsidRDefault="004F65E4" w:rsidP="00E52F68">
      <w:pPr>
        <w:jc w:val="both"/>
        <w:rPr>
          <w:lang w:val="en-GB"/>
        </w:rPr>
      </w:pPr>
      <w:r w:rsidRPr="00312896">
        <w:rPr>
          <w:lang w:val="en-GB"/>
        </w:rPr>
        <w:lastRenderedPageBreak/>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r w:rsidR="006A19C4" w:rsidRPr="00312896">
          <w:rPr>
            <w:lang w:val="en-GB"/>
          </w:rPr>
          <w:t xml:space="preserve">Table </w:t>
        </w:r>
        <w:r w:rsidR="006A19C4" w:rsidRPr="00312896">
          <w:rPr>
            <w:noProof/>
            <w:lang w:val="en-GB"/>
          </w:rPr>
          <w:t>51</w:t>
        </w:r>
      </w:fldSimple>
      <w:r w:rsidRPr="00312896">
        <w:rPr>
          <w:lang w:val="en-GB"/>
        </w:rPr>
        <w:t>):</w:t>
      </w:r>
    </w:p>
    <w:p w:rsidR="004F65E4" w:rsidRPr="00312896" w:rsidRDefault="004F65E4" w:rsidP="004F65E4">
      <w:pPr>
        <w:pStyle w:val="Caption"/>
        <w:keepNext/>
        <w:rPr>
          <w:b/>
          <w:lang w:val="en-GB"/>
        </w:rPr>
      </w:pPr>
      <w:bookmarkStart w:id="324" w:name="_Ref428274506"/>
      <w:bookmarkStart w:id="325" w:name="_Toc428384179"/>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51</w:t>
      </w:r>
      <w:r w:rsidR="00867AA1" w:rsidRPr="00312896">
        <w:rPr>
          <w:lang w:val="en-GB"/>
        </w:rPr>
        <w:fldChar w:fldCharType="end"/>
      </w:r>
      <w:bookmarkEnd w:id="324"/>
      <w:r w:rsidRPr="00312896">
        <w:rPr>
          <w:lang w:val="en-GB"/>
        </w:rPr>
        <w:t>: Total calories/proteins/fats from sugar (per year)</w:t>
      </w:r>
      <w:bookmarkEnd w:id="325"/>
    </w:p>
    <w:tbl>
      <w:tblPr>
        <w:tblStyle w:val="TableClassic1"/>
        <w:tblW w:w="0" w:type="auto"/>
        <w:tblLook w:val="04A0"/>
      </w:tblPr>
      <w:tblGrid>
        <w:gridCol w:w="1231"/>
        <w:gridCol w:w="1689"/>
        <w:gridCol w:w="1750"/>
        <w:gridCol w:w="1396"/>
      </w:tblGrid>
      <w:tr w:rsidR="004F65E4" w:rsidRPr="00312896" w:rsidTr="006C05AE">
        <w:trPr>
          <w:cnfStyle w:val="100000000000"/>
        </w:trPr>
        <w:tc>
          <w:tcPr>
            <w:cnfStyle w:val="001000000000"/>
            <w:tcW w:w="0" w:type="auto"/>
          </w:tcPr>
          <w:p w:rsidR="004F65E4" w:rsidRPr="00312896" w:rsidRDefault="004F65E4" w:rsidP="004F65E4">
            <w:pPr>
              <w:pStyle w:val="Compact"/>
              <w:rPr>
                <w:sz w:val="22"/>
                <w:lang w:val="en-GB"/>
              </w:rPr>
            </w:pPr>
            <w:r w:rsidRPr="00312896">
              <w:rPr>
                <w:sz w:val="22"/>
                <w:lang w:val="en-GB"/>
              </w:rPr>
              <w:t>Commodity</w:t>
            </w:r>
          </w:p>
        </w:tc>
        <w:tc>
          <w:tcPr>
            <w:tcW w:w="0" w:type="auto"/>
          </w:tcPr>
          <w:p w:rsidR="004F65E4" w:rsidRPr="00312896" w:rsidRDefault="004F65E4" w:rsidP="004F65E4">
            <w:pPr>
              <w:pStyle w:val="Compact"/>
              <w:jc w:val="right"/>
              <w:cnfStyle w:val="100000000000"/>
              <w:rPr>
                <w:sz w:val="22"/>
                <w:lang w:val="en-GB"/>
              </w:rPr>
            </w:pPr>
            <w:r w:rsidRPr="00312896">
              <w:rPr>
                <w:sz w:val="22"/>
                <w:lang w:val="en-GB"/>
              </w:rPr>
              <w:t>Energy (GJ/day)</w:t>
            </w:r>
          </w:p>
        </w:tc>
        <w:tc>
          <w:tcPr>
            <w:tcW w:w="0" w:type="auto"/>
          </w:tcPr>
          <w:p w:rsidR="004F65E4" w:rsidRPr="00312896" w:rsidRDefault="004F65E4" w:rsidP="004F65E4">
            <w:pPr>
              <w:pStyle w:val="Compact"/>
              <w:jc w:val="right"/>
              <w:cnfStyle w:val="100000000000"/>
              <w:rPr>
                <w:sz w:val="22"/>
                <w:lang w:val="en-GB"/>
              </w:rPr>
            </w:pPr>
            <w:r w:rsidRPr="00312896">
              <w:rPr>
                <w:sz w:val="22"/>
                <w:lang w:val="en-GB"/>
              </w:rPr>
              <w:t>Protein (Mg/day)</w:t>
            </w:r>
          </w:p>
        </w:tc>
        <w:tc>
          <w:tcPr>
            <w:tcW w:w="0" w:type="auto"/>
          </w:tcPr>
          <w:p w:rsidR="004F65E4" w:rsidRPr="00312896" w:rsidRDefault="004F65E4" w:rsidP="004F65E4">
            <w:pPr>
              <w:pStyle w:val="Compact"/>
              <w:jc w:val="right"/>
              <w:cnfStyle w:val="100000000000"/>
              <w:rPr>
                <w:sz w:val="22"/>
                <w:lang w:val="en-GB"/>
              </w:rPr>
            </w:pPr>
            <w:r w:rsidRPr="00312896">
              <w:rPr>
                <w:sz w:val="22"/>
                <w:lang w:val="en-GB"/>
              </w:rPr>
              <w:t>Fat (Mg/day)</w:t>
            </w:r>
          </w:p>
        </w:tc>
      </w:tr>
      <w:tr w:rsidR="004F65E4" w:rsidRPr="00312896" w:rsidTr="006C05AE">
        <w:tc>
          <w:tcPr>
            <w:cnfStyle w:val="001000000000"/>
            <w:tcW w:w="0" w:type="auto"/>
          </w:tcPr>
          <w:p w:rsidR="004F65E4" w:rsidRPr="00312896" w:rsidRDefault="004F65E4" w:rsidP="004F65E4">
            <w:pPr>
              <w:pStyle w:val="Compact"/>
              <w:rPr>
                <w:sz w:val="22"/>
                <w:lang w:val="en-GB"/>
              </w:rPr>
            </w:pPr>
            <w:r w:rsidRPr="00312896">
              <w:rPr>
                <w:sz w:val="22"/>
                <w:lang w:val="en-GB"/>
              </w:rPr>
              <w:t>Sugar</w:t>
            </w:r>
          </w:p>
        </w:tc>
        <w:tc>
          <w:tcPr>
            <w:tcW w:w="0" w:type="auto"/>
          </w:tcPr>
          <w:p w:rsidR="004F65E4" w:rsidRPr="00312896" w:rsidRDefault="004F65E4" w:rsidP="004F65E4">
            <w:pPr>
              <w:pStyle w:val="Compact"/>
              <w:jc w:val="right"/>
              <w:cnfStyle w:val="000000000000"/>
              <w:rPr>
                <w:sz w:val="22"/>
                <w:lang w:val="en-GB"/>
              </w:rPr>
            </w:pPr>
            <w:r w:rsidRPr="00312896">
              <w:rPr>
                <w:sz w:val="22"/>
                <w:lang w:val="en-GB"/>
              </w:rPr>
              <w:t>280,600</w:t>
            </w:r>
          </w:p>
        </w:tc>
        <w:tc>
          <w:tcPr>
            <w:tcW w:w="0" w:type="auto"/>
          </w:tcPr>
          <w:p w:rsidR="004F65E4" w:rsidRPr="00312896" w:rsidRDefault="004F65E4" w:rsidP="004F65E4">
            <w:pPr>
              <w:pStyle w:val="Compact"/>
              <w:jc w:val="right"/>
              <w:cnfStyle w:val="000000000000"/>
              <w:rPr>
                <w:sz w:val="22"/>
                <w:lang w:val="en-GB"/>
              </w:rPr>
            </w:pPr>
            <w:r w:rsidRPr="00312896">
              <w:rPr>
                <w:sz w:val="22"/>
                <w:lang w:val="en-GB"/>
              </w:rPr>
              <w:t>0</w:t>
            </w:r>
          </w:p>
        </w:tc>
        <w:tc>
          <w:tcPr>
            <w:tcW w:w="0" w:type="auto"/>
          </w:tcPr>
          <w:p w:rsidR="004F65E4" w:rsidRPr="00312896" w:rsidRDefault="004F65E4" w:rsidP="004F65E4">
            <w:pPr>
              <w:pStyle w:val="Compact"/>
              <w:jc w:val="right"/>
              <w:cnfStyle w:val="000000000000"/>
              <w:rPr>
                <w:sz w:val="22"/>
                <w:lang w:val="en-GB"/>
              </w:rPr>
            </w:pPr>
            <w:r w:rsidRPr="00312896">
              <w:rPr>
                <w:sz w:val="22"/>
                <w:lang w:val="en-GB"/>
              </w:rPr>
              <w:t>0</w:t>
            </w:r>
          </w:p>
        </w:tc>
      </w:tr>
    </w:tbl>
    <w:p w:rsidR="004F65E4" w:rsidRPr="00312896" w:rsidRDefault="004F65E4" w:rsidP="00E52F68">
      <w:pPr>
        <w:jc w:val="both"/>
        <w:rPr>
          <w:lang w:val="en-GB"/>
        </w:rPr>
      </w:pPr>
      <w:r w:rsidRPr="00312896">
        <w:rPr>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r w:rsidR="006A19C4" w:rsidRPr="00312896">
          <w:rPr>
            <w:lang w:val="en-GB"/>
          </w:rPr>
          <w:t xml:space="preserve">Table </w:t>
        </w:r>
        <w:r w:rsidR="006A19C4" w:rsidRPr="00312896">
          <w:rPr>
            <w:noProof/>
            <w:lang w:val="en-GB"/>
          </w:rPr>
          <w:t>52</w:t>
        </w:r>
      </w:fldSimple>
      <w:r w:rsidRPr="00312896">
        <w:rPr>
          <w:lang w:val="en-GB"/>
        </w:rPr>
        <w:t>:</w:t>
      </w:r>
    </w:p>
    <w:p w:rsidR="004F65E4" w:rsidRPr="00312896" w:rsidRDefault="004F65E4" w:rsidP="004F65E4">
      <w:pPr>
        <w:pStyle w:val="Caption"/>
        <w:keepNext/>
        <w:rPr>
          <w:b/>
          <w:lang w:val="en-GB"/>
        </w:rPr>
      </w:pPr>
      <w:bookmarkStart w:id="326" w:name="_Ref428274557"/>
      <w:bookmarkStart w:id="327" w:name="_Toc428384180"/>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52</w:t>
      </w:r>
      <w:r w:rsidR="00867AA1" w:rsidRPr="00312896">
        <w:rPr>
          <w:lang w:val="en-GB"/>
        </w:rPr>
        <w:fldChar w:fldCharType="end"/>
      </w:r>
      <w:bookmarkEnd w:id="326"/>
      <w:r w:rsidRPr="00312896">
        <w:rPr>
          <w:lang w:val="en-GB"/>
        </w:rPr>
        <w:t>: Daily per capita calories/proteins/fats for sugar</w:t>
      </w:r>
      <w:bookmarkEnd w:id="327"/>
    </w:p>
    <w:tbl>
      <w:tblPr>
        <w:tblStyle w:val="TableClassic1"/>
        <w:tblW w:w="0" w:type="auto"/>
        <w:tblLook w:val="04A0"/>
      </w:tblPr>
      <w:tblGrid>
        <w:gridCol w:w="1231"/>
        <w:gridCol w:w="2013"/>
        <w:gridCol w:w="2080"/>
        <w:gridCol w:w="1726"/>
      </w:tblGrid>
      <w:tr w:rsidR="004F65E4" w:rsidRPr="00312896" w:rsidTr="008B0C44">
        <w:trPr>
          <w:cnfStyle w:val="100000000000"/>
        </w:trPr>
        <w:tc>
          <w:tcPr>
            <w:cnfStyle w:val="001000000000"/>
            <w:tcW w:w="0" w:type="auto"/>
          </w:tcPr>
          <w:p w:rsidR="004F65E4" w:rsidRPr="00312896" w:rsidRDefault="004F65E4" w:rsidP="004F65E4">
            <w:pPr>
              <w:pStyle w:val="Compact"/>
              <w:rPr>
                <w:sz w:val="22"/>
                <w:lang w:val="en-GB"/>
              </w:rPr>
            </w:pPr>
            <w:r w:rsidRPr="00312896">
              <w:rPr>
                <w:sz w:val="22"/>
                <w:lang w:val="en-GB"/>
              </w:rPr>
              <w:t>Commodity</w:t>
            </w:r>
          </w:p>
        </w:tc>
        <w:tc>
          <w:tcPr>
            <w:tcW w:w="0" w:type="auto"/>
          </w:tcPr>
          <w:p w:rsidR="004F65E4" w:rsidRPr="00312896" w:rsidRDefault="004F65E4" w:rsidP="004F65E4">
            <w:pPr>
              <w:pStyle w:val="Compact"/>
              <w:jc w:val="right"/>
              <w:cnfStyle w:val="100000000000"/>
              <w:rPr>
                <w:sz w:val="22"/>
                <w:lang w:val="en-GB"/>
              </w:rPr>
            </w:pPr>
            <w:r w:rsidRPr="00312896">
              <w:rPr>
                <w:sz w:val="22"/>
                <w:lang w:val="en-GB"/>
              </w:rPr>
              <w:t>Calories/person/day</w:t>
            </w:r>
          </w:p>
        </w:tc>
        <w:tc>
          <w:tcPr>
            <w:tcW w:w="0" w:type="auto"/>
          </w:tcPr>
          <w:p w:rsidR="004F65E4" w:rsidRPr="00312896" w:rsidRDefault="004F65E4" w:rsidP="004F65E4">
            <w:pPr>
              <w:pStyle w:val="Compact"/>
              <w:jc w:val="right"/>
              <w:cnfStyle w:val="100000000000"/>
              <w:rPr>
                <w:sz w:val="22"/>
                <w:lang w:val="en-GB"/>
              </w:rPr>
            </w:pPr>
            <w:r w:rsidRPr="00312896">
              <w:rPr>
                <w:sz w:val="22"/>
                <w:lang w:val="en-GB"/>
              </w:rPr>
              <w:t>g Protein/person/day</w:t>
            </w:r>
          </w:p>
        </w:tc>
        <w:tc>
          <w:tcPr>
            <w:tcW w:w="0" w:type="auto"/>
          </w:tcPr>
          <w:p w:rsidR="004F65E4" w:rsidRPr="00312896" w:rsidRDefault="004F65E4" w:rsidP="004F65E4">
            <w:pPr>
              <w:pStyle w:val="Compact"/>
              <w:jc w:val="right"/>
              <w:cnfStyle w:val="100000000000"/>
              <w:rPr>
                <w:sz w:val="22"/>
                <w:lang w:val="en-GB"/>
              </w:rPr>
            </w:pPr>
            <w:r w:rsidRPr="00312896">
              <w:rPr>
                <w:sz w:val="22"/>
                <w:lang w:val="en-GB"/>
              </w:rPr>
              <w:t>g Fat/person/day</w:t>
            </w:r>
          </w:p>
        </w:tc>
      </w:tr>
      <w:tr w:rsidR="004F65E4" w:rsidRPr="00312896" w:rsidTr="008B0C44">
        <w:tc>
          <w:tcPr>
            <w:cnfStyle w:val="001000000000"/>
            <w:tcW w:w="0" w:type="auto"/>
          </w:tcPr>
          <w:p w:rsidR="004F65E4" w:rsidRPr="00312896" w:rsidRDefault="004F65E4" w:rsidP="004F65E4">
            <w:pPr>
              <w:pStyle w:val="Compact"/>
              <w:rPr>
                <w:sz w:val="22"/>
                <w:lang w:val="en-GB"/>
              </w:rPr>
            </w:pPr>
            <w:r w:rsidRPr="00312896">
              <w:rPr>
                <w:sz w:val="22"/>
                <w:lang w:val="en-GB"/>
              </w:rPr>
              <w:t>Sugar</w:t>
            </w:r>
          </w:p>
        </w:tc>
        <w:tc>
          <w:tcPr>
            <w:tcW w:w="0" w:type="auto"/>
          </w:tcPr>
          <w:p w:rsidR="004F65E4" w:rsidRPr="00312896" w:rsidRDefault="004F65E4" w:rsidP="004F65E4">
            <w:pPr>
              <w:pStyle w:val="Compact"/>
              <w:jc w:val="right"/>
              <w:cnfStyle w:val="000000000000"/>
              <w:rPr>
                <w:sz w:val="22"/>
                <w:lang w:val="en-GB"/>
              </w:rPr>
            </w:pPr>
            <w:r w:rsidRPr="00312896">
              <w:rPr>
                <w:sz w:val="22"/>
                <w:lang w:val="en-GB"/>
              </w:rPr>
              <w:t>112</w:t>
            </w:r>
          </w:p>
        </w:tc>
        <w:tc>
          <w:tcPr>
            <w:tcW w:w="0" w:type="auto"/>
          </w:tcPr>
          <w:p w:rsidR="004F65E4" w:rsidRPr="00312896" w:rsidRDefault="004F65E4" w:rsidP="004F65E4">
            <w:pPr>
              <w:pStyle w:val="Compact"/>
              <w:jc w:val="right"/>
              <w:cnfStyle w:val="000000000000"/>
              <w:rPr>
                <w:sz w:val="22"/>
                <w:lang w:val="en-GB"/>
              </w:rPr>
            </w:pPr>
            <w:r w:rsidRPr="00312896">
              <w:rPr>
                <w:sz w:val="22"/>
                <w:lang w:val="en-GB"/>
              </w:rPr>
              <w:t>0</w:t>
            </w:r>
          </w:p>
        </w:tc>
        <w:tc>
          <w:tcPr>
            <w:tcW w:w="0" w:type="auto"/>
          </w:tcPr>
          <w:p w:rsidR="004F65E4" w:rsidRPr="00312896" w:rsidRDefault="004F65E4" w:rsidP="004F65E4">
            <w:pPr>
              <w:pStyle w:val="Compact"/>
              <w:jc w:val="right"/>
              <w:cnfStyle w:val="000000000000"/>
              <w:rPr>
                <w:sz w:val="22"/>
                <w:lang w:val="en-GB"/>
              </w:rPr>
            </w:pPr>
            <w:r w:rsidRPr="00312896">
              <w:rPr>
                <w:sz w:val="22"/>
                <w:lang w:val="en-GB"/>
              </w:rPr>
              <w:t>0</w:t>
            </w:r>
          </w:p>
        </w:tc>
      </w:tr>
    </w:tbl>
    <w:p w:rsidR="004F65E4" w:rsidRPr="00312896" w:rsidRDefault="004F65E4" w:rsidP="004F65E4">
      <w:pPr>
        <w:rPr>
          <w:lang w:val="en-GB"/>
        </w:rPr>
      </w:pPr>
    </w:p>
    <w:p w:rsidR="006E32A4" w:rsidRPr="00312896" w:rsidRDefault="006E32A4">
      <w:pPr>
        <w:suppressAutoHyphens w:val="0"/>
        <w:spacing w:after="0" w:line="240" w:lineRule="auto"/>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br w:type="page"/>
      </w:r>
    </w:p>
    <w:p w:rsidR="006E32A4" w:rsidRPr="00312896" w:rsidRDefault="006E32A4" w:rsidP="006E32A4">
      <w:pPr>
        <w:pStyle w:val="Heading2"/>
        <w:rPr>
          <w:lang w:val="en-GB"/>
        </w:rPr>
      </w:pPr>
      <w:bookmarkStart w:id="328" w:name="palm-oil"/>
      <w:bookmarkStart w:id="329" w:name="_Toc428383849"/>
      <w:bookmarkStart w:id="330" w:name="_Toc428384089"/>
      <w:bookmarkEnd w:id="328"/>
      <w:r w:rsidRPr="00312896">
        <w:rPr>
          <w:lang w:val="en-GB"/>
        </w:rPr>
        <w:lastRenderedPageBreak/>
        <w:t>Palm Oil</w:t>
      </w:r>
      <w:bookmarkEnd w:id="329"/>
      <w:bookmarkEnd w:id="330"/>
    </w:p>
    <w:p w:rsidR="006E32A4" w:rsidRPr="00312896" w:rsidRDefault="006E32A4" w:rsidP="006E32A4">
      <w:pPr>
        <w:jc w:val="both"/>
        <w:rPr>
          <w:lang w:val="en-GB"/>
        </w:rPr>
      </w:pPr>
      <w:r w:rsidRPr="00312896">
        <w:rPr>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r w:rsidR="006A19C4" w:rsidRPr="00312896">
          <w:rPr>
            <w:lang w:val="en-GB"/>
          </w:rPr>
          <w:t xml:space="preserve">Table </w:t>
        </w:r>
        <w:r w:rsidR="006A19C4" w:rsidRPr="00312896">
          <w:rPr>
            <w:noProof/>
            <w:lang w:val="en-GB"/>
          </w:rPr>
          <w:t>53</w:t>
        </w:r>
      </w:fldSimple>
      <w:r w:rsidRPr="00312896">
        <w:rPr>
          <w:lang w:val="en-GB"/>
        </w:rPr>
        <w:t>):</w:t>
      </w:r>
    </w:p>
    <w:p w:rsidR="006E32A4" w:rsidRPr="00312896" w:rsidRDefault="006E32A4" w:rsidP="006E32A4">
      <w:pPr>
        <w:pStyle w:val="Caption"/>
        <w:keepNext/>
        <w:rPr>
          <w:b/>
          <w:lang w:val="en-GB"/>
        </w:rPr>
      </w:pPr>
      <w:bookmarkStart w:id="331" w:name="_Ref428299225"/>
      <w:bookmarkStart w:id="332" w:name="_Toc428384181"/>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53</w:t>
      </w:r>
      <w:r w:rsidR="00867AA1" w:rsidRPr="00312896">
        <w:rPr>
          <w:b/>
          <w:lang w:val="en-GB"/>
        </w:rPr>
        <w:fldChar w:fldCharType="end"/>
      </w:r>
      <w:bookmarkEnd w:id="331"/>
      <w:r w:rsidRPr="00312896">
        <w:rPr>
          <w:lang w:val="en-GB"/>
        </w:rPr>
        <w:t>: Initial SUA table for palm oil</w:t>
      </w:r>
      <w:bookmarkEnd w:id="332"/>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312896" w:rsidTr="006E32A4">
        <w:trPr>
          <w:cnfStyle w:val="100000000000"/>
        </w:trPr>
        <w:tc>
          <w:tcPr>
            <w:cnfStyle w:val="001000000000"/>
            <w:tcW w:w="845"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Loss</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bl>
    <w:p w:rsidR="006E32A4" w:rsidRPr="00312896" w:rsidRDefault="006E32A4" w:rsidP="006E32A4">
      <w:pPr>
        <w:pStyle w:val="Heading3"/>
        <w:rPr>
          <w:lang w:val="en-GB"/>
        </w:rPr>
      </w:pPr>
      <w:r w:rsidRPr="00312896">
        <w:rPr>
          <w:lang w:val="en-GB"/>
        </w:rPr>
        <w:t>Production</w:t>
      </w:r>
    </w:p>
    <w:p w:rsidR="006E32A4" w:rsidRPr="00312896" w:rsidRDefault="006E32A4" w:rsidP="00E52F68">
      <w:pPr>
        <w:jc w:val="both"/>
        <w:rPr>
          <w:lang w:val="en-GB"/>
        </w:rPr>
      </w:pPr>
      <w:r w:rsidRPr="00312896">
        <w:rPr>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r w:rsidR="006A19C4" w:rsidRPr="00312896">
          <w:rPr>
            <w:lang w:val="en-GB"/>
          </w:rPr>
          <w:t xml:space="preserve">Table </w:t>
        </w:r>
        <w:r w:rsidR="006A19C4" w:rsidRPr="00312896">
          <w:rPr>
            <w:noProof/>
            <w:lang w:val="en-GB"/>
          </w:rPr>
          <w:t>54</w:t>
        </w:r>
      </w:fldSimple>
      <w:r w:rsidRPr="00312896">
        <w:rPr>
          <w:lang w:val="en-GB"/>
        </w:rPr>
        <w:t>).</w:t>
      </w:r>
    </w:p>
    <w:p w:rsidR="006E32A4" w:rsidRPr="00312896" w:rsidRDefault="006E32A4" w:rsidP="006E32A4">
      <w:pPr>
        <w:pStyle w:val="Caption"/>
        <w:keepNext/>
        <w:rPr>
          <w:b/>
          <w:lang w:val="en-GB"/>
        </w:rPr>
      </w:pPr>
      <w:bookmarkStart w:id="333" w:name="_Ref428299196"/>
      <w:bookmarkStart w:id="334" w:name="_Toc428384182"/>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54</w:t>
      </w:r>
      <w:r w:rsidR="00867AA1" w:rsidRPr="00312896">
        <w:rPr>
          <w:b/>
          <w:lang w:val="en-GB"/>
        </w:rPr>
        <w:fldChar w:fldCharType="end"/>
      </w:r>
      <w:bookmarkEnd w:id="333"/>
      <w:r w:rsidRPr="00312896">
        <w:rPr>
          <w:lang w:val="en-GB"/>
        </w:rPr>
        <w:t>: Adding production data to the SUA table for palm oil and products</w:t>
      </w:r>
      <w:bookmarkEnd w:id="334"/>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312896" w:rsidTr="006E32A4">
        <w:trPr>
          <w:cnfStyle w:val="100000000000"/>
        </w:trPr>
        <w:tc>
          <w:tcPr>
            <w:cnfStyle w:val="001000000000"/>
            <w:tcW w:w="845"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Loss</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3,714,000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194,100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45"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bl>
    <w:p w:rsidR="006E32A4" w:rsidRPr="00312896" w:rsidRDefault="006E32A4" w:rsidP="006E32A4">
      <w:pPr>
        <w:pStyle w:val="Heading3"/>
        <w:rPr>
          <w:lang w:val="en-GB"/>
        </w:rPr>
      </w:pPr>
      <w:r w:rsidRPr="00312896">
        <w:rPr>
          <w:lang w:val="en-GB"/>
        </w:rPr>
        <w:t>Trade</w:t>
      </w:r>
    </w:p>
    <w:p w:rsidR="006E32A4" w:rsidRPr="00312896" w:rsidRDefault="006E32A4" w:rsidP="00E52F68">
      <w:pPr>
        <w:jc w:val="both"/>
        <w:rPr>
          <w:lang w:val="en-GB"/>
        </w:rPr>
      </w:pPr>
      <w:r w:rsidRPr="00312896">
        <w:rPr>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r w:rsidR="006A19C4" w:rsidRPr="00312896">
          <w:rPr>
            <w:lang w:val="en-GB"/>
          </w:rPr>
          <w:t xml:space="preserve">Table </w:t>
        </w:r>
        <w:r w:rsidR="006A19C4" w:rsidRPr="00312896">
          <w:rPr>
            <w:noProof/>
            <w:lang w:val="en-GB"/>
          </w:rPr>
          <w:t>55</w:t>
        </w:r>
      </w:fldSimple>
      <w:r w:rsidRPr="00312896">
        <w:rPr>
          <w:lang w:val="en-GB"/>
        </w:rPr>
        <w:t>).</w:t>
      </w:r>
    </w:p>
    <w:p w:rsidR="006E32A4" w:rsidRPr="00312896" w:rsidRDefault="006E32A4" w:rsidP="006E32A4">
      <w:pPr>
        <w:pStyle w:val="Caption"/>
        <w:keepNext/>
        <w:rPr>
          <w:b/>
          <w:lang w:val="en-GB"/>
        </w:rPr>
      </w:pPr>
      <w:bookmarkStart w:id="335" w:name="_Ref428299158"/>
      <w:bookmarkStart w:id="336" w:name="_Toc428384183"/>
      <w:r w:rsidRPr="00312896">
        <w:rPr>
          <w:lang w:val="en-GB"/>
        </w:rPr>
        <w:lastRenderedPageBreak/>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55</w:t>
      </w:r>
      <w:r w:rsidR="00867AA1" w:rsidRPr="00312896">
        <w:rPr>
          <w:b/>
          <w:lang w:val="en-GB"/>
        </w:rPr>
        <w:fldChar w:fldCharType="end"/>
      </w:r>
      <w:bookmarkEnd w:id="335"/>
      <w:r w:rsidRPr="00312896">
        <w:rPr>
          <w:lang w:val="en-GB"/>
        </w:rPr>
        <w:t>: Adding trade estimates to the SUA table for palm oil</w:t>
      </w:r>
      <w:bookmarkEnd w:id="336"/>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312896" w:rsidTr="006E32A4">
        <w:trPr>
          <w:cnfStyle w:val="100000000000"/>
        </w:trPr>
        <w:tc>
          <w:tcPr>
            <w:cnfStyle w:val="001000000000"/>
            <w:tcW w:w="831"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Loss</w:t>
            </w:r>
          </w:p>
        </w:tc>
      </w:tr>
      <w:tr w:rsidR="006E32A4" w:rsidRPr="00312896" w:rsidTr="006E32A4">
        <w:tc>
          <w:tcPr>
            <w:cnfStyle w:val="001000000000"/>
            <w:tcW w:w="831"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1"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1,087,600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94,900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1"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1"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3,714,000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1"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1"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1"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1"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bl>
    <w:p w:rsidR="006E32A4" w:rsidRPr="00312896" w:rsidRDefault="006E32A4" w:rsidP="006E32A4">
      <w:pPr>
        <w:pStyle w:val="Heading3"/>
        <w:rPr>
          <w:lang w:val="en-GB"/>
        </w:rPr>
      </w:pPr>
      <w:r w:rsidRPr="00312896">
        <w:rPr>
          <w:lang w:val="en-GB"/>
        </w:rPr>
        <w:t>Stock Changes</w:t>
      </w:r>
    </w:p>
    <w:p w:rsidR="006E32A4" w:rsidRPr="00312896" w:rsidRDefault="006E32A4" w:rsidP="00E52F68">
      <w:pPr>
        <w:jc w:val="both"/>
        <w:rPr>
          <w:lang w:val="en-GB"/>
        </w:rPr>
      </w:pPr>
      <w:r w:rsidRPr="00312896">
        <w:rPr>
          <w:lang w:val="en-GB"/>
        </w:rPr>
        <w:t>Generally, stocks will be held for a select number of primary level products (such as wheat or rice). Similar to sugar, margarine is another exception to the rule: a processed product for which stocks are occasionally held (</w:t>
      </w:r>
      <w:fldSimple w:instr=" REF _Ref428299362 \h  \* MERGEFORMAT ">
        <w:r w:rsidR="006A19C4" w:rsidRPr="00312896">
          <w:rPr>
            <w:lang w:val="en-GB"/>
          </w:rPr>
          <w:t xml:space="preserve">Table </w:t>
        </w:r>
        <w:r w:rsidR="006A19C4" w:rsidRPr="00312896">
          <w:rPr>
            <w:noProof/>
            <w:lang w:val="en-GB"/>
          </w:rPr>
          <w:t>56</w:t>
        </w:r>
      </w:fldSimple>
      <w:r w:rsidRPr="00312896">
        <w:rPr>
          <w:lang w:val="en-GB"/>
        </w:rPr>
        <w:t>).</w:t>
      </w:r>
    </w:p>
    <w:p w:rsidR="006E32A4" w:rsidRPr="00312896" w:rsidRDefault="006E32A4" w:rsidP="006E32A4">
      <w:pPr>
        <w:pStyle w:val="Caption"/>
        <w:keepNext/>
        <w:rPr>
          <w:b/>
          <w:lang w:val="en-GB"/>
        </w:rPr>
      </w:pPr>
      <w:bookmarkStart w:id="337" w:name="_Ref428299362"/>
      <w:bookmarkStart w:id="338" w:name="_Toc428384184"/>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56</w:t>
      </w:r>
      <w:r w:rsidR="00867AA1" w:rsidRPr="00312896">
        <w:rPr>
          <w:b/>
          <w:lang w:val="en-GB"/>
        </w:rPr>
        <w:fldChar w:fldCharType="end"/>
      </w:r>
      <w:bookmarkEnd w:id="337"/>
      <w:r w:rsidRPr="00312896">
        <w:rPr>
          <w:lang w:val="en-GB"/>
        </w:rPr>
        <w:t>: Adding stock changes to the SUA table for stock changes</w:t>
      </w:r>
      <w:bookmarkEnd w:id="338"/>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312896" w:rsidTr="006E32A4">
        <w:trPr>
          <w:cnfStyle w:val="100000000000"/>
        </w:trPr>
        <w:tc>
          <w:tcPr>
            <w:cnfStyle w:val="001000000000"/>
            <w:tcW w:w="834"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Loss</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3,714,000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3,900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bl>
    <w:p w:rsidR="006E32A4" w:rsidRPr="00312896" w:rsidRDefault="006E32A4" w:rsidP="006E32A4">
      <w:pPr>
        <w:pStyle w:val="Heading3"/>
        <w:rPr>
          <w:lang w:val="en-GB"/>
        </w:rPr>
      </w:pPr>
      <w:r w:rsidRPr="00312896">
        <w:rPr>
          <w:lang w:val="en-GB"/>
        </w:rPr>
        <w:t>Food</w:t>
      </w:r>
    </w:p>
    <w:p w:rsidR="006E32A4" w:rsidRPr="00312896" w:rsidRDefault="006E32A4" w:rsidP="00E52F68">
      <w:pPr>
        <w:jc w:val="both"/>
        <w:rPr>
          <w:lang w:val="en-GB"/>
        </w:rPr>
      </w:pPr>
      <w:r w:rsidRPr="00312896">
        <w:rPr>
          <w:lang w:val="en-GB"/>
        </w:rPr>
        <w:t xml:space="preserve">The module estimating food allocation uses food consumption estimates from the previous year and extrapolates these estimates forward using changes in GDP and product-related income </w:t>
      </w:r>
      <w:proofErr w:type="spellStart"/>
      <w:r w:rsidRPr="00312896">
        <w:rPr>
          <w:lang w:val="en-GB"/>
        </w:rPr>
        <w:t>elasticities</w:t>
      </w:r>
      <w:proofErr w:type="spellEnd"/>
      <w:r w:rsidRPr="00312896">
        <w:rPr>
          <w:lang w:val="en-GB"/>
        </w:rPr>
        <w:t>.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312896" w:rsidRDefault="006E32A4" w:rsidP="00E52F68">
      <w:pPr>
        <w:jc w:val="both"/>
        <w:rPr>
          <w:lang w:val="en-GB"/>
        </w:rPr>
      </w:pPr>
      <w:r w:rsidRPr="00312896">
        <w:rPr>
          <w:lang w:val="en-GB"/>
        </w:rPr>
        <w:t xml:space="preserve">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w:t>
      </w:r>
      <w:r w:rsidRPr="00312896">
        <w:rPr>
          <w:lang w:val="en-GB"/>
        </w:rPr>
        <w:lastRenderedPageBreak/>
        <w:t>suppose we have the following commodities (</w:t>
      </w:r>
      <w:fldSimple w:instr=" REF _Ref428299606 \h  \* MERGEFORMAT ">
        <w:r w:rsidR="006A19C4" w:rsidRPr="00312896">
          <w:rPr>
            <w:lang w:val="en-GB"/>
          </w:rPr>
          <w:t xml:space="preserve">Table </w:t>
        </w:r>
        <w:r w:rsidR="006A19C4" w:rsidRPr="00312896">
          <w:rPr>
            <w:noProof/>
            <w:lang w:val="en-GB"/>
          </w:rPr>
          <w:t>57</w:t>
        </w:r>
      </w:fldSimple>
      <w:r w:rsidRPr="00312896">
        <w:rPr>
          <w:lang w:val="en-GB"/>
        </w:rPr>
        <w:t>) that can be used to create margarine (and no other commodities in this country that could be processed into margarine):</w:t>
      </w:r>
    </w:p>
    <w:p w:rsidR="006E32A4" w:rsidRPr="00312896" w:rsidRDefault="006E32A4" w:rsidP="006E32A4">
      <w:pPr>
        <w:pStyle w:val="Caption"/>
        <w:keepNext/>
        <w:rPr>
          <w:b/>
          <w:lang w:val="en-GB"/>
        </w:rPr>
      </w:pPr>
      <w:bookmarkStart w:id="339" w:name="_Ref428299606"/>
      <w:bookmarkStart w:id="340" w:name="_Toc428384185"/>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57</w:t>
      </w:r>
      <w:r w:rsidR="00867AA1" w:rsidRPr="00312896">
        <w:rPr>
          <w:b/>
          <w:lang w:val="en-GB"/>
        </w:rPr>
        <w:fldChar w:fldCharType="end"/>
      </w:r>
      <w:bookmarkEnd w:id="339"/>
      <w:r w:rsidRPr="00312896">
        <w:rPr>
          <w:lang w:val="en-GB"/>
        </w:rPr>
        <w:t>: Primary products (oilseeds and crops) used to produce margarine</w:t>
      </w:r>
      <w:bookmarkEnd w:id="340"/>
      <w:r w:rsidRPr="00312896">
        <w:rPr>
          <w:lang w:val="en-GB"/>
        </w:rPr>
        <w:t xml:space="preserve">  </w:t>
      </w:r>
    </w:p>
    <w:tbl>
      <w:tblPr>
        <w:tblStyle w:val="TableClassic1"/>
        <w:tblW w:w="0" w:type="auto"/>
        <w:tblLook w:val="04A0"/>
      </w:tblPr>
      <w:tblGrid>
        <w:gridCol w:w="1616"/>
        <w:gridCol w:w="1150"/>
        <w:gridCol w:w="2066"/>
        <w:gridCol w:w="785"/>
      </w:tblGrid>
      <w:tr w:rsidR="006E32A4" w:rsidRPr="00312896" w:rsidTr="006E32A4">
        <w:trPr>
          <w:cnfStyle w:val="100000000000"/>
        </w:trPr>
        <w:tc>
          <w:tcPr>
            <w:cnfStyle w:val="001000000000"/>
            <w:tcW w:w="0" w:type="auto"/>
          </w:tcPr>
          <w:p w:rsidR="006E32A4" w:rsidRPr="00312896" w:rsidRDefault="006E32A4" w:rsidP="006E32A4">
            <w:pPr>
              <w:pStyle w:val="Compact"/>
              <w:rPr>
                <w:sz w:val="20"/>
                <w:lang w:val="en-GB"/>
              </w:rPr>
            </w:pPr>
            <w:r w:rsidRPr="00312896">
              <w:rPr>
                <w:sz w:val="20"/>
                <w:lang w:val="en-GB"/>
              </w:rPr>
              <w:t>Commodity</w:t>
            </w:r>
          </w:p>
        </w:tc>
        <w:tc>
          <w:tcPr>
            <w:tcW w:w="0" w:type="auto"/>
          </w:tcPr>
          <w:p w:rsidR="006E32A4" w:rsidRPr="00312896" w:rsidRDefault="006E32A4" w:rsidP="006E32A4">
            <w:pPr>
              <w:pStyle w:val="Compact"/>
              <w:jc w:val="right"/>
              <w:cnfStyle w:val="100000000000"/>
              <w:rPr>
                <w:sz w:val="20"/>
                <w:lang w:val="en-GB"/>
              </w:rPr>
            </w:pPr>
            <w:r w:rsidRPr="00312896">
              <w:rPr>
                <w:sz w:val="20"/>
                <w:lang w:val="en-GB"/>
              </w:rPr>
              <w:t>Availability</w:t>
            </w:r>
          </w:p>
        </w:tc>
        <w:tc>
          <w:tcPr>
            <w:tcW w:w="0" w:type="auto"/>
          </w:tcPr>
          <w:p w:rsidR="008B0C44" w:rsidRPr="00312896" w:rsidRDefault="006E32A4" w:rsidP="006E32A4">
            <w:pPr>
              <w:pStyle w:val="Compact"/>
              <w:jc w:val="right"/>
              <w:cnfStyle w:val="100000000000"/>
              <w:rPr>
                <w:sz w:val="20"/>
                <w:lang w:val="en-GB"/>
              </w:rPr>
            </w:pPr>
            <w:r w:rsidRPr="00312896">
              <w:rPr>
                <w:sz w:val="20"/>
                <w:lang w:val="en-GB"/>
              </w:rPr>
              <w:t>Equivalent Availability</w:t>
            </w:r>
          </w:p>
          <w:p w:rsidR="006E32A4" w:rsidRPr="00312896" w:rsidRDefault="006E32A4" w:rsidP="006E32A4">
            <w:pPr>
              <w:pStyle w:val="Compact"/>
              <w:jc w:val="right"/>
              <w:cnfStyle w:val="100000000000"/>
              <w:rPr>
                <w:sz w:val="20"/>
                <w:lang w:val="en-GB"/>
              </w:rPr>
            </w:pPr>
            <w:r w:rsidRPr="00312896">
              <w:rPr>
                <w:sz w:val="20"/>
                <w:lang w:val="en-GB"/>
              </w:rPr>
              <w:t xml:space="preserve"> for Margarine</w:t>
            </w:r>
          </w:p>
        </w:tc>
        <w:tc>
          <w:tcPr>
            <w:tcW w:w="0" w:type="auto"/>
          </w:tcPr>
          <w:p w:rsidR="006E32A4" w:rsidRPr="00312896" w:rsidRDefault="006E32A4" w:rsidP="006E32A4">
            <w:pPr>
              <w:pStyle w:val="Compact"/>
              <w:jc w:val="right"/>
              <w:cnfStyle w:val="100000000000"/>
              <w:rPr>
                <w:sz w:val="20"/>
                <w:lang w:val="en-GB"/>
              </w:rPr>
            </w:pPr>
            <w:r w:rsidRPr="00312896">
              <w:rPr>
                <w:sz w:val="20"/>
                <w:lang w:val="en-GB"/>
              </w:rPr>
              <w:t>Share</w:t>
            </w:r>
          </w:p>
        </w:tc>
      </w:tr>
      <w:tr w:rsidR="006E32A4" w:rsidRPr="00312896" w:rsidTr="006E32A4">
        <w:tc>
          <w:tcPr>
            <w:cnfStyle w:val="001000000000"/>
            <w:tcW w:w="0" w:type="auto"/>
          </w:tcPr>
          <w:p w:rsidR="006E32A4" w:rsidRPr="00312896" w:rsidRDefault="006E32A4" w:rsidP="008B0C44">
            <w:pPr>
              <w:pStyle w:val="Compact"/>
              <w:rPr>
                <w:sz w:val="22"/>
                <w:lang w:val="en-GB"/>
              </w:rPr>
            </w:pPr>
            <w:r w:rsidRPr="00312896">
              <w:rPr>
                <w:sz w:val="22"/>
                <w:lang w:val="en-GB"/>
              </w:rPr>
              <w:t>Oil Palm Fruit</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0</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0</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0%</w:t>
            </w:r>
          </w:p>
        </w:tc>
      </w:tr>
      <w:tr w:rsidR="006E32A4" w:rsidRPr="00312896" w:rsidTr="006E32A4">
        <w:tc>
          <w:tcPr>
            <w:cnfStyle w:val="001000000000"/>
            <w:tcW w:w="0" w:type="auto"/>
          </w:tcPr>
          <w:p w:rsidR="006E32A4" w:rsidRPr="00312896" w:rsidRDefault="006E32A4" w:rsidP="008B0C44">
            <w:pPr>
              <w:pStyle w:val="Compact"/>
              <w:rPr>
                <w:sz w:val="22"/>
                <w:lang w:val="en-GB"/>
              </w:rPr>
            </w:pPr>
            <w:r w:rsidRPr="00312896">
              <w:rPr>
                <w:sz w:val="22"/>
                <w:lang w:val="en-GB"/>
              </w:rPr>
              <w:t>Palm oil</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993,000</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1,122,100</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30.1%</w:t>
            </w:r>
          </w:p>
        </w:tc>
      </w:tr>
      <w:tr w:rsidR="006E32A4" w:rsidRPr="00312896" w:rsidTr="006E32A4">
        <w:tc>
          <w:tcPr>
            <w:cnfStyle w:val="001000000000"/>
            <w:tcW w:w="0" w:type="auto"/>
          </w:tcPr>
          <w:p w:rsidR="006E32A4" w:rsidRPr="00312896" w:rsidRDefault="006E32A4" w:rsidP="008B0C44">
            <w:pPr>
              <w:pStyle w:val="Compact"/>
              <w:rPr>
                <w:sz w:val="22"/>
                <w:lang w:val="en-GB"/>
              </w:rPr>
            </w:pPr>
            <w:proofErr w:type="spellStart"/>
            <w:r w:rsidRPr="00312896">
              <w:rPr>
                <w:sz w:val="22"/>
                <w:lang w:val="en-GB"/>
              </w:rPr>
              <w:t>Soyabeans</w:t>
            </w:r>
            <w:proofErr w:type="spellEnd"/>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3,874,100</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788,000</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21.1%</w:t>
            </w:r>
          </w:p>
        </w:tc>
      </w:tr>
      <w:tr w:rsidR="006E32A4" w:rsidRPr="00312896" w:rsidTr="006E32A4">
        <w:tc>
          <w:tcPr>
            <w:cnfStyle w:val="001000000000"/>
            <w:tcW w:w="0" w:type="auto"/>
          </w:tcPr>
          <w:p w:rsidR="006E32A4" w:rsidRPr="00312896" w:rsidRDefault="006E32A4" w:rsidP="008B0C44">
            <w:pPr>
              <w:pStyle w:val="Compact"/>
              <w:rPr>
                <w:sz w:val="22"/>
                <w:lang w:val="en-GB"/>
              </w:rPr>
            </w:pPr>
            <w:r w:rsidRPr="00312896">
              <w:rPr>
                <w:sz w:val="22"/>
                <w:lang w:val="en-GB"/>
              </w:rPr>
              <w:t>Sunflower Seed</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3,930,500</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1,821,000</w:t>
            </w:r>
          </w:p>
        </w:tc>
        <w:tc>
          <w:tcPr>
            <w:tcW w:w="0" w:type="auto"/>
          </w:tcPr>
          <w:p w:rsidR="006E32A4" w:rsidRPr="00312896" w:rsidRDefault="006E32A4" w:rsidP="008B0C44">
            <w:pPr>
              <w:pStyle w:val="Compact"/>
              <w:jc w:val="right"/>
              <w:cnfStyle w:val="000000000000"/>
              <w:rPr>
                <w:sz w:val="22"/>
                <w:lang w:val="en-GB"/>
              </w:rPr>
            </w:pPr>
            <w:r w:rsidRPr="00312896">
              <w:rPr>
                <w:sz w:val="22"/>
                <w:lang w:val="en-GB"/>
              </w:rPr>
              <w:t>48.8%</w:t>
            </w:r>
          </w:p>
        </w:tc>
      </w:tr>
    </w:tbl>
    <w:p w:rsidR="006E32A4" w:rsidRPr="00312896" w:rsidRDefault="006E32A4" w:rsidP="008B0C44">
      <w:pPr>
        <w:jc w:val="center"/>
        <w:rPr>
          <w:sz w:val="24"/>
          <w:lang w:val="en-GB"/>
        </w:rPr>
      </w:pPr>
    </w:p>
    <w:p w:rsidR="006E32A4" w:rsidRPr="00312896" w:rsidRDefault="006E32A4" w:rsidP="00E52F68">
      <w:pPr>
        <w:jc w:val="both"/>
        <w:rPr>
          <w:lang w:val="en-GB"/>
        </w:rPr>
      </w:pPr>
      <w:r w:rsidRPr="00312896">
        <w:rPr>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r w:rsidR="006A19C4" w:rsidRPr="00312896">
          <w:rPr>
            <w:lang w:val="en-GB"/>
          </w:rPr>
          <w:t xml:space="preserve">Table </w:t>
        </w:r>
        <w:r w:rsidR="006A19C4" w:rsidRPr="00312896">
          <w:rPr>
            <w:noProof/>
            <w:lang w:val="en-GB"/>
          </w:rPr>
          <w:t>58</w:t>
        </w:r>
      </w:fldSimple>
      <w:r w:rsidRPr="00312896">
        <w:rPr>
          <w:lang w:val="en-GB"/>
        </w:rPr>
        <w:t>).</w:t>
      </w:r>
    </w:p>
    <w:p w:rsidR="006E32A4" w:rsidRPr="00312896" w:rsidRDefault="006E32A4" w:rsidP="006E32A4">
      <w:pPr>
        <w:pStyle w:val="Caption"/>
        <w:keepNext/>
        <w:rPr>
          <w:b/>
          <w:lang w:val="en-GB"/>
        </w:rPr>
      </w:pPr>
      <w:bookmarkStart w:id="341" w:name="_Ref428341079"/>
      <w:bookmarkStart w:id="342" w:name="_Toc428384186"/>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58</w:t>
      </w:r>
      <w:r w:rsidR="00867AA1" w:rsidRPr="00312896">
        <w:rPr>
          <w:b/>
          <w:lang w:val="en-GB"/>
        </w:rPr>
        <w:fldChar w:fldCharType="end"/>
      </w:r>
      <w:bookmarkEnd w:id="341"/>
      <w:r w:rsidRPr="00312896">
        <w:rPr>
          <w:lang w:val="en-GB"/>
        </w:rPr>
        <w:t>: Adding food processing to the SUA table of palm oil</w:t>
      </w:r>
      <w:bookmarkEnd w:id="342"/>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312896" w:rsidTr="006E32A4">
        <w:trPr>
          <w:cnfStyle w:val="100000000000"/>
        </w:trPr>
        <w:tc>
          <w:tcPr>
            <w:cnfStyle w:val="001000000000"/>
            <w:tcW w:w="834"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Loss</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1,159,700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3,714,000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r>
    </w:tbl>
    <w:p w:rsidR="006E32A4" w:rsidRPr="00312896" w:rsidRDefault="006E32A4" w:rsidP="006E32A4">
      <w:pPr>
        <w:rPr>
          <w:lang w:val="en-GB"/>
        </w:rPr>
      </w:pPr>
    </w:p>
    <w:p w:rsidR="006E32A4" w:rsidRPr="00312896" w:rsidRDefault="006E32A4" w:rsidP="00E52F68">
      <w:pPr>
        <w:jc w:val="both"/>
        <w:rPr>
          <w:lang w:val="en-GB"/>
        </w:rPr>
      </w:pPr>
      <w:r w:rsidRPr="00312896">
        <w:rPr>
          <w:lang w:val="en-GB"/>
        </w:rPr>
        <w:t xml:space="preserve">To avoid later confusion, we also adjust the production value of margarine and shortening (as only 37.5% of this production will be covered by oil palm fruit). </w:t>
      </w:r>
      <w:fldSimple w:instr=" REF _Ref428341294 \h  \* MERGEFORMAT ">
        <w:r w:rsidR="006A19C4" w:rsidRPr="00312896">
          <w:rPr>
            <w:lang w:val="en-GB"/>
          </w:rPr>
          <w:t xml:space="preserve">Table </w:t>
        </w:r>
        <w:r w:rsidR="006A19C4" w:rsidRPr="00312896">
          <w:rPr>
            <w:noProof/>
            <w:lang w:val="en-GB"/>
          </w:rPr>
          <w:t>59</w:t>
        </w:r>
      </w:fldSimple>
      <w:r w:rsidRPr="00312896">
        <w:rPr>
          <w:lang w:val="en-GB"/>
        </w:rPr>
        <w:t xml:space="preserve"> provides the updated information, inclusive of production estimates for margarine and shortening.</w:t>
      </w:r>
    </w:p>
    <w:p w:rsidR="006E32A4" w:rsidRPr="00312896" w:rsidRDefault="006E32A4" w:rsidP="006E32A4">
      <w:pPr>
        <w:pStyle w:val="Caption"/>
        <w:keepNext/>
        <w:rPr>
          <w:b/>
          <w:lang w:val="en-GB"/>
        </w:rPr>
      </w:pPr>
      <w:bookmarkStart w:id="343" w:name="_Ref428341294"/>
      <w:bookmarkStart w:id="344" w:name="_Toc428384187"/>
      <w:r w:rsidRPr="00312896">
        <w:rPr>
          <w:lang w:val="en-GB"/>
        </w:rPr>
        <w:lastRenderedPageBreak/>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59</w:t>
      </w:r>
      <w:r w:rsidR="00867AA1" w:rsidRPr="00312896">
        <w:rPr>
          <w:b/>
          <w:lang w:val="en-GB"/>
        </w:rPr>
        <w:fldChar w:fldCharType="end"/>
      </w:r>
      <w:bookmarkEnd w:id="343"/>
      <w:r w:rsidRPr="00312896">
        <w:rPr>
          <w:lang w:val="en-GB"/>
        </w:rPr>
        <w:t>: Adding production of processed products to the SUA table for palm oil</w:t>
      </w:r>
      <w:bookmarkEnd w:id="344"/>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312896" w:rsidTr="006E32A4">
        <w:trPr>
          <w:cnfStyle w:val="100000000000"/>
        </w:trPr>
        <w:tc>
          <w:tcPr>
            <w:cnfStyle w:val="001000000000"/>
            <w:tcW w:w="801" w:type="pct"/>
          </w:tcPr>
          <w:p w:rsidR="006E32A4" w:rsidRPr="00312896" w:rsidRDefault="006E32A4" w:rsidP="006E32A4">
            <w:pPr>
              <w:pStyle w:val="Compact"/>
              <w:keepNext/>
              <w:rPr>
                <w:sz w:val="16"/>
                <w:lang w:val="en-GB"/>
              </w:rPr>
            </w:pPr>
            <w:r w:rsidRPr="00312896">
              <w:rPr>
                <w:sz w:val="16"/>
                <w:lang w:val="en-GB"/>
              </w:rPr>
              <w:t>Name</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Loss</w:t>
            </w:r>
          </w:p>
        </w:tc>
      </w:tr>
      <w:tr w:rsidR="006E32A4" w:rsidRPr="00312896" w:rsidTr="006E32A4">
        <w:tc>
          <w:tcPr>
            <w:cnfStyle w:val="001000000000"/>
            <w:tcW w:w="801" w:type="pct"/>
          </w:tcPr>
          <w:p w:rsidR="006E32A4" w:rsidRPr="00312896" w:rsidRDefault="006E32A4" w:rsidP="006E32A4">
            <w:pPr>
              <w:pStyle w:val="Compact"/>
              <w:keepNext/>
              <w:rPr>
                <w:sz w:val="16"/>
                <w:lang w:val="en-GB"/>
              </w:rPr>
            </w:pPr>
            <w:r w:rsidRPr="00312896">
              <w:rPr>
                <w:sz w:val="16"/>
                <w:lang w:val="en-GB"/>
              </w:rPr>
              <w:t>Oil palm fruit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r>
      <w:tr w:rsidR="006E32A4" w:rsidRPr="00312896" w:rsidTr="006E32A4">
        <w:tc>
          <w:tcPr>
            <w:cnfStyle w:val="001000000000"/>
            <w:tcW w:w="801" w:type="pct"/>
          </w:tcPr>
          <w:p w:rsidR="006E32A4" w:rsidRPr="00312896" w:rsidRDefault="006E32A4" w:rsidP="006E32A4">
            <w:pPr>
              <w:pStyle w:val="Compact"/>
              <w:keepNext/>
              <w:rPr>
                <w:sz w:val="16"/>
                <w:lang w:val="en-GB"/>
              </w:rPr>
            </w:pPr>
            <w:r w:rsidRPr="00312896">
              <w:rPr>
                <w:sz w:val="16"/>
                <w:lang w:val="en-GB"/>
              </w:rPr>
              <w:t>Palm oil</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1,159,700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r>
      <w:tr w:rsidR="006E32A4" w:rsidRPr="00312896" w:rsidTr="006E32A4">
        <w:tc>
          <w:tcPr>
            <w:cnfStyle w:val="001000000000"/>
            <w:tcW w:w="801" w:type="pct"/>
          </w:tcPr>
          <w:p w:rsidR="006E32A4" w:rsidRPr="00312896" w:rsidRDefault="006E32A4" w:rsidP="006E32A4">
            <w:pPr>
              <w:pStyle w:val="Compact"/>
              <w:keepNext/>
              <w:rPr>
                <w:sz w:val="16"/>
                <w:lang w:val="en-GB"/>
              </w:rPr>
            </w:pPr>
            <w:r w:rsidRPr="00312896">
              <w:rPr>
                <w:sz w:val="16"/>
                <w:lang w:val="en-GB"/>
              </w:rPr>
              <w:t>Oil of palm kernels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r>
      <w:tr w:rsidR="006E32A4" w:rsidRPr="00312896" w:rsidTr="006E32A4">
        <w:tc>
          <w:tcPr>
            <w:cnfStyle w:val="001000000000"/>
            <w:tcW w:w="801" w:type="pct"/>
          </w:tcPr>
          <w:p w:rsidR="006E32A4" w:rsidRPr="00312896" w:rsidRDefault="006E32A4" w:rsidP="006E32A4">
            <w:pPr>
              <w:pStyle w:val="Compact"/>
              <w:keepNext/>
              <w:rPr>
                <w:sz w:val="16"/>
                <w:lang w:val="en-GB"/>
              </w:rPr>
            </w:pPr>
            <w:r w:rsidRPr="00312896">
              <w:rPr>
                <w:sz w:val="16"/>
                <w:lang w:val="en-GB"/>
              </w:rPr>
              <w:t>Margarine and Shortening</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1,117,000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r>
      <w:tr w:rsidR="006E32A4" w:rsidRPr="00312896" w:rsidTr="006E32A4">
        <w:tc>
          <w:tcPr>
            <w:cnfStyle w:val="001000000000"/>
            <w:tcW w:w="801" w:type="pct"/>
          </w:tcPr>
          <w:p w:rsidR="006E32A4" w:rsidRPr="00312896" w:rsidRDefault="006E32A4" w:rsidP="006E32A4">
            <w:pPr>
              <w:pStyle w:val="Compact"/>
              <w:keepNext/>
              <w:rPr>
                <w:sz w:val="16"/>
                <w:lang w:val="en-GB"/>
              </w:rPr>
            </w:pPr>
            <w:r w:rsidRPr="00312896">
              <w:rPr>
                <w:sz w:val="16"/>
                <w:lang w:val="en-GB"/>
              </w:rPr>
              <w:t>Fatty acids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r>
      <w:tr w:rsidR="006E32A4" w:rsidRPr="00312896" w:rsidTr="006E32A4">
        <w:tc>
          <w:tcPr>
            <w:cnfStyle w:val="001000000000"/>
            <w:tcW w:w="801" w:type="pct"/>
          </w:tcPr>
          <w:p w:rsidR="006E32A4" w:rsidRPr="00312896" w:rsidRDefault="006E32A4" w:rsidP="006E32A4">
            <w:pPr>
              <w:pStyle w:val="Compact"/>
              <w:keepNext/>
              <w:rPr>
                <w:sz w:val="16"/>
                <w:lang w:val="en-GB"/>
              </w:rPr>
            </w:pPr>
            <w:r w:rsidRPr="00312896">
              <w:rPr>
                <w:sz w:val="16"/>
                <w:lang w:val="en-GB"/>
              </w:rPr>
              <w:t>Oil boiled, dehydrated</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r>
      <w:tr w:rsidR="006E32A4" w:rsidRPr="00312896" w:rsidTr="006E32A4">
        <w:tc>
          <w:tcPr>
            <w:cnfStyle w:val="001000000000"/>
            <w:tcW w:w="801" w:type="pct"/>
          </w:tcPr>
          <w:p w:rsidR="006E32A4" w:rsidRPr="00312896" w:rsidRDefault="006E32A4" w:rsidP="006E32A4">
            <w:pPr>
              <w:pStyle w:val="Compact"/>
              <w:keepNex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r>
      <w:tr w:rsidR="006E32A4" w:rsidRPr="00312896" w:rsidTr="006E32A4">
        <w:tc>
          <w:tcPr>
            <w:cnfStyle w:val="001000000000"/>
            <w:tcW w:w="801" w:type="pct"/>
          </w:tcPr>
          <w:p w:rsidR="006E32A4" w:rsidRPr="00312896" w:rsidRDefault="006E32A4" w:rsidP="006E32A4">
            <w:pPr>
              <w:pStyle w:val="Compact"/>
              <w:keepNext/>
              <w:rPr>
                <w:sz w:val="16"/>
                <w:lang w:val="en-GB"/>
              </w:rPr>
            </w:pPr>
            <w:r w:rsidRPr="00312896">
              <w:rPr>
                <w:sz w:val="16"/>
                <w:lang w:val="en-GB"/>
              </w:rPr>
              <w:t>Hydrogenated oils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r>
    </w:tbl>
    <w:p w:rsidR="006E32A4" w:rsidRPr="00312896" w:rsidRDefault="006E32A4" w:rsidP="006E32A4">
      <w:pPr>
        <w:pStyle w:val="Heading3"/>
        <w:rPr>
          <w:lang w:val="en-GB"/>
        </w:rPr>
      </w:pPr>
      <w:r w:rsidRPr="00312896">
        <w:rPr>
          <w:lang w:val="en-GB"/>
        </w:rPr>
        <w:t>Food Losses and Waste (FLW)</w:t>
      </w:r>
    </w:p>
    <w:p w:rsidR="006E32A4" w:rsidRPr="00312896" w:rsidRDefault="006E32A4" w:rsidP="00E52F68">
      <w:pPr>
        <w:jc w:val="both"/>
        <w:rPr>
          <w:lang w:val="en-GB"/>
        </w:rPr>
      </w:pPr>
      <w:r w:rsidRPr="00312896">
        <w:rPr>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r w:rsidR="006A19C4" w:rsidRPr="00312896">
          <w:rPr>
            <w:lang w:val="en-GB"/>
          </w:rPr>
          <w:t xml:space="preserve">Table </w:t>
        </w:r>
        <w:r w:rsidR="006A19C4" w:rsidRPr="00312896">
          <w:rPr>
            <w:noProof/>
            <w:lang w:val="en-GB"/>
          </w:rPr>
          <w:t>60</w:t>
        </w:r>
      </w:fldSimple>
      <w:r w:rsidRPr="00312896">
        <w:rPr>
          <w:lang w:val="en-GB"/>
        </w:rPr>
        <w:t xml:space="preserve">). If a country produces palm fruit, FLW would need to be imputed or, preferably,  measured with appropriate methods and reported in representative surveys. </w:t>
      </w:r>
    </w:p>
    <w:p w:rsidR="006E32A4" w:rsidRPr="00312896" w:rsidRDefault="006E32A4" w:rsidP="006E32A4">
      <w:pPr>
        <w:pStyle w:val="Caption"/>
        <w:keepNext/>
        <w:rPr>
          <w:b/>
          <w:lang w:val="en-GB"/>
        </w:rPr>
      </w:pPr>
      <w:bookmarkStart w:id="345" w:name="_Ref428341776"/>
      <w:bookmarkStart w:id="346" w:name="_Toc428384188"/>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60</w:t>
      </w:r>
      <w:r w:rsidR="00867AA1" w:rsidRPr="00312896">
        <w:rPr>
          <w:b/>
          <w:lang w:val="en-GB"/>
        </w:rPr>
        <w:fldChar w:fldCharType="end"/>
      </w:r>
      <w:bookmarkEnd w:id="345"/>
      <w:r w:rsidRPr="00312896">
        <w:rPr>
          <w:lang w:val="en-GB"/>
        </w:rPr>
        <w:t>: Adding Food losses and Waste to the SUA table for palm oil</w:t>
      </w:r>
      <w:bookmarkEnd w:id="346"/>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312896" w:rsidTr="006E32A4">
        <w:trPr>
          <w:cnfStyle w:val="100000000000"/>
        </w:trPr>
        <w:tc>
          <w:tcPr>
            <w:cnfStyle w:val="001000000000"/>
            <w:tcW w:w="801"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Loss</w:t>
            </w:r>
          </w:p>
        </w:tc>
      </w:tr>
      <w:tr w:rsidR="006E32A4" w:rsidRPr="00312896" w:rsidTr="006E32A4">
        <w:tc>
          <w:tcPr>
            <w:cnfStyle w:val="001000000000"/>
            <w:tcW w:w="801"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r>
      <w:tr w:rsidR="006E32A4" w:rsidRPr="00312896" w:rsidTr="006E32A4">
        <w:tc>
          <w:tcPr>
            <w:cnfStyle w:val="001000000000"/>
            <w:tcW w:w="801"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1,159,700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r>
      <w:tr w:rsidR="006E32A4" w:rsidRPr="00312896" w:rsidTr="006E32A4">
        <w:tc>
          <w:tcPr>
            <w:cnfStyle w:val="001000000000"/>
            <w:tcW w:w="801"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r>
      <w:tr w:rsidR="006E32A4" w:rsidRPr="00312896" w:rsidTr="006E32A4">
        <w:tc>
          <w:tcPr>
            <w:cnfStyle w:val="001000000000"/>
            <w:tcW w:w="801"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1,117,000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r>
      <w:tr w:rsidR="006E32A4" w:rsidRPr="00312896" w:rsidTr="006E32A4">
        <w:tc>
          <w:tcPr>
            <w:cnfStyle w:val="001000000000"/>
            <w:tcW w:w="801"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r>
      <w:tr w:rsidR="006E32A4" w:rsidRPr="00312896" w:rsidTr="006E32A4">
        <w:tc>
          <w:tcPr>
            <w:cnfStyle w:val="001000000000"/>
            <w:tcW w:w="801"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r>
      <w:tr w:rsidR="006E32A4" w:rsidRPr="00312896" w:rsidTr="006E32A4">
        <w:tc>
          <w:tcPr>
            <w:cnfStyle w:val="001000000000"/>
            <w:tcW w:w="801"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r>
      <w:tr w:rsidR="006E32A4" w:rsidRPr="00312896" w:rsidTr="006E32A4">
        <w:tc>
          <w:tcPr>
            <w:cnfStyle w:val="001000000000"/>
            <w:tcW w:w="801"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r>
    </w:tbl>
    <w:p w:rsidR="006E32A4" w:rsidRPr="00312896" w:rsidRDefault="006E32A4" w:rsidP="006E32A4">
      <w:pPr>
        <w:pStyle w:val="Heading3"/>
        <w:rPr>
          <w:lang w:val="en-GB"/>
        </w:rPr>
      </w:pPr>
      <w:r w:rsidRPr="00312896">
        <w:rPr>
          <w:lang w:val="en-GB"/>
        </w:rPr>
        <w:t>Seed</w:t>
      </w:r>
    </w:p>
    <w:p w:rsidR="006E32A4" w:rsidRPr="00312896" w:rsidRDefault="006E32A4" w:rsidP="00E52F68">
      <w:pPr>
        <w:jc w:val="both"/>
        <w:rPr>
          <w:lang w:val="en-GB"/>
        </w:rPr>
      </w:pPr>
      <w:r w:rsidRPr="00312896">
        <w:rPr>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867AA1" w:rsidRPr="00312896">
        <w:rPr>
          <w:lang w:val="en-GB"/>
        </w:rPr>
        <w:fldChar w:fldCharType="begin"/>
      </w:r>
      <w:r w:rsidRPr="00312896">
        <w:rPr>
          <w:lang w:val="en-GB"/>
        </w:rPr>
        <w:instrText xml:space="preserve"> REF _Ref428342155 \h </w:instrText>
      </w:r>
      <w:r w:rsidR="00867AA1" w:rsidRPr="00312896">
        <w:rPr>
          <w:lang w:val="en-GB"/>
        </w:rPr>
      </w:r>
      <w:r w:rsidR="00867AA1" w:rsidRPr="00312896">
        <w:rPr>
          <w:lang w:val="en-GB"/>
        </w:rPr>
        <w:fldChar w:fldCharType="separate"/>
      </w:r>
      <w:r w:rsidR="006A19C4" w:rsidRPr="00312896">
        <w:rPr>
          <w:lang w:val="en-GB"/>
        </w:rPr>
        <w:t xml:space="preserve">Table </w:t>
      </w:r>
      <w:r w:rsidR="006A19C4" w:rsidRPr="00312896">
        <w:rPr>
          <w:noProof/>
          <w:lang w:val="en-GB"/>
        </w:rPr>
        <w:t>61</w:t>
      </w:r>
      <w:r w:rsidR="00867AA1" w:rsidRPr="00312896">
        <w:rPr>
          <w:lang w:val="en-GB"/>
        </w:rPr>
        <w:fldChar w:fldCharType="end"/>
      </w:r>
      <w:r w:rsidRPr="00312896">
        <w:rPr>
          <w:lang w:val="en-GB"/>
        </w:rPr>
        <w:t>).</w:t>
      </w:r>
    </w:p>
    <w:p w:rsidR="006E32A4" w:rsidRPr="00312896" w:rsidRDefault="006E32A4" w:rsidP="006E32A4">
      <w:pPr>
        <w:pStyle w:val="Caption"/>
        <w:keepNext/>
        <w:rPr>
          <w:b/>
          <w:lang w:val="en-GB"/>
        </w:rPr>
      </w:pPr>
      <w:bookmarkStart w:id="347" w:name="_Ref428342155"/>
      <w:bookmarkStart w:id="348" w:name="_Toc428384189"/>
      <w:r w:rsidRPr="00312896">
        <w:rPr>
          <w:lang w:val="en-GB"/>
        </w:rPr>
        <w:lastRenderedPageBreak/>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61</w:t>
      </w:r>
      <w:r w:rsidR="00867AA1" w:rsidRPr="00312896">
        <w:rPr>
          <w:b/>
          <w:lang w:val="en-GB"/>
        </w:rPr>
        <w:fldChar w:fldCharType="end"/>
      </w:r>
      <w:bookmarkEnd w:id="347"/>
      <w:r w:rsidRPr="00312896">
        <w:rPr>
          <w:lang w:val="en-GB"/>
        </w:rPr>
        <w:t>: Adding seed use to the SUA table for palm oil</w:t>
      </w:r>
      <w:bookmarkEnd w:id="348"/>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312896" w:rsidTr="006E32A4">
        <w:trPr>
          <w:cnfStyle w:val="100000000000"/>
        </w:trPr>
        <w:tc>
          <w:tcPr>
            <w:cnfStyle w:val="001000000000"/>
            <w:tcW w:w="834" w:type="pct"/>
          </w:tcPr>
          <w:p w:rsidR="006E32A4" w:rsidRPr="00312896" w:rsidRDefault="006E32A4" w:rsidP="006E32A4">
            <w:pPr>
              <w:pStyle w:val="Compact"/>
              <w:keepNext/>
              <w:rPr>
                <w:sz w:val="16"/>
                <w:lang w:val="en-GB"/>
              </w:rPr>
            </w:pPr>
            <w:r w:rsidRPr="00312896">
              <w:rPr>
                <w:sz w:val="16"/>
                <w:lang w:val="en-GB"/>
              </w:rPr>
              <w:t>Name</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Loss</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palm fruit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Palm oil</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1,159,700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of palm kernels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Margarine and Shortening</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1,117,000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Fatty acids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boiled, dehydrated</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Hydrogenated oils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bl>
    <w:p w:rsidR="006E32A4" w:rsidRPr="00312896" w:rsidRDefault="006E32A4" w:rsidP="006E32A4">
      <w:pPr>
        <w:pStyle w:val="Heading3"/>
        <w:rPr>
          <w:lang w:val="en-GB"/>
        </w:rPr>
      </w:pPr>
      <w:r w:rsidRPr="00312896">
        <w:rPr>
          <w:lang w:val="en-GB"/>
        </w:rPr>
        <w:t>Industrial Utilization</w:t>
      </w:r>
    </w:p>
    <w:p w:rsidR="006E32A4" w:rsidRPr="00312896" w:rsidRDefault="006E32A4" w:rsidP="00E52F68">
      <w:pPr>
        <w:jc w:val="both"/>
        <w:rPr>
          <w:lang w:val="en-GB"/>
        </w:rPr>
      </w:pPr>
      <w:r w:rsidRPr="00312896">
        <w:rPr>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 in the wheat and sugar examples, the amounts of raw materials used for industrial purposes are difficult to gauge and thus to impute; what is more, the amounts are likely to change rapidly with policy incentives and energy prices, both factors are difficult to predict. In short, to estimate the amounts of palm oil used, there is no real alternative to data collection.  For the sake of simplicity, it was therefore assumed to be zero (</w:t>
      </w:r>
      <w:fldSimple w:instr=" REF _Ref428342875 \h  \* MERGEFORMAT ">
        <w:r w:rsidR="006A19C4" w:rsidRPr="00312896">
          <w:rPr>
            <w:lang w:val="en-GB"/>
          </w:rPr>
          <w:t xml:space="preserve">Table </w:t>
        </w:r>
        <w:r w:rsidR="006A19C4" w:rsidRPr="00312896">
          <w:rPr>
            <w:noProof/>
            <w:lang w:val="en-GB"/>
          </w:rPr>
          <w:t>62</w:t>
        </w:r>
      </w:fldSimple>
      <w:r w:rsidRPr="00312896">
        <w:rPr>
          <w:lang w:val="en-GB"/>
        </w:rPr>
        <w:t>).</w:t>
      </w:r>
    </w:p>
    <w:p w:rsidR="006E32A4" w:rsidRPr="00312896" w:rsidRDefault="006E32A4" w:rsidP="006E32A4">
      <w:pPr>
        <w:pStyle w:val="Caption"/>
        <w:keepNext/>
        <w:rPr>
          <w:b/>
          <w:lang w:val="en-GB"/>
        </w:rPr>
      </w:pPr>
      <w:bookmarkStart w:id="349" w:name="_Ref428342875"/>
      <w:bookmarkStart w:id="350" w:name="_Toc428384190"/>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62</w:t>
      </w:r>
      <w:r w:rsidR="00867AA1" w:rsidRPr="00312896">
        <w:rPr>
          <w:b/>
          <w:lang w:val="en-GB"/>
        </w:rPr>
        <w:fldChar w:fldCharType="end"/>
      </w:r>
      <w:bookmarkEnd w:id="349"/>
      <w:r w:rsidRPr="00312896">
        <w:rPr>
          <w:lang w:val="en-GB"/>
        </w:rPr>
        <w:t>: Adding industrial use to the SUA table for palm oil</w:t>
      </w:r>
      <w:bookmarkEnd w:id="350"/>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312896" w:rsidTr="006E32A4">
        <w:trPr>
          <w:cnfStyle w:val="100000000000"/>
        </w:trPr>
        <w:tc>
          <w:tcPr>
            <w:cnfStyle w:val="001000000000"/>
            <w:tcW w:w="834"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center"/>
              <w:cnfStyle w:val="100000000000"/>
              <w:rPr>
                <w:sz w:val="16"/>
                <w:lang w:val="en-GB"/>
              </w:rPr>
            </w:pPr>
            <w:r w:rsidRPr="00312896">
              <w:rPr>
                <w:sz w:val="16"/>
                <w:lang w:val="en-GB"/>
              </w:rPr>
              <w:t>Loss</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1,159,700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1,117,000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bl>
    <w:p w:rsidR="006E32A4" w:rsidRPr="00312896" w:rsidRDefault="006E32A4" w:rsidP="006E32A4">
      <w:pPr>
        <w:pStyle w:val="Heading3"/>
        <w:rPr>
          <w:lang w:val="en-GB"/>
        </w:rPr>
      </w:pPr>
      <w:r w:rsidRPr="00312896">
        <w:rPr>
          <w:lang w:val="en-GB"/>
        </w:rPr>
        <w:t>Tourist Consumption</w:t>
      </w:r>
    </w:p>
    <w:p w:rsidR="006E32A4" w:rsidRPr="00312896" w:rsidRDefault="006E32A4" w:rsidP="006E32A4">
      <w:pPr>
        <w:rPr>
          <w:lang w:val="en-GB"/>
        </w:rPr>
      </w:pPr>
      <w:r w:rsidRPr="00312896">
        <w:rPr>
          <w:lang w:val="en-GB"/>
        </w:rPr>
        <w:t>For this particular example, suppose we have a small number of tourists leaving or coming to this country, and so the allocation of the commodity to the tourist element is roughly zero (</w:t>
      </w:r>
      <w:fldSimple w:instr=" REF _Ref428343057 \h  \* MERGEFORMAT ">
        <w:r w:rsidR="006A19C4" w:rsidRPr="00312896">
          <w:rPr>
            <w:lang w:val="en-GB"/>
          </w:rPr>
          <w:t xml:space="preserve">Table </w:t>
        </w:r>
        <w:r w:rsidR="006A19C4" w:rsidRPr="00312896">
          <w:rPr>
            <w:noProof/>
            <w:lang w:val="en-GB"/>
          </w:rPr>
          <w:t>63</w:t>
        </w:r>
      </w:fldSimple>
      <w:r w:rsidRPr="00312896">
        <w:rPr>
          <w:lang w:val="en-GB"/>
        </w:rPr>
        <w:t>).</w:t>
      </w:r>
    </w:p>
    <w:p w:rsidR="006E32A4" w:rsidRPr="00312896" w:rsidRDefault="006E32A4" w:rsidP="006E32A4">
      <w:pPr>
        <w:pStyle w:val="Caption"/>
        <w:keepNext/>
        <w:rPr>
          <w:b/>
          <w:lang w:val="en-GB"/>
        </w:rPr>
      </w:pPr>
      <w:bookmarkStart w:id="351" w:name="_Ref428343057"/>
      <w:bookmarkStart w:id="352" w:name="_Toc428384191"/>
      <w:r w:rsidRPr="00312896">
        <w:rPr>
          <w:lang w:val="en-GB"/>
        </w:rPr>
        <w:lastRenderedPageBreak/>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63</w:t>
      </w:r>
      <w:r w:rsidR="00867AA1" w:rsidRPr="00312896">
        <w:rPr>
          <w:b/>
          <w:lang w:val="en-GB"/>
        </w:rPr>
        <w:fldChar w:fldCharType="end"/>
      </w:r>
      <w:bookmarkEnd w:id="351"/>
      <w:r w:rsidRPr="00312896">
        <w:rPr>
          <w:lang w:val="en-GB"/>
        </w:rPr>
        <w:t>: Adding tourist consumption to the SUA table for palm oil</w:t>
      </w:r>
      <w:bookmarkEnd w:id="352"/>
      <w:r w:rsidRPr="00312896">
        <w:rPr>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312896" w:rsidTr="006E32A4">
        <w:trPr>
          <w:cnfStyle w:val="100000000000"/>
        </w:trPr>
        <w:tc>
          <w:tcPr>
            <w:cnfStyle w:val="001000000000"/>
            <w:tcW w:w="834" w:type="pct"/>
          </w:tcPr>
          <w:p w:rsidR="006E32A4" w:rsidRPr="00312896" w:rsidRDefault="006E32A4" w:rsidP="006E32A4">
            <w:pPr>
              <w:pStyle w:val="Compact"/>
              <w:keepNext/>
              <w:rPr>
                <w:sz w:val="16"/>
                <w:lang w:val="en-GB"/>
              </w:rPr>
            </w:pPr>
            <w:r w:rsidRPr="00312896">
              <w:rPr>
                <w:sz w:val="16"/>
                <w:lang w:val="en-GB"/>
              </w:rPr>
              <w:t>Name</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Loss</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palm fruit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Palm oil</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1,159,700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of palm kernels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Margarine and Shortening</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1,117,000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Fatty acids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boiled, dehydrated</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Hydrogenated oils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bl>
    <w:p w:rsidR="006E32A4" w:rsidRPr="00312896" w:rsidRDefault="006E32A4" w:rsidP="006E32A4">
      <w:pPr>
        <w:pStyle w:val="Heading3"/>
        <w:rPr>
          <w:lang w:val="en-GB"/>
        </w:rPr>
      </w:pPr>
      <w:r w:rsidRPr="00312896">
        <w:rPr>
          <w:lang w:val="en-GB"/>
        </w:rPr>
        <w:t>Feed</w:t>
      </w:r>
    </w:p>
    <w:p w:rsidR="006E32A4" w:rsidRPr="00312896" w:rsidRDefault="006E32A4" w:rsidP="00E52F68">
      <w:pPr>
        <w:jc w:val="both"/>
        <w:rPr>
          <w:lang w:val="en-GB"/>
        </w:rPr>
      </w:pPr>
      <w:r w:rsidRPr="00312896">
        <w:rPr>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 of palm kernels" are produced. Also, palm oil itself is never fed directly to animals, and thus we have no commodity to allocate any feed to. Thus, all feed is assumed to be 0 (</w:t>
      </w:r>
      <w:fldSimple w:instr=" REF _Ref428343147 \h  \* MERGEFORMAT ">
        <w:r w:rsidR="006A19C4" w:rsidRPr="00312896">
          <w:rPr>
            <w:lang w:val="en-GB"/>
          </w:rPr>
          <w:t xml:space="preserve">Table </w:t>
        </w:r>
        <w:r w:rsidR="006A19C4" w:rsidRPr="00312896">
          <w:rPr>
            <w:noProof/>
            <w:lang w:val="en-GB"/>
          </w:rPr>
          <w:t>64</w:t>
        </w:r>
      </w:fldSimple>
      <w:r w:rsidRPr="00312896">
        <w:rPr>
          <w:lang w:val="en-GB"/>
        </w:rPr>
        <w:t>).</w:t>
      </w:r>
    </w:p>
    <w:p w:rsidR="006E32A4" w:rsidRPr="00312896" w:rsidRDefault="006E32A4" w:rsidP="006E32A4">
      <w:pPr>
        <w:pStyle w:val="Caption"/>
        <w:keepNext/>
        <w:rPr>
          <w:b/>
          <w:lang w:val="en-GB"/>
        </w:rPr>
      </w:pPr>
      <w:bookmarkStart w:id="353" w:name="_Ref428343147"/>
      <w:bookmarkStart w:id="354" w:name="_Toc428384192"/>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64</w:t>
      </w:r>
      <w:r w:rsidR="00867AA1" w:rsidRPr="00312896">
        <w:rPr>
          <w:b/>
          <w:lang w:val="en-GB"/>
        </w:rPr>
        <w:fldChar w:fldCharType="end"/>
      </w:r>
      <w:bookmarkEnd w:id="353"/>
      <w:r w:rsidRPr="00312896">
        <w:rPr>
          <w:lang w:val="en-GB"/>
        </w:rPr>
        <w:t>: Adding feed use to the SUA table for palm oil</w:t>
      </w:r>
      <w:bookmarkEnd w:id="354"/>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312896" w:rsidTr="006E32A4">
        <w:trPr>
          <w:cnfStyle w:val="100000000000"/>
        </w:trPr>
        <w:tc>
          <w:tcPr>
            <w:cnfStyle w:val="001000000000"/>
            <w:tcW w:w="834"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Loss</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1,159,700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1,117,000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bl>
    <w:p w:rsidR="006E32A4" w:rsidRPr="00312896" w:rsidRDefault="006E32A4" w:rsidP="006E32A4">
      <w:pPr>
        <w:pStyle w:val="Heading3"/>
        <w:rPr>
          <w:lang w:val="en-GB"/>
        </w:rPr>
      </w:pPr>
      <w:r w:rsidRPr="00312896">
        <w:rPr>
          <w:lang w:val="en-GB"/>
        </w:rPr>
        <w:lastRenderedPageBreak/>
        <w:t>Standardization and Balancing</w:t>
      </w:r>
    </w:p>
    <w:p w:rsidR="006E32A4" w:rsidRPr="00312896" w:rsidRDefault="006E32A4" w:rsidP="00E52F68">
      <w:pPr>
        <w:keepNext/>
        <w:jc w:val="both"/>
        <w:rPr>
          <w:lang w:val="en-GB"/>
        </w:rPr>
      </w:pPr>
      <w:r w:rsidRPr="00312896">
        <w:rPr>
          <w:lang w:val="en-GB"/>
        </w:rPr>
        <w:t>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start and understand the standardization process, it is important to recall the processing structure. To this end, we assume the following commodity tree structure (</w:t>
      </w:r>
      <w:fldSimple w:instr=" REF _Ref428343532 \h  \* MERGEFORMAT ">
        <w:r w:rsidR="006A19C4" w:rsidRPr="00312896">
          <w:rPr>
            <w:lang w:val="en-GB"/>
          </w:rPr>
          <w:t xml:space="preserve">Figure </w:t>
        </w:r>
        <w:r w:rsidR="006A19C4" w:rsidRPr="00312896">
          <w:rPr>
            <w:noProof/>
            <w:lang w:val="en-GB"/>
          </w:rPr>
          <w:t>21</w:t>
        </w:r>
      </w:fldSimple>
      <w:r w:rsidRPr="00312896">
        <w:rPr>
          <w:lang w:val="en-GB"/>
        </w:rPr>
        <w:t>):</w:t>
      </w:r>
    </w:p>
    <w:p w:rsidR="006E32A4" w:rsidRPr="00312896" w:rsidRDefault="006E32A4" w:rsidP="006E32A4">
      <w:pPr>
        <w:keepNext/>
        <w:rPr>
          <w:lang w:val="en-GB"/>
        </w:rPr>
      </w:pPr>
      <w:r w:rsidRPr="00312896">
        <w:rPr>
          <w:noProof/>
          <w:lang w:val="en-GB"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49"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312896" w:rsidRDefault="006E32A4" w:rsidP="006E32A4">
      <w:pPr>
        <w:pStyle w:val="Caption"/>
        <w:keepNext/>
        <w:rPr>
          <w:b/>
          <w:lang w:val="en-GB"/>
        </w:rPr>
      </w:pPr>
      <w:bookmarkStart w:id="355" w:name="_Ref428343532"/>
      <w:bookmarkStart w:id="356" w:name="_Toc428383872"/>
      <w:bookmarkStart w:id="357" w:name="_Toc428384275"/>
      <w:r w:rsidRPr="00312896">
        <w:rPr>
          <w:lang w:val="en-GB"/>
        </w:rPr>
        <w:t xml:space="preserve">Figure </w:t>
      </w:r>
      <w:r w:rsidR="00867AA1" w:rsidRPr="00312896">
        <w:rPr>
          <w:b/>
          <w:lang w:val="en-GB"/>
        </w:rPr>
        <w:fldChar w:fldCharType="begin"/>
      </w:r>
      <w:r w:rsidRPr="00312896">
        <w:rPr>
          <w:lang w:val="en-GB"/>
        </w:rPr>
        <w:instrText xml:space="preserve"> SEQ Figure \* ARABIC </w:instrText>
      </w:r>
      <w:r w:rsidR="00867AA1" w:rsidRPr="00312896">
        <w:rPr>
          <w:b/>
          <w:lang w:val="en-GB"/>
        </w:rPr>
        <w:fldChar w:fldCharType="separate"/>
      </w:r>
      <w:r w:rsidR="006A19C4" w:rsidRPr="00312896">
        <w:rPr>
          <w:noProof/>
          <w:lang w:val="en-GB"/>
        </w:rPr>
        <w:t>21</w:t>
      </w:r>
      <w:r w:rsidR="00867AA1" w:rsidRPr="00312896">
        <w:rPr>
          <w:b/>
          <w:lang w:val="en-GB"/>
        </w:rPr>
        <w:fldChar w:fldCharType="end"/>
      </w:r>
      <w:bookmarkEnd w:id="355"/>
      <w:r w:rsidRPr="00312896">
        <w:rPr>
          <w:lang w:val="en-GB"/>
        </w:rPr>
        <w:t>: Commodity tree for palm oil</w:t>
      </w:r>
      <w:bookmarkEnd w:id="356"/>
      <w:bookmarkEnd w:id="357"/>
    </w:p>
    <w:p w:rsidR="006E32A4" w:rsidRPr="00312896" w:rsidRDefault="006E32A4" w:rsidP="006E32A4">
      <w:pPr>
        <w:rPr>
          <w:lang w:val="en-GB"/>
        </w:rPr>
      </w:pPr>
      <w:r w:rsidRPr="00312896">
        <w:rPr>
          <w:lang w:val="en-GB"/>
        </w:rPr>
        <w:t>In a first step we recall the complete SUA table produced so far (</w:t>
      </w:r>
      <w:fldSimple w:instr=" REF _Ref428343795 \h  \* MERGEFORMAT ">
        <w:r w:rsidR="006A19C4" w:rsidRPr="00312896">
          <w:rPr>
            <w:lang w:val="en-GB"/>
          </w:rPr>
          <w:t xml:space="preserve">Table </w:t>
        </w:r>
        <w:r w:rsidR="006A19C4" w:rsidRPr="00312896">
          <w:rPr>
            <w:noProof/>
            <w:lang w:val="en-GB"/>
          </w:rPr>
          <w:t>65</w:t>
        </w:r>
      </w:fldSimple>
      <w:r w:rsidRPr="00312896">
        <w:rPr>
          <w:lang w:val="en-GB"/>
        </w:rPr>
        <w:t>). It is the basis for the standardization process and indeed must contain all estimates for all input variables of this process.</w:t>
      </w:r>
    </w:p>
    <w:p w:rsidR="006E32A4" w:rsidRPr="00312896" w:rsidRDefault="006E32A4" w:rsidP="006E32A4">
      <w:pPr>
        <w:pStyle w:val="Caption"/>
        <w:keepNext/>
        <w:rPr>
          <w:b/>
          <w:lang w:val="en-GB"/>
        </w:rPr>
      </w:pPr>
      <w:bookmarkStart w:id="358" w:name="_Ref428343795"/>
      <w:bookmarkStart w:id="359" w:name="_Toc428384193"/>
      <w:r w:rsidRPr="00312896">
        <w:rPr>
          <w:lang w:val="en-GB"/>
        </w:rPr>
        <w:lastRenderedPageBreak/>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65</w:t>
      </w:r>
      <w:r w:rsidR="00867AA1" w:rsidRPr="00312896">
        <w:rPr>
          <w:b/>
          <w:lang w:val="en-GB"/>
        </w:rPr>
        <w:fldChar w:fldCharType="end"/>
      </w:r>
      <w:bookmarkEnd w:id="358"/>
      <w:r w:rsidRPr="00312896">
        <w:rPr>
          <w:lang w:val="en-GB"/>
        </w:rPr>
        <w:t>: Initial SUA table, with all inputs to the standardization process</w:t>
      </w:r>
      <w:bookmarkEnd w:id="359"/>
      <w:r w:rsidRPr="00312896">
        <w:rPr>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312896" w:rsidTr="006E32A4">
        <w:trPr>
          <w:cnfStyle w:val="100000000000"/>
        </w:trPr>
        <w:tc>
          <w:tcPr>
            <w:cnfStyle w:val="001000000000"/>
            <w:tcW w:w="834" w:type="pct"/>
          </w:tcPr>
          <w:p w:rsidR="006E32A4" w:rsidRPr="00312896" w:rsidRDefault="006E32A4" w:rsidP="006E32A4">
            <w:pPr>
              <w:pStyle w:val="Compact"/>
              <w:keepNext/>
              <w:rPr>
                <w:sz w:val="16"/>
                <w:lang w:val="en-GB"/>
              </w:rPr>
            </w:pPr>
            <w:r w:rsidRPr="00312896">
              <w:rPr>
                <w:sz w:val="16"/>
                <w:lang w:val="en-GB"/>
              </w:rPr>
              <w:t>Name</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Food</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Feed</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Seed</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keepNext/>
              <w:jc w:val="right"/>
              <w:cnfStyle w:val="100000000000"/>
              <w:rPr>
                <w:sz w:val="16"/>
                <w:lang w:val="en-GB"/>
              </w:rPr>
            </w:pPr>
            <w:r w:rsidRPr="00312896">
              <w:rPr>
                <w:sz w:val="16"/>
                <w:lang w:val="en-GB"/>
              </w:rPr>
              <w:t>Loss</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palm fruit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Palm oil</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1,159,700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of palm kernels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Margarine and Shortening</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1,117,000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Fatty acids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Oil boiled, dehydrated</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keepNext/>
              <w:rPr>
                <w:sz w:val="16"/>
                <w:lang w:val="en-GB"/>
              </w:rPr>
            </w:pPr>
            <w:r w:rsidRPr="00312896">
              <w:rPr>
                <w:sz w:val="16"/>
                <w:lang w:val="en-GB"/>
              </w:rPr>
              <w:t>Hydrogenated oils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bl>
    <w:p w:rsidR="006C05AE" w:rsidRPr="00312896" w:rsidRDefault="006C05AE" w:rsidP="006E32A4">
      <w:pPr>
        <w:rPr>
          <w:lang w:val="en-GB"/>
        </w:rPr>
      </w:pPr>
    </w:p>
    <w:p w:rsidR="006E32A4" w:rsidRPr="00312896" w:rsidRDefault="006E32A4" w:rsidP="006E32A4">
      <w:pPr>
        <w:rPr>
          <w:lang w:val="en-GB"/>
        </w:rPr>
      </w:pPr>
      <w:r w:rsidRPr="00312896">
        <w:rPr>
          <w:lang w:val="en-GB"/>
        </w:rPr>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r w:rsidR="006A19C4" w:rsidRPr="00312896">
          <w:rPr>
            <w:lang w:val="en-GB"/>
          </w:rPr>
          <w:t xml:space="preserve">Table </w:t>
        </w:r>
        <w:r w:rsidR="006A19C4" w:rsidRPr="00312896">
          <w:rPr>
            <w:noProof/>
            <w:lang w:val="en-GB"/>
          </w:rPr>
          <w:t>66</w:t>
        </w:r>
      </w:fldSimple>
      <w:r w:rsidRPr="00312896">
        <w:rPr>
          <w:lang w:val="en-GB"/>
        </w:rPr>
        <w:t>):</w:t>
      </w:r>
    </w:p>
    <w:p w:rsidR="006E32A4" w:rsidRPr="00312896" w:rsidRDefault="006E32A4" w:rsidP="006E32A4">
      <w:pPr>
        <w:pStyle w:val="Caption"/>
        <w:keepNext/>
        <w:rPr>
          <w:b/>
          <w:lang w:val="en-GB"/>
        </w:rPr>
      </w:pPr>
      <w:bookmarkStart w:id="360" w:name="_Ref428344050"/>
      <w:bookmarkStart w:id="361" w:name="_Toc428384194"/>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66</w:t>
      </w:r>
      <w:r w:rsidR="00867AA1" w:rsidRPr="00312896">
        <w:rPr>
          <w:b/>
          <w:lang w:val="en-GB"/>
        </w:rPr>
        <w:fldChar w:fldCharType="end"/>
      </w:r>
      <w:bookmarkEnd w:id="360"/>
      <w:r w:rsidRPr="00312896">
        <w:rPr>
          <w:lang w:val="en-GB"/>
        </w:rPr>
        <w:t>: Updating the SUA table with food processing information</w:t>
      </w:r>
      <w:bookmarkEnd w:id="361"/>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312896" w:rsidTr="006E32A4">
        <w:trPr>
          <w:cnfStyle w:val="100000000000"/>
        </w:trPr>
        <w:tc>
          <w:tcPr>
            <w:cnfStyle w:val="001000000000"/>
            <w:tcW w:w="834" w:type="pct"/>
          </w:tcPr>
          <w:p w:rsidR="006E32A4" w:rsidRPr="00312896" w:rsidRDefault="006E32A4" w:rsidP="006E32A4">
            <w:pPr>
              <w:pStyle w:val="Compact"/>
              <w:rPr>
                <w:sz w:val="16"/>
                <w:lang w:val="en-GB"/>
              </w:rPr>
            </w:pPr>
            <w:r w:rsidRPr="00312896">
              <w:rPr>
                <w:sz w:val="16"/>
                <w:lang w:val="en-GB"/>
              </w:rPr>
              <w:t>Name</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Food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Feed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Seed</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jc w:val="right"/>
              <w:cnfStyle w:val="100000000000"/>
              <w:rPr>
                <w:sz w:val="16"/>
                <w:lang w:val="en-GB"/>
              </w:rPr>
            </w:pPr>
            <w:r w:rsidRPr="00312896">
              <w:rPr>
                <w:sz w:val="16"/>
                <w:lang w:val="en-GB"/>
              </w:rPr>
              <w:t>Loss</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palm fruit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Palm oil</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b/>
                <w:sz w:val="16"/>
                <w:lang w:val="en-GB"/>
              </w:rPr>
              <w:t>1,182,600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of palm kernels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Margarine and Shortening</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1,117,000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Fatty acids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Oil boiled, dehydrated</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834" w:type="pct"/>
          </w:tcPr>
          <w:p w:rsidR="006E32A4" w:rsidRPr="00312896" w:rsidRDefault="006E32A4" w:rsidP="006E32A4">
            <w:pPr>
              <w:pStyle w:val="Compact"/>
              <w:rPr>
                <w:sz w:val="16"/>
                <w:lang w:val="en-GB"/>
              </w:rPr>
            </w:pPr>
            <w:r w:rsidRPr="00312896">
              <w:rPr>
                <w:sz w:val="16"/>
                <w:lang w:val="en-GB"/>
              </w:rPr>
              <w:t>Hydrogenated oils</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jc w:val="right"/>
              <w:cnfStyle w:val="000000000000"/>
              <w:rPr>
                <w:sz w:val="16"/>
                <w:lang w:val="en-GB"/>
              </w:rPr>
            </w:pPr>
            <w:r w:rsidRPr="00312896">
              <w:rPr>
                <w:sz w:val="16"/>
                <w:lang w:val="en-GB"/>
              </w:rPr>
              <w:t>0</w:t>
            </w:r>
          </w:p>
        </w:tc>
      </w:tr>
    </w:tbl>
    <w:p w:rsidR="006C05AE" w:rsidRPr="00312896" w:rsidRDefault="006C05AE" w:rsidP="00E52F68">
      <w:pPr>
        <w:jc w:val="both"/>
        <w:rPr>
          <w:lang w:val="en-GB"/>
        </w:rPr>
      </w:pPr>
    </w:p>
    <w:p w:rsidR="006E32A4" w:rsidRPr="00312896" w:rsidRDefault="006E32A4" w:rsidP="00E52F68">
      <w:pPr>
        <w:jc w:val="both"/>
        <w:rPr>
          <w:lang w:val="en-GB"/>
        </w:rPr>
      </w:pPr>
      <w:r w:rsidRPr="00312896">
        <w:rPr>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r w:rsidR="006A19C4" w:rsidRPr="00312896">
          <w:rPr>
            <w:lang w:val="en-GB"/>
          </w:rPr>
          <w:t xml:space="preserve">Table </w:t>
        </w:r>
        <w:r w:rsidR="006A19C4" w:rsidRPr="00312896">
          <w:rPr>
            <w:noProof/>
            <w:lang w:val="en-GB"/>
          </w:rPr>
          <w:t>67</w:t>
        </w:r>
      </w:fldSimple>
      <w:r w:rsidRPr="00312896">
        <w:rPr>
          <w:lang w:val="en-GB"/>
        </w:rPr>
        <w:t>.</w:t>
      </w:r>
    </w:p>
    <w:p w:rsidR="006E32A4" w:rsidRPr="00312896" w:rsidRDefault="006E32A4" w:rsidP="006E32A4">
      <w:pPr>
        <w:pStyle w:val="Caption"/>
        <w:keepNext/>
        <w:rPr>
          <w:b/>
          <w:lang w:val="en-GB"/>
        </w:rPr>
      </w:pPr>
      <w:bookmarkStart w:id="362" w:name="_Ref428344243"/>
      <w:bookmarkStart w:id="363" w:name="_Toc428384195"/>
      <w:r w:rsidRPr="00312896">
        <w:rPr>
          <w:lang w:val="en-GB"/>
        </w:rPr>
        <w:lastRenderedPageBreak/>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67</w:t>
      </w:r>
      <w:r w:rsidR="00867AA1" w:rsidRPr="00312896">
        <w:rPr>
          <w:b/>
          <w:lang w:val="en-GB"/>
        </w:rPr>
        <w:fldChar w:fldCharType="end"/>
      </w:r>
      <w:bookmarkEnd w:id="362"/>
      <w:r w:rsidRPr="00312896">
        <w:rPr>
          <w:lang w:val="en-GB"/>
        </w:rPr>
        <w:t>: Removing remaining imbalances in the SUA table</w:t>
      </w:r>
      <w:bookmarkEnd w:id="363"/>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312896" w:rsidTr="006E32A4">
        <w:trPr>
          <w:cnfStyle w:val="100000000000"/>
        </w:trPr>
        <w:tc>
          <w:tcPr>
            <w:cnfStyle w:val="001000000000"/>
            <w:tcW w:w="791" w:type="pct"/>
          </w:tcPr>
          <w:p w:rsidR="006E32A4" w:rsidRPr="00312896" w:rsidRDefault="006E32A4" w:rsidP="006E32A4">
            <w:pPr>
              <w:pStyle w:val="Compact"/>
              <w:keepNext/>
              <w:rPr>
                <w:sz w:val="16"/>
                <w:lang w:val="en-GB"/>
              </w:rPr>
            </w:pPr>
            <w:r w:rsidRPr="00312896">
              <w:rPr>
                <w:sz w:val="16"/>
                <w:lang w:val="en-GB"/>
              </w:rPr>
              <w:t>Name</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Production</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Imports</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Exports</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Stock Change</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Food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Food Processing</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Feed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Seed</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Tourist</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Industrial</w:t>
            </w:r>
          </w:p>
        </w:tc>
        <w:tc>
          <w:tcPr>
            <w:tcW w:w="0" w:type="auto"/>
          </w:tcPr>
          <w:p w:rsidR="006E32A4" w:rsidRPr="00312896" w:rsidRDefault="006E32A4" w:rsidP="006E32A4">
            <w:pPr>
              <w:pStyle w:val="Compact"/>
              <w:keepNext/>
              <w:jc w:val="center"/>
              <w:cnfStyle w:val="100000000000"/>
              <w:rPr>
                <w:sz w:val="16"/>
                <w:lang w:val="en-GB"/>
              </w:rPr>
            </w:pPr>
            <w:r w:rsidRPr="00312896">
              <w:rPr>
                <w:sz w:val="16"/>
                <w:lang w:val="en-GB"/>
              </w:rPr>
              <w:t>Loss</w:t>
            </w:r>
          </w:p>
        </w:tc>
      </w:tr>
      <w:tr w:rsidR="006E32A4" w:rsidRPr="00312896" w:rsidTr="006E32A4">
        <w:tc>
          <w:tcPr>
            <w:cnfStyle w:val="001000000000"/>
            <w:tcW w:w="791" w:type="pct"/>
          </w:tcPr>
          <w:p w:rsidR="006E32A4" w:rsidRPr="00312896" w:rsidRDefault="006E32A4" w:rsidP="006E32A4">
            <w:pPr>
              <w:pStyle w:val="Compact"/>
              <w:keepNext/>
              <w:rPr>
                <w:sz w:val="16"/>
                <w:lang w:val="en-GB"/>
              </w:rPr>
            </w:pPr>
            <w:r w:rsidRPr="00312896">
              <w:rPr>
                <w:sz w:val="16"/>
                <w:lang w:val="en-GB"/>
              </w:rPr>
              <w:t>Oil palm fruit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791" w:type="pct"/>
          </w:tcPr>
          <w:p w:rsidR="006E32A4" w:rsidRPr="00312896" w:rsidRDefault="006E32A4" w:rsidP="006E32A4">
            <w:pPr>
              <w:pStyle w:val="Compact"/>
              <w:keepNext/>
              <w:rPr>
                <w:sz w:val="16"/>
                <w:lang w:val="en-GB"/>
              </w:rPr>
            </w:pPr>
            <w:r w:rsidRPr="00312896">
              <w:rPr>
                <w:sz w:val="16"/>
                <w:lang w:val="en-GB"/>
              </w:rPr>
              <w:t>Palm oil</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1,087,600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94,900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1,182,600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791" w:type="pct"/>
          </w:tcPr>
          <w:p w:rsidR="006E32A4" w:rsidRPr="00312896" w:rsidRDefault="006E32A4" w:rsidP="006E32A4">
            <w:pPr>
              <w:pStyle w:val="Compact"/>
              <w:keepNext/>
              <w:rPr>
                <w:sz w:val="16"/>
                <w:lang w:val="en-GB"/>
              </w:rPr>
            </w:pPr>
            <w:r w:rsidRPr="00312896">
              <w:rPr>
                <w:sz w:val="16"/>
                <w:lang w:val="en-GB"/>
              </w:rPr>
              <w:t>Oil of palm kernels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791" w:type="pct"/>
          </w:tcPr>
          <w:p w:rsidR="006E32A4" w:rsidRPr="00312896" w:rsidRDefault="006E32A4" w:rsidP="006E32A4">
            <w:pPr>
              <w:pStyle w:val="Compact"/>
              <w:keepNext/>
              <w:rPr>
                <w:sz w:val="16"/>
                <w:lang w:val="en-GB"/>
              </w:rPr>
            </w:pPr>
            <w:r w:rsidRPr="00312896">
              <w:rPr>
                <w:sz w:val="16"/>
                <w:lang w:val="en-GB"/>
              </w:rPr>
              <w:t>Margarine and Shortening</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1,117,000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3,900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1,113,100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791" w:type="pct"/>
          </w:tcPr>
          <w:p w:rsidR="006E32A4" w:rsidRPr="00312896" w:rsidRDefault="006E32A4" w:rsidP="006E32A4">
            <w:pPr>
              <w:pStyle w:val="Compact"/>
              <w:keepNext/>
              <w:rPr>
                <w:sz w:val="16"/>
                <w:lang w:val="en-GB"/>
              </w:rPr>
            </w:pPr>
            <w:r w:rsidRPr="00312896">
              <w:rPr>
                <w:sz w:val="16"/>
                <w:lang w:val="en-GB"/>
              </w:rPr>
              <w:t>Fatty acids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791" w:type="pct"/>
          </w:tcPr>
          <w:p w:rsidR="006E32A4" w:rsidRPr="00312896" w:rsidRDefault="006E32A4" w:rsidP="006E32A4">
            <w:pPr>
              <w:pStyle w:val="Compact"/>
              <w:keepNext/>
              <w:rPr>
                <w:sz w:val="16"/>
                <w:lang w:val="en-GB"/>
              </w:rPr>
            </w:pPr>
            <w:r w:rsidRPr="00312896">
              <w:rPr>
                <w:sz w:val="16"/>
                <w:lang w:val="en-GB"/>
              </w:rPr>
              <w:t>Oil boiled, dehydrated</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791" w:type="pct"/>
          </w:tcPr>
          <w:p w:rsidR="006E32A4" w:rsidRPr="00312896" w:rsidRDefault="006E32A4" w:rsidP="006E32A4">
            <w:pPr>
              <w:pStyle w:val="Compact"/>
              <w:keepNext/>
              <w:rPr>
                <w:sz w:val="16"/>
                <w:lang w:val="en-GB"/>
              </w:rPr>
            </w:pPr>
            <w:r w:rsidRPr="00312896">
              <w:rPr>
                <w:sz w:val="16"/>
                <w:lang w:val="en-GB"/>
              </w:rPr>
              <w:t xml:space="preserve">Fat preparations </w:t>
            </w:r>
            <w:proofErr w:type="spellStart"/>
            <w:r w:rsidRPr="00312896">
              <w:rPr>
                <w:sz w:val="16"/>
                <w:lang w:val="en-GB"/>
              </w:rPr>
              <w:t>nes</w:t>
            </w:r>
            <w:proofErr w:type="spellEnd"/>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194,100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b/>
                <w:sz w:val="16"/>
                <w:lang w:val="en-GB"/>
              </w:rPr>
              <w:t>194,100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r w:rsidR="006E32A4" w:rsidRPr="00312896" w:rsidTr="006E32A4">
        <w:tc>
          <w:tcPr>
            <w:cnfStyle w:val="001000000000"/>
            <w:tcW w:w="791" w:type="pct"/>
          </w:tcPr>
          <w:p w:rsidR="006E32A4" w:rsidRPr="00312896" w:rsidRDefault="006E32A4" w:rsidP="006E32A4">
            <w:pPr>
              <w:pStyle w:val="Compact"/>
              <w:keepNext/>
              <w:rPr>
                <w:sz w:val="16"/>
                <w:lang w:val="en-GB"/>
              </w:rPr>
            </w:pPr>
            <w:r w:rsidRPr="00312896">
              <w:rPr>
                <w:sz w:val="16"/>
                <w:lang w:val="en-GB"/>
              </w:rPr>
              <w:t>Hydrogenated oils</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c>
          <w:tcPr>
            <w:tcW w:w="0" w:type="auto"/>
          </w:tcPr>
          <w:p w:rsidR="006E32A4" w:rsidRPr="00312896" w:rsidRDefault="006E32A4" w:rsidP="006E32A4">
            <w:pPr>
              <w:pStyle w:val="Compact"/>
              <w:keepNext/>
              <w:jc w:val="right"/>
              <w:cnfStyle w:val="000000000000"/>
              <w:rPr>
                <w:sz w:val="16"/>
                <w:lang w:val="en-GB"/>
              </w:rPr>
            </w:pPr>
            <w:r w:rsidRPr="00312896">
              <w:rPr>
                <w:sz w:val="16"/>
                <w:lang w:val="en-GB"/>
              </w:rPr>
              <w:t>0</w:t>
            </w:r>
          </w:p>
        </w:tc>
      </w:tr>
    </w:tbl>
    <w:p w:rsidR="006C05AE" w:rsidRPr="00312896" w:rsidRDefault="006C05AE" w:rsidP="00E52F68">
      <w:pPr>
        <w:jc w:val="both"/>
        <w:rPr>
          <w:lang w:val="en-GB"/>
        </w:rPr>
      </w:pPr>
    </w:p>
    <w:p w:rsidR="006E32A4" w:rsidRPr="00312896" w:rsidRDefault="006E32A4" w:rsidP="00E52F68">
      <w:pPr>
        <w:jc w:val="both"/>
        <w:rPr>
          <w:lang w:val="en-GB"/>
        </w:rPr>
      </w:pPr>
      <w:r w:rsidRPr="00312896">
        <w:rPr>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r w:rsidR="006A19C4" w:rsidRPr="00312896">
          <w:rPr>
            <w:lang w:val="en-GB"/>
          </w:rPr>
          <w:t xml:space="preserve">Table </w:t>
        </w:r>
        <w:r w:rsidR="006A19C4" w:rsidRPr="00312896">
          <w:rPr>
            <w:noProof/>
            <w:lang w:val="en-GB"/>
          </w:rPr>
          <w:t>68</w:t>
        </w:r>
      </w:fldSimple>
      <w:r w:rsidRPr="00312896">
        <w:rPr>
          <w:lang w:val="en-GB"/>
        </w:rPr>
        <w:t>).</w:t>
      </w:r>
    </w:p>
    <w:p w:rsidR="006E32A4" w:rsidRPr="00312896" w:rsidRDefault="006E32A4" w:rsidP="006E32A4">
      <w:pPr>
        <w:pStyle w:val="Caption"/>
        <w:keepNext/>
        <w:rPr>
          <w:b/>
          <w:lang w:val="en-GB"/>
        </w:rPr>
      </w:pPr>
      <w:bookmarkStart w:id="364" w:name="_Ref428344378"/>
      <w:bookmarkStart w:id="365" w:name="_Toc428384196"/>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68</w:t>
      </w:r>
      <w:r w:rsidR="00867AA1" w:rsidRPr="00312896">
        <w:rPr>
          <w:b/>
          <w:lang w:val="en-GB"/>
        </w:rPr>
        <w:fldChar w:fldCharType="end"/>
      </w:r>
      <w:bookmarkEnd w:id="364"/>
      <w:r w:rsidRPr="00312896">
        <w:rPr>
          <w:lang w:val="en-GB"/>
        </w:rPr>
        <w:t>: Aggregated FBS balance for palm oil</w:t>
      </w:r>
      <w:bookmarkEnd w:id="365"/>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312896" w:rsidTr="006E32A4">
        <w:trPr>
          <w:cnfStyle w:val="100000000000"/>
        </w:trPr>
        <w:tc>
          <w:tcPr>
            <w:cnfStyle w:val="001000000000"/>
            <w:tcW w:w="445" w:type="pct"/>
          </w:tcPr>
          <w:p w:rsidR="006E32A4" w:rsidRPr="00312896" w:rsidRDefault="006E32A4" w:rsidP="006E32A4">
            <w:pPr>
              <w:pStyle w:val="Compact"/>
              <w:rPr>
                <w:sz w:val="18"/>
                <w:lang w:val="en-GB"/>
              </w:rPr>
            </w:pPr>
            <w:r w:rsidRPr="00312896">
              <w:rPr>
                <w:sz w:val="18"/>
                <w:lang w:val="en-GB"/>
              </w:rPr>
              <w:t>Name</w:t>
            </w:r>
          </w:p>
        </w:tc>
        <w:tc>
          <w:tcPr>
            <w:tcW w:w="566" w:type="pct"/>
          </w:tcPr>
          <w:p w:rsidR="006E32A4" w:rsidRPr="00312896" w:rsidRDefault="006E32A4" w:rsidP="006E32A4">
            <w:pPr>
              <w:pStyle w:val="Compact"/>
              <w:jc w:val="center"/>
              <w:cnfStyle w:val="100000000000"/>
              <w:rPr>
                <w:sz w:val="18"/>
                <w:lang w:val="en-GB"/>
              </w:rPr>
            </w:pPr>
            <w:r w:rsidRPr="00312896">
              <w:rPr>
                <w:sz w:val="18"/>
                <w:lang w:val="en-GB"/>
              </w:rPr>
              <w:t>Production</w:t>
            </w:r>
          </w:p>
        </w:tc>
        <w:tc>
          <w:tcPr>
            <w:tcW w:w="521" w:type="pct"/>
          </w:tcPr>
          <w:p w:rsidR="006E32A4" w:rsidRPr="00312896" w:rsidRDefault="006E32A4" w:rsidP="006E32A4">
            <w:pPr>
              <w:pStyle w:val="Compact"/>
              <w:jc w:val="center"/>
              <w:cnfStyle w:val="100000000000"/>
              <w:rPr>
                <w:sz w:val="18"/>
                <w:lang w:val="en-GB"/>
              </w:rPr>
            </w:pPr>
            <w:r w:rsidRPr="00312896">
              <w:rPr>
                <w:sz w:val="18"/>
                <w:lang w:val="en-GB"/>
              </w:rPr>
              <w:t>Imports</w:t>
            </w:r>
          </w:p>
        </w:tc>
        <w:tc>
          <w:tcPr>
            <w:tcW w:w="433" w:type="pct"/>
          </w:tcPr>
          <w:p w:rsidR="006E32A4" w:rsidRPr="00312896" w:rsidRDefault="006E32A4" w:rsidP="006E32A4">
            <w:pPr>
              <w:pStyle w:val="Compact"/>
              <w:jc w:val="center"/>
              <w:cnfStyle w:val="100000000000"/>
              <w:rPr>
                <w:sz w:val="18"/>
                <w:lang w:val="en-GB"/>
              </w:rPr>
            </w:pPr>
            <w:r w:rsidRPr="00312896">
              <w:rPr>
                <w:sz w:val="18"/>
                <w:lang w:val="en-GB"/>
              </w:rPr>
              <w:t>Exports</w:t>
            </w:r>
          </w:p>
        </w:tc>
        <w:tc>
          <w:tcPr>
            <w:tcW w:w="651" w:type="pct"/>
          </w:tcPr>
          <w:p w:rsidR="006E32A4" w:rsidRPr="00312896" w:rsidRDefault="006E32A4" w:rsidP="006E32A4">
            <w:pPr>
              <w:pStyle w:val="Compact"/>
              <w:jc w:val="center"/>
              <w:cnfStyle w:val="100000000000"/>
              <w:rPr>
                <w:sz w:val="18"/>
                <w:lang w:val="en-GB"/>
              </w:rPr>
            </w:pPr>
            <w:r w:rsidRPr="00312896">
              <w:rPr>
                <w:sz w:val="18"/>
                <w:lang w:val="en-GB"/>
              </w:rPr>
              <w:t>Stock Change</w:t>
            </w:r>
          </w:p>
        </w:tc>
        <w:tc>
          <w:tcPr>
            <w:tcW w:w="521" w:type="pct"/>
          </w:tcPr>
          <w:p w:rsidR="006E32A4" w:rsidRPr="00312896" w:rsidRDefault="006E32A4" w:rsidP="006E32A4">
            <w:pPr>
              <w:pStyle w:val="Compact"/>
              <w:jc w:val="center"/>
              <w:cnfStyle w:val="100000000000"/>
              <w:rPr>
                <w:sz w:val="18"/>
                <w:lang w:val="en-GB"/>
              </w:rPr>
            </w:pPr>
            <w:r w:rsidRPr="00312896">
              <w:rPr>
                <w:sz w:val="18"/>
                <w:lang w:val="en-GB"/>
              </w:rPr>
              <w:t>Food</w:t>
            </w:r>
          </w:p>
        </w:tc>
        <w:tc>
          <w:tcPr>
            <w:tcW w:w="316" w:type="pct"/>
          </w:tcPr>
          <w:p w:rsidR="006E32A4" w:rsidRPr="00312896" w:rsidRDefault="006E32A4" w:rsidP="006E32A4">
            <w:pPr>
              <w:pStyle w:val="Compact"/>
              <w:jc w:val="center"/>
              <w:cnfStyle w:val="100000000000"/>
              <w:rPr>
                <w:sz w:val="18"/>
                <w:lang w:val="en-GB"/>
              </w:rPr>
            </w:pPr>
            <w:r w:rsidRPr="00312896">
              <w:rPr>
                <w:sz w:val="18"/>
                <w:lang w:val="en-GB"/>
              </w:rPr>
              <w:t>Feed</w:t>
            </w:r>
          </w:p>
        </w:tc>
        <w:tc>
          <w:tcPr>
            <w:tcW w:w="313" w:type="pct"/>
          </w:tcPr>
          <w:p w:rsidR="006E32A4" w:rsidRPr="00312896" w:rsidRDefault="006E32A4" w:rsidP="006E32A4">
            <w:pPr>
              <w:pStyle w:val="Compact"/>
              <w:jc w:val="center"/>
              <w:cnfStyle w:val="100000000000"/>
              <w:rPr>
                <w:sz w:val="18"/>
                <w:lang w:val="en-GB"/>
              </w:rPr>
            </w:pPr>
            <w:r w:rsidRPr="00312896">
              <w:rPr>
                <w:sz w:val="18"/>
                <w:lang w:val="en-GB"/>
              </w:rPr>
              <w:t>Seed</w:t>
            </w:r>
          </w:p>
        </w:tc>
        <w:tc>
          <w:tcPr>
            <w:tcW w:w="415" w:type="pct"/>
          </w:tcPr>
          <w:p w:rsidR="006E32A4" w:rsidRPr="00312896" w:rsidRDefault="006E32A4" w:rsidP="006E32A4">
            <w:pPr>
              <w:pStyle w:val="Compact"/>
              <w:jc w:val="center"/>
              <w:cnfStyle w:val="100000000000"/>
              <w:rPr>
                <w:sz w:val="18"/>
                <w:lang w:val="en-GB"/>
              </w:rPr>
            </w:pPr>
            <w:r w:rsidRPr="00312896">
              <w:rPr>
                <w:sz w:val="18"/>
                <w:lang w:val="en-GB"/>
              </w:rPr>
              <w:t>Tourist</w:t>
            </w:r>
          </w:p>
        </w:tc>
        <w:tc>
          <w:tcPr>
            <w:tcW w:w="515" w:type="pct"/>
          </w:tcPr>
          <w:p w:rsidR="006E32A4" w:rsidRPr="00312896" w:rsidRDefault="006E32A4" w:rsidP="006E32A4">
            <w:pPr>
              <w:pStyle w:val="Compact"/>
              <w:jc w:val="center"/>
              <w:cnfStyle w:val="100000000000"/>
              <w:rPr>
                <w:sz w:val="18"/>
                <w:lang w:val="en-GB"/>
              </w:rPr>
            </w:pPr>
            <w:r w:rsidRPr="00312896">
              <w:rPr>
                <w:sz w:val="18"/>
                <w:lang w:val="en-GB"/>
              </w:rPr>
              <w:t>Industrial</w:t>
            </w:r>
          </w:p>
        </w:tc>
        <w:tc>
          <w:tcPr>
            <w:tcW w:w="304" w:type="pct"/>
          </w:tcPr>
          <w:p w:rsidR="006E32A4" w:rsidRPr="00312896" w:rsidRDefault="006E32A4" w:rsidP="006E32A4">
            <w:pPr>
              <w:pStyle w:val="Compact"/>
              <w:jc w:val="center"/>
              <w:cnfStyle w:val="100000000000"/>
              <w:rPr>
                <w:sz w:val="18"/>
                <w:lang w:val="en-GB"/>
              </w:rPr>
            </w:pPr>
            <w:r w:rsidRPr="00312896">
              <w:rPr>
                <w:sz w:val="18"/>
                <w:lang w:val="en-GB"/>
              </w:rPr>
              <w:t>Loss</w:t>
            </w:r>
          </w:p>
        </w:tc>
      </w:tr>
      <w:tr w:rsidR="006E32A4" w:rsidRPr="00312896" w:rsidTr="006E32A4">
        <w:tc>
          <w:tcPr>
            <w:cnfStyle w:val="001000000000"/>
            <w:tcW w:w="445" w:type="pct"/>
          </w:tcPr>
          <w:p w:rsidR="006E32A4" w:rsidRPr="00312896" w:rsidRDefault="006E32A4" w:rsidP="006E32A4">
            <w:pPr>
              <w:pStyle w:val="Compact"/>
              <w:jc w:val="right"/>
              <w:rPr>
                <w:sz w:val="18"/>
                <w:lang w:val="en-GB"/>
              </w:rPr>
            </w:pPr>
            <w:r w:rsidRPr="00312896">
              <w:rPr>
                <w:sz w:val="18"/>
                <w:lang w:val="en-GB"/>
              </w:rPr>
              <w:t>Palm oil</w:t>
            </w:r>
          </w:p>
        </w:tc>
        <w:tc>
          <w:tcPr>
            <w:tcW w:w="566" w:type="pct"/>
          </w:tcPr>
          <w:p w:rsidR="006E32A4" w:rsidRPr="00312896" w:rsidRDefault="006E32A4" w:rsidP="006E32A4">
            <w:pPr>
              <w:pStyle w:val="Compact"/>
              <w:jc w:val="right"/>
              <w:cnfStyle w:val="000000000000"/>
              <w:rPr>
                <w:sz w:val="18"/>
                <w:lang w:val="en-GB"/>
              </w:rPr>
            </w:pPr>
            <w:r w:rsidRPr="00312896">
              <w:rPr>
                <w:sz w:val="18"/>
                <w:lang w:val="en-GB"/>
              </w:rPr>
              <w:t>0</w:t>
            </w:r>
          </w:p>
        </w:tc>
        <w:tc>
          <w:tcPr>
            <w:tcW w:w="521" w:type="pct"/>
          </w:tcPr>
          <w:p w:rsidR="006E32A4" w:rsidRPr="00312896" w:rsidRDefault="006E32A4" w:rsidP="006E32A4">
            <w:pPr>
              <w:pStyle w:val="Compact"/>
              <w:jc w:val="right"/>
              <w:cnfStyle w:val="000000000000"/>
              <w:rPr>
                <w:sz w:val="18"/>
                <w:lang w:val="en-GB"/>
              </w:rPr>
            </w:pPr>
            <w:r w:rsidRPr="00312896">
              <w:rPr>
                <w:sz w:val="18"/>
                <w:lang w:val="en-GB"/>
              </w:rPr>
              <w:t>1,087,600</w:t>
            </w:r>
          </w:p>
        </w:tc>
        <w:tc>
          <w:tcPr>
            <w:tcW w:w="433" w:type="pct"/>
          </w:tcPr>
          <w:p w:rsidR="006E32A4" w:rsidRPr="00312896" w:rsidRDefault="006E32A4" w:rsidP="006E32A4">
            <w:pPr>
              <w:pStyle w:val="Compact"/>
              <w:jc w:val="right"/>
              <w:cnfStyle w:val="000000000000"/>
              <w:rPr>
                <w:sz w:val="18"/>
                <w:lang w:val="en-GB"/>
              </w:rPr>
            </w:pPr>
            <w:r w:rsidRPr="00312896">
              <w:rPr>
                <w:sz w:val="18"/>
                <w:lang w:val="en-GB"/>
              </w:rPr>
              <w:t>94,900</w:t>
            </w:r>
          </w:p>
        </w:tc>
        <w:tc>
          <w:tcPr>
            <w:tcW w:w="651" w:type="pct"/>
          </w:tcPr>
          <w:p w:rsidR="006E32A4" w:rsidRPr="00312896" w:rsidRDefault="006E32A4" w:rsidP="006E32A4">
            <w:pPr>
              <w:pStyle w:val="Compact"/>
              <w:jc w:val="right"/>
              <w:cnfStyle w:val="000000000000"/>
              <w:rPr>
                <w:sz w:val="18"/>
                <w:lang w:val="en-GB"/>
              </w:rPr>
            </w:pPr>
            <w:r w:rsidRPr="00312896">
              <w:rPr>
                <w:sz w:val="18"/>
                <w:lang w:val="en-GB"/>
              </w:rPr>
              <w:t>3,400</w:t>
            </w:r>
          </w:p>
        </w:tc>
        <w:tc>
          <w:tcPr>
            <w:tcW w:w="521" w:type="pct"/>
          </w:tcPr>
          <w:p w:rsidR="006E32A4" w:rsidRPr="00312896" w:rsidRDefault="006E32A4" w:rsidP="006E32A4">
            <w:pPr>
              <w:pStyle w:val="Compact"/>
              <w:jc w:val="right"/>
              <w:cnfStyle w:val="000000000000"/>
              <w:rPr>
                <w:sz w:val="18"/>
                <w:lang w:val="en-GB"/>
              </w:rPr>
            </w:pPr>
            <w:r w:rsidRPr="00312896">
              <w:rPr>
                <w:sz w:val="18"/>
                <w:lang w:val="en-GB"/>
              </w:rPr>
              <w:t>1,179,200</w:t>
            </w:r>
          </w:p>
        </w:tc>
        <w:tc>
          <w:tcPr>
            <w:tcW w:w="316" w:type="pct"/>
          </w:tcPr>
          <w:p w:rsidR="006E32A4" w:rsidRPr="00312896" w:rsidRDefault="006E32A4" w:rsidP="006E32A4">
            <w:pPr>
              <w:pStyle w:val="Compact"/>
              <w:jc w:val="right"/>
              <w:cnfStyle w:val="000000000000"/>
              <w:rPr>
                <w:sz w:val="18"/>
                <w:lang w:val="en-GB"/>
              </w:rPr>
            </w:pPr>
            <w:r w:rsidRPr="00312896">
              <w:rPr>
                <w:sz w:val="18"/>
                <w:lang w:val="en-GB"/>
              </w:rPr>
              <w:t>0</w:t>
            </w:r>
          </w:p>
        </w:tc>
        <w:tc>
          <w:tcPr>
            <w:tcW w:w="313" w:type="pct"/>
          </w:tcPr>
          <w:p w:rsidR="006E32A4" w:rsidRPr="00312896" w:rsidRDefault="006E32A4" w:rsidP="006E32A4">
            <w:pPr>
              <w:pStyle w:val="Compact"/>
              <w:jc w:val="right"/>
              <w:cnfStyle w:val="000000000000"/>
              <w:rPr>
                <w:sz w:val="18"/>
                <w:lang w:val="en-GB"/>
              </w:rPr>
            </w:pPr>
            <w:r w:rsidRPr="00312896">
              <w:rPr>
                <w:sz w:val="18"/>
                <w:lang w:val="en-GB"/>
              </w:rPr>
              <w:t>0</w:t>
            </w:r>
          </w:p>
        </w:tc>
        <w:tc>
          <w:tcPr>
            <w:tcW w:w="415" w:type="pct"/>
          </w:tcPr>
          <w:p w:rsidR="006E32A4" w:rsidRPr="00312896" w:rsidRDefault="006E32A4" w:rsidP="006E32A4">
            <w:pPr>
              <w:pStyle w:val="Compact"/>
              <w:jc w:val="right"/>
              <w:cnfStyle w:val="000000000000"/>
              <w:rPr>
                <w:sz w:val="18"/>
                <w:lang w:val="en-GB"/>
              </w:rPr>
            </w:pPr>
            <w:r w:rsidRPr="00312896">
              <w:rPr>
                <w:sz w:val="18"/>
                <w:lang w:val="en-GB"/>
              </w:rPr>
              <w:t>0</w:t>
            </w:r>
          </w:p>
        </w:tc>
        <w:tc>
          <w:tcPr>
            <w:tcW w:w="515" w:type="pct"/>
          </w:tcPr>
          <w:p w:rsidR="006E32A4" w:rsidRPr="00312896" w:rsidRDefault="006E32A4" w:rsidP="006E32A4">
            <w:pPr>
              <w:pStyle w:val="Compact"/>
              <w:jc w:val="right"/>
              <w:cnfStyle w:val="000000000000"/>
              <w:rPr>
                <w:sz w:val="18"/>
                <w:lang w:val="en-GB"/>
              </w:rPr>
            </w:pPr>
            <w:r w:rsidRPr="00312896">
              <w:rPr>
                <w:sz w:val="18"/>
                <w:lang w:val="en-GB"/>
              </w:rPr>
              <w:t>0</w:t>
            </w:r>
          </w:p>
        </w:tc>
        <w:tc>
          <w:tcPr>
            <w:tcW w:w="304" w:type="pct"/>
          </w:tcPr>
          <w:p w:rsidR="006E32A4" w:rsidRPr="00312896" w:rsidRDefault="006E32A4" w:rsidP="006E32A4">
            <w:pPr>
              <w:pStyle w:val="Compact"/>
              <w:jc w:val="right"/>
              <w:cnfStyle w:val="000000000000"/>
              <w:rPr>
                <w:sz w:val="18"/>
                <w:lang w:val="en-GB"/>
              </w:rPr>
            </w:pPr>
            <w:r w:rsidRPr="00312896">
              <w:rPr>
                <w:sz w:val="18"/>
                <w:lang w:val="en-GB"/>
              </w:rPr>
              <w:t>0</w:t>
            </w:r>
          </w:p>
        </w:tc>
      </w:tr>
    </w:tbl>
    <w:p w:rsidR="006C05AE" w:rsidRPr="00312896" w:rsidRDefault="006C05AE" w:rsidP="00E52F68">
      <w:pPr>
        <w:jc w:val="both"/>
        <w:rPr>
          <w:lang w:val="en-GB"/>
        </w:rPr>
      </w:pPr>
    </w:p>
    <w:p w:rsidR="006E32A4" w:rsidRPr="00312896" w:rsidRDefault="006E32A4" w:rsidP="00E52F68">
      <w:pPr>
        <w:jc w:val="both"/>
        <w:rPr>
          <w:lang w:val="en-GB"/>
        </w:rPr>
      </w:pPr>
      <w:r w:rsidRPr="00312896">
        <w:rPr>
          <w:lang w:val="en-GB"/>
        </w:rPr>
        <w:t>Now, we must balance to satisfy the FBS equation of supply equals utilization. To do this, we need to extract the computed standard deviations of each variable (</w:t>
      </w:r>
      <w:fldSimple w:instr=" REF _Ref428344503 \h  \* MERGEFORMAT ">
        <w:r w:rsidR="006A19C4" w:rsidRPr="00312896">
          <w:rPr>
            <w:lang w:val="en-GB"/>
          </w:rPr>
          <w:t xml:space="preserve">Table </w:t>
        </w:r>
        <w:r w:rsidR="006A19C4" w:rsidRPr="00312896">
          <w:rPr>
            <w:noProof/>
            <w:lang w:val="en-GB"/>
          </w:rPr>
          <w:t>69</w:t>
        </w:r>
      </w:fldSimple>
      <w:r w:rsidRPr="00312896">
        <w:rPr>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312896" w:rsidRDefault="006E32A4" w:rsidP="006E32A4">
      <w:pPr>
        <w:pStyle w:val="Caption"/>
        <w:keepNext/>
        <w:rPr>
          <w:b/>
          <w:lang w:val="en-GB"/>
        </w:rPr>
      </w:pPr>
      <w:bookmarkStart w:id="366" w:name="_Ref428344503"/>
      <w:bookmarkStart w:id="367" w:name="_Toc428384197"/>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69</w:t>
      </w:r>
      <w:r w:rsidR="00867AA1" w:rsidRPr="00312896">
        <w:rPr>
          <w:b/>
          <w:lang w:val="en-GB"/>
        </w:rPr>
        <w:fldChar w:fldCharType="end"/>
      </w:r>
      <w:bookmarkEnd w:id="366"/>
      <w:r w:rsidRPr="00312896">
        <w:rPr>
          <w:lang w:val="en-GB"/>
        </w:rPr>
        <w:t>: FBS balances inclusive of measurement errors</w:t>
      </w:r>
      <w:bookmarkEnd w:id="367"/>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312896" w:rsidTr="006E32A4">
        <w:trPr>
          <w:cnfStyle w:val="100000000000"/>
        </w:trPr>
        <w:tc>
          <w:tcPr>
            <w:cnfStyle w:val="001000000000"/>
            <w:tcW w:w="641" w:type="pct"/>
          </w:tcPr>
          <w:p w:rsidR="006E32A4" w:rsidRPr="00312896" w:rsidRDefault="006E32A4" w:rsidP="006E32A4">
            <w:pPr>
              <w:pStyle w:val="Compact"/>
              <w:rPr>
                <w:sz w:val="16"/>
                <w:lang w:val="en-GB"/>
              </w:rPr>
            </w:pPr>
            <w:r w:rsidRPr="00312896">
              <w:rPr>
                <w:sz w:val="16"/>
                <w:lang w:val="en-GB"/>
              </w:rPr>
              <w:t>Variable</w:t>
            </w:r>
          </w:p>
        </w:tc>
        <w:tc>
          <w:tcPr>
            <w:tcW w:w="543" w:type="pct"/>
          </w:tcPr>
          <w:p w:rsidR="006E32A4" w:rsidRPr="00312896" w:rsidRDefault="006E32A4" w:rsidP="006E32A4">
            <w:pPr>
              <w:pStyle w:val="Compact"/>
              <w:jc w:val="right"/>
              <w:cnfStyle w:val="100000000000"/>
              <w:rPr>
                <w:sz w:val="16"/>
                <w:lang w:val="en-GB"/>
              </w:rPr>
            </w:pPr>
            <w:r w:rsidRPr="00312896">
              <w:rPr>
                <w:sz w:val="16"/>
                <w:lang w:val="en-GB"/>
              </w:rPr>
              <w:t>Production</w:t>
            </w:r>
          </w:p>
        </w:tc>
        <w:tc>
          <w:tcPr>
            <w:tcW w:w="500" w:type="pct"/>
          </w:tcPr>
          <w:p w:rsidR="006E32A4" w:rsidRPr="00312896" w:rsidRDefault="006E32A4" w:rsidP="006E32A4">
            <w:pPr>
              <w:pStyle w:val="Compact"/>
              <w:jc w:val="right"/>
              <w:cnfStyle w:val="100000000000"/>
              <w:rPr>
                <w:sz w:val="16"/>
                <w:lang w:val="en-GB"/>
              </w:rPr>
            </w:pPr>
            <w:r w:rsidRPr="00312896">
              <w:rPr>
                <w:sz w:val="16"/>
                <w:lang w:val="en-GB"/>
              </w:rPr>
              <w:t>Imports</w:t>
            </w:r>
          </w:p>
        </w:tc>
        <w:tc>
          <w:tcPr>
            <w:tcW w:w="415" w:type="pct"/>
          </w:tcPr>
          <w:p w:rsidR="006E32A4" w:rsidRPr="00312896" w:rsidRDefault="006E32A4" w:rsidP="006E32A4">
            <w:pPr>
              <w:pStyle w:val="Compact"/>
              <w:jc w:val="right"/>
              <w:cnfStyle w:val="100000000000"/>
              <w:rPr>
                <w:sz w:val="16"/>
                <w:lang w:val="en-GB"/>
              </w:rPr>
            </w:pPr>
            <w:r w:rsidRPr="00312896">
              <w:rPr>
                <w:sz w:val="16"/>
                <w:lang w:val="en-GB"/>
              </w:rPr>
              <w:t>Exports</w:t>
            </w:r>
          </w:p>
        </w:tc>
        <w:tc>
          <w:tcPr>
            <w:tcW w:w="614" w:type="pct"/>
          </w:tcPr>
          <w:p w:rsidR="006E32A4" w:rsidRPr="00312896" w:rsidRDefault="006E32A4" w:rsidP="006E32A4">
            <w:pPr>
              <w:pStyle w:val="Compact"/>
              <w:jc w:val="right"/>
              <w:cnfStyle w:val="100000000000"/>
              <w:rPr>
                <w:sz w:val="16"/>
                <w:lang w:val="en-GB"/>
              </w:rPr>
            </w:pPr>
            <w:r w:rsidRPr="00312896">
              <w:rPr>
                <w:sz w:val="16"/>
                <w:lang w:val="en-GB"/>
              </w:rPr>
              <w:t>Stock Change</w:t>
            </w:r>
          </w:p>
        </w:tc>
        <w:tc>
          <w:tcPr>
            <w:tcW w:w="500" w:type="pct"/>
          </w:tcPr>
          <w:p w:rsidR="006E32A4" w:rsidRPr="00312896" w:rsidRDefault="006E32A4" w:rsidP="006E32A4">
            <w:pPr>
              <w:pStyle w:val="Compact"/>
              <w:jc w:val="right"/>
              <w:cnfStyle w:val="100000000000"/>
              <w:rPr>
                <w:sz w:val="16"/>
                <w:lang w:val="en-GB"/>
              </w:rPr>
            </w:pPr>
            <w:r w:rsidRPr="00312896">
              <w:rPr>
                <w:sz w:val="16"/>
                <w:lang w:val="en-GB"/>
              </w:rPr>
              <w:t>Food</w:t>
            </w:r>
          </w:p>
        </w:tc>
        <w:tc>
          <w:tcPr>
            <w:tcW w:w="303" w:type="pct"/>
          </w:tcPr>
          <w:p w:rsidR="006E32A4" w:rsidRPr="00312896" w:rsidRDefault="006E32A4" w:rsidP="006E32A4">
            <w:pPr>
              <w:pStyle w:val="Compact"/>
              <w:jc w:val="right"/>
              <w:cnfStyle w:val="100000000000"/>
              <w:rPr>
                <w:sz w:val="16"/>
                <w:lang w:val="en-GB"/>
              </w:rPr>
            </w:pPr>
            <w:r w:rsidRPr="00312896">
              <w:rPr>
                <w:sz w:val="16"/>
                <w:lang w:val="en-GB"/>
              </w:rPr>
              <w:t>Feed</w:t>
            </w:r>
          </w:p>
        </w:tc>
        <w:tc>
          <w:tcPr>
            <w:tcW w:w="300" w:type="pct"/>
          </w:tcPr>
          <w:p w:rsidR="006E32A4" w:rsidRPr="00312896" w:rsidRDefault="006E32A4" w:rsidP="006E32A4">
            <w:pPr>
              <w:pStyle w:val="Compact"/>
              <w:jc w:val="right"/>
              <w:cnfStyle w:val="100000000000"/>
              <w:rPr>
                <w:sz w:val="16"/>
                <w:lang w:val="en-GB"/>
              </w:rPr>
            </w:pPr>
            <w:r w:rsidRPr="00312896">
              <w:rPr>
                <w:sz w:val="16"/>
                <w:lang w:val="en-GB"/>
              </w:rPr>
              <w:t>Seed</w:t>
            </w:r>
          </w:p>
        </w:tc>
        <w:tc>
          <w:tcPr>
            <w:tcW w:w="398" w:type="pct"/>
          </w:tcPr>
          <w:p w:rsidR="006E32A4" w:rsidRPr="00312896" w:rsidRDefault="006E32A4" w:rsidP="006E32A4">
            <w:pPr>
              <w:pStyle w:val="Compact"/>
              <w:jc w:val="right"/>
              <w:cnfStyle w:val="100000000000"/>
              <w:rPr>
                <w:sz w:val="16"/>
                <w:lang w:val="en-GB"/>
              </w:rPr>
            </w:pPr>
            <w:r w:rsidRPr="00312896">
              <w:rPr>
                <w:sz w:val="16"/>
                <w:lang w:val="en-GB"/>
              </w:rPr>
              <w:t>Tourist</w:t>
            </w:r>
          </w:p>
        </w:tc>
        <w:tc>
          <w:tcPr>
            <w:tcW w:w="494" w:type="pct"/>
          </w:tcPr>
          <w:p w:rsidR="006E32A4" w:rsidRPr="00312896" w:rsidRDefault="006E32A4" w:rsidP="006E32A4">
            <w:pPr>
              <w:pStyle w:val="Compact"/>
              <w:jc w:val="right"/>
              <w:cnfStyle w:val="100000000000"/>
              <w:rPr>
                <w:sz w:val="16"/>
                <w:lang w:val="en-GB"/>
              </w:rPr>
            </w:pPr>
            <w:r w:rsidRPr="00312896">
              <w:rPr>
                <w:sz w:val="16"/>
                <w:lang w:val="en-GB"/>
              </w:rPr>
              <w:t>Industrial</w:t>
            </w:r>
          </w:p>
        </w:tc>
        <w:tc>
          <w:tcPr>
            <w:tcW w:w="291" w:type="pct"/>
          </w:tcPr>
          <w:p w:rsidR="006E32A4" w:rsidRPr="00312896" w:rsidRDefault="006E32A4" w:rsidP="006E32A4">
            <w:pPr>
              <w:pStyle w:val="Compact"/>
              <w:jc w:val="right"/>
              <w:cnfStyle w:val="100000000000"/>
              <w:rPr>
                <w:sz w:val="16"/>
                <w:lang w:val="en-GB"/>
              </w:rPr>
            </w:pPr>
            <w:r w:rsidRPr="00312896">
              <w:rPr>
                <w:sz w:val="16"/>
                <w:lang w:val="en-GB"/>
              </w:rPr>
              <w:t>Loss</w:t>
            </w:r>
          </w:p>
        </w:tc>
      </w:tr>
      <w:tr w:rsidR="006E32A4" w:rsidRPr="00312896" w:rsidTr="006E32A4">
        <w:tc>
          <w:tcPr>
            <w:cnfStyle w:val="001000000000"/>
            <w:tcW w:w="641" w:type="pct"/>
          </w:tcPr>
          <w:p w:rsidR="006E32A4" w:rsidRPr="00312896" w:rsidRDefault="006E32A4" w:rsidP="006E32A4">
            <w:pPr>
              <w:pStyle w:val="Compact"/>
              <w:rPr>
                <w:sz w:val="16"/>
                <w:lang w:val="en-GB"/>
              </w:rPr>
            </w:pPr>
            <w:r w:rsidRPr="00312896">
              <w:rPr>
                <w:sz w:val="16"/>
                <w:lang w:val="en-GB"/>
              </w:rPr>
              <w:t>Mean</w:t>
            </w:r>
          </w:p>
        </w:tc>
        <w:tc>
          <w:tcPr>
            <w:tcW w:w="543"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500" w:type="pct"/>
          </w:tcPr>
          <w:p w:rsidR="006E32A4" w:rsidRPr="00312896" w:rsidRDefault="006E32A4" w:rsidP="006E32A4">
            <w:pPr>
              <w:pStyle w:val="Compact"/>
              <w:jc w:val="right"/>
              <w:cnfStyle w:val="000000000000"/>
              <w:rPr>
                <w:sz w:val="16"/>
                <w:lang w:val="en-GB"/>
              </w:rPr>
            </w:pPr>
            <w:r w:rsidRPr="00312896">
              <w:rPr>
                <w:sz w:val="16"/>
                <w:lang w:val="en-GB"/>
              </w:rPr>
              <w:t>1,087,600</w:t>
            </w:r>
          </w:p>
        </w:tc>
        <w:tc>
          <w:tcPr>
            <w:tcW w:w="415" w:type="pct"/>
          </w:tcPr>
          <w:p w:rsidR="006E32A4" w:rsidRPr="00312896" w:rsidRDefault="006E32A4" w:rsidP="006E32A4">
            <w:pPr>
              <w:pStyle w:val="Compact"/>
              <w:jc w:val="right"/>
              <w:cnfStyle w:val="000000000000"/>
              <w:rPr>
                <w:sz w:val="16"/>
                <w:lang w:val="en-GB"/>
              </w:rPr>
            </w:pPr>
            <w:r w:rsidRPr="00312896">
              <w:rPr>
                <w:sz w:val="16"/>
                <w:lang w:val="en-GB"/>
              </w:rPr>
              <w:t>94,900</w:t>
            </w:r>
          </w:p>
        </w:tc>
        <w:tc>
          <w:tcPr>
            <w:tcW w:w="614" w:type="pct"/>
          </w:tcPr>
          <w:p w:rsidR="006E32A4" w:rsidRPr="00312896" w:rsidRDefault="006E32A4" w:rsidP="006E32A4">
            <w:pPr>
              <w:pStyle w:val="Compact"/>
              <w:jc w:val="right"/>
              <w:cnfStyle w:val="000000000000"/>
              <w:rPr>
                <w:sz w:val="16"/>
                <w:lang w:val="en-GB"/>
              </w:rPr>
            </w:pPr>
            <w:r w:rsidRPr="00312896">
              <w:rPr>
                <w:sz w:val="16"/>
                <w:lang w:val="en-GB"/>
              </w:rPr>
              <w:t>3,400</w:t>
            </w:r>
          </w:p>
        </w:tc>
        <w:tc>
          <w:tcPr>
            <w:tcW w:w="500" w:type="pct"/>
          </w:tcPr>
          <w:p w:rsidR="006E32A4" w:rsidRPr="00312896" w:rsidRDefault="006E32A4" w:rsidP="006E32A4">
            <w:pPr>
              <w:pStyle w:val="Compact"/>
              <w:jc w:val="right"/>
              <w:cnfStyle w:val="000000000000"/>
              <w:rPr>
                <w:sz w:val="16"/>
                <w:lang w:val="en-GB"/>
              </w:rPr>
            </w:pPr>
            <w:r w:rsidRPr="00312896">
              <w:rPr>
                <w:sz w:val="16"/>
                <w:lang w:val="en-GB"/>
              </w:rPr>
              <w:t>1,179,200</w:t>
            </w:r>
          </w:p>
        </w:tc>
        <w:tc>
          <w:tcPr>
            <w:tcW w:w="303"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300"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398"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494"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291" w:type="pct"/>
          </w:tcPr>
          <w:p w:rsidR="006E32A4" w:rsidRPr="00312896" w:rsidRDefault="006E32A4" w:rsidP="006E32A4">
            <w:pPr>
              <w:pStyle w:val="Compact"/>
              <w:jc w:val="right"/>
              <w:cnfStyle w:val="000000000000"/>
              <w:rPr>
                <w:sz w:val="16"/>
                <w:lang w:val="en-GB"/>
              </w:rPr>
            </w:pPr>
            <w:r w:rsidRPr="00312896">
              <w:rPr>
                <w:sz w:val="16"/>
                <w:lang w:val="en-GB"/>
              </w:rPr>
              <w:t>0</w:t>
            </w:r>
          </w:p>
        </w:tc>
      </w:tr>
      <w:tr w:rsidR="006E32A4" w:rsidRPr="00312896" w:rsidTr="006E32A4">
        <w:tc>
          <w:tcPr>
            <w:cnfStyle w:val="001000000000"/>
            <w:tcW w:w="641" w:type="pct"/>
          </w:tcPr>
          <w:p w:rsidR="006E32A4" w:rsidRPr="00312896" w:rsidRDefault="006E32A4" w:rsidP="006E32A4">
            <w:pPr>
              <w:pStyle w:val="Compact"/>
              <w:rPr>
                <w:sz w:val="16"/>
                <w:lang w:val="en-GB"/>
              </w:rPr>
            </w:pPr>
            <w:r w:rsidRPr="00312896">
              <w:rPr>
                <w:sz w:val="16"/>
                <w:lang w:val="en-GB"/>
              </w:rPr>
              <w:t>Standard Dev.</w:t>
            </w:r>
          </w:p>
        </w:tc>
        <w:tc>
          <w:tcPr>
            <w:tcW w:w="543"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500"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415"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614" w:type="pct"/>
          </w:tcPr>
          <w:p w:rsidR="006E32A4" w:rsidRPr="00312896" w:rsidRDefault="006E32A4" w:rsidP="006E32A4">
            <w:pPr>
              <w:pStyle w:val="Compact"/>
              <w:jc w:val="right"/>
              <w:cnfStyle w:val="000000000000"/>
              <w:rPr>
                <w:sz w:val="16"/>
                <w:lang w:val="en-GB"/>
              </w:rPr>
            </w:pPr>
            <w:r w:rsidRPr="00312896">
              <w:rPr>
                <w:sz w:val="16"/>
                <w:lang w:val="en-GB"/>
              </w:rPr>
              <w:t>1,400</w:t>
            </w:r>
          </w:p>
        </w:tc>
        <w:tc>
          <w:tcPr>
            <w:tcW w:w="500" w:type="pct"/>
          </w:tcPr>
          <w:p w:rsidR="006E32A4" w:rsidRPr="00312896" w:rsidRDefault="006E32A4" w:rsidP="006E32A4">
            <w:pPr>
              <w:pStyle w:val="Compact"/>
              <w:jc w:val="right"/>
              <w:cnfStyle w:val="000000000000"/>
              <w:rPr>
                <w:sz w:val="16"/>
                <w:lang w:val="en-GB"/>
              </w:rPr>
            </w:pPr>
            <w:r w:rsidRPr="00312896">
              <w:rPr>
                <w:sz w:val="16"/>
                <w:lang w:val="en-GB"/>
              </w:rPr>
              <w:t>59,000</w:t>
            </w:r>
          </w:p>
        </w:tc>
        <w:tc>
          <w:tcPr>
            <w:tcW w:w="303"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300"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398"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494" w:type="pct"/>
          </w:tcPr>
          <w:p w:rsidR="006E32A4" w:rsidRPr="00312896" w:rsidRDefault="006E32A4" w:rsidP="006E32A4">
            <w:pPr>
              <w:pStyle w:val="Compact"/>
              <w:jc w:val="right"/>
              <w:cnfStyle w:val="000000000000"/>
              <w:rPr>
                <w:sz w:val="16"/>
                <w:lang w:val="en-GB"/>
              </w:rPr>
            </w:pPr>
            <w:r w:rsidRPr="00312896">
              <w:rPr>
                <w:sz w:val="16"/>
                <w:lang w:val="en-GB"/>
              </w:rPr>
              <w:t>0</w:t>
            </w:r>
          </w:p>
        </w:tc>
        <w:tc>
          <w:tcPr>
            <w:tcW w:w="291" w:type="pct"/>
          </w:tcPr>
          <w:p w:rsidR="006E32A4" w:rsidRPr="00312896" w:rsidRDefault="006E32A4" w:rsidP="006E32A4">
            <w:pPr>
              <w:pStyle w:val="Compact"/>
              <w:jc w:val="right"/>
              <w:cnfStyle w:val="000000000000"/>
              <w:rPr>
                <w:sz w:val="16"/>
                <w:lang w:val="en-GB"/>
              </w:rPr>
            </w:pPr>
            <w:r w:rsidRPr="00312896">
              <w:rPr>
                <w:sz w:val="16"/>
                <w:lang w:val="en-GB"/>
              </w:rPr>
              <w:t>0</w:t>
            </w:r>
          </w:p>
        </w:tc>
      </w:tr>
    </w:tbl>
    <w:p w:rsidR="006E32A4" w:rsidRPr="00312896" w:rsidRDefault="006E32A4" w:rsidP="006E32A4">
      <w:pPr>
        <w:rPr>
          <w:lang w:val="en-GB"/>
        </w:rPr>
      </w:pPr>
      <w:r w:rsidRPr="00312896">
        <w:rPr>
          <w:lang w:val="en-GB"/>
        </w:rPr>
        <w:t>After balancing the above tables, we have with the following quantities (</w:t>
      </w:r>
      <w:fldSimple w:instr=" REF _Ref428344616 \h  \* MERGEFORMAT ">
        <w:r w:rsidR="006A19C4" w:rsidRPr="00312896">
          <w:rPr>
            <w:lang w:val="en-GB"/>
          </w:rPr>
          <w:t xml:space="preserve">Table </w:t>
        </w:r>
        <w:r w:rsidR="006A19C4" w:rsidRPr="00312896">
          <w:rPr>
            <w:noProof/>
            <w:lang w:val="en-GB"/>
          </w:rPr>
          <w:t>70</w:t>
        </w:r>
      </w:fldSimple>
      <w:r w:rsidRPr="00312896">
        <w:rPr>
          <w:lang w:val="en-GB"/>
        </w:rPr>
        <w:t>). Note that the "Food" variable is the variable that receives most of the adjustment because it has a substantially higher variability.</w:t>
      </w:r>
    </w:p>
    <w:p w:rsidR="006E32A4" w:rsidRPr="00312896" w:rsidRDefault="006E32A4" w:rsidP="006E32A4">
      <w:pPr>
        <w:pStyle w:val="Caption"/>
        <w:keepNext/>
        <w:rPr>
          <w:b/>
          <w:lang w:val="en-GB"/>
        </w:rPr>
      </w:pPr>
      <w:bookmarkStart w:id="368" w:name="_Ref428344616"/>
      <w:bookmarkStart w:id="369" w:name="_Toc428384198"/>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70</w:t>
      </w:r>
      <w:r w:rsidR="00867AA1" w:rsidRPr="00312896">
        <w:rPr>
          <w:b/>
          <w:lang w:val="en-GB"/>
        </w:rPr>
        <w:fldChar w:fldCharType="end"/>
      </w:r>
      <w:bookmarkEnd w:id="368"/>
      <w:r w:rsidRPr="00312896">
        <w:rPr>
          <w:lang w:val="en-GB"/>
        </w:rPr>
        <w:t>: Fully balanced FBS table for palm oil</w:t>
      </w:r>
      <w:bookmarkEnd w:id="369"/>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312896" w:rsidTr="006C05AE">
        <w:trPr>
          <w:cnfStyle w:val="100000000000"/>
        </w:trPr>
        <w:tc>
          <w:tcPr>
            <w:cnfStyle w:val="001000000000"/>
            <w:tcW w:w="0" w:type="auto"/>
          </w:tcPr>
          <w:p w:rsidR="006E32A4" w:rsidRPr="00312896" w:rsidRDefault="006E32A4" w:rsidP="006E32A4">
            <w:pPr>
              <w:pStyle w:val="Compact"/>
              <w:rPr>
                <w:sz w:val="18"/>
                <w:lang w:val="en-GB"/>
              </w:rPr>
            </w:pPr>
            <w:r w:rsidRPr="00312896">
              <w:rPr>
                <w:sz w:val="18"/>
                <w:lang w:val="en-GB"/>
              </w:rPr>
              <w:t>Variable</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Production</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Imports</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Exports</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Stock Change</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Food</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Feed</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Seed</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Tourist</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Industrial</w:t>
            </w:r>
          </w:p>
        </w:tc>
        <w:tc>
          <w:tcPr>
            <w:tcW w:w="0" w:type="auto"/>
          </w:tcPr>
          <w:p w:rsidR="006E32A4" w:rsidRPr="00312896" w:rsidRDefault="006E32A4" w:rsidP="006E32A4">
            <w:pPr>
              <w:pStyle w:val="Compact"/>
              <w:jc w:val="center"/>
              <w:cnfStyle w:val="100000000000"/>
              <w:rPr>
                <w:sz w:val="18"/>
                <w:lang w:val="en-GB"/>
              </w:rPr>
            </w:pPr>
            <w:r w:rsidRPr="00312896">
              <w:rPr>
                <w:sz w:val="18"/>
                <w:lang w:val="en-GB"/>
              </w:rPr>
              <w:t>Loss</w:t>
            </w:r>
          </w:p>
        </w:tc>
      </w:tr>
      <w:tr w:rsidR="006E32A4" w:rsidRPr="00312896" w:rsidTr="006C05AE">
        <w:tc>
          <w:tcPr>
            <w:cnfStyle w:val="001000000000"/>
            <w:tcW w:w="0" w:type="auto"/>
          </w:tcPr>
          <w:p w:rsidR="006E32A4" w:rsidRPr="00312896" w:rsidRDefault="006E32A4" w:rsidP="006E32A4">
            <w:pPr>
              <w:pStyle w:val="Compact"/>
              <w:rPr>
                <w:sz w:val="18"/>
                <w:lang w:val="en-GB"/>
              </w:rPr>
            </w:pPr>
            <w:r w:rsidRPr="00312896">
              <w:rPr>
                <w:sz w:val="18"/>
                <w:lang w:val="en-GB"/>
              </w:rPr>
              <w:t>Mean</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1,087,600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94,900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3,300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989,400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r>
      <w:tr w:rsidR="006E32A4" w:rsidRPr="00312896" w:rsidTr="006C05AE">
        <w:tc>
          <w:tcPr>
            <w:cnfStyle w:val="001000000000"/>
            <w:tcW w:w="0" w:type="auto"/>
          </w:tcPr>
          <w:p w:rsidR="006E32A4" w:rsidRPr="00312896" w:rsidRDefault="006E32A4" w:rsidP="006E32A4">
            <w:pPr>
              <w:pStyle w:val="Compact"/>
              <w:rPr>
                <w:sz w:val="18"/>
                <w:lang w:val="en-GB"/>
              </w:rPr>
            </w:pPr>
            <w:r w:rsidRPr="00312896">
              <w:rPr>
                <w:sz w:val="18"/>
                <w:lang w:val="en-GB"/>
              </w:rPr>
              <w:t>Standard Dev.</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1,400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59,000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c>
          <w:tcPr>
            <w:tcW w:w="0" w:type="auto"/>
          </w:tcPr>
          <w:p w:rsidR="006E32A4" w:rsidRPr="00312896" w:rsidRDefault="006E32A4" w:rsidP="006E32A4">
            <w:pPr>
              <w:pStyle w:val="Compact"/>
              <w:jc w:val="right"/>
              <w:cnfStyle w:val="000000000000"/>
              <w:rPr>
                <w:sz w:val="18"/>
                <w:lang w:val="en-GB"/>
              </w:rPr>
            </w:pPr>
            <w:r w:rsidRPr="00312896">
              <w:rPr>
                <w:sz w:val="18"/>
                <w:lang w:val="en-GB"/>
              </w:rPr>
              <w:t>0</w:t>
            </w:r>
          </w:p>
        </w:tc>
      </w:tr>
    </w:tbl>
    <w:p w:rsidR="006E32A4" w:rsidRPr="00312896" w:rsidRDefault="006E32A4" w:rsidP="00E52F68">
      <w:pPr>
        <w:jc w:val="both"/>
        <w:rPr>
          <w:lang w:val="en-GB"/>
        </w:rPr>
      </w:pPr>
      <w:r w:rsidRPr="00312896">
        <w:rPr>
          <w:lang w:val="en-GB"/>
        </w:rPr>
        <w:lastRenderedPageBreak/>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312896" w:rsidRDefault="006E32A4" w:rsidP="00E52F68">
      <w:pPr>
        <w:jc w:val="both"/>
        <w:rPr>
          <w:lang w:val="en-GB"/>
        </w:rPr>
      </w:pPr>
      <w:r w:rsidRPr="00312896">
        <w:rPr>
          <w:lang w:val="en-GB"/>
        </w:rPr>
        <w:t>As with the other two examples, we now calculate the calorie, fat, and protein content using the food consumption values at the SUA level (</w:t>
      </w:r>
      <w:fldSimple w:instr=" REF _Ref428344755 \h  \* MERGEFORMAT ">
        <w:r w:rsidR="006A19C4" w:rsidRPr="00312896">
          <w:rPr>
            <w:lang w:val="en-GB"/>
          </w:rPr>
          <w:t xml:space="preserve">Table </w:t>
        </w:r>
        <w:r w:rsidR="006A19C4" w:rsidRPr="00312896">
          <w:rPr>
            <w:noProof/>
            <w:lang w:val="en-GB"/>
          </w:rPr>
          <w:t>71</w:t>
        </w:r>
      </w:fldSimple>
      <w:r w:rsidRPr="00312896">
        <w:rPr>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312896" w:rsidRDefault="006E32A4" w:rsidP="006E32A4">
      <w:pPr>
        <w:pStyle w:val="Caption"/>
        <w:keepNext/>
        <w:rPr>
          <w:b/>
          <w:lang w:val="en-GB"/>
        </w:rPr>
      </w:pPr>
      <w:bookmarkStart w:id="370" w:name="_Ref428344755"/>
      <w:bookmarkStart w:id="371" w:name="_Toc428384199"/>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71</w:t>
      </w:r>
      <w:r w:rsidR="00867AA1" w:rsidRPr="00312896">
        <w:rPr>
          <w:b/>
          <w:lang w:val="en-GB"/>
        </w:rPr>
        <w:fldChar w:fldCharType="end"/>
      </w:r>
      <w:bookmarkEnd w:id="370"/>
      <w:r w:rsidRPr="00312896">
        <w:rPr>
          <w:lang w:val="en-GB"/>
        </w:rPr>
        <w:t>: Calculating the nutrient content of palm oil food supply</w:t>
      </w:r>
      <w:bookmarkEnd w:id="371"/>
      <w:r w:rsidRPr="00312896">
        <w:rPr>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312896" w:rsidTr="006C05AE">
        <w:trPr>
          <w:cnfStyle w:val="100000000000"/>
        </w:trPr>
        <w:tc>
          <w:tcPr>
            <w:cnfStyle w:val="001000000000"/>
            <w:tcW w:w="0" w:type="auto"/>
          </w:tcPr>
          <w:p w:rsidR="006E32A4" w:rsidRPr="00312896" w:rsidRDefault="006E32A4" w:rsidP="006E32A4">
            <w:pPr>
              <w:pStyle w:val="Compact"/>
              <w:rPr>
                <w:sz w:val="16"/>
                <w:szCs w:val="16"/>
                <w:lang w:val="en-GB"/>
              </w:rPr>
            </w:pPr>
            <w:r w:rsidRPr="00312896">
              <w:rPr>
                <w:sz w:val="16"/>
                <w:szCs w:val="16"/>
                <w:lang w:val="en-GB"/>
              </w:rPr>
              <w:t>Name</w:t>
            </w:r>
          </w:p>
        </w:tc>
        <w:tc>
          <w:tcPr>
            <w:tcW w:w="0" w:type="auto"/>
          </w:tcPr>
          <w:p w:rsidR="006E32A4" w:rsidRPr="00312896" w:rsidRDefault="006E32A4" w:rsidP="006E32A4">
            <w:pPr>
              <w:pStyle w:val="Compact"/>
              <w:jc w:val="center"/>
              <w:cnfStyle w:val="100000000000"/>
              <w:rPr>
                <w:sz w:val="16"/>
                <w:szCs w:val="16"/>
                <w:lang w:val="en-GB"/>
              </w:rPr>
            </w:pPr>
            <w:r w:rsidRPr="00312896">
              <w:rPr>
                <w:sz w:val="16"/>
                <w:szCs w:val="16"/>
                <w:lang w:val="en-GB"/>
              </w:rPr>
              <w:t>Quantity</w:t>
            </w:r>
          </w:p>
        </w:tc>
        <w:tc>
          <w:tcPr>
            <w:tcW w:w="0" w:type="auto"/>
          </w:tcPr>
          <w:p w:rsidR="006E32A4" w:rsidRPr="00312896" w:rsidRDefault="006E32A4" w:rsidP="006E32A4">
            <w:pPr>
              <w:pStyle w:val="Compact"/>
              <w:jc w:val="center"/>
              <w:cnfStyle w:val="100000000000"/>
              <w:rPr>
                <w:sz w:val="16"/>
                <w:szCs w:val="16"/>
                <w:lang w:val="en-GB"/>
              </w:rPr>
            </w:pPr>
            <w:r w:rsidRPr="00312896">
              <w:rPr>
                <w:sz w:val="16"/>
                <w:szCs w:val="16"/>
                <w:lang w:val="en-GB"/>
              </w:rPr>
              <w:t>kJ Energy/kg</w:t>
            </w:r>
          </w:p>
        </w:tc>
        <w:tc>
          <w:tcPr>
            <w:tcW w:w="0" w:type="auto"/>
          </w:tcPr>
          <w:p w:rsidR="006E32A4" w:rsidRPr="00312896" w:rsidRDefault="006E32A4" w:rsidP="006E32A4">
            <w:pPr>
              <w:pStyle w:val="Compact"/>
              <w:jc w:val="center"/>
              <w:cnfStyle w:val="100000000000"/>
              <w:rPr>
                <w:sz w:val="16"/>
                <w:szCs w:val="16"/>
                <w:lang w:val="en-GB"/>
              </w:rPr>
            </w:pPr>
            <w:r w:rsidRPr="00312896">
              <w:rPr>
                <w:sz w:val="16"/>
                <w:szCs w:val="16"/>
                <w:lang w:val="en-GB"/>
              </w:rPr>
              <w:t>g Protein/kg</w:t>
            </w:r>
          </w:p>
        </w:tc>
        <w:tc>
          <w:tcPr>
            <w:tcW w:w="0" w:type="auto"/>
          </w:tcPr>
          <w:p w:rsidR="006E32A4" w:rsidRPr="00312896" w:rsidRDefault="006E32A4" w:rsidP="006E32A4">
            <w:pPr>
              <w:pStyle w:val="Compact"/>
              <w:jc w:val="center"/>
              <w:cnfStyle w:val="100000000000"/>
              <w:rPr>
                <w:sz w:val="16"/>
                <w:szCs w:val="16"/>
                <w:lang w:val="en-GB"/>
              </w:rPr>
            </w:pPr>
            <w:r w:rsidRPr="00312896">
              <w:rPr>
                <w:sz w:val="16"/>
                <w:szCs w:val="16"/>
                <w:lang w:val="en-GB"/>
              </w:rPr>
              <w:t>g Fat/kg</w:t>
            </w:r>
          </w:p>
        </w:tc>
        <w:tc>
          <w:tcPr>
            <w:tcW w:w="0" w:type="auto"/>
          </w:tcPr>
          <w:p w:rsidR="006E32A4" w:rsidRPr="00312896" w:rsidRDefault="006E32A4" w:rsidP="006E32A4">
            <w:pPr>
              <w:pStyle w:val="Compact"/>
              <w:jc w:val="center"/>
              <w:cnfStyle w:val="100000000000"/>
              <w:rPr>
                <w:sz w:val="16"/>
                <w:szCs w:val="16"/>
                <w:lang w:val="en-GB"/>
              </w:rPr>
            </w:pPr>
            <w:r w:rsidRPr="00312896">
              <w:rPr>
                <w:sz w:val="16"/>
                <w:szCs w:val="16"/>
                <w:lang w:val="en-GB"/>
              </w:rPr>
              <w:t>Energy (GJ/day)</w:t>
            </w:r>
          </w:p>
        </w:tc>
        <w:tc>
          <w:tcPr>
            <w:tcW w:w="0" w:type="auto"/>
          </w:tcPr>
          <w:p w:rsidR="006E32A4" w:rsidRPr="00312896" w:rsidRDefault="006E32A4" w:rsidP="006E32A4">
            <w:pPr>
              <w:pStyle w:val="Compact"/>
              <w:jc w:val="center"/>
              <w:cnfStyle w:val="100000000000"/>
              <w:rPr>
                <w:sz w:val="16"/>
                <w:szCs w:val="16"/>
                <w:lang w:val="en-GB"/>
              </w:rPr>
            </w:pPr>
            <w:r w:rsidRPr="00312896">
              <w:rPr>
                <w:sz w:val="16"/>
                <w:szCs w:val="16"/>
                <w:lang w:val="en-GB"/>
              </w:rPr>
              <w:t>Protein (Mg/day)</w:t>
            </w:r>
          </w:p>
        </w:tc>
        <w:tc>
          <w:tcPr>
            <w:tcW w:w="0" w:type="auto"/>
          </w:tcPr>
          <w:p w:rsidR="006E32A4" w:rsidRPr="00312896" w:rsidRDefault="006E32A4" w:rsidP="006E32A4">
            <w:pPr>
              <w:pStyle w:val="Compact"/>
              <w:jc w:val="center"/>
              <w:cnfStyle w:val="100000000000"/>
              <w:rPr>
                <w:sz w:val="16"/>
                <w:szCs w:val="16"/>
                <w:lang w:val="en-GB"/>
              </w:rPr>
            </w:pPr>
            <w:r w:rsidRPr="00312896">
              <w:rPr>
                <w:sz w:val="16"/>
                <w:szCs w:val="16"/>
                <w:lang w:val="en-GB"/>
              </w:rPr>
              <w:t>Fat (Mg/day)</w:t>
            </w:r>
          </w:p>
        </w:tc>
      </w:tr>
      <w:tr w:rsidR="006E32A4" w:rsidRPr="00312896" w:rsidTr="006C05AE">
        <w:tc>
          <w:tcPr>
            <w:cnfStyle w:val="001000000000"/>
            <w:tcW w:w="0" w:type="auto"/>
          </w:tcPr>
          <w:p w:rsidR="006E32A4" w:rsidRPr="00312896" w:rsidRDefault="006E32A4" w:rsidP="006E32A4">
            <w:pPr>
              <w:pStyle w:val="Compact"/>
              <w:rPr>
                <w:sz w:val="16"/>
                <w:szCs w:val="16"/>
                <w:lang w:val="en-GB"/>
              </w:rPr>
            </w:pPr>
            <w:r w:rsidRPr="00312896">
              <w:rPr>
                <w:sz w:val="16"/>
                <w:szCs w:val="16"/>
                <w:lang w:val="en-GB"/>
              </w:rPr>
              <w:t>Palm oil</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37,000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0.00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1000.00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0</w:t>
            </w:r>
          </w:p>
        </w:tc>
      </w:tr>
      <w:tr w:rsidR="006E32A4" w:rsidRPr="00312896" w:rsidTr="006C05AE">
        <w:tc>
          <w:tcPr>
            <w:cnfStyle w:val="001000000000"/>
            <w:tcW w:w="0" w:type="auto"/>
          </w:tcPr>
          <w:p w:rsidR="006E32A4" w:rsidRPr="00312896" w:rsidRDefault="006E32A4" w:rsidP="006E32A4">
            <w:pPr>
              <w:pStyle w:val="Compact"/>
              <w:rPr>
                <w:sz w:val="16"/>
                <w:szCs w:val="16"/>
                <w:lang w:val="en-GB"/>
              </w:rPr>
            </w:pPr>
            <w:r w:rsidRPr="00312896">
              <w:rPr>
                <w:sz w:val="16"/>
                <w:szCs w:val="16"/>
                <w:lang w:val="en-GB"/>
              </w:rPr>
              <w:t>Margarine and Shortening</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933,900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31,800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1.68</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856.79</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81,300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5</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2,200</w:t>
            </w:r>
          </w:p>
        </w:tc>
      </w:tr>
      <w:tr w:rsidR="006E32A4" w:rsidRPr="00312896" w:rsidTr="006C05AE">
        <w:tc>
          <w:tcPr>
            <w:cnfStyle w:val="001000000000"/>
            <w:tcW w:w="0" w:type="auto"/>
          </w:tcPr>
          <w:p w:rsidR="006E32A4" w:rsidRPr="00312896" w:rsidRDefault="006E32A4" w:rsidP="006E32A4">
            <w:pPr>
              <w:pStyle w:val="Compact"/>
              <w:rPr>
                <w:sz w:val="16"/>
                <w:szCs w:val="16"/>
                <w:lang w:val="en-GB"/>
              </w:rPr>
            </w:pPr>
            <w:r w:rsidRPr="00312896">
              <w:rPr>
                <w:sz w:val="16"/>
                <w:szCs w:val="16"/>
                <w:lang w:val="en-GB"/>
              </w:rPr>
              <w:t xml:space="preserve">Fat preparations </w:t>
            </w:r>
            <w:proofErr w:type="spellStart"/>
            <w:r w:rsidRPr="00312896">
              <w:rPr>
                <w:sz w:val="16"/>
                <w:szCs w:val="16"/>
                <w:lang w:val="en-GB"/>
              </w:rPr>
              <w:t>nes</w:t>
            </w:r>
            <w:proofErr w:type="spellEnd"/>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162,900</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NA</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NA</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NA</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NA</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NA</w:t>
            </w:r>
          </w:p>
        </w:tc>
        <w:tc>
          <w:tcPr>
            <w:tcW w:w="0" w:type="auto"/>
          </w:tcPr>
          <w:p w:rsidR="006E32A4" w:rsidRPr="00312896" w:rsidRDefault="006E32A4" w:rsidP="006E32A4">
            <w:pPr>
              <w:pStyle w:val="Compact"/>
              <w:jc w:val="right"/>
              <w:cnfStyle w:val="000000000000"/>
              <w:rPr>
                <w:sz w:val="16"/>
                <w:szCs w:val="16"/>
                <w:lang w:val="en-GB"/>
              </w:rPr>
            </w:pPr>
            <w:r w:rsidRPr="00312896">
              <w:rPr>
                <w:sz w:val="16"/>
                <w:szCs w:val="16"/>
                <w:lang w:val="en-GB"/>
              </w:rPr>
              <w:t>NA</w:t>
            </w:r>
          </w:p>
        </w:tc>
      </w:tr>
    </w:tbl>
    <w:p w:rsidR="008B0C44" w:rsidRPr="00312896" w:rsidRDefault="008B0C44" w:rsidP="00E52F68">
      <w:pPr>
        <w:jc w:val="both"/>
        <w:rPr>
          <w:lang w:val="en-GB"/>
        </w:rPr>
      </w:pPr>
    </w:p>
    <w:p w:rsidR="006E32A4" w:rsidRPr="00312896" w:rsidRDefault="006E32A4" w:rsidP="00E52F68">
      <w:pPr>
        <w:jc w:val="both"/>
        <w:rPr>
          <w:lang w:val="en-GB"/>
        </w:rPr>
      </w:pPr>
      <w:r w:rsidRPr="00312896">
        <w:rPr>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6E32A4" w:rsidRPr="00312896" w:rsidRDefault="006E32A4" w:rsidP="006E32A4">
      <w:pPr>
        <w:pStyle w:val="Caption"/>
        <w:keepNext/>
        <w:rPr>
          <w:b/>
          <w:lang w:val="en-GB"/>
        </w:rPr>
      </w:pPr>
      <w:bookmarkStart w:id="372" w:name="_Toc428384200"/>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72</w:t>
      </w:r>
      <w:r w:rsidR="00867AA1" w:rsidRPr="00312896">
        <w:rPr>
          <w:b/>
          <w:lang w:val="en-GB"/>
        </w:rPr>
        <w:fldChar w:fldCharType="end"/>
      </w:r>
      <w:r w:rsidRPr="00312896">
        <w:rPr>
          <w:lang w:val="en-GB"/>
        </w:rPr>
        <w:t>: Final, total nutrient supplies from palm oil</w:t>
      </w:r>
      <w:bookmarkEnd w:id="372"/>
    </w:p>
    <w:tbl>
      <w:tblPr>
        <w:tblStyle w:val="TableClassic1"/>
        <w:tblW w:w="0" w:type="auto"/>
        <w:tblLook w:val="04A0"/>
      </w:tblPr>
      <w:tblGrid>
        <w:gridCol w:w="1231"/>
        <w:gridCol w:w="1689"/>
        <w:gridCol w:w="1750"/>
        <w:gridCol w:w="1396"/>
      </w:tblGrid>
      <w:tr w:rsidR="006E32A4" w:rsidRPr="00312896" w:rsidTr="006C05AE">
        <w:trPr>
          <w:cnfStyle w:val="100000000000"/>
        </w:trPr>
        <w:tc>
          <w:tcPr>
            <w:cnfStyle w:val="001000000000"/>
            <w:tcW w:w="0" w:type="auto"/>
          </w:tcPr>
          <w:p w:rsidR="006E32A4" w:rsidRPr="00312896" w:rsidRDefault="006E32A4" w:rsidP="006E32A4">
            <w:pPr>
              <w:pStyle w:val="Compact"/>
              <w:rPr>
                <w:sz w:val="22"/>
                <w:lang w:val="en-GB"/>
              </w:rPr>
            </w:pPr>
            <w:r w:rsidRPr="00312896">
              <w:rPr>
                <w:sz w:val="22"/>
                <w:lang w:val="en-GB"/>
              </w:rPr>
              <w:t>Commodity</w:t>
            </w:r>
          </w:p>
        </w:tc>
        <w:tc>
          <w:tcPr>
            <w:tcW w:w="0" w:type="auto"/>
          </w:tcPr>
          <w:p w:rsidR="006E32A4" w:rsidRPr="00312896" w:rsidRDefault="006E32A4" w:rsidP="006E32A4">
            <w:pPr>
              <w:pStyle w:val="Compact"/>
              <w:jc w:val="right"/>
              <w:cnfStyle w:val="100000000000"/>
              <w:rPr>
                <w:sz w:val="22"/>
                <w:lang w:val="en-GB"/>
              </w:rPr>
            </w:pPr>
            <w:r w:rsidRPr="00312896">
              <w:rPr>
                <w:sz w:val="22"/>
                <w:lang w:val="en-GB"/>
              </w:rPr>
              <w:t>Energy (GJ/day)</w:t>
            </w:r>
          </w:p>
        </w:tc>
        <w:tc>
          <w:tcPr>
            <w:tcW w:w="0" w:type="auto"/>
          </w:tcPr>
          <w:p w:rsidR="006E32A4" w:rsidRPr="00312896" w:rsidRDefault="006E32A4" w:rsidP="006E32A4">
            <w:pPr>
              <w:pStyle w:val="Compact"/>
              <w:jc w:val="right"/>
              <w:cnfStyle w:val="100000000000"/>
              <w:rPr>
                <w:sz w:val="22"/>
                <w:lang w:val="en-GB"/>
              </w:rPr>
            </w:pPr>
            <w:r w:rsidRPr="00312896">
              <w:rPr>
                <w:sz w:val="22"/>
                <w:lang w:val="en-GB"/>
              </w:rPr>
              <w:t>Protein (Mg/day)</w:t>
            </w:r>
          </w:p>
        </w:tc>
        <w:tc>
          <w:tcPr>
            <w:tcW w:w="0" w:type="auto"/>
          </w:tcPr>
          <w:p w:rsidR="006E32A4" w:rsidRPr="00312896" w:rsidRDefault="006E32A4" w:rsidP="006E32A4">
            <w:pPr>
              <w:pStyle w:val="Compact"/>
              <w:jc w:val="right"/>
              <w:cnfStyle w:val="100000000000"/>
              <w:rPr>
                <w:sz w:val="22"/>
                <w:lang w:val="en-GB"/>
              </w:rPr>
            </w:pPr>
            <w:r w:rsidRPr="00312896">
              <w:rPr>
                <w:sz w:val="22"/>
                <w:lang w:val="en-GB"/>
              </w:rPr>
              <w:t>Fat (Mg/day)</w:t>
            </w:r>
          </w:p>
        </w:tc>
      </w:tr>
      <w:tr w:rsidR="006E32A4" w:rsidRPr="00312896" w:rsidTr="006C05AE">
        <w:tc>
          <w:tcPr>
            <w:cnfStyle w:val="001000000000"/>
            <w:tcW w:w="0" w:type="auto"/>
          </w:tcPr>
          <w:p w:rsidR="006E32A4" w:rsidRPr="00312896" w:rsidRDefault="006E32A4" w:rsidP="006E32A4">
            <w:pPr>
              <w:pStyle w:val="Compact"/>
              <w:rPr>
                <w:sz w:val="22"/>
                <w:lang w:val="en-GB"/>
              </w:rPr>
            </w:pPr>
            <w:r w:rsidRPr="00312896">
              <w:rPr>
                <w:sz w:val="22"/>
                <w:lang w:val="en-GB"/>
              </w:rPr>
              <w:t>Sugar</w:t>
            </w:r>
          </w:p>
        </w:tc>
        <w:tc>
          <w:tcPr>
            <w:tcW w:w="0" w:type="auto"/>
          </w:tcPr>
          <w:p w:rsidR="006E32A4" w:rsidRPr="00312896" w:rsidRDefault="006E32A4" w:rsidP="006E32A4">
            <w:pPr>
              <w:pStyle w:val="Compact"/>
              <w:jc w:val="right"/>
              <w:cnfStyle w:val="000000000000"/>
              <w:rPr>
                <w:sz w:val="22"/>
                <w:lang w:val="en-GB"/>
              </w:rPr>
            </w:pPr>
            <w:r w:rsidRPr="00312896">
              <w:rPr>
                <w:sz w:val="22"/>
                <w:lang w:val="en-GB"/>
              </w:rPr>
              <w:t>81,300</w:t>
            </w:r>
          </w:p>
        </w:tc>
        <w:tc>
          <w:tcPr>
            <w:tcW w:w="0" w:type="auto"/>
          </w:tcPr>
          <w:p w:rsidR="006E32A4" w:rsidRPr="00312896" w:rsidRDefault="006E32A4" w:rsidP="006E32A4">
            <w:pPr>
              <w:pStyle w:val="Compact"/>
              <w:jc w:val="right"/>
              <w:cnfStyle w:val="000000000000"/>
              <w:rPr>
                <w:sz w:val="22"/>
                <w:lang w:val="en-GB"/>
              </w:rPr>
            </w:pPr>
            <w:r w:rsidRPr="00312896">
              <w:rPr>
                <w:sz w:val="22"/>
                <w:lang w:val="en-GB"/>
              </w:rPr>
              <w:t>5</w:t>
            </w:r>
          </w:p>
        </w:tc>
        <w:tc>
          <w:tcPr>
            <w:tcW w:w="0" w:type="auto"/>
          </w:tcPr>
          <w:p w:rsidR="006E32A4" w:rsidRPr="00312896" w:rsidRDefault="006E32A4" w:rsidP="006E32A4">
            <w:pPr>
              <w:pStyle w:val="Compact"/>
              <w:jc w:val="right"/>
              <w:cnfStyle w:val="000000000000"/>
              <w:rPr>
                <w:sz w:val="22"/>
                <w:lang w:val="en-GB"/>
              </w:rPr>
            </w:pPr>
            <w:r w:rsidRPr="00312896">
              <w:rPr>
                <w:sz w:val="22"/>
                <w:lang w:val="en-GB"/>
              </w:rPr>
              <w:t>2,200</w:t>
            </w:r>
          </w:p>
        </w:tc>
      </w:tr>
    </w:tbl>
    <w:p w:rsidR="008B0C44" w:rsidRPr="00312896" w:rsidRDefault="008B0C44" w:rsidP="00E52F68">
      <w:pPr>
        <w:jc w:val="both"/>
        <w:rPr>
          <w:lang w:val="en-GB"/>
        </w:rPr>
      </w:pPr>
    </w:p>
    <w:p w:rsidR="006E32A4" w:rsidRPr="00312896" w:rsidRDefault="006E32A4" w:rsidP="00E52F68">
      <w:pPr>
        <w:jc w:val="both"/>
        <w:rPr>
          <w:lang w:val="en-GB"/>
        </w:rPr>
      </w:pPr>
      <w:r w:rsidRPr="00312896">
        <w:rPr>
          <w:lang w:val="en-GB"/>
        </w:rPr>
        <w:t>To convert these figures into something more meaningful, we may divide by the population of the country. If we assume this country has 600 million inhabitants, we have:</w:t>
      </w:r>
    </w:p>
    <w:p w:rsidR="006E32A4" w:rsidRPr="00312896" w:rsidRDefault="006E32A4" w:rsidP="006E32A4">
      <w:pPr>
        <w:pStyle w:val="Caption"/>
        <w:keepNext/>
        <w:rPr>
          <w:lang w:val="en-GB"/>
        </w:rPr>
      </w:pPr>
      <w:bookmarkStart w:id="373" w:name="_Toc428384201"/>
      <w:r w:rsidRPr="00312896">
        <w:rPr>
          <w:lang w:val="en-GB"/>
        </w:rPr>
        <w:t xml:space="preserve">Table </w:t>
      </w:r>
      <w:r w:rsidR="00867AA1" w:rsidRPr="00312896">
        <w:rPr>
          <w:b/>
          <w:lang w:val="en-GB"/>
        </w:rPr>
        <w:fldChar w:fldCharType="begin"/>
      </w:r>
      <w:r w:rsidRPr="00312896">
        <w:rPr>
          <w:lang w:val="en-GB"/>
        </w:rPr>
        <w:instrText xml:space="preserve"> SEQ Table \* ARABIC </w:instrText>
      </w:r>
      <w:r w:rsidR="00867AA1" w:rsidRPr="00312896">
        <w:rPr>
          <w:b/>
          <w:lang w:val="en-GB"/>
        </w:rPr>
        <w:fldChar w:fldCharType="separate"/>
      </w:r>
      <w:r w:rsidR="006A19C4" w:rsidRPr="00312896">
        <w:rPr>
          <w:noProof/>
          <w:lang w:val="en-GB"/>
        </w:rPr>
        <w:t>73</w:t>
      </w:r>
      <w:r w:rsidR="00867AA1" w:rsidRPr="00312896">
        <w:rPr>
          <w:b/>
          <w:lang w:val="en-GB"/>
        </w:rPr>
        <w:fldChar w:fldCharType="end"/>
      </w:r>
      <w:r w:rsidRPr="00312896">
        <w:rPr>
          <w:lang w:val="en-GB"/>
        </w:rPr>
        <w:t>: Final, per capita nutrient supplies from palm oil</w:t>
      </w:r>
      <w:bookmarkEnd w:id="373"/>
    </w:p>
    <w:tbl>
      <w:tblPr>
        <w:tblStyle w:val="TableClassic1"/>
        <w:tblW w:w="0" w:type="auto"/>
        <w:tblLook w:val="04A0"/>
      </w:tblPr>
      <w:tblGrid>
        <w:gridCol w:w="1231"/>
        <w:gridCol w:w="2013"/>
        <w:gridCol w:w="2080"/>
        <w:gridCol w:w="1726"/>
      </w:tblGrid>
      <w:tr w:rsidR="006E32A4" w:rsidRPr="00312896" w:rsidTr="006C05AE">
        <w:trPr>
          <w:cnfStyle w:val="100000000000"/>
        </w:trPr>
        <w:tc>
          <w:tcPr>
            <w:cnfStyle w:val="001000000000"/>
            <w:tcW w:w="0" w:type="auto"/>
          </w:tcPr>
          <w:p w:rsidR="006E32A4" w:rsidRPr="00312896" w:rsidRDefault="006E32A4" w:rsidP="006E32A4">
            <w:pPr>
              <w:pStyle w:val="Compact"/>
              <w:rPr>
                <w:sz w:val="22"/>
                <w:lang w:val="en-GB"/>
              </w:rPr>
            </w:pPr>
            <w:r w:rsidRPr="00312896">
              <w:rPr>
                <w:sz w:val="22"/>
                <w:lang w:val="en-GB"/>
              </w:rPr>
              <w:t>Commodity</w:t>
            </w:r>
          </w:p>
        </w:tc>
        <w:tc>
          <w:tcPr>
            <w:tcW w:w="0" w:type="auto"/>
          </w:tcPr>
          <w:p w:rsidR="006E32A4" w:rsidRPr="00312896" w:rsidRDefault="006E32A4" w:rsidP="006E32A4">
            <w:pPr>
              <w:pStyle w:val="Compact"/>
              <w:jc w:val="right"/>
              <w:cnfStyle w:val="100000000000"/>
              <w:rPr>
                <w:sz w:val="22"/>
                <w:lang w:val="en-GB"/>
              </w:rPr>
            </w:pPr>
            <w:r w:rsidRPr="00312896">
              <w:rPr>
                <w:sz w:val="22"/>
                <w:lang w:val="en-GB"/>
              </w:rPr>
              <w:t>Calories/person/day</w:t>
            </w:r>
          </w:p>
        </w:tc>
        <w:tc>
          <w:tcPr>
            <w:tcW w:w="0" w:type="auto"/>
          </w:tcPr>
          <w:p w:rsidR="006E32A4" w:rsidRPr="00312896" w:rsidRDefault="006E32A4" w:rsidP="006E32A4">
            <w:pPr>
              <w:pStyle w:val="Compact"/>
              <w:jc w:val="right"/>
              <w:cnfStyle w:val="100000000000"/>
              <w:rPr>
                <w:sz w:val="22"/>
                <w:lang w:val="en-GB"/>
              </w:rPr>
            </w:pPr>
            <w:r w:rsidRPr="00312896">
              <w:rPr>
                <w:sz w:val="22"/>
                <w:lang w:val="en-GB"/>
              </w:rPr>
              <w:t>g Protein/person/day</w:t>
            </w:r>
          </w:p>
        </w:tc>
        <w:tc>
          <w:tcPr>
            <w:tcW w:w="0" w:type="auto"/>
          </w:tcPr>
          <w:p w:rsidR="006E32A4" w:rsidRPr="00312896" w:rsidRDefault="006E32A4" w:rsidP="006E32A4">
            <w:pPr>
              <w:pStyle w:val="Compact"/>
              <w:jc w:val="right"/>
              <w:cnfStyle w:val="100000000000"/>
              <w:rPr>
                <w:sz w:val="22"/>
                <w:lang w:val="en-GB"/>
              </w:rPr>
            </w:pPr>
            <w:r w:rsidRPr="00312896">
              <w:rPr>
                <w:sz w:val="22"/>
                <w:lang w:val="en-GB"/>
              </w:rPr>
              <w:t>g Fat/person/day</w:t>
            </w:r>
          </w:p>
        </w:tc>
      </w:tr>
      <w:tr w:rsidR="006E32A4" w:rsidRPr="00312896" w:rsidTr="006C05AE">
        <w:tc>
          <w:tcPr>
            <w:cnfStyle w:val="001000000000"/>
            <w:tcW w:w="0" w:type="auto"/>
          </w:tcPr>
          <w:p w:rsidR="006E32A4" w:rsidRPr="00312896" w:rsidRDefault="006E32A4" w:rsidP="006E32A4">
            <w:pPr>
              <w:pStyle w:val="Compact"/>
              <w:rPr>
                <w:sz w:val="22"/>
                <w:lang w:val="en-GB"/>
              </w:rPr>
            </w:pPr>
            <w:r w:rsidRPr="00312896">
              <w:rPr>
                <w:sz w:val="22"/>
                <w:lang w:val="en-GB"/>
              </w:rPr>
              <w:t>Sugar</w:t>
            </w:r>
          </w:p>
        </w:tc>
        <w:tc>
          <w:tcPr>
            <w:tcW w:w="0" w:type="auto"/>
          </w:tcPr>
          <w:p w:rsidR="006E32A4" w:rsidRPr="00312896" w:rsidRDefault="006E32A4" w:rsidP="006E32A4">
            <w:pPr>
              <w:pStyle w:val="Compact"/>
              <w:jc w:val="right"/>
              <w:cnfStyle w:val="000000000000"/>
              <w:rPr>
                <w:sz w:val="22"/>
                <w:lang w:val="en-GB"/>
              </w:rPr>
            </w:pPr>
            <w:r w:rsidRPr="00312896">
              <w:rPr>
                <w:sz w:val="22"/>
                <w:lang w:val="en-GB"/>
              </w:rPr>
              <w:t>32</w:t>
            </w:r>
          </w:p>
        </w:tc>
        <w:tc>
          <w:tcPr>
            <w:tcW w:w="0" w:type="auto"/>
          </w:tcPr>
          <w:p w:rsidR="006E32A4" w:rsidRPr="00312896" w:rsidRDefault="006E32A4" w:rsidP="006E32A4">
            <w:pPr>
              <w:pStyle w:val="Compact"/>
              <w:jc w:val="right"/>
              <w:cnfStyle w:val="000000000000"/>
              <w:rPr>
                <w:sz w:val="22"/>
                <w:lang w:val="en-GB"/>
              </w:rPr>
            </w:pPr>
            <w:r w:rsidRPr="00312896">
              <w:rPr>
                <w:sz w:val="22"/>
                <w:lang w:val="en-GB"/>
              </w:rPr>
              <w:t>0</w:t>
            </w:r>
          </w:p>
        </w:tc>
        <w:tc>
          <w:tcPr>
            <w:tcW w:w="0" w:type="auto"/>
          </w:tcPr>
          <w:p w:rsidR="006E32A4" w:rsidRPr="00312896" w:rsidRDefault="006E32A4" w:rsidP="006E32A4">
            <w:pPr>
              <w:pStyle w:val="Compact"/>
              <w:jc w:val="right"/>
              <w:cnfStyle w:val="000000000000"/>
              <w:rPr>
                <w:sz w:val="22"/>
                <w:lang w:val="en-GB"/>
              </w:rPr>
            </w:pPr>
            <w:r w:rsidRPr="00312896">
              <w:rPr>
                <w:sz w:val="22"/>
                <w:lang w:val="en-GB"/>
              </w:rPr>
              <w:t>4</w:t>
            </w:r>
          </w:p>
        </w:tc>
      </w:tr>
    </w:tbl>
    <w:p w:rsidR="006E32A4" w:rsidRPr="00312896" w:rsidRDefault="006E32A4" w:rsidP="006E32A4">
      <w:pPr>
        <w:rPr>
          <w:lang w:val="en-GB"/>
        </w:rPr>
      </w:pPr>
    </w:p>
    <w:p w:rsidR="006E32A4" w:rsidRPr="00312896" w:rsidRDefault="006E32A4">
      <w:pPr>
        <w:suppressAutoHyphens w:val="0"/>
        <w:spacing w:after="0" w:line="240" w:lineRule="auto"/>
        <w:rPr>
          <w:rFonts w:ascii="Times New Roman" w:hAnsi="Times New Roman" w:cs="Times New Roman"/>
          <w:sz w:val="24"/>
          <w:szCs w:val="24"/>
          <w:lang w:val="en-GB" w:eastAsia="en-US"/>
        </w:rPr>
      </w:pPr>
      <w:r w:rsidRPr="00312896">
        <w:rPr>
          <w:rFonts w:ascii="Times New Roman" w:hAnsi="Times New Roman" w:cs="Times New Roman"/>
          <w:sz w:val="24"/>
          <w:szCs w:val="24"/>
          <w:lang w:val="en-GB" w:eastAsia="en-US"/>
        </w:rPr>
        <w:br w:type="page"/>
      </w:r>
    </w:p>
    <w:p w:rsidR="006E32A4" w:rsidRPr="00312896" w:rsidRDefault="006E32A4" w:rsidP="006E32A4">
      <w:pPr>
        <w:pStyle w:val="Title"/>
        <w:spacing w:line="276" w:lineRule="auto"/>
        <w:jc w:val="both"/>
        <w:rPr>
          <w:lang w:val="en-GB"/>
        </w:rPr>
      </w:pPr>
      <w:r w:rsidRPr="00312896">
        <w:rPr>
          <w:lang w:val="en-GB"/>
        </w:rPr>
        <w:lastRenderedPageBreak/>
        <w:t>Agricultural trade data processing</w:t>
      </w:r>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312896">
        <w:rPr>
          <w:rStyle w:val="FootnoteReference"/>
          <w:rFonts w:ascii="Times New Roman" w:hAnsi="Times New Roman" w:cs="Times New Roman"/>
          <w:lang w:val="en-GB"/>
        </w:rPr>
        <w:footnoteReference w:id="50"/>
      </w:r>
      <w:r w:rsidRPr="00312896">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312896" w:rsidRDefault="006E32A4" w:rsidP="006E32A4">
      <w:pPr>
        <w:pStyle w:val="Heading3"/>
        <w:jc w:val="both"/>
        <w:rPr>
          <w:lang w:val="en-GB"/>
        </w:rPr>
      </w:pPr>
      <w:bookmarkStart w:id="374" w:name="raw-trade-data"/>
      <w:bookmarkEnd w:id="374"/>
      <w:r w:rsidRPr="00312896">
        <w:rPr>
          <w:lang w:val="en-GB"/>
        </w:rPr>
        <w:t>UNSD Tariff-line dataset</w:t>
      </w:r>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 xml:space="preserve">The Statistics Division of FAO receives trade data for most countries from the </w:t>
      </w:r>
      <w:hyperlink r:id="rId50">
        <w:r w:rsidRPr="00312896">
          <w:rPr>
            <w:rStyle w:val="Link"/>
            <w:rFonts w:cs="Times New Roman"/>
            <w:lang w:val="en-GB"/>
          </w:rPr>
          <w:t>United Nations Statistical Division</w:t>
        </w:r>
      </w:hyperlink>
      <w:r w:rsidRPr="00312896">
        <w:rPr>
          <w:rFonts w:ascii="Times New Roman" w:hAnsi="Times New Roman" w:cs="Times New Roman"/>
          <w:lang w:val="en-GB"/>
        </w:rPr>
        <w:t xml:space="preserve"> which collects the data from the countries and stores them in the </w:t>
      </w:r>
      <w:hyperlink r:id="rId51">
        <w:r w:rsidRPr="00312896">
          <w:rPr>
            <w:rStyle w:val="Link"/>
            <w:rFonts w:cs="Times New Roman"/>
            <w:lang w:val="en-GB"/>
          </w:rPr>
          <w:t xml:space="preserve">Commodity Trade Statistics Database UN </w:t>
        </w:r>
        <w:proofErr w:type="spellStart"/>
        <w:r w:rsidRPr="00312896">
          <w:rPr>
            <w:rStyle w:val="Link"/>
            <w:rFonts w:cs="Times New Roman"/>
            <w:lang w:val="en-GB"/>
          </w:rPr>
          <w:t>Comtrade</w:t>
        </w:r>
        <w:proofErr w:type="spellEnd"/>
      </w:hyperlink>
      <w:r w:rsidRPr="00312896">
        <w:rPr>
          <w:rFonts w:ascii="Times New Roman" w:hAnsi="Times New Roman" w:cs="Times New Roman"/>
          <w:lang w:val="en-GB"/>
        </w:rPr>
        <w:t xml:space="preserve">. These datasets are as originally reported by the national customs offices (usually) and are by detailed flows (as described in the above paragraph). The level of commodity detail is country-specific, with some countries reporting at the basic 6-digit level of the HS, while others go up to the 12-digit HS detail. </w:t>
      </w:r>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The Harmonized Commodity Description and Coding System (HS) is maintained by the World Customs Organization. The global coverage, by value, of this dataset is more than 90 percent, in any given year. A typical non-standardized country trade dataset, at 10-digit HS level, would look like outlined in (</w:t>
      </w:r>
      <w:fldSimple w:instr=" REF _Ref428346511 \h  \* MERGEFORMAT ">
        <w:r w:rsidR="006A19C4" w:rsidRPr="00312896">
          <w:rPr>
            <w:rFonts w:ascii="Times New Roman" w:hAnsi="Times New Roman" w:cs="Times New Roman"/>
            <w:lang w:val="en-GB"/>
          </w:rPr>
          <w:t xml:space="preserve">Table </w:t>
        </w:r>
        <w:r w:rsidR="006A19C4" w:rsidRPr="00312896">
          <w:rPr>
            <w:rFonts w:ascii="Times New Roman" w:hAnsi="Times New Roman" w:cs="Times New Roman"/>
            <w:noProof/>
            <w:lang w:val="en-GB"/>
          </w:rPr>
          <w:t>74</w:t>
        </w:r>
      </w:fldSimple>
      <w:r w:rsidRPr="00312896">
        <w:rPr>
          <w:rFonts w:ascii="Times New Roman" w:hAnsi="Times New Roman" w:cs="Times New Roman"/>
          <w:lang w:val="en-GB"/>
        </w:rPr>
        <w:t xml:space="preserve">): </w:t>
      </w:r>
    </w:p>
    <w:p w:rsidR="006E32A4" w:rsidRPr="00312896" w:rsidRDefault="006E32A4" w:rsidP="006E32A4">
      <w:pPr>
        <w:pStyle w:val="Caption"/>
        <w:keepNext/>
        <w:jc w:val="both"/>
        <w:rPr>
          <w:lang w:val="en-GB"/>
        </w:rPr>
      </w:pPr>
      <w:bookmarkStart w:id="375" w:name="_Ref428346511"/>
      <w:bookmarkStart w:id="376" w:name="_Toc428384202"/>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74</w:t>
      </w:r>
      <w:r w:rsidR="00867AA1" w:rsidRPr="00312896">
        <w:rPr>
          <w:lang w:val="en-GB"/>
        </w:rPr>
        <w:fldChar w:fldCharType="end"/>
      </w:r>
      <w:bookmarkEnd w:id="375"/>
      <w:r w:rsidRPr="00312896">
        <w:rPr>
          <w:lang w:val="en-GB"/>
        </w:rPr>
        <w:t>: Basic trade information by commodity, partner and reporter</w:t>
      </w:r>
      <w:bookmarkEnd w:id="376"/>
    </w:p>
    <w:tbl>
      <w:tblPr>
        <w:tblStyle w:val="TableClassic1"/>
        <w:tblW w:w="5000" w:type="pct"/>
        <w:tblLook w:val="04A0"/>
      </w:tblPr>
      <w:tblGrid>
        <w:gridCol w:w="763"/>
        <w:gridCol w:w="1110"/>
        <w:gridCol w:w="1022"/>
        <w:gridCol w:w="1384"/>
        <w:gridCol w:w="749"/>
        <w:gridCol w:w="959"/>
        <w:gridCol w:w="1150"/>
        <w:gridCol w:w="837"/>
        <w:gridCol w:w="1268"/>
      </w:tblGrid>
      <w:tr w:rsidR="006E32A4" w:rsidRPr="00312896" w:rsidTr="006E32A4">
        <w:trPr>
          <w:cnfStyle w:val="100000000000"/>
        </w:trPr>
        <w:tc>
          <w:tcPr>
            <w:cnfStyle w:val="001000000000"/>
            <w:tcW w:w="412" w:type="pct"/>
          </w:tcPr>
          <w:p w:rsidR="006E32A4" w:rsidRPr="00312896" w:rsidRDefault="006E32A4" w:rsidP="006E32A4">
            <w:pPr>
              <w:pStyle w:val="Compact"/>
              <w:keepNext/>
              <w:spacing w:before="0" w:after="0" w:line="276" w:lineRule="auto"/>
              <w:jc w:val="right"/>
              <w:rPr>
                <w:sz w:val="22"/>
                <w:lang w:val="en-GB"/>
              </w:rPr>
            </w:pPr>
            <w:r w:rsidRPr="00312896">
              <w:rPr>
                <w:sz w:val="22"/>
                <w:lang w:val="en-GB"/>
              </w:rPr>
              <w:t>Year</w:t>
            </w:r>
          </w:p>
        </w:tc>
        <w:tc>
          <w:tcPr>
            <w:tcW w:w="600" w:type="pct"/>
          </w:tcPr>
          <w:p w:rsidR="006E32A4" w:rsidRPr="00312896" w:rsidRDefault="006E32A4" w:rsidP="006E32A4">
            <w:pPr>
              <w:pStyle w:val="Compact"/>
              <w:keepNext/>
              <w:spacing w:before="0" w:after="0" w:line="276" w:lineRule="auto"/>
              <w:jc w:val="right"/>
              <w:cnfStyle w:val="100000000000"/>
              <w:rPr>
                <w:sz w:val="22"/>
                <w:lang w:val="en-GB"/>
              </w:rPr>
            </w:pPr>
            <w:r w:rsidRPr="00312896">
              <w:rPr>
                <w:sz w:val="22"/>
                <w:lang w:val="en-GB"/>
              </w:rPr>
              <w:t>Reporter</w:t>
            </w:r>
          </w:p>
        </w:tc>
        <w:tc>
          <w:tcPr>
            <w:tcW w:w="553" w:type="pct"/>
          </w:tcPr>
          <w:p w:rsidR="006E32A4" w:rsidRPr="00312896" w:rsidRDefault="006E32A4" w:rsidP="006E32A4">
            <w:pPr>
              <w:pStyle w:val="Compact"/>
              <w:keepNext/>
              <w:spacing w:before="0" w:after="0" w:line="276" w:lineRule="auto"/>
              <w:jc w:val="right"/>
              <w:cnfStyle w:val="100000000000"/>
              <w:rPr>
                <w:sz w:val="22"/>
                <w:lang w:val="en-GB"/>
              </w:rPr>
            </w:pPr>
            <w:r w:rsidRPr="00312896">
              <w:rPr>
                <w:sz w:val="22"/>
                <w:lang w:val="en-GB"/>
              </w:rPr>
              <w:t>Partner</w:t>
            </w:r>
          </w:p>
        </w:tc>
        <w:tc>
          <w:tcPr>
            <w:tcW w:w="749" w:type="pct"/>
          </w:tcPr>
          <w:p w:rsidR="006E32A4" w:rsidRPr="00312896" w:rsidRDefault="006E32A4" w:rsidP="006E32A4">
            <w:pPr>
              <w:pStyle w:val="Compact"/>
              <w:keepNext/>
              <w:spacing w:before="0" w:after="0" w:line="276" w:lineRule="auto"/>
              <w:jc w:val="right"/>
              <w:cnfStyle w:val="100000000000"/>
              <w:rPr>
                <w:sz w:val="22"/>
                <w:lang w:val="en-GB"/>
              </w:rPr>
            </w:pPr>
            <w:r w:rsidRPr="00312896">
              <w:rPr>
                <w:sz w:val="22"/>
                <w:lang w:val="en-GB"/>
              </w:rPr>
              <w:t>HS code</w:t>
            </w:r>
          </w:p>
        </w:tc>
        <w:tc>
          <w:tcPr>
            <w:tcW w:w="405" w:type="pct"/>
          </w:tcPr>
          <w:p w:rsidR="006E32A4" w:rsidRPr="00312896" w:rsidRDefault="006E32A4" w:rsidP="006E32A4">
            <w:pPr>
              <w:pStyle w:val="Compact"/>
              <w:keepNext/>
              <w:spacing w:before="0" w:after="0" w:line="276" w:lineRule="auto"/>
              <w:jc w:val="right"/>
              <w:cnfStyle w:val="100000000000"/>
              <w:rPr>
                <w:sz w:val="22"/>
                <w:lang w:val="en-GB"/>
              </w:rPr>
            </w:pPr>
            <w:r w:rsidRPr="00312896">
              <w:rPr>
                <w:sz w:val="22"/>
                <w:lang w:val="en-GB"/>
              </w:rPr>
              <w:t>Flow</w:t>
            </w:r>
          </w:p>
        </w:tc>
        <w:tc>
          <w:tcPr>
            <w:tcW w:w="519" w:type="pct"/>
          </w:tcPr>
          <w:p w:rsidR="006E32A4" w:rsidRPr="00312896" w:rsidRDefault="006E32A4" w:rsidP="006E32A4">
            <w:pPr>
              <w:pStyle w:val="Compact"/>
              <w:keepNext/>
              <w:spacing w:before="0" w:after="0" w:line="276" w:lineRule="auto"/>
              <w:jc w:val="right"/>
              <w:cnfStyle w:val="100000000000"/>
              <w:rPr>
                <w:sz w:val="22"/>
                <w:lang w:val="en-GB"/>
              </w:rPr>
            </w:pPr>
            <w:r w:rsidRPr="00312896">
              <w:rPr>
                <w:sz w:val="22"/>
                <w:lang w:val="en-GB"/>
              </w:rPr>
              <w:t>Weight</w:t>
            </w:r>
          </w:p>
        </w:tc>
        <w:tc>
          <w:tcPr>
            <w:tcW w:w="622" w:type="pct"/>
          </w:tcPr>
          <w:p w:rsidR="006E32A4" w:rsidRPr="00312896" w:rsidRDefault="006E32A4" w:rsidP="006E32A4">
            <w:pPr>
              <w:pStyle w:val="Compact"/>
              <w:keepNext/>
              <w:spacing w:before="0" w:after="0" w:line="276" w:lineRule="auto"/>
              <w:jc w:val="right"/>
              <w:cnfStyle w:val="100000000000"/>
              <w:rPr>
                <w:sz w:val="22"/>
                <w:lang w:val="en-GB"/>
              </w:rPr>
            </w:pPr>
            <w:r w:rsidRPr="00312896">
              <w:rPr>
                <w:sz w:val="22"/>
                <w:lang w:val="en-GB"/>
              </w:rPr>
              <w:t>Quantity</w:t>
            </w:r>
          </w:p>
        </w:tc>
        <w:tc>
          <w:tcPr>
            <w:tcW w:w="453" w:type="pct"/>
          </w:tcPr>
          <w:p w:rsidR="006E32A4" w:rsidRPr="00312896" w:rsidRDefault="006E32A4" w:rsidP="006E32A4">
            <w:pPr>
              <w:pStyle w:val="Compact"/>
              <w:keepNext/>
              <w:spacing w:before="0" w:after="0" w:line="276" w:lineRule="auto"/>
              <w:jc w:val="right"/>
              <w:cnfStyle w:val="100000000000"/>
              <w:rPr>
                <w:sz w:val="22"/>
                <w:lang w:val="en-GB"/>
              </w:rPr>
            </w:pPr>
            <w:r w:rsidRPr="00312896">
              <w:rPr>
                <w:sz w:val="22"/>
                <w:lang w:val="en-GB"/>
              </w:rPr>
              <w:t>Q-unit</w:t>
            </w:r>
          </w:p>
        </w:tc>
        <w:tc>
          <w:tcPr>
            <w:tcW w:w="686" w:type="pct"/>
          </w:tcPr>
          <w:p w:rsidR="006E32A4" w:rsidRPr="00312896" w:rsidRDefault="006E32A4" w:rsidP="006E32A4">
            <w:pPr>
              <w:pStyle w:val="Compact"/>
              <w:keepNext/>
              <w:spacing w:before="0" w:after="0" w:line="276" w:lineRule="auto"/>
              <w:jc w:val="right"/>
              <w:cnfStyle w:val="100000000000"/>
              <w:rPr>
                <w:sz w:val="22"/>
                <w:lang w:val="en-GB"/>
              </w:rPr>
            </w:pPr>
            <w:r w:rsidRPr="00312896">
              <w:rPr>
                <w:sz w:val="22"/>
                <w:lang w:val="en-GB"/>
              </w:rPr>
              <w:t>Value</w:t>
            </w:r>
          </w:p>
        </w:tc>
      </w:tr>
      <w:tr w:rsidR="006E32A4" w:rsidRPr="00312896" w:rsidTr="006E32A4">
        <w:tc>
          <w:tcPr>
            <w:cnfStyle w:val="001000000000"/>
            <w:tcW w:w="412" w:type="pct"/>
          </w:tcPr>
          <w:p w:rsidR="006E32A4" w:rsidRPr="00312896" w:rsidRDefault="006E32A4" w:rsidP="006E32A4">
            <w:pPr>
              <w:keepNext/>
              <w:spacing w:before="0" w:after="0"/>
              <w:jc w:val="right"/>
              <w:rPr>
                <w:lang w:val="en-GB"/>
              </w:rPr>
            </w:pPr>
            <w:r w:rsidRPr="00312896">
              <w:rPr>
                <w:lang w:val="en-GB"/>
              </w:rPr>
              <w:t>2011</w:t>
            </w:r>
          </w:p>
        </w:tc>
        <w:tc>
          <w:tcPr>
            <w:tcW w:w="600" w:type="pct"/>
          </w:tcPr>
          <w:p w:rsidR="006E32A4" w:rsidRPr="00312896" w:rsidRDefault="006E32A4" w:rsidP="006E32A4">
            <w:pPr>
              <w:keepNext/>
              <w:spacing w:before="0" w:after="0"/>
              <w:jc w:val="right"/>
              <w:cnfStyle w:val="000000000000"/>
              <w:rPr>
                <w:lang w:val="en-GB"/>
              </w:rPr>
            </w:pPr>
            <w:r w:rsidRPr="00312896">
              <w:rPr>
                <w:lang w:val="en-GB"/>
              </w:rPr>
              <w:t>842</w:t>
            </w:r>
          </w:p>
        </w:tc>
        <w:tc>
          <w:tcPr>
            <w:tcW w:w="553" w:type="pct"/>
          </w:tcPr>
          <w:p w:rsidR="006E32A4" w:rsidRPr="00312896" w:rsidRDefault="006E32A4" w:rsidP="006E32A4">
            <w:pPr>
              <w:keepNext/>
              <w:spacing w:before="0" w:after="0"/>
              <w:jc w:val="right"/>
              <w:cnfStyle w:val="000000000000"/>
              <w:rPr>
                <w:lang w:val="en-GB"/>
              </w:rPr>
            </w:pPr>
            <w:r w:rsidRPr="00312896">
              <w:rPr>
                <w:lang w:val="en-GB"/>
              </w:rPr>
              <w:t>484</w:t>
            </w:r>
          </w:p>
        </w:tc>
        <w:tc>
          <w:tcPr>
            <w:tcW w:w="749" w:type="pct"/>
          </w:tcPr>
          <w:p w:rsidR="006E32A4" w:rsidRPr="00312896" w:rsidRDefault="006E32A4" w:rsidP="006E32A4">
            <w:pPr>
              <w:keepNext/>
              <w:spacing w:before="0" w:after="0"/>
              <w:jc w:val="right"/>
              <w:cnfStyle w:val="000000000000"/>
              <w:rPr>
                <w:lang w:val="en-GB"/>
              </w:rPr>
            </w:pPr>
            <w:r w:rsidRPr="00312896">
              <w:rPr>
                <w:lang w:val="en-GB"/>
              </w:rPr>
              <w:t>8501314000</w:t>
            </w:r>
          </w:p>
        </w:tc>
        <w:tc>
          <w:tcPr>
            <w:tcW w:w="405" w:type="pct"/>
          </w:tcPr>
          <w:p w:rsidR="006E32A4" w:rsidRPr="00312896" w:rsidRDefault="006E32A4" w:rsidP="006E32A4">
            <w:pPr>
              <w:keepNext/>
              <w:spacing w:before="0" w:after="0"/>
              <w:jc w:val="right"/>
              <w:cnfStyle w:val="000000000000"/>
              <w:rPr>
                <w:lang w:val="en-GB"/>
              </w:rPr>
            </w:pPr>
            <w:r w:rsidRPr="00312896">
              <w:rPr>
                <w:lang w:val="en-GB"/>
              </w:rPr>
              <w:t>1</w:t>
            </w:r>
          </w:p>
        </w:tc>
        <w:tc>
          <w:tcPr>
            <w:tcW w:w="519" w:type="pct"/>
          </w:tcPr>
          <w:p w:rsidR="006E32A4" w:rsidRPr="00312896" w:rsidRDefault="006E32A4" w:rsidP="006E32A4">
            <w:pPr>
              <w:pStyle w:val="Compact"/>
              <w:keepNext/>
              <w:spacing w:before="0" w:after="0" w:line="276" w:lineRule="auto"/>
              <w:jc w:val="right"/>
              <w:cnfStyle w:val="000000000000"/>
              <w:rPr>
                <w:sz w:val="22"/>
                <w:lang w:val="en-GB"/>
              </w:rPr>
            </w:pPr>
          </w:p>
        </w:tc>
        <w:tc>
          <w:tcPr>
            <w:tcW w:w="622" w:type="pct"/>
          </w:tcPr>
          <w:p w:rsidR="006E32A4" w:rsidRPr="00312896" w:rsidRDefault="006E32A4" w:rsidP="006E32A4">
            <w:pPr>
              <w:keepNext/>
              <w:spacing w:before="0" w:after="0"/>
              <w:jc w:val="right"/>
              <w:cnfStyle w:val="000000000000"/>
              <w:rPr>
                <w:lang w:val="en-GB"/>
              </w:rPr>
            </w:pPr>
            <w:r w:rsidRPr="00312896">
              <w:rPr>
                <w:lang w:val="en-GB"/>
              </w:rPr>
              <w:t>33498070</w:t>
            </w:r>
          </w:p>
        </w:tc>
        <w:tc>
          <w:tcPr>
            <w:tcW w:w="453" w:type="pct"/>
          </w:tcPr>
          <w:p w:rsidR="006E32A4" w:rsidRPr="00312896" w:rsidRDefault="006E32A4" w:rsidP="006E32A4">
            <w:pPr>
              <w:keepNext/>
              <w:spacing w:before="0" w:after="0"/>
              <w:jc w:val="right"/>
              <w:cnfStyle w:val="000000000000"/>
              <w:rPr>
                <w:lang w:val="en-GB"/>
              </w:rPr>
            </w:pPr>
            <w:r w:rsidRPr="00312896">
              <w:rPr>
                <w:lang w:val="en-GB"/>
              </w:rPr>
              <w:t>5</w:t>
            </w:r>
          </w:p>
        </w:tc>
        <w:tc>
          <w:tcPr>
            <w:tcW w:w="686" w:type="pct"/>
          </w:tcPr>
          <w:p w:rsidR="006E32A4" w:rsidRPr="00312896" w:rsidRDefault="006E32A4" w:rsidP="006E32A4">
            <w:pPr>
              <w:keepNext/>
              <w:spacing w:before="0" w:after="0"/>
              <w:jc w:val="right"/>
              <w:cnfStyle w:val="000000000000"/>
              <w:rPr>
                <w:lang w:val="en-GB"/>
              </w:rPr>
            </w:pPr>
            <w:r w:rsidRPr="00312896">
              <w:rPr>
                <w:lang w:val="en-GB"/>
              </w:rPr>
              <w:t>366057280</w:t>
            </w:r>
          </w:p>
        </w:tc>
      </w:tr>
      <w:tr w:rsidR="006E32A4" w:rsidRPr="00312896" w:rsidTr="006E32A4">
        <w:tc>
          <w:tcPr>
            <w:cnfStyle w:val="001000000000"/>
            <w:tcW w:w="412" w:type="pct"/>
          </w:tcPr>
          <w:p w:rsidR="006E32A4" w:rsidRPr="00312896" w:rsidRDefault="006E32A4" w:rsidP="006E32A4">
            <w:pPr>
              <w:keepNext/>
              <w:spacing w:before="0" w:after="0"/>
              <w:jc w:val="right"/>
              <w:rPr>
                <w:lang w:val="en-GB"/>
              </w:rPr>
            </w:pPr>
            <w:r w:rsidRPr="00312896">
              <w:rPr>
                <w:lang w:val="en-GB"/>
              </w:rPr>
              <w:t>2011</w:t>
            </w:r>
          </w:p>
        </w:tc>
        <w:tc>
          <w:tcPr>
            <w:tcW w:w="600" w:type="pct"/>
          </w:tcPr>
          <w:p w:rsidR="006E32A4" w:rsidRPr="00312896" w:rsidRDefault="006E32A4" w:rsidP="006E32A4">
            <w:pPr>
              <w:keepNext/>
              <w:spacing w:before="0" w:after="0"/>
              <w:jc w:val="right"/>
              <w:cnfStyle w:val="000000000000"/>
              <w:rPr>
                <w:lang w:val="en-GB"/>
              </w:rPr>
            </w:pPr>
            <w:r w:rsidRPr="00312896">
              <w:rPr>
                <w:lang w:val="en-GB"/>
              </w:rPr>
              <w:t>842</w:t>
            </w:r>
          </w:p>
        </w:tc>
        <w:tc>
          <w:tcPr>
            <w:tcW w:w="553" w:type="pct"/>
          </w:tcPr>
          <w:p w:rsidR="006E32A4" w:rsidRPr="00312896" w:rsidRDefault="006E32A4" w:rsidP="006E32A4">
            <w:pPr>
              <w:keepNext/>
              <w:spacing w:before="0" w:after="0"/>
              <w:jc w:val="right"/>
              <w:cnfStyle w:val="000000000000"/>
              <w:rPr>
                <w:lang w:val="en-GB"/>
              </w:rPr>
            </w:pPr>
            <w:r w:rsidRPr="00312896">
              <w:rPr>
                <w:lang w:val="en-GB"/>
              </w:rPr>
              <w:t>484</w:t>
            </w:r>
          </w:p>
        </w:tc>
        <w:tc>
          <w:tcPr>
            <w:tcW w:w="749" w:type="pct"/>
          </w:tcPr>
          <w:p w:rsidR="006E32A4" w:rsidRPr="00312896" w:rsidRDefault="006E32A4" w:rsidP="006E32A4">
            <w:pPr>
              <w:keepNext/>
              <w:spacing w:before="0" w:after="0"/>
              <w:jc w:val="right"/>
              <w:cnfStyle w:val="000000000000"/>
              <w:rPr>
                <w:lang w:val="en-GB"/>
              </w:rPr>
            </w:pPr>
            <w:r w:rsidRPr="00312896">
              <w:rPr>
                <w:lang w:val="en-GB"/>
              </w:rPr>
              <w:t>7321190040</w:t>
            </w:r>
          </w:p>
        </w:tc>
        <w:tc>
          <w:tcPr>
            <w:tcW w:w="405" w:type="pct"/>
          </w:tcPr>
          <w:p w:rsidR="006E32A4" w:rsidRPr="00312896" w:rsidRDefault="006E32A4" w:rsidP="006E32A4">
            <w:pPr>
              <w:keepNext/>
              <w:spacing w:before="0" w:after="0"/>
              <w:jc w:val="right"/>
              <w:cnfStyle w:val="000000000000"/>
              <w:rPr>
                <w:lang w:val="en-GB"/>
              </w:rPr>
            </w:pPr>
            <w:r w:rsidRPr="00312896">
              <w:rPr>
                <w:lang w:val="en-GB"/>
              </w:rPr>
              <w:t>1</w:t>
            </w:r>
          </w:p>
        </w:tc>
        <w:tc>
          <w:tcPr>
            <w:tcW w:w="519" w:type="pct"/>
          </w:tcPr>
          <w:p w:rsidR="006E32A4" w:rsidRPr="00312896" w:rsidRDefault="006E32A4" w:rsidP="006E32A4">
            <w:pPr>
              <w:pStyle w:val="Compact"/>
              <w:keepNext/>
              <w:spacing w:before="0" w:after="0" w:line="276" w:lineRule="auto"/>
              <w:jc w:val="right"/>
              <w:cnfStyle w:val="000000000000"/>
              <w:rPr>
                <w:sz w:val="22"/>
                <w:lang w:val="en-GB"/>
              </w:rPr>
            </w:pPr>
          </w:p>
        </w:tc>
        <w:tc>
          <w:tcPr>
            <w:tcW w:w="622" w:type="pct"/>
          </w:tcPr>
          <w:p w:rsidR="006E32A4" w:rsidRPr="00312896" w:rsidRDefault="006E32A4" w:rsidP="006E32A4">
            <w:pPr>
              <w:keepNext/>
              <w:spacing w:before="0" w:after="0"/>
              <w:jc w:val="right"/>
              <w:cnfStyle w:val="000000000000"/>
              <w:rPr>
                <w:lang w:val="en-GB"/>
              </w:rPr>
            </w:pPr>
            <w:r w:rsidRPr="00312896">
              <w:rPr>
                <w:lang w:val="en-GB"/>
              </w:rPr>
              <w:t>242</w:t>
            </w:r>
          </w:p>
        </w:tc>
        <w:tc>
          <w:tcPr>
            <w:tcW w:w="453" w:type="pct"/>
          </w:tcPr>
          <w:p w:rsidR="006E32A4" w:rsidRPr="00312896" w:rsidRDefault="006E32A4" w:rsidP="006E32A4">
            <w:pPr>
              <w:keepNext/>
              <w:spacing w:before="0" w:after="0"/>
              <w:jc w:val="right"/>
              <w:cnfStyle w:val="000000000000"/>
              <w:rPr>
                <w:lang w:val="en-GB"/>
              </w:rPr>
            </w:pPr>
            <w:r w:rsidRPr="00312896">
              <w:rPr>
                <w:lang w:val="en-GB"/>
              </w:rPr>
              <w:t>5</w:t>
            </w:r>
          </w:p>
        </w:tc>
        <w:tc>
          <w:tcPr>
            <w:tcW w:w="686" w:type="pct"/>
          </w:tcPr>
          <w:p w:rsidR="006E32A4" w:rsidRPr="00312896" w:rsidRDefault="006E32A4" w:rsidP="006E32A4">
            <w:pPr>
              <w:keepNext/>
              <w:spacing w:before="0" w:after="0"/>
              <w:jc w:val="right"/>
              <w:cnfStyle w:val="000000000000"/>
              <w:rPr>
                <w:lang w:val="en-GB"/>
              </w:rPr>
            </w:pPr>
            <w:r w:rsidRPr="00312896">
              <w:rPr>
                <w:lang w:val="en-GB"/>
              </w:rPr>
              <w:t>21321</w:t>
            </w:r>
          </w:p>
        </w:tc>
      </w:tr>
      <w:tr w:rsidR="006E32A4" w:rsidRPr="00312896" w:rsidTr="006E32A4">
        <w:tc>
          <w:tcPr>
            <w:cnfStyle w:val="001000000000"/>
            <w:tcW w:w="412" w:type="pct"/>
          </w:tcPr>
          <w:p w:rsidR="006E32A4" w:rsidRPr="00312896" w:rsidRDefault="006E32A4" w:rsidP="006E32A4">
            <w:pPr>
              <w:keepNext/>
              <w:spacing w:before="0" w:after="0"/>
              <w:jc w:val="right"/>
              <w:rPr>
                <w:lang w:val="en-GB"/>
              </w:rPr>
            </w:pPr>
            <w:r w:rsidRPr="00312896">
              <w:rPr>
                <w:lang w:val="en-GB"/>
              </w:rPr>
              <w:t>2011</w:t>
            </w:r>
          </w:p>
        </w:tc>
        <w:tc>
          <w:tcPr>
            <w:tcW w:w="600" w:type="pct"/>
          </w:tcPr>
          <w:p w:rsidR="006E32A4" w:rsidRPr="00312896" w:rsidRDefault="006E32A4" w:rsidP="006E32A4">
            <w:pPr>
              <w:keepNext/>
              <w:spacing w:before="0" w:after="0"/>
              <w:jc w:val="right"/>
              <w:cnfStyle w:val="000000000000"/>
              <w:rPr>
                <w:lang w:val="en-GB"/>
              </w:rPr>
            </w:pPr>
            <w:r w:rsidRPr="00312896">
              <w:rPr>
                <w:lang w:val="en-GB"/>
              </w:rPr>
              <w:t>842</w:t>
            </w:r>
          </w:p>
        </w:tc>
        <w:tc>
          <w:tcPr>
            <w:tcW w:w="553" w:type="pct"/>
          </w:tcPr>
          <w:p w:rsidR="006E32A4" w:rsidRPr="00312896" w:rsidRDefault="006E32A4" w:rsidP="006E32A4">
            <w:pPr>
              <w:keepNext/>
              <w:spacing w:before="0" w:after="0"/>
              <w:jc w:val="right"/>
              <w:cnfStyle w:val="000000000000"/>
              <w:rPr>
                <w:lang w:val="en-GB"/>
              </w:rPr>
            </w:pPr>
            <w:r w:rsidRPr="00312896">
              <w:rPr>
                <w:lang w:val="en-GB"/>
              </w:rPr>
              <w:t>591</w:t>
            </w:r>
          </w:p>
        </w:tc>
        <w:tc>
          <w:tcPr>
            <w:tcW w:w="749" w:type="pct"/>
          </w:tcPr>
          <w:p w:rsidR="006E32A4" w:rsidRPr="00312896" w:rsidRDefault="006E32A4" w:rsidP="006E32A4">
            <w:pPr>
              <w:keepNext/>
              <w:spacing w:before="0" w:after="0"/>
              <w:jc w:val="right"/>
              <w:cnfStyle w:val="000000000000"/>
              <w:rPr>
                <w:lang w:val="en-GB"/>
              </w:rPr>
            </w:pPr>
            <w:r w:rsidRPr="00312896">
              <w:rPr>
                <w:lang w:val="en-GB"/>
              </w:rPr>
              <w:t>7326908588</w:t>
            </w:r>
          </w:p>
        </w:tc>
        <w:tc>
          <w:tcPr>
            <w:tcW w:w="405" w:type="pct"/>
          </w:tcPr>
          <w:p w:rsidR="006E32A4" w:rsidRPr="00312896" w:rsidRDefault="006E32A4" w:rsidP="006E32A4">
            <w:pPr>
              <w:keepNext/>
              <w:spacing w:before="0" w:after="0"/>
              <w:jc w:val="right"/>
              <w:cnfStyle w:val="000000000000"/>
              <w:rPr>
                <w:lang w:val="en-GB"/>
              </w:rPr>
            </w:pPr>
            <w:r w:rsidRPr="00312896">
              <w:rPr>
                <w:lang w:val="en-GB"/>
              </w:rPr>
              <w:t>2</w:t>
            </w:r>
          </w:p>
        </w:tc>
        <w:tc>
          <w:tcPr>
            <w:tcW w:w="519" w:type="pct"/>
          </w:tcPr>
          <w:p w:rsidR="006E32A4" w:rsidRPr="00312896" w:rsidRDefault="006E32A4" w:rsidP="006E32A4">
            <w:pPr>
              <w:keepNext/>
              <w:spacing w:before="0" w:after="0"/>
              <w:jc w:val="right"/>
              <w:cnfStyle w:val="000000000000"/>
              <w:rPr>
                <w:lang w:val="en-GB"/>
              </w:rPr>
            </w:pPr>
            <w:r w:rsidRPr="00312896">
              <w:rPr>
                <w:lang w:val="en-GB"/>
              </w:rPr>
              <w:t>1896</w:t>
            </w:r>
          </w:p>
        </w:tc>
        <w:tc>
          <w:tcPr>
            <w:tcW w:w="622" w:type="pct"/>
          </w:tcPr>
          <w:p w:rsidR="006E32A4" w:rsidRPr="00312896" w:rsidRDefault="006E32A4" w:rsidP="006E32A4">
            <w:pPr>
              <w:keepNext/>
              <w:spacing w:before="0" w:after="0"/>
              <w:jc w:val="right"/>
              <w:cnfStyle w:val="000000000000"/>
              <w:rPr>
                <w:lang w:val="en-GB"/>
              </w:rPr>
            </w:pPr>
            <w:r w:rsidRPr="00312896">
              <w:rPr>
                <w:lang w:val="en-GB"/>
              </w:rPr>
              <w:t>1896</w:t>
            </w:r>
          </w:p>
        </w:tc>
        <w:tc>
          <w:tcPr>
            <w:tcW w:w="453" w:type="pct"/>
          </w:tcPr>
          <w:p w:rsidR="006E32A4" w:rsidRPr="00312896" w:rsidRDefault="006E32A4" w:rsidP="006E32A4">
            <w:pPr>
              <w:keepNext/>
              <w:spacing w:before="0" w:after="0"/>
              <w:jc w:val="right"/>
              <w:cnfStyle w:val="000000000000"/>
              <w:rPr>
                <w:lang w:val="en-GB"/>
              </w:rPr>
            </w:pPr>
            <w:r w:rsidRPr="00312896">
              <w:rPr>
                <w:lang w:val="en-GB"/>
              </w:rPr>
              <w:t>8</w:t>
            </w:r>
          </w:p>
        </w:tc>
        <w:tc>
          <w:tcPr>
            <w:tcW w:w="686" w:type="pct"/>
          </w:tcPr>
          <w:p w:rsidR="006E32A4" w:rsidRPr="00312896" w:rsidRDefault="006E32A4" w:rsidP="006E32A4">
            <w:pPr>
              <w:keepNext/>
              <w:spacing w:before="0" w:after="0"/>
              <w:jc w:val="right"/>
              <w:cnfStyle w:val="000000000000"/>
              <w:rPr>
                <w:lang w:val="en-GB"/>
              </w:rPr>
            </w:pPr>
            <w:r w:rsidRPr="00312896">
              <w:rPr>
                <w:lang w:val="en-GB"/>
              </w:rPr>
              <w:t>13011</w:t>
            </w:r>
          </w:p>
        </w:tc>
      </w:tr>
      <w:tr w:rsidR="006E32A4" w:rsidRPr="00312896" w:rsidTr="006E32A4">
        <w:tc>
          <w:tcPr>
            <w:cnfStyle w:val="001000000000"/>
            <w:tcW w:w="412" w:type="pct"/>
          </w:tcPr>
          <w:p w:rsidR="006E32A4" w:rsidRPr="00312896" w:rsidRDefault="006E32A4" w:rsidP="006E32A4">
            <w:pPr>
              <w:keepNext/>
              <w:spacing w:before="0" w:after="0"/>
              <w:jc w:val="right"/>
              <w:rPr>
                <w:lang w:val="en-GB"/>
              </w:rPr>
            </w:pPr>
            <w:r w:rsidRPr="00312896">
              <w:rPr>
                <w:lang w:val="en-GB"/>
              </w:rPr>
              <w:t>2011</w:t>
            </w:r>
          </w:p>
        </w:tc>
        <w:tc>
          <w:tcPr>
            <w:tcW w:w="600" w:type="pct"/>
          </w:tcPr>
          <w:p w:rsidR="006E32A4" w:rsidRPr="00312896" w:rsidRDefault="006E32A4" w:rsidP="006E32A4">
            <w:pPr>
              <w:keepNext/>
              <w:spacing w:before="0" w:after="0"/>
              <w:jc w:val="right"/>
              <w:cnfStyle w:val="000000000000"/>
              <w:rPr>
                <w:lang w:val="en-GB"/>
              </w:rPr>
            </w:pPr>
            <w:r w:rsidRPr="00312896">
              <w:rPr>
                <w:lang w:val="en-GB"/>
              </w:rPr>
              <w:t>842</w:t>
            </w:r>
          </w:p>
        </w:tc>
        <w:tc>
          <w:tcPr>
            <w:tcW w:w="553" w:type="pct"/>
          </w:tcPr>
          <w:p w:rsidR="006E32A4" w:rsidRPr="00312896" w:rsidRDefault="006E32A4" w:rsidP="006E32A4">
            <w:pPr>
              <w:keepNext/>
              <w:spacing w:before="0" w:after="0"/>
              <w:jc w:val="right"/>
              <w:cnfStyle w:val="000000000000"/>
              <w:rPr>
                <w:lang w:val="en-GB"/>
              </w:rPr>
            </w:pPr>
            <w:r w:rsidRPr="00312896">
              <w:rPr>
                <w:lang w:val="en-GB"/>
              </w:rPr>
              <w:t>792</w:t>
            </w:r>
          </w:p>
        </w:tc>
        <w:tc>
          <w:tcPr>
            <w:tcW w:w="749" w:type="pct"/>
          </w:tcPr>
          <w:p w:rsidR="006E32A4" w:rsidRPr="00312896" w:rsidRDefault="006E32A4" w:rsidP="006E32A4">
            <w:pPr>
              <w:keepNext/>
              <w:spacing w:before="0" w:after="0"/>
              <w:jc w:val="right"/>
              <w:cnfStyle w:val="000000000000"/>
              <w:rPr>
                <w:lang w:val="en-GB"/>
              </w:rPr>
            </w:pPr>
            <w:r w:rsidRPr="00312896">
              <w:rPr>
                <w:lang w:val="en-GB"/>
              </w:rPr>
              <w:t>6104499060</w:t>
            </w:r>
          </w:p>
        </w:tc>
        <w:tc>
          <w:tcPr>
            <w:tcW w:w="405" w:type="pct"/>
          </w:tcPr>
          <w:p w:rsidR="006E32A4" w:rsidRPr="00312896" w:rsidRDefault="006E32A4" w:rsidP="006E32A4">
            <w:pPr>
              <w:keepNext/>
              <w:spacing w:before="0" w:after="0"/>
              <w:jc w:val="right"/>
              <w:cnfStyle w:val="000000000000"/>
              <w:rPr>
                <w:lang w:val="en-GB"/>
              </w:rPr>
            </w:pPr>
            <w:r w:rsidRPr="00312896">
              <w:rPr>
                <w:lang w:val="en-GB"/>
              </w:rPr>
              <w:t>1</w:t>
            </w:r>
          </w:p>
        </w:tc>
        <w:tc>
          <w:tcPr>
            <w:tcW w:w="519" w:type="pct"/>
          </w:tcPr>
          <w:p w:rsidR="006E32A4" w:rsidRPr="00312896" w:rsidRDefault="006E32A4" w:rsidP="006E32A4">
            <w:pPr>
              <w:keepNext/>
              <w:spacing w:before="0" w:after="0"/>
              <w:jc w:val="right"/>
              <w:cnfStyle w:val="000000000000"/>
              <w:rPr>
                <w:lang w:val="en-GB"/>
              </w:rPr>
            </w:pPr>
            <w:r w:rsidRPr="00312896">
              <w:rPr>
                <w:lang w:val="en-GB"/>
              </w:rPr>
              <w:t>829</w:t>
            </w:r>
          </w:p>
        </w:tc>
        <w:tc>
          <w:tcPr>
            <w:tcW w:w="622" w:type="pct"/>
          </w:tcPr>
          <w:p w:rsidR="006E32A4" w:rsidRPr="00312896" w:rsidRDefault="006E32A4" w:rsidP="006E32A4">
            <w:pPr>
              <w:keepNext/>
              <w:spacing w:before="0" w:after="0"/>
              <w:jc w:val="right"/>
              <w:cnfStyle w:val="000000000000"/>
              <w:rPr>
                <w:lang w:val="en-GB"/>
              </w:rPr>
            </w:pPr>
            <w:r w:rsidRPr="00312896">
              <w:rPr>
                <w:lang w:val="en-GB"/>
              </w:rPr>
              <w:t>232</w:t>
            </w:r>
          </w:p>
        </w:tc>
        <w:tc>
          <w:tcPr>
            <w:tcW w:w="453" w:type="pct"/>
          </w:tcPr>
          <w:p w:rsidR="006E32A4" w:rsidRPr="00312896" w:rsidRDefault="006E32A4" w:rsidP="006E32A4">
            <w:pPr>
              <w:keepNext/>
              <w:spacing w:before="0" w:after="0"/>
              <w:jc w:val="right"/>
              <w:cnfStyle w:val="000000000000"/>
              <w:rPr>
                <w:lang w:val="en-GB"/>
              </w:rPr>
            </w:pPr>
            <w:r w:rsidRPr="00312896">
              <w:rPr>
                <w:lang w:val="en-GB"/>
              </w:rPr>
              <w:t>11</w:t>
            </w:r>
          </w:p>
        </w:tc>
        <w:tc>
          <w:tcPr>
            <w:tcW w:w="686" w:type="pct"/>
          </w:tcPr>
          <w:p w:rsidR="006E32A4" w:rsidRPr="00312896" w:rsidRDefault="006E32A4" w:rsidP="006E32A4">
            <w:pPr>
              <w:keepNext/>
              <w:spacing w:before="0" w:after="0"/>
              <w:jc w:val="right"/>
              <w:cnfStyle w:val="000000000000"/>
              <w:rPr>
                <w:lang w:val="en-GB"/>
              </w:rPr>
            </w:pPr>
            <w:r w:rsidRPr="00312896">
              <w:rPr>
                <w:lang w:val="en-GB"/>
              </w:rPr>
              <w:t>78839</w:t>
            </w:r>
          </w:p>
        </w:tc>
      </w:tr>
      <w:tr w:rsidR="006E32A4" w:rsidRPr="00312896" w:rsidTr="006E32A4">
        <w:tc>
          <w:tcPr>
            <w:cnfStyle w:val="001000000000"/>
            <w:tcW w:w="412" w:type="pct"/>
          </w:tcPr>
          <w:p w:rsidR="006E32A4" w:rsidRPr="00312896" w:rsidRDefault="006E32A4" w:rsidP="006E32A4">
            <w:pPr>
              <w:keepNext/>
              <w:spacing w:before="0" w:after="0"/>
              <w:jc w:val="right"/>
              <w:rPr>
                <w:lang w:val="en-GB"/>
              </w:rPr>
            </w:pPr>
            <w:r w:rsidRPr="00312896">
              <w:rPr>
                <w:lang w:val="en-GB"/>
              </w:rPr>
              <w:t>2011</w:t>
            </w:r>
          </w:p>
        </w:tc>
        <w:tc>
          <w:tcPr>
            <w:tcW w:w="600" w:type="pct"/>
          </w:tcPr>
          <w:p w:rsidR="006E32A4" w:rsidRPr="00312896" w:rsidRDefault="006E32A4" w:rsidP="006E32A4">
            <w:pPr>
              <w:keepNext/>
              <w:spacing w:before="0" w:after="0"/>
              <w:jc w:val="right"/>
              <w:cnfStyle w:val="000000000000"/>
              <w:rPr>
                <w:lang w:val="en-GB"/>
              </w:rPr>
            </w:pPr>
            <w:r w:rsidRPr="00312896">
              <w:rPr>
                <w:lang w:val="en-GB"/>
              </w:rPr>
              <w:t>842</w:t>
            </w:r>
          </w:p>
        </w:tc>
        <w:tc>
          <w:tcPr>
            <w:tcW w:w="553" w:type="pct"/>
          </w:tcPr>
          <w:p w:rsidR="006E32A4" w:rsidRPr="00312896" w:rsidRDefault="006E32A4" w:rsidP="006E32A4">
            <w:pPr>
              <w:keepNext/>
              <w:spacing w:before="0" w:after="0"/>
              <w:jc w:val="right"/>
              <w:cnfStyle w:val="000000000000"/>
              <w:rPr>
                <w:lang w:val="en-GB"/>
              </w:rPr>
            </w:pPr>
            <w:r w:rsidRPr="00312896">
              <w:rPr>
                <w:lang w:val="en-GB"/>
              </w:rPr>
              <w:t>699</w:t>
            </w:r>
          </w:p>
        </w:tc>
        <w:tc>
          <w:tcPr>
            <w:tcW w:w="749" w:type="pct"/>
          </w:tcPr>
          <w:p w:rsidR="006E32A4" w:rsidRPr="00312896" w:rsidRDefault="006E32A4" w:rsidP="006E32A4">
            <w:pPr>
              <w:keepNext/>
              <w:spacing w:before="0" w:after="0"/>
              <w:jc w:val="right"/>
              <w:cnfStyle w:val="000000000000"/>
              <w:rPr>
                <w:lang w:val="en-GB"/>
              </w:rPr>
            </w:pPr>
            <w:r w:rsidRPr="00312896">
              <w:rPr>
                <w:lang w:val="en-GB"/>
              </w:rPr>
              <w:t>2907191000</w:t>
            </w:r>
          </w:p>
        </w:tc>
        <w:tc>
          <w:tcPr>
            <w:tcW w:w="405" w:type="pct"/>
          </w:tcPr>
          <w:p w:rsidR="006E32A4" w:rsidRPr="00312896" w:rsidRDefault="006E32A4" w:rsidP="006E32A4">
            <w:pPr>
              <w:keepNext/>
              <w:spacing w:before="0" w:after="0"/>
              <w:jc w:val="right"/>
              <w:cnfStyle w:val="000000000000"/>
              <w:rPr>
                <w:lang w:val="en-GB"/>
              </w:rPr>
            </w:pPr>
            <w:r w:rsidRPr="00312896">
              <w:rPr>
                <w:lang w:val="en-GB"/>
              </w:rPr>
              <w:t>1</w:t>
            </w:r>
          </w:p>
        </w:tc>
        <w:tc>
          <w:tcPr>
            <w:tcW w:w="519" w:type="pct"/>
          </w:tcPr>
          <w:p w:rsidR="006E32A4" w:rsidRPr="00312896" w:rsidRDefault="006E32A4" w:rsidP="006E32A4">
            <w:pPr>
              <w:keepNext/>
              <w:spacing w:before="0" w:after="0"/>
              <w:jc w:val="right"/>
              <w:cnfStyle w:val="000000000000"/>
              <w:rPr>
                <w:lang w:val="en-GB"/>
              </w:rPr>
            </w:pPr>
            <w:r w:rsidRPr="00312896">
              <w:rPr>
                <w:lang w:val="en-GB"/>
              </w:rPr>
              <w:t>20000</w:t>
            </w:r>
          </w:p>
        </w:tc>
        <w:tc>
          <w:tcPr>
            <w:tcW w:w="622" w:type="pct"/>
          </w:tcPr>
          <w:p w:rsidR="006E32A4" w:rsidRPr="00312896" w:rsidRDefault="006E32A4" w:rsidP="006E32A4">
            <w:pPr>
              <w:keepNext/>
              <w:spacing w:before="0" w:after="0"/>
              <w:jc w:val="right"/>
              <w:cnfStyle w:val="000000000000"/>
              <w:rPr>
                <w:lang w:val="en-GB"/>
              </w:rPr>
            </w:pPr>
            <w:r w:rsidRPr="00312896">
              <w:rPr>
                <w:lang w:val="en-GB"/>
              </w:rPr>
              <w:t>20000</w:t>
            </w:r>
          </w:p>
        </w:tc>
        <w:tc>
          <w:tcPr>
            <w:tcW w:w="453" w:type="pct"/>
          </w:tcPr>
          <w:p w:rsidR="006E32A4" w:rsidRPr="00312896" w:rsidRDefault="006E32A4" w:rsidP="006E32A4">
            <w:pPr>
              <w:keepNext/>
              <w:spacing w:before="0" w:after="0"/>
              <w:jc w:val="right"/>
              <w:cnfStyle w:val="000000000000"/>
              <w:rPr>
                <w:lang w:val="en-GB"/>
              </w:rPr>
            </w:pPr>
            <w:r w:rsidRPr="00312896">
              <w:rPr>
                <w:lang w:val="en-GB"/>
              </w:rPr>
              <w:t>8</w:t>
            </w:r>
          </w:p>
        </w:tc>
        <w:tc>
          <w:tcPr>
            <w:tcW w:w="686" w:type="pct"/>
          </w:tcPr>
          <w:p w:rsidR="006E32A4" w:rsidRPr="00312896" w:rsidRDefault="006E32A4" w:rsidP="006E32A4">
            <w:pPr>
              <w:keepNext/>
              <w:spacing w:before="0" w:after="0"/>
              <w:jc w:val="right"/>
              <w:cnfStyle w:val="000000000000"/>
              <w:rPr>
                <w:lang w:val="en-GB"/>
              </w:rPr>
            </w:pPr>
            <w:r w:rsidRPr="00312896">
              <w:rPr>
                <w:lang w:val="en-GB"/>
              </w:rPr>
              <w:t>128598</w:t>
            </w:r>
          </w:p>
        </w:tc>
      </w:tr>
    </w:tbl>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 xml:space="preserve">Reporters and trade partners are represented with three-digit numerical </w:t>
      </w:r>
      <w:hyperlink r:id="rId52">
        <w:r w:rsidRPr="00312896">
          <w:rPr>
            <w:rStyle w:val="Link"/>
            <w:rFonts w:cs="Times New Roman"/>
            <w:lang w:val="en-GB"/>
          </w:rPr>
          <w:t>codes</w:t>
        </w:r>
      </w:hyperlink>
      <w:r w:rsidRPr="00312896">
        <w:rPr>
          <w:rFonts w:ascii="Times New Roman" w:hAnsi="Times New Roman" w:cs="Times New Roman"/>
          <w:lang w:val="en-GB"/>
        </w:rPr>
        <w:t xml:space="preserve"> used by the Statistics Division of the United Nations</w:t>
      </w:r>
      <w:r w:rsidRPr="00312896">
        <w:rPr>
          <w:rFonts w:ascii="Times New Roman" w:hAnsi="Times New Roman" w:cs="Times New Roman"/>
          <w:color w:val="000000"/>
          <w:lang w:val="en-GB"/>
        </w:rPr>
        <w:t xml:space="preserve">, based on the international standard M49 codes. </w:t>
      </w:r>
      <w:r w:rsidRPr="00312896">
        <w:rPr>
          <w:rFonts w:ascii="Times New Roman" w:hAnsi="Times New Roman" w:cs="Times New Roman"/>
          <w:lang w:val="en-GB"/>
        </w:rPr>
        <w:t xml:space="preserve"> The “flows” indicate import (“1”), export (“2”), re-import (“3”) and re-export (“4”). The “weight” is in kilograms, while the “quantity” indicates other units of measurement such as “Number of items” or “Volume in </w:t>
      </w:r>
      <w:proofErr w:type="spellStart"/>
      <w:r w:rsidRPr="00312896">
        <w:rPr>
          <w:rFonts w:ascii="Times New Roman" w:hAnsi="Times New Roman" w:cs="Times New Roman"/>
          <w:lang w:val="en-GB"/>
        </w:rPr>
        <w:t>liters</w:t>
      </w:r>
      <w:proofErr w:type="spellEnd"/>
      <w:r w:rsidRPr="00312896">
        <w:rPr>
          <w:rFonts w:ascii="Times New Roman" w:hAnsi="Times New Roman" w:cs="Times New Roman"/>
          <w:lang w:val="en-GB"/>
        </w:rPr>
        <w:t xml:space="preserve">”.  The full list of units and their descriptions is in Annex I of Quantity and Weight Data in UN </w:t>
      </w:r>
      <w:proofErr w:type="spellStart"/>
      <w:r w:rsidRPr="00312896">
        <w:rPr>
          <w:rFonts w:ascii="Times New Roman" w:hAnsi="Times New Roman" w:cs="Times New Roman"/>
          <w:lang w:val="en-GB"/>
        </w:rPr>
        <w:t>Comtrade</w:t>
      </w:r>
      <w:proofErr w:type="spellEnd"/>
      <w:r w:rsidRPr="00312896">
        <w:rPr>
          <w:rStyle w:val="FootnoteAnchor"/>
          <w:rFonts w:ascii="Times New Roman" w:hAnsi="Times New Roman" w:cs="Times New Roman"/>
          <w:lang w:val="en-GB"/>
        </w:rPr>
        <w:footnoteReference w:id="51"/>
      </w:r>
      <w:r w:rsidRPr="00312896">
        <w:rPr>
          <w:rFonts w:ascii="Times New Roman" w:hAnsi="Times New Roman" w:cs="Times New Roman"/>
          <w:lang w:val="en-GB"/>
        </w:rPr>
        <w:t xml:space="preserve">. The commodity codes, as mentioned above, follow an internationally comparable standard at the 6-digit level, but become country-specific at the higher digit levels (7 digits and </w:t>
      </w:r>
      <w:r w:rsidRPr="00312896">
        <w:rPr>
          <w:rFonts w:ascii="Times New Roman" w:hAnsi="Times New Roman" w:cs="Times New Roman"/>
          <w:lang w:val="en-GB"/>
        </w:rPr>
        <w:lastRenderedPageBreak/>
        <w:t>above)</w:t>
      </w:r>
      <w:bookmarkStart w:id="377" w:name="country-specific-hs-commodity-codes"/>
      <w:bookmarkEnd w:id="377"/>
      <w:r w:rsidRPr="00312896">
        <w:rPr>
          <w:rStyle w:val="FootnoteAnchor"/>
          <w:rFonts w:ascii="Times New Roman" w:hAnsi="Times New Roman" w:cs="Times New Roman"/>
          <w:lang w:val="en-GB"/>
        </w:rPr>
        <w:footnoteReference w:id="52"/>
      </w:r>
      <w:r w:rsidRPr="00312896">
        <w:rPr>
          <w:rFonts w:ascii="Times New Roman" w:hAnsi="Times New Roman" w:cs="Times New Roman"/>
          <w:lang w:val="en-GB"/>
        </w:rPr>
        <w:t>. Below (</w:t>
      </w:r>
      <w:fldSimple w:instr=" REF _Ref428346772 \h  \* MERGEFORMAT ">
        <w:r w:rsidR="006A19C4" w:rsidRPr="00312896">
          <w:rPr>
            <w:rFonts w:ascii="Times New Roman" w:hAnsi="Times New Roman" w:cs="Times New Roman"/>
            <w:lang w:val="en-GB"/>
          </w:rPr>
          <w:t xml:space="preserve">Table </w:t>
        </w:r>
        <w:r w:rsidR="006A19C4" w:rsidRPr="00312896">
          <w:rPr>
            <w:rFonts w:ascii="Times New Roman" w:hAnsi="Times New Roman" w:cs="Times New Roman"/>
            <w:noProof/>
            <w:lang w:val="en-GB"/>
          </w:rPr>
          <w:t>75</w:t>
        </w:r>
      </w:fldSimple>
      <w:r w:rsidRPr="00312896">
        <w:rPr>
          <w:rFonts w:ascii="Times New Roman" w:hAnsi="Times New Roman" w:cs="Times New Roman"/>
          <w:lang w:val="en-GB"/>
        </w:rPr>
        <w:t>) is an extract of the HS classification at 10-digit level reported by a country:</w:t>
      </w:r>
    </w:p>
    <w:p w:rsidR="006E32A4" w:rsidRPr="00312896" w:rsidRDefault="006E32A4" w:rsidP="006E32A4">
      <w:pPr>
        <w:pStyle w:val="Caption"/>
        <w:keepNext/>
        <w:jc w:val="both"/>
        <w:rPr>
          <w:lang w:val="en-GB"/>
        </w:rPr>
      </w:pPr>
      <w:bookmarkStart w:id="378" w:name="_Ref428346772"/>
      <w:bookmarkStart w:id="379" w:name="_Toc428384203"/>
      <w:r w:rsidRPr="00312896">
        <w:rPr>
          <w:lang w:val="en-GB"/>
        </w:rPr>
        <w:t xml:space="preserve">Table </w:t>
      </w:r>
      <w:r w:rsidR="00867AA1" w:rsidRPr="00312896">
        <w:rPr>
          <w:lang w:val="en-GB"/>
        </w:rPr>
        <w:fldChar w:fldCharType="begin"/>
      </w:r>
      <w:r w:rsidRPr="00312896">
        <w:rPr>
          <w:lang w:val="en-GB"/>
        </w:rPr>
        <w:instrText xml:space="preserve"> SEQ Table \* ARABIC </w:instrText>
      </w:r>
      <w:r w:rsidR="00867AA1" w:rsidRPr="00312896">
        <w:rPr>
          <w:lang w:val="en-GB"/>
        </w:rPr>
        <w:fldChar w:fldCharType="separate"/>
      </w:r>
      <w:r w:rsidR="006A19C4" w:rsidRPr="00312896">
        <w:rPr>
          <w:noProof/>
          <w:lang w:val="en-GB"/>
        </w:rPr>
        <w:t>75</w:t>
      </w:r>
      <w:r w:rsidR="00867AA1" w:rsidRPr="00312896">
        <w:rPr>
          <w:lang w:val="en-GB"/>
        </w:rPr>
        <w:fldChar w:fldCharType="end"/>
      </w:r>
      <w:bookmarkEnd w:id="378"/>
      <w:r w:rsidRPr="00312896">
        <w:rPr>
          <w:lang w:val="en-GB"/>
        </w:rPr>
        <w:t>: Example of trade flow disaggregation at the 10 digit level</w:t>
      </w:r>
      <w:bookmarkEnd w:id="379"/>
      <w:r w:rsidRPr="00312896">
        <w:rPr>
          <w:lang w:val="en-GB"/>
        </w:rPr>
        <w:t xml:space="preserve"> </w:t>
      </w:r>
    </w:p>
    <w:tbl>
      <w:tblPr>
        <w:tblStyle w:val="TableClassic1"/>
        <w:tblW w:w="5000" w:type="pct"/>
        <w:tblLook w:val="04A0"/>
      </w:tblPr>
      <w:tblGrid>
        <w:gridCol w:w="1797"/>
        <w:gridCol w:w="7445"/>
      </w:tblGrid>
      <w:tr w:rsidR="006E32A4" w:rsidRPr="00312896" w:rsidTr="006E32A4">
        <w:trPr>
          <w:cnfStyle w:val="100000000000"/>
        </w:trPr>
        <w:tc>
          <w:tcPr>
            <w:cnfStyle w:val="001000000000"/>
            <w:tcW w:w="972" w:type="pct"/>
          </w:tcPr>
          <w:p w:rsidR="006E32A4" w:rsidRPr="00312896" w:rsidRDefault="006E32A4" w:rsidP="006E32A4">
            <w:pPr>
              <w:pStyle w:val="Compact"/>
              <w:keepNext/>
              <w:spacing w:before="0" w:after="0" w:line="276" w:lineRule="auto"/>
              <w:jc w:val="both"/>
              <w:rPr>
                <w:lang w:val="en-GB"/>
              </w:rPr>
            </w:pPr>
            <w:r w:rsidRPr="00312896">
              <w:rPr>
                <w:lang w:val="en-GB"/>
              </w:rPr>
              <w:t>HS</w:t>
            </w:r>
          </w:p>
        </w:tc>
        <w:tc>
          <w:tcPr>
            <w:tcW w:w="4028" w:type="pct"/>
          </w:tcPr>
          <w:p w:rsidR="006E32A4" w:rsidRPr="00312896" w:rsidRDefault="006E32A4" w:rsidP="006E32A4">
            <w:pPr>
              <w:pStyle w:val="Compact"/>
              <w:keepNext/>
              <w:spacing w:before="0" w:after="0" w:line="276" w:lineRule="auto"/>
              <w:jc w:val="both"/>
              <w:cnfStyle w:val="100000000000"/>
              <w:rPr>
                <w:lang w:val="en-GB"/>
              </w:rPr>
            </w:pPr>
            <w:r w:rsidRPr="00312896">
              <w:rPr>
                <w:lang w:val="en-GB"/>
              </w:rPr>
              <w:t>Description</w:t>
            </w:r>
          </w:p>
        </w:tc>
      </w:tr>
      <w:tr w:rsidR="006E32A4" w:rsidRPr="00312896" w:rsidTr="006E32A4">
        <w:tc>
          <w:tcPr>
            <w:cnfStyle w:val="001000000000"/>
            <w:tcW w:w="972" w:type="pct"/>
          </w:tcPr>
          <w:p w:rsidR="006E32A4" w:rsidRPr="00312896" w:rsidRDefault="006E32A4" w:rsidP="006E32A4">
            <w:pPr>
              <w:keepNext/>
              <w:spacing w:before="0" w:after="0"/>
              <w:jc w:val="both"/>
              <w:rPr>
                <w:lang w:val="en-GB"/>
              </w:rPr>
            </w:pPr>
            <w:r w:rsidRPr="00312896">
              <w:rPr>
                <w:lang w:val="en-GB"/>
              </w:rPr>
              <w:t>02</w:t>
            </w:r>
          </w:p>
        </w:tc>
        <w:tc>
          <w:tcPr>
            <w:tcW w:w="4028" w:type="pct"/>
          </w:tcPr>
          <w:p w:rsidR="006E32A4" w:rsidRPr="00312896" w:rsidRDefault="006E32A4" w:rsidP="006E32A4">
            <w:pPr>
              <w:keepNext/>
              <w:spacing w:before="0" w:after="0"/>
              <w:jc w:val="both"/>
              <w:cnfStyle w:val="000000000000"/>
              <w:rPr>
                <w:lang w:val="en-GB"/>
              </w:rPr>
            </w:pPr>
            <w:r w:rsidRPr="00312896">
              <w:rPr>
                <w:lang w:val="en-GB"/>
              </w:rPr>
              <w:t>CHAPTER 2 MEAT AND EDIBLE MEAT OFFAL</w:t>
            </w:r>
          </w:p>
        </w:tc>
      </w:tr>
      <w:tr w:rsidR="006E32A4" w:rsidRPr="00312896" w:rsidTr="006E32A4">
        <w:tc>
          <w:tcPr>
            <w:cnfStyle w:val="001000000000"/>
            <w:tcW w:w="972" w:type="pct"/>
          </w:tcPr>
          <w:p w:rsidR="006E32A4" w:rsidRPr="00312896" w:rsidRDefault="006E32A4" w:rsidP="006E32A4">
            <w:pPr>
              <w:keepNext/>
              <w:spacing w:before="0" w:after="0"/>
              <w:jc w:val="both"/>
              <w:rPr>
                <w:lang w:val="en-GB"/>
              </w:rPr>
            </w:pPr>
            <w:r w:rsidRPr="00312896">
              <w:rPr>
                <w:lang w:val="en-GB"/>
              </w:rPr>
              <w:t>0202</w:t>
            </w:r>
          </w:p>
        </w:tc>
        <w:tc>
          <w:tcPr>
            <w:tcW w:w="4028" w:type="pct"/>
          </w:tcPr>
          <w:p w:rsidR="006E32A4" w:rsidRPr="00312896" w:rsidRDefault="006E32A4" w:rsidP="006E32A4">
            <w:pPr>
              <w:keepNext/>
              <w:spacing w:before="0" w:after="0"/>
              <w:jc w:val="both"/>
              <w:cnfStyle w:val="000000000000"/>
              <w:rPr>
                <w:lang w:val="en-GB"/>
              </w:rPr>
            </w:pPr>
            <w:r w:rsidRPr="00312896">
              <w:rPr>
                <w:lang w:val="en-GB"/>
              </w:rPr>
              <w:t>Meat of bovine animals, frozen:</w:t>
            </w:r>
          </w:p>
        </w:tc>
      </w:tr>
      <w:tr w:rsidR="006E32A4" w:rsidRPr="00312896" w:rsidTr="006E32A4">
        <w:tc>
          <w:tcPr>
            <w:cnfStyle w:val="001000000000"/>
            <w:tcW w:w="972" w:type="pct"/>
          </w:tcPr>
          <w:p w:rsidR="006E32A4" w:rsidRPr="00312896" w:rsidRDefault="006E32A4" w:rsidP="006E32A4">
            <w:pPr>
              <w:keepNext/>
              <w:spacing w:before="0" w:after="0"/>
              <w:jc w:val="both"/>
              <w:rPr>
                <w:lang w:val="en-GB"/>
              </w:rPr>
            </w:pPr>
            <w:r w:rsidRPr="00312896">
              <w:rPr>
                <w:lang w:val="en-GB"/>
              </w:rPr>
              <w:t>0202.10</w:t>
            </w:r>
          </w:p>
        </w:tc>
        <w:tc>
          <w:tcPr>
            <w:tcW w:w="4028" w:type="pct"/>
          </w:tcPr>
          <w:p w:rsidR="006E32A4" w:rsidRPr="00312896" w:rsidRDefault="006E32A4" w:rsidP="003C6AA5">
            <w:pPr>
              <w:pStyle w:val="Compact"/>
              <w:keepNext/>
              <w:numPr>
                <w:ilvl w:val="0"/>
                <w:numId w:val="28"/>
              </w:numPr>
              <w:suppressAutoHyphens/>
              <w:spacing w:before="0" w:after="0" w:line="276" w:lineRule="auto"/>
              <w:jc w:val="both"/>
              <w:cnfStyle w:val="000000000000"/>
              <w:rPr>
                <w:lang w:val="en-GB"/>
              </w:rPr>
            </w:pPr>
            <w:r w:rsidRPr="00312896">
              <w:rPr>
                <w:lang w:val="en-GB"/>
              </w:rPr>
              <w:t>Carcases and half-carcases:</w:t>
            </w:r>
          </w:p>
        </w:tc>
      </w:tr>
      <w:tr w:rsidR="006E32A4" w:rsidRPr="00312896" w:rsidTr="006E32A4">
        <w:tc>
          <w:tcPr>
            <w:cnfStyle w:val="001000000000"/>
            <w:tcW w:w="972" w:type="pct"/>
          </w:tcPr>
          <w:p w:rsidR="006E32A4" w:rsidRPr="00312896" w:rsidRDefault="006E32A4" w:rsidP="006E32A4">
            <w:pPr>
              <w:keepNext/>
              <w:spacing w:before="0" w:after="0"/>
              <w:jc w:val="both"/>
              <w:rPr>
                <w:lang w:val="en-GB"/>
              </w:rPr>
            </w:pPr>
            <w:r w:rsidRPr="00312896">
              <w:rPr>
                <w:lang w:val="en-GB"/>
              </w:rPr>
              <w:t>0202.10.05</w:t>
            </w:r>
          </w:p>
        </w:tc>
        <w:tc>
          <w:tcPr>
            <w:tcW w:w="4028" w:type="pct"/>
          </w:tcPr>
          <w:p w:rsidR="006E32A4" w:rsidRPr="00312896" w:rsidRDefault="006E32A4" w:rsidP="003C6AA5">
            <w:pPr>
              <w:pStyle w:val="Compact"/>
              <w:keepNext/>
              <w:numPr>
                <w:ilvl w:val="1"/>
                <w:numId w:val="29"/>
              </w:numPr>
              <w:suppressAutoHyphens/>
              <w:spacing w:before="0" w:after="0" w:line="276" w:lineRule="auto"/>
              <w:jc w:val="both"/>
              <w:cnfStyle w:val="000000000000"/>
              <w:rPr>
                <w:lang w:val="en-GB"/>
              </w:rPr>
            </w:pPr>
            <w:r w:rsidRPr="00312896">
              <w:rPr>
                <w:lang w:val="en-GB"/>
              </w:rPr>
              <w:t>Described in general note 15 of the tariff schedule ...:</w:t>
            </w:r>
          </w:p>
        </w:tc>
      </w:tr>
      <w:tr w:rsidR="006E32A4" w:rsidRPr="00312896" w:rsidTr="006E32A4">
        <w:tc>
          <w:tcPr>
            <w:cnfStyle w:val="001000000000"/>
            <w:tcW w:w="972" w:type="pct"/>
          </w:tcPr>
          <w:p w:rsidR="006E32A4" w:rsidRPr="00312896" w:rsidRDefault="006E32A4" w:rsidP="006E32A4">
            <w:pPr>
              <w:keepNext/>
              <w:spacing w:before="0" w:after="0"/>
              <w:jc w:val="both"/>
              <w:rPr>
                <w:lang w:val="en-GB"/>
              </w:rPr>
            </w:pPr>
            <w:r w:rsidRPr="00312896">
              <w:rPr>
                <w:lang w:val="en-GB"/>
              </w:rPr>
              <w:t>0202.10.05.10</w:t>
            </w:r>
          </w:p>
        </w:tc>
        <w:tc>
          <w:tcPr>
            <w:tcW w:w="4028" w:type="pct"/>
          </w:tcPr>
          <w:p w:rsidR="006E32A4" w:rsidRPr="00312896" w:rsidRDefault="006E32A4" w:rsidP="003C6AA5">
            <w:pPr>
              <w:pStyle w:val="Compact"/>
              <w:keepNext/>
              <w:numPr>
                <w:ilvl w:val="2"/>
                <w:numId w:val="30"/>
              </w:numPr>
              <w:suppressAutoHyphens/>
              <w:spacing w:before="0" w:after="0" w:line="276" w:lineRule="auto"/>
              <w:jc w:val="both"/>
              <w:cnfStyle w:val="000000000000"/>
              <w:rPr>
                <w:lang w:val="en-GB"/>
              </w:rPr>
            </w:pPr>
            <w:r w:rsidRPr="00312896">
              <w:rPr>
                <w:lang w:val="en-GB"/>
              </w:rPr>
              <w:t>Veal</w:t>
            </w:r>
          </w:p>
        </w:tc>
      </w:tr>
      <w:tr w:rsidR="006E32A4" w:rsidRPr="00312896" w:rsidTr="006E32A4">
        <w:tc>
          <w:tcPr>
            <w:cnfStyle w:val="001000000000"/>
            <w:tcW w:w="972" w:type="pct"/>
          </w:tcPr>
          <w:p w:rsidR="006E32A4" w:rsidRPr="00312896" w:rsidRDefault="006E32A4" w:rsidP="006E32A4">
            <w:pPr>
              <w:keepNext/>
              <w:spacing w:before="0" w:after="0"/>
              <w:jc w:val="both"/>
              <w:rPr>
                <w:lang w:val="en-GB"/>
              </w:rPr>
            </w:pPr>
            <w:r w:rsidRPr="00312896">
              <w:rPr>
                <w:lang w:val="en-GB"/>
              </w:rPr>
              <w:t>0202.10.05.90</w:t>
            </w:r>
          </w:p>
        </w:tc>
        <w:tc>
          <w:tcPr>
            <w:tcW w:w="4028" w:type="pct"/>
          </w:tcPr>
          <w:p w:rsidR="006E32A4" w:rsidRPr="00312896" w:rsidRDefault="006E32A4" w:rsidP="003C6AA5">
            <w:pPr>
              <w:pStyle w:val="Compact"/>
              <w:keepNext/>
              <w:numPr>
                <w:ilvl w:val="2"/>
                <w:numId w:val="31"/>
              </w:numPr>
              <w:suppressAutoHyphens/>
              <w:spacing w:before="0" w:after="0" w:line="276" w:lineRule="auto"/>
              <w:jc w:val="both"/>
              <w:cnfStyle w:val="000000000000"/>
              <w:rPr>
                <w:lang w:val="en-GB"/>
              </w:rPr>
            </w:pPr>
            <w:r w:rsidRPr="00312896">
              <w:rPr>
                <w:lang w:val="en-GB"/>
              </w:rPr>
              <w:t>Other</w:t>
            </w:r>
          </w:p>
        </w:tc>
      </w:tr>
    </w:tbl>
    <w:p w:rsidR="006E32A4" w:rsidRPr="00312896" w:rsidRDefault="006E32A4" w:rsidP="006E32A4">
      <w:pPr>
        <w:jc w:val="both"/>
        <w:rPr>
          <w:lang w:val="en-GB"/>
        </w:rPr>
      </w:pPr>
    </w:p>
    <w:p w:rsidR="006E32A4" w:rsidRPr="00312896" w:rsidRDefault="006E32A4" w:rsidP="006E32A4">
      <w:pPr>
        <w:pStyle w:val="Heading2"/>
        <w:jc w:val="both"/>
        <w:rPr>
          <w:lang w:val="en-GB"/>
        </w:rPr>
      </w:pPr>
      <w:bookmarkStart w:id="380" w:name="_Toc428383850"/>
      <w:bookmarkStart w:id="381" w:name="_Toc428384090"/>
      <w:r w:rsidRPr="00312896">
        <w:rPr>
          <w:lang w:val="en-GB"/>
        </w:rPr>
        <w:t>Key processing steps</w:t>
      </w:r>
      <w:bookmarkEnd w:id="380"/>
      <w:bookmarkEnd w:id="381"/>
    </w:p>
    <w:p w:rsidR="006E32A4" w:rsidRPr="00312896" w:rsidRDefault="006E32A4" w:rsidP="006E32A4">
      <w:pPr>
        <w:jc w:val="both"/>
        <w:rPr>
          <w:lang w:val="en-GB"/>
        </w:rPr>
      </w:pPr>
      <w:r w:rsidRPr="00312896">
        <w:rPr>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312896" w:rsidRDefault="006E32A4" w:rsidP="006E32A4">
      <w:pPr>
        <w:jc w:val="both"/>
        <w:rPr>
          <w:lang w:val="en-GB"/>
        </w:rPr>
      </w:pPr>
      <w:r w:rsidRPr="00312896">
        <w:rPr>
          <w:lang w:val="en-GB"/>
        </w:rPr>
        <w:t xml:space="preserve">The FAO processing of trade data is organized around the following steps. To obtain a quick overview, FSB compilers may also want to refer to the flow chart depicted in </w:t>
      </w:r>
      <w:fldSimple w:instr=" REF _Ref428347378 \h  \* MERGEFORMAT ">
        <w:r w:rsidR="006A19C4" w:rsidRPr="00312896">
          <w:rPr>
            <w:lang w:val="en-GB"/>
          </w:rPr>
          <w:t xml:space="preserve">Figure </w:t>
        </w:r>
        <w:r w:rsidR="006A19C4" w:rsidRPr="00312896">
          <w:rPr>
            <w:noProof/>
            <w:lang w:val="en-GB"/>
          </w:rPr>
          <w:t>22</w:t>
        </w:r>
      </w:fldSimple>
      <w:r w:rsidRPr="00312896">
        <w:rPr>
          <w:lang w:val="en-GB"/>
        </w:rPr>
        <w:t xml:space="preserve"> below.</w:t>
      </w:r>
    </w:p>
    <w:p w:rsidR="006E32A4" w:rsidRPr="00312896" w:rsidRDefault="006E32A4" w:rsidP="006E32A4">
      <w:pPr>
        <w:pStyle w:val="Heading3"/>
        <w:jc w:val="both"/>
        <w:rPr>
          <w:lang w:val="en-GB"/>
        </w:rPr>
      </w:pPr>
      <w:r w:rsidRPr="00312896">
        <w:rPr>
          <w:lang w:val="en-GB"/>
        </w:rPr>
        <w:t>Pre-validation</w:t>
      </w:r>
    </w:p>
    <w:p w:rsidR="006E32A4" w:rsidRPr="00312896" w:rsidRDefault="006E32A4" w:rsidP="006E32A4">
      <w:pPr>
        <w:jc w:val="both"/>
        <w:rPr>
          <w:lang w:val="en-GB"/>
        </w:rPr>
      </w:pPr>
      <w:r w:rsidRPr="00312896">
        <w:rPr>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avoid that low quality information is maintained throughout the rest of the data processing process.  </w:t>
      </w:r>
    </w:p>
    <w:p w:rsidR="006E32A4" w:rsidRPr="00312896" w:rsidRDefault="006E32A4" w:rsidP="006E32A4">
      <w:pPr>
        <w:pStyle w:val="Heading3"/>
        <w:jc w:val="both"/>
        <w:rPr>
          <w:lang w:val="en-GB"/>
        </w:rPr>
      </w:pPr>
      <w:r w:rsidRPr="00312896">
        <w:rPr>
          <w:lang w:val="en-GB"/>
        </w:rPr>
        <w:t>Dataset Standardization</w:t>
      </w:r>
    </w:p>
    <w:p w:rsidR="006E32A4" w:rsidRPr="00312896" w:rsidRDefault="006E32A4" w:rsidP="006E32A4">
      <w:pPr>
        <w:jc w:val="both"/>
        <w:rPr>
          <w:lang w:val="en-GB"/>
        </w:rPr>
      </w:pPr>
      <w:r w:rsidRPr="00312896">
        <w:rPr>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312896">
        <w:rPr>
          <w:rStyle w:val="FootnoteAnchor"/>
          <w:lang w:val="en-GB"/>
        </w:rPr>
        <w:footnoteReference w:id="53"/>
      </w:r>
      <w:r w:rsidRPr="00312896">
        <w:rPr>
          <w:lang w:val="en-GB"/>
        </w:rPr>
        <w:t xml:space="preserve">. If/when successfully completed, these steps will produce the FAO standardized trade dataset. </w:t>
      </w:r>
    </w:p>
    <w:p w:rsidR="006E32A4" w:rsidRPr="00312896" w:rsidRDefault="006E32A4" w:rsidP="006E32A4">
      <w:pPr>
        <w:jc w:val="both"/>
        <w:rPr>
          <w:lang w:val="en-GB"/>
        </w:rPr>
      </w:pPr>
      <w:r w:rsidRPr="00312896">
        <w:rPr>
          <w:lang w:val="en-GB"/>
        </w:rPr>
        <w:lastRenderedPageBreak/>
        <w:t xml:space="preserve">The above steps are applied to all reporting countries. Once completed, we can also calculate regional and global unit-values (medians) for every commodity and for a specific year.  </w:t>
      </w:r>
    </w:p>
    <w:p w:rsidR="006E32A4" w:rsidRPr="00312896" w:rsidRDefault="006E32A4" w:rsidP="006E32A4">
      <w:pPr>
        <w:keepNext/>
        <w:suppressAutoHyphens w:val="0"/>
        <w:spacing w:after="0"/>
        <w:jc w:val="both"/>
        <w:rPr>
          <w:lang w:val="en-GB"/>
        </w:rPr>
      </w:pPr>
      <w:r w:rsidRPr="00312896">
        <w:rPr>
          <w:lang w:val="en-GB"/>
        </w:rPr>
        <w:br w:type="page"/>
      </w:r>
      <w:r w:rsidRPr="00312896">
        <w:rPr>
          <w:lang w:val="en-GB"/>
        </w:rPr>
        <w:object w:dxaOrig="21075" w:dyaOrig="10590">
          <v:shape id="_x0000_i1029" type="#_x0000_t75" style="width:512.45pt;height:351.55pt" o:ole="">
            <v:imagedata r:id="rId53" o:title=""/>
          </v:shape>
          <o:OLEObject Type="Embed" ProgID="AcroExch.Document.11" ShapeID="_x0000_i1029" DrawAspect="Content" ObjectID="_1502126117" r:id="rId54"/>
        </w:object>
      </w:r>
    </w:p>
    <w:p w:rsidR="006E32A4" w:rsidRPr="00312896" w:rsidRDefault="006E32A4" w:rsidP="006E32A4">
      <w:pPr>
        <w:pStyle w:val="Caption"/>
        <w:jc w:val="both"/>
        <w:rPr>
          <w:lang w:val="en-GB"/>
        </w:rPr>
      </w:pPr>
      <w:bookmarkStart w:id="382" w:name="_Ref428347378"/>
      <w:bookmarkStart w:id="383" w:name="_Toc428383873"/>
      <w:bookmarkStart w:id="384" w:name="_Toc428384276"/>
      <w:r w:rsidRPr="00312896">
        <w:rPr>
          <w:lang w:val="en-GB"/>
        </w:rPr>
        <w:t xml:space="preserve">Figure </w:t>
      </w:r>
      <w:r w:rsidR="00867AA1" w:rsidRPr="00312896">
        <w:rPr>
          <w:lang w:val="en-GB"/>
        </w:rPr>
        <w:fldChar w:fldCharType="begin"/>
      </w:r>
      <w:r w:rsidRPr="00312896">
        <w:rPr>
          <w:lang w:val="en-GB"/>
        </w:rPr>
        <w:instrText xml:space="preserve"> SEQ Figure \* ARABIC </w:instrText>
      </w:r>
      <w:r w:rsidR="00867AA1" w:rsidRPr="00312896">
        <w:rPr>
          <w:lang w:val="en-GB"/>
        </w:rPr>
        <w:fldChar w:fldCharType="separate"/>
      </w:r>
      <w:r w:rsidR="006A19C4" w:rsidRPr="00312896">
        <w:rPr>
          <w:noProof/>
          <w:lang w:val="en-GB"/>
        </w:rPr>
        <w:t>22</w:t>
      </w:r>
      <w:r w:rsidR="00867AA1" w:rsidRPr="00312896">
        <w:rPr>
          <w:lang w:val="en-GB"/>
        </w:rPr>
        <w:fldChar w:fldCharType="end"/>
      </w:r>
      <w:bookmarkEnd w:id="382"/>
      <w:r w:rsidRPr="00312896">
        <w:rPr>
          <w:lang w:val="en-GB"/>
        </w:rPr>
        <w:t>: Trade processing steps at FAO</w:t>
      </w:r>
      <w:bookmarkEnd w:id="383"/>
      <w:bookmarkEnd w:id="384"/>
    </w:p>
    <w:p w:rsidR="006E32A4" w:rsidRPr="00312896" w:rsidRDefault="006E32A4" w:rsidP="006E32A4">
      <w:pPr>
        <w:pStyle w:val="Heading3"/>
        <w:jc w:val="both"/>
        <w:rPr>
          <w:lang w:val="en-GB"/>
        </w:rPr>
      </w:pPr>
      <w:r w:rsidRPr="00312896">
        <w:rPr>
          <w:lang w:val="en-GB"/>
        </w:rPr>
        <w:t>Validation of trade data</w:t>
      </w:r>
    </w:p>
    <w:p w:rsidR="006E32A4" w:rsidRPr="00312896" w:rsidRDefault="006E32A4" w:rsidP="006E32A4">
      <w:pPr>
        <w:jc w:val="both"/>
        <w:rPr>
          <w:rFonts w:ascii="Times New Roman" w:hAnsi="Times New Roman" w:cs="Times New Roman"/>
          <w:lang w:val="en-GB"/>
        </w:rPr>
      </w:pPr>
      <w:bookmarkStart w:id="385" w:name="self-trade"/>
      <w:bookmarkStart w:id="386" w:name="missing-quantities"/>
      <w:bookmarkEnd w:id="385"/>
      <w:bookmarkEnd w:id="386"/>
      <w:r w:rsidRPr="00312896">
        <w:rPr>
          <w:rFonts w:ascii="Times New Roman" w:hAnsi="Times New Roman" w:cs="Times New Roman"/>
          <w:lang w:val="en-GB"/>
        </w:rPr>
        <w:t>Based on the results of the missing data and outlier report, further initial validation steps (pre-validation) can be undertaken. These include:</w:t>
      </w:r>
    </w:p>
    <w:p w:rsidR="006E32A4" w:rsidRPr="00312896" w:rsidRDefault="006E32A4" w:rsidP="003C6AA5">
      <w:pPr>
        <w:pStyle w:val="ListParagraph"/>
        <w:numPr>
          <w:ilvl w:val="0"/>
          <w:numId w:val="33"/>
        </w:numPr>
        <w:suppressAutoHyphens/>
        <w:spacing w:before="180" w:after="180"/>
        <w:jc w:val="both"/>
        <w:rPr>
          <w:rFonts w:ascii="Times New Roman" w:hAnsi="Times New Roman"/>
        </w:rPr>
      </w:pPr>
      <w:r w:rsidRPr="00312896">
        <w:rPr>
          <w:rFonts w:ascii="Times New Roman" w:hAnsi="Times New Roman"/>
        </w:rPr>
        <w:t xml:space="preserve">Estimate missing quantities (and very rarely the monetary values) based on the reporter trade flow median unit-value. </w:t>
      </w:r>
    </w:p>
    <w:p w:rsidR="006E32A4" w:rsidRPr="00312896" w:rsidRDefault="006E32A4" w:rsidP="003C6AA5">
      <w:pPr>
        <w:pStyle w:val="ListParagraph"/>
        <w:numPr>
          <w:ilvl w:val="0"/>
          <w:numId w:val="33"/>
        </w:numPr>
        <w:suppressAutoHyphens/>
        <w:spacing w:before="180" w:after="180"/>
        <w:jc w:val="both"/>
        <w:rPr>
          <w:rFonts w:ascii="Times New Roman" w:hAnsi="Times New Roman"/>
        </w:rPr>
      </w:pPr>
      <w:r w:rsidRPr="00312896">
        <w:rPr>
          <w:rFonts w:ascii="Times New Roman" w:hAnsi="Times New Roman"/>
        </w:rPr>
        <w:t>Adjust quantity outliers (out-of-range values) again based on the reporter trade flow median unit-value (often, quantity errors can be due to incorrect decimal points/commas).</w:t>
      </w:r>
    </w:p>
    <w:p w:rsidR="006E32A4" w:rsidRPr="00312896" w:rsidRDefault="006E32A4" w:rsidP="003C6AA5">
      <w:pPr>
        <w:pStyle w:val="ListParagraph"/>
        <w:numPr>
          <w:ilvl w:val="0"/>
          <w:numId w:val="33"/>
        </w:numPr>
        <w:suppressAutoHyphens/>
        <w:spacing w:before="180" w:after="180"/>
        <w:jc w:val="both"/>
        <w:rPr>
          <w:rFonts w:ascii="Times New Roman" w:hAnsi="Times New Roman"/>
        </w:rPr>
      </w:pPr>
      <w:r w:rsidRPr="00312896">
        <w:rPr>
          <w:rFonts w:ascii="Times New Roman" w:hAnsi="Times New Roman"/>
        </w:rPr>
        <w:t>When a significant unit-value median cannot be calculated in the above two cases, due to an insufficient number of trade flow observations in the reporter dataset, use is made of the continental/regional or global median unit-values for that commodity instead.</w:t>
      </w:r>
    </w:p>
    <w:p w:rsidR="006E32A4" w:rsidRPr="00312896" w:rsidRDefault="006E32A4" w:rsidP="003C6AA5">
      <w:pPr>
        <w:pStyle w:val="ListParagraph"/>
        <w:numPr>
          <w:ilvl w:val="0"/>
          <w:numId w:val="33"/>
        </w:numPr>
        <w:suppressAutoHyphens/>
        <w:spacing w:before="180" w:after="180"/>
        <w:jc w:val="both"/>
        <w:rPr>
          <w:rFonts w:ascii="Times New Roman" w:hAnsi="Times New Roman"/>
        </w:rPr>
      </w:pPr>
      <w:r w:rsidRPr="00312896">
        <w:rPr>
          <w:rFonts w:ascii="Times New Roman" w:hAnsi="Times New Roman"/>
        </w:rPr>
        <w:t>In some cases, the unit-value of the “mirrored” trading partner flow may be used. However, since imports are reported on a “free-on-board”(FOB) basis, while exports are on a “cost-insurance-freight“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that they are specific to a specific commodity and year.</w:t>
      </w:r>
    </w:p>
    <w:p w:rsidR="006E32A4" w:rsidRPr="00312896" w:rsidRDefault="006E32A4" w:rsidP="006E32A4">
      <w:pPr>
        <w:pStyle w:val="ListParagraph"/>
        <w:jc w:val="both"/>
        <w:rPr>
          <w:rFonts w:ascii="Times New Roman" w:hAnsi="Times New Roman"/>
        </w:rPr>
      </w:pPr>
    </w:p>
    <w:p w:rsidR="006E32A4" w:rsidRPr="00312896" w:rsidRDefault="006E32A4" w:rsidP="006E32A4">
      <w:pPr>
        <w:pStyle w:val="ListParagraph"/>
        <w:ind w:left="0"/>
        <w:jc w:val="both"/>
        <w:rPr>
          <w:rFonts w:ascii="Times New Roman" w:hAnsi="Times New Roman"/>
        </w:rPr>
      </w:pPr>
      <w:r w:rsidRPr="00312896">
        <w:rPr>
          <w:rFonts w:ascii="Times New Roman" w:hAnsi="Times New Roman"/>
        </w:rPr>
        <w:lastRenderedPageBreak/>
        <w:t>The above 4 steps warrant a more detailed description so that they can be repeated or modified by national FBS compilers. Obviously, also the more detailed description will off with the outlier detection process.</w:t>
      </w:r>
    </w:p>
    <w:p w:rsidR="006E32A4" w:rsidRPr="00312896" w:rsidRDefault="006E32A4" w:rsidP="006E32A4">
      <w:pPr>
        <w:pStyle w:val="Heading4"/>
        <w:jc w:val="both"/>
        <w:rPr>
          <w:rFonts w:ascii="Times New Roman" w:hAnsi="Times New Roman"/>
          <w:lang w:val="en-GB"/>
        </w:rPr>
      </w:pPr>
      <w:r w:rsidRPr="00312896">
        <w:rPr>
          <w:rFonts w:ascii="Times New Roman" w:hAnsi="Times New Roman"/>
          <w:lang w:val="en-GB"/>
        </w:rPr>
        <w:t>Outlier detection</w:t>
      </w:r>
    </w:p>
    <w:p w:rsidR="006E32A4" w:rsidRPr="00312896" w:rsidRDefault="006E32A4" w:rsidP="006E32A4">
      <w:pPr>
        <w:jc w:val="both"/>
        <w:rPr>
          <w:rFonts w:ascii="Times New Roman" w:hAnsi="Times New Roman" w:cs="Times New Roman"/>
          <w:lang w:val="en-GB"/>
        </w:rPr>
      </w:pPr>
      <w:bookmarkStart w:id="387" w:name="detection-of-outliers"/>
      <w:bookmarkEnd w:id="387"/>
      <w:r w:rsidRPr="00312896">
        <w:rPr>
          <w:rFonts w:ascii="Times New Roman" w:hAnsi="Times New Roman" w:cs="Times New Roman"/>
          <w:lang w:val="en-GB"/>
        </w:rPr>
        <w:t>Unit value (UV=monetary value/quantity) outliers, as observations located outside the range, are identified using this formula:</w:t>
      </w:r>
    </w:p>
    <w:p w:rsidR="006E32A4" w:rsidRPr="00312896" w:rsidRDefault="00867AA1" w:rsidP="006E32A4">
      <w:pPr>
        <w:jc w:val="both"/>
        <w:rPr>
          <w:rFonts w:ascii="Times New Roman" w:hAnsi="Times New Roman" w:cs="Times New Roman"/>
          <w:lang w:val="en-GB"/>
        </w:rPr>
      </w:pPr>
      <m:oMathPara>
        <m:oMath>
          <m:d>
            <m:dPr>
              <m:begChr m:val="["/>
              <m:endChr m:val="]"/>
              <m:ctrlPr>
                <w:rPr>
                  <w:rFonts w:ascii="Cambria Math" w:hAnsi="Times New Roman" w:cs="Times New Roman"/>
                  <w:lang w:val="en-GB"/>
                </w:rPr>
              </m:ctrlPr>
            </m:dPr>
            <m:e>
              <m:sSub>
                <m:sSubPr>
                  <m:ctrlPr>
                    <w:rPr>
                      <w:rFonts w:ascii="Cambria Math" w:hAnsi="Times New Roman" w:cs="Times New Roman"/>
                      <w:lang w:val="en-GB"/>
                    </w:rPr>
                  </m:ctrlPr>
                </m:sSubPr>
                <m:e>
                  <m:r>
                    <w:rPr>
                      <w:rFonts w:ascii="Cambria Math" w:hAnsi="Cambria Math" w:cs="Times New Roman"/>
                      <w:lang w:val="en-GB"/>
                    </w:rPr>
                    <m:t>Q</m:t>
                  </m:r>
                </m:e>
                <m:sub>
                  <m:r>
                    <w:rPr>
                      <w:rFonts w:ascii="Cambria Math" w:hAnsi="Times New Roman" w:cs="Times New Roman"/>
                      <w:lang w:val="en-GB"/>
                    </w:rPr>
                    <m:t>1</m:t>
                  </m:r>
                </m:sub>
              </m:sSub>
              <m:r>
                <w:rPr>
                  <w:rFonts w:ascii="Times New Roman" w:hAnsi="Times New Roman" w:cs="Times New Roman"/>
                  <w:lang w:val="en-GB"/>
                </w:rPr>
                <m:t>-</m:t>
              </m:r>
              <m:r>
                <w:rPr>
                  <w:rFonts w:ascii="Cambria Math" w:hAnsi="Cambria Math" w:cs="Times New Roman"/>
                  <w:lang w:val="en-GB"/>
                </w:rPr>
                <m:t>k</m:t>
              </m:r>
              <m:d>
                <m:dPr>
                  <m:ctrlPr>
                    <w:rPr>
                      <w:rFonts w:ascii="Cambria Math" w:hAnsi="Times New Roman" w:cs="Times New Roman"/>
                      <w:lang w:val="en-GB"/>
                    </w:rPr>
                  </m:ctrlPr>
                </m:dPr>
                <m:e>
                  <m:sSub>
                    <m:sSubPr>
                      <m:ctrlPr>
                        <w:rPr>
                          <w:rFonts w:ascii="Cambria Math" w:hAnsi="Times New Roman" w:cs="Times New Roman"/>
                          <w:lang w:val="en-GB"/>
                        </w:rPr>
                      </m:ctrlPr>
                    </m:sSubPr>
                    <m:e>
                      <m:r>
                        <w:rPr>
                          <w:rFonts w:ascii="Cambria Math" w:hAnsi="Cambria Math" w:cs="Times New Roman"/>
                          <w:lang w:val="en-GB"/>
                        </w:rPr>
                        <m:t>Q</m:t>
                      </m:r>
                    </m:e>
                    <m:sub>
                      <m:r>
                        <w:rPr>
                          <w:rFonts w:ascii="Cambria Math" w:hAnsi="Times New Roman" w:cs="Times New Roman"/>
                          <w:lang w:val="en-GB"/>
                        </w:rPr>
                        <m:t>3</m:t>
                      </m:r>
                    </m:sub>
                  </m:sSub>
                  <m:r>
                    <w:rPr>
                      <w:rFonts w:ascii="Times New Roman" w:hAnsi="Times New Roman" w:cs="Times New Roman"/>
                      <w:lang w:val="en-GB"/>
                    </w:rPr>
                    <m:t>-</m:t>
                  </m:r>
                  <m:sSub>
                    <m:sSubPr>
                      <m:ctrlPr>
                        <w:rPr>
                          <w:rFonts w:ascii="Cambria Math" w:hAnsi="Times New Roman" w:cs="Times New Roman"/>
                          <w:lang w:val="en-GB"/>
                        </w:rPr>
                      </m:ctrlPr>
                    </m:sSubPr>
                    <m:e>
                      <m:r>
                        <w:rPr>
                          <w:rFonts w:ascii="Cambria Math" w:hAnsi="Cambria Math" w:cs="Times New Roman"/>
                          <w:lang w:val="en-GB"/>
                        </w:rPr>
                        <m:t>Q</m:t>
                      </m:r>
                    </m:e>
                    <m:sub>
                      <m:r>
                        <w:rPr>
                          <w:rFonts w:ascii="Cambria Math" w:hAnsi="Times New Roman" w:cs="Times New Roman"/>
                          <w:lang w:val="en-GB"/>
                        </w:rPr>
                        <m:t>1</m:t>
                      </m:r>
                    </m:sub>
                  </m:sSub>
                </m:e>
              </m:d>
              <m:r>
                <w:rPr>
                  <w:rFonts w:ascii="Cambria Math" w:hAnsi="Times New Roman" w:cs="Times New Roman"/>
                  <w:lang w:val="en-GB"/>
                </w:rPr>
                <m:t>,</m:t>
              </m:r>
              <m:sSub>
                <m:sSubPr>
                  <m:ctrlPr>
                    <w:rPr>
                      <w:rFonts w:ascii="Cambria Math" w:hAnsi="Times New Roman" w:cs="Times New Roman"/>
                      <w:lang w:val="en-GB"/>
                    </w:rPr>
                  </m:ctrlPr>
                </m:sSubPr>
                <m:e>
                  <m:r>
                    <w:rPr>
                      <w:rFonts w:ascii="Cambria Math" w:hAnsi="Cambria Math" w:cs="Times New Roman"/>
                      <w:lang w:val="en-GB"/>
                    </w:rPr>
                    <m:t>Q</m:t>
                  </m:r>
                </m:e>
                <m:sub>
                  <m:r>
                    <w:rPr>
                      <w:rFonts w:ascii="Cambria Math" w:hAnsi="Times New Roman" w:cs="Times New Roman"/>
                      <w:lang w:val="en-GB"/>
                    </w:rPr>
                    <m:t>3</m:t>
                  </m:r>
                </m:sub>
              </m:sSub>
              <m:r>
                <w:rPr>
                  <w:rFonts w:ascii="Cambria Math" w:hAnsi="Times New Roman" w:cs="Times New Roman"/>
                  <w:lang w:val="en-GB"/>
                </w:rPr>
                <m:t>+</m:t>
              </m:r>
              <m:r>
                <w:rPr>
                  <w:rFonts w:ascii="Cambria Math" w:hAnsi="Cambria Math" w:cs="Times New Roman"/>
                  <w:lang w:val="en-GB"/>
                </w:rPr>
                <m:t>k</m:t>
              </m:r>
              <m:d>
                <m:dPr>
                  <m:ctrlPr>
                    <w:rPr>
                      <w:rFonts w:ascii="Cambria Math" w:hAnsi="Times New Roman" w:cs="Times New Roman"/>
                      <w:lang w:val="en-GB"/>
                    </w:rPr>
                  </m:ctrlPr>
                </m:dPr>
                <m:e>
                  <m:sSub>
                    <m:sSubPr>
                      <m:ctrlPr>
                        <w:rPr>
                          <w:rFonts w:ascii="Cambria Math" w:hAnsi="Times New Roman" w:cs="Times New Roman"/>
                          <w:lang w:val="en-GB"/>
                        </w:rPr>
                      </m:ctrlPr>
                    </m:sSubPr>
                    <m:e>
                      <m:r>
                        <w:rPr>
                          <w:rFonts w:ascii="Cambria Math" w:hAnsi="Cambria Math" w:cs="Times New Roman"/>
                          <w:lang w:val="en-GB"/>
                        </w:rPr>
                        <m:t>Q</m:t>
                      </m:r>
                    </m:e>
                    <m:sub>
                      <m:r>
                        <w:rPr>
                          <w:rFonts w:ascii="Cambria Math" w:hAnsi="Times New Roman" w:cs="Times New Roman"/>
                          <w:lang w:val="en-GB"/>
                        </w:rPr>
                        <m:t>3</m:t>
                      </m:r>
                    </m:sub>
                  </m:sSub>
                  <m:r>
                    <w:rPr>
                      <w:rFonts w:ascii="Times New Roman" w:hAnsi="Times New Roman" w:cs="Times New Roman"/>
                      <w:lang w:val="en-GB"/>
                    </w:rPr>
                    <m:t>-</m:t>
                  </m:r>
                  <m:sSub>
                    <m:sSubPr>
                      <m:ctrlPr>
                        <w:rPr>
                          <w:rFonts w:ascii="Cambria Math" w:hAnsi="Times New Roman" w:cs="Times New Roman"/>
                          <w:lang w:val="en-GB"/>
                        </w:rPr>
                      </m:ctrlPr>
                    </m:sSubPr>
                    <m:e>
                      <m:r>
                        <w:rPr>
                          <w:rFonts w:ascii="Cambria Math" w:hAnsi="Cambria Math" w:cs="Times New Roman"/>
                          <w:lang w:val="en-GB"/>
                        </w:rPr>
                        <m:t>Q</m:t>
                      </m:r>
                    </m:e>
                    <m:sub>
                      <m:r>
                        <w:rPr>
                          <w:rFonts w:ascii="Cambria Math" w:hAnsi="Times New Roman" w:cs="Times New Roman"/>
                          <w:lang w:val="en-GB"/>
                        </w:rPr>
                        <m:t>1</m:t>
                      </m:r>
                    </m:sub>
                  </m:sSub>
                </m:e>
              </m:d>
            </m:e>
          </m:d>
        </m:oMath>
      </m:oMathPara>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 xml:space="preserve">where </w:t>
      </w:r>
      <m:oMath>
        <m:sSub>
          <m:sSubPr>
            <m:ctrlPr>
              <w:rPr>
                <w:rFonts w:ascii="Cambria Math" w:hAnsi="Times New Roman" w:cs="Times New Roman"/>
                <w:lang w:val="en-GB"/>
              </w:rPr>
            </m:ctrlPr>
          </m:sSubPr>
          <m:e>
            <m:r>
              <w:rPr>
                <w:rFonts w:ascii="Cambria Math" w:hAnsi="Cambria Math" w:cs="Times New Roman"/>
                <w:lang w:val="en-GB"/>
              </w:rPr>
              <m:t>Q</m:t>
            </m:r>
          </m:e>
          <m:sub>
            <m:r>
              <w:rPr>
                <w:rFonts w:ascii="Cambria Math" w:hAnsi="Times New Roman" w:cs="Times New Roman"/>
                <w:lang w:val="en-GB"/>
              </w:rPr>
              <m:t>1</m:t>
            </m:r>
          </m:sub>
        </m:sSub>
      </m:oMath>
      <w:r w:rsidRPr="00312896">
        <w:rPr>
          <w:rFonts w:ascii="Times New Roman" w:hAnsi="Times New Roman" w:cs="Times New Roman"/>
          <w:lang w:val="en-GB"/>
        </w:rPr>
        <w:t xml:space="preserve"> and </w:t>
      </w:r>
      <m:oMath>
        <m:sSub>
          <m:sSubPr>
            <m:ctrlPr>
              <w:rPr>
                <w:rFonts w:ascii="Cambria Math" w:hAnsi="Times New Roman" w:cs="Times New Roman"/>
                <w:lang w:val="en-GB"/>
              </w:rPr>
            </m:ctrlPr>
          </m:sSubPr>
          <m:e>
            <m:r>
              <w:rPr>
                <w:rFonts w:ascii="Cambria Math" w:hAnsi="Cambria Math" w:cs="Times New Roman"/>
                <w:lang w:val="en-GB"/>
              </w:rPr>
              <m:t>Q</m:t>
            </m:r>
          </m:e>
          <m:sub>
            <m:r>
              <w:rPr>
                <w:rFonts w:ascii="Cambria Math" w:hAnsi="Times New Roman" w:cs="Times New Roman"/>
                <w:lang w:val="en-GB"/>
              </w:rPr>
              <m:t>3</m:t>
            </m:r>
          </m:sub>
        </m:sSub>
      </m:oMath>
      <w:r w:rsidRPr="00312896">
        <w:rPr>
          <w:rFonts w:ascii="Times New Roman" w:hAnsi="Times New Roman" w:cs="Times New Roman"/>
          <w:lang w:val="en-GB"/>
        </w:rPr>
        <w:t xml:space="preserve"> are the lower and upper quartiles respectively (25% to 75%, with the median at 50%), and </w:t>
      </w:r>
      <m:oMath>
        <m:r>
          <w:rPr>
            <w:rFonts w:ascii="Cambria Math" w:hAnsi="Cambria Math" w:cs="Times New Roman"/>
            <w:lang w:val="en-GB"/>
          </w:rPr>
          <m:t>k</m:t>
        </m:r>
      </m:oMath>
      <w:r w:rsidRPr="00312896">
        <w:rPr>
          <w:rFonts w:ascii="Times New Roman" w:hAnsi="Times New Roman" w:cs="Times New Roman"/>
          <w:lang w:val="en-GB"/>
        </w:rPr>
        <w:t xml:space="preserve"> is a non negative constant. Here we use </w:t>
      </w:r>
      <m:oMath>
        <m:r>
          <w:rPr>
            <w:rFonts w:ascii="Cambria Math" w:hAnsi="Cambria Math" w:cs="Times New Roman"/>
            <w:lang w:val="en-GB"/>
          </w:rPr>
          <m:t>k</m:t>
        </m:r>
      </m:oMath>
      <w:r w:rsidRPr="00312896">
        <w:rPr>
          <w:rFonts w:ascii="Times New Roman" w:hAnsi="Times New Roman" w:cs="Times New Roman"/>
          <w:lang w:val="en-GB"/>
        </w:rPr>
        <w:t xml:space="preserve"> = 1.5, as was suggested by John Tukey</w:t>
      </w:r>
      <w:r w:rsidRPr="00312896">
        <w:rPr>
          <w:rStyle w:val="FootnoteAnchor"/>
          <w:rFonts w:ascii="Times New Roman" w:hAnsi="Times New Roman" w:cs="Times New Roman"/>
          <w:lang w:val="en-GB"/>
        </w:rPr>
        <w:footnoteReference w:id="54"/>
      </w:r>
      <w:r w:rsidRPr="00312896">
        <w:rPr>
          <w:rFonts w:ascii="Times New Roman" w:hAnsi="Times New Roman" w:cs="Times New Roman"/>
          <w:lang w:val="en-GB"/>
        </w:rPr>
        <w:t xml:space="preserve"> in his basic approach for detection of potential outliers. Such an approach is more outlier-robust, than the arithmetic mean. The chart below (</w:t>
      </w:r>
      <w:fldSimple w:instr=" REF _Ref428347378 \h  \* MERGEFORMAT ">
        <w:r w:rsidR="006A19C4" w:rsidRPr="00312896">
          <w:rPr>
            <w:rFonts w:ascii="Times New Roman" w:hAnsi="Times New Roman" w:cs="Times New Roman"/>
            <w:lang w:val="en-GB"/>
          </w:rPr>
          <w:t xml:space="preserve">Figure </w:t>
        </w:r>
        <w:r w:rsidR="006A19C4" w:rsidRPr="00312896">
          <w:rPr>
            <w:rFonts w:ascii="Times New Roman" w:hAnsi="Times New Roman" w:cs="Times New Roman"/>
            <w:noProof/>
            <w:lang w:val="en-GB"/>
          </w:rPr>
          <w:t>22</w:t>
        </w:r>
      </w:fldSimple>
      <w:r w:rsidRPr="00312896">
        <w:rPr>
          <w:rFonts w:ascii="Times New Roman" w:hAnsi="Times New Roman" w:cs="Times New Roman"/>
          <w:lang w:val="en-GB"/>
        </w:rPr>
        <w:t>) shows the combination of missing quantities and unit-value outliers for reporting countries in a given year:</w:t>
      </w:r>
    </w:p>
    <w:p w:rsidR="006E32A4" w:rsidRPr="00312896" w:rsidRDefault="006E32A4" w:rsidP="006E32A4">
      <w:pPr>
        <w:jc w:val="both"/>
        <w:rPr>
          <w:rFonts w:ascii="Times New Roman" w:hAnsi="Times New Roman" w:cs="Times New Roman"/>
          <w:lang w:val="en-GB"/>
        </w:rPr>
      </w:pPr>
    </w:p>
    <w:p w:rsidR="006E32A4" w:rsidRPr="00312896" w:rsidRDefault="006E32A4" w:rsidP="006E32A4">
      <w:pPr>
        <w:jc w:val="both"/>
        <w:rPr>
          <w:rFonts w:ascii="Times New Roman" w:hAnsi="Times New Roman" w:cs="Times New Roman"/>
          <w:lang w:val="en-GB"/>
        </w:rPr>
      </w:pPr>
    </w:p>
    <w:p w:rsidR="006E32A4" w:rsidRPr="00312896" w:rsidRDefault="006E32A4" w:rsidP="006E32A4">
      <w:pPr>
        <w:jc w:val="both"/>
        <w:rPr>
          <w:rFonts w:ascii="Times New Roman" w:hAnsi="Times New Roman" w:cs="Times New Roman"/>
          <w:lang w:val="en-GB"/>
        </w:rPr>
      </w:pPr>
    </w:p>
    <w:p w:rsidR="006E32A4" w:rsidRPr="00312896" w:rsidRDefault="006E32A4" w:rsidP="006E32A4">
      <w:pPr>
        <w:keepNext/>
        <w:jc w:val="both"/>
        <w:rPr>
          <w:rFonts w:ascii="Times New Roman" w:hAnsi="Times New Roman" w:cs="Times New Roman"/>
          <w:lang w:val="en-GB"/>
        </w:rPr>
      </w:pPr>
      <w:r w:rsidRPr="00312896">
        <w:rPr>
          <w:rFonts w:ascii="Times New Roman" w:hAnsi="Times New Roman" w:cs="Times New Roman"/>
          <w:noProof/>
          <w:lang w:val="en-GB"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5" cstate="print"/>
                    <a:stretch>
                      <a:fillRect/>
                    </a:stretch>
                  </pic:blipFill>
                  <pic:spPr bwMode="auto">
                    <a:xfrm>
                      <a:off x="0" y="0"/>
                      <a:ext cx="6089650" cy="4336745"/>
                    </a:xfrm>
                    <a:prstGeom prst="rect">
                      <a:avLst/>
                    </a:prstGeom>
                  </pic:spPr>
                </pic:pic>
              </a:graphicData>
            </a:graphic>
          </wp:inline>
        </w:drawing>
      </w:r>
    </w:p>
    <w:p w:rsidR="006E32A4" w:rsidRPr="00312896" w:rsidRDefault="006E32A4" w:rsidP="006E32A4">
      <w:pPr>
        <w:pStyle w:val="Caption"/>
        <w:jc w:val="both"/>
        <w:rPr>
          <w:rFonts w:ascii="Times New Roman" w:hAnsi="Times New Roman" w:cs="Times New Roman"/>
          <w:lang w:val="en-GB"/>
        </w:rPr>
      </w:pPr>
      <w:bookmarkStart w:id="388" w:name="_Toc428383874"/>
      <w:bookmarkStart w:id="389" w:name="_Toc428384277"/>
      <w:r w:rsidRPr="00312896">
        <w:rPr>
          <w:rFonts w:ascii="Times New Roman" w:hAnsi="Times New Roman" w:cs="Times New Roman"/>
          <w:lang w:val="en-GB"/>
        </w:rPr>
        <w:t xml:space="preserve">Figure </w:t>
      </w:r>
      <w:r w:rsidR="00867AA1" w:rsidRPr="00312896">
        <w:rPr>
          <w:rFonts w:ascii="Times New Roman" w:hAnsi="Times New Roman" w:cs="Times New Roman"/>
          <w:lang w:val="en-GB"/>
        </w:rPr>
        <w:fldChar w:fldCharType="begin"/>
      </w:r>
      <w:r w:rsidRPr="00312896">
        <w:rPr>
          <w:rFonts w:ascii="Times New Roman" w:hAnsi="Times New Roman" w:cs="Times New Roman"/>
          <w:lang w:val="en-GB"/>
        </w:rPr>
        <w:instrText xml:space="preserve"> SEQ Figure \* ARABIC </w:instrText>
      </w:r>
      <w:r w:rsidR="00867AA1" w:rsidRPr="00312896">
        <w:rPr>
          <w:rFonts w:ascii="Times New Roman" w:hAnsi="Times New Roman" w:cs="Times New Roman"/>
          <w:lang w:val="en-GB"/>
        </w:rPr>
        <w:fldChar w:fldCharType="separate"/>
      </w:r>
      <w:r w:rsidR="006A19C4" w:rsidRPr="00312896">
        <w:rPr>
          <w:rFonts w:ascii="Times New Roman" w:hAnsi="Times New Roman" w:cs="Times New Roman"/>
          <w:noProof/>
          <w:lang w:val="en-GB"/>
        </w:rPr>
        <w:t>23</w:t>
      </w:r>
      <w:r w:rsidR="00867AA1" w:rsidRPr="00312896">
        <w:rPr>
          <w:rFonts w:ascii="Times New Roman" w:hAnsi="Times New Roman" w:cs="Times New Roman"/>
          <w:lang w:val="en-GB"/>
        </w:rPr>
        <w:fldChar w:fldCharType="end"/>
      </w:r>
      <w:r w:rsidRPr="00312896">
        <w:rPr>
          <w:rFonts w:ascii="Times New Roman" w:hAnsi="Times New Roman" w:cs="Times New Roman"/>
          <w:lang w:val="en-GB"/>
        </w:rPr>
        <w:t>: results of outlier tests</w:t>
      </w:r>
      <w:bookmarkEnd w:id="388"/>
      <w:bookmarkEnd w:id="389"/>
    </w:p>
    <w:p w:rsidR="006E32A4" w:rsidRPr="00312896" w:rsidRDefault="006E32A4" w:rsidP="006E32A4">
      <w:pPr>
        <w:pStyle w:val="Heading4"/>
        <w:jc w:val="both"/>
        <w:rPr>
          <w:lang w:val="en-GB"/>
        </w:rPr>
      </w:pPr>
      <w:bookmarkStart w:id="390" w:name="imputing-of-missing-quantities-and-repla"/>
      <w:bookmarkEnd w:id="390"/>
      <w:r w:rsidRPr="00312896">
        <w:rPr>
          <w:lang w:val="en-GB"/>
        </w:rPr>
        <w:lastRenderedPageBreak/>
        <w:t>Imputation of missing quantities/values and replacement of outliers</w:t>
      </w:r>
    </w:p>
    <w:p w:rsidR="006E32A4" w:rsidRPr="00312896" w:rsidRDefault="006E32A4" w:rsidP="006E32A4">
      <w:pPr>
        <w:jc w:val="both"/>
        <w:rPr>
          <w:lang w:val="en-GB"/>
        </w:rPr>
      </w:pPr>
      <w:r w:rsidRPr="00312896">
        <w:rPr>
          <w:lang w:val="en-GB"/>
        </w:rPr>
        <w:t xml:space="preserve">Once the outlier detection process is completed, the next steps are to find criteria to remove or keep outliers and impute missing quantities. </w:t>
      </w:r>
    </w:p>
    <w:p w:rsidR="006E32A4" w:rsidRPr="00312896" w:rsidRDefault="006E32A4" w:rsidP="006E32A4">
      <w:pPr>
        <w:jc w:val="both"/>
        <w:rPr>
          <w:lang w:val="en-GB"/>
        </w:rPr>
      </w:pPr>
      <w:r w:rsidRPr="00312896">
        <w:rPr>
          <w:lang w:val="en-GB"/>
        </w:rPr>
        <w:t>As an example (</w:t>
      </w:r>
      <w:fldSimple w:instr=" REF _Ref428349140 \h  \* MERGEFORMAT ">
        <w:r w:rsidR="006A19C4" w:rsidRPr="00312896">
          <w:rPr>
            <w:lang w:val="en-GB"/>
          </w:rPr>
          <w:t xml:space="preserve">Table </w:t>
        </w:r>
        <w:r w:rsidR="006A19C4" w:rsidRPr="00312896">
          <w:rPr>
            <w:noProof/>
            <w:lang w:val="en-GB"/>
          </w:rPr>
          <w:t>76</w:t>
        </w:r>
      </w:fldSimple>
      <w:r w:rsidRPr="00312896">
        <w:rPr>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312896" w:rsidRDefault="006E32A4" w:rsidP="006E32A4">
      <w:pPr>
        <w:pStyle w:val="Caption"/>
        <w:keepNext/>
        <w:jc w:val="both"/>
        <w:rPr>
          <w:sz w:val="22"/>
          <w:szCs w:val="22"/>
          <w:lang w:val="en-GB"/>
        </w:rPr>
      </w:pPr>
      <w:bookmarkStart w:id="391" w:name="_Ref428349140"/>
      <w:bookmarkStart w:id="392" w:name="_Toc428384204"/>
      <w:r w:rsidRPr="00312896">
        <w:rPr>
          <w:sz w:val="22"/>
          <w:szCs w:val="22"/>
          <w:lang w:val="en-GB"/>
        </w:rPr>
        <w:t xml:space="preserve">Table </w:t>
      </w:r>
      <w:r w:rsidR="00867AA1" w:rsidRPr="00312896">
        <w:rPr>
          <w:sz w:val="22"/>
          <w:szCs w:val="22"/>
          <w:lang w:val="en-GB"/>
        </w:rPr>
        <w:fldChar w:fldCharType="begin"/>
      </w:r>
      <w:r w:rsidRPr="00312896">
        <w:rPr>
          <w:sz w:val="22"/>
          <w:szCs w:val="22"/>
          <w:lang w:val="en-GB"/>
        </w:rPr>
        <w:instrText xml:space="preserve"> SEQ Table \* ARABIC </w:instrText>
      </w:r>
      <w:r w:rsidR="00867AA1" w:rsidRPr="00312896">
        <w:rPr>
          <w:sz w:val="22"/>
          <w:szCs w:val="22"/>
          <w:lang w:val="en-GB"/>
        </w:rPr>
        <w:fldChar w:fldCharType="separate"/>
      </w:r>
      <w:r w:rsidR="006A19C4" w:rsidRPr="00312896">
        <w:rPr>
          <w:noProof/>
          <w:sz w:val="22"/>
          <w:szCs w:val="22"/>
          <w:lang w:val="en-GB"/>
        </w:rPr>
        <w:t>76</w:t>
      </w:r>
      <w:r w:rsidR="00867AA1" w:rsidRPr="00312896">
        <w:rPr>
          <w:sz w:val="22"/>
          <w:szCs w:val="22"/>
          <w:lang w:val="en-GB"/>
        </w:rPr>
        <w:fldChar w:fldCharType="end"/>
      </w:r>
      <w:bookmarkEnd w:id="391"/>
      <w:r w:rsidRPr="00312896">
        <w:rPr>
          <w:sz w:val="22"/>
          <w:szCs w:val="22"/>
          <w:lang w:val="en-GB"/>
        </w:rPr>
        <w:t xml:space="preserve">: identifying and mending outliers, based on </w:t>
      </w:r>
      <w:r w:rsidRPr="00312896">
        <w:rPr>
          <w:rFonts w:ascii="Times New Roman" w:hAnsi="Times New Roman" w:cs="Times New Roman"/>
          <w:sz w:val="22"/>
          <w:szCs w:val="22"/>
          <w:lang w:val="en-GB"/>
        </w:rPr>
        <w:t xml:space="preserve"> trade flows with missing quantities and outlier unit values</w:t>
      </w:r>
      <w:bookmarkEnd w:id="392"/>
    </w:p>
    <w:tbl>
      <w:tblPr>
        <w:tblStyle w:val="TableClassic1"/>
        <w:tblW w:w="5000" w:type="pct"/>
        <w:tblLook w:val="04A0"/>
      </w:tblPr>
      <w:tblGrid>
        <w:gridCol w:w="1551"/>
        <w:gridCol w:w="1656"/>
        <w:gridCol w:w="876"/>
        <w:gridCol w:w="1379"/>
        <w:gridCol w:w="1070"/>
        <w:gridCol w:w="969"/>
        <w:gridCol w:w="778"/>
        <w:gridCol w:w="963"/>
      </w:tblGrid>
      <w:tr w:rsidR="006E32A4" w:rsidRPr="00312896" w:rsidTr="00B44757">
        <w:trPr>
          <w:cnfStyle w:val="100000000000"/>
        </w:trPr>
        <w:tc>
          <w:tcPr>
            <w:cnfStyle w:val="001000000000"/>
            <w:tcW w:w="839" w:type="pct"/>
          </w:tcPr>
          <w:p w:rsidR="006E32A4" w:rsidRPr="00312896" w:rsidRDefault="006E32A4" w:rsidP="006E32A4">
            <w:pPr>
              <w:pStyle w:val="Compact"/>
              <w:keepNext/>
              <w:spacing w:before="0" w:after="0" w:line="276" w:lineRule="auto"/>
              <w:jc w:val="right"/>
              <w:rPr>
                <w:rFonts w:cs="Times New Roman"/>
                <w:sz w:val="22"/>
                <w:szCs w:val="22"/>
                <w:lang w:val="en-GB"/>
              </w:rPr>
            </w:pPr>
            <w:r w:rsidRPr="00312896">
              <w:rPr>
                <w:rFonts w:cs="Times New Roman"/>
                <w:sz w:val="22"/>
                <w:szCs w:val="22"/>
                <w:lang w:val="en-GB"/>
              </w:rPr>
              <w:t>Reporter</w:t>
            </w:r>
          </w:p>
        </w:tc>
        <w:tc>
          <w:tcPr>
            <w:tcW w:w="896" w:type="pct"/>
          </w:tcPr>
          <w:p w:rsidR="006E32A4" w:rsidRPr="00312896" w:rsidRDefault="006E32A4" w:rsidP="006E32A4">
            <w:pPr>
              <w:pStyle w:val="Compact"/>
              <w:keepNext/>
              <w:spacing w:before="0" w:after="0" w:line="276" w:lineRule="auto"/>
              <w:jc w:val="right"/>
              <w:cnfStyle w:val="100000000000"/>
              <w:rPr>
                <w:rFonts w:cs="Times New Roman"/>
                <w:sz w:val="22"/>
                <w:szCs w:val="22"/>
                <w:lang w:val="en-GB"/>
              </w:rPr>
            </w:pPr>
            <w:r w:rsidRPr="00312896">
              <w:rPr>
                <w:rFonts w:cs="Times New Roman"/>
                <w:sz w:val="22"/>
                <w:szCs w:val="22"/>
                <w:lang w:val="en-GB"/>
              </w:rPr>
              <w:t>Partner</w:t>
            </w:r>
          </w:p>
        </w:tc>
        <w:tc>
          <w:tcPr>
            <w:tcW w:w="474" w:type="pct"/>
          </w:tcPr>
          <w:p w:rsidR="006E32A4" w:rsidRPr="00312896" w:rsidRDefault="006E32A4" w:rsidP="006E32A4">
            <w:pPr>
              <w:pStyle w:val="Compact"/>
              <w:keepNext/>
              <w:spacing w:before="0" w:after="0" w:line="276" w:lineRule="auto"/>
              <w:jc w:val="right"/>
              <w:cnfStyle w:val="100000000000"/>
              <w:rPr>
                <w:rFonts w:cs="Times New Roman"/>
                <w:sz w:val="22"/>
                <w:szCs w:val="22"/>
                <w:lang w:val="en-GB"/>
              </w:rPr>
            </w:pPr>
            <w:r w:rsidRPr="00312896">
              <w:rPr>
                <w:rFonts w:cs="Times New Roman"/>
                <w:sz w:val="22"/>
                <w:szCs w:val="22"/>
                <w:lang w:val="en-GB"/>
              </w:rPr>
              <w:t>Flow</w:t>
            </w:r>
          </w:p>
        </w:tc>
        <w:tc>
          <w:tcPr>
            <w:tcW w:w="746" w:type="pct"/>
          </w:tcPr>
          <w:p w:rsidR="006E32A4" w:rsidRPr="00312896" w:rsidRDefault="006E32A4" w:rsidP="006E32A4">
            <w:pPr>
              <w:pStyle w:val="Compact"/>
              <w:keepNext/>
              <w:spacing w:before="0" w:after="0" w:line="276" w:lineRule="auto"/>
              <w:jc w:val="right"/>
              <w:cnfStyle w:val="100000000000"/>
              <w:rPr>
                <w:rFonts w:cs="Times New Roman"/>
                <w:sz w:val="22"/>
                <w:szCs w:val="22"/>
                <w:lang w:val="en-GB"/>
              </w:rPr>
            </w:pPr>
            <w:r w:rsidRPr="00312896">
              <w:rPr>
                <w:rFonts w:cs="Times New Roman"/>
                <w:sz w:val="22"/>
                <w:szCs w:val="22"/>
                <w:lang w:val="en-GB"/>
              </w:rPr>
              <w:t>Commodity</w:t>
            </w:r>
          </w:p>
          <w:p w:rsidR="006E32A4" w:rsidRPr="00312896" w:rsidRDefault="006E32A4" w:rsidP="006E32A4">
            <w:pPr>
              <w:pStyle w:val="Compact"/>
              <w:keepNext/>
              <w:spacing w:before="0" w:after="0" w:line="276" w:lineRule="auto"/>
              <w:jc w:val="right"/>
              <w:cnfStyle w:val="100000000000"/>
              <w:rPr>
                <w:rFonts w:cs="Times New Roman"/>
                <w:sz w:val="22"/>
                <w:szCs w:val="22"/>
                <w:lang w:val="en-GB"/>
              </w:rPr>
            </w:pPr>
            <w:bookmarkStart w:id="393" w:name="__DdeLink__2811_269521773"/>
            <w:bookmarkEnd w:id="393"/>
            <w:r w:rsidRPr="00312896">
              <w:rPr>
                <w:rFonts w:cs="Times New Roman"/>
                <w:sz w:val="22"/>
                <w:szCs w:val="22"/>
                <w:lang w:val="en-GB"/>
              </w:rPr>
              <w:t>(FCL code)</w:t>
            </w:r>
          </w:p>
        </w:tc>
        <w:tc>
          <w:tcPr>
            <w:tcW w:w="579" w:type="pct"/>
          </w:tcPr>
          <w:p w:rsidR="006E32A4" w:rsidRPr="00312896" w:rsidRDefault="006E32A4" w:rsidP="006E32A4">
            <w:pPr>
              <w:pStyle w:val="Compact"/>
              <w:keepNext/>
              <w:spacing w:before="0" w:after="0" w:line="276" w:lineRule="auto"/>
              <w:cnfStyle w:val="100000000000"/>
              <w:rPr>
                <w:rFonts w:cs="Times New Roman"/>
                <w:sz w:val="22"/>
                <w:szCs w:val="22"/>
                <w:lang w:val="en-GB"/>
              </w:rPr>
            </w:pPr>
            <w:r w:rsidRPr="00312896">
              <w:rPr>
                <w:rFonts w:cs="Times New Roman"/>
                <w:sz w:val="22"/>
                <w:szCs w:val="22"/>
                <w:lang w:val="en-GB"/>
              </w:rPr>
              <w:t>Quantity</w:t>
            </w:r>
          </w:p>
        </w:tc>
        <w:tc>
          <w:tcPr>
            <w:tcW w:w="524" w:type="pct"/>
          </w:tcPr>
          <w:p w:rsidR="006E32A4" w:rsidRPr="00312896" w:rsidRDefault="006E32A4" w:rsidP="006E32A4">
            <w:pPr>
              <w:pStyle w:val="Compact"/>
              <w:keepNext/>
              <w:spacing w:before="0" w:after="0" w:line="276" w:lineRule="auto"/>
              <w:jc w:val="right"/>
              <w:cnfStyle w:val="100000000000"/>
              <w:rPr>
                <w:rFonts w:cs="Times New Roman"/>
                <w:sz w:val="22"/>
                <w:szCs w:val="22"/>
                <w:lang w:val="en-GB"/>
              </w:rPr>
            </w:pPr>
            <w:r w:rsidRPr="00312896">
              <w:rPr>
                <w:rFonts w:cs="Times New Roman"/>
                <w:sz w:val="22"/>
                <w:szCs w:val="22"/>
                <w:lang w:val="en-GB"/>
              </w:rPr>
              <w:t>Value</w:t>
            </w:r>
          </w:p>
        </w:tc>
        <w:tc>
          <w:tcPr>
            <w:tcW w:w="421" w:type="pct"/>
          </w:tcPr>
          <w:p w:rsidR="006E32A4" w:rsidRPr="00312896" w:rsidRDefault="006E32A4" w:rsidP="006E32A4">
            <w:pPr>
              <w:pStyle w:val="Compact"/>
              <w:keepNext/>
              <w:spacing w:before="0" w:after="0" w:line="276" w:lineRule="auto"/>
              <w:jc w:val="right"/>
              <w:cnfStyle w:val="100000000000"/>
              <w:rPr>
                <w:rFonts w:cs="Times New Roman"/>
                <w:sz w:val="22"/>
                <w:szCs w:val="22"/>
                <w:lang w:val="en-GB"/>
              </w:rPr>
            </w:pPr>
            <w:r w:rsidRPr="00312896">
              <w:rPr>
                <w:rFonts w:cs="Times New Roman"/>
                <w:sz w:val="22"/>
                <w:szCs w:val="22"/>
                <w:lang w:val="en-GB"/>
              </w:rPr>
              <w:t>UV</w:t>
            </w:r>
          </w:p>
        </w:tc>
        <w:tc>
          <w:tcPr>
            <w:tcW w:w="521" w:type="pct"/>
          </w:tcPr>
          <w:p w:rsidR="006E32A4" w:rsidRPr="00312896" w:rsidRDefault="006E32A4" w:rsidP="006E32A4">
            <w:pPr>
              <w:pStyle w:val="Compact"/>
              <w:keepNext/>
              <w:spacing w:before="0" w:after="0" w:line="276" w:lineRule="auto"/>
              <w:jc w:val="right"/>
              <w:cnfStyle w:val="100000000000"/>
              <w:rPr>
                <w:rFonts w:cs="Times New Roman"/>
                <w:sz w:val="22"/>
                <w:szCs w:val="22"/>
                <w:lang w:val="en-GB"/>
              </w:rPr>
            </w:pPr>
            <w:r w:rsidRPr="00312896">
              <w:rPr>
                <w:rFonts w:cs="Times New Roman"/>
                <w:sz w:val="22"/>
                <w:szCs w:val="22"/>
                <w:lang w:val="en-GB"/>
              </w:rPr>
              <w:t>UV-me</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271</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9193</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3.71</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271</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89</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3267</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36.71</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4.91</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Y2</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1035</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194271</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4.76</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keepNext/>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Y3</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56</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23</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2937</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127.7</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3.84</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Y4</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870</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112727</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4.49</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79</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2479</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1.88</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258</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192</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4382</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22.82</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1.69</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1243</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2853</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24030</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8.42</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3.87</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89</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7833</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1.24</w:t>
            </w:r>
          </w:p>
        </w:tc>
      </w:tr>
      <w:tr w:rsidR="006E32A4" w:rsidRPr="00312896" w:rsidTr="00B44757">
        <w:tc>
          <w:tcPr>
            <w:cnfStyle w:val="001000000000"/>
            <w:tcW w:w="839" w:type="pct"/>
          </w:tcPr>
          <w:p w:rsidR="006E32A4" w:rsidRPr="00312896" w:rsidRDefault="006E32A4" w:rsidP="006E32A4">
            <w:pPr>
              <w:keepNext/>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896" w:type="pct"/>
          </w:tcPr>
          <w:p w:rsidR="006E32A4" w:rsidRPr="00312896"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47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74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340</w:t>
            </w:r>
          </w:p>
        </w:tc>
        <w:tc>
          <w:tcPr>
            <w:tcW w:w="57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769</w:t>
            </w:r>
          </w:p>
        </w:tc>
        <w:tc>
          <w:tcPr>
            <w:tcW w:w="524"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22842</w:t>
            </w:r>
          </w:p>
        </w:tc>
        <w:tc>
          <w:tcPr>
            <w:tcW w:w="4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29.7</w:t>
            </w:r>
          </w:p>
        </w:tc>
        <w:tc>
          <w:tcPr>
            <w:tcW w:w="521"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3.66</w:t>
            </w:r>
          </w:p>
        </w:tc>
      </w:tr>
    </w:tbl>
    <w:p w:rsidR="006E32A4" w:rsidRPr="00312896" w:rsidRDefault="006E32A4" w:rsidP="006E32A4">
      <w:pPr>
        <w:pStyle w:val="TableCaption"/>
        <w:keepNext/>
        <w:spacing w:line="276" w:lineRule="auto"/>
        <w:jc w:val="both"/>
        <w:rPr>
          <w:rFonts w:ascii="Times New Roman" w:hAnsi="Times New Roman" w:cs="Times New Roman"/>
          <w:sz w:val="20"/>
          <w:szCs w:val="20"/>
          <w:lang w:val="en-GB"/>
        </w:rPr>
      </w:pPr>
      <w:r w:rsidRPr="00312896">
        <w:rPr>
          <w:rFonts w:ascii="Times New Roman" w:hAnsi="Times New Roman" w:cs="Times New Roman"/>
          <w:sz w:val="20"/>
          <w:szCs w:val="20"/>
          <w:lang w:val="en-GB"/>
        </w:rPr>
        <w:t>(for simplicity, not all the trade flows used to calculate the median unit values are shown)</w:t>
      </w:r>
    </w:p>
    <w:p w:rsidR="006E32A4" w:rsidRPr="00312896" w:rsidRDefault="006E32A4" w:rsidP="006E32A4">
      <w:pPr>
        <w:jc w:val="both"/>
        <w:rPr>
          <w:lang w:val="en-GB"/>
        </w:rPr>
      </w:pPr>
      <w:bookmarkStart w:id="394" w:name="imputing-using-reporter-median-unit-valu"/>
      <w:bookmarkEnd w:id="394"/>
      <w:r w:rsidRPr="00312896">
        <w:rPr>
          <w:lang w:val="en-GB"/>
        </w:rPr>
        <w:t>We can now impute a missing quantity, or adjust an outlier, using the reporter median unit value for the respective commodity.</w:t>
      </w:r>
    </w:p>
    <w:p w:rsidR="006E32A4" w:rsidRPr="00312896" w:rsidRDefault="006E32A4" w:rsidP="006E32A4">
      <w:pPr>
        <w:jc w:val="both"/>
        <w:rPr>
          <w:lang w:val="en-GB"/>
        </w:rPr>
      </w:pPr>
      <m:oMathPara>
        <m:oMath>
          <m:r>
            <w:rPr>
              <w:rFonts w:ascii="Cambria Math" w:hAnsi="Cambria Math"/>
              <w:lang w:val="en-GB"/>
            </w:rPr>
            <m:t>AdjustedQuantity=</m:t>
          </m:r>
          <m:f>
            <m:fPr>
              <m:ctrlPr>
                <w:rPr>
                  <w:rFonts w:ascii="Cambria Math" w:hAnsi="Cambria Math"/>
                  <w:lang w:val="en-GB"/>
                </w:rPr>
              </m:ctrlPr>
            </m:fPr>
            <m:num>
              <m:eqArr>
                <m:eqArrPr>
                  <m:ctrlPr>
                    <w:rPr>
                      <w:rFonts w:ascii="Cambria Math" w:hAnsi="Cambria Math"/>
                      <w:lang w:val="en-GB"/>
                    </w:rPr>
                  </m:ctrlPr>
                </m:eqArrPr>
                <m:e>
                  <m:r>
                    <w:rPr>
                      <w:rFonts w:ascii="Cambria Math" w:hAnsi="Cambria Math"/>
                      <w:lang w:val="en-GB"/>
                    </w:rPr>
                    <m:t>ReportedValue</m:t>
                  </m:r>
                </m:e>
              </m:eqArr>
            </m:num>
            <m:den>
              <m:r>
                <w:rPr>
                  <w:rFonts w:ascii="Cambria Math" w:hAnsi="Cambria Math"/>
                  <w:lang w:val="en-GB"/>
                </w:rPr>
                <m:t>Median</m:t>
              </m:r>
              <m:sSub>
                <m:sSubPr>
                  <m:ctrlPr>
                    <w:rPr>
                      <w:rFonts w:ascii="Cambria Math" w:hAnsi="Cambria Math"/>
                      <w:lang w:val="en-GB"/>
                    </w:rPr>
                  </m:ctrlPr>
                </m:sSubPr>
                <m:e>
                  <m:r>
                    <w:rPr>
                      <w:rFonts w:ascii="Cambria Math" w:hAnsi="Cambria Math"/>
                      <w:lang w:val="en-GB"/>
                    </w:rPr>
                    <m:t>UV</m:t>
                  </m:r>
                </m:e>
                <m:sub>
                  <m:r>
                    <w:rPr>
                      <w:rFonts w:ascii="Cambria Math" w:hAnsi="Cambria Math"/>
                      <w:lang w:val="en-GB"/>
                    </w:rPr>
                    <m:t>reporter</m:t>
                  </m:r>
                </m:sub>
              </m:sSub>
            </m:den>
          </m:f>
        </m:oMath>
      </m:oMathPara>
    </w:p>
    <w:p w:rsidR="006E32A4" w:rsidRPr="00312896" w:rsidRDefault="006E32A4" w:rsidP="006E32A4">
      <w:pPr>
        <w:pStyle w:val="Caption"/>
        <w:keepNext/>
        <w:jc w:val="both"/>
        <w:rPr>
          <w:lang w:val="en-GB"/>
        </w:rPr>
      </w:pPr>
      <w:bookmarkStart w:id="395" w:name="_Toc428384205"/>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77</w:t>
      </w:r>
      <w:r w:rsidR="00867AA1" w:rsidRPr="00312896">
        <w:rPr>
          <w:lang w:val="en-GB"/>
        </w:rPr>
        <w:fldChar w:fldCharType="end"/>
      </w:r>
      <w:r w:rsidRPr="00312896">
        <w:rPr>
          <w:lang w:val="en-GB"/>
        </w:rPr>
        <w:t>: trade flows with adjusted quantities</w:t>
      </w:r>
      <w:bookmarkEnd w:id="395"/>
    </w:p>
    <w:tbl>
      <w:tblPr>
        <w:tblStyle w:val="TableClassic1"/>
        <w:tblW w:w="5000" w:type="pct"/>
        <w:tblLook w:val="04A0"/>
      </w:tblPr>
      <w:tblGrid>
        <w:gridCol w:w="1122"/>
        <w:gridCol w:w="972"/>
        <w:gridCol w:w="954"/>
        <w:gridCol w:w="1869"/>
        <w:gridCol w:w="1246"/>
        <w:gridCol w:w="1497"/>
        <w:gridCol w:w="1582"/>
      </w:tblGrid>
      <w:tr w:rsidR="006E32A4" w:rsidRPr="00312896" w:rsidTr="006E32A4">
        <w:trPr>
          <w:cnfStyle w:val="100000000000"/>
        </w:trPr>
        <w:tc>
          <w:tcPr>
            <w:cnfStyle w:val="001000000000"/>
            <w:tcW w:w="607" w:type="pct"/>
          </w:tcPr>
          <w:p w:rsidR="006E32A4" w:rsidRPr="00312896" w:rsidRDefault="006E32A4" w:rsidP="006E32A4">
            <w:pPr>
              <w:pStyle w:val="Compact"/>
              <w:spacing w:before="0" w:after="0" w:line="276" w:lineRule="auto"/>
              <w:jc w:val="right"/>
              <w:rPr>
                <w:rFonts w:cs="Times New Roman"/>
                <w:sz w:val="22"/>
                <w:szCs w:val="22"/>
                <w:lang w:val="en-GB"/>
              </w:rPr>
            </w:pPr>
            <w:r w:rsidRPr="00312896">
              <w:rPr>
                <w:rFonts w:cs="Times New Roman"/>
                <w:sz w:val="22"/>
                <w:szCs w:val="22"/>
                <w:lang w:val="en-GB"/>
              </w:rPr>
              <w:t>Reporter</w:t>
            </w:r>
          </w:p>
        </w:tc>
        <w:tc>
          <w:tcPr>
            <w:tcW w:w="526" w:type="pct"/>
          </w:tcPr>
          <w:p w:rsidR="006E32A4" w:rsidRPr="00312896" w:rsidRDefault="006E32A4" w:rsidP="006E32A4">
            <w:pPr>
              <w:pStyle w:val="Compact"/>
              <w:spacing w:before="0" w:after="0" w:line="276" w:lineRule="auto"/>
              <w:jc w:val="right"/>
              <w:cnfStyle w:val="100000000000"/>
              <w:rPr>
                <w:rFonts w:cs="Times New Roman"/>
                <w:sz w:val="22"/>
                <w:szCs w:val="22"/>
                <w:lang w:val="en-GB"/>
              </w:rPr>
            </w:pPr>
            <w:r w:rsidRPr="00312896">
              <w:rPr>
                <w:rFonts w:cs="Times New Roman"/>
                <w:sz w:val="22"/>
                <w:szCs w:val="22"/>
                <w:lang w:val="en-GB"/>
              </w:rPr>
              <w:t>Partner</w:t>
            </w:r>
          </w:p>
        </w:tc>
        <w:tc>
          <w:tcPr>
            <w:tcW w:w="516" w:type="pct"/>
          </w:tcPr>
          <w:p w:rsidR="006E32A4" w:rsidRPr="00312896" w:rsidRDefault="006E32A4" w:rsidP="006E32A4">
            <w:pPr>
              <w:pStyle w:val="Compact"/>
              <w:spacing w:before="0" w:after="0" w:line="276" w:lineRule="auto"/>
              <w:jc w:val="right"/>
              <w:cnfStyle w:val="100000000000"/>
              <w:rPr>
                <w:rFonts w:cs="Times New Roman"/>
                <w:sz w:val="22"/>
                <w:szCs w:val="22"/>
                <w:lang w:val="en-GB"/>
              </w:rPr>
            </w:pPr>
            <w:r w:rsidRPr="00312896">
              <w:rPr>
                <w:rFonts w:cs="Times New Roman"/>
                <w:sz w:val="22"/>
                <w:szCs w:val="22"/>
                <w:lang w:val="en-GB"/>
              </w:rPr>
              <w:t>Flow</w:t>
            </w:r>
          </w:p>
        </w:tc>
        <w:tc>
          <w:tcPr>
            <w:tcW w:w="1011" w:type="pct"/>
          </w:tcPr>
          <w:p w:rsidR="006E32A4" w:rsidRPr="00312896" w:rsidRDefault="006E32A4" w:rsidP="006E32A4">
            <w:pPr>
              <w:pStyle w:val="Compact"/>
              <w:spacing w:before="0" w:after="0" w:line="276" w:lineRule="auto"/>
              <w:jc w:val="right"/>
              <w:cnfStyle w:val="100000000000"/>
              <w:rPr>
                <w:rFonts w:cs="Times New Roman"/>
                <w:sz w:val="22"/>
                <w:szCs w:val="22"/>
                <w:lang w:val="en-GB"/>
              </w:rPr>
            </w:pPr>
            <w:r w:rsidRPr="00312896">
              <w:rPr>
                <w:rFonts w:cs="Times New Roman"/>
                <w:sz w:val="22"/>
                <w:szCs w:val="22"/>
                <w:lang w:val="en-GB"/>
              </w:rPr>
              <w:t>Commodity</w:t>
            </w:r>
          </w:p>
          <w:p w:rsidR="006E32A4" w:rsidRPr="00312896" w:rsidRDefault="006E32A4" w:rsidP="006E32A4">
            <w:pPr>
              <w:pStyle w:val="Compact"/>
              <w:spacing w:before="0" w:after="0" w:line="276" w:lineRule="auto"/>
              <w:jc w:val="right"/>
              <w:cnfStyle w:val="100000000000"/>
              <w:rPr>
                <w:rFonts w:cs="Times New Roman"/>
                <w:sz w:val="22"/>
                <w:szCs w:val="22"/>
                <w:lang w:val="en-GB"/>
              </w:rPr>
            </w:pPr>
            <w:r w:rsidRPr="00312896">
              <w:rPr>
                <w:rFonts w:cs="Times New Roman"/>
                <w:sz w:val="22"/>
                <w:szCs w:val="22"/>
                <w:lang w:val="en-GB"/>
              </w:rPr>
              <w:t>(FCL code)</w:t>
            </w:r>
          </w:p>
        </w:tc>
        <w:tc>
          <w:tcPr>
            <w:tcW w:w="674" w:type="pct"/>
          </w:tcPr>
          <w:p w:rsidR="006E32A4" w:rsidRPr="00312896" w:rsidRDefault="006E32A4" w:rsidP="006E32A4">
            <w:pPr>
              <w:pStyle w:val="Compact"/>
              <w:spacing w:before="0" w:after="0" w:line="276" w:lineRule="auto"/>
              <w:jc w:val="right"/>
              <w:cnfStyle w:val="100000000000"/>
              <w:rPr>
                <w:rFonts w:cs="Times New Roman"/>
                <w:sz w:val="22"/>
                <w:szCs w:val="22"/>
                <w:lang w:val="en-GB"/>
              </w:rPr>
            </w:pPr>
            <w:r w:rsidRPr="00312896">
              <w:rPr>
                <w:rFonts w:cs="Times New Roman"/>
                <w:sz w:val="22"/>
                <w:szCs w:val="22"/>
                <w:lang w:val="en-GB"/>
              </w:rPr>
              <w:t>Quantity</w:t>
            </w:r>
          </w:p>
        </w:tc>
        <w:tc>
          <w:tcPr>
            <w:tcW w:w="810" w:type="pct"/>
          </w:tcPr>
          <w:p w:rsidR="006E32A4" w:rsidRPr="00312896" w:rsidRDefault="006E32A4" w:rsidP="006E32A4">
            <w:pPr>
              <w:pStyle w:val="Compact"/>
              <w:spacing w:before="0" w:after="0" w:line="276" w:lineRule="auto"/>
              <w:jc w:val="right"/>
              <w:cnfStyle w:val="100000000000"/>
              <w:rPr>
                <w:rFonts w:cs="Times New Roman"/>
                <w:sz w:val="22"/>
                <w:szCs w:val="22"/>
                <w:lang w:val="en-GB"/>
              </w:rPr>
            </w:pPr>
            <w:r w:rsidRPr="00312896">
              <w:rPr>
                <w:rFonts w:cs="Times New Roman"/>
                <w:sz w:val="22"/>
                <w:szCs w:val="22"/>
                <w:lang w:val="en-GB"/>
              </w:rPr>
              <w:t>Adjusted</w:t>
            </w:r>
          </w:p>
          <w:p w:rsidR="006E32A4" w:rsidRPr="00312896" w:rsidRDefault="006E32A4" w:rsidP="006E32A4">
            <w:pPr>
              <w:pStyle w:val="Compact"/>
              <w:spacing w:before="0" w:after="0" w:line="276" w:lineRule="auto"/>
              <w:jc w:val="right"/>
              <w:cnfStyle w:val="100000000000"/>
              <w:rPr>
                <w:rFonts w:cs="Times New Roman"/>
                <w:sz w:val="22"/>
                <w:szCs w:val="22"/>
                <w:lang w:val="en-GB"/>
              </w:rPr>
            </w:pPr>
            <w:r w:rsidRPr="00312896">
              <w:rPr>
                <w:rFonts w:cs="Times New Roman"/>
                <w:sz w:val="22"/>
                <w:szCs w:val="22"/>
                <w:lang w:val="en-GB"/>
              </w:rPr>
              <w:t>quantity</w:t>
            </w:r>
          </w:p>
        </w:tc>
        <w:tc>
          <w:tcPr>
            <w:tcW w:w="856" w:type="pct"/>
          </w:tcPr>
          <w:p w:rsidR="006E32A4" w:rsidRPr="00312896" w:rsidRDefault="006E32A4" w:rsidP="006E32A4">
            <w:pPr>
              <w:pStyle w:val="Compact"/>
              <w:spacing w:before="0" w:after="0" w:line="276" w:lineRule="auto"/>
              <w:jc w:val="right"/>
              <w:cnfStyle w:val="100000000000"/>
              <w:rPr>
                <w:rFonts w:cs="Times New Roman"/>
                <w:sz w:val="22"/>
                <w:szCs w:val="22"/>
                <w:lang w:val="en-GB"/>
              </w:rPr>
            </w:pPr>
            <w:r w:rsidRPr="00312896">
              <w:rPr>
                <w:rFonts w:cs="Times New Roman"/>
                <w:sz w:val="22"/>
                <w:szCs w:val="22"/>
                <w:lang w:val="en-GB"/>
              </w:rPr>
              <w:t>Difference</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271</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810"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2478</w:t>
            </w:r>
          </w:p>
        </w:tc>
        <w:tc>
          <w:tcPr>
            <w:tcW w:w="85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271</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89</w:t>
            </w:r>
          </w:p>
        </w:tc>
        <w:tc>
          <w:tcPr>
            <w:tcW w:w="810"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665</w:t>
            </w:r>
          </w:p>
        </w:tc>
        <w:tc>
          <w:tcPr>
            <w:tcW w:w="85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-576</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Y2</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1035</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810"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Fonts w:ascii="Times New Roman" w:hAnsi="Times New Roman" w:cs="Times New Roman"/>
                <w:sz w:val="22"/>
                <w:szCs w:val="22"/>
                <w:lang w:val="en-GB"/>
              </w:rPr>
              <w:t xml:space="preserve"> 40813</w:t>
            </w:r>
          </w:p>
        </w:tc>
        <w:tc>
          <w:tcPr>
            <w:tcW w:w="85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Fonts w:ascii="Times New Roman" w:hAnsi="Times New Roman" w:cs="Times New Roman"/>
                <w:sz w:val="22"/>
                <w:szCs w:val="22"/>
                <w:lang w:val="en-GB"/>
              </w:rPr>
              <w:t>-</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Y3</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56</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23</w:t>
            </w:r>
          </w:p>
        </w:tc>
        <w:tc>
          <w:tcPr>
            <w:tcW w:w="810"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765</w:t>
            </w:r>
          </w:p>
        </w:tc>
        <w:tc>
          <w:tcPr>
            <w:tcW w:w="85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-742</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Y4</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870</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810"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Fonts w:ascii="Times New Roman" w:hAnsi="Times New Roman" w:cs="Times New Roman"/>
                <w:sz w:val="22"/>
                <w:szCs w:val="22"/>
                <w:lang w:val="en-GB"/>
              </w:rPr>
              <w:t xml:space="preserve"> 25106</w:t>
            </w:r>
          </w:p>
        </w:tc>
        <w:tc>
          <w:tcPr>
            <w:tcW w:w="85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Fonts w:ascii="Times New Roman" w:hAnsi="Times New Roman" w:cs="Times New Roman"/>
                <w:sz w:val="22"/>
                <w:szCs w:val="22"/>
                <w:lang w:val="en-GB"/>
              </w:rPr>
              <w:t>-</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79</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810"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1319</w:t>
            </w:r>
          </w:p>
        </w:tc>
        <w:tc>
          <w:tcPr>
            <w:tcW w:w="85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258</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192</w:t>
            </w:r>
          </w:p>
        </w:tc>
        <w:tc>
          <w:tcPr>
            <w:tcW w:w="810"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2593</w:t>
            </w:r>
          </w:p>
        </w:tc>
        <w:tc>
          <w:tcPr>
            <w:tcW w:w="85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-2401</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1243</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2853</w:t>
            </w:r>
          </w:p>
        </w:tc>
        <w:tc>
          <w:tcPr>
            <w:tcW w:w="810"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6209</w:t>
            </w:r>
          </w:p>
        </w:tc>
        <w:tc>
          <w:tcPr>
            <w:tcW w:w="85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-3356</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89</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c>
          <w:tcPr>
            <w:tcW w:w="810"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6317</w:t>
            </w:r>
          </w:p>
        </w:tc>
        <w:tc>
          <w:tcPr>
            <w:tcW w:w="85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w:t>
            </w:r>
          </w:p>
        </w:tc>
      </w:tr>
      <w:tr w:rsidR="006E32A4" w:rsidRPr="00312896" w:rsidTr="006E32A4">
        <w:tc>
          <w:tcPr>
            <w:cnfStyle w:val="001000000000"/>
            <w:tcW w:w="607"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X</w:t>
            </w:r>
          </w:p>
        </w:tc>
        <w:tc>
          <w:tcPr>
            <w:tcW w:w="526" w:type="pct"/>
          </w:tcPr>
          <w:p w:rsidR="006E32A4" w:rsidRPr="00312896"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312896">
              <w:rPr>
                <w:rStyle w:val="VerbatimChar"/>
                <w:rFonts w:ascii="Times New Roman" w:hAnsi="Times New Roman" w:cs="Times New Roman"/>
                <w:szCs w:val="22"/>
                <w:lang w:val="en-GB"/>
              </w:rPr>
              <w:t>Y1</w:t>
            </w:r>
          </w:p>
        </w:tc>
        <w:tc>
          <w:tcPr>
            <w:tcW w:w="51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11"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340</w:t>
            </w:r>
          </w:p>
        </w:tc>
        <w:tc>
          <w:tcPr>
            <w:tcW w:w="674"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769</w:t>
            </w:r>
          </w:p>
        </w:tc>
        <w:tc>
          <w:tcPr>
            <w:tcW w:w="810"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6241</w:t>
            </w:r>
          </w:p>
        </w:tc>
        <w:tc>
          <w:tcPr>
            <w:tcW w:w="856"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 xml:space="preserve"> -5472</w:t>
            </w:r>
          </w:p>
        </w:tc>
      </w:tr>
    </w:tbl>
    <w:p w:rsidR="006E32A4" w:rsidRPr="00312896" w:rsidRDefault="006E32A4" w:rsidP="006E32A4">
      <w:pPr>
        <w:pStyle w:val="Heading2"/>
        <w:jc w:val="both"/>
        <w:rPr>
          <w:lang w:val="en-GB"/>
        </w:rPr>
      </w:pPr>
      <w:bookmarkStart w:id="396" w:name="imputing-using-data-from-trade-partner-m"/>
      <w:bookmarkEnd w:id="396"/>
    </w:p>
    <w:p w:rsidR="006E32A4" w:rsidRPr="00312896" w:rsidRDefault="006E32A4" w:rsidP="006E32A4">
      <w:pPr>
        <w:pStyle w:val="Heading4"/>
        <w:jc w:val="both"/>
        <w:rPr>
          <w:lang w:val="en-GB"/>
        </w:rPr>
      </w:pPr>
      <w:r w:rsidRPr="00312896">
        <w:rPr>
          <w:lang w:val="en-GB"/>
        </w:rPr>
        <w:t>Imputation using “mirrored” data from a trading partner</w:t>
      </w:r>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In an additional step, we can now make use of partner data and impute missing information through “mirroring”. Before so doing, we first need to validate or reject the possible outliers. In our example, the validation algorithm identifies the following trade flows as having outlier unit values:</w:t>
      </w:r>
    </w:p>
    <w:p w:rsidR="006E32A4" w:rsidRPr="00312896" w:rsidRDefault="006E32A4" w:rsidP="006E32A4">
      <w:pPr>
        <w:jc w:val="both"/>
        <w:rPr>
          <w:lang w:val="en-GB"/>
        </w:rPr>
      </w:pPr>
    </w:p>
    <w:p w:rsidR="006E32A4" w:rsidRPr="00312896" w:rsidRDefault="006E32A4" w:rsidP="006E32A4">
      <w:pPr>
        <w:pStyle w:val="Caption"/>
        <w:keepNext/>
        <w:jc w:val="both"/>
        <w:rPr>
          <w:lang w:val="en-GB"/>
        </w:rPr>
      </w:pPr>
      <w:bookmarkStart w:id="397" w:name="_Toc428384206"/>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78</w:t>
      </w:r>
      <w:r w:rsidR="00867AA1" w:rsidRPr="00312896">
        <w:rPr>
          <w:lang w:val="en-GB"/>
        </w:rPr>
        <w:fldChar w:fldCharType="end"/>
      </w:r>
      <w:r w:rsidRPr="00312896">
        <w:rPr>
          <w:lang w:val="en-GB"/>
        </w:rPr>
        <w:t>: Updated trade matrix with validated data</w:t>
      </w:r>
      <w:bookmarkEnd w:id="397"/>
    </w:p>
    <w:tbl>
      <w:tblPr>
        <w:tblStyle w:val="TableClassic1"/>
        <w:tblW w:w="4950" w:type="pct"/>
        <w:tblLook w:val="04A0"/>
      </w:tblPr>
      <w:tblGrid>
        <w:gridCol w:w="691"/>
        <w:gridCol w:w="1039"/>
        <w:gridCol w:w="1030"/>
        <w:gridCol w:w="1069"/>
        <w:gridCol w:w="1279"/>
        <w:gridCol w:w="1063"/>
        <w:gridCol w:w="1098"/>
        <w:gridCol w:w="890"/>
        <w:gridCol w:w="991"/>
      </w:tblGrid>
      <w:tr w:rsidR="006E32A4" w:rsidRPr="00312896" w:rsidTr="006E32A4">
        <w:trPr>
          <w:cnfStyle w:val="100000000000"/>
        </w:trPr>
        <w:tc>
          <w:tcPr>
            <w:cnfStyle w:val="001000000000"/>
            <w:tcW w:w="748" w:type="dxa"/>
          </w:tcPr>
          <w:p w:rsidR="006E32A4" w:rsidRPr="00312896" w:rsidRDefault="006E32A4" w:rsidP="006E32A4">
            <w:pPr>
              <w:pStyle w:val="Compact"/>
              <w:spacing w:before="0" w:after="0" w:line="276" w:lineRule="auto"/>
              <w:jc w:val="right"/>
              <w:rPr>
                <w:sz w:val="22"/>
                <w:lang w:val="en-GB"/>
              </w:rPr>
            </w:pPr>
            <w:r w:rsidRPr="00312896">
              <w:rPr>
                <w:sz w:val="22"/>
                <w:lang w:val="en-GB"/>
              </w:rPr>
              <w:t>Year</w:t>
            </w:r>
          </w:p>
        </w:tc>
        <w:tc>
          <w:tcPr>
            <w:tcW w:w="1104"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Reporter</w:t>
            </w:r>
          </w:p>
        </w:tc>
        <w:tc>
          <w:tcPr>
            <w:tcW w:w="1285"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Trade partner</w:t>
            </w:r>
          </w:p>
        </w:tc>
        <w:tc>
          <w:tcPr>
            <w:tcW w:w="1325"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Flow</w:t>
            </w:r>
          </w:p>
        </w:tc>
        <w:tc>
          <w:tcPr>
            <w:tcW w:w="1357"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Commodity</w:t>
            </w:r>
          </w:p>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(FCL code)</w:t>
            </w:r>
          </w:p>
        </w:tc>
        <w:tc>
          <w:tcPr>
            <w:tcW w:w="1170"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Quantity</w:t>
            </w:r>
          </w:p>
        </w:tc>
        <w:tc>
          <w:tcPr>
            <w:tcW w:w="1147"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Value</w:t>
            </w:r>
          </w:p>
        </w:tc>
        <w:tc>
          <w:tcPr>
            <w:tcW w:w="1123"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Unit Value</w:t>
            </w:r>
          </w:p>
        </w:tc>
        <w:tc>
          <w:tcPr>
            <w:tcW w:w="1201"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UV median</w:t>
            </w:r>
          </w:p>
        </w:tc>
      </w:tr>
      <w:tr w:rsidR="006E32A4" w:rsidRPr="00312896" w:rsidTr="006E32A4">
        <w:tc>
          <w:tcPr>
            <w:cnfStyle w:val="001000000000"/>
            <w:tcW w:w="748" w:type="dxa"/>
          </w:tcPr>
          <w:p w:rsidR="006E32A4" w:rsidRPr="00312896" w:rsidRDefault="006E32A4" w:rsidP="006E32A4">
            <w:pPr>
              <w:spacing w:before="0" w:after="0"/>
              <w:jc w:val="right"/>
              <w:rPr>
                <w:lang w:val="en-GB"/>
              </w:rPr>
            </w:pPr>
            <w:r w:rsidRPr="00312896">
              <w:rPr>
                <w:lang w:val="en-GB"/>
              </w:rPr>
              <w:t>2011</w:t>
            </w:r>
          </w:p>
        </w:tc>
        <w:tc>
          <w:tcPr>
            <w:tcW w:w="1104" w:type="dxa"/>
          </w:tcPr>
          <w:p w:rsidR="006E32A4" w:rsidRPr="00312896" w:rsidRDefault="006E32A4" w:rsidP="006E32A4">
            <w:pPr>
              <w:spacing w:before="0" w:after="0"/>
              <w:jc w:val="right"/>
              <w:cnfStyle w:val="000000000000"/>
              <w:rPr>
                <w:lang w:val="en-GB"/>
              </w:rPr>
            </w:pPr>
            <w:r w:rsidRPr="00312896">
              <w:rPr>
                <w:lang w:val="en-GB"/>
              </w:rPr>
              <w:t>X</w:t>
            </w:r>
          </w:p>
        </w:tc>
        <w:tc>
          <w:tcPr>
            <w:tcW w:w="1285" w:type="dxa"/>
          </w:tcPr>
          <w:p w:rsidR="006E32A4" w:rsidRPr="00312896" w:rsidRDefault="006E32A4" w:rsidP="006E32A4">
            <w:pPr>
              <w:pStyle w:val="SourceCode"/>
              <w:spacing w:before="0" w:after="0" w:line="276" w:lineRule="auto"/>
              <w:jc w:val="right"/>
              <w:cnfStyle w:val="000000000000"/>
              <w:rPr>
                <w:b/>
                <w:sz w:val="22"/>
                <w:lang w:val="en-GB"/>
              </w:rPr>
            </w:pPr>
            <w:r w:rsidRPr="00312896">
              <w:rPr>
                <w:rStyle w:val="VerbatimChar"/>
                <w:b/>
                <w:lang w:val="en-GB"/>
              </w:rPr>
              <w:t>Y5</w:t>
            </w:r>
          </w:p>
        </w:tc>
        <w:tc>
          <w:tcPr>
            <w:tcW w:w="1325" w:type="dxa"/>
          </w:tcPr>
          <w:p w:rsidR="006E32A4" w:rsidRPr="00312896" w:rsidRDefault="006E32A4" w:rsidP="006E32A4">
            <w:pPr>
              <w:spacing w:before="0" w:after="0"/>
              <w:jc w:val="right"/>
              <w:cnfStyle w:val="000000000000"/>
              <w:rPr>
                <w:b/>
                <w:lang w:val="en-GB"/>
              </w:rPr>
            </w:pPr>
            <w:r w:rsidRPr="00312896">
              <w:rPr>
                <w:b/>
                <w:lang w:val="en-GB"/>
              </w:rPr>
              <w:t>Import</w:t>
            </w:r>
          </w:p>
        </w:tc>
        <w:tc>
          <w:tcPr>
            <w:tcW w:w="1357" w:type="dxa"/>
          </w:tcPr>
          <w:p w:rsidR="006E32A4" w:rsidRPr="00312896" w:rsidRDefault="006E32A4" w:rsidP="006E32A4">
            <w:pPr>
              <w:pStyle w:val="PreformattedText"/>
              <w:spacing w:before="0" w:after="0" w:line="276" w:lineRule="auto"/>
              <w:jc w:val="right"/>
              <w:cnfStyle w:val="000000000000"/>
              <w:rPr>
                <w:sz w:val="22"/>
                <w:lang w:val="en-GB"/>
              </w:rPr>
            </w:pPr>
            <w:r w:rsidRPr="00312896">
              <w:rPr>
                <w:sz w:val="22"/>
                <w:lang w:val="en-GB"/>
              </w:rPr>
              <w:t>1223</w:t>
            </w:r>
          </w:p>
        </w:tc>
        <w:tc>
          <w:tcPr>
            <w:tcW w:w="1170" w:type="dxa"/>
          </w:tcPr>
          <w:p w:rsidR="006E32A4" w:rsidRPr="00312896" w:rsidRDefault="006E32A4" w:rsidP="006E32A4">
            <w:pPr>
              <w:pStyle w:val="PreformattedText"/>
              <w:shd w:val="clear" w:color="auto" w:fill="F8F8F8"/>
              <w:spacing w:before="0" w:after="0" w:line="276" w:lineRule="auto"/>
              <w:jc w:val="right"/>
              <w:cnfStyle w:val="000000000000"/>
              <w:rPr>
                <w:b/>
                <w:sz w:val="22"/>
                <w:lang w:val="en-GB"/>
              </w:rPr>
            </w:pPr>
            <w:r w:rsidRPr="00312896">
              <w:rPr>
                <w:b/>
                <w:sz w:val="22"/>
                <w:lang w:val="en-GB"/>
              </w:rPr>
              <w:t>160571</w:t>
            </w:r>
          </w:p>
        </w:tc>
        <w:tc>
          <w:tcPr>
            <w:tcW w:w="1147"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bookmarkStart w:id="398" w:name="rstudio_console_output13"/>
            <w:bookmarkEnd w:id="398"/>
            <w:r w:rsidRPr="00312896">
              <w:rPr>
                <w:sz w:val="22"/>
                <w:lang w:val="en-GB"/>
              </w:rPr>
              <w:t>4932146</w:t>
            </w:r>
          </w:p>
        </w:tc>
        <w:tc>
          <w:tcPr>
            <w:tcW w:w="1123"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r w:rsidRPr="00312896">
              <w:rPr>
                <w:sz w:val="22"/>
                <w:lang w:val="en-GB"/>
              </w:rPr>
              <w:t>30.71</w:t>
            </w:r>
          </w:p>
        </w:tc>
        <w:tc>
          <w:tcPr>
            <w:tcW w:w="1201"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r w:rsidRPr="00312896">
              <w:rPr>
                <w:sz w:val="22"/>
                <w:lang w:val="en-GB"/>
              </w:rPr>
              <w:t>5.83</w:t>
            </w:r>
          </w:p>
        </w:tc>
      </w:tr>
      <w:tr w:rsidR="006E32A4" w:rsidRPr="00312896" w:rsidTr="006E32A4">
        <w:tc>
          <w:tcPr>
            <w:cnfStyle w:val="001000000000"/>
            <w:tcW w:w="748" w:type="dxa"/>
          </w:tcPr>
          <w:p w:rsidR="006E32A4" w:rsidRPr="00312896" w:rsidRDefault="006E32A4" w:rsidP="006E32A4">
            <w:pPr>
              <w:spacing w:before="0" w:after="0"/>
              <w:jc w:val="right"/>
              <w:rPr>
                <w:lang w:val="en-GB"/>
              </w:rPr>
            </w:pPr>
            <w:r w:rsidRPr="00312896">
              <w:rPr>
                <w:lang w:val="en-GB"/>
              </w:rPr>
              <w:t>2011</w:t>
            </w:r>
          </w:p>
        </w:tc>
        <w:tc>
          <w:tcPr>
            <w:tcW w:w="1104" w:type="dxa"/>
          </w:tcPr>
          <w:p w:rsidR="006E32A4" w:rsidRPr="00312896" w:rsidRDefault="006E32A4" w:rsidP="006E32A4">
            <w:pPr>
              <w:spacing w:before="0" w:after="0"/>
              <w:jc w:val="right"/>
              <w:cnfStyle w:val="000000000000"/>
              <w:rPr>
                <w:lang w:val="en-GB"/>
              </w:rPr>
            </w:pPr>
            <w:r w:rsidRPr="00312896">
              <w:rPr>
                <w:lang w:val="en-GB"/>
              </w:rPr>
              <w:t>X</w:t>
            </w:r>
          </w:p>
        </w:tc>
        <w:tc>
          <w:tcPr>
            <w:tcW w:w="1285" w:type="dxa"/>
          </w:tcPr>
          <w:p w:rsidR="006E32A4" w:rsidRPr="00312896" w:rsidRDefault="006E32A4" w:rsidP="006E32A4">
            <w:pPr>
              <w:pStyle w:val="SourceCode"/>
              <w:spacing w:before="0" w:after="0" w:line="276" w:lineRule="auto"/>
              <w:jc w:val="right"/>
              <w:cnfStyle w:val="000000000000"/>
              <w:rPr>
                <w:sz w:val="22"/>
                <w:lang w:val="en-GB"/>
              </w:rPr>
            </w:pPr>
            <w:r w:rsidRPr="00312896">
              <w:rPr>
                <w:sz w:val="22"/>
                <w:lang w:val="en-GB"/>
              </w:rPr>
              <w:t>Y6</w:t>
            </w:r>
          </w:p>
        </w:tc>
        <w:tc>
          <w:tcPr>
            <w:tcW w:w="1325" w:type="dxa"/>
          </w:tcPr>
          <w:p w:rsidR="006E32A4" w:rsidRPr="00312896" w:rsidRDefault="006E32A4" w:rsidP="006E32A4">
            <w:pPr>
              <w:spacing w:before="0" w:after="0"/>
              <w:jc w:val="right"/>
              <w:cnfStyle w:val="000000000000"/>
              <w:rPr>
                <w:lang w:val="en-GB"/>
              </w:rPr>
            </w:pPr>
            <w:r w:rsidRPr="00312896">
              <w:rPr>
                <w:lang w:val="en-GB"/>
              </w:rPr>
              <w:t>Import</w:t>
            </w:r>
          </w:p>
        </w:tc>
        <w:tc>
          <w:tcPr>
            <w:tcW w:w="1357" w:type="dxa"/>
          </w:tcPr>
          <w:p w:rsidR="006E32A4" w:rsidRPr="00312896" w:rsidRDefault="006E32A4" w:rsidP="006E32A4">
            <w:pPr>
              <w:pStyle w:val="PreformattedText"/>
              <w:spacing w:before="0" w:after="0" w:line="276" w:lineRule="auto"/>
              <w:jc w:val="right"/>
              <w:cnfStyle w:val="000000000000"/>
              <w:rPr>
                <w:sz w:val="22"/>
                <w:lang w:val="en-GB"/>
              </w:rPr>
            </w:pPr>
            <w:r w:rsidRPr="00312896">
              <w:rPr>
                <w:sz w:val="22"/>
                <w:lang w:val="en-GB"/>
              </w:rPr>
              <w:t>994</w:t>
            </w:r>
          </w:p>
        </w:tc>
        <w:tc>
          <w:tcPr>
            <w:tcW w:w="1170"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bookmarkStart w:id="399" w:name="rstudio_console_output20"/>
            <w:bookmarkEnd w:id="399"/>
            <w:r w:rsidRPr="00312896">
              <w:rPr>
                <w:sz w:val="22"/>
                <w:lang w:val="en-GB"/>
              </w:rPr>
              <w:t>105784</w:t>
            </w:r>
          </w:p>
        </w:tc>
        <w:tc>
          <w:tcPr>
            <w:tcW w:w="1147"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bookmarkStart w:id="400" w:name="rstudio_console_output23"/>
            <w:bookmarkEnd w:id="400"/>
            <w:r w:rsidRPr="00312896">
              <w:rPr>
                <w:sz w:val="22"/>
                <w:lang w:val="en-GB"/>
              </w:rPr>
              <w:t>2191650</w:t>
            </w:r>
          </w:p>
        </w:tc>
        <w:tc>
          <w:tcPr>
            <w:tcW w:w="1123" w:type="dxa"/>
          </w:tcPr>
          <w:p w:rsidR="006E32A4" w:rsidRPr="00312896" w:rsidRDefault="006E32A4" w:rsidP="006E32A4">
            <w:pPr>
              <w:pStyle w:val="SourceCode"/>
              <w:spacing w:before="0" w:after="0" w:line="276" w:lineRule="auto"/>
              <w:jc w:val="right"/>
              <w:cnfStyle w:val="000000000000"/>
              <w:rPr>
                <w:sz w:val="22"/>
                <w:lang w:val="en-GB"/>
              </w:rPr>
            </w:pPr>
            <w:r w:rsidRPr="00312896">
              <w:rPr>
                <w:sz w:val="22"/>
                <w:lang w:val="en-GB"/>
              </w:rPr>
              <w:t>20.72</w:t>
            </w:r>
          </w:p>
        </w:tc>
        <w:tc>
          <w:tcPr>
            <w:tcW w:w="1201" w:type="dxa"/>
          </w:tcPr>
          <w:p w:rsidR="006E32A4" w:rsidRPr="00312896" w:rsidRDefault="006E32A4" w:rsidP="006E32A4">
            <w:pPr>
              <w:spacing w:before="0" w:after="0"/>
              <w:jc w:val="right"/>
              <w:cnfStyle w:val="000000000000"/>
              <w:rPr>
                <w:lang w:val="en-GB"/>
              </w:rPr>
            </w:pPr>
            <w:r w:rsidRPr="00312896">
              <w:rPr>
                <w:lang w:val="en-GB"/>
              </w:rPr>
              <w:t>7.15</w:t>
            </w:r>
          </w:p>
        </w:tc>
      </w:tr>
      <w:tr w:rsidR="006E32A4" w:rsidRPr="00312896" w:rsidTr="006E32A4">
        <w:tc>
          <w:tcPr>
            <w:cnfStyle w:val="001000000000"/>
            <w:tcW w:w="748" w:type="dxa"/>
          </w:tcPr>
          <w:p w:rsidR="006E32A4" w:rsidRPr="00312896" w:rsidRDefault="006E32A4" w:rsidP="006E32A4">
            <w:pPr>
              <w:spacing w:before="0" w:after="0"/>
              <w:jc w:val="right"/>
              <w:rPr>
                <w:lang w:val="en-GB"/>
              </w:rPr>
            </w:pPr>
            <w:r w:rsidRPr="00312896">
              <w:rPr>
                <w:lang w:val="en-GB"/>
              </w:rPr>
              <w:t>2011</w:t>
            </w:r>
          </w:p>
        </w:tc>
        <w:tc>
          <w:tcPr>
            <w:tcW w:w="1104" w:type="dxa"/>
          </w:tcPr>
          <w:p w:rsidR="006E32A4" w:rsidRPr="00312896" w:rsidRDefault="006E32A4" w:rsidP="006E32A4">
            <w:pPr>
              <w:spacing w:before="0" w:after="0"/>
              <w:jc w:val="right"/>
              <w:cnfStyle w:val="000000000000"/>
              <w:rPr>
                <w:lang w:val="en-GB"/>
              </w:rPr>
            </w:pPr>
            <w:r w:rsidRPr="00312896">
              <w:rPr>
                <w:lang w:val="en-GB"/>
              </w:rPr>
              <w:t>X</w:t>
            </w:r>
          </w:p>
        </w:tc>
        <w:tc>
          <w:tcPr>
            <w:tcW w:w="1285" w:type="dxa"/>
          </w:tcPr>
          <w:p w:rsidR="006E32A4" w:rsidRPr="00312896" w:rsidRDefault="006E32A4" w:rsidP="006E32A4">
            <w:pPr>
              <w:pStyle w:val="SourceCode"/>
              <w:spacing w:before="0" w:after="0" w:line="276" w:lineRule="auto"/>
              <w:jc w:val="right"/>
              <w:cnfStyle w:val="000000000000"/>
              <w:rPr>
                <w:sz w:val="22"/>
                <w:lang w:val="en-GB"/>
              </w:rPr>
            </w:pPr>
            <w:r w:rsidRPr="00312896">
              <w:rPr>
                <w:sz w:val="22"/>
                <w:lang w:val="en-GB"/>
              </w:rPr>
              <w:t>Y7</w:t>
            </w:r>
          </w:p>
        </w:tc>
        <w:tc>
          <w:tcPr>
            <w:tcW w:w="1325" w:type="dxa"/>
          </w:tcPr>
          <w:p w:rsidR="006E32A4" w:rsidRPr="00312896" w:rsidRDefault="006E32A4" w:rsidP="006E32A4">
            <w:pPr>
              <w:spacing w:before="0" w:after="0"/>
              <w:jc w:val="right"/>
              <w:cnfStyle w:val="000000000000"/>
              <w:rPr>
                <w:lang w:val="en-GB"/>
              </w:rPr>
            </w:pPr>
            <w:r w:rsidRPr="00312896">
              <w:rPr>
                <w:lang w:val="en-GB"/>
              </w:rPr>
              <w:t>Export</w:t>
            </w:r>
          </w:p>
        </w:tc>
        <w:tc>
          <w:tcPr>
            <w:tcW w:w="1357" w:type="dxa"/>
          </w:tcPr>
          <w:p w:rsidR="006E32A4" w:rsidRPr="00312896" w:rsidRDefault="006E32A4" w:rsidP="006E32A4">
            <w:pPr>
              <w:pStyle w:val="PreformattedText"/>
              <w:spacing w:before="0" w:after="0" w:line="276" w:lineRule="auto"/>
              <w:jc w:val="right"/>
              <w:cnfStyle w:val="000000000000"/>
              <w:rPr>
                <w:sz w:val="22"/>
                <w:lang w:val="en-GB"/>
              </w:rPr>
            </w:pPr>
            <w:r w:rsidRPr="00312896">
              <w:rPr>
                <w:sz w:val="22"/>
                <w:lang w:val="en-GB"/>
              </w:rPr>
              <w:t>1064</w:t>
            </w:r>
          </w:p>
        </w:tc>
        <w:tc>
          <w:tcPr>
            <w:tcW w:w="1170"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bookmarkStart w:id="401" w:name="rstudio_console_output21"/>
            <w:bookmarkEnd w:id="401"/>
            <w:r w:rsidRPr="00312896">
              <w:rPr>
                <w:sz w:val="22"/>
                <w:lang w:val="en-GB"/>
              </w:rPr>
              <w:t>726</w:t>
            </w:r>
          </w:p>
        </w:tc>
        <w:tc>
          <w:tcPr>
            <w:tcW w:w="1147"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bookmarkStart w:id="402" w:name="rstudio_console_output22"/>
            <w:bookmarkEnd w:id="402"/>
            <w:r w:rsidRPr="00312896">
              <w:rPr>
                <w:sz w:val="22"/>
                <w:lang w:val="en-GB"/>
              </w:rPr>
              <w:t>11780</w:t>
            </w:r>
          </w:p>
        </w:tc>
        <w:tc>
          <w:tcPr>
            <w:tcW w:w="1123" w:type="dxa"/>
          </w:tcPr>
          <w:p w:rsidR="006E32A4" w:rsidRPr="00312896" w:rsidRDefault="006E32A4" w:rsidP="006E32A4">
            <w:pPr>
              <w:pStyle w:val="SourceCode"/>
              <w:spacing w:before="0" w:after="0" w:line="276" w:lineRule="auto"/>
              <w:jc w:val="right"/>
              <w:cnfStyle w:val="000000000000"/>
              <w:rPr>
                <w:sz w:val="22"/>
                <w:lang w:val="en-GB"/>
              </w:rPr>
            </w:pPr>
            <w:r w:rsidRPr="00312896">
              <w:rPr>
                <w:sz w:val="22"/>
                <w:lang w:val="en-GB"/>
              </w:rPr>
              <w:t>16.23</w:t>
            </w:r>
          </w:p>
        </w:tc>
        <w:tc>
          <w:tcPr>
            <w:tcW w:w="1201" w:type="dxa"/>
          </w:tcPr>
          <w:p w:rsidR="006E32A4" w:rsidRPr="00312896" w:rsidRDefault="006E32A4" w:rsidP="006E32A4">
            <w:pPr>
              <w:spacing w:before="0" w:after="0"/>
              <w:jc w:val="right"/>
              <w:cnfStyle w:val="000000000000"/>
              <w:rPr>
                <w:lang w:val="en-GB"/>
              </w:rPr>
            </w:pPr>
            <w:r w:rsidRPr="00312896">
              <w:rPr>
                <w:lang w:val="en-GB"/>
              </w:rPr>
              <w:t>4.27</w:t>
            </w:r>
          </w:p>
        </w:tc>
      </w:tr>
    </w:tbl>
    <w:p w:rsidR="006E32A4" w:rsidRPr="00312896" w:rsidRDefault="006E32A4" w:rsidP="006E32A4">
      <w:pPr>
        <w:pStyle w:val="TextBody"/>
        <w:spacing w:line="276" w:lineRule="auto"/>
        <w:jc w:val="both"/>
        <w:rPr>
          <w:lang w:val="en-GB"/>
        </w:rPr>
      </w:pPr>
      <w:r w:rsidRPr="00312896">
        <w:rPr>
          <w:lang w:val="en-GB"/>
        </w:rPr>
        <w:t xml:space="preserve">In this case, the </w:t>
      </w:r>
      <w:r w:rsidRPr="00312896">
        <w:rPr>
          <w:i/>
          <w:lang w:val="en-GB"/>
        </w:rPr>
        <w:t>import</w:t>
      </w:r>
      <w:r w:rsidRPr="00312896">
        <w:rPr>
          <w:lang w:val="en-GB"/>
        </w:rPr>
        <w:t xml:space="preserve"> quantity outlier will be adjusted using the </w:t>
      </w:r>
      <w:r w:rsidRPr="00312896">
        <w:rPr>
          <w:i/>
          <w:lang w:val="en-GB"/>
        </w:rPr>
        <w:t>export</w:t>
      </w:r>
      <w:r w:rsidRPr="00312896">
        <w:rPr>
          <w:lang w:val="en-GB"/>
        </w:rPr>
        <w:t xml:space="preserve"> “mirrored” trading partner data. Let's describe in more detail, how this “mirroring” is done with first row from table above. </w:t>
      </w:r>
    </w:p>
    <w:p w:rsidR="006E32A4" w:rsidRPr="00312896" w:rsidRDefault="006E32A4" w:rsidP="006E32A4">
      <w:pPr>
        <w:jc w:val="both"/>
        <w:rPr>
          <w:lang w:val="en-GB"/>
        </w:rPr>
      </w:pPr>
      <w:r w:rsidRPr="00312896">
        <w:rPr>
          <w:lang w:val="en-GB"/>
        </w:rPr>
        <w:t xml:space="preserve">Now we check the mirrored data as reported by the partner Y5: </w:t>
      </w:r>
    </w:p>
    <w:p w:rsidR="006E32A4" w:rsidRPr="00312896" w:rsidRDefault="006E32A4" w:rsidP="006E32A4">
      <w:pPr>
        <w:pStyle w:val="Caption"/>
        <w:jc w:val="both"/>
        <w:rPr>
          <w:lang w:val="en-GB"/>
        </w:rPr>
      </w:pPr>
      <w:bookmarkStart w:id="403" w:name="_Toc428384207"/>
      <w:r w:rsidRPr="00312896">
        <w:rPr>
          <w:lang w:val="en-GB"/>
        </w:rPr>
        <w:t xml:space="preserve">Table </w:t>
      </w:r>
      <w:r w:rsidR="00867AA1" w:rsidRPr="00312896">
        <w:rPr>
          <w:lang w:val="en-GB"/>
        </w:rPr>
        <w:fldChar w:fldCharType="begin"/>
      </w:r>
      <w:r w:rsidR="00867AA1" w:rsidRPr="00312896">
        <w:rPr>
          <w:lang w:val="en-GB"/>
        </w:rPr>
        <w:instrText xml:space="preserve"> SEQ Table \* ARABIC </w:instrText>
      </w:r>
      <w:r w:rsidR="00867AA1" w:rsidRPr="00312896">
        <w:rPr>
          <w:lang w:val="en-GB"/>
        </w:rPr>
        <w:fldChar w:fldCharType="separate"/>
      </w:r>
      <w:r w:rsidR="006A19C4" w:rsidRPr="00312896">
        <w:rPr>
          <w:noProof/>
          <w:lang w:val="en-GB"/>
        </w:rPr>
        <w:t>79</w:t>
      </w:r>
      <w:r w:rsidR="00867AA1" w:rsidRPr="00312896">
        <w:rPr>
          <w:lang w:val="en-GB"/>
        </w:rPr>
        <w:fldChar w:fldCharType="end"/>
      </w:r>
      <w:r w:rsidRPr="00312896">
        <w:rPr>
          <w:lang w:val="en-GB"/>
        </w:rPr>
        <w:t>: Step-by-step introduction into the “mirroring” process</w:t>
      </w:r>
      <w:bookmarkEnd w:id="403"/>
    </w:p>
    <w:tbl>
      <w:tblPr>
        <w:tblStyle w:val="TableClassic1"/>
        <w:tblW w:w="4950" w:type="pct"/>
        <w:tblLook w:val="04A0"/>
      </w:tblPr>
      <w:tblGrid>
        <w:gridCol w:w="687"/>
        <w:gridCol w:w="1105"/>
        <w:gridCol w:w="924"/>
        <w:gridCol w:w="891"/>
        <w:gridCol w:w="1304"/>
        <w:gridCol w:w="1091"/>
        <w:gridCol w:w="1158"/>
        <w:gridCol w:w="983"/>
        <w:gridCol w:w="1007"/>
      </w:tblGrid>
      <w:tr w:rsidR="006E32A4" w:rsidRPr="00312896" w:rsidTr="006E32A4">
        <w:trPr>
          <w:cnfStyle w:val="100000000000"/>
        </w:trPr>
        <w:tc>
          <w:tcPr>
            <w:cnfStyle w:val="001000000000"/>
            <w:tcW w:w="731" w:type="dxa"/>
          </w:tcPr>
          <w:p w:rsidR="006E32A4" w:rsidRPr="00312896" w:rsidRDefault="006E32A4" w:rsidP="006E32A4">
            <w:pPr>
              <w:pStyle w:val="Compact"/>
              <w:spacing w:before="0" w:after="0" w:line="276" w:lineRule="auto"/>
              <w:jc w:val="right"/>
              <w:rPr>
                <w:sz w:val="22"/>
                <w:lang w:val="en-GB"/>
              </w:rPr>
            </w:pPr>
            <w:r w:rsidRPr="00312896">
              <w:rPr>
                <w:sz w:val="22"/>
                <w:lang w:val="en-GB"/>
              </w:rPr>
              <w:t>Year</w:t>
            </w:r>
          </w:p>
        </w:tc>
        <w:tc>
          <w:tcPr>
            <w:tcW w:w="1249"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Reporter</w:t>
            </w:r>
          </w:p>
        </w:tc>
        <w:tc>
          <w:tcPr>
            <w:tcW w:w="989"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Trade partner</w:t>
            </w:r>
          </w:p>
        </w:tc>
        <w:tc>
          <w:tcPr>
            <w:tcW w:w="912"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Flow</w:t>
            </w:r>
          </w:p>
        </w:tc>
        <w:tc>
          <w:tcPr>
            <w:tcW w:w="1403"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Commodity</w:t>
            </w:r>
          </w:p>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(FCL code)</w:t>
            </w:r>
          </w:p>
        </w:tc>
        <w:tc>
          <w:tcPr>
            <w:tcW w:w="1233"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Quantity</w:t>
            </w:r>
          </w:p>
        </w:tc>
        <w:tc>
          <w:tcPr>
            <w:tcW w:w="1280"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Value</w:t>
            </w:r>
          </w:p>
        </w:tc>
        <w:tc>
          <w:tcPr>
            <w:tcW w:w="1247"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Unit Value</w:t>
            </w:r>
          </w:p>
        </w:tc>
        <w:tc>
          <w:tcPr>
            <w:tcW w:w="1201" w:type="dxa"/>
          </w:tcPr>
          <w:p w:rsidR="006E32A4" w:rsidRPr="00312896" w:rsidRDefault="006E32A4" w:rsidP="006E32A4">
            <w:pPr>
              <w:pStyle w:val="Compact"/>
              <w:spacing w:before="0" w:after="0" w:line="276" w:lineRule="auto"/>
              <w:jc w:val="right"/>
              <w:cnfStyle w:val="100000000000"/>
              <w:rPr>
                <w:sz w:val="22"/>
                <w:lang w:val="en-GB"/>
              </w:rPr>
            </w:pPr>
            <w:r w:rsidRPr="00312896">
              <w:rPr>
                <w:sz w:val="22"/>
                <w:lang w:val="en-GB"/>
              </w:rPr>
              <w:t>UV median</w:t>
            </w:r>
          </w:p>
        </w:tc>
      </w:tr>
      <w:tr w:rsidR="006E32A4" w:rsidRPr="00312896" w:rsidTr="006E32A4">
        <w:tc>
          <w:tcPr>
            <w:cnfStyle w:val="001000000000"/>
            <w:tcW w:w="731" w:type="dxa"/>
          </w:tcPr>
          <w:p w:rsidR="006E32A4" w:rsidRPr="00312896" w:rsidRDefault="006E32A4" w:rsidP="006E32A4">
            <w:pPr>
              <w:spacing w:before="0" w:after="0"/>
              <w:jc w:val="right"/>
              <w:rPr>
                <w:lang w:val="en-GB"/>
              </w:rPr>
            </w:pPr>
            <w:r w:rsidRPr="00312896">
              <w:rPr>
                <w:lang w:val="en-GB"/>
              </w:rPr>
              <w:t>2011</w:t>
            </w:r>
          </w:p>
        </w:tc>
        <w:tc>
          <w:tcPr>
            <w:tcW w:w="1249" w:type="dxa"/>
          </w:tcPr>
          <w:p w:rsidR="006E32A4" w:rsidRPr="00312896" w:rsidRDefault="006E32A4" w:rsidP="006E32A4">
            <w:pPr>
              <w:spacing w:before="0" w:after="0"/>
              <w:jc w:val="right"/>
              <w:cnfStyle w:val="000000000000"/>
              <w:rPr>
                <w:lang w:val="en-GB"/>
              </w:rPr>
            </w:pPr>
            <w:r w:rsidRPr="00312896">
              <w:rPr>
                <w:lang w:val="en-GB"/>
              </w:rPr>
              <w:t>Y5</w:t>
            </w:r>
          </w:p>
        </w:tc>
        <w:tc>
          <w:tcPr>
            <w:tcW w:w="989" w:type="dxa"/>
          </w:tcPr>
          <w:p w:rsidR="006E32A4" w:rsidRPr="00312896" w:rsidRDefault="006E32A4" w:rsidP="006E32A4">
            <w:pPr>
              <w:pStyle w:val="SourceCode"/>
              <w:spacing w:before="0" w:after="0" w:line="276" w:lineRule="auto"/>
              <w:jc w:val="right"/>
              <w:cnfStyle w:val="000000000000"/>
              <w:rPr>
                <w:b/>
                <w:sz w:val="22"/>
                <w:lang w:val="en-GB"/>
              </w:rPr>
            </w:pPr>
            <w:r w:rsidRPr="00312896">
              <w:rPr>
                <w:rStyle w:val="VerbatimChar"/>
                <w:b/>
                <w:lang w:val="en-GB"/>
              </w:rPr>
              <w:t>X</w:t>
            </w:r>
          </w:p>
        </w:tc>
        <w:tc>
          <w:tcPr>
            <w:tcW w:w="912" w:type="dxa"/>
          </w:tcPr>
          <w:p w:rsidR="006E32A4" w:rsidRPr="00312896" w:rsidRDefault="006E32A4" w:rsidP="006E32A4">
            <w:pPr>
              <w:spacing w:before="0" w:after="0"/>
              <w:jc w:val="right"/>
              <w:cnfStyle w:val="000000000000"/>
              <w:rPr>
                <w:b/>
                <w:lang w:val="en-GB"/>
              </w:rPr>
            </w:pPr>
            <w:r w:rsidRPr="00312896">
              <w:rPr>
                <w:b/>
                <w:lang w:val="en-GB"/>
              </w:rPr>
              <w:t>Export</w:t>
            </w:r>
          </w:p>
        </w:tc>
        <w:tc>
          <w:tcPr>
            <w:tcW w:w="1403" w:type="dxa"/>
          </w:tcPr>
          <w:p w:rsidR="006E32A4" w:rsidRPr="00312896" w:rsidRDefault="006E32A4" w:rsidP="006E32A4">
            <w:pPr>
              <w:pStyle w:val="PreformattedText"/>
              <w:spacing w:before="0" w:after="0" w:line="276" w:lineRule="auto"/>
              <w:jc w:val="right"/>
              <w:cnfStyle w:val="000000000000"/>
              <w:rPr>
                <w:sz w:val="22"/>
                <w:lang w:val="en-GB"/>
              </w:rPr>
            </w:pPr>
            <w:r w:rsidRPr="00312896">
              <w:rPr>
                <w:sz w:val="22"/>
                <w:lang w:val="en-GB"/>
              </w:rPr>
              <w:t>1223</w:t>
            </w:r>
          </w:p>
        </w:tc>
        <w:tc>
          <w:tcPr>
            <w:tcW w:w="1233"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bookmarkStart w:id="404" w:name="rstudio_console_output15"/>
            <w:bookmarkEnd w:id="404"/>
            <w:r w:rsidRPr="00312896">
              <w:rPr>
                <w:sz w:val="22"/>
                <w:lang w:val="en-GB"/>
              </w:rPr>
              <w:t>131206</w:t>
            </w:r>
          </w:p>
        </w:tc>
        <w:tc>
          <w:tcPr>
            <w:tcW w:w="1280" w:type="dxa"/>
          </w:tcPr>
          <w:p w:rsidR="006E32A4" w:rsidRPr="00312896" w:rsidRDefault="006E32A4" w:rsidP="006E32A4">
            <w:pPr>
              <w:pStyle w:val="PreformattedText"/>
              <w:shd w:val="clear" w:color="auto" w:fill="F8F8F8"/>
              <w:spacing w:before="0" w:after="0" w:line="276" w:lineRule="auto"/>
              <w:jc w:val="right"/>
              <w:cnfStyle w:val="000000000000"/>
              <w:rPr>
                <w:sz w:val="22"/>
                <w:lang w:val="en-GB"/>
              </w:rPr>
            </w:pPr>
            <w:bookmarkStart w:id="405" w:name="rstudio_console_output16"/>
            <w:bookmarkEnd w:id="405"/>
            <w:r w:rsidRPr="00312896">
              <w:rPr>
                <w:sz w:val="22"/>
                <w:lang w:val="en-GB"/>
              </w:rPr>
              <w:t>2665550</w:t>
            </w:r>
          </w:p>
        </w:tc>
        <w:tc>
          <w:tcPr>
            <w:tcW w:w="1247" w:type="dxa"/>
          </w:tcPr>
          <w:p w:rsidR="006E32A4" w:rsidRPr="00312896" w:rsidRDefault="006E32A4" w:rsidP="006E32A4">
            <w:pPr>
              <w:pStyle w:val="PreformattedText"/>
              <w:shd w:val="clear" w:color="auto" w:fill="F8F8F8"/>
              <w:spacing w:before="0" w:after="0" w:line="276" w:lineRule="auto"/>
              <w:jc w:val="right"/>
              <w:cnfStyle w:val="000000000000"/>
              <w:rPr>
                <w:b/>
                <w:sz w:val="22"/>
                <w:lang w:val="en-GB"/>
              </w:rPr>
            </w:pPr>
            <w:r w:rsidRPr="00312896">
              <w:rPr>
                <w:b/>
                <w:sz w:val="22"/>
                <w:lang w:val="en-GB"/>
              </w:rPr>
              <w:t>20.32</w:t>
            </w:r>
          </w:p>
        </w:tc>
        <w:tc>
          <w:tcPr>
            <w:tcW w:w="1201" w:type="dxa"/>
          </w:tcPr>
          <w:p w:rsidR="006E32A4" w:rsidRPr="00312896" w:rsidRDefault="006E32A4" w:rsidP="006E32A4">
            <w:pPr>
              <w:spacing w:before="0" w:after="0"/>
              <w:jc w:val="right"/>
              <w:cnfStyle w:val="000000000000"/>
              <w:rPr>
                <w:lang w:val="en-GB"/>
              </w:rPr>
            </w:pPr>
            <w:r w:rsidRPr="00312896">
              <w:rPr>
                <w:lang w:val="en-GB"/>
              </w:rPr>
              <w:t>5.07</w:t>
            </w:r>
          </w:p>
        </w:tc>
      </w:tr>
    </w:tbl>
    <w:p w:rsidR="006E32A4" w:rsidRPr="00312896" w:rsidRDefault="006E32A4" w:rsidP="006E32A4">
      <w:pPr>
        <w:pStyle w:val="TextBody"/>
        <w:spacing w:line="276" w:lineRule="auto"/>
        <w:jc w:val="both"/>
        <w:rPr>
          <w:lang w:val="en-GB"/>
        </w:rPr>
      </w:pPr>
      <w:r w:rsidRPr="00312896">
        <w:rPr>
          <w:lang w:val="en-GB"/>
        </w:rPr>
        <w:t xml:space="preserve">The corresponding export unit value is calculated based on the corresponding quantity and value data: </w:t>
      </w:r>
    </w:p>
    <w:p w:rsidR="006E32A4" w:rsidRPr="00312896" w:rsidRDefault="006E32A4" w:rsidP="006E32A4">
      <w:pPr>
        <w:pStyle w:val="TextBody"/>
        <w:spacing w:line="276" w:lineRule="auto"/>
        <w:jc w:val="both"/>
        <w:rPr>
          <w:lang w:val="en-GB"/>
        </w:rPr>
      </w:pPr>
      <w:r w:rsidRPr="00312896">
        <w:rPr>
          <w:lang w:val="en-GB"/>
        </w:rPr>
        <w:t>Partner export Value/Partner export Quantity =  Partner export UVF</w:t>
      </w:r>
    </w:p>
    <w:p w:rsidR="006E32A4" w:rsidRPr="00312896" w:rsidRDefault="006E32A4" w:rsidP="006E32A4">
      <w:pPr>
        <w:pStyle w:val="TextBody"/>
        <w:spacing w:line="276" w:lineRule="auto"/>
        <w:jc w:val="both"/>
        <w:rPr>
          <w:lang w:val="en-GB"/>
        </w:rPr>
      </w:pPr>
      <w:r w:rsidRPr="00312896">
        <w:rPr>
          <w:lang w:val="en-GB"/>
        </w:rPr>
        <w:t>266550/131206 = 20.32</w:t>
      </w:r>
    </w:p>
    <w:p w:rsidR="006E32A4" w:rsidRPr="00312896" w:rsidRDefault="006E32A4" w:rsidP="006E32A4">
      <w:pPr>
        <w:pStyle w:val="TextBody"/>
        <w:spacing w:line="276" w:lineRule="auto"/>
        <w:jc w:val="both"/>
        <w:rPr>
          <w:rFonts w:ascii="Times New Roman" w:hAnsi="Times New Roman" w:cs="Times New Roman"/>
          <w:lang w:val="en-GB"/>
        </w:rPr>
      </w:pPr>
      <w:r w:rsidRPr="00312896">
        <w:rPr>
          <w:rFonts w:ascii="Times New Roman" w:hAnsi="Times New Roman" w:cs="Times New Roman"/>
          <w:lang w:val="en-GB"/>
        </w:rPr>
        <w:t>However, since usually exports are reported on a “free-on-board”(FOB) basis (which excludes additional costs such as transport, insurance, etc.), while imports are on a “cost-insurance-freight“ (CIF) basis, the export UV is thus expected to be lower than the import UV. To adjust for this, an FOB/CIF adjustment factor is being used. This factor, as mentioned earlier, is commodity-specific and dependent on the mode of transportation and the relevant geographical distances, among others.  While specificity is always important, there is also a number of studies that provide standard factors for adjustment,  broadly applicable to most commodities and trading partners.  Let us assume, for this example, that the FOB/CIF factor here is 1:1.15 (i.e. 15%).</w:t>
      </w:r>
    </w:p>
    <w:p w:rsidR="006E32A4" w:rsidRPr="00312896" w:rsidRDefault="006E32A4" w:rsidP="006E32A4">
      <w:pPr>
        <w:pStyle w:val="TextBody"/>
        <w:spacing w:line="276" w:lineRule="auto"/>
        <w:jc w:val="both"/>
        <w:rPr>
          <w:lang w:val="en-GB"/>
        </w:rPr>
      </w:pPr>
      <w:r w:rsidRPr="00312896">
        <w:rPr>
          <w:lang w:val="en-GB"/>
        </w:rPr>
        <w:t>Therefore, the final UV from the above calculation is:</w:t>
      </w:r>
    </w:p>
    <w:p w:rsidR="006E32A4" w:rsidRPr="00312896" w:rsidRDefault="006E32A4" w:rsidP="006E32A4">
      <w:pPr>
        <w:pStyle w:val="TextBody"/>
        <w:spacing w:line="276" w:lineRule="auto"/>
        <w:jc w:val="both"/>
        <w:rPr>
          <w:lang w:val="en-GB"/>
        </w:rPr>
      </w:pPr>
      <w:r w:rsidRPr="00312896">
        <w:rPr>
          <w:lang w:val="en-GB"/>
        </w:rPr>
        <w:t>20.32 x 1.15 = 23.34</w:t>
      </w:r>
    </w:p>
    <w:p w:rsidR="006E32A4" w:rsidRPr="00312896" w:rsidRDefault="006E32A4" w:rsidP="006E32A4">
      <w:pPr>
        <w:pStyle w:val="TextBody"/>
        <w:spacing w:line="276" w:lineRule="auto"/>
        <w:jc w:val="both"/>
        <w:rPr>
          <w:lang w:val="en-GB"/>
        </w:rPr>
      </w:pPr>
      <w:r w:rsidRPr="00312896">
        <w:rPr>
          <w:lang w:val="en-GB"/>
        </w:rPr>
        <w:lastRenderedPageBreak/>
        <w:t xml:space="preserve">Now we apply this adjusted partner export UV to estimate the reporter import quantity:  </w:t>
      </w:r>
    </w:p>
    <w:p w:rsidR="006E32A4" w:rsidRPr="00312896" w:rsidRDefault="006E32A4" w:rsidP="006E32A4">
      <w:pPr>
        <w:pStyle w:val="TextBody"/>
        <w:spacing w:line="276" w:lineRule="auto"/>
        <w:jc w:val="both"/>
        <w:rPr>
          <w:lang w:val="en-GB"/>
        </w:rPr>
      </w:pPr>
      <w:r w:rsidRPr="00312896">
        <w:rPr>
          <w:lang w:val="en-GB"/>
        </w:rPr>
        <w:t>Reporter import total value/Partner adjusted export UV = Adjusted reporter quantity</w:t>
      </w:r>
    </w:p>
    <w:p w:rsidR="006E32A4" w:rsidRPr="00312896" w:rsidRDefault="006E32A4" w:rsidP="006E32A4">
      <w:pPr>
        <w:pStyle w:val="TextBody"/>
        <w:spacing w:line="276" w:lineRule="auto"/>
        <w:jc w:val="both"/>
        <w:rPr>
          <w:lang w:val="en-GB"/>
        </w:rPr>
      </w:pPr>
      <w:r w:rsidRPr="00312896">
        <w:rPr>
          <w:lang w:val="en-GB"/>
        </w:rPr>
        <w:t>4932146 / 23.34 = 279132.3</w:t>
      </w:r>
    </w:p>
    <w:p w:rsidR="006E32A4" w:rsidRPr="00312896" w:rsidRDefault="006E32A4" w:rsidP="006E32A4">
      <w:pPr>
        <w:pStyle w:val="Caption"/>
        <w:keepNext/>
        <w:jc w:val="both"/>
        <w:rPr>
          <w:rFonts w:ascii="Times New Roman" w:hAnsi="Times New Roman" w:cs="Times New Roman"/>
          <w:lang w:val="en-GB"/>
        </w:rPr>
      </w:pPr>
      <w:bookmarkStart w:id="406" w:name="_Toc428384208"/>
      <w:r w:rsidRPr="00312896">
        <w:rPr>
          <w:rFonts w:ascii="Times New Roman" w:hAnsi="Times New Roman" w:cs="Times New Roman"/>
          <w:lang w:val="en-GB"/>
        </w:rPr>
        <w:t xml:space="preserve">Table </w:t>
      </w:r>
      <w:r w:rsidR="00867AA1" w:rsidRPr="00312896">
        <w:rPr>
          <w:rFonts w:ascii="Times New Roman" w:hAnsi="Times New Roman" w:cs="Times New Roman"/>
          <w:lang w:val="en-GB"/>
        </w:rPr>
        <w:fldChar w:fldCharType="begin"/>
      </w:r>
      <w:r w:rsidRPr="00312896">
        <w:rPr>
          <w:rFonts w:ascii="Times New Roman" w:hAnsi="Times New Roman" w:cs="Times New Roman"/>
          <w:lang w:val="en-GB"/>
        </w:rPr>
        <w:instrText xml:space="preserve"> SEQ Table \* ARABIC </w:instrText>
      </w:r>
      <w:r w:rsidR="00867AA1" w:rsidRPr="00312896">
        <w:rPr>
          <w:rFonts w:ascii="Times New Roman" w:hAnsi="Times New Roman" w:cs="Times New Roman"/>
          <w:lang w:val="en-GB"/>
        </w:rPr>
        <w:fldChar w:fldCharType="separate"/>
      </w:r>
      <w:r w:rsidR="006A19C4" w:rsidRPr="00312896">
        <w:rPr>
          <w:rFonts w:ascii="Times New Roman" w:hAnsi="Times New Roman" w:cs="Times New Roman"/>
          <w:noProof/>
          <w:lang w:val="en-GB"/>
        </w:rPr>
        <w:t>80</w:t>
      </w:r>
      <w:r w:rsidR="00867AA1" w:rsidRPr="00312896">
        <w:rPr>
          <w:rFonts w:ascii="Times New Roman" w:hAnsi="Times New Roman" w:cs="Times New Roman"/>
          <w:lang w:val="en-GB"/>
        </w:rPr>
        <w:fldChar w:fldCharType="end"/>
      </w:r>
      <w:r w:rsidRPr="00312896">
        <w:rPr>
          <w:rFonts w:ascii="Times New Roman" w:hAnsi="Times New Roman" w:cs="Times New Roman"/>
          <w:lang w:val="en-GB"/>
        </w:rPr>
        <w:t>: Introducing CIF/FOB corrections to the mirrored trade dataset</w:t>
      </w:r>
      <w:bookmarkEnd w:id="406"/>
    </w:p>
    <w:tbl>
      <w:tblPr>
        <w:tblStyle w:val="TableClassic1"/>
        <w:tblW w:w="5000" w:type="pct"/>
        <w:tblLook w:val="04A0"/>
      </w:tblPr>
      <w:tblGrid>
        <w:gridCol w:w="729"/>
        <w:gridCol w:w="1057"/>
        <w:gridCol w:w="900"/>
        <w:gridCol w:w="908"/>
        <w:gridCol w:w="1469"/>
        <w:gridCol w:w="1360"/>
        <w:gridCol w:w="1569"/>
        <w:gridCol w:w="1250"/>
      </w:tblGrid>
      <w:tr w:rsidR="006E32A4" w:rsidRPr="00312896" w:rsidTr="006E32A4">
        <w:trPr>
          <w:cnfStyle w:val="100000000000"/>
        </w:trPr>
        <w:tc>
          <w:tcPr>
            <w:cnfStyle w:val="001000000000"/>
            <w:tcW w:w="394" w:type="pct"/>
          </w:tcPr>
          <w:p w:rsidR="006E32A4" w:rsidRPr="00312896" w:rsidRDefault="006E32A4" w:rsidP="006E32A4">
            <w:pPr>
              <w:pStyle w:val="Compact"/>
              <w:keepNext/>
              <w:spacing w:before="0" w:after="0" w:line="276" w:lineRule="auto"/>
              <w:jc w:val="right"/>
              <w:rPr>
                <w:rFonts w:cs="Times New Roman"/>
                <w:sz w:val="22"/>
                <w:lang w:val="en-GB"/>
              </w:rPr>
            </w:pPr>
            <w:r w:rsidRPr="00312896">
              <w:rPr>
                <w:rFonts w:cs="Times New Roman"/>
                <w:sz w:val="22"/>
                <w:lang w:val="en-GB"/>
              </w:rPr>
              <w:t>Year</w:t>
            </w:r>
          </w:p>
        </w:tc>
        <w:tc>
          <w:tcPr>
            <w:tcW w:w="572" w:type="pct"/>
          </w:tcPr>
          <w:p w:rsidR="006E32A4" w:rsidRPr="00312896" w:rsidRDefault="006E32A4" w:rsidP="006E32A4">
            <w:pPr>
              <w:pStyle w:val="Compact"/>
              <w:keepNext/>
              <w:spacing w:before="0" w:after="0" w:line="276" w:lineRule="auto"/>
              <w:jc w:val="right"/>
              <w:cnfStyle w:val="100000000000"/>
              <w:rPr>
                <w:rFonts w:cs="Times New Roman"/>
                <w:sz w:val="22"/>
                <w:lang w:val="en-GB"/>
              </w:rPr>
            </w:pPr>
            <w:r w:rsidRPr="00312896">
              <w:rPr>
                <w:rFonts w:cs="Times New Roman"/>
                <w:sz w:val="22"/>
                <w:lang w:val="en-GB"/>
              </w:rPr>
              <w:t>Reporter</w:t>
            </w:r>
          </w:p>
        </w:tc>
        <w:tc>
          <w:tcPr>
            <w:tcW w:w="487" w:type="pct"/>
          </w:tcPr>
          <w:p w:rsidR="006E32A4" w:rsidRPr="00312896" w:rsidRDefault="006E32A4" w:rsidP="006E32A4">
            <w:pPr>
              <w:pStyle w:val="Compact"/>
              <w:keepNext/>
              <w:spacing w:before="0" w:after="0" w:line="276" w:lineRule="auto"/>
              <w:jc w:val="right"/>
              <w:cnfStyle w:val="100000000000"/>
              <w:rPr>
                <w:rFonts w:cs="Times New Roman"/>
                <w:sz w:val="22"/>
                <w:lang w:val="en-GB"/>
              </w:rPr>
            </w:pPr>
            <w:r w:rsidRPr="00312896">
              <w:rPr>
                <w:rFonts w:cs="Times New Roman"/>
                <w:sz w:val="22"/>
                <w:lang w:val="en-GB"/>
              </w:rPr>
              <w:t>Trade partner</w:t>
            </w:r>
          </w:p>
        </w:tc>
        <w:tc>
          <w:tcPr>
            <w:tcW w:w="491" w:type="pct"/>
          </w:tcPr>
          <w:p w:rsidR="006E32A4" w:rsidRPr="00312896" w:rsidRDefault="006E32A4" w:rsidP="006E32A4">
            <w:pPr>
              <w:pStyle w:val="Compact"/>
              <w:keepNext/>
              <w:spacing w:before="0" w:after="0" w:line="276" w:lineRule="auto"/>
              <w:jc w:val="right"/>
              <w:cnfStyle w:val="100000000000"/>
              <w:rPr>
                <w:rFonts w:cs="Times New Roman"/>
                <w:sz w:val="22"/>
                <w:lang w:val="en-GB"/>
              </w:rPr>
            </w:pPr>
            <w:r w:rsidRPr="00312896">
              <w:rPr>
                <w:rFonts w:cs="Times New Roman"/>
                <w:sz w:val="22"/>
                <w:lang w:val="en-GB"/>
              </w:rPr>
              <w:t>Flow</w:t>
            </w:r>
          </w:p>
        </w:tc>
        <w:tc>
          <w:tcPr>
            <w:tcW w:w="795" w:type="pct"/>
          </w:tcPr>
          <w:p w:rsidR="006E32A4" w:rsidRPr="00312896" w:rsidRDefault="006E32A4" w:rsidP="006E32A4">
            <w:pPr>
              <w:pStyle w:val="Compact"/>
              <w:keepNext/>
              <w:spacing w:before="0" w:after="0" w:line="276" w:lineRule="auto"/>
              <w:jc w:val="right"/>
              <w:cnfStyle w:val="100000000000"/>
              <w:rPr>
                <w:rFonts w:cs="Times New Roman"/>
                <w:sz w:val="22"/>
                <w:lang w:val="en-GB"/>
              </w:rPr>
            </w:pPr>
            <w:r w:rsidRPr="00312896">
              <w:rPr>
                <w:rFonts w:cs="Times New Roman"/>
                <w:sz w:val="22"/>
                <w:lang w:val="en-GB"/>
              </w:rPr>
              <w:t>Commodity</w:t>
            </w:r>
          </w:p>
          <w:p w:rsidR="006E32A4" w:rsidRPr="00312896" w:rsidRDefault="006E32A4" w:rsidP="006E32A4">
            <w:pPr>
              <w:pStyle w:val="Compact"/>
              <w:keepNext/>
              <w:spacing w:before="0" w:after="0" w:line="276" w:lineRule="auto"/>
              <w:jc w:val="right"/>
              <w:cnfStyle w:val="100000000000"/>
              <w:rPr>
                <w:rFonts w:cs="Times New Roman"/>
                <w:sz w:val="22"/>
                <w:lang w:val="en-GB"/>
              </w:rPr>
            </w:pPr>
            <w:r w:rsidRPr="00312896">
              <w:rPr>
                <w:rFonts w:cs="Times New Roman"/>
                <w:sz w:val="22"/>
                <w:lang w:val="en-GB"/>
              </w:rPr>
              <w:t>(FCL code)</w:t>
            </w:r>
          </w:p>
        </w:tc>
        <w:tc>
          <w:tcPr>
            <w:tcW w:w="736" w:type="pct"/>
          </w:tcPr>
          <w:p w:rsidR="006E32A4" w:rsidRPr="00312896" w:rsidRDefault="006E32A4" w:rsidP="006E32A4">
            <w:pPr>
              <w:pStyle w:val="Compact"/>
              <w:keepNext/>
              <w:spacing w:before="0" w:after="0" w:line="276" w:lineRule="auto"/>
              <w:jc w:val="right"/>
              <w:cnfStyle w:val="100000000000"/>
              <w:rPr>
                <w:rFonts w:cs="Times New Roman"/>
                <w:sz w:val="22"/>
                <w:lang w:val="en-GB"/>
              </w:rPr>
            </w:pPr>
            <w:r w:rsidRPr="00312896">
              <w:rPr>
                <w:rFonts w:cs="Times New Roman"/>
                <w:sz w:val="22"/>
                <w:lang w:val="en-GB"/>
              </w:rPr>
              <w:t>Mirrored UV</w:t>
            </w:r>
          </w:p>
        </w:tc>
        <w:tc>
          <w:tcPr>
            <w:tcW w:w="849" w:type="pct"/>
          </w:tcPr>
          <w:p w:rsidR="006E32A4" w:rsidRPr="00312896" w:rsidRDefault="006E32A4" w:rsidP="006E32A4">
            <w:pPr>
              <w:pStyle w:val="Compact"/>
              <w:keepNext/>
              <w:spacing w:before="0" w:after="0" w:line="276" w:lineRule="auto"/>
              <w:jc w:val="right"/>
              <w:cnfStyle w:val="100000000000"/>
              <w:rPr>
                <w:rFonts w:cs="Times New Roman"/>
                <w:sz w:val="22"/>
                <w:lang w:val="en-GB"/>
              </w:rPr>
            </w:pPr>
            <w:r w:rsidRPr="00312896">
              <w:rPr>
                <w:rFonts w:cs="Times New Roman"/>
                <w:sz w:val="22"/>
                <w:lang w:val="en-GB"/>
              </w:rPr>
              <w:t>Value</w:t>
            </w:r>
          </w:p>
        </w:tc>
        <w:tc>
          <w:tcPr>
            <w:tcW w:w="676" w:type="pct"/>
          </w:tcPr>
          <w:p w:rsidR="006E32A4" w:rsidRPr="00312896" w:rsidRDefault="006E32A4" w:rsidP="006E32A4">
            <w:pPr>
              <w:pStyle w:val="Compact"/>
              <w:keepNext/>
              <w:spacing w:before="0" w:after="0" w:line="276" w:lineRule="auto"/>
              <w:jc w:val="right"/>
              <w:cnfStyle w:val="100000000000"/>
              <w:rPr>
                <w:rFonts w:cs="Times New Roman"/>
                <w:sz w:val="22"/>
                <w:lang w:val="en-GB"/>
              </w:rPr>
            </w:pPr>
            <w:r w:rsidRPr="00312896">
              <w:rPr>
                <w:rFonts w:cs="Times New Roman"/>
                <w:sz w:val="22"/>
                <w:lang w:val="en-GB"/>
              </w:rPr>
              <w:t>Corrected quantity</w:t>
            </w:r>
          </w:p>
        </w:tc>
      </w:tr>
      <w:tr w:rsidR="006E32A4" w:rsidRPr="00312896" w:rsidTr="006E32A4">
        <w:tc>
          <w:tcPr>
            <w:cnfStyle w:val="001000000000"/>
            <w:tcW w:w="394" w:type="pct"/>
          </w:tcPr>
          <w:p w:rsidR="006E32A4" w:rsidRPr="00312896" w:rsidRDefault="006E32A4" w:rsidP="006E32A4">
            <w:pPr>
              <w:pStyle w:val="TextBody"/>
              <w:keepNext/>
              <w:spacing w:before="0" w:after="0" w:line="276" w:lineRule="auto"/>
              <w:jc w:val="right"/>
              <w:rPr>
                <w:rFonts w:ascii="Times New Roman" w:hAnsi="Times New Roman" w:cs="Times New Roman"/>
                <w:sz w:val="22"/>
                <w:lang w:val="en-GB"/>
              </w:rPr>
            </w:pPr>
            <w:r w:rsidRPr="00312896">
              <w:rPr>
                <w:rFonts w:ascii="Times New Roman" w:hAnsi="Times New Roman" w:cs="Times New Roman"/>
                <w:sz w:val="22"/>
                <w:lang w:val="en-GB"/>
              </w:rPr>
              <w:t>2011</w:t>
            </w:r>
          </w:p>
        </w:tc>
        <w:tc>
          <w:tcPr>
            <w:tcW w:w="572" w:type="pct"/>
          </w:tcPr>
          <w:p w:rsidR="006E32A4" w:rsidRPr="00312896"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X</w:t>
            </w:r>
          </w:p>
        </w:tc>
        <w:tc>
          <w:tcPr>
            <w:tcW w:w="487" w:type="pct"/>
          </w:tcPr>
          <w:p w:rsidR="006E32A4" w:rsidRPr="00312896"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Y5</w:t>
            </w:r>
          </w:p>
        </w:tc>
        <w:tc>
          <w:tcPr>
            <w:tcW w:w="491" w:type="pct"/>
          </w:tcPr>
          <w:p w:rsidR="006E32A4" w:rsidRPr="00312896"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Import</w:t>
            </w:r>
          </w:p>
        </w:tc>
        <w:tc>
          <w:tcPr>
            <w:tcW w:w="795" w:type="pct"/>
          </w:tcPr>
          <w:p w:rsidR="006E32A4" w:rsidRPr="00312896"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1223</w:t>
            </w:r>
          </w:p>
        </w:tc>
        <w:tc>
          <w:tcPr>
            <w:tcW w:w="736"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23.34</w:t>
            </w:r>
          </w:p>
        </w:tc>
        <w:tc>
          <w:tcPr>
            <w:tcW w:w="84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4932146</w:t>
            </w:r>
          </w:p>
        </w:tc>
        <w:tc>
          <w:tcPr>
            <w:tcW w:w="676" w:type="pct"/>
          </w:tcPr>
          <w:p w:rsidR="006E32A4" w:rsidRPr="00312896" w:rsidRDefault="006E32A4" w:rsidP="006E32A4">
            <w:pPr>
              <w:pStyle w:val="TextBody"/>
              <w:keepNext/>
              <w:spacing w:before="0" w:after="0" w:line="276" w:lineRule="auto"/>
              <w:jc w:val="right"/>
              <w:cnfStyle w:val="000000000000"/>
              <w:rPr>
                <w:rFonts w:ascii="Times New Roman" w:hAnsi="Times New Roman" w:cs="Times New Roman"/>
                <w:b/>
                <w:sz w:val="22"/>
                <w:lang w:val="en-GB"/>
              </w:rPr>
            </w:pPr>
            <w:r w:rsidRPr="00312896">
              <w:rPr>
                <w:rFonts w:ascii="Times New Roman" w:hAnsi="Times New Roman" w:cs="Times New Roman"/>
                <w:b/>
                <w:color w:val="FF0000"/>
                <w:sz w:val="22"/>
                <w:lang w:val="en-GB"/>
              </w:rPr>
              <w:t xml:space="preserve"> </w:t>
            </w:r>
            <w:r w:rsidRPr="00312896">
              <w:rPr>
                <w:rFonts w:ascii="Times New Roman" w:hAnsi="Times New Roman" w:cs="Times New Roman"/>
                <w:b/>
                <w:sz w:val="22"/>
                <w:lang w:val="en-GB"/>
              </w:rPr>
              <w:t>279132.3</w:t>
            </w:r>
          </w:p>
        </w:tc>
      </w:tr>
    </w:tbl>
    <w:p w:rsidR="006E32A4" w:rsidRPr="00312896" w:rsidRDefault="006E32A4" w:rsidP="006E32A4">
      <w:pPr>
        <w:pStyle w:val="Heading4"/>
        <w:jc w:val="both"/>
        <w:rPr>
          <w:rFonts w:ascii="Times New Roman" w:hAnsi="Times New Roman"/>
          <w:lang w:val="en-GB"/>
        </w:rPr>
      </w:pPr>
      <w:r w:rsidRPr="00312896">
        <w:rPr>
          <w:rFonts w:ascii="Times New Roman" w:hAnsi="Times New Roman"/>
          <w:lang w:val="en-GB"/>
        </w:rPr>
        <w:t>Using “mirrored” trade data for non-reporting countries</w:t>
      </w:r>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 xml:space="preserve">Not all the countries of the world provide their trade data to the United Nations Statistical Department. (UNSD). Thus, also the trade dataset obtained by FAO from the UNSD does not have a 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To this end, we use the global trade flow tables to fill-in the missing imports and exports of non-reporting countries.  Briefly, the steps followed are:</w:t>
      </w:r>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In a first step, we identify/filter for each non-reporting country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fldSimple w:instr=" REF _Ref428351744 \h  \* MERGEFORMAT ">
        <w:r w:rsidR="006A19C4" w:rsidRPr="00312896">
          <w:rPr>
            <w:rFonts w:ascii="Times New Roman" w:hAnsi="Times New Roman" w:cs="Times New Roman"/>
            <w:lang w:val="en-GB"/>
          </w:rPr>
          <w:t xml:space="preserve">Table </w:t>
        </w:r>
        <w:r w:rsidR="006A19C4" w:rsidRPr="00312896">
          <w:rPr>
            <w:rFonts w:ascii="Times New Roman" w:hAnsi="Times New Roman" w:cs="Times New Roman"/>
            <w:noProof/>
            <w:lang w:val="en-GB"/>
          </w:rPr>
          <w:t>81</w:t>
        </w:r>
      </w:fldSimple>
      <w:r w:rsidRPr="00312896">
        <w:rPr>
          <w:rFonts w:ascii="Times New Roman" w:hAnsi="Times New Roman" w:cs="Times New Roman"/>
          <w:lang w:val="en-GB"/>
        </w:rPr>
        <w:t>).</w:t>
      </w:r>
    </w:p>
    <w:p w:rsidR="006E32A4" w:rsidRPr="00312896" w:rsidRDefault="006E32A4" w:rsidP="006E32A4">
      <w:pPr>
        <w:pStyle w:val="Caption"/>
        <w:jc w:val="both"/>
        <w:rPr>
          <w:rFonts w:ascii="Times New Roman" w:hAnsi="Times New Roman" w:cs="Times New Roman"/>
          <w:lang w:val="en-GB"/>
        </w:rPr>
      </w:pPr>
      <w:bookmarkStart w:id="407" w:name="_Ref428351744"/>
      <w:bookmarkStart w:id="408" w:name="_Toc428384209"/>
      <w:r w:rsidRPr="00312896">
        <w:rPr>
          <w:rFonts w:ascii="Times New Roman" w:hAnsi="Times New Roman" w:cs="Times New Roman"/>
          <w:lang w:val="en-GB"/>
        </w:rPr>
        <w:t xml:space="preserve">Table </w:t>
      </w:r>
      <w:r w:rsidR="00867AA1" w:rsidRPr="00312896">
        <w:rPr>
          <w:rFonts w:ascii="Times New Roman" w:hAnsi="Times New Roman" w:cs="Times New Roman"/>
          <w:lang w:val="en-GB"/>
        </w:rPr>
        <w:fldChar w:fldCharType="begin"/>
      </w:r>
      <w:r w:rsidRPr="00312896">
        <w:rPr>
          <w:rFonts w:ascii="Times New Roman" w:hAnsi="Times New Roman" w:cs="Times New Roman"/>
          <w:lang w:val="en-GB"/>
        </w:rPr>
        <w:instrText xml:space="preserve"> SEQ Table \* ARABIC </w:instrText>
      </w:r>
      <w:r w:rsidR="00867AA1" w:rsidRPr="00312896">
        <w:rPr>
          <w:rFonts w:ascii="Times New Roman" w:hAnsi="Times New Roman" w:cs="Times New Roman"/>
          <w:lang w:val="en-GB"/>
        </w:rPr>
        <w:fldChar w:fldCharType="separate"/>
      </w:r>
      <w:r w:rsidR="006A19C4" w:rsidRPr="00312896">
        <w:rPr>
          <w:rFonts w:ascii="Times New Roman" w:hAnsi="Times New Roman" w:cs="Times New Roman"/>
          <w:noProof/>
          <w:lang w:val="en-GB"/>
        </w:rPr>
        <w:t>81</w:t>
      </w:r>
      <w:r w:rsidR="00867AA1" w:rsidRPr="00312896">
        <w:rPr>
          <w:rFonts w:ascii="Times New Roman" w:hAnsi="Times New Roman" w:cs="Times New Roman"/>
          <w:lang w:val="en-GB"/>
        </w:rPr>
        <w:fldChar w:fldCharType="end"/>
      </w:r>
      <w:bookmarkEnd w:id="407"/>
      <w:r w:rsidRPr="00312896">
        <w:rPr>
          <w:rFonts w:ascii="Times New Roman" w:hAnsi="Times New Roman" w:cs="Times New Roman"/>
          <w:lang w:val="en-GB"/>
        </w:rPr>
        <w:t>: starting table for mirroring flows after validation and imputation</w:t>
      </w:r>
      <w:bookmarkEnd w:id="408"/>
    </w:p>
    <w:tbl>
      <w:tblPr>
        <w:tblStyle w:val="TableClassic1"/>
        <w:tblW w:w="5000" w:type="pct"/>
        <w:tblLook w:val="04A0"/>
      </w:tblPr>
      <w:tblGrid>
        <w:gridCol w:w="873"/>
        <w:gridCol w:w="1396"/>
        <w:gridCol w:w="1477"/>
        <w:gridCol w:w="1091"/>
        <w:gridCol w:w="1725"/>
        <w:gridCol w:w="1272"/>
        <w:gridCol w:w="1408"/>
      </w:tblGrid>
      <w:tr w:rsidR="006E32A4" w:rsidRPr="00312896" w:rsidTr="006E32A4">
        <w:trPr>
          <w:cnfStyle w:val="100000000000"/>
        </w:trPr>
        <w:tc>
          <w:tcPr>
            <w:cnfStyle w:val="001000000000"/>
            <w:tcW w:w="473" w:type="pct"/>
          </w:tcPr>
          <w:p w:rsidR="006E32A4" w:rsidRPr="00312896" w:rsidRDefault="006E32A4" w:rsidP="006E32A4">
            <w:pPr>
              <w:pStyle w:val="Compact"/>
              <w:spacing w:before="0" w:after="0" w:line="276" w:lineRule="auto"/>
              <w:jc w:val="center"/>
              <w:rPr>
                <w:rFonts w:cs="Times New Roman"/>
                <w:sz w:val="22"/>
                <w:lang w:val="en-GB"/>
              </w:rPr>
            </w:pPr>
            <w:r w:rsidRPr="00312896">
              <w:rPr>
                <w:rFonts w:cs="Times New Roman"/>
                <w:sz w:val="22"/>
                <w:lang w:val="en-GB"/>
              </w:rPr>
              <w:t>Year</w:t>
            </w:r>
          </w:p>
        </w:tc>
        <w:tc>
          <w:tcPr>
            <w:tcW w:w="755" w:type="pct"/>
          </w:tcPr>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All</w:t>
            </w:r>
          </w:p>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Reporters</w:t>
            </w:r>
          </w:p>
        </w:tc>
        <w:tc>
          <w:tcPr>
            <w:tcW w:w="799" w:type="pct"/>
          </w:tcPr>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“non-reporting”</w:t>
            </w:r>
          </w:p>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Trade partner</w:t>
            </w:r>
          </w:p>
        </w:tc>
        <w:tc>
          <w:tcPr>
            <w:tcW w:w="590" w:type="pct"/>
          </w:tcPr>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Flow</w:t>
            </w:r>
          </w:p>
        </w:tc>
        <w:tc>
          <w:tcPr>
            <w:tcW w:w="933" w:type="pct"/>
          </w:tcPr>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Commodity</w:t>
            </w:r>
          </w:p>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(FCL code)</w:t>
            </w:r>
          </w:p>
        </w:tc>
        <w:tc>
          <w:tcPr>
            <w:tcW w:w="688" w:type="pct"/>
          </w:tcPr>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Quantity</w:t>
            </w:r>
          </w:p>
        </w:tc>
        <w:tc>
          <w:tcPr>
            <w:tcW w:w="763" w:type="pct"/>
          </w:tcPr>
          <w:p w:rsidR="006E32A4" w:rsidRPr="00312896" w:rsidRDefault="006E32A4" w:rsidP="006E32A4">
            <w:pPr>
              <w:pStyle w:val="Compact"/>
              <w:spacing w:before="0" w:after="0" w:line="276" w:lineRule="auto"/>
              <w:jc w:val="center"/>
              <w:cnfStyle w:val="100000000000"/>
              <w:rPr>
                <w:rFonts w:cs="Times New Roman"/>
                <w:sz w:val="22"/>
                <w:lang w:val="en-GB"/>
              </w:rPr>
            </w:pPr>
            <w:r w:rsidRPr="00312896">
              <w:rPr>
                <w:rFonts w:cs="Times New Roman"/>
                <w:sz w:val="22"/>
                <w:lang w:val="en-GB"/>
              </w:rPr>
              <w:t>Value</w:t>
            </w:r>
          </w:p>
        </w:tc>
      </w:tr>
      <w:tr w:rsidR="006E32A4" w:rsidRPr="00312896" w:rsidTr="006E32A4">
        <w:tc>
          <w:tcPr>
            <w:cnfStyle w:val="001000000000"/>
            <w:tcW w:w="473" w:type="pct"/>
          </w:tcPr>
          <w:p w:rsidR="006E32A4" w:rsidRPr="00312896" w:rsidRDefault="006E32A4" w:rsidP="006E32A4">
            <w:pPr>
              <w:spacing w:before="0" w:after="0"/>
              <w:jc w:val="center"/>
              <w:rPr>
                <w:rFonts w:ascii="Times New Roman" w:hAnsi="Times New Roman" w:cs="Times New Roman"/>
                <w:lang w:val="en-GB"/>
              </w:rPr>
            </w:pPr>
            <w:r w:rsidRPr="00312896">
              <w:rPr>
                <w:rFonts w:ascii="Times New Roman" w:hAnsi="Times New Roman" w:cs="Times New Roman"/>
                <w:lang w:val="en-GB"/>
              </w:rPr>
              <w:t>2011</w:t>
            </w:r>
          </w:p>
        </w:tc>
        <w:tc>
          <w:tcPr>
            <w:tcW w:w="755" w:type="pct"/>
          </w:tcPr>
          <w:p w:rsidR="006E32A4" w:rsidRPr="00312896" w:rsidRDefault="006E32A4" w:rsidP="006E32A4">
            <w:pPr>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X</w:t>
            </w:r>
          </w:p>
        </w:tc>
        <w:tc>
          <w:tcPr>
            <w:tcW w:w="799" w:type="pct"/>
          </w:tcPr>
          <w:p w:rsidR="006E32A4" w:rsidRPr="00312896"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312896">
              <w:rPr>
                <w:rStyle w:val="VerbatimChar"/>
                <w:rFonts w:ascii="Times New Roman" w:hAnsi="Times New Roman" w:cs="Times New Roman"/>
                <w:b/>
                <w:lang w:val="en-GB"/>
              </w:rPr>
              <w:t>Y5</w:t>
            </w:r>
          </w:p>
        </w:tc>
        <w:tc>
          <w:tcPr>
            <w:tcW w:w="590" w:type="pct"/>
          </w:tcPr>
          <w:p w:rsidR="006E32A4" w:rsidRPr="00312896" w:rsidRDefault="006E32A4" w:rsidP="006E32A4">
            <w:pPr>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933" w:type="pct"/>
          </w:tcPr>
          <w:p w:rsidR="006E32A4" w:rsidRPr="00312896"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1223</w:t>
            </w:r>
          </w:p>
        </w:tc>
        <w:tc>
          <w:tcPr>
            <w:tcW w:w="688" w:type="pct"/>
          </w:tcPr>
          <w:p w:rsidR="006E32A4" w:rsidRPr="00312896"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160571</w:t>
            </w:r>
          </w:p>
        </w:tc>
        <w:tc>
          <w:tcPr>
            <w:tcW w:w="763" w:type="pct"/>
          </w:tcPr>
          <w:p w:rsidR="006E32A4" w:rsidRPr="00312896"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4932146</w:t>
            </w:r>
          </w:p>
        </w:tc>
      </w:tr>
      <w:tr w:rsidR="006E32A4" w:rsidRPr="00312896" w:rsidTr="006E32A4">
        <w:tc>
          <w:tcPr>
            <w:cnfStyle w:val="001000000000"/>
            <w:tcW w:w="473" w:type="pct"/>
          </w:tcPr>
          <w:p w:rsidR="006E32A4" w:rsidRPr="00312896" w:rsidRDefault="006E32A4" w:rsidP="006E32A4">
            <w:pPr>
              <w:spacing w:before="0" w:after="0"/>
              <w:jc w:val="center"/>
              <w:rPr>
                <w:rFonts w:ascii="Times New Roman" w:hAnsi="Times New Roman" w:cs="Times New Roman"/>
                <w:lang w:val="en-GB"/>
              </w:rPr>
            </w:pPr>
            <w:r w:rsidRPr="00312896">
              <w:rPr>
                <w:rFonts w:ascii="Times New Roman" w:hAnsi="Times New Roman" w:cs="Times New Roman"/>
                <w:lang w:val="en-GB"/>
              </w:rPr>
              <w:t>2011</w:t>
            </w:r>
          </w:p>
        </w:tc>
        <w:tc>
          <w:tcPr>
            <w:tcW w:w="755" w:type="pct"/>
          </w:tcPr>
          <w:p w:rsidR="006E32A4" w:rsidRPr="00312896" w:rsidRDefault="006E32A4" w:rsidP="006E32A4">
            <w:pPr>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A</w:t>
            </w:r>
          </w:p>
        </w:tc>
        <w:tc>
          <w:tcPr>
            <w:tcW w:w="799" w:type="pct"/>
          </w:tcPr>
          <w:p w:rsidR="006E32A4" w:rsidRPr="00312896"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312896">
              <w:rPr>
                <w:rFonts w:ascii="Times New Roman" w:hAnsi="Times New Roman" w:cs="Times New Roman"/>
                <w:b/>
                <w:sz w:val="22"/>
                <w:lang w:val="en-GB"/>
              </w:rPr>
              <w:t>Y5</w:t>
            </w:r>
          </w:p>
        </w:tc>
        <w:tc>
          <w:tcPr>
            <w:tcW w:w="590" w:type="pct"/>
          </w:tcPr>
          <w:p w:rsidR="006E32A4" w:rsidRPr="00312896" w:rsidRDefault="006E32A4" w:rsidP="006E32A4">
            <w:pPr>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933" w:type="pct"/>
          </w:tcPr>
          <w:p w:rsidR="006E32A4" w:rsidRPr="00312896"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1223</w:t>
            </w:r>
          </w:p>
        </w:tc>
        <w:tc>
          <w:tcPr>
            <w:tcW w:w="688" w:type="pct"/>
          </w:tcPr>
          <w:p w:rsidR="006E32A4" w:rsidRPr="00312896"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80120</w:t>
            </w:r>
          </w:p>
        </w:tc>
        <w:tc>
          <w:tcPr>
            <w:tcW w:w="763" w:type="pct"/>
          </w:tcPr>
          <w:p w:rsidR="006E32A4" w:rsidRPr="00312896"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2301650</w:t>
            </w:r>
          </w:p>
        </w:tc>
      </w:tr>
      <w:tr w:rsidR="006E32A4" w:rsidRPr="00312896" w:rsidTr="006E32A4">
        <w:tc>
          <w:tcPr>
            <w:cnfStyle w:val="001000000000"/>
            <w:tcW w:w="473" w:type="pct"/>
          </w:tcPr>
          <w:p w:rsidR="006E32A4" w:rsidRPr="00312896" w:rsidRDefault="006E32A4" w:rsidP="006E32A4">
            <w:pPr>
              <w:spacing w:before="0" w:after="0"/>
              <w:jc w:val="center"/>
              <w:rPr>
                <w:rFonts w:ascii="Times New Roman" w:hAnsi="Times New Roman" w:cs="Times New Roman"/>
                <w:lang w:val="en-GB"/>
              </w:rPr>
            </w:pPr>
            <w:r w:rsidRPr="00312896">
              <w:rPr>
                <w:rFonts w:ascii="Times New Roman" w:hAnsi="Times New Roman" w:cs="Times New Roman"/>
                <w:lang w:val="en-GB"/>
              </w:rPr>
              <w:t>2011</w:t>
            </w:r>
          </w:p>
        </w:tc>
        <w:tc>
          <w:tcPr>
            <w:tcW w:w="755" w:type="pct"/>
          </w:tcPr>
          <w:p w:rsidR="006E32A4" w:rsidRPr="00312896" w:rsidRDefault="006E32A4" w:rsidP="006E32A4">
            <w:pPr>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C</w:t>
            </w:r>
          </w:p>
        </w:tc>
        <w:tc>
          <w:tcPr>
            <w:tcW w:w="799" w:type="pct"/>
          </w:tcPr>
          <w:p w:rsidR="006E32A4" w:rsidRPr="00312896"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312896">
              <w:rPr>
                <w:rFonts w:ascii="Times New Roman" w:hAnsi="Times New Roman" w:cs="Times New Roman"/>
                <w:b/>
                <w:sz w:val="22"/>
                <w:lang w:val="en-GB"/>
              </w:rPr>
              <w:t>Y5</w:t>
            </w:r>
          </w:p>
        </w:tc>
        <w:tc>
          <w:tcPr>
            <w:tcW w:w="590" w:type="pct"/>
          </w:tcPr>
          <w:p w:rsidR="006E32A4" w:rsidRPr="00312896" w:rsidRDefault="006E32A4" w:rsidP="006E32A4">
            <w:pPr>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Export</w:t>
            </w:r>
          </w:p>
        </w:tc>
        <w:tc>
          <w:tcPr>
            <w:tcW w:w="933" w:type="pct"/>
          </w:tcPr>
          <w:p w:rsidR="006E32A4" w:rsidRPr="00312896"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1064</w:t>
            </w:r>
          </w:p>
        </w:tc>
        <w:tc>
          <w:tcPr>
            <w:tcW w:w="688" w:type="pct"/>
          </w:tcPr>
          <w:p w:rsidR="006E32A4" w:rsidRPr="00312896"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726</w:t>
            </w:r>
          </w:p>
        </w:tc>
        <w:tc>
          <w:tcPr>
            <w:tcW w:w="763" w:type="pct"/>
          </w:tcPr>
          <w:p w:rsidR="006E32A4" w:rsidRPr="00312896"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11780</w:t>
            </w:r>
          </w:p>
        </w:tc>
      </w:tr>
      <w:tr w:rsidR="006E32A4" w:rsidRPr="00312896" w:rsidTr="006E32A4">
        <w:tc>
          <w:tcPr>
            <w:cnfStyle w:val="001000000000"/>
            <w:tcW w:w="473" w:type="pct"/>
          </w:tcPr>
          <w:p w:rsidR="006E32A4" w:rsidRPr="00312896" w:rsidRDefault="006E32A4" w:rsidP="006E32A4">
            <w:pPr>
              <w:spacing w:before="0" w:after="0"/>
              <w:jc w:val="center"/>
              <w:rPr>
                <w:rFonts w:ascii="Times New Roman" w:hAnsi="Times New Roman" w:cs="Times New Roman"/>
                <w:lang w:val="en-GB"/>
              </w:rPr>
            </w:pPr>
            <w:r w:rsidRPr="00312896">
              <w:rPr>
                <w:rFonts w:ascii="Times New Roman" w:hAnsi="Times New Roman" w:cs="Times New Roman"/>
                <w:lang w:val="en-GB"/>
              </w:rPr>
              <w:t>2011</w:t>
            </w:r>
          </w:p>
        </w:tc>
        <w:tc>
          <w:tcPr>
            <w:tcW w:w="755" w:type="pct"/>
          </w:tcPr>
          <w:p w:rsidR="006E32A4" w:rsidRPr="00312896" w:rsidRDefault="006E32A4" w:rsidP="006E32A4">
            <w:pPr>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D</w:t>
            </w:r>
          </w:p>
        </w:tc>
        <w:tc>
          <w:tcPr>
            <w:tcW w:w="799" w:type="pct"/>
          </w:tcPr>
          <w:p w:rsidR="006E32A4" w:rsidRPr="00312896"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312896">
              <w:rPr>
                <w:rFonts w:ascii="Times New Roman" w:hAnsi="Times New Roman" w:cs="Times New Roman"/>
                <w:b/>
                <w:sz w:val="22"/>
                <w:lang w:val="en-GB"/>
              </w:rPr>
              <w:t>Y5</w:t>
            </w:r>
          </w:p>
        </w:tc>
        <w:tc>
          <w:tcPr>
            <w:tcW w:w="590" w:type="pct"/>
          </w:tcPr>
          <w:p w:rsidR="006E32A4" w:rsidRPr="00312896" w:rsidRDefault="006E32A4" w:rsidP="006E32A4">
            <w:pPr>
              <w:spacing w:before="0" w:after="0"/>
              <w:jc w:val="center"/>
              <w:cnfStyle w:val="000000000000"/>
              <w:rPr>
                <w:rFonts w:ascii="Times New Roman" w:hAnsi="Times New Roman" w:cs="Times New Roman"/>
                <w:lang w:val="en-GB"/>
              </w:rPr>
            </w:pPr>
            <w:r w:rsidRPr="00312896">
              <w:rPr>
                <w:rFonts w:ascii="Times New Roman" w:hAnsi="Times New Roman" w:cs="Times New Roman"/>
                <w:lang w:val="en-GB"/>
              </w:rPr>
              <w:t>Export</w:t>
            </w:r>
          </w:p>
        </w:tc>
        <w:tc>
          <w:tcPr>
            <w:tcW w:w="933" w:type="pct"/>
          </w:tcPr>
          <w:p w:rsidR="006E32A4" w:rsidRPr="00312896"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1064</w:t>
            </w:r>
          </w:p>
        </w:tc>
        <w:tc>
          <w:tcPr>
            <w:tcW w:w="688" w:type="pct"/>
          </w:tcPr>
          <w:p w:rsidR="006E32A4" w:rsidRPr="00312896"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2000</w:t>
            </w:r>
          </w:p>
        </w:tc>
        <w:tc>
          <w:tcPr>
            <w:tcW w:w="763" w:type="pct"/>
          </w:tcPr>
          <w:p w:rsidR="006E32A4" w:rsidRPr="00312896" w:rsidRDefault="006E32A4" w:rsidP="006E32A4">
            <w:pPr>
              <w:pStyle w:val="PreformattedText"/>
              <w:shd w:val="clear" w:color="auto" w:fill="F8F8F8"/>
              <w:spacing w:before="0" w:after="0" w:line="276" w:lineRule="auto"/>
              <w:jc w:val="center"/>
              <w:cnfStyle w:val="000000000000"/>
              <w:rPr>
                <w:rFonts w:ascii="Times New Roman" w:hAnsi="Times New Roman" w:cs="Times New Roman"/>
                <w:sz w:val="22"/>
                <w:lang w:val="en-GB"/>
              </w:rPr>
            </w:pPr>
            <w:r w:rsidRPr="00312896">
              <w:rPr>
                <w:rFonts w:ascii="Times New Roman" w:hAnsi="Times New Roman" w:cs="Times New Roman"/>
                <w:sz w:val="22"/>
                <w:lang w:val="en-GB"/>
              </w:rPr>
              <w:t>35780</w:t>
            </w:r>
          </w:p>
        </w:tc>
      </w:tr>
    </w:tbl>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 xml:space="preserve">In a second step, we undertake 3 distinct operations: </w:t>
      </w:r>
    </w:p>
    <w:p w:rsidR="006E32A4" w:rsidRPr="00312896" w:rsidRDefault="006E32A4" w:rsidP="006E32A4">
      <w:pPr>
        <w:pStyle w:val="ListParagraph"/>
        <w:ind w:left="0"/>
        <w:jc w:val="both"/>
        <w:rPr>
          <w:rFonts w:ascii="Times New Roman" w:hAnsi="Times New Roman"/>
        </w:rPr>
      </w:pPr>
      <w:r w:rsidRPr="00312896">
        <w:rPr>
          <w:rFonts w:ascii="Times New Roman" w:hAnsi="Times New Roman"/>
        </w:rPr>
        <w:t xml:space="preserve">(a) The </w:t>
      </w:r>
      <w:r w:rsidRPr="00312896">
        <w:rPr>
          <w:rFonts w:ascii="Times New Roman" w:hAnsi="Times New Roman"/>
          <w:i/>
        </w:rPr>
        <w:t>exports</w:t>
      </w:r>
      <w:r w:rsidRPr="00312896">
        <w:rPr>
          <w:rFonts w:ascii="Times New Roman" w:hAnsi="Times New Roman"/>
        </w:rPr>
        <w:t xml:space="preserve"> become the </w:t>
      </w:r>
      <w:r w:rsidRPr="00312896">
        <w:rPr>
          <w:rFonts w:ascii="Times New Roman" w:hAnsi="Times New Roman"/>
          <w:i/>
        </w:rPr>
        <w:t>imports</w:t>
      </w:r>
      <w:r w:rsidRPr="00312896">
        <w:rPr>
          <w:rFonts w:ascii="Times New Roman" w:hAnsi="Times New Roman"/>
        </w:rPr>
        <w:t xml:space="preserve"> of the non-reporting country for each specific commodity; and vice-versa. </w:t>
      </w:r>
    </w:p>
    <w:p w:rsidR="006E32A4" w:rsidRPr="00312896" w:rsidRDefault="006E32A4" w:rsidP="003C6AA5">
      <w:pPr>
        <w:pStyle w:val="ListParagraph"/>
        <w:numPr>
          <w:ilvl w:val="0"/>
          <w:numId w:val="32"/>
        </w:numPr>
        <w:suppressAutoHyphens/>
        <w:spacing w:before="180" w:after="180"/>
        <w:ind w:left="360"/>
        <w:jc w:val="both"/>
        <w:rPr>
          <w:rFonts w:ascii="Times New Roman" w:hAnsi="Times New Roman"/>
        </w:rPr>
      </w:pPr>
      <w:r w:rsidRPr="00312896">
        <w:rPr>
          <w:rFonts w:ascii="Times New Roman" w:hAnsi="Times New Roman"/>
        </w:rPr>
        <w:t>The quantities are taken as they are; whilst the monetary values are adjusted for FOB/CIF, as previously described.</w:t>
      </w:r>
    </w:p>
    <w:p w:rsidR="006E32A4" w:rsidRPr="00312896" w:rsidRDefault="006E32A4" w:rsidP="003C6AA5">
      <w:pPr>
        <w:pStyle w:val="ListParagraph"/>
        <w:numPr>
          <w:ilvl w:val="0"/>
          <w:numId w:val="32"/>
        </w:numPr>
        <w:suppressAutoHyphens/>
        <w:spacing w:before="180" w:after="180"/>
        <w:ind w:left="360"/>
        <w:jc w:val="both"/>
        <w:rPr>
          <w:rFonts w:ascii="Times New Roman" w:hAnsi="Times New Roman"/>
        </w:rPr>
      </w:pPr>
      <w:r w:rsidRPr="00312896">
        <w:rPr>
          <w:rFonts w:ascii="Times New Roman" w:hAnsi="Times New Roman"/>
        </w:rPr>
        <w:t xml:space="preserve">The non-reporting country is now listed as a “reporter”, and the reporters become partners”. </w:t>
      </w:r>
    </w:p>
    <w:p w:rsidR="006E32A4" w:rsidRPr="00312896" w:rsidRDefault="006E32A4" w:rsidP="006E32A4">
      <w:pPr>
        <w:pStyle w:val="Caption"/>
        <w:keepNext/>
        <w:jc w:val="both"/>
        <w:rPr>
          <w:rFonts w:ascii="Times New Roman" w:hAnsi="Times New Roman" w:cs="Times New Roman"/>
          <w:lang w:val="en-GB"/>
        </w:rPr>
      </w:pPr>
      <w:bookmarkStart w:id="409" w:name="_Toc428384210"/>
      <w:r w:rsidRPr="00312896">
        <w:rPr>
          <w:rFonts w:ascii="Times New Roman" w:hAnsi="Times New Roman" w:cs="Times New Roman"/>
          <w:lang w:val="en-GB"/>
        </w:rPr>
        <w:lastRenderedPageBreak/>
        <w:t xml:space="preserve">Table </w:t>
      </w:r>
      <w:r w:rsidR="00867AA1" w:rsidRPr="00312896">
        <w:rPr>
          <w:rFonts w:ascii="Times New Roman" w:hAnsi="Times New Roman" w:cs="Times New Roman"/>
          <w:lang w:val="en-GB"/>
        </w:rPr>
        <w:fldChar w:fldCharType="begin"/>
      </w:r>
      <w:r w:rsidRPr="00312896">
        <w:rPr>
          <w:rFonts w:ascii="Times New Roman" w:hAnsi="Times New Roman" w:cs="Times New Roman"/>
          <w:lang w:val="en-GB"/>
        </w:rPr>
        <w:instrText xml:space="preserve"> SEQ Table \* ARABIC </w:instrText>
      </w:r>
      <w:r w:rsidR="00867AA1" w:rsidRPr="00312896">
        <w:rPr>
          <w:rFonts w:ascii="Times New Roman" w:hAnsi="Times New Roman" w:cs="Times New Roman"/>
          <w:lang w:val="en-GB"/>
        </w:rPr>
        <w:fldChar w:fldCharType="separate"/>
      </w:r>
      <w:r w:rsidR="006A19C4" w:rsidRPr="00312896">
        <w:rPr>
          <w:rFonts w:ascii="Times New Roman" w:hAnsi="Times New Roman" w:cs="Times New Roman"/>
          <w:noProof/>
          <w:lang w:val="en-GB"/>
        </w:rPr>
        <w:t>82</w:t>
      </w:r>
      <w:r w:rsidR="00867AA1" w:rsidRPr="00312896">
        <w:rPr>
          <w:rFonts w:ascii="Times New Roman" w:hAnsi="Times New Roman" w:cs="Times New Roman"/>
          <w:lang w:val="en-GB"/>
        </w:rPr>
        <w:fldChar w:fldCharType="end"/>
      </w:r>
      <w:r w:rsidRPr="00312896">
        <w:rPr>
          <w:rFonts w:ascii="Times New Roman" w:hAnsi="Times New Roman" w:cs="Times New Roman"/>
          <w:lang w:val="en-GB"/>
        </w:rPr>
        <w:t>: Final trade matrix after mirroring</w:t>
      </w:r>
      <w:bookmarkEnd w:id="409"/>
    </w:p>
    <w:tbl>
      <w:tblPr>
        <w:tblStyle w:val="TableClassic1"/>
        <w:tblW w:w="5000" w:type="pct"/>
        <w:tblLook w:val="04A0"/>
      </w:tblPr>
      <w:tblGrid>
        <w:gridCol w:w="867"/>
        <w:gridCol w:w="1281"/>
        <w:gridCol w:w="1519"/>
        <w:gridCol w:w="941"/>
        <w:gridCol w:w="1909"/>
        <w:gridCol w:w="1211"/>
        <w:gridCol w:w="1514"/>
      </w:tblGrid>
      <w:tr w:rsidR="006E32A4" w:rsidRPr="00312896" w:rsidTr="006E32A4">
        <w:trPr>
          <w:cnfStyle w:val="100000000000"/>
        </w:trPr>
        <w:tc>
          <w:tcPr>
            <w:cnfStyle w:val="001000000000"/>
            <w:tcW w:w="469" w:type="pct"/>
          </w:tcPr>
          <w:p w:rsidR="006E32A4" w:rsidRPr="00312896" w:rsidRDefault="006E32A4" w:rsidP="006E32A4">
            <w:pPr>
              <w:pStyle w:val="Compact"/>
              <w:keepNext/>
              <w:spacing w:before="0" w:after="0" w:line="276" w:lineRule="auto"/>
              <w:jc w:val="both"/>
              <w:rPr>
                <w:rFonts w:cs="Times New Roman"/>
                <w:sz w:val="22"/>
                <w:lang w:val="en-GB"/>
              </w:rPr>
            </w:pPr>
            <w:r w:rsidRPr="00312896">
              <w:rPr>
                <w:rFonts w:cs="Times New Roman"/>
                <w:sz w:val="22"/>
                <w:lang w:val="en-GB"/>
              </w:rPr>
              <w:t>Year</w:t>
            </w:r>
          </w:p>
        </w:tc>
        <w:tc>
          <w:tcPr>
            <w:tcW w:w="693" w:type="pct"/>
          </w:tcPr>
          <w:p w:rsidR="006E32A4" w:rsidRPr="00312896" w:rsidRDefault="006E32A4" w:rsidP="006E32A4">
            <w:pPr>
              <w:pStyle w:val="Compact"/>
              <w:keepNext/>
              <w:spacing w:before="0" w:after="0" w:line="276" w:lineRule="auto"/>
              <w:jc w:val="both"/>
              <w:cnfStyle w:val="100000000000"/>
              <w:rPr>
                <w:rFonts w:cs="Times New Roman"/>
                <w:sz w:val="22"/>
                <w:lang w:val="en-GB"/>
              </w:rPr>
            </w:pPr>
            <w:r w:rsidRPr="00312896">
              <w:rPr>
                <w:rFonts w:cs="Times New Roman"/>
                <w:sz w:val="22"/>
                <w:lang w:val="en-GB"/>
              </w:rPr>
              <w:t>Reporter</w:t>
            </w:r>
          </w:p>
        </w:tc>
        <w:tc>
          <w:tcPr>
            <w:tcW w:w="822" w:type="pct"/>
          </w:tcPr>
          <w:p w:rsidR="006E32A4" w:rsidRPr="00312896" w:rsidRDefault="006E32A4" w:rsidP="006E32A4">
            <w:pPr>
              <w:pStyle w:val="Compact"/>
              <w:keepNext/>
              <w:spacing w:before="0" w:after="0" w:line="276" w:lineRule="auto"/>
              <w:jc w:val="both"/>
              <w:cnfStyle w:val="100000000000"/>
              <w:rPr>
                <w:rFonts w:cs="Times New Roman"/>
                <w:sz w:val="22"/>
                <w:lang w:val="en-GB"/>
              </w:rPr>
            </w:pPr>
            <w:r w:rsidRPr="00312896">
              <w:rPr>
                <w:rFonts w:cs="Times New Roman"/>
                <w:sz w:val="22"/>
                <w:lang w:val="en-GB"/>
              </w:rPr>
              <w:t>Partner</w:t>
            </w:r>
          </w:p>
        </w:tc>
        <w:tc>
          <w:tcPr>
            <w:tcW w:w="509" w:type="pct"/>
          </w:tcPr>
          <w:p w:rsidR="006E32A4" w:rsidRPr="00312896" w:rsidRDefault="006E32A4" w:rsidP="006E32A4">
            <w:pPr>
              <w:pStyle w:val="Compact"/>
              <w:keepNext/>
              <w:spacing w:before="0" w:after="0" w:line="276" w:lineRule="auto"/>
              <w:jc w:val="both"/>
              <w:cnfStyle w:val="100000000000"/>
              <w:rPr>
                <w:rFonts w:cs="Times New Roman"/>
                <w:sz w:val="22"/>
                <w:lang w:val="en-GB"/>
              </w:rPr>
            </w:pPr>
            <w:r w:rsidRPr="00312896">
              <w:rPr>
                <w:rFonts w:cs="Times New Roman"/>
                <w:sz w:val="22"/>
                <w:lang w:val="en-GB"/>
              </w:rPr>
              <w:t>Flow</w:t>
            </w:r>
          </w:p>
        </w:tc>
        <w:tc>
          <w:tcPr>
            <w:tcW w:w="1033" w:type="pct"/>
          </w:tcPr>
          <w:p w:rsidR="006E32A4" w:rsidRPr="00312896" w:rsidRDefault="006E32A4" w:rsidP="006E32A4">
            <w:pPr>
              <w:pStyle w:val="Compact"/>
              <w:keepNext/>
              <w:spacing w:before="0" w:after="0" w:line="276" w:lineRule="auto"/>
              <w:jc w:val="both"/>
              <w:cnfStyle w:val="100000000000"/>
              <w:rPr>
                <w:rFonts w:cs="Times New Roman"/>
                <w:sz w:val="22"/>
                <w:lang w:val="en-GB"/>
              </w:rPr>
            </w:pPr>
            <w:r w:rsidRPr="00312896">
              <w:rPr>
                <w:rFonts w:cs="Times New Roman"/>
                <w:sz w:val="22"/>
                <w:lang w:val="en-GB"/>
              </w:rPr>
              <w:t>Commodity</w:t>
            </w:r>
          </w:p>
          <w:p w:rsidR="006E32A4" w:rsidRPr="00312896" w:rsidRDefault="006E32A4" w:rsidP="006E32A4">
            <w:pPr>
              <w:pStyle w:val="Compact"/>
              <w:keepNext/>
              <w:spacing w:before="0" w:after="0" w:line="276" w:lineRule="auto"/>
              <w:jc w:val="both"/>
              <w:cnfStyle w:val="100000000000"/>
              <w:rPr>
                <w:rFonts w:cs="Times New Roman"/>
                <w:sz w:val="22"/>
                <w:lang w:val="en-GB"/>
              </w:rPr>
            </w:pPr>
            <w:r w:rsidRPr="00312896">
              <w:rPr>
                <w:rFonts w:cs="Times New Roman"/>
                <w:sz w:val="22"/>
                <w:lang w:val="en-GB"/>
              </w:rPr>
              <w:t>(FCL code)</w:t>
            </w:r>
          </w:p>
        </w:tc>
        <w:tc>
          <w:tcPr>
            <w:tcW w:w="655" w:type="pct"/>
          </w:tcPr>
          <w:p w:rsidR="006E32A4" w:rsidRPr="00312896" w:rsidRDefault="006E32A4" w:rsidP="006E32A4">
            <w:pPr>
              <w:pStyle w:val="Compact"/>
              <w:keepNext/>
              <w:spacing w:before="0" w:after="0" w:line="276" w:lineRule="auto"/>
              <w:jc w:val="both"/>
              <w:cnfStyle w:val="100000000000"/>
              <w:rPr>
                <w:rFonts w:cs="Times New Roman"/>
                <w:sz w:val="22"/>
                <w:lang w:val="en-GB"/>
              </w:rPr>
            </w:pPr>
            <w:r w:rsidRPr="00312896">
              <w:rPr>
                <w:rFonts w:cs="Times New Roman"/>
                <w:sz w:val="22"/>
                <w:lang w:val="en-GB"/>
              </w:rPr>
              <w:t>Quantity</w:t>
            </w:r>
          </w:p>
        </w:tc>
        <w:tc>
          <w:tcPr>
            <w:tcW w:w="819" w:type="pct"/>
          </w:tcPr>
          <w:p w:rsidR="006E32A4" w:rsidRPr="00312896" w:rsidRDefault="006E32A4" w:rsidP="006E32A4">
            <w:pPr>
              <w:pStyle w:val="Compact"/>
              <w:keepNext/>
              <w:spacing w:before="0" w:after="0" w:line="276" w:lineRule="auto"/>
              <w:jc w:val="both"/>
              <w:cnfStyle w:val="100000000000"/>
              <w:rPr>
                <w:rFonts w:cs="Times New Roman"/>
                <w:sz w:val="22"/>
                <w:lang w:val="en-GB"/>
              </w:rPr>
            </w:pPr>
            <w:r w:rsidRPr="00312896">
              <w:rPr>
                <w:rFonts w:cs="Times New Roman"/>
                <w:sz w:val="22"/>
                <w:lang w:val="en-GB"/>
              </w:rPr>
              <w:t>Value</w:t>
            </w:r>
          </w:p>
        </w:tc>
      </w:tr>
      <w:tr w:rsidR="006E32A4" w:rsidRPr="00312896" w:rsidTr="006E32A4">
        <w:tc>
          <w:tcPr>
            <w:cnfStyle w:val="001000000000"/>
            <w:tcW w:w="469" w:type="pct"/>
          </w:tcPr>
          <w:p w:rsidR="006E32A4" w:rsidRPr="00312896" w:rsidRDefault="006E32A4" w:rsidP="006E32A4">
            <w:pPr>
              <w:keepNext/>
              <w:spacing w:before="0" w:after="0"/>
              <w:jc w:val="both"/>
              <w:rPr>
                <w:rFonts w:ascii="Times New Roman" w:hAnsi="Times New Roman" w:cs="Times New Roman"/>
                <w:lang w:val="en-GB"/>
              </w:rPr>
            </w:pPr>
            <w:r w:rsidRPr="00312896">
              <w:rPr>
                <w:rFonts w:ascii="Times New Roman" w:hAnsi="Times New Roman" w:cs="Times New Roman"/>
                <w:lang w:val="en-GB"/>
              </w:rPr>
              <w:t>2011</w:t>
            </w:r>
          </w:p>
        </w:tc>
        <w:tc>
          <w:tcPr>
            <w:tcW w:w="693" w:type="pct"/>
          </w:tcPr>
          <w:p w:rsidR="006E32A4" w:rsidRPr="00312896" w:rsidRDefault="006E32A4" w:rsidP="006E32A4">
            <w:pPr>
              <w:keepNext/>
              <w:spacing w:before="0" w:after="0"/>
              <w:jc w:val="right"/>
              <w:cnfStyle w:val="000000000000"/>
              <w:rPr>
                <w:rFonts w:ascii="Times New Roman" w:hAnsi="Times New Roman" w:cs="Times New Roman"/>
                <w:b/>
                <w:lang w:val="en-GB"/>
              </w:rPr>
            </w:pPr>
            <w:r w:rsidRPr="00312896">
              <w:rPr>
                <w:rFonts w:ascii="Times New Roman" w:hAnsi="Times New Roman" w:cs="Times New Roman"/>
                <w:b/>
                <w:lang w:val="en-GB"/>
              </w:rPr>
              <w:t>Y5</w:t>
            </w:r>
          </w:p>
        </w:tc>
        <w:tc>
          <w:tcPr>
            <w:tcW w:w="822" w:type="pct"/>
          </w:tcPr>
          <w:p w:rsidR="006E32A4" w:rsidRPr="00312896"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312896">
              <w:rPr>
                <w:rStyle w:val="VerbatimChar"/>
                <w:rFonts w:ascii="Times New Roman" w:hAnsi="Times New Roman" w:cs="Times New Roman"/>
                <w:b/>
                <w:lang w:val="en-GB"/>
              </w:rPr>
              <w:t>X</w:t>
            </w:r>
          </w:p>
        </w:tc>
        <w:tc>
          <w:tcPr>
            <w:tcW w:w="50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Export</w:t>
            </w:r>
          </w:p>
        </w:tc>
        <w:tc>
          <w:tcPr>
            <w:tcW w:w="1033" w:type="pct"/>
          </w:tcPr>
          <w:p w:rsidR="006E32A4" w:rsidRPr="00312896"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1223</w:t>
            </w:r>
          </w:p>
        </w:tc>
        <w:tc>
          <w:tcPr>
            <w:tcW w:w="655" w:type="pct"/>
          </w:tcPr>
          <w:p w:rsidR="006E32A4" w:rsidRPr="00312896"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160571</w:t>
            </w:r>
          </w:p>
        </w:tc>
        <w:tc>
          <w:tcPr>
            <w:tcW w:w="819" w:type="pct"/>
          </w:tcPr>
          <w:p w:rsidR="006E32A4" w:rsidRPr="00312896"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4120350</w:t>
            </w:r>
          </w:p>
        </w:tc>
      </w:tr>
      <w:tr w:rsidR="006E32A4" w:rsidRPr="00312896" w:rsidTr="006E32A4">
        <w:tc>
          <w:tcPr>
            <w:cnfStyle w:val="001000000000"/>
            <w:tcW w:w="469" w:type="pct"/>
          </w:tcPr>
          <w:p w:rsidR="006E32A4" w:rsidRPr="00312896" w:rsidRDefault="006E32A4" w:rsidP="006E32A4">
            <w:pPr>
              <w:keepNext/>
              <w:spacing w:before="0" w:after="0"/>
              <w:jc w:val="both"/>
              <w:rPr>
                <w:rFonts w:ascii="Times New Roman" w:hAnsi="Times New Roman" w:cs="Times New Roman"/>
                <w:lang w:val="en-GB"/>
              </w:rPr>
            </w:pPr>
            <w:r w:rsidRPr="00312896">
              <w:rPr>
                <w:rFonts w:ascii="Times New Roman" w:hAnsi="Times New Roman" w:cs="Times New Roman"/>
                <w:lang w:val="en-GB"/>
              </w:rPr>
              <w:t>2011</w:t>
            </w:r>
          </w:p>
        </w:tc>
        <w:tc>
          <w:tcPr>
            <w:tcW w:w="693" w:type="pct"/>
          </w:tcPr>
          <w:p w:rsidR="006E32A4" w:rsidRPr="00312896" w:rsidRDefault="006E32A4" w:rsidP="006E32A4">
            <w:pPr>
              <w:keepNext/>
              <w:spacing w:before="0" w:after="0"/>
              <w:jc w:val="right"/>
              <w:cnfStyle w:val="000000000000"/>
              <w:rPr>
                <w:rFonts w:ascii="Times New Roman" w:hAnsi="Times New Roman" w:cs="Times New Roman"/>
                <w:b/>
                <w:lang w:val="en-GB"/>
              </w:rPr>
            </w:pPr>
            <w:r w:rsidRPr="00312896">
              <w:rPr>
                <w:rFonts w:ascii="Times New Roman" w:hAnsi="Times New Roman" w:cs="Times New Roman"/>
                <w:b/>
                <w:lang w:val="en-GB"/>
              </w:rPr>
              <w:t>Y5</w:t>
            </w:r>
          </w:p>
        </w:tc>
        <w:tc>
          <w:tcPr>
            <w:tcW w:w="822" w:type="pct"/>
          </w:tcPr>
          <w:p w:rsidR="006E32A4" w:rsidRPr="00312896"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312896">
              <w:rPr>
                <w:rFonts w:ascii="Times New Roman" w:hAnsi="Times New Roman" w:cs="Times New Roman"/>
                <w:b/>
                <w:sz w:val="22"/>
                <w:lang w:val="en-GB"/>
              </w:rPr>
              <w:t>A</w:t>
            </w:r>
          </w:p>
        </w:tc>
        <w:tc>
          <w:tcPr>
            <w:tcW w:w="50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Export</w:t>
            </w:r>
          </w:p>
        </w:tc>
        <w:tc>
          <w:tcPr>
            <w:tcW w:w="1033" w:type="pct"/>
          </w:tcPr>
          <w:p w:rsidR="006E32A4" w:rsidRPr="00312896"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1223</w:t>
            </w:r>
          </w:p>
        </w:tc>
        <w:tc>
          <w:tcPr>
            <w:tcW w:w="655" w:type="pct"/>
          </w:tcPr>
          <w:p w:rsidR="006E32A4" w:rsidRPr="00312896"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80120</w:t>
            </w:r>
          </w:p>
        </w:tc>
        <w:tc>
          <w:tcPr>
            <w:tcW w:w="819" w:type="pct"/>
          </w:tcPr>
          <w:p w:rsidR="006E32A4" w:rsidRPr="00312896"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2110443</w:t>
            </w:r>
          </w:p>
        </w:tc>
      </w:tr>
      <w:tr w:rsidR="006E32A4" w:rsidRPr="00312896" w:rsidTr="006E32A4">
        <w:tc>
          <w:tcPr>
            <w:cnfStyle w:val="001000000000"/>
            <w:tcW w:w="469" w:type="pct"/>
          </w:tcPr>
          <w:p w:rsidR="006E32A4" w:rsidRPr="00312896" w:rsidRDefault="006E32A4" w:rsidP="006E32A4">
            <w:pPr>
              <w:keepNext/>
              <w:spacing w:before="0" w:after="0"/>
              <w:jc w:val="both"/>
              <w:rPr>
                <w:rFonts w:ascii="Times New Roman" w:hAnsi="Times New Roman" w:cs="Times New Roman"/>
                <w:lang w:val="en-GB"/>
              </w:rPr>
            </w:pPr>
            <w:r w:rsidRPr="00312896">
              <w:rPr>
                <w:rFonts w:ascii="Times New Roman" w:hAnsi="Times New Roman" w:cs="Times New Roman"/>
                <w:lang w:val="en-GB"/>
              </w:rPr>
              <w:t>2011</w:t>
            </w:r>
          </w:p>
        </w:tc>
        <w:tc>
          <w:tcPr>
            <w:tcW w:w="693" w:type="pct"/>
          </w:tcPr>
          <w:p w:rsidR="006E32A4" w:rsidRPr="00312896" w:rsidRDefault="006E32A4" w:rsidP="006E32A4">
            <w:pPr>
              <w:keepNext/>
              <w:spacing w:before="0" w:after="0"/>
              <w:jc w:val="right"/>
              <w:cnfStyle w:val="000000000000"/>
              <w:rPr>
                <w:rFonts w:ascii="Times New Roman" w:hAnsi="Times New Roman" w:cs="Times New Roman"/>
                <w:b/>
                <w:lang w:val="en-GB"/>
              </w:rPr>
            </w:pPr>
            <w:r w:rsidRPr="00312896">
              <w:rPr>
                <w:rFonts w:ascii="Times New Roman" w:hAnsi="Times New Roman" w:cs="Times New Roman"/>
                <w:b/>
                <w:lang w:val="en-GB"/>
              </w:rPr>
              <w:t>Y5</w:t>
            </w:r>
          </w:p>
        </w:tc>
        <w:tc>
          <w:tcPr>
            <w:tcW w:w="822" w:type="pct"/>
          </w:tcPr>
          <w:p w:rsidR="006E32A4" w:rsidRPr="00312896"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312896">
              <w:rPr>
                <w:rFonts w:ascii="Times New Roman" w:hAnsi="Times New Roman" w:cs="Times New Roman"/>
                <w:b/>
                <w:sz w:val="22"/>
                <w:lang w:val="en-GB"/>
              </w:rPr>
              <w:t>C</w:t>
            </w:r>
          </w:p>
        </w:tc>
        <w:tc>
          <w:tcPr>
            <w:tcW w:w="50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33" w:type="pct"/>
          </w:tcPr>
          <w:p w:rsidR="006E32A4" w:rsidRPr="00312896"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1064</w:t>
            </w:r>
          </w:p>
        </w:tc>
        <w:tc>
          <w:tcPr>
            <w:tcW w:w="655" w:type="pct"/>
          </w:tcPr>
          <w:p w:rsidR="006E32A4" w:rsidRPr="00312896"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726</w:t>
            </w:r>
          </w:p>
        </w:tc>
        <w:tc>
          <w:tcPr>
            <w:tcW w:w="819" w:type="pct"/>
          </w:tcPr>
          <w:p w:rsidR="006E32A4" w:rsidRPr="00312896"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13810</w:t>
            </w:r>
          </w:p>
        </w:tc>
      </w:tr>
      <w:tr w:rsidR="006E32A4" w:rsidRPr="00312896" w:rsidTr="006E32A4">
        <w:tc>
          <w:tcPr>
            <w:cnfStyle w:val="001000000000"/>
            <w:tcW w:w="469" w:type="pct"/>
          </w:tcPr>
          <w:p w:rsidR="006E32A4" w:rsidRPr="00312896" w:rsidRDefault="006E32A4" w:rsidP="006E32A4">
            <w:pPr>
              <w:keepNext/>
              <w:spacing w:before="0" w:after="0"/>
              <w:jc w:val="both"/>
              <w:rPr>
                <w:rFonts w:ascii="Times New Roman" w:hAnsi="Times New Roman" w:cs="Times New Roman"/>
                <w:lang w:val="en-GB"/>
              </w:rPr>
            </w:pPr>
            <w:r w:rsidRPr="00312896">
              <w:rPr>
                <w:rFonts w:ascii="Times New Roman" w:hAnsi="Times New Roman" w:cs="Times New Roman"/>
                <w:lang w:val="en-GB"/>
              </w:rPr>
              <w:t>2011</w:t>
            </w:r>
          </w:p>
        </w:tc>
        <w:tc>
          <w:tcPr>
            <w:tcW w:w="693" w:type="pct"/>
          </w:tcPr>
          <w:p w:rsidR="006E32A4" w:rsidRPr="00312896" w:rsidRDefault="006E32A4" w:rsidP="006E32A4">
            <w:pPr>
              <w:keepNext/>
              <w:spacing w:before="0" w:after="0"/>
              <w:jc w:val="right"/>
              <w:cnfStyle w:val="000000000000"/>
              <w:rPr>
                <w:rFonts w:ascii="Times New Roman" w:hAnsi="Times New Roman" w:cs="Times New Roman"/>
                <w:b/>
                <w:lang w:val="en-GB"/>
              </w:rPr>
            </w:pPr>
            <w:r w:rsidRPr="00312896">
              <w:rPr>
                <w:rFonts w:ascii="Times New Roman" w:hAnsi="Times New Roman" w:cs="Times New Roman"/>
                <w:b/>
                <w:lang w:val="en-GB"/>
              </w:rPr>
              <w:t>Y5</w:t>
            </w:r>
          </w:p>
        </w:tc>
        <w:tc>
          <w:tcPr>
            <w:tcW w:w="822" w:type="pct"/>
          </w:tcPr>
          <w:p w:rsidR="006E32A4" w:rsidRPr="00312896"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312896">
              <w:rPr>
                <w:rFonts w:ascii="Times New Roman" w:hAnsi="Times New Roman" w:cs="Times New Roman"/>
                <w:b/>
                <w:sz w:val="22"/>
                <w:lang w:val="en-GB"/>
              </w:rPr>
              <w:t>D</w:t>
            </w:r>
          </w:p>
        </w:tc>
        <w:tc>
          <w:tcPr>
            <w:tcW w:w="509" w:type="pct"/>
          </w:tcPr>
          <w:p w:rsidR="006E32A4" w:rsidRPr="00312896" w:rsidRDefault="006E32A4" w:rsidP="006E32A4">
            <w:pPr>
              <w:keepNext/>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Import</w:t>
            </w:r>
          </w:p>
        </w:tc>
        <w:tc>
          <w:tcPr>
            <w:tcW w:w="1033" w:type="pct"/>
          </w:tcPr>
          <w:p w:rsidR="006E32A4" w:rsidRPr="00312896"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1064</w:t>
            </w:r>
          </w:p>
        </w:tc>
        <w:tc>
          <w:tcPr>
            <w:tcW w:w="655" w:type="pct"/>
          </w:tcPr>
          <w:p w:rsidR="006E32A4" w:rsidRPr="00312896"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2000</w:t>
            </w:r>
          </w:p>
        </w:tc>
        <w:tc>
          <w:tcPr>
            <w:tcW w:w="819" w:type="pct"/>
          </w:tcPr>
          <w:p w:rsidR="006E32A4" w:rsidRPr="00312896"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41455</w:t>
            </w:r>
          </w:p>
        </w:tc>
      </w:tr>
    </w:tbl>
    <w:p w:rsidR="006E32A4" w:rsidRPr="00312896" w:rsidRDefault="006E32A4" w:rsidP="006E32A4">
      <w:pPr>
        <w:pStyle w:val="ListParagraph"/>
        <w:jc w:val="both"/>
        <w:rPr>
          <w:rFonts w:ascii="Times New Roman" w:hAnsi="Times New Roman"/>
        </w:rPr>
      </w:pPr>
    </w:p>
    <w:p w:rsidR="006E32A4" w:rsidRPr="00312896" w:rsidRDefault="006E32A4" w:rsidP="006E32A4">
      <w:pPr>
        <w:pStyle w:val="ListParagraph"/>
        <w:ind w:left="0"/>
        <w:jc w:val="both"/>
        <w:rPr>
          <w:rFonts w:ascii="Times New Roman" w:hAnsi="Times New Roman"/>
        </w:rPr>
      </w:pPr>
      <w:r w:rsidRPr="00312896">
        <w:rPr>
          <w:rFonts w:ascii="Times New Roman" w:hAnsi="Times New Roman"/>
        </w:rPr>
        <w:t xml:space="preserve">With this we now have the </w:t>
      </w:r>
      <w:r w:rsidRPr="00312896">
        <w:rPr>
          <w:rFonts w:ascii="Times New Roman" w:hAnsi="Times New Roman"/>
          <w:b/>
        </w:rPr>
        <w:t>complete global trade flow dataset</w:t>
      </w:r>
      <w:r w:rsidRPr="00312896">
        <w:rPr>
          <w:rFonts w:ascii="Times New Roman" w:hAnsi="Times New Roman"/>
        </w:rPr>
        <w:t xml:space="preserve"> (also see </w:t>
      </w:r>
      <w:fldSimple w:instr=" REF _Ref428347378 \h  \* MERGEFORMAT ">
        <w:r w:rsidR="006A19C4" w:rsidRPr="00312896">
          <w:rPr>
            <w:rFonts w:ascii="Times New Roman" w:hAnsi="Times New Roman"/>
          </w:rPr>
          <w:t xml:space="preserve">Figure </w:t>
        </w:r>
        <w:r w:rsidR="006A19C4" w:rsidRPr="00312896">
          <w:rPr>
            <w:rFonts w:ascii="Times New Roman" w:hAnsi="Times New Roman"/>
            <w:noProof/>
          </w:rPr>
          <w:t>22</w:t>
        </w:r>
      </w:fldSimple>
      <w:r w:rsidRPr="00312896">
        <w:rPr>
          <w:rFonts w:ascii="Times New Roman" w:hAnsi="Times New Roman"/>
        </w:rPr>
        <w:t>) which will be disseminated through the FAOSTAT website.</w:t>
      </w:r>
    </w:p>
    <w:p w:rsidR="006E32A4" w:rsidRPr="00312896" w:rsidRDefault="006E32A4" w:rsidP="006E32A4">
      <w:pPr>
        <w:pStyle w:val="Heading2"/>
        <w:jc w:val="both"/>
        <w:rPr>
          <w:lang w:val="en-GB"/>
        </w:rPr>
      </w:pPr>
      <w:bookmarkStart w:id="410" w:name="_Toc428383851"/>
      <w:bookmarkStart w:id="411" w:name="_Toc428384091"/>
      <w:r w:rsidRPr="00312896">
        <w:rPr>
          <w:lang w:val="en-GB"/>
        </w:rPr>
        <w:t>Trade flow aggregation and commodity balances</w:t>
      </w:r>
      <w:bookmarkEnd w:id="410"/>
      <w:bookmarkEnd w:id="411"/>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All the trade flows are now aggregated by reporter, commodity and flow (import/export) for that year. So, the trade flows in the table above would be aggregated as below (</w:t>
      </w:r>
      <w:fldSimple w:instr=" REF _Ref428351929 \h  \* MERGEFORMAT ">
        <w:r w:rsidR="006A19C4" w:rsidRPr="00312896">
          <w:rPr>
            <w:rFonts w:ascii="Times New Roman" w:hAnsi="Times New Roman" w:cs="Times New Roman"/>
            <w:lang w:val="en-GB"/>
          </w:rPr>
          <w:t xml:space="preserve">Table </w:t>
        </w:r>
        <w:r w:rsidR="006A19C4" w:rsidRPr="00312896">
          <w:rPr>
            <w:rFonts w:ascii="Times New Roman" w:hAnsi="Times New Roman" w:cs="Times New Roman"/>
            <w:noProof/>
            <w:lang w:val="en-GB"/>
          </w:rPr>
          <w:t>83</w:t>
        </w:r>
      </w:fldSimple>
      <w:r w:rsidRPr="00312896">
        <w:rPr>
          <w:rFonts w:ascii="Times New Roman" w:hAnsi="Times New Roman" w:cs="Times New Roman"/>
          <w:lang w:val="en-GB"/>
        </w:rPr>
        <w:t>):</w:t>
      </w:r>
    </w:p>
    <w:p w:rsidR="006E32A4" w:rsidRPr="00312896" w:rsidRDefault="006E32A4" w:rsidP="006E32A4">
      <w:pPr>
        <w:pStyle w:val="Caption"/>
        <w:keepNext/>
        <w:jc w:val="both"/>
        <w:rPr>
          <w:rFonts w:ascii="Times New Roman" w:hAnsi="Times New Roman" w:cs="Times New Roman"/>
          <w:lang w:val="en-GB"/>
        </w:rPr>
      </w:pPr>
      <w:bookmarkStart w:id="412" w:name="_Ref428351929"/>
      <w:bookmarkStart w:id="413" w:name="_Toc428384211"/>
      <w:r w:rsidRPr="00312896">
        <w:rPr>
          <w:rFonts w:ascii="Times New Roman" w:hAnsi="Times New Roman" w:cs="Times New Roman"/>
          <w:lang w:val="en-GB"/>
        </w:rPr>
        <w:t xml:space="preserve">Table </w:t>
      </w:r>
      <w:r w:rsidR="00867AA1" w:rsidRPr="00312896">
        <w:rPr>
          <w:rFonts w:ascii="Times New Roman" w:hAnsi="Times New Roman" w:cs="Times New Roman"/>
          <w:lang w:val="en-GB"/>
        </w:rPr>
        <w:fldChar w:fldCharType="begin"/>
      </w:r>
      <w:r w:rsidRPr="00312896">
        <w:rPr>
          <w:rFonts w:ascii="Times New Roman" w:hAnsi="Times New Roman" w:cs="Times New Roman"/>
          <w:lang w:val="en-GB"/>
        </w:rPr>
        <w:instrText xml:space="preserve"> SEQ Table \* ARABIC </w:instrText>
      </w:r>
      <w:r w:rsidR="00867AA1" w:rsidRPr="00312896">
        <w:rPr>
          <w:rFonts w:ascii="Times New Roman" w:hAnsi="Times New Roman" w:cs="Times New Roman"/>
          <w:lang w:val="en-GB"/>
        </w:rPr>
        <w:fldChar w:fldCharType="separate"/>
      </w:r>
      <w:r w:rsidR="006A19C4" w:rsidRPr="00312896">
        <w:rPr>
          <w:rFonts w:ascii="Times New Roman" w:hAnsi="Times New Roman" w:cs="Times New Roman"/>
          <w:noProof/>
          <w:lang w:val="en-GB"/>
        </w:rPr>
        <w:t>83</w:t>
      </w:r>
      <w:r w:rsidR="00867AA1" w:rsidRPr="00312896">
        <w:rPr>
          <w:rFonts w:ascii="Times New Roman" w:hAnsi="Times New Roman" w:cs="Times New Roman"/>
          <w:lang w:val="en-GB"/>
        </w:rPr>
        <w:fldChar w:fldCharType="end"/>
      </w:r>
      <w:bookmarkEnd w:id="412"/>
      <w:r w:rsidRPr="00312896">
        <w:rPr>
          <w:rFonts w:ascii="Times New Roman" w:hAnsi="Times New Roman" w:cs="Times New Roman"/>
          <w:lang w:val="en-GB"/>
        </w:rPr>
        <w:t>: Aggregated, total flows for dissemination</w:t>
      </w:r>
      <w:bookmarkEnd w:id="413"/>
    </w:p>
    <w:tbl>
      <w:tblPr>
        <w:tblStyle w:val="TableClassic1"/>
        <w:tblW w:w="5000" w:type="pct"/>
        <w:tblLook w:val="04A0"/>
      </w:tblPr>
      <w:tblGrid>
        <w:gridCol w:w="998"/>
        <w:gridCol w:w="1710"/>
        <w:gridCol w:w="1503"/>
        <w:gridCol w:w="1863"/>
        <w:gridCol w:w="1427"/>
        <w:gridCol w:w="1741"/>
      </w:tblGrid>
      <w:tr w:rsidR="006E32A4" w:rsidRPr="00312896" w:rsidTr="006E32A4">
        <w:trPr>
          <w:cnfStyle w:val="100000000000"/>
        </w:trPr>
        <w:tc>
          <w:tcPr>
            <w:cnfStyle w:val="001000000000"/>
            <w:tcW w:w="540" w:type="pct"/>
          </w:tcPr>
          <w:p w:rsidR="006E32A4" w:rsidRPr="00312896" w:rsidRDefault="006E32A4" w:rsidP="006E32A4">
            <w:pPr>
              <w:pStyle w:val="Compact"/>
              <w:spacing w:before="0" w:after="0" w:line="276" w:lineRule="auto"/>
              <w:jc w:val="right"/>
              <w:rPr>
                <w:rFonts w:cs="Times New Roman"/>
                <w:sz w:val="22"/>
                <w:lang w:val="en-GB"/>
              </w:rPr>
            </w:pPr>
            <w:r w:rsidRPr="00312896">
              <w:rPr>
                <w:rFonts w:cs="Times New Roman"/>
                <w:sz w:val="22"/>
                <w:lang w:val="en-GB"/>
              </w:rPr>
              <w:t>Year</w:t>
            </w:r>
          </w:p>
        </w:tc>
        <w:tc>
          <w:tcPr>
            <w:tcW w:w="925" w:type="pct"/>
          </w:tcPr>
          <w:p w:rsidR="006E32A4" w:rsidRPr="00312896" w:rsidRDefault="006E32A4" w:rsidP="006E32A4">
            <w:pPr>
              <w:pStyle w:val="Compact"/>
              <w:spacing w:before="0" w:after="0" w:line="276" w:lineRule="auto"/>
              <w:jc w:val="right"/>
              <w:cnfStyle w:val="100000000000"/>
              <w:rPr>
                <w:rFonts w:cs="Times New Roman"/>
                <w:sz w:val="22"/>
                <w:lang w:val="en-GB"/>
              </w:rPr>
            </w:pPr>
            <w:r w:rsidRPr="00312896">
              <w:rPr>
                <w:rFonts w:cs="Times New Roman"/>
                <w:sz w:val="22"/>
                <w:lang w:val="en-GB"/>
              </w:rPr>
              <w:t>Country</w:t>
            </w:r>
          </w:p>
        </w:tc>
        <w:tc>
          <w:tcPr>
            <w:tcW w:w="813" w:type="pct"/>
          </w:tcPr>
          <w:p w:rsidR="006E32A4" w:rsidRPr="00312896" w:rsidRDefault="006E32A4" w:rsidP="006E32A4">
            <w:pPr>
              <w:pStyle w:val="Compact"/>
              <w:spacing w:before="0" w:after="0" w:line="276" w:lineRule="auto"/>
              <w:jc w:val="right"/>
              <w:cnfStyle w:val="100000000000"/>
              <w:rPr>
                <w:rFonts w:cs="Times New Roman"/>
                <w:sz w:val="22"/>
                <w:lang w:val="en-GB"/>
              </w:rPr>
            </w:pPr>
            <w:r w:rsidRPr="00312896">
              <w:rPr>
                <w:rFonts w:cs="Times New Roman"/>
                <w:sz w:val="22"/>
                <w:lang w:val="en-GB"/>
              </w:rPr>
              <w:t>Flow</w:t>
            </w:r>
          </w:p>
        </w:tc>
        <w:tc>
          <w:tcPr>
            <w:tcW w:w="1008" w:type="pct"/>
          </w:tcPr>
          <w:p w:rsidR="006E32A4" w:rsidRPr="00312896" w:rsidRDefault="006E32A4" w:rsidP="006E32A4">
            <w:pPr>
              <w:pStyle w:val="Compact"/>
              <w:spacing w:before="0" w:after="0" w:line="276" w:lineRule="auto"/>
              <w:jc w:val="right"/>
              <w:cnfStyle w:val="100000000000"/>
              <w:rPr>
                <w:rFonts w:cs="Times New Roman"/>
                <w:sz w:val="22"/>
                <w:lang w:val="en-GB"/>
              </w:rPr>
            </w:pPr>
            <w:r w:rsidRPr="00312896">
              <w:rPr>
                <w:rFonts w:cs="Times New Roman"/>
                <w:sz w:val="22"/>
                <w:lang w:val="en-GB"/>
              </w:rPr>
              <w:t>Commodity</w:t>
            </w:r>
          </w:p>
          <w:p w:rsidR="006E32A4" w:rsidRPr="00312896" w:rsidRDefault="006E32A4" w:rsidP="006E32A4">
            <w:pPr>
              <w:pStyle w:val="Compact"/>
              <w:spacing w:before="0" w:after="0" w:line="276" w:lineRule="auto"/>
              <w:jc w:val="right"/>
              <w:cnfStyle w:val="100000000000"/>
              <w:rPr>
                <w:rFonts w:cs="Times New Roman"/>
                <w:sz w:val="22"/>
                <w:lang w:val="en-GB"/>
              </w:rPr>
            </w:pPr>
            <w:r w:rsidRPr="00312896">
              <w:rPr>
                <w:rFonts w:cs="Times New Roman"/>
                <w:sz w:val="22"/>
                <w:lang w:val="en-GB"/>
              </w:rPr>
              <w:t>(FCL code)</w:t>
            </w:r>
          </w:p>
        </w:tc>
        <w:tc>
          <w:tcPr>
            <w:tcW w:w="772" w:type="pct"/>
          </w:tcPr>
          <w:p w:rsidR="006E32A4" w:rsidRPr="00312896" w:rsidRDefault="006E32A4" w:rsidP="006E32A4">
            <w:pPr>
              <w:pStyle w:val="Compact"/>
              <w:spacing w:before="0" w:after="0" w:line="276" w:lineRule="auto"/>
              <w:jc w:val="right"/>
              <w:cnfStyle w:val="100000000000"/>
              <w:rPr>
                <w:rFonts w:cs="Times New Roman"/>
                <w:sz w:val="22"/>
                <w:lang w:val="en-GB"/>
              </w:rPr>
            </w:pPr>
            <w:r w:rsidRPr="00312896">
              <w:rPr>
                <w:rFonts w:cs="Times New Roman"/>
                <w:sz w:val="22"/>
                <w:lang w:val="en-GB"/>
              </w:rPr>
              <w:t>Quantity</w:t>
            </w:r>
          </w:p>
        </w:tc>
        <w:tc>
          <w:tcPr>
            <w:tcW w:w="942" w:type="pct"/>
          </w:tcPr>
          <w:p w:rsidR="006E32A4" w:rsidRPr="00312896" w:rsidRDefault="006E32A4" w:rsidP="006E32A4">
            <w:pPr>
              <w:pStyle w:val="Compact"/>
              <w:spacing w:before="0" w:after="0" w:line="276" w:lineRule="auto"/>
              <w:jc w:val="right"/>
              <w:cnfStyle w:val="100000000000"/>
              <w:rPr>
                <w:rFonts w:cs="Times New Roman"/>
                <w:sz w:val="22"/>
                <w:lang w:val="en-GB"/>
              </w:rPr>
            </w:pPr>
            <w:r w:rsidRPr="00312896">
              <w:rPr>
                <w:rFonts w:cs="Times New Roman"/>
                <w:sz w:val="22"/>
                <w:lang w:val="en-GB"/>
              </w:rPr>
              <w:t>Value</w:t>
            </w:r>
          </w:p>
        </w:tc>
      </w:tr>
      <w:tr w:rsidR="006E32A4" w:rsidRPr="00312896" w:rsidTr="006E32A4">
        <w:tc>
          <w:tcPr>
            <w:cnfStyle w:val="001000000000"/>
            <w:tcW w:w="540"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2011</w:t>
            </w:r>
          </w:p>
        </w:tc>
        <w:tc>
          <w:tcPr>
            <w:tcW w:w="925"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Y5</w:t>
            </w:r>
          </w:p>
        </w:tc>
        <w:tc>
          <w:tcPr>
            <w:tcW w:w="813" w:type="pct"/>
          </w:tcPr>
          <w:p w:rsidR="006E32A4" w:rsidRPr="00312896" w:rsidRDefault="006E32A4" w:rsidP="006E32A4">
            <w:pPr>
              <w:spacing w:before="0" w:after="0"/>
              <w:jc w:val="right"/>
              <w:cnfStyle w:val="000000000000"/>
              <w:rPr>
                <w:rFonts w:ascii="Times New Roman" w:hAnsi="Times New Roman" w:cs="Times New Roman"/>
                <w:b/>
                <w:lang w:val="en-GB"/>
              </w:rPr>
            </w:pPr>
            <w:r w:rsidRPr="00312896">
              <w:rPr>
                <w:rFonts w:ascii="Times New Roman" w:hAnsi="Times New Roman" w:cs="Times New Roman"/>
                <w:b/>
                <w:lang w:val="en-GB"/>
              </w:rPr>
              <w:t>Export</w:t>
            </w:r>
          </w:p>
        </w:tc>
        <w:tc>
          <w:tcPr>
            <w:tcW w:w="1008" w:type="pct"/>
          </w:tcPr>
          <w:p w:rsidR="006E32A4" w:rsidRPr="00312896"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1223</w:t>
            </w:r>
          </w:p>
        </w:tc>
        <w:tc>
          <w:tcPr>
            <w:tcW w:w="772" w:type="pct"/>
          </w:tcPr>
          <w:p w:rsidR="006E32A4" w:rsidRPr="00312896"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240691</w:t>
            </w:r>
          </w:p>
        </w:tc>
        <w:tc>
          <w:tcPr>
            <w:tcW w:w="942" w:type="pct"/>
          </w:tcPr>
          <w:p w:rsidR="006E32A4" w:rsidRPr="00312896"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6230793</w:t>
            </w:r>
          </w:p>
        </w:tc>
      </w:tr>
      <w:tr w:rsidR="006E32A4" w:rsidRPr="00312896" w:rsidTr="006E32A4">
        <w:tc>
          <w:tcPr>
            <w:cnfStyle w:val="001000000000"/>
            <w:tcW w:w="540" w:type="pct"/>
          </w:tcPr>
          <w:p w:rsidR="006E32A4" w:rsidRPr="00312896" w:rsidRDefault="006E32A4" w:rsidP="006E32A4">
            <w:pPr>
              <w:spacing w:before="0" w:after="0"/>
              <w:jc w:val="right"/>
              <w:rPr>
                <w:rFonts w:ascii="Times New Roman" w:hAnsi="Times New Roman" w:cs="Times New Roman"/>
                <w:lang w:val="en-GB"/>
              </w:rPr>
            </w:pPr>
            <w:r w:rsidRPr="00312896">
              <w:rPr>
                <w:rFonts w:ascii="Times New Roman" w:hAnsi="Times New Roman" w:cs="Times New Roman"/>
                <w:lang w:val="en-GB"/>
              </w:rPr>
              <w:t>2011</w:t>
            </w:r>
          </w:p>
        </w:tc>
        <w:tc>
          <w:tcPr>
            <w:tcW w:w="925" w:type="pct"/>
          </w:tcPr>
          <w:p w:rsidR="006E32A4" w:rsidRPr="00312896" w:rsidRDefault="006E32A4" w:rsidP="006E32A4">
            <w:pPr>
              <w:spacing w:before="0" w:after="0"/>
              <w:jc w:val="right"/>
              <w:cnfStyle w:val="000000000000"/>
              <w:rPr>
                <w:rFonts w:ascii="Times New Roman" w:hAnsi="Times New Roman" w:cs="Times New Roman"/>
                <w:lang w:val="en-GB"/>
              </w:rPr>
            </w:pPr>
            <w:r w:rsidRPr="00312896">
              <w:rPr>
                <w:rFonts w:ascii="Times New Roman" w:hAnsi="Times New Roman" w:cs="Times New Roman"/>
                <w:lang w:val="en-GB"/>
              </w:rPr>
              <w:t>Y5</w:t>
            </w:r>
          </w:p>
        </w:tc>
        <w:tc>
          <w:tcPr>
            <w:tcW w:w="813" w:type="pct"/>
          </w:tcPr>
          <w:p w:rsidR="006E32A4" w:rsidRPr="00312896" w:rsidRDefault="006E32A4" w:rsidP="006E32A4">
            <w:pPr>
              <w:spacing w:before="0" w:after="0"/>
              <w:jc w:val="right"/>
              <w:cnfStyle w:val="000000000000"/>
              <w:rPr>
                <w:rFonts w:ascii="Times New Roman" w:hAnsi="Times New Roman" w:cs="Times New Roman"/>
                <w:b/>
                <w:lang w:val="en-GB"/>
              </w:rPr>
            </w:pPr>
            <w:r w:rsidRPr="00312896">
              <w:rPr>
                <w:rFonts w:ascii="Times New Roman" w:hAnsi="Times New Roman" w:cs="Times New Roman"/>
                <w:b/>
                <w:lang w:val="en-GB"/>
              </w:rPr>
              <w:t>Import</w:t>
            </w:r>
          </w:p>
        </w:tc>
        <w:tc>
          <w:tcPr>
            <w:tcW w:w="1008" w:type="pct"/>
          </w:tcPr>
          <w:p w:rsidR="006E32A4" w:rsidRPr="00312896"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1064</w:t>
            </w:r>
          </w:p>
        </w:tc>
        <w:tc>
          <w:tcPr>
            <w:tcW w:w="772" w:type="pct"/>
          </w:tcPr>
          <w:p w:rsidR="006E32A4" w:rsidRPr="00312896"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2726</w:t>
            </w:r>
          </w:p>
        </w:tc>
        <w:tc>
          <w:tcPr>
            <w:tcW w:w="942" w:type="pct"/>
          </w:tcPr>
          <w:p w:rsidR="006E32A4" w:rsidRPr="00312896"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312896">
              <w:rPr>
                <w:rFonts w:ascii="Times New Roman" w:hAnsi="Times New Roman" w:cs="Times New Roman"/>
                <w:sz w:val="22"/>
                <w:lang w:val="en-GB"/>
              </w:rPr>
              <w:t>55265</w:t>
            </w:r>
          </w:p>
        </w:tc>
      </w:tr>
    </w:tbl>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 xml:space="preserve">This “totals” dataset by commodity, by country, by region and world, exists alongside the original validated trade flow dataset, and allows for the manual input of commodity/country data from other sources; and shows the global totals by commodity per year (to check the import vs. export commodity balances).   </w:t>
      </w:r>
    </w:p>
    <w:p w:rsidR="006E32A4" w:rsidRPr="00312896" w:rsidRDefault="006E32A4" w:rsidP="006E32A4">
      <w:pPr>
        <w:jc w:val="both"/>
        <w:rPr>
          <w:rFonts w:ascii="Times New Roman" w:hAnsi="Times New Roman" w:cs="Times New Roman"/>
          <w:lang w:val="en-GB"/>
        </w:rPr>
      </w:pPr>
      <w:r w:rsidRPr="00312896">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w:t>
      </w:r>
      <w:proofErr w:type="spellStart"/>
      <w:r w:rsidRPr="00312896">
        <w:rPr>
          <w:rFonts w:ascii="Times New Roman" w:hAnsi="Times New Roman" w:cs="Times New Roman"/>
          <w:lang w:val="en-GB"/>
        </w:rPr>
        <w:t>OilWorld</w:t>
      </w:r>
      <w:proofErr w:type="spellEnd"/>
      <w:r w:rsidRPr="00312896">
        <w:rPr>
          <w:rFonts w:ascii="Times New Roman" w:hAnsi="Times New Roman" w:cs="Times New Roman"/>
          <w:lang w:val="en-GB"/>
        </w:rPr>
        <w:t xml:space="preserve">, International Coffee Organization, etc.), and food aid statistics. Presently, data from such sources are entered manually into the system; however,  in the near future,  these data will also be “harvested” in an automated manner (similar to the download of data from UNSD). </w:t>
      </w:r>
    </w:p>
    <w:p w:rsidR="008A5D12" w:rsidRPr="00312896" w:rsidRDefault="006E32A4" w:rsidP="001F5200">
      <w:pPr>
        <w:jc w:val="both"/>
        <w:rPr>
          <w:rFonts w:ascii="Times New Roman" w:hAnsi="Times New Roman" w:cs="Times New Roman"/>
          <w:lang w:val="en-GB"/>
        </w:rPr>
      </w:pPr>
      <w:r w:rsidRPr="00312896">
        <w:rPr>
          <w:rFonts w:ascii="Times New Roman" w:hAnsi="Times New Roman" w:cs="Times New Roman"/>
          <w:lang w:val="en-GB"/>
        </w:rPr>
        <w:t xml:space="preserve">This </w:t>
      </w:r>
      <w:r w:rsidRPr="00312896">
        <w:rPr>
          <w:rFonts w:ascii="Times New Roman" w:hAnsi="Times New Roman" w:cs="Times New Roman"/>
          <w:b/>
          <w:lang w:val="en-GB"/>
        </w:rPr>
        <w:t xml:space="preserve">final data set with the global “totals” </w:t>
      </w:r>
      <w:r w:rsidRPr="00312896">
        <w:rPr>
          <w:rFonts w:ascii="Times New Roman" w:hAnsi="Times New Roman" w:cs="Times New Roman"/>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sectPr w:rsidR="008A5D12" w:rsidRPr="00312896" w:rsidSect="00C54184">
      <w:footerReference w:type="default" r:id="rId5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0695" w:rsidRDefault="00EE0695" w:rsidP="00DB6CDA">
      <w:pPr>
        <w:spacing w:after="0" w:line="240" w:lineRule="auto"/>
      </w:pPr>
      <w:r>
        <w:separator/>
      </w:r>
    </w:p>
  </w:endnote>
  <w:endnote w:type="continuationSeparator" w:id="0">
    <w:p w:rsidR="00EE0695" w:rsidRDefault="00EE0695" w:rsidP="00DB6C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charset w:val="00"/>
    <w:family w:val="swiss"/>
    <w:pitch w:val="variable"/>
    <w:sig w:usb0="00000001"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0EFF" w:usb1="5200FDFF" w:usb2="0A042021" w:usb3="00000000" w:csb0="000001BF" w:csb1="00000000"/>
  </w:font>
  <w:font w:name="Lohit Hindi">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71C8" w:rsidRDefault="009571C8">
    <w:pPr>
      <w:pStyle w:val="Footer"/>
    </w:pPr>
    <w:r>
      <w:tab/>
      <w:t xml:space="preserve">Page </w:t>
    </w:r>
    <w:fldSimple w:instr=" PAGE ">
      <w:r w:rsidR="00982B99">
        <w:rPr>
          <w:noProof/>
        </w:rPr>
        <w:t>11</w:t>
      </w:r>
    </w:fldSimple>
    <w:r>
      <w:t xml:space="preserve"> of </w:t>
    </w:r>
    <w:fldSimple w:instr=" NUMPAGES \*Arabic ">
      <w:r w:rsidR="00982B99">
        <w:rPr>
          <w:noProof/>
        </w:rPr>
        <w:t>146</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0695" w:rsidRDefault="00EE0695" w:rsidP="00DB6CDA">
      <w:pPr>
        <w:spacing w:after="0" w:line="240" w:lineRule="auto"/>
      </w:pPr>
      <w:r>
        <w:separator/>
      </w:r>
    </w:p>
  </w:footnote>
  <w:footnote w:type="continuationSeparator" w:id="0">
    <w:p w:rsidR="00EE0695" w:rsidRDefault="00EE0695" w:rsidP="00DB6CDA">
      <w:pPr>
        <w:spacing w:after="0" w:line="240" w:lineRule="auto"/>
      </w:pPr>
      <w:r>
        <w:continuationSeparator/>
      </w:r>
    </w:p>
  </w:footnote>
  <w:footnote w:id="1">
    <w:p w:rsidR="009571C8" w:rsidRPr="002D4DFE" w:rsidRDefault="009571C8" w:rsidP="00090BA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2">
    <w:p w:rsidR="009571C8" w:rsidRPr="00A65712" w:rsidRDefault="009571C8" w:rsidP="00490230">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r:id="rId1" w:history="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3">
    <w:p w:rsidR="009571C8" w:rsidRDefault="009571C8" w:rsidP="00351629">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4">
    <w:p w:rsidR="009571C8" w:rsidRPr="00337A55" w:rsidRDefault="009571C8" w:rsidP="00171E58">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5">
    <w:p w:rsidR="009571C8" w:rsidRDefault="009571C8" w:rsidP="001E58EB">
      <w:pPr>
        <w:pStyle w:val="FootnoteText"/>
      </w:pPr>
      <w:r>
        <w:rPr>
          <w:rStyle w:val="FootnoteReference"/>
        </w:rPr>
        <w:footnoteRef/>
      </w:r>
      <w:r>
        <w:t xml:space="preserve"> For details on the methodology of the comparison between FBS and HH surveys, its scope and limits see: </w:t>
      </w:r>
      <w:hyperlink r:id="rId2" w:history="1">
        <w:r w:rsidRPr="00FC5F5E">
          <w:rPr>
            <w:rStyle w:val="Hyperlink"/>
            <w:sz w:val="20"/>
          </w:rPr>
          <w:t>http://www.fao.org/3/a-i4315e.pdf</w:t>
        </w:r>
      </w:hyperlink>
    </w:p>
    <w:p w:rsidR="009571C8" w:rsidRDefault="009571C8" w:rsidP="001E58EB">
      <w:pPr>
        <w:pStyle w:val="FootnoteText"/>
      </w:pPr>
    </w:p>
  </w:footnote>
  <w:footnote w:id="6">
    <w:p w:rsidR="009571C8" w:rsidRPr="00976B58" w:rsidRDefault="009571C8" w:rsidP="00E70192">
      <w:pPr>
        <w:pStyle w:val="FootnoteText"/>
      </w:pPr>
      <w:r>
        <w:rPr>
          <w:rStyle w:val="FootnoteReference"/>
        </w:rPr>
        <w:footnoteRef/>
      </w:r>
      <w: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7">
    <w:p w:rsidR="009571C8" w:rsidRPr="00856799" w:rsidRDefault="009571C8" w:rsidP="00E70192">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8">
    <w:p w:rsidR="009571C8" w:rsidRPr="003761C6" w:rsidRDefault="009571C8" w:rsidP="004F65E4">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9571C8" w:rsidRPr="003761C6" w:rsidRDefault="009571C8" w:rsidP="004F65E4">
      <w:pPr>
        <w:pStyle w:val="FootnoteText"/>
        <w:rPr>
          <w:lang w:val="en-GB"/>
        </w:rPr>
      </w:pPr>
    </w:p>
  </w:footnote>
  <w:footnote w:id="9">
    <w:p w:rsidR="009571C8" w:rsidRPr="009D1A1C" w:rsidRDefault="009571C8" w:rsidP="004F65E4">
      <w:pPr>
        <w:rPr>
          <w:rFonts w:cs="Times New Roman"/>
          <w:color w:val="000000" w:themeColor="text1"/>
          <w:sz w:val="20"/>
          <w:szCs w:val="18"/>
        </w:rPr>
      </w:pPr>
      <w:r>
        <w:rPr>
          <w:rStyle w:val="FootnoteReference"/>
        </w:rPr>
        <w:footnoteRef/>
      </w:r>
      <w:r>
        <w:t xml:space="preserve"> </w:t>
      </w:r>
      <w:r w:rsidRPr="009D1A1C">
        <w:rPr>
          <w:rFonts w:cs="Times New Roman"/>
          <w:color w:val="000000" w:themeColor="text1"/>
          <w:sz w:val="20"/>
          <w:szCs w:val="18"/>
        </w:rPr>
        <w:t xml:space="preserve">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w:t>
      </w:r>
      <w:proofErr w:type="spellStart"/>
      <w:r w:rsidRPr="009D1A1C">
        <w:rPr>
          <w:rFonts w:cs="Times New Roman"/>
          <w:color w:val="000000" w:themeColor="text1"/>
          <w:sz w:val="20"/>
          <w:szCs w:val="18"/>
        </w:rPr>
        <w:t>subdomains</w:t>
      </w:r>
      <w:proofErr w:type="spellEnd"/>
      <w:r w:rsidRPr="009D1A1C">
        <w:rPr>
          <w:rFonts w:cs="Times New Roman"/>
          <w:color w:val="000000" w:themeColor="text1"/>
          <w:sz w:val="20"/>
          <w:szCs w:val="18"/>
        </w:rPr>
        <w:t xml:space="preserve"> of agricultural statistics and thus on involvement of a number of different organizations. Establishing efficient working arrangements with the different actors to be involved in FBS compilation is therefore of paramount importance for FBS compilation.</w:t>
      </w:r>
    </w:p>
    <w:p w:rsidR="009571C8" w:rsidRDefault="009571C8" w:rsidP="004F65E4">
      <w:pPr>
        <w:pStyle w:val="FootnoteText"/>
      </w:pPr>
    </w:p>
  </w:footnote>
  <w:footnote w:id="10">
    <w:p w:rsidR="009571C8" w:rsidRDefault="009571C8" w:rsidP="004F65E4">
      <w:pPr>
        <w:pStyle w:val="FootnoteText"/>
      </w:pPr>
      <w:r>
        <w:rPr>
          <w:rStyle w:val="FootnoteReference"/>
        </w:rPr>
        <w:footnoteRef/>
      </w:r>
      <w:r>
        <w:t xml:space="preserve"> </w:t>
      </w:r>
      <w:r>
        <w:rPr>
          <w:lang w:val="en-GB"/>
        </w:rPr>
        <w:t>The FAO provides the basic guidance on how to collect census information, what variables to cover, how to prepare for a census and how to process the data collected. The FAO guidelines for the 2020 round of censuses (WCA 2020) have just been released.</w:t>
      </w:r>
    </w:p>
  </w:footnote>
  <w:footnote w:id="11">
    <w:p w:rsidR="009571C8" w:rsidRDefault="009571C8" w:rsidP="004F65E4">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w:t>
      </w:r>
      <w:proofErr w:type="spellStart"/>
      <w:r>
        <w:t>Sud</w:t>
      </w:r>
      <w:proofErr w:type="spellEnd"/>
      <w:r>
        <w:t xml:space="preserve"> </w:t>
      </w:r>
      <w:r w:rsidRPr="00A02D51">
        <w:rPr>
          <w:i/>
        </w:rPr>
        <w:t>et al.</w:t>
      </w:r>
      <w:r>
        <w:t xml:space="preserve"> (2015) and for production of livestock products by Moss </w:t>
      </w:r>
      <w:r w:rsidRPr="0072166D">
        <w:rPr>
          <w:i/>
        </w:rPr>
        <w:t>et al.</w:t>
      </w:r>
      <w:r>
        <w:t xml:space="preserve"> (2015).</w:t>
      </w:r>
    </w:p>
  </w:footnote>
  <w:footnote w:id="12">
    <w:p w:rsidR="009571C8" w:rsidRDefault="009571C8" w:rsidP="004F65E4">
      <w:pPr>
        <w:pStyle w:val="FootnoteText"/>
      </w:pPr>
      <w:r>
        <w:rPr>
          <w:rStyle w:val="FootnoteReference"/>
        </w:rPr>
        <w:footnoteRef/>
      </w:r>
      <w:r>
        <w:t xml:space="preserve"> See chapter 5 below for details about the Harmonized System classification.</w:t>
      </w:r>
    </w:p>
  </w:footnote>
  <w:footnote w:id="13">
    <w:p w:rsidR="009571C8" w:rsidRDefault="009571C8" w:rsidP="004F65E4">
      <w:pPr>
        <w:pStyle w:val="FootnoteText"/>
      </w:pPr>
      <w:r>
        <w:rPr>
          <w:rStyle w:val="FootnoteReference"/>
        </w:rPr>
        <w:footnoteRef/>
      </w:r>
      <w:r>
        <w:t xml:space="preserve"> Information gathered during a country visit by the FAO Statistics Division in the Democratic Republic of the Congo in 2011.</w:t>
      </w:r>
    </w:p>
  </w:footnote>
  <w:footnote w:id="14">
    <w:p w:rsidR="009571C8" w:rsidRDefault="009571C8" w:rsidP="009571C8">
      <w:pPr>
        <w:pStyle w:val="FootnoteText"/>
        <w:spacing w:after="0" w:line="240" w:lineRule="auto"/>
      </w:pPr>
      <w:r>
        <w:rPr>
          <w:rStyle w:val="FootnoteReference"/>
        </w:rPr>
        <w:footnoteRef/>
      </w:r>
      <w:r>
        <w:t xml:space="preserve"> </w:t>
      </w:r>
      <w:r>
        <w:rPr>
          <w:lang w:val="en-GB"/>
        </w:rPr>
        <w:t xml:space="preserve">UNSD disseminates the collected trade files in raw form on the </w:t>
      </w:r>
      <w:proofErr w:type="spellStart"/>
      <w:r>
        <w:rPr>
          <w:lang w:val="en-GB"/>
        </w:rPr>
        <w:t>Comtrade</w:t>
      </w:r>
      <w:proofErr w:type="spellEnd"/>
      <w:r>
        <w:rPr>
          <w:lang w:val="en-GB"/>
        </w:rPr>
        <w:t xml:space="preserve"> Database (United Nations 2015). Also the Global Trade Information System, a private sector company, collects official trade files from around 80 countries and makes them accessible on their website (GTIS 2015).</w:t>
      </w:r>
    </w:p>
  </w:footnote>
  <w:footnote w:id="15">
    <w:p w:rsidR="009571C8" w:rsidRPr="009571C8" w:rsidRDefault="009571C8" w:rsidP="009571C8">
      <w:pPr>
        <w:spacing w:after="0" w:line="240" w:lineRule="auto"/>
        <w:rPr>
          <w:sz w:val="20"/>
          <w:szCs w:val="20"/>
          <w:lang w:val="en-GB"/>
        </w:rPr>
      </w:pPr>
      <w:r w:rsidRPr="009571C8">
        <w:rPr>
          <w:rStyle w:val="FootnoteReference"/>
          <w:sz w:val="20"/>
          <w:szCs w:val="20"/>
        </w:rPr>
        <w:footnoteRef/>
      </w:r>
      <w:r w:rsidRPr="009571C8">
        <w:rPr>
          <w:sz w:val="20"/>
          <w:szCs w:val="20"/>
        </w:rPr>
        <w:t xml:space="preserve"> </w:t>
      </w:r>
      <w:r w:rsidRPr="009571C8">
        <w:rPr>
          <w:sz w:val="20"/>
          <w:szCs w:val="20"/>
          <w:lang w:val="en-GB"/>
        </w:rPr>
        <w:t>A survey on informal cross-border trade in Africa, recently carried out by UNSD among 22 compilers of national statistics on international merchandise trade, revealed that only two countries in Africa, namely Rwanda and Cameroon, regularly compile statistics on informal trade (</w:t>
      </w:r>
      <w:proofErr w:type="spellStart"/>
      <w:r w:rsidRPr="009571C8">
        <w:rPr>
          <w:sz w:val="20"/>
          <w:szCs w:val="20"/>
          <w:lang w:val="en-GB"/>
        </w:rPr>
        <w:t>Muryavan</w:t>
      </w:r>
      <w:proofErr w:type="spellEnd"/>
      <w:r w:rsidRPr="009571C8">
        <w:rPr>
          <w:sz w:val="20"/>
          <w:szCs w:val="20"/>
          <w:lang w:val="en-GB"/>
        </w:rPr>
        <w:t xml:space="preserve"> and </w:t>
      </w:r>
      <w:proofErr w:type="spellStart"/>
      <w:r w:rsidRPr="009571C8">
        <w:rPr>
          <w:sz w:val="20"/>
          <w:szCs w:val="20"/>
          <w:lang w:val="en-GB"/>
        </w:rPr>
        <w:t>Iversen</w:t>
      </w:r>
      <w:proofErr w:type="spellEnd"/>
      <w:r w:rsidRPr="009571C8">
        <w:rPr>
          <w:sz w:val="20"/>
          <w:szCs w:val="20"/>
          <w:lang w:val="en-GB"/>
        </w:rPr>
        <w:t xml:space="preserve"> 2014). 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w:t>
      </w:r>
      <w:proofErr w:type="spellStart"/>
      <w:r w:rsidRPr="009571C8">
        <w:rPr>
          <w:sz w:val="20"/>
          <w:szCs w:val="20"/>
          <w:lang w:val="en-GB"/>
        </w:rPr>
        <w:t>Habinshuti</w:t>
      </w:r>
      <w:proofErr w:type="spellEnd"/>
      <w:r w:rsidRPr="009571C8">
        <w:rPr>
          <w:sz w:val="20"/>
          <w:szCs w:val="20"/>
          <w:lang w:val="en-GB"/>
        </w:rPr>
        <w:t xml:space="preserve"> 2014). In Cameroun the data collection is less complete and complemented by econometric estimation (</w:t>
      </w:r>
      <w:proofErr w:type="spellStart"/>
      <w:r w:rsidRPr="009571C8">
        <w:rPr>
          <w:sz w:val="20"/>
          <w:szCs w:val="20"/>
          <w:lang w:val="en-GB"/>
        </w:rPr>
        <w:t>Nguingnang</w:t>
      </w:r>
      <w:proofErr w:type="spellEnd"/>
      <w:r w:rsidRPr="009571C8">
        <w:rPr>
          <w:sz w:val="20"/>
          <w:szCs w:val="20"/>
          <w:lang w:val="en-GB"/>
        </w:rPr>
        <w:t xml:space="preserve"> 2014). In Rwanda, it is estimated that informal trade makes up for 1% of all imports and 24% of all exports, while in Cameroon 10% of all imports and 2% of all exports are informal, according to the compiled data (</w:t>
      </w:r>
      <w:proofErr w:type="spellStart"/>
      <w:r w:rsidRPr="009571C8">
        <w:rPr>
          <w:sz w:val="20"/>
          <w:szCs w:val="20"/>
          <w:lang w:val="en-GB"/>
        </w:rPr>
        <w:t>Muryavan</w:t>
      </w:r>
      <w:proofErr w:type="spellEnd"/>
      <w:r w:rsidRPr="009571C8">
        <w:rPr>
          <w:sz w:val="20"/>
          <w:szCs w:val="20"/>
          <w:lang w:val="en-GB"/>
        </w:rPr>
        <w:t xml:space="preserve"> and </w:t>
      </w:r>
      <w:proofErr w:type="spellStart"/>
      <w:r w:rsidRPr="009571C8">
        <w:rPr>
          <w:sz w:val="20"/>
          <w:szCs w:val="20"/>
          <w:lang w:val="en-GB"/>
        </w:rPr>
        <w:t>Iversen</w:t>
      </w:r>
      <w:proofErr w:type="spellEnd"/>
      <w:r w:rsidRPr="009571C8">
        <w:rPr>
          <w:sz w:val="20"/>
          <w:szCs w:val="20"/>
          <w:lang w:val="en-GB"/>
        </w:rPr>
        <w:t xml:space="preserve"> 2014).</w:t>
      </w:r>
    </w:p>
    <w:p w:rsidR="009571C8" w:rsidRPr="00FA2923" w:rsidRDefault="009571C8" w:rsidP="004F65E4">
      <w:pPr>
        <w:pStyle w:val="FootnoteText"/>
        <w:rPr>
          <w:lang w:val="en-GB"/>
        </w:rPr>
      </w:pPr>
    </w:p>
  </w:footnote>
  <w:footnote w:id="16">
    <w:p w:rsidR="009571C8" w:rsidRDefault="009571C8" w:rsidP="004F65E4">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 </w:t>
      </w:r>
      <w:r w:rsidRPr="00D262B6">
        <w:t>(KSH 2014)</w:t>
      </w:r>
      <w:r>
        <w:t>.</w:t>
      </w:r>
    </w:p>
  </w:footnote>
  <w:footnote w:id="17">
    <w:p w:rsidR="009571C8" w:rsidRDefault="009571C8" w:rsidP="004F65E4">
      <w:pPr>
        <w:pStyle w:val="FootnoteText"/>
      </w:pPr>
      <w:r>
        <w:rPr>
          <w:rStyle w:val="FootnoteReference"/>
        </w:rPr>
        <w:footnoteRef/>
      </w:r>
      <w:r>
        <w:t xml:space="preserve"> Such module has been added for example to the Agricultural Survey among Agricultural Smallholders in Moldova in 2012. </w:t>
      </w:r>
    </w:p>
  </w:footnote>
  <w:footnote w:id="18">
    <w:p w:rsidR="009571C8" w:rsidRDefault="009571C8" w:rsidP="004F65E4">
      <w:pPr>
        <w:pStyle w:val="FootnoteText"/>
      </w:pPr>
      <w:r>
        <w:rPr>
          <w:rStyle w:val="FootnoteReference"/>
        </w:rPr>
        <w:footnoteRef/>
      </w:r>
      <w:r>
        <w:t xml:space="preserve"> This approach is followed for example in the Seasonal Agricultural Survey of Rwanda (NISR 2014).</w:t>
      </w:r>
    </w:p>
  </w:footnote>
  <w:footnote w:id="19">
    <w:p w:rsidR="009571C8" w:rsidRDefault="009571C8" w:rsidP="004F65E4">
      <w:pPr>
        <w:pStyle w:val="FootnoteText"/>
      </w:pPr>
      <w:r>
        <w:rPr>
          <w:rStyle w:val="FootnoteReference"/>
        </w:rPr>
        <w:footnoteRef/>
      </w:r>
      <w:r>
        <w:t xml:space="preserve"> See the description above at the beginning of chapter 2.</w:t>
      </w:r>
    </w:p>
  </w:footnote>
  <w:footnote w:id="20">
    <w:p w:rsidR="009571C8" w:rsidRDefault="009571C8" w:rsidP="004F65E4">
      <w:pPr>
        <w:pStyle w:val="FootnoteText"/>
      </w:pPr>
      <w:r>
        <w:rPr>
          <w:rStyle w:val="FootnoteReference"/>
        </w:rPr>
        <w:footnoteRef/>
      </w:r>
      <w:r>
        <w:t xml:space="preserve"> The FBS purposes, coverage from farm to retail would suffice.</w:t>
      </w:r>
    </w:p>
  </w:footnote>
  <w:footnote w:id="21">
    <w:p w:rsidR="009571C8" w:rsidRDefault="009571C8" w:rsidP="004F65E4">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2">
    <w:p w:rsidR="009571C8" w:rsidRDefault="009571C8" w:rsidP="004F65E4">
      <w:pPr>
        <w:pStyle w:val="FootnoteText"/>
      </w:pPr>
      <w:r>
        <w:rPr>
          <w:rStyle w:val="FootnoteReference"/>
        </w:rPr>
        <w:footnoteRef/>
      </w:r>
      <w:r>
        <w:t xml:space="preserve"> See Harris and </w:t>
      </w:r>
      <w:proofErr w:type="spellStart"/>
      <w:r>
        <w:t>Lindblad</w:t>
      </w:r>
      <w:proofErr w:type="spellEnd"/>
      <w:r>
        <w:t xml:space="preserve">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3">
    <w:p w:rsidR="009571C8" w:rsidRDefault="009571C8" w:rsidP="004F65E4">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4">
    <w:p w:rsidR="009571C8" w:rsidRDefault="009571C8" w:rsidP="004F65E4">
      <w:pPr>
        <w:pStyle w:val="FootnoteText"/>
      </w:pPr>
      <w:r>
        <w:rPr>
          <w:rStyle w:val="FootnoteReference"/>
        </w:rPr>
        <w:footnoteRef/>
      </w:r>
      <w:r>
        <w:t xml:space="preserve"> Detailed descriptions of the aforementioned methods can be found in: Harris and </w:t>
      </w:r>
      <w:proofErr w:type="spellStart"/>
      <w:r>
        <w:t>Lindblad</w:t>
      </w:r>
      <w:proofErr w:type="spellEnd"/>
      <w:r>
        <w:t xml:space="preserve"> (1978, chapter 5); </w:t>
      </w:r>
      <w:proofErr w:type="spellStart"/>
      <w:r>
        <w:t>M</w:t>
      </w:r>
      <w:r>
        <w:rPr>
          <w:rFonts w:cs="Times New Roman"/>
        </w:rPr>
        <w:t>ø</w:t>
      </w:r>
      <w:r>
        <w:t>ller</w:t>
      </w:r>
      <w:proofErr w:type="spellEnd"/>
      <w:r>
        <w:t xml:space="preserve"> </w:t>
      </w:r>
      <w:r w:rsidRPr="001A42BD">
        <w:rPr>
          <w:i/>
        </w:rPr>
        <w:t>et al.</w:t>
      </w:r>
      <w:r>
        <w:t xml:space="preserve"> (2014, chapter 5), FLWP</w:t>
      </w:r>
      <w:r w:rsidRPr="00930109">
        <w:t xml:space="preserve"> (2015, chapter</w:t>
      </w:r>
      <w:r>
        <w:t xml:space="preserve"> 13).</w:t>
      </w:r>
    </w:p>
  </w:footnote>
  <w:footnote w:id="25">
    <w:p w:rsidR="009571C8" w:rsidRPr="00705DEE" w:rsidRDefault="009571C8" w:rsidP="004F65E4">
      <w:pPr>
        <w:pStyle w:val="FootnoteText"/>
      </w:pPr>
      <w:r>
        <w:rPr>
          <w:rStyle w:val="FootnoteReference"/>
        </w:rPr>
        <w:footnoteRef/>
      </w:r>
      <w:r>
        <w:t xml:space="preserve"> All variables/elements are described in detail in their respective chapters</w:t>
      </w:r>
    </w:p>
  </w:footnote>
  <w:footnote w:id="26">
    <w:p w:rsidR="009571C8" w:rsidRPr="008F143F" w:rsidRDefault="009571C8" w:rsidP="004F65E4">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27">
    <w:p w:rsidR="009571C8" w:rsidRDefault="009571C8" w:rsidP="004F65E4">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28">
    <w:p w:rsidR="009571C8" w:rsidRPr="00982A5D" w:rsidRDefault="009571C8" w:rsidP="004F65E4">
      <w:pPr>
        <w:pStyle w:val="FootnoteText"/>
      </w:pPr>
      <w:r>
        <w:rPr>
          <w:rStyle w:val="FootnoteReference"/>
        </w:rPr>
        <w:footnoteRef/>
      </w:r>
      <w:r>
        <w:t xml:space="preserve"> For details, see section on Feed use estimation</w:t>
      </w:r>
    </w:p>
  </w:footnote>
  <w:footnote w:id="29">
    <w:p w:rsidR="009571C8" w:rsidRDefault="009571C8" w:rsidP="009571C8">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has been prepared and is available as a supplement to this source book. </w:t>
      </w:r>
    </w:p>
  </w:footnote>
  <w:footnote w:id="30">
    <w:p w:rsidR="009571C8" w:rsidRPr="007E17FC" w:rsidRDefault="009571C8" w:rsidP="004F65E4">
      <w:pPr>
        <w:pStyle w:val="FootnoteText"/>
      </w:pPr>
      <w:r>
        <w:rPr>
          <w:rStyle w:val="FootnoteReference"/>
        </w:rPr>
        <w:footnoteRef/>
      </w:r>
      <w:r>
        <w:t xml:space="preserve"> Some few products are specified as processed products, such as butter or vegetable oils.</w:t>
      </w:r>
    </w:p>
  </w:footnote>
  <w:footnote w:id="31">
    <w:p w:rsidR="009571C8" w:rsidRPr="00424547" w:rsidRDefault="009571C8" w:rsidP="004F65E4">
      <w:pPr>
        <w:pStyle w:val="FootnoteText"/>
      </w:pPr>
      <w:r>
        <w:rPr>
          <w:rStyle w:val="FootnoteReference"/>
        </w:rPr>
        <w:footnoteRef/>
      </w:r>
      <w:r>
        <w:t xml:space="preserve"> </w:t>
      </w:r>
      <w:r w:rsidRPr="00424547">
        <w:t>http://www.ars.usda.gov/Services/docs.htm?docid=8964</w:t>
      </w:r>
    </w:p>
  </w:footnote>
  <w:footnote w:id="32">
    <w:p w:rsidR="009571C8" w:rsidRPr="00B31AE7" w:rsidRDefault="009571C8" w:rsidP="004F65E4">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3">
    <w:p w:rsidR="009571C8" w:rsidRPr="004F65E4" w:rsidRDefault="009571C8" w:rsidP="004F65E4">
      <w:pPr>
        <w:pStyle w:val="FootnoteText"/>
        <w:rPr>
          <w:lang w:val="it-IT"/>
        </w:rPr>
      </w:pPr>
      <w:r>
        <w:rPr>
          <w:rStyle w:val="FootnoteReference"/>
        </w:rPr>
        <w:footnoteRef/>
      </w:r>
      <w:r w:rsidRPr="004F65E4">
        <w:rPr>
          <w:lang w:val="it-IT"/>
        </w:rPr>
        <w:t xml:space="preserve"> </w:t>
      </w:r>
      <w:hyperlink r:id="rId3" w:history="1">
        <w:r w:rsidRPr="004F65E4">
          <w:rPr>
            <w:rStyle w:val="Hyperlink"/>
            <w:lang w:val="it-IT"/>
          </w:rPr>
          <w:t>http://www.fao.org/docrep/019/i3664e/i3664e.pdf</w:t>
        </w:r>
      </w:hyperlink>
    </w:p>
  </w:footnote>
  <w:footnote w:id="34">
    <w:p w:rsidR="009571C8" w:rsidRPr="007C3FA3" w:rsidRDefault="009571C8" w:rsidP="004F65E4">
      <w:pPr>
        <w:pStyle w:val="FootnoteText"/>
        <w:jc w:val="both"/>
      </w:pPr>
      <w:r w:rsidRPr="00863501">
        <w:rPr>
          <w:rStyle w:val="FootnoteReference"/>
        </w:rPr>
        <w:footnoteRef/>
      </w:r>
      <w:r w:rsidRPr="00863501">
        <w:t xml:space="preserve"> In addition to the websites of NSOs and </w:t>
      </w:r>
      <w:proofErr w:type="spellStart"/>
      <w:r w:rsidRPr="00863501">
        <w:t>MoAs</w:t>
      </w:r>
      <w:proofErr w:type="spellEnd"/>
      <w:r w:rsidRPr="00863501">
        <w:t>, the FAO Statistics Division also harvests data from authoritative sources, which often specialize on one commodity. These include Oil World, ISO, ICO, ICAC, etc.</w:t>
      </w:r>
    </w:p>
  </w:footnote>
  <w:footnote w:id="35">
    <w:p w:rsidR="009571C8" w:rsidRPr="009C265F" w:rsidRDefault="009571C8" w:rsidP="004F65E4">
      <w:pPr>
        <w:spacing w:after="0" w:line="240" w:lineRule="auto"/>
        <w:jc w:val="both"/>
        <w:rPr>
          <w:rFonts w:asciiTheme="majorBidi" w:hAnsiTheme="majorBidi" w:cstheme="majorBidi"/>
          <w:sz w:val="20"/>
          <w:szCs w:val="20"/>
        </w:rPr>
      </w:pPr>
      <w:r w:rsidRPr="009C265F">
        <w:rPr>
          <w:rStyle w:val="FootnoteReference"/>
          <w:rFonts w:asciiTheme="majorBidi" w:hAnsiTheme="majorBidi" w:cstheme="majorBidi"/>
        </w:rPr>
        <w:footnoteRef/>
      </w:r>
      <w:r w:rsidRPr="009C265F">
        <w:rPr>
          <w:rFonts w:asciiTheme="majorBidi" w:hAnsiTheme="majorBidi" w:cstheme="majorBidi"/>
          <w:sz w:val="20"/>
          <w:szCs w:val="20"/>
        </w:rPr>
        <w:t xml:space="preserve"> </w:t>
      </w:r>
      <w:r>
        <w:rPr>
          <w:rFonts w:asciiTheme="majorBidi" w:hAnsiTheme="majorBidi" w:cstheme="majorBidi"/>
          <w:sz w:val="20"/>
          <w:szCs w:val="20"/>
        </w:rPr>
        <w:t>In addition, a</w:t>
      </w:r>
      <w:r w:rsidRPr="009C265F">
        <w:rPr>
          <w:rFonts w:asciiTheme="majorBidi" w:hAnsiTheme="majorBidi" w:cstheme="majorBidi"/>
          <w:sz w:val="20"/>
          <w:szCs w:val="20"/>
        </w:rPr>
        <w:t xml:space="preserve"> statistical learning algorithm </w:t>
      </w:r>
      <w:r>
        <w:rPr>
          <w:rFonts w:asciiTheme="majorBidi" w:hAnsiTheme="majorBidi" w:cstheme="majorBidi"/>
          <w:sz w:val="20"/>
          <w:szCs w:val="20"/>
        </w:rPr>
        <w:t>was</w:t>
      </w:r>
      <w:r w:rsidRPr="009C265F">
        <w:rPr>
          <w:rFonts w:asciiTheme="majorBidi" w:hAnsiTheme="majorBidi" w:cstheme="majorBidi"/>
          <w:sz w:val="20"/>
          <w:szCs w:val="20"/>
        </w:rPr>
        <w: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t>
      </w:r>
    </w:p>
    <w:p w:rsidR="009571C8" w:rsidRPr="00863501" w:rsidRDefault="009571C8" w:rsidP="004F65E4">
      <w:pPr>
        <w:pStyle w:val="FootnoteText"/>
      </w:pPr>
    </w:p>
  </w:footnote>
  <w:footnote w:id="36">
    <w:p w:rsidR="009571C8" w:rsidRPr="001B4CBE" w:rsidRDefault="009571C8" w:rsidP="004F65E4">
      <w:pPr>
        <w:pStyle w:val="FootnoteText"/>
      </w:pPr>
      <w:r>
        <w:rPr>
          <w:rStyle w:val="FootnoteReference"/>
        </w:rPr>
        <w:footnoteRef/>
      </w:r>
      <w:r>
        <w:t xml:space="preserve"> </w:t>
      </w:r>
      <w:hyperlink r:id="rId4" w:history="1">
        <w:r w:rsidRPr="001E000B">
          <w:rPr>
            <w:rStyle w:val="Hyperlink"/>
          </w:rPr>
          <w:t>http://www.wcoomd.org/en/topics/nomenclature/overview/what-is-the-harmonized-system.aspx</w:t>
        </w:r>
      </w:hyperlink>
      <w:r>
        <w:t>.</w:t>
      </w:r>
    </w:p>
  </w:footnote>
  <w:footnote w:id="37">
    <w:p w:rsidR="009571C8" w:rsidRPr="00CC57E1" w:rsidRDefault="009571C8" w:rsidP="004F65E4">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38">
    <w:p w:rsidR="009571C8" w:rsidRPr="003E3B43" w:rsidRDefault="009571C8" w:rsidP="004F65E4">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39">
    <w:p w:rsidR="009571C8" w:rsidRPr="003D35E9" w:rsidRDefault="009571C8" w:rsidP="004F65E4">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0">
    <w:p w:rsidR="009571C8" w:rsidRPr="000C4A34" w:rsidRDefault="009571C8" w:rsidP="004F65E4">
      <w:pPr>
        <w:pStyle w:val="FootnoteText"/>
      </w:pPr>
      <w:r>
        <w:rPr>
          <w:rStyle w:val="FootnoteReference"/>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41">
    <w:p w:rsidR="009571C8" w:rsidRPr="007C7329" w:rsidRDefault="009571C8" w:rsidP="006C05AE">
      <w:pPr>
        <w:pStyle w:val="FootnoteText"/>
        <w:spacing w:after="0" w:line="240" w:lineRule="auto"/>
      </w:pPr>
      <w:r w:rsidRPr="007C7329">
        <w:rPr>
          <w:rStyle w:val="FootnoteReference"/>
        </w:rPr>
        <w:footnoteRef/>
      </w:r>
      <w:r w:rsidRPr="007C7329">
        <w:t xml:space="preserve"> </w:t>
      </w:r>
      <w:proofErr w:type="spellStart"/>
      <w:r w:rsidRPr="007C7329">
        <w:t>Aquafeed</w:t>
      </w:r>
      <w:proofErr w:type="spellEnd"/>
      <w:r w:rsidRPr="007C7329">
        <w:t xml:space="preserve">, similar to compound feed for livestock, is composed by feedstuffs external to fish farms and may include a variety of ingredients, e.g. grains, meat or fish meals and oils. 47.3 million </w:t>
      </w:r>
      <w:proofErr w:type="spellStart"/>
      <w:r w:rsidRPr="007C7329">
        <w:t>tonnes</w:t>
      </w:r>
      <w:proofErr w:type="spellEnd"/>
      <w:r w:rsidRPr="007C7329">
        <w:t xml:space="preserve"> of </w:t>
      </w:r>
      <w:proofErr w:type="spellStart"/>
      <w:r w:rsidRPr="007C7329">
        <w:t>aquafeed</w:t>
      </w:r>
      <w:proofErr w:type="spellEnd"/>
      <w:r w:rsidRPr="007C7329">
        <w:t xml:space="preserve"> is equivalent to about 140 million </w:t>
      </w:r>
      <w:proofErr w:type="spellStart"/>
      <w:r w:rsidRPr="007C7329">
        <w:t>tonnes</w:t>
      </w:r>
      <w:proofErr w:type="spellEnd"/>
      <w:r w:rsidRPr="007C7329">
        <w:t xml:space="preserve"> of maize and 5.9 </w:t>
      </w:r>
      <w:proofErr w:type="spellStart"/>
      <w:r w:rsidRPr="007C7329">
        <w:t>tonnes</w:t>
      </w:r>
      <w:proofErr w:type="spellEnd"/>
      <w:r w:rsidRPr="007C7329">
        <w:t xml:space="preserve"> of </w:t>
      </w:r>
      <w:proofErr w:type="spellStart"/>
      <w:r w:rsidRPr="007C7329">
        <w:t>aquafeed</w:t>
      </w:r>
      <w:proofErr w:type="spellEnd"/>
      <w:r w:rsidRPr="007C7329">
        <w:t xml:space="preserve"> corresponds to about  17.3 million </w:t>
      </w:r>
      <w:proofErr w:type="spellStart"/>
      <w:r w:rsidRPr="007C7329">
        <w:t>tonnes</w:t>
      </w:r>
      <w:proofErr w:type="spellEnd"/>
      <w:r w:rsidRPr="007C7329">
        <w:t xml:space="preserve"> of maize</w:t>
      </w:r>
      <w:r>
        <w:t>.</w:t>
      </w:r>
      <w:r w:rsidRPr="007C7329">
        <w:t xml:space="preserve">  </w:t>
      </w:r>
    </w:p>
  </w:footnote>
  <w:footnote w:id="42">
    <w:p w:rsidR="009571C8" w:rsidRPr="00090AC3" w:rsidRDefault="009571C8" w:rsidP="006C05AE">
      <w:pPr>
        <w:pStyle w:val="FootnoteText"/>
        <w:spacing w:after="0" w:line="240" w:lineRule="auto"/>
      </w:pPr>
      <w:r>
        <w:rPr>
          <w:rStyle w:val="FootnoteReference"/>
        </w:rPr>
        <w:footnoteRef/>
      </w:r>
      <w:r>
        <w:t xml:space="preserve"> </w:t>
      </w:r>
      <w:r w:rsidRPr="00090AC3">
        <w:t xml:space="preserve">Some oilcakes are being used as </w:t>
      </w:r>
      <w:proofErr w:type="spellStart"/>
      <w:r w:rsidRPr="00090AC3">
        <w:t>biofuels</w:t>
      </w:r>
      <w:proofErr w:type="spellEnd"/>
      <w:r w:rsidRPr="00090AC3">
        <w:t xml:space="preserve"> (e.g. </w:t>
      </w:r>
      <w:r>
        <w:t>cakes of olives), but they are generally negligible in terms of quantities and would not be considered feedstuffs under normal circumstances.</w:t>
      </w:r>
    </w:p>
  </w:footnote>
  <w:footnote w:id="43">
    <w:p w:rsidR="009571C8" w:rsidRPr="004952ED" w:rsidRDefault="009571C8" w:rsidP="004F65E4">
      <w:pPr>
        <w:pStyle w:val="FootnoteText"/>
      </w:pPr>
      <w:r>
        <w:rPr>
          <w:rStyle w:val="FootnoteReference"/>
        </w:rPr>
        <w:footnoteRef/>
      </w:r>
      <w:r>
        <w:t xml:space="preserve"> </w:t>
      </w:r>
      <w:r w:rsidRPr="004952ED">
        <w:t xml:space="preserve">A negative balance would not only not leave room for any other CC feed, but suggest that </w:t>
      </w:r>
      <w:r>
        <w:t xml:space="preserve">availability from </w:t>
      </w:r>
      <w:r w:rsidRPr="004952ED">
        <w:t xml:space="preserve">OM/OC </w:t>
      </w:r>
      <w:r>
        <w:t>already exceeds the requirements inherent in the needs calculations.</w:t>
      </w:r>
    </w:p>
  </w:footnote>
  <w:footnote w:id="44">
    <w:p w:rsidR="009571C8" w:rsidRDefault="009571C8" w:rsidP="004F65E4">
      <w:pPr>
        <w:pStyle w:val="FootnoteText"/>
      </w:pPr>
      <w:r>
        <w:rPr>
          <w:rStyle w:val="FootnoteReference"/>
        </w:rPr>
        <w:footnoteRef/>
      </w:r>
      <w:r>
        <w:t xml:space="preserve"> Final estimates will be derived through the balancing mechanism presented in section 2.2 of this document.</w:t>
      </w:r>
    </w:p>
  </w:footnote>
  <w:footnote w:id="45">
    <w:p w:rsidR="009571C8" w:rsidRDefault="009571C8" w:rsidP="004F65E4">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6">
    <w:p w:rsidR="009571C8" w:rsidRDefault="009571C8" w:rsidP="004F65E4">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47">
    <w:p w:rsidR="009571C8" w:rsidRPr="007761FA" w:rsidRDefault="009571C8" w:rsidP="004F65E4">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xml:space="preserve">. The new definition ensures that increases in stocks have a positive sign, whereas stock </w:t>
      </w:r>
      <w:proofErr w:type="spellStart"/>
      <w:r w:rsidRPr="007761FA">
        <w:t>drawdowns</w:t>
      </w:r>
      <w:proofErr w:type="spellEnd"/>
      <w:r w:rsidRPr="007761FA">
        <w:t xml:space="preserve"> have a negative one.</w:t>
      </w:r>
    </w:p>
  </w:footnote>
  <w:footnote w:id="48">
    <w:p w:rsidR="009571C8" w:rsidRDefault="009571C8" w:rsidP="004F65E4">
      <w:pPr>
        <w:pStyle w:val="FootnoteText"/>
      </w:pPr>
      <w:r>
        <w:rPr>
          <w:rStyle w:val="FootnoteReference"/>
        </w:rPr>
        <w:footnoteRef/>
      </w:r>
      <w:r>
        <w:t xml:space="preserve"> </w:t>
      </w:r>
      <w:r w:rsidRPr="0072026D">
        <w:t>Monetary values can and are being used to impute missing quantity data, for details see Chapter 2.</w:t>
      </w:r>
    </w:p>
  </w:footnote>
  <w:footnote w:id="49">
    <w:p w:rsidR="009571C8" w:rsidRPr="00053514" w:rsidRDefault="009571C8" w:rsidP="004F65E4">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0">
    <w:p w:rsidR="009571C8" w:rsidRDefault="009571C8" w:rsidP="006E32A4">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1">
    <w:p w:rsidR="009571C8" w:rsidRDefault="009571C8" w:rsidP="006E32A4">
      <w:pPr>
        <w:pStyle w:val="Footnote"/>
      </w:pPr>
      <w:r>
        <w:rPr>
          <w:rStyle w:val="FootnoteRef"/>
        </w:rPr>
        <w:footnoteRef/>
      </w:r>
      <w:r>
        <w:rPr>
          <w:rStyle w:val="FootnoteRef"/>
        </w:rPr>
        <w:tab/>
      </w:r>
      <w:hyperlink r:id="rId5">
        <w:r>
          <w:rPr>
            <w:rStyle w:val="Link"/>
            <w:sz w:val="20"/>
            <w:szCs w:val="20"/>
          </w:rPr>
          <w:t>http://unstats.un.org/unsd/tradekb/Knowledgebase/Quantity-and-Weight-Data-in-UN-Comtrade</w:t>
        </w:r>
      </w:hyperlink>
      <w:r>
        <w:rPr>
          <w:sz w:val="20"/>
          <w:szCs w:val="20"/>
        </w:rPr>
        <w:t xml:space="preserve"> Quantity and Weight Data in UN </w:t>
      </w:r>
      <w:proofErr w:type="spellStart"/>
      <w:r>
        <w:rPr>
          <w:sz w:val="20"/>
          <w:szCs w:val="20"/>
        </w:rPr>
        <w:t>Comtrade</w:t>
      </w:r>
      <w:proofErr w:type="spellEnd"/>
    </w:p>
  </w:footnote>
  <w:footnote w:id="52">
    <w:p w:rsidR="009571C8" w:rsidRDefault="009571C8" w:rsidP="006E32A4">
      <w:pPr>
        <w:pStyle w:val="Footnote"/>
      </w:pPr>
      <w:r>
        <w:rPr>
          <w:rStyle w:val="FootnoteRef"/>
        </w:rPr>
        <w:footnoteRef/>
      </w:r>
      <w:r>
        <w:rPr>
          <w:rStyle w:val="FootnoteRef"/>
        </w:rPr>
        <w:tab/>
      </w:r>
      <w:hyperlink r:id="rId6">
        <w:r>
          <w:rPr>
            <w:rStyle w:val="Link"/>
            <w:sz w:val="20"/>
            <w:szCs w:val="20"/>
          </w:rPr>
          <w:t>http://madb.europa.eu</w:t>
        </w:r>
      </w:hyperlink>
      <w:r>
        <w:rPr>
          <w:sz w:val="20"/>
          <w:szCs w:val="20"/>
        </w:rPr>
        <w:t xml:space="preserve"> Descriptions of country-specific HS-codes are provided by Market Access Database and copyrighted by Mendel </w:t>
      </w:r>
      <w:proofErr w:type="spellStart"/>
      <w:r>
        <w:rPr>
          <w:sz w:val="20"/>
          <w:szCs w:val="20"/>
        </w:rPr>
        <w:t>Verlag</w:t>
      </w:r>
      <w:proofErr w:type="spellEnd"/>
      <w:r>
        <w:rPr>
          <w:sz w:val="20"/>
          <w:szCs w:val="20"/>
        </w:rPr>
        <w:t>, Germany.</w:t>
      </w:r>
    </w:p>
  </w:footnote>
  <w:footnote w:id="53">
    <w:p w:rsidR="009571C8" w:rsidRDefault="009571C8" w:rsidP="006E32A4">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7">
        <w:r>
          <w:rPr>
            <w:rStyle w:val="InternetLink"/>
          </w:rPr>
          <w:t>http://www.fao.org/economic/ess/ess-standards/commodity/en/</w:t>
        </w:r>
      </w:hyperlink>
    </w:p>
    <w:p w:rsidR="009571C8" w:rsidRDefault="009571C8" w:rsidP="006E32A4">
      <w:pPr>
        <w:pStyle w:val="FootnoteText"/>
      </w:pPr>
    </w:p>
  </w:footnote>
  <w:footnote w:id="54">
    <w:p w:rsidR="009571C8" w:rsidRDefault="009571C8" w:rsidP="006E32A4">
      <w:pPr>
        <w:pStyle w:val="Footnote"/>
      </w:pPr>
      <w:r>
        <w:rPr>
          <w:sz w:val="20"/>
          <w:szCs w:val="20"/>
        </w:rPr>
        <w:footnoteRef/>
      </w:r>
      <w:r>
        <w:rPr>
          <w:sz w:val="20"/>
          <w:szCs w:val="20"/>
        </w:rPr>
        <w:tab/>
        <w:t xml:space="preserve"> J.W. </w:t>
      </w:r>
      <w:proofErr w:type="spellStart"/>
      <w:r>
        <w:rPr>
          <w:sz w:val="20"/>
          <w:szCs w:val="20"/>
        </w:rPr>
        <w:t>Tukey</w:t>
      </w:r>
      <w:proofErr w:type="spellEnd"/>
      <w:r>
        <w:rPr>
          <w:sz w:val="20"/>
          <w:szCs w:val="20"/>
        </w:rPr>
        <w:t>. Exploratory Data Analysis. Addison-Wesley, 1977.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00000001"/>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26">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1"/>
  </w:num>
  <w:num w:numId="3">
    <w:abstractNumId w:val="22"/>
  </w:num>
  <w:num w:numId="4">
    <w:abstractNumId w:val="35"/>
  </w:num>
  <w:num w:numId="5">
    <w:abstractNumId w:val="37"/>
  </w:num>
  <w:num w:numId="6">
    <w:abstractNumId w:val="41"/>
  </w:num>
  <w:num w:numId="7">
    <w:abstractNumId w:val="31"/>
  </w:num>
  <w:num w:numId="8">
    <w:abstractNumId w:val="25"/>
  </w:num>
  <w:num w:numId="9">
    <w:abstractNumId w:val="30"/>
  </w:num>
  <w:num w:numId="10">
    <w:abstractNumId w:val="33"/>
  </w:num>
  <w:num w:numId="11">
    <w:abstractNumId w:val="15"/>
  </w:num>
  <w:num w:numId="12">
    <w:abstractNumId w:val="20"/>
  </w:num>
  <w:num w:numId="13">
    <w:abstractNumId w:val="28"/>
  </w:num>
  <w:num w:numId="14">
    <w:abstractNumId w:val="29"/>
  </w:num>
  <w:num w:numId="15">
    <w:abstractNumId w:val="36"/>
  </w:num>
  <w:num w:numId="16">
    <w:abstractNumId w:val="16"/>
  </w:num>
  <w:num w:numId="17">
    <w:abstractNumId w:val="27"/>
  </w:num>
  <w:num w:numId="18">
    <w:abstractNumId w:val="32"/>
  </w:num>
  <w:num w:numId="19">
    <w:abstractNumId w:val="18"/>
  </w:num>
  <w:num w:numId="20">
    <w:abstractNumId w:val="26"/>
  </w:num>
  <w:num w:numId="21">
    <w:abstractNumId w:val="11"/>
  </w:num>
  <w:num w:numId="22">
    <w:abstractNumId w:val="39"/>
  </w:num>
  <w:num w:numId="23">
    <w:abstractNumId w:val="38"/>
  </w:num>
  <w:num w:numId="24">
    <w:abstractNumId w:val="14"/>
  </w:num>
  <w:num w:numId="25">
    <w:abstractNumId w:val="24"/>
  </w:num>
  <w:num w:numId="26">
    <w:abstractNumId w:val="34"/>
  </w:num>
  <w:num w:numId="27">
    <w:abstractNumId w:val="0"/>
  </w:num>
  <w:num w:numId="28">
    <w:abstractNumId w:val="23"/>
  </w:num>
  <w:num w:numId="29">
    <w:abstractNumId w:val="40"/>
  </w:num>
  <w:num w:numId="30">
    <w:abstractNumId w:val="13"/>
  </w:num>
  <w:num w:numId="31">
    <w:abstractNumId w:val="12"/>
  </w:num>
  <w:num w:numId="32">
    <w:abstractNumId w:val="19"/>
  </w:num>
  <w:num w:numId="33">
    <w:abstractNumId w:val="1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SystemFonts/>
  <w:proofState w:spelling="clean"/>
  <w:stylePaneFormatFilter w:val="0000"/>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17410"/>
  </w:hdrShapeDefaults>
  <w:footnotePr>
    <w:footnote w:id="-1"/>
    <w:footnote w:id="0"/>
  </w:footnotePr>
  <w:endnotePr>
    <w:endnote w:id="-1"/>
    <w:endnote w:id="0"/>
  </w:endnotePr>
  <w:compat/>
  <w:rsids>
    <w:rsidRoot w:val="008870CD"/>
    <w:rsid w:val="00012D72"/>
    <w:rsid w:val="00014970"/>
    <w:rsid w:val="00026618"/>
    <w:rsid w:val="00035558"/>
    <w:rsid w:val="00035AF3"/>
    <w:rsid w:val="000412EE"/>
    <w:rsid w:val="000421CD"/>
    <w:rsid w:val="0004295B"/>
    <w:rsid w:val="00044544"/>
    <w:rsid w:val="00045F7A"/>
    <w:rsid w:val="00047794"/>
    <w:rsid w:val="00051134"/>
    <w:rsid w:val="00062783"/>
    <w:rsid w:val="00065285"/>
    <w:rsid w:val="00067AD1"/>
    <w:rsid w:val="0007321F"/>
    <w:rsid w:val="00090BA3"/>
    <w:rsid w:val="00093B2C"/>
    <w:rsid w:val="00096776"/>
    <w:rsid w:val="000A5874"/>
    <w:rsid w:val="000A58EC"/>
    <w:rsid w:val="000B5565"/>
    <w:rsid w:val="000C27B0"/>
    <w:rsid w:val="000D222D"/>
    <w:rsid w:val="000D39E8"/>
    <w:rsid w:val="000D7CE4"/>
    <w:rsid w:val="000E13C3"/>
    <w:rsid w:val="000E3FFA"/>
    <w:rsid w:val="000E49A5"/>
    <w:rsid w:val="000E5990"/>
    <w:rsid w:val="000F0712"/>
    <w:rsid w:val="001013B2"/>
    <w:rsid w:val="00102789"/>
    <w:rsid w:val="00102F01"/>
    <w:rsid w:val="00103DD9"/>
    <w:rsid w:val="0010677F"/>
    <w:rsid w:val="001068E3"/>
    <w:rsid w:val="00111DB4"/>
    <w:rsid w:val="00114A21"/>
    <w:rsid w:val="00114FE2"/>
    <w:rsid w:val="00115347"/>
    <w:rsid w:val="00121C3C"/>
    <w:rsid w:val="00122558"/>
    <w:rsid w:val="00133D49"/>
    <w:rsid w:val="001353F6"/>
    <w:rsid w:val="001417E9"/>
    <w:rsid w:val="0015461D"/>
    <w:rsid w:val="0015692F"/>
    <w:rsid w:val="00156C87"/>
    <w:rsid w:val="00166939"/>
    <w:rsid w:val="00171E58"/>
    <w:rsid w:val="00172852"/>
    <w:rsid w:val="0018088A"/>
    <w:rsid w:val="00193C4B"/>
    <w:rsid w:val="00197EAF"/>
    <w:rsid w:val="001A06C5"/>
    <w:rsid w:val="001A3666"/>
    <w:rsid w:val="001A3D6A"/>
    <w:rsid w:val="001A4B88"/>
    <w:rsid w:val="001B0417"/>
    <w:rsid w:val="001B56EC"/>
    <w:rsid w:val="001C1D8B"/>
    <w:rsid w:val="001C2BE9"/>
    <w:rsid w:val="001D4DCC"/>
    <w:rsid w:val="001E58EB"/>
    <w:rsid w:val="001E6920"/>
    <w:rsid w:val="001F1599"/>
    <w:rsid w:val="001F19C9"/>
    <w:rsid w:val="001F3217"/>
    <w:rsid w:val="001F5200"/>
    <w:rsid w:val="00204903"/>
    <w:rsid w:val="00205C7A"/>
    <w:rsid w:val="00223221"/>
    <w:rsid w:val="0023197B"/>
    <w:rsid w:val="00242EDA"/>
    <w:rsid w:val="00245A2C"/>
    <w:rsid w:val="00261901"/>
    <w:rsid w:val="00261AA2"/>
    <w:rsid w:val="00270698"/>
    <w:rsid w:val="00290A92"/>
    <w:rsid w:val="00290B9B"/>
    <w:rsid w:val="00291B6A"/>
    <w:rsid w:val="00295276"/>
    <w:rsid w:val="00296DE8"/>
    <w:rsid w:val="002A46D7"/>
    <w:rsid w:val="002C773C"/>
    <w:rsid w:val="002E1DFE"/>
    <w:rsid w:val="002F0887"/>
    <w:rsid w:val="002F55AF"/>
    <w:rsid w:val="00301414"/>
    <w:rsid w:val="00301CF0"/>
    <w:rsid w:val="0031095D"/>
    <w:rsid w:val="00311164"/>
    <w:rsid w:val="00312896"/>
    <w:rsid w:val="00312959"/>
    <w:rsid w:val="00315F17"/>
    <w:rsid w:val="00330B00"/>
    <w:rsid w:val="003335C0"/>
    <w:rsid w:val="00334116"/>
    <w:rsid w:val="00337BF9"/>
    <w:rsid w:val="00340E3F"/>
    <w:rsid w:val="00344422"/>
    <w:rsid w:val="00345C2C"/>
    <w:rsid w:val="00350726"/>
    <w:rsid w:val="00351629"/>
    <w:rsid w:val="00353BD5"/>
    <w:rsid w:val="0036414D"/>
    <w:rsid w:val="00380023"/>
    <w:rsid w:val="00386635"/>
    <w:rsid w:val="00392A27"/>
    <w:rsid w:val="00392F3A"/>
    <w:rsid w:val="003A3DA5"/>
    <w:rsid w:val="003A6EDE"/>
    <w:rsid w:val="003B0542"/>
    <w:rsid w:val="003C00F7"/>
    <w:rsid w:val="003C1E56"/>
    <w:rsid w:val="003C239D"/>
    <w:rsid w:val="003C4744"/>
    <w:rsid w:val="003C6AA5"/>
    <w:rsid w:val="003C6ACE"/>
    <w:rsid w:val="003D68F3"/>
    <w:rsid w:val="003E6821"/>
    <w:rsid w:val="003F0B3E"/>
    <w:rsid w:val="003F40A0"/>
    <w:rsid w:val="00401497"/>
    <w:rsid w:val="00407BC7"/>
    <w:rsid w:val="00411BA6"/>
    <w:rsid w:val="004143CB"/>
    <w:rsid w:val="004150F3"/>
    <w:rsid w:val="004151D9"/>
    <w:rsid w:val="00417C7D"/>
    <w:rsid w:val="004200D2"/>
    <w:rsid w:val="00442B3E"/>
    <w:rsid w:val="00450A6B"/>
    <w:rsid w:val="004679B3"/>
    <w:rsid w:val="00472224"/>
    <w:rsid w:val="004766E8"/>
    <w:rsid w:val="004779A6"/>
    <w:rsid w:val="0048169D"/>
    <w:rsid w:val="00482D17"/>
    <w:rsid w:val="00483623"/>
    <w:rsid w:val="00485E01"/>
    <w:rsid w:val="00490230"/>
    <w:rsid w:val="00494A88"/>
    <w:rsid w:val="00496AF6"/>
    <w:rsid w:val="0049747E"/>
    <w:rsid w:val="004A2EB6"/>
    <w:rsid w:val="004A34BA"/>
    <w:rsid w:val="004A4BAC"/>
    <w:rsid w:val="004B3819"/>
    <w:rsid w:val="004B63E2"/>
    <w:rsid w:val="004C4AD8"/>
    <w:rsid w:val="004C5E51"/>
    <w:rsid w:val="004D66DA"/>
    <w:rsid w:val="004E144E"/>
    <w:rsid w:val="004F1953"/>
    <w:rsid w:val="004F1D1C"/>
    <w:rsid w:val="004F65E4"/>
    <w:rsid w:val="00503404"/>
    <w:rsid w:val="0050444B"/>
    <w:rsid w:val="00505956"/>
    <w:rsid w:val="00505EE3"/>
    <w:rsid w:val="0051336F"/>
    <w:rsid w:val="0051366E"/>
    <w:rsid w:val="0051469E"/>
    <w:rsid w:val="005146B9"/>
    <w:rsid w:val="00520BD3"/>
    <w:rsid w:val="00523A4B"/>
    <w:rsid w:val="005403A0"/>
    <w:rsid w:val="00543456"/>
    <w:rsid w:val="005474CD"/>
    <w:rsid w:val="00561BC9"/>
    <w:rsid w:val="00573CF6"/>
    <w:rsid w:val="00582077"/>
    <w:rsid w:val="00583D15"/>
    <w:rsid w:val="00591CC7"/>
    <w:rsid w:val="005936C8"/>
    <w:rsid w:val="005A0EA1"/>
    <w:rsid w:val="005A1036"/>
    <w:rsid w:val="005A7806"/>
    <w:rsid w:val="005C18CA"/>
    <w:rsid w:val="005C2598"/>
    <w:rsid w:val="005C6810"/>
    <w:rsid w:val="005D5720"/>
    <w:rsid w:val="005D6108"/>
    <w:rsid w:val="005F0B36"/>
    <w:rsid w:val="005F1BAD"/>
    <w:rsid w:val="005F4922"/>
    <w:rsid w:val="00600340"/>
    <w:rsid w:val="0060612E"/>
    <w:rsid w:val="006236F4"/>
    <w:rsid w:val="00640F83"/>
    <w:rsid w:val="00653FB4"/>
    <w:rsid w:val="00672541"/>
    <w:rsid w:val="00676EE2"/>
    <w:rsid w:val="006812BD"/>
    <w:rsid w:val="006861B4"/>
    <w:rsid w:val="0069308B"/>
    <w:rsid w:val="006A19C4"/>
    <w:rsid w:val="006A7320"/>
    <w:rsid w:val="006B2B44"/>
    <w:rsid w:val="006C05AE"/>
    <w:rsid w:val="006C28E2"/>
    <w:rsid w:val="006C454E"/>
    <w:rsid w:val="006C5510"/>
    <w:rsid w:val="006D588E"/>
    <w:rsid w:val="006D6274"/>
    <w:rsid w:val="006E32A4"/>
    <w:rsid w:val="006E7119"/>
    <w:rsid w:val="006F0C9D"/>
    <w:rsid w:val="006F3003"/>
    <w:rsid w:val="006F58F3"/>
    <w:rsid w:val="006F7A09"/>
    <w:rsid w:val="0070646C"/>
    <w:rsid w:val="007156BD"/>
    <w:rsid w:val="00721FA3"/>
    <w:rsid w:val="00742863"/>
    <w:rsid w:val="007438AE"/>
    <w:rsid w:val="00746DB6"/>
    <w:rsid w:val="00761865"/>
    <w:rsid w:val="00781EC2"/>
    <w:rsid w:val="00790A12"/>
    <w:rsid w:val="007920B0"/>
    <w:rsid w:val="0079361F"/>
    <w:rsid w:val="007B0625"/>
    <w:rsid w:val="007B6164"/>
    <w:rsid w:val="007C57F5"/>
    <w:rsid w:val="007C6C51"/>
    <w:rsid w:val="007D3DE0"/>
    <w:rsid w:val="007D4247"/>
    <w:rsid w:val="007D70A5"/>
    <w:rsid w:val="007E0482"/>
    <w:rsid w:val="007E04A5"/>
    <w:rsid w:val="007E3547"/>
    <w:rsid w:val="007F0981"/>
    <w:rsid w:val="00811253"/>
    <w:rsid w:val="00820919"/>
    <w:rsid w:val="00823626"/>
    <w:rsid w:val="00824962"/>
    <w:rsid w:val="0083635F"/>
    <w:rsid w:val="00846C4F"/>
    <w:rsid w:val="00862722"/>
    <w:rsid w:val="00862DC3"/>
    <w:rsid w:val="00867820"/>
    <w:rsid w:val="00867AA1"/>
    <w:rsid w:val="008755A8"/>
    <w:rsid w:val="008772D1"/>
    <w:rsid w:val="008814B8"/>
    <w:rsid w:val="008815A1"/>
    <w:rsid w:val="0088229C"/>
    <w:rsid w:val="008843AB"/>
    <w:rsid w:val="008851F9"/>
    <w:rsid w:val="008870CD"/>
    <w:rsid w:val="00892C99"/>
    <w:rsid w:val="00893802"/>
    <w:rsid w:val="00896933"/>
    <w:rsid w:val="008A490B"/>
    <w:rsid w:val="008A4E33"/>
    <w:rsid w:val="008A5D12"/>
    <w:rsid w:val="008B0C44"/>
    <w:rsid w:val="008B1749"/>
    <w:rsid w:val="008B66E4"/>
    <w:rsid w:val="008B731C"/>
    <w:rsid w:val="008C3E1E"/>
    <w:rsid w:val="008E18EB"/>
    <w:rsid w:val="008E2C5B"/>
    <w:rsid w:val="008F0D3A"/>
    <w:rsid w:val="008F2704"/>
    <w:rsid w:val="008F35ED"/>
    <w:rsid w:val="008F4D73"/>
    <w:rsid w:val="008F76B4"/>
    <w:rsid w:val="00907C2A"/>
    <w:rsid w:val="00913EB1"/>
    <w:rsid w:val="009175CC"/>
    <w:rsid w:val="0092690C"/>
    <w:rsid w:val="0093464A"/>
    <w:rsid w:val="00937D90"/>
    <w:rsid w:val="00940386"/>
    <w:rsid w:val="0094157A"/>
    <w:rsid w:val="009459DF"/>
    <w:rsid w:val="00951319"/>
    <w:rsid w:val="00953E14"/>
    <w:rsid w:val="009571C8"/>
    <w:rsid w:val="0097372B"/>
    <w:rsid w:val="0097374A"/>
    <w:rsid w:val="00982B47"/>
    <w:rsid w:val="00982B99"/>
    <w:rsid w:val="009843FB"/>
    <w:rsid w:val="00996555"/>
    <w:rsid w:val="009B438F"/>
    <w:rsid w:val="009B5855"/>
    <w:rsid w:val="009E25F8"/>
    <w:rsid w:val="009E6E42"/>
    <w:rsid w:val="009F17CB"/>
    <w:rsid w:val="009F3A40"/>
    <w:rsid w:val="009F457A"/>
    <w:rsid w:val="00A02CEA"/>
    <w:rsid w:val="00A10B46"/>
    <w:rsid w:val="00A1526A"/>
    <w:rsid w:val="00A219BE"/>
    <w:rsid w:val="00A22ADA"/>
    <w:rsid w:val="00A249E9"/>
    <w:rsid w:val="00A24F19"/>
    <w:rsid w:val="00A3083A"/>
    <w:rsid w:val="00A31E23"/>
    <w:rsid w:val="00A3370E"/>
    <w:rsid w:val="00A410AC"/>
    <w:rsid w:val="00A448AA"/>
    <w:rsid w:val="00A44CEB"/>
    <w:rsid w:val="00A44D1B"/>
    <w:rsid w:val="00A531B4"/>
    <w:rsid w:val="00A601C6"/>
    <w:rsid w:val="00A6272D"/>
    <w:rsid w:val="00A65712"/>
    <w:rsid w:val="00A800FF"/>
    <w:rsid w:val="00A8403F"/>
    <w:rsid w:val="00A95227"/>
    <w:rsid w:val="00A9733C"/>
    <w:rsid w:val="00AA07CE"/>
    <w:rsid w:val="00AA4FEB"/>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1077B"/>
    <w:rsid w:val="00B141C4"/>
    <w:rsid w:val="00B15268"/>
    <w:rsid w:val="00B15641"/>
    <w:rsid w:val="00B22416"/>
    <w:rsid w:val="00B2482E"/>
    <w:rsid w:val="00B24AD0"/>
    <w:rsid w:val="00B26E27"/>
    <w:rsid w:val="00B32469"/>
    <w:rsid w:val="00B35831"/>
    <w:rsid w:val="00B44757"/>
    <w:rsid w:val="00B500A6"/>
    <w:rsid w:val="00B5440F"/>
    <w:rsid w:val="00B62580"/>
    <w:rsid w:val="00B71383"/>
    <w:rsid w:val="00B76119"/>
    <w:rsid w:val="00B80A8F"/>
    <w:rsid w:val="00B90353"/>
    <w:rsid w:val="00B90D8D"/>
    <w:rsid w:val="00B93F44"/>
    <w:rsid w:val="00BA0107"/>
    <w:rsid w:val="00BA6121"/>
    <w:rsid w:val="00BD07CA"/>
    <w:rsid w:val="00BD08A9"/>
    <w:rsid w:val="00BD3620"/>
    <w:rsid w:val="00BD5B80"/>
    <w:rsid w:val="00BE6D63"/>
    <w:rsid w:val="00BF3C09"/>
    <w:rsid w:val="00BF4262"/>
    <w:rsid w:val="00C0124C"/>
    <w:rsid w:val="00C01B71"/>
    <w:rsid w:val="00C06DED"/>
    <w:rsid w:val="00C07636"/>
    <w:rsid w:val="00C27F2D"/>
    <w:rsid w:val="00C457A0"/>
    <w:rsid w:val="00C54184"/>
    <w:rsid w:val="00C63982"/>
    <w:rsid w:val="00C67573"/>
    <w:rsid w:val="00C757FD"/>
    <w:rsid w:val="00C80973"/>
    <w:rsid w:val="00C859EF"/>
    <w:rsid w:val="00C949B0"/>
    <w:rsid w:val="00CA196B"/>
    <w:rsid w:val="00CA6796"/>
    <w:rsid w:val="00CB37B9"/>
    <w:rsid w:val="00CB6E4A"/>
    <w:rsid w:val="00CB7427"/>
    <w:rsid w:val="00CD4DCB"/>
    <w:rsid w:val="00CE0BF9"/>
    <w:rsid w:val="00CE2347"/>
    <w:rsid w:val="00CE6332"/>
    <w:rsid w:val="00D01AE7"/>
    <w:rsid w:val="00D05BF4"/>
    <w:rsid w:val="00D06B76"/>
    <w:rsid w:val="00D11D89"/>
    <w:rsid w:val="00D205FD"/>
    <w:rsid w:val="00D20BF0"/>
    <w:rsid w:val="00D261DB"/>
    <w:rsid w:val="00D52B86"/>
    <w:rsid w:val="00D57137"/>
    <w:rsid w:val="00D65E32"/>
    <w:rsid w:val="00D70D83"/>
    <w:rsid w:val="00D714EF"/>
    <w:rsid w:val="00D878A0"/>
    <w:rsid w:val="00D9165B"/>
    <w:rsid w:val="00D94F6C"/>
    <w:rsid w:val="00DA50AC"/>
    <w:rsid w:val="00DB3594"/>
    <w:rsid w:val="00DB43F6"/>
    <w:rsid w:val="00DB6CDA"/>
    <w:rsid w:val="00DC2C77"/>
    <w:rsid w:val="00DC462B"/>
    <w:rsid w:val="00DE1E38"/>
    <w:rsid w:val="00DE37EA"/>
    <w:rsid w:val="00DE3D86"/>
    <w:rsid w:val="00DF4AA6"/>
    <w:rsid w:val="00DF7DBA"/>
    <w:rsid w:val="00E007AD"/>
    <w:rsid w:val="00E01500"/>
    <w:rsid w:val="00E02722"/>
    <w:rsid w:val="00E02775"/>
    <w:rsid w:val="00E05221"/>
    <w:rsid w:val="00E11440"/>
    <w:rsid w:val="00E15B2D"/>
    <w:rsid w:val="00E16636"/>
    <w:rsid w:val="00E22F11"/>
    <w:rsid w:val="00E32516"/>
    <w:rsid w:val="00E41780"/>
    <w:rsid w:val="00E41F39"/>
    <w:rsid w:val="00E4319E"/>
    <w:rsid w:val="00E444CD"/>
    <w:rsid w:val="00E46A6F"/>
    <w:rsid w:val="00E52F68"/>
    <w:rsid w:val="00E542CD"/>
    <w:rsid w:val="00E54FC6"/>
    <w:rsid w:val="00E70192"/>
    <w:rsid w:val="00E73875"/>
    <w:rsid w:val="00E748D7"/>
    <w:rsid w:val="00E777BC"/>
    <w:rsid w:val="00E8132F"/>
    <w:rsid w:val="00E82B0F"/>
    <w:rsid w:val="00E8302D"/>
    <w:rsid w:val="00E83340"/>
    <w:rsid w:val="00E90B28"/>
    <w:rsid w:val="00E94EAD"/>
    <w:rsid w:val="00EA610D"/>
    <w:rsid w:val="00EB1ABC"/>
    <w:rsid w:val="00EB2009"/>
    <w:rsid w:val="00EB2C30"/>
    <w:rsid w:val="00EC037A"/>
    <w:rsid w:val="00EC6D25"/>
    <w:rsid w:val="00ED2B7B"/>
    <w:rsid w:val="00ED6095"/>
    <w:rsid w:val="00ED757B"/>
    <w:rsid w:val="00EE0695"/>
    <w:rsid w:val="00EE3B2D"/>
    <w:rsid w:val="00EF5F69"/>
    <w:rsid w:val="00EF7653"/>
    <w:rsid w:val="00F01C88"/>
    <w:rsid w:val="00F150B3"/>
    <w:rsid w:val="00F255D3"/>
    <w:rsid w:val="00F3178F"/>
    <w:rsid w:val="00F441D0"/>
    <w:rsid w:val="00F449C6"/>
    <w:rsid w:val="00F53012"/>
    <w:rsid w:val="00F573D0"/>
    <w:rsid w:val="00F649C0"/>
    <w:rsid w:val="00F64D40"/>
    <w:rsid w:val="00F756BD"/>
    <w:rsid w:val="00F920FE"/>
    <w:rsid w:val="00F955A7"/>
    <w:rsid w:val="00F95981"/>
    <w:rsid w:val="00F96921"/>
    <w:rsid w:val="00FA3F98"/>
    <w:rsid w:val="00FA7BE2"/>
    <w:rsid w:val="00FB12DF"/>
    <w:rsid w:val="00FB1802"/>
    <w:rsid w:val="00FB1C8E"/>
    <w:rsid w:val="00FB6315"/>
    <w:rsid w:val="00FC5D04"/>
    <w:rsid w:val="00FD11AB"/>
    <w:rsid w:val="00FD1CAB"/>
    <w:rsid w:val="00FE0776"/>
    <w:rsid w:val="00FE38DB"/>
    <w:rsid w:val="00FE4E53"/>
    <w:rsid w:val="00FF51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qFormat="1"/>
    <w:lsdException w:name="annotation text" w:uiPriority="0"/>
    <w:lsdException w:name="header" w:uiPriority="0"/>
    <w:lsdException w:name="footer" w:uiPriority="0"/>
    <w:lsdException w:name="caption" w:semiHidden="0" w:uiPriority="0" w:unhideWhenUsed="0" w:qFormat="1"/>
    <w:lsdException w:name="footnote reference"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Table Simple 2" w:uiPriority="0"/>
    <w:lsdException w:name="Table Classic 1"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12896"/>
    <w:pPr>
      <w:keepNext/>
      <w:pageBreakBefore/>
      <w:spacing w:before="240" w:after="60"/>
      <w:jc w:val="both"/>
      <w:outlineLvl w:val="0"/>
    </w:pPr>
    <w:rPr>
      <w:rFonts w:eastAsia="Times New Roman" w:cs="Times New Roman"/>
      <w:b/>
      <w:bCs/>
      <w:color w:val="1F497D" w:themeColor="text2"/>
      <w:kern w:val="1"/>
      <w:sz w:val="28"/>
      <w:szCs w:val="32"/>
      <w:lang w:val="en-GB"/>
    </w:rPr>
  </w:style>
  <w:style w:type="paragraph" w:styleId="Heading2">
    <w:name w:val="heading 2"/>
    <w:basedOn w:val="Normal"/>
    <w:next w:val="Normal"/>
    <w:autoRedefine/>
    <w:uiPriority w:val="9"/>
    <w:qFormat/>
    <w:rsid w:val="006D6274"/>
    <w:pPr>
      <w:keepNext/>
      <w:numPr>
        <w:ilvl w:val="1"/>
        <w:numId w:val="1"/>
      </w:numPr>
      <w:spacing w:before="240" w:after="60"/>
      <w:outlineLvl w:val="1"/>
    </w:pPr>
    <w:rPr>
      <w:rFonts w:ascii="Times New Roman" w:eastAsia="Times New Roman" w:hAnsi="Times New Roman" w:cs="Times New Roman"/>
      <w:b/>
      <w:bCs/>
      <w:iCs/>
      <w:color w:val="1F497D" w:themeColor="text2"/>
      <w:sz w:val="26"/>
      <w:szCs w:val="28"/>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rsid w:val="0093464A"/>
  </w:style>
  <w:style w:type="character" w:customStyle="1" w:styleId="FooterChar">
    <w:name w:val="Footer Char"/>
    <w:basedOn w:val="DefaultParagraphFont1"/>
    <w:rsid w:val="0093464A"/>
  </w:style>
  <w:style w:type="character" w:customStyle="1" w:styleId="BalloonTextChar">
    <w:name w:val="Balloon Text Char"/>
    <w:rsid w:val="0093464A"/>
    <w:rPr>
      <w:rFonts w:ascii="Tahoma" w:hAnsi="Tahoma" w:cs="Tahoma"/>
      <w:sz w:val="16"/>
      <w:szCs w:val="16"/>
    </w:rPr>
  </w:style>
  <w:style w:type="character" w:customStyle="1" w:styleId="FootnoteTextChar">
    <w:name w:val="Footnote Text Char"/>
    <w:aliases w:val="Paragraph Footnote Char"/>
    <w:basedOn w:val="DefaultParagraphFont1"/>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rsid w:val="0093464A"/>
    <w:rPr>
      <w:sz w:val="16"/>
      <w:szCs w:val="16"/>
    </w:rPr>
  </w:style>
  <w:style w:type="character" w:customStyle="1" w:styleId="CommentTextChar">
    <w:name w:val="Comment Text Char"/>
    <w:basedOn w:val="DefaultParagraphFont1"/>
    <w:rsid w:val="0093464A"/>
  </w:style>
  <w:style w:type="character" w:customStyle="1" w:styleId="CommentSubjectChar">
    <w:name w:val="Comment Subject Char"/>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rsid w:val="0093464A"/>
    <w:pPr>
      <w:spacing w:after="0" w:line="240" w:lineRule="auto"/>
    </w:pPr>
  </w:style>
  <w:style w:type="paragraph" w:styleId="Footer">
    <w:name w:val="footer"/>
    <w:basedOn w:val="Normal"/>
    <w:rsid w:val="0093464A"/>
    <w:pPr>
      <w:spacing w:after="0" w:line="240" w:lineRule="auto"/>
    </w:pPr>
  </w:style>
  <w:style w:type="paragraph" w:styleId="BalloonText">
    <w:name w:val="Balloon Text"/>
    <w:basedOn w:val="Normal"/>
    <w:rsid w:val="0093464A"/>
    <w:pPr>
      <w:spacing w:after="0" w:line="240" w:lineRule="auto"/>
    </w:pPr>
    <w:rPr>
      <w:rFonts w:ascii="Tahoma" w:hAnsi="Tahoma" w:cs="Tahoma"/>
      <w:sz w:val="16"/>
      <w:szCs w:val="16"/>
    </w:rPr>
  </w:style>
  <w:style w:type="paragraph" w:styleId="FootnoteText">
    <w:name w:val="footnote text"/>
    <w:aliases w:val="Paragraph Footnote"/>
    <w:basedOn w:val="Normal"/>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uiPriority w:val="39"/>
    <w:qFormat/>
    <w:rsid w:val="006D6274"/>
    <w:pPr>
      <w:spacing w:before="240" w:after="120" w:line="240" w:lineRule="auto"/>
    </w:pPr>
    <w:rPr>
      <w:rFonts w:ascii="Times New Roman" w:eastAsia="SimSun" w:hAnsi="Times New Roman"/>
      <w:b/>
      <w:bCs/>
      <w:sz w:val="24"/>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rsid w:val="0093464A"/>
    <w:rPr>
      <w:sz w:val="20"/>
      <w:szCs w:val="20"/>
    </w:rPr>
  </w:style>
  <w:style w:type="paragraph" w:styleId="CommentSubject">
    <w:name w:val="annotation subject"/>
    <w:basedOn w:val="CommentText"/>
    <w:next w:val="CommentText"/>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4F65E4"/>
    <w:pPr>
      <w:suppressAutoHyphens w:val="0"/>
      <w:spacing w:after="0"/>
    </w:pPr>
    <w:rPr>
      <w:rFonts w:ascii="Times New Roman" w:eastAsiaTheme="minorEastAsia" w:hAnsi="Times New Roman" w:cstheme="minorBidi"/>
      <w:sz w:val="24"/>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vertAlign w:val="superscript"/>
    </w:rPr>
  </w:style>
  <w:style w:type="character" w:customStyle="1" w:styleId="Link">
    <w:name w:val="Link"/>
    <w:basedOn w:val="BodyTextChar"/>
    <w:qFormat/>
    <w:rsid w:val="004F65E4"/>
    <w:rPr>
      <w:color w:val="4F81BD" w:themeColor="accent1"/>
    </w:rPr>
  </w:style>
  <w:style w:type="character" w:customStyle="1" w:styleId="KeywordTok">
    <w:name w:val="KeywordTok"/>
    <w:basedOn w:val="VerbatimChar"/>
    <w:rsid w:val="004F65E4"/>
    <w:rPr>
      <w:b/>
      <w:color w:val="007020"/>
    </w:rPr>
  </w:style>
  <w:style w:type="character" w:customStyle="1" w:styleId="DataTypeTok">
    <w:name w:val="DataTypeTok"/>
    <w:basedOn w:val="VerbatimChar"/>
    <w:rsid w:val="004F65E4"/>
    <w:rPr>
      <w:color w:val="902000"/>
    </w:rPr>
  </w:style>
  <w:style w:type="character" w:customStyle="1" w:styleId="DecValTok">
    <w:name w:val="DecValTok"/>
    <w:basedOn w:val="VerbatimChar"/>
    <w:rsid w:val="004F65E4"/>
    <w:rPr>
      <w:color w:val="40A070"/>
    </w:rPr>
  </w:style>
  <w:style w:type="character" w:customStyle="1" w:styleId="BaseNTok">
    <w:name w:val="BaseNTok"/>
    <w:basedOn w:val="VerbatimChar"/>
    <w:rsid w:val="004F65E4"/>
    <w:rPr>
      <w:color w:val="40A070"/>
    </w:rPr>
  </w:style>
  <w:style w:type="character" w:customStyle="1" w:styleId="FloatTok">
    <w:name w:val="FloatTok"/>
    <w:basedOn w:val="VerbatimChar"/>
    <w:rsid w:val="004F65E4"/>
    <w:rPr>
      <w:color w:val="40A070"/>
    </w:rPr>
  </w:style>
  <w:style w:type="character" w:customStyle="1" w:styleId="CharTok">
    <w:name w:val="CharTok"/>
    <w:basedOn w:val="VerbatimChar"/>
    <w:rsid w:val="004F65E4"/>
    <w:rPr>
      <w:color w:val="4070A0"/>
    </w:rPr>
  </w:style>
  <w:style w:type="character" w:customStyle="1" w:styleId="StringTok">
    <w:name w:val="StringTok"/>
    <w:basedOn w:val="VerbatimChar"/>
    <w:rsid w:val="004F65E4"/>
    <w:rPr>
      <w:color w:val="4070A0"/>
    </w:rPr>
  </w:style>
  <w:style w:type="character" w:customStyle="1" w:styleId="CommentTok">
    <w:name w:val="CommentTok"/>
    <w:basedOn w:val="VerbatimChar"/>
    <w:rsid w:val="004F65E4"/>
    <w:rPr>
      <w:i/>
      <w:color w:val="60A0B0"/>
    </w:rPr>
  </w:style>
  <w:style w:type="character" w:customStyle="1" w:styleId="OtherTok">
    <w:name w:val="OtherTok"/>
    <w:basedOn w:val="VerbatimChar"/>
    <w:rsid w:val="004F65E4"/>
    <w:rPr>
      <w:color w:val="007020"/>
    </w:rPr>
  </w:style>
  <w:style w:type="character" w:customStyle="1" w:styleId="AlertTok">
    <w:name w:val="AlertTok"/>
    <w:basedOn w:val="VerbatimChar"/>
    <w:rsid w:val="004F65E4"/>
    <w:rPr>
      <w:b/>
      <w:color w:val="FF0000"/>
    </w:rPr>
  </w:style>
  <w:style w:type="character" w:customStyle="1" w:styleId="FunctionTok">
    <w:name w:val="FunctionTok"/>
    <w:basedOn w:val="VerbatimChar"/>
    <w:rsid w:val="004F65E4"/>
    <w:rPr>
      <w:color w:val="06287E"/>
    </w:rPr>
  </w:style>
  <w:style w:type="character" w:customStyle="1" w:styleId="RegionMarkerTok">
    <w:name w:val="RegionMarkerTok"/>
    <w:basedOn w:val="VerbatimChar"/>
    <w:rsid w:val="004F65E4"/>
  </w:style>
  <w:style w:type="character" w:customStyle="1" w:styleId="ErrorTok">
    <w:name w:val="ErrorTok"/>
    <w:basedOn w:val="VerbatimChar"/>
    <w:rsid w:val="004F65E4"/>
    <w:rPr>
      <w:b/>
      <w:color w:val="FF0000"/>
    </w:rPr>
  </w:style>
  <w:style w:type="character" w:customStyle="1" w:styleId="NormalTok">
    <w:name w:val="NormalTok"/>
    <w:basedOn w:val="VerbatimChar"/>
    <w:rsid w:val="004F65E4"/>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qFormat/>
    <w:rsid w:val="00D01AE7"/>
    <w:pPr>
      <w:keepNext/>
      <w:pageBreakBefore/>
      <w:spacing w:before="240" w:after="60"/>
      <w:outlineLvl w:val="0"/>
    </w:pPr>
    <w:rPr>
      <w:rFonts w:eastAsia="Times New Roman" w:cs="Times New Roman"/>
      <w:b/>
      <w:bCs/>
      <w:kern w:val="1"/>
      <w:sz w:val="24"/>
      <w:szCs w:val="32"/>
    </w:rPr>
  </w:style>
  <w:style w:type="paragraph" w:styleId="Heading2">
    <w:name w:val="heading 2"/>
    <w:basedOn w:val="Normal"/>
    <w:next w:val="Normal"/>
    <w:qFormat/>
    <w:rsid w:val="0093464A"/>
    <w:pPr>
      <w:keepNext/>
      <w:numPr>
        <w:ilvl w:val="1"/>
        <w:numId w:val="1"/>
      </w:numPr>
      <w:spacing w:before="240" w:after="60"/>
      <w:outlineLvl w:val="1"/>
    </w:pPr>
    <w:rPr>
      <w:rFonts w:ascii="Franklin Gothic Book" w:eastAsia="Times New Roman" w:hAnsi="Franklin Gothic Book" w:cs="Times New Roman"/>
      <w:b/>
      <w:bCs/>
      <w:i/>
      <w:iCs/>
      <w:sz w:val="28"/>
      <w:szCs w:val="28"/>
    </w:rPr>
  </w:style>
  <w:style w:type="paragraph" w:styleId="Heading3">
    <w:name w:val="heading 3"/>
    <w:basedOn w:val="Normal"/>
    <w:next w:val="Normal"/>
    <w:qFormat/>
    <w:rsid w:val="0093464A"/>
    <w:pPr>
      <w:keepNext/>
      <w:numPr>
        <w:ilvl w:val="2"/>
        <w:numId w:val="1"/>
      </w:numPr>
      <w:spacing w:before="240" w:after="60"/>
      <w:outlineLvl w:val="2"/>
    </w:pPr>
    <w:rPr>
      <w:rFonts w:ascii="Cambria" w:eastAsia="Times New Roman" w:hAnsi="Cambria" w:cs="Times New Roman"/>
      <w:b/>
      <w:bCs/>
      <w:sz w:val="24"/>
      <w:szCs w:val="26"/>
    </w:rPr>
  </w:style>
  <w:style w:type="paragraph" w:styleId="Heading4">
    <w:name w:val="heading 4"/>
    <w:basedOn w:val="Normal"/>
    <w:next w:val="Normal"/>
    <w:qFormat/>
    <w:rsid w:val="0093464A"/>
    <w:pPr>
      <w:keepNext/>
      <w:numPr>
        <w:ilvl w:val="3"/>
        <w:numId w:val="1"/>
      </w:numPr>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rsid w:val="0093464A"/>
  </w:style>
  <w:style w:type="character" w:customStyle="1" w:styleId="FooterChar">
    <w:name w:val="Footer Char"/>
    <w:basedOn w:val="DefaultParagraphFont1"/>
    <w:rsid w:val="0093464A"/>
  </w:style>
  <w:style w:type="character" w:customStyle="1" w:styleId="BalloonTextChar">
    <w:name w:val="Balloon Text Char"/>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rsid w:val="0093464A"/>
  </w:style>
  <w:style w:type="character" w:customStyle="1" w:styleId="FootnoteCharacters">
    <w:name w:val="Footnote Characters"/>
    <w:rsid w:val="0093464A"/>
    <w:rPr>
      <w:vertAlign w:val="superscript"/>
    </w:rPr>
  </w:style>
  <w:style w:type="character" w:customStyle="1" w:styleId="Heading1Char">
    <w:name w:val="Heading 1 Char"/>
    <w:rsid w:val="0093464A"/>
    <w:rPr>
      <w:rFonts w:ascii="Franklin Gothic Book" w:eastAsia="Times New Roman" w:hAnsi="Franklin Gothic Book"/>
      <w:b/>
      <w:bCs/>
      <w:kern w:val="1"/>
      <w:sz w:val="32"/>
      <w:szCs w:val="32"/>
    </w:rPr>
  </w:style>
  <w:style w:type="character" w:customStyle="1" w:styleId="Heading2Char">
    <w:name w:val="Heading 2 Char"/>
    <w:rsid w:val="0093464A"/>
    <w:rPr>
      <w:rFonts w:ascii="Franklin Gothic Book" w:eastAsia="Times New Roman" w:hAnsi="Franklin Gothic Book" w:cs="Times New Roman"/>
      <w:b/>
      <w:bCs/>
      <w:i/>
      <w:iCs/>
      <w:sz w:val="28"/>
      <w:szCs w:val="28"/>
    </w:rPr>
  </w:style>
  <w:style w:type="character" w:customStyle="1" w:styleId="Heading3Char">
    <w:name w:val="Heading 3 Char"/>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rsid w:val="0093464A"/>
    <w:rPr>
      <w:rFonts w:ascii="Times New Roman" w:eastAsia="SimSun" w:hAnsi="Times New Roman" w:cs="Arial"/>
      <w:sz w:val="22"/>
      <w:szCs w:val="24"/>
    </w:rPr>
  </w:style>
  <w:style w:type="character" w:styleId="Hyperlink">
    <w:name w:val="Hyperlink"/>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rsid w:val="0093464A"/>
    <w:rPr>
      <w:sz w:val="16"/>
      <w:szCs w:val="16"/>
    </w:rPr>
  </w:style>
  <w:style w:type="character" w:customStyle="1" w:styleId="CommentTextChar">
    <w:name w:val="Comment Text Char"/>
    <w:basedOn w:val="DefaultParagraphFont1"/>
    <w:rsid w:val="0093464A"/>
  </w:style>
  <w:style w:type="character" w:customStyle="1" w:styleId="CommentSubjectChar">
    <w:name w:val="Comment Subject Char"/>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rsid w:val="0093464A"/>
    <w:pPr>
      <w:spacing w:after="0" w:line="240" w:lineRule="auto"/>
    </w:pPr>
  </w:style>
  <w:style w:type="paragraph" w:styleId="Footer">
    <w:name w:val="footer"/>
    <w:basedOn w:val="Normal"/>
    <w:rsid w:val="0093464A"/>
    <w:pPr>
      <w:spacing w:after="0" w:line="240" w:lineRule="auto"/>
    </w:pPr>
  </w:style>
  <w:style w:type="paragraph" w:styleId="BalloonText">
    <w:name w:val="Balloon Text"/>
    <w:basedOn w:val="Normal"/>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uiPriority w:val="39"/>
    <w:rsid w:val="0093464A"/>
    <w:pPr>
      <w:spacing w:before="240" w:after="120" w:line="240" w:lineRule="auto"/>
    </w:pPr>
    <w:rPr>
      <w:rFonts w:ascii="Times New Roman" w:eastAsia="SimSun" w:hAnsi="Times New Roman"/>
      <w:b/>
      <w:bCs/>
      <w:szCs w:val="20"/>
    </w:rPr>
  </w:style>
  <w:style w:type="paragraph" w:styleId="TOC2">
    <w:name w:val="toc 2"/>
    <w:basedOn w:val="Normal"/>
    <w:next w:val="Normal"/>
    <w:uiPriority w:val="39"/>
    <w:rsid w:val="0093464A"/>
    <w:pPr>
      <w:ind w:left="220"/>
    </w:pPr>
  </w:style>
  <w:style w:type="paragraph" w:styleId="CommentText">
    <w:name w:val="annotation text"/>
    <w:basedOn w:val="Normal"/>
    <w:rsid w:val="0093464A"/>
    <w:rPr>
      <w:sz w:val="20"/>
      <w:szCs w:val="20"/>
    </w:rPr>
  </w:style>
  <w:style w:type="paragraph" w:styleId="CommentSubject">
    <w:name w:val="annotation subject"/>
    <w:basedOn w:val="CommentText"/>
    <w:next w:val="CommentText"/>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trade.un.org" TargetMode="External"/><Relationship Id="rId18" Type="http://schemas.openxmlformats.org/officeDocument/2006/relationships/chart" Target="charts/chart1.xml"/><Relationship Id="rId26" Type="http://schemas.openxmlformats.org/officeDocument/2006/relationships/image" Target="media/image7.png"/><Relationship Id="rId39" Type="http://schemas.openxmlformats.org/officeDocument/2006/relationships/oleObject" Target="embeddings/oleObject4.bin"/><Relationship Id="rId21" Type="http://schemas.openxmlformats.org/officeDocument/2006/relationships/hyperlink" Target="http://unstats.un.org/unsd/trade/imts/imts_default.htm" TargetMode="External"/><Relationship Id="rId34" Type="http://schemas.openxmlformats.org/officeDocument/2006/relationships/image" Target="media/image14.wmf"/><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unstats.un.org/unsd/default.htm" TargetMode="External"/><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http://www.ksh.hu/apps/meta.main?p_lang=EN" TargetMode="External"/><Relationship Id="rId17" Type="http://schemas.openxmlformats.org/officeDocument/2006/relationships/image" Target="media/image2.emf"/><Relationship Id="rId25" Type="http://schemas.openxmlformats.org/officeDocument/2006/relationships/image" Target="media/image6.png"/><Relationship Id="rId33" Type="http://schemas.openxmlformats.org/officeDocument/2006/relationships/oleObject" Target="embeddings/oleObject1.bin"/><Relationship Id="rId38" Type="http://schemas.openxmlformats.org/officeDocument/2006/relationships/image" Target="media/image16.wmf"/><Relationship Id="rId46" Type="http://schemas.openxmlformats.org/officeDocument/2006/relationships/image" Target="media/image22.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unstats.un.org/unsd/trade/methodology%20imts.htm" TargetMode="External"/><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tis.com/english/GTIS_GTA.html%20%5b17" TargetMode="External"/><Relationship Id="rId24" Type="http://schemas.openxmlformats.org/officeDocument/2006/relationships/image" Target="media/image5.png"/><Relationship Id="rId32" Type="http://schemas.openxmlformats.org/officeDocument/2006/relationships/image" Target="media/image13.wmf"/><Relationship Id="rId37" Type="http://schemas.openxmlformats.org/officeDocument/2006/relationships/oleObject" Target="embeddings/oleObject3.bin"/><Relationship Id="rId40" Type="http://schemas.openxmlformats.org/officeDocument/2006/relationships/image" Target="media/image17.png"/><Relationship Id="rId45" Type="http://schemas.openxmlformats.org/officeDocument/2006/relationships/image" Target="media/image21.emf"/><Relationship Id="rId53" Type="http://schemas.openxmlformats.org/officeDocument/2006/relationships/image" Target="media/image26.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fp.org/fais/" TargetMode="Externa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5.wmf"/><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yperlink" Target="http://faostat3.fao.org" TargetMode="External"/><Relationship Id="rId19" Type="http://schemas.openxmlformats.org/officeDocument/2006/relationships/hyperlink" Target="http://comtrade.un.org/" TargetMode="External"/><Relationship Id="rId31" Type="http://schemas.openxmlformats.org/officeDocument/2006/relationships/image" Target="media/image12.png"/><Relationship Id="rId44" Type="http://schemas.openxmlformats.org/officeDocument/2006/relationships/chart" Target="charts/chart2.xml"/><Relationship Id="rId52" Type="http://schemas.openxmlformats.org/officeDocument/2006/relationships/hyperlink" Target="http://unstats.un.org/unsd/methods/m49/m49.htm" TargetMode="External"/><Relationship Id="rId4" Type="http://schemas.openxmlformats.org/officeDocument/2006/relationships/settings" Target="settings.xml"/><Relationship Id="rId9" Type="http://schemas.openxmlformats.org/officeDocument/2006/relationships/hyperlink" Target="file:///C:\Users\schmidhube\Dropbox\SWS\FBS%20sourcebook\master.docx" TargetMode="External"/><Relationship Id="rId14" Type="http://schemas.openxmlformats.org/officeDocument/2006/relationships/hyperlink" Target="http://www.e-unwto.org/toc/unwtotfb/current" TargetMode="Externa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oleObject" Target="embeddings/oleObject2.bin"/><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footer" Target="footer1.xml"/><Relationship Id="rId8" Type="http://schemas.openxmlformats.org/officeDocument/2006/relationships/hyperlink" Target="file:///C:\Users\schmidhube\Dropbox\SWS\FBS%20sourcebook\master.docx" TargetMode="External"/><Relationship Id="rId51" Type="http://schemas.openxmlformats.org/officeDocument/2006/relationships/hyperlink" Target="http://unstats.un.org/unsd/comtrade_announcement.ht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fao.org/docrep/019/i3664e/i3664e.pdf" TargetMode="External"/><Relationship Id="rId7" Type="http://schemas.openxmlformats.org/officeDocument/2006/relationships/hyperlink" Target="http://www.fao.org/economic/ess/ess-standards/commodity/en/" TargetMode="External"/><Relationship Id="rId2" Type="http://schemas.openxmlformats.org/officeDocument/2006/relationships/hyperlink" Target="http://www.fao.org/3/a-i4315e.pdf"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madb.europa.eu/" TargetMode="External"/><Relationship Id="rId5" Type="http://schemas.openxmlformats.org/officeDocument/2006/relationships/hyperlink" Target="http://unstats.un.org/unsd/tradekb/Knowledgebase/Quantity-and-Weight-Data-in-UN-Comtrade" TargetMode="External"/><Relationship Id="rId4" Type="http://schemas.openxmlformats.org/officeDocument/2006/relationships/hyperlink" Target="http://www.wcoomd.org/en/topics/nomenclature/overview/what-is-the-harmonized-system.asp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44492800"/>
        <c:axId val="144625664"/>
      </c:lineChart>
      <c:catAx>
        <c:axId val="144492800"/>
        <c:scaling>
          <c:orientation val="minMax"/>
        </c:scaling>
        <c:axPos val="b"/>
        <c:numFmt formatCode="General" sourceLinked="0"/>
        <c:majorTickMark val="none"/>
        <c:tickLblPos val="nextTo"/>
        <c:crossAx val="144625664"/>
        <c:crosses val="autoZero"/>
        <c:auto val="1"/>
        <c:lblAlgn val="ctr"/>
        <c:lblOffset val="100"/>
      </c:catAx>
      <c:valAx>
        <c:axId val="14462566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144492800"/>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11.579186000000071</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23.253446999999838</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50.223936000000286</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127.35277599999924</c:v>
                </c:pt>
                <c:pt idx="46">
                  <c:v>154.59884800000111</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12.486142000000006</c:v>
                </c:pt>
                <c:pt idx="29">
                  <c:v>14.825010000000002</c:v>
                </c:pt>
                <c:pt idx="30">
                  <c:v>15.631615999999999</c:v>
                </c:pt>
                <c:pt idx="31">
                  <c:v>16.796043999999849</c:v>
                </c:pt>
                <c:pt idx="32">
                  <c:v>16.623384999999999</c:v>
                </c:pt>
                <c:pt idx="33">
                  <c:v>18.295205999999986</c:v>
                </c:pt>
                <c:pt idx="34">
                  <c:v>19.681920999999999</c:v>
                </c:pt>
                <c:pt idx="35">
                  <c:v>22.329274999999999</c:v>
                </c:pt>
                <c:pt idx="36">
                  <c:v>22.31285800000019</c:v>
                </c:pt>
                <c:pt idx="37">
                  <c:v>25.877208000000035</c:v>
                </c:pt>
                <c:pt idx="38">
                  <c:v>27.57998500000015</c:v>
                </c:pt>
                <c:pt idx="39">
                  <c:v>29.863351000000005</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1.131999999999991</c:v>
                </c:pt>
                <c:pt idx="10">
                  <c:v>1.278999999999991</c:v>
                </c:pt>
                <c:pt idx="11">
                  <c:v>1.2209999999999901</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8.1780000000000008</c:v>
                </c:pt>
                <c:pt idx="39">
                  <c:v>9.2240000000000002</c:v>
                </c:pt>
                <c:pt idx="40">
                  <c:v>9.7240000000000002</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47408768"/>
        <c:axId val="206738944"/>
      </c:lineChart>
      <c:catAx>
        <c:axId val="14740876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738944"/>
        <c:crosses val="autoZero"/>
        <c:auto val="1"/>
        <c:lblAlgn val="ctr"/>
        <c:lblOffset val="100"/>
      </c:catAx>
      <c:valAx>
        <c:axId val="20673894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0876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9F24F5-9A24-4A64-85B7-2A025BDBA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146</Pages>
  <Words>47203</Words>
  <Characters>269063</Characters>
  <Application>Microsoft Office Word</Application>
  <DocSecurity>0</DocSecurity>
  <Lines>2242</Lines>
  <Paragraphs>631</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315635</CharactersWithSpaces>
  <SharedDoc>false</SharedDoc>
  <HLinks>
    <vt:vector size="18" baseType="variant">
      <vt:variant>
        <vt:i4>655371</vt:i4>
      </vt:variant>
      <vt:variant>
        <vt:i4>6</vt:i4>
      </vt:variant>
      <vt:variant>
        <vt:i4>0</vt:i4>
      </vt:variant>
      <vt:variant>
        <vt:i4>5</vt:i4>
      </vt:variant>
      <vt:variant>
        <vt:lpwstr>http://www.fao.org/docrep/meeting/023/mc204E.pdf</vt:lpwstr>
      </vt:variant>
      <vt:variant>
        <vt:lpwstr/>
      </vt:variant>
      <vt:variant>
        <vt:i4>1966155</vt:i4>
      </vt:variant>
      <vt:variant>
        <vt:i4>3</vt:i4>
      </vt:variant>
      <vt:variant>
        <vt:i4>0</vt:i4>
      </vt:variant>
      <vt:variant>
        <vt:i4>5</vt:i4>
      </vt:variant>
      <vt:variant>
        <vt:lpwstr>http://www.fao.org/docrep/W0010E/W0010E00.htm</vt:lpwstr>
      </vt:variant>
      <vt:variant>
        <vt:lpwstr/>
      </vt:variant>
      <vt:variant>
        <vt:i4>655434</vt:i4>
      </vt:variant>
      <vt:variant>
        <vt:i4>0</vt:i4>
      </vt:variant>
      <vt:variant>
        <vt:i4>0</vt:i4>
      </vt:variant>
      <vt:variant>
        <vt:i4>5</vt:i4>
      </vt:variant>
      <vt:variant>
        <vt:lpwstr>http://www.fao.org/waicent/faostat/agricult/fbs-e.htm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 Connell</dc:creator>
  <cp:lastModifiedBy>Josef Schmidhuber (ESS)</cp:lastModifiedBy>
  <cp:revision>15</cp:revision>
  <cp:lastPrinted>2011-08-11T08:50:00Z</cp:lastPrinted>
  <dcterms:created xsi:type="dcterms:W3CDTF">2015-08-26T13:38:00Z</dcterms:created>
  <dcterms:modified xsi:type="dcterms:W3CDTF">2015-08-26T18:29:00Z</dcterms:modified>
</cp:coreProperties>
</file>