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818" w:rsidRPr="00A5630A" w:rsidRDefault="00DD3818" w:rsidP="00DD3818">
      <w:pPr>
        <w:spacing w:after="0" w:line="360" w:lineRule="auto"/>
        <w:jc w:val="center"/>
        <w:rPr>
          <w:rFonts w:ascii="Times New Roman" w:hAnsi="Times New Roman" w:cs="Times New Roman"/>
          <w:b/>
          <w:sz w:val="28"/>
          <w:szCs w:val="28"/>
        </w:rPr>
      </w:pPr>
      <w:r w:rsidRPr="00A5630A">
        <w:rPr>
          <w:rFonts w:ascii="Times New Roman" w:hAnsi="Times New Roman" w:cs="Times New Roman"/>
          <w:b/>
          <w:sz w:val="28"/>
          <w:szCs w:val="28"/>
        </w:rPr>
        <w:t>AQUASTAT Domain (Methodological workflow)</w:t>
      </w:r>
    </w:p>
    <w:p w:rsidR="00DD3818" w:rsidRDefault="000F76CE" w:rsidP="000F76CE">
      <w:pPr>
        <w:spacing w:after="0" w:line="360" w:lineRule="auto"/>
        <w:jc w:val="center"/>
        <w:rPr>
          <w:rFonts w:ascii="Times New Roman" w:hAnsi="Times New Roman" w:cs="Times New Roman"/>
          <w:b/>
        </w:rPr>
      </w:pPr>
      <w:r>
        <w:rPr>
          <w:rFonts w:ascii="Times New Roman" w:hAnsi="Times New Roman" w:cs="Times New Roman"/>
          <w:b/>
        </w:rPr>
        <w:t>Francy Lisboa (Team A, Statistics Division (ESSD), FAO)</w:t>
      </w:r>
    </w:p>
    <w:p w:rsidR="000F76CE" w:rsidRDefault="000F76CE" w:rsidP="000F76CE">
      <w:pPr>
        <w:spacing w:after="0" w:line="360" w:lineRule="auto"/>
        <w:jc w:val="center"/>
        <w:rPr>
          <w:rFonts w:ascii="Times New Roman" w:hAnsi="Times New Roman" w:cs="Times New Roman"/>
          <w:b/>
        </w:rPr>
      </w:pPr>
    </w:p>
    <w:p w:rsidR="006B1F2B" w:rsidRPr="006B1F2B" w:rsidRDefault="000F76CE" w:rsidP="006B1F2B">
      <w:pPr>
        <w:spacing w:after="0" w:line="360" w:lineRule="auto"/>
        <w:jc w:val="both"/>
        <w:rPr>
          <w:rFonts w:ascii="Times New Roman" w:hAnsi="Times New Roman" w:cs="Times New Roman"/>
          <w:b/>
        </w:rPr>
      </w:pPr>
      <w:r>
        <w:rPr>
          <w:rFonts w:ascii="Times New Roman" w:hAnsi="Times New Roman" w:cs="Times New Roman"/>
          <w:b/>
        </w:rPr>
        <w:t>About</w:t>
      </w:r>
      <w:r w:rsidR="006B1F2B" w:rsidRPr="006B1F2B">
        <w:rPr>
          <w:rFonts w:ascii="Times New Roman" w:hAnsi="Times New Roman" w:cs="Times New Roman"/>
          <w:b/>
        </w:rPr>
        <w:t xml:space="preserve"> this document</w:t>
      </w:r>
    </w:p>
    <w:p w:rsidR="006B1F2B" w:rsidRPr="000E627A" w:rsidRDefault="006B1F2B" w:rsidP="005C18AF">
      <w:pPr>
        <w:spacing w:after="0" w:line="360" w:lineRule="auto"/>
        <w:ind w:firstLine="720"/>
        <w:jc w:val="both"/>
        <w:rPr>
          <w:rFonts w:ascii="Times New Roman" w:hAnsi="Times New Roman" w:cs="Times New Roman"/>
          <w:caps/>
        </w:rPr>
      </w:pPr>
      <w:r w:rsidRPr="006B1F2B">
        <w:rPr>
          <w:rFonts w:ascii="Times New Roman" w:hAnsi="Times New Roman" w:cs="Times New Roman"/>
        </w:rPr>
        <w:t>This document describes the framework regarding the migration of the FAO-AQUASTAT analytical data procedures into the SWS framework</w:t>
      </w:r>
      <w:r w:rsidR="00AE0BD8">
        <w:rPr>
          <w:rFonts w:ascii="Times New Roman" w:hAnsi="Times New Roman" w:cs="Times New Roman"/>
        </w:rPr>
        <w:t xml:space="preserve"> (</w:t>
      </w:r>
      <w:r w:rsidR="00AE0BD8" w:rsidRPr="00A5630A">
        <w:rPr>
          <w:rFonts w:ascii="Times New Roman" w:hAnsi="Times New Roman" w:cs="Times New Roman"/>
        </w:rPr>
        <w:t>Fig. 1</w:t>
      </w:r>
      <w:r w:rsidR="00AE0BD8">
        <w:rPr>
          <w:rFonts w:ascii="Times New Roman" w:hAnsi="Times New Roman" w:cs="Times New Roman"/>
        </w:rPr>
        <w:t>)</w:t>
      </w:r>
      <w:r w:rsidRPr="006B1F2B">
        <w:rPr>
          <w:rFonts w:ascii="Times New Roman" w:hAnsi="Times New Roman" w:cs="Times New Roman"/>
        </w:rPr>
        <w:t xml:space="preserve">. The AQUASTAT - SWS migration represents FAO efforts to allocate interdepartmental statistical procedures into a single platform, facilitating and improving the analytical/statistical value chains of the whole </w:t>
      </w:r>
      <w:r w:rsidRPr="0028353F">
        <w:rPr>
          <w:rFonts w:ascii="Times New Roman" w:hAnsi="Times New Roman" w:cs="Times New Roman"/>
          <w:noProof/>
        </w:rPr>
        <w:t>organization</w:t>
      </w:r>
      <w:r w:rsidRPr="006B1F2B">
        <w:rPr>
          <w:rFonts w:ascii="Times New Roman" w:hAnsi="Times New Roman" w:cs="Times New Roman"/>
        </w:rPr>
        <w:t xml:space="preserve">. The AQUASTAT - SWS migration framework has three main modules, connected through their outputs: </w:t>
      </w:r>
      <w:r w:rsidRPr="006B1F2B">
        <w:rPr>
          <w:rFonts w:ascii="Times New Roman" w:hAnsi="Times New Roman" w:cs="Times New Roman"/>
          <w:b/>
        </w:rPr>
        <w:t>faoswsAquastatImputation</w:t>
      </w:r>
      <w:r w:rsidRPr="006B1F2B">
        <w:rPr>
          <w:rFonts w:ascii="Times New Roman" w:hAnsi="Times New Roman" w:cs="Times New Roman"/>
        </w:rPr>
        <w:t xml:space="preserve">; </w:t>
      </w:r>
      <w:r w:rsidRPr="006B1F2B">
        <w:rPr>
          <w:rFonts w:ascii="Times New Roman" w:hAnsi="Times New Roman" w:cs="Times New Roman"/>
          <w:b/>
        </w:rPr>
        <w:t>faoswsAquastatCalculation</w:t>
      </w:r>
      <w:r w:rsidRPr="006B1F2B">
        <w:rPr>
          <w:rFonts w:ascii="Times New Roman" w:hAnsi="Times New Roman" w:cs="Times New Roman"/>
        </w:rPr>
        <w:t xml:space="preserve">; </w:t>
      </w:r>
      <w:r w:rsidR="005C18AF">
        <w:rPr>
          <w:rFonts w:ascii="Times New Roman" w:hAnsi="Times New Roman" w:cs="Times New Roman"/>
          <w:b/>
        </w:rPr>
        <w:t>faoswsAquastatValidation.</w:t>
      </w:r>
      <w:r w:rsidR="005C18AF">
        <w:rPr>
          <w:rFonts w:ascii="Times New Roman" w:hAnsi="Times New Roman" w:cs="Times New Roman"/>
        </w:rPr>
        <w:t xml:space="preserve"> </w:t>
      </w:r>
      <w:r w:rsidRPr="006B1F2B">
        <w:rPr>
          <w:rFonts w:ascii="Times New Roman" w:hAnsi="Times New Roman" w:cs="Times New Roman"/>
        </w:rPr>
        <w:t xml:space="preserve">In this document, </w:t>
      </w:r>
      <w:r w:rsidR="006219FF">
        <w:rPr>
          <w:rFonts w:ascii="Times New Roman" w:hAnsi="Times New Roman" w:cs="Times New Roman"/>
        </w:rPr>
        <w:t xml:space="preserve">whenever the term elements is used, it will be referring to either </w:t>
      </w:r>
      <w:r w:rsidR="006219FF" w:rsidRPr="006219FF">
        <w:rPr>
          <w:rFonts w:ascii="Times New Roman" w:hAnsi="Times New Roman" w:cs="Times New Roman"/>
          <w:i/>
        </w:rPr>
        <w:t>indicator</w:t>
      </w:r>
      <w:r w:rsidR="006219FF">
        <w:rPr>
          <w:rFonts w:ascii="Times New Roman" w:hAnsi="Times New Roman" w:cs="Times New Roman"/>
        </w:rPr>
        <w:t xml:space="preserve"> or </w:t>
      </w:r>
      <w:r w:rsidR="006219FF" w:rsidRPr="006219FF">
        <w:rPr>
          <w:rFonts w:ascii="Times New Roman" w:hAnsi="Times New Roman" w:cs="Times New Roman"/>
          <w:i/>
        </w:rPr>
        <w:t>variable/component</w:t>
      </w:r>
      <w:r w:rsidR="006219FF">
        <w:rPr>
          <w:rFonts w:ascii="Times New Roman" w:hAnsi="Times New Roman" w:cs="Times New Roman"/>
        </w:rPr>
        <w:t>. T</w:t>
      </w:r>
      <w:r w:rsidRPr="006B1F2B">
        <w:rPr>
          <w:rFonts w:ascii="Times New Roman" w:hAnsi="Times New Roman" w:cs="Times New Roman"/>
        </w:rPr>
        <w:t xml:space="preserve">he term </w:t>
      </w:r>
      <w:r w:rsidRPr="006B1F2B">
        <w:rPr>
          <w:rFonts w:ascii="Times New Roman" w:hAnsi="Times New Roman" w:cs="Times New Roman"/>
          <w:i/>
        </w:rPr>
        <w:t>indicator</w:t>
      </w:r>
      <w:r w:rsidRPr="006B1F2B">
        <w:rPr>
          <w:rFonts w:ascii="Times New Roman" w:hAnsi="Times New Roman" w:cs="Times New Roman"/>
        </w:rPr>
        <w:t xml:space="preserve"> is used to define a composed variable</w:t>
      </w:r>
      <w:r w:rsidR="00DA3845">
        <w:rPr>
          <w:rFonts w:ascii="Times New Roman" w:hAnsi="Times New Roman" w:cs="Times New Roman"/>
        </w:rPr>
        <w:t xml:space="preserve"> (the </w:t>
      </w:r>
      <w:r w:rsidR="006219FF">
        <w:rPr>
          <w:rFonts w:ascii="Times New Roman" w:hAnsi="Times New Roman" w:cs="Times New Roman"/>
        </w:rPr>
        <w:t>left</w:t>
      </w:r>
      <w:r w:rsidR="00DA3845">
        <w:rPr>
          <w:rFonts w:ascii="Times New Roman" w:hAnsi="Times New Roman" w:cs="Times New Roman"/>
        </w:rPr>
        <w:t>-hand side of the formulas)</w:t>
      </w:r>
      <w:r w:rsidRPr="006B1F2B">
        <w:rPr>
          <w:rFonts w:ascii="Times New Roman" w:hAnsi="Times New Roman" w:cs="Times New Roman"/>
        </w:rPr>
        <w:t xml:space="preserve"> relevant in the AQUASTAT database context while the term variables refer</w:t>
      </w:r>
      <w:r w:rsidR="006219FF">
        <w:rPr>
          <w:rFonts w:ascii="Times New Roman" w:hAnsi="Times New Roman" w:cs="Times New Roman"/>
        </w:rPr>
        <w:t>s</w:t>
      </w:r>
      <w:r w:rsidRPr="006B1F2B">
        <w:rPr>
          <w:rFonts w:ascii="Times New Roman" w:hAnsi="Times New Roman" w:cs="Times New Roman"/>
        </w:rPr>
        <w:t xml:space="preserve"> to as components or dimensions o</w:t>
      </w:r>
      <w:r>
        <w:rPr>
          <w:rFonts w:ascii="Times New Roman" w:hAnsi="Times New Roman" w:cs="Times New Roman"/>
        </w:rPr>
        <w:t>f an indicator</w:t>
      </w:r>
      <w:r w:rsidR="00DA3845">
        <w:rPr>
          <w:rFonts w:ascii="Times New Roman" w:hAnsi="Times New Roman" w:cs="Times New Roman"/>
        </w:rPr>
        <w:t xml:space="preserve"> (the </w:t>
      </w:r>
      <w:r w:rsidR="006219FF">
        <w:rPr>
          <w:rFonts w:ascii="Times New Roman" w:hAnsi="Times New Roman" w:cs="Times New Roman"/>
        </w:rPr>
        <w:t>right</w:t>
      </w:r>
      <w:r w:rsidR="00DA3845">
        <w:rPr>
          <w:rFonts w:ascii="Times New Roman" w:hAnsi="Times New Roman" w:cs="Times New Roman"/>
        </w:rPr>
        <w:t>-hand side of the formulas)</w:t>
      </w:r>
      <w:r>
        <w:rPr>
          <w:rFonts w:ascii="Times New Roman" w:hAnsi="Times New Roman" w:cs="Times New Roman"/>
        </w:rPr>
        <w:t xml:space="preserve">. It is an important distinction given that variables </w:t>
      </w:r>
      <w:r w:rsidR="000E627A">
        <w:rPr>
          <w:rFonts w:ascii="Times New Roman" w:hAnsi="Times New Roman" w:cs="Times New Roman"/>
        </w:rPr>
        <w:t>are</w:t>
      </w:r>
      <w:r>
        <w:rPr>
          <w:rFonts w:ascii="Times New Roman" w:hAnsi="Times New Roman" w:cs="Times New Roman"/>
        </w:rPr>
        <w:t xml:space="preserve"> processed separately from indicators </w:t>
      </w:r>
      <w:r w:rsidR="00DA3845">
        <w:rPr>
          <w:rFonts w:ascii="Times New Roman" w:hAnsi="Times New Roman" w:cs="Times New Roman"/>
        </w:rPr>
        <w:t>along</w:t>
      </w:r>
      <w:r>
        <w:rPr>
          <w:rFonts w:ascii="Times New Roman" w:hAnsi="Times New Roman" w:cs="Times New Roman"/>
        </w:rPr>
        <w:t xml:space="preserve"> the data analytical value chain as seen in the next sections of this document.</w:t>
      </w:r>
      <w:r w:rsidR="00AE0BD8">
        <w:rPr>
          <w:rFonts w:ascii="Times New Roman" w:hAnsi="Times New Roman" w:cs="Times New Roman"/>
        </w:rPr>
        <w:t xml:space="preserve"> For definitions of the indicator and variables</w:t>
      </w:r>
      <w:r w:rsidR="0028353F">
        <w:rPr>
          <w:rFonts w:ascii="Times New Roman" w:hAnsi="Times New Roman" w:cs="Times New Roman"/>
        </w:rPr>
        <w:t>,</w:t>
      </w:r>
      <w:r w:rsidR="00AE0BD8">
        <w:rPr>
          <w:rFonts w:ascii="Times New Roman" w:hAnsi="Times New Roman" w:cs="Times New Roman"/>
        </w:rPr>
        <w:t xml:space="preserve"> </w:t>
      </w:r>
      <w:r w:rsidR="00AE0BD8" w:rsidRPr="0028353F">
        <w:rPr>
          <w:rFonts w:ascii="Times New Roman" w:hAnsi="Times New Roman" w:cs="Times New Roman"/>
          <w:noProof/>
        </w:rPr>
        <w:t>please</w:t>
      </w:r>
      <w:r w:rsidR="00AE0BD8">
        <w:rPr>
          <w:rFonts w:ascii="Times New Roman" w:hAnsi="Times New Roman" w:cs="Times New Roman"/>
        </w:rPr>
        <w:t xml:space="preserve"> check the </w:t>
      </w:r>
      <w:r w:rsidR="00AE0BD8" w:rsidRPr="00A5630A">
        <w:rPr>
          <w:rFonts w:ascii="Times New Roman" w:hAnsi="Times New Roman" w:cs="Times New Roman"/>
          <w:b/>
          <w:i/>
        </w:rPr>
        <w:t>Annex 1</w:t>
      </w:r>
      <w:r w:rsidR="00AE0BD8" w:rsidRPr="00A5630A">
        <w:rPr>
          <w:rFonts w:ascii="Times New Roman" w:hAnsi="Times New Roman" w:cs="Times New Roman"/>
          <w:b/>
        </w:rPr>
        <w:t>.</w:t>
      </w:r>
      <w:r w:rsidR="000E627A">
        <w:rPr>
          <w:rFonts w:ascii="Times New Roman" w:hAnsi="Times New Roman" w:cs="Times New Roman"/>
          <w:b/>
        </w:rPr>
        <w:t xml:space="preserve"> </w:t>
      </w:r>
      <w:r w:rsidR="000E627A">
        <w:rPr>
          <w:rFonts w:ascii="Times New Roman" w:hAnsi="Times New Roman" w:cs="Times New Roman"/>
        </w:rPr>
        <w:t xml:space="preserve">Notice </w:t>
      </w:r>
      <w:r w:rsidR="000E627A" w:rsidRPr="0054207A">
        <w:rPr>
          <w:rFonts w:ascii="Times New Roman" w:hAnsi="Times New Roman" w:cs="Times New Roman"/>
          <w:noProof/>
        </w:rPr>
        <w:t>that relevant AQUASTAT elements (indicator/variables)</w:t>
      </w:r>
      <w:r w:rsidR="000E627A">
        <w:rPr>
          <w:rFonts w:ascii="Times New Roman" w:hAnsi="Times New Roman" w:cs="Times New Roman"/>
          <w:noProof/>
        </w:rPr>
        <w:t xml:space="preserve"> in the </w:t>
      </w:r>
      <w:r w:rsidR="000E627A" w:rsidRPr="000E627A">
        <w:rPr>
          <w:rFonts w:ascii="Times New Roman" w:hAnsi="Times New Roman" w:cs="Times New Roman"/>
          <w:b/>
          <w:i/>
          <w:noProof/>
        </w:rPr>
        <w:t>Annex 1</w:t>
      </w:r>
      <w:r w:rsidR="000E627A" w:rsidRPr="0054207A">
        <w:rPr>
          <w:rFonts w:ascii="Times New Roman" w:hAnsi="Times New Roman" w:cs="Times New Roman"/>
          <w:noProof/>
        </w:rPr>
        <w:t xml:space="preserve"> are those described in the calculation rules provided by the AQUASTAT-SWS migration focal point</w:t>
      </w:r>
      <w:r w:rsidR="000E627A">
        <w:rPr>
          <w:rFonts w:ascii="Times New Roman" w:hAnsi="Times New Roman" w:cs="Times New Roman"/>
          <w:noProof/>
        </w:rPr>
        <w:t xml:space="preserve"> (</w:t>
      </w:r>
      <w:r w:rsidR="000E627A" w:rsidRPr="000E627A">
        <w:rPr>
          <w:rFonts w:ascii="Times New Roman" w:hAnsi="Times New Roman" w:cs="Times New Roman"/>
          <w:b/>
          <w:i/>
          <w:noProof/>
        </w:rPr>
        <w:t xml:space="preserve">Annex </w:t>
      </w:r>
      <w:r w:rsidR="000E627A" w:rsidRPr="000E627A">
        <w:rPr>
          <w:rFonts w:ascii="Times New Roman" w:hAnsi="Times New Roman" w:cs="Times New Roman"/>
          <w:b/>
          <w:noProof/>
        </w:rPr>
        <w:t>2</w:t>
      </w:r>
      <w:r w:rsidR="000E627A">
        <w:rPr>
          <w:rFonts w:ascii="Times New Roman" w:hAnsi="Times New Roman" w:cs="Times New Roman"/>
          <w:noProof/>
        </w:rPr>
        <w:t>).</w:t>
      </w:r>
    </w:p>
    <w:p w:rsidR="006B1F2B" w:rsidRPr="006B1F2B" w:rsidRDefault="006B1F2B" w:rsidP="006B1F2B">
      <w:pPr>
        <w:spacing w:after="0" w:line="360" w:lineRule="auto"/>
        <w:jc w:val="both"/>
        <w:rPr>
          <w:rFonts w:ascii="Times New Roman" w:hAnsi="Times New Roman" w:cs="Times New Roman"/>
        </w:rPr>
      </w:pPr>
      <w:r>
        <w:rPr>
          <w:rFonts w:ascii="Times New Roman" w:hAnsi="Times New Roman" w:cs="Times New Roman"/>
        </w:rPr>
        <w:t xml:space="preserve">     </w:t>
      </w:r>
      <w:r w:rsidR="004D7095">
        <w:rPr>
          <w:rFonts w:ascii="Times New Roman" w:hAnsi="Times New Roman" w:cs="Times New Roman"/>
          <w:noProof/>
        </w:rPr>
        <w:drawing>
          <wp:inline distT="0" distB="0" distL="0" distR="0" wp14:anchorId="17D16D30">
            <wp:extent cx="6254368" cy="226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73351" cy="2270099"/>
                    </a:xfrm>
                    <a:prstGeom prst="rect">
                      <a:avLst/>
                    </a:prstGeom>
                    <a:noFill/>
                  </pic:spPr>
                </pic:pic>
              </a:graphicData>
            </a:graphic>
          </wp:inline>
        </w:drawing>
      </w:r>
    </w:p>
    <w:p w:rsidR="006B1F2B" w:rsidRPr="006B1F2B" w:rsidRDefault="006B1F2B" w:rsidP="006B1F2B">
      <w:pPr>
        <w:spacing w:after="0" w:line="360" w:lineRule="auto"/>
        <w:jc w:val="both"/>
        <w:rPr>
          <w:rFonts w:ascii="Times New Roman" w:hAnsi="Times New Roman" w:cs="Times New Roman"/>
        </w:rPr>
      </w:pPr>
      <w:r w:rsidRPr="00A5630A">
        <w:rPr>
          <w:rFonts w:ascii="Times New Roman" w:hAnsi="Times New Roman" w:cs="Times New Roman"/>
          <w:b/>
        </w:rPr>
        <w:t>Figure</w:t>
      </w:r>
      <w:r w:rsidR="00AE0BD8" w:rsidRPr="00A5630A">
        <w:rPr>
          <w:rFonts w:ascii="Times New Roman" w:hAnsi="Times New Roman" w:cs="Times New Roman"/>
          <w:b/>
        </w:rPr>
        <w:t xml:space="preserve"> </w:t>
      </w:r>
      <w:r w:rsidRPr="00A5630A">
        <w:rPr>
          <w:rFonts w:ascii="Times New Roman" w:hAnsi="Times New Roman" w:cs="Times New Roman"/>
          <w:b/>
        </w:rPr>
        <w:t>1</w:t>
      </w:r>
      <w:r w:rsidRPr="00751D4D">
        <w:rPr>
          <w:rFonts w:ascii="Times New Roman" w:hAnsi="Times New Roman" w:cs="Times New Roman"/>
        </w:rPr>
        <w:t xml:space="preserve">. </w:t>
      </w:r>
      <w:r w:rsidR="00CD4927" w:rsidRPr="00751D4D">
        <w:rPr>
          <w:rFonts w:ascii="Times New Roman" w:hAnsi="Times New Roman" w:cs="Times New Roman"/>
        </w:rPr>
        <w:t xml:space="preserve">The Aquastat domain </w:t>
      </w:r>
      <w:r w:rsidR="001D7689">
        <w:rPr>
          <w:rFonts w:ascii="Times New Roman" w:hAnsi="Times New Roman" w:cs="Times New Roman"/>
        </w:rPr>
        <w:t xml:space="preserve">on SWS </w:t>
      </w:r>
      <w:r w:rsidR="00CD4927" w:rsidRPr="00751D4D">
        <w:rPr>
          <w:rFonts w:ascii="Times New Roman" w:hAnsi="Times New Roman" w:cs="Times New Roman"/>
        </w:rPr>
        <w:t xml:space="preserve">runs in three </w:t>
      </w:r>
      <w:r w:rsidR="00751D4D">
        <w:rPr>
          <w:rFonts w:ascii="Times New Roman" w:hAnsi="Times New Roman" w:cs="Times New Roman"/>
        </w:rPr>
        <w:t>modules connected through their outputs.</w:t>
      </w:r>
    </w:p>
    <w:p w:rsidR="006B1F2B" w:rsidRPr="006B1F2B" w:rsidRDefault="006B1F2B" w:rsidP="006B1F2B">
      <w:pPr>
        <w:spacing w:after="0" w:line="360" w:lineRule="auto"/>
        <w:jc w:val="both"/>
        <w:rPr>
          <w:rFonts w:ascii="Times New Roman" w:hAnsi="Times New Roman" w:cs="Times New Roman"/>
        </w:rPr>
      </w:pPr>
    </w:p>
    <w:p w:rsidR="00144D0B" w:rsidRDefault="00144D0B" w:rsidP="006B1F2B">
      <w:pPr>
        <w:spacing w:after="0" w:line="360" w:lineRule="auto"/>
        <w:jc w:val="both"/>
        <w:rPr>
          <w:rFonts w:ascii="Times New Roman" w:hAnsi="Times New Roman" w:cs="Times New Roman"/>
          <w:b/>
          <w:sz w:val="28"/>
          <w:szCs w:val="28"/>
        </w:rPr>
      </w:pPr>
    </w:p>
    <w:p w:rsidR="00144D0B" w:rsidRDefault="00144D0B" w:rsidP="006B1F2B">
      <w:pPr>
        <w:spacing w:after="0" w:line="360" w:lineRule="auto"/>
        <w:jc w:val="both"/>
        <w:rPr>
          <w:rFonts w:ascii="Times New Roman" w:hAnsi="Times New Roman" w:cs="Times New Roman"/>
          <w:b/>
          <w:sz w:val="28"/>
          <w:szCs w:val="28"/>
        </w:rPr>
      </w:pPr>
    </w:p>
    <w:p w:rsidR="00144D0B" w:rsidRDefault="006A42E4" w:rsidP="006B1F2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Aquastat data</w:t>
      </w:r>
      <w:r w:rsidR="000942F1">
        <w:rPr>
          <w:rFonts w:ascii="Times New Roman" w:hAnsi="Times New Roman" w:cs="Times New Roman"/>
          <w:b/>
          <w:sz w:val="28"/>
          <w:szCs w:val="28"/>
        </w:rPr>
        <w:t>base</w:t>
      </w:r>
      <w:r>
        <w:rPr>
          <w:rFonts w:ascii="Times New Roman" w:hAnsi="Times New Roman" w:cs="Times New Roman"/>
          <w:b/>
          <w:sz w:val="28"/>
          <w:szCs w:val="28"/>
        </w:rPr>
        <w:t xml:space="preserve"> </w:t>
      </w:r>
      <w:r w:rsidR="0054207A">
        <w:rPr>
          <w:rFonts w:ascii="Times New Roman" w:hAnsi="Times New Roman" w:cs="Times New Roman"/>
          <w:b/>
          <w:sz w:val="28"/>
          <w:szCs w:val="28"/>
        </w:rPr>
        <w:t xml:space="preserve">data </w:t>
      </w:r>
      <w:r>
        <w:rPr>
          <w:rFonts w:ascii="Times New Roman" w:hAnsi="Times New Roman" w:cs="Times New Roman"/>
          <w:b/>
          <w:sz w:val="28"/>
          <w:szCs w:val="28"/>
        </w:rPr>
        <w:t>formation</w:t>
      </w:r>
    </w:p>
    <w:p w:rsidR="00C97DBC" w:rsidRPr="0054207A" w:rsidRDefault="00650491" w:rsidP="005742BE">
      <w:pPr>
        <w:spacing w:after="0" w:line="360" w:lineRule="auto"/>
        <w:ind w:firstLine="720"/>
        <w:jc w:val="both"/>
        <w:rPr>
          <w:rFonts w:ascii="Times New Roman" w:hAnsi="Times New Roman" w:cs="Times New Roman"/>
        </w:rPr>
      </w:pPr>
      <w:r w:rsidRPr="0054207A">
        <w:rPr>
          <w:rFonts w:ascii="Times New Roman" w:hAnsi="Times New Roman" w:cs="Times New Roman"/>
        </w:rPr>
        <w:t xml:space="preserve">With the migration of the Aquastat domain and </w:t>
      </w:r>
      <w:r w:rsidR="000942F1" w:rsidRPr="0054207A">
        <w:rPr>
          <w:rFonts w:ascii="Times New Roman" w:hAnsi="Times New Roman" w:cs="Times New Roman"/>
        </w:rPr>
        <w:t>the aquastat dataset into SWS</w:t>
      </w:r>
      <w:r w:rsidR="006219FF" w:rsidRPr="0054207A">
        <w:rPr>
          <w:rFonts w:ascii="Times New Roman" w:hAnsi="Times New Roman" w:cs="Times New Roman"/>
        </w:rPr>
        <w:t xml:space="preserve"> finalized</w:t>
      </w:r>
      <w:r w:rsidRPr="0054207A">
        <w:rPr>
          <w:rFonts w:ascii="Times New Roman" w:hAnsi="Times New Roman" w:cs="Times New Roman"/>
        </w:rPr>
        <w:t xml:space="preserve">, </w:t>
      </w:r>
      <w:r w:rsidR="005742BE">
        <w:rPr>
          <w:rFonts w:ascii="Times New Roman" w:hAnsi="Times New Roman" w:cs="Times New Roman"/>
        </w:rPr>
        <w:t xml:space="preserve">the </w:t>
      </w:r>
      <w:r w:rsidR="000E627A">
        <w:rPr>
          <w:rFonts w:ascii="Times New Roman" w:hAnsi="Times New Roman" w:cs="Times New Roman"/>
        </w:rPr>
        <w:t xml:space="preserve">natural </w:t>
      </w:r>
      <w:r w:rsidR="005742BE">
        <w:rPr>
          <w:rFonts w:ascii="Times New Roman" w:hAnsi="Times New Roman" w:cs="Times New Roman"/>
        </w:rPr>
        <w:t>step is</w:t>
      </w:r>
      <w:r w:rsidRPr="0054207A">
        <w:rPr>
          <w:rFonts w:ascii="Times New Roman" w:hAnsi="Times New Roman" w:cs="Times New Roman"/>
        </w:rPr>
        <w:t xml:space="preserve"> to identify the relevant elem</w:t>
      </w:r>
      <w:r w:rsidR="000942F1" w:rsidRPr="0054207A">
        <w:rPr>
          <w:rFonts w:ascii="Times New Roman" w:hAnsi="Times New Roman" w:cs="Times New Roman"/>
        </w:rPr>
        <w:t xml:space="preserve">ents </w:t>
      </w:r>
      <w:r w:rsidRPr="0054207A">
        <w:rPr>
          <w:rFonts w:ascii="Times New Roman" w:hAnsi="Times New Roman" w:cs="Times New Roman"/>
          <w:noProof/>
        </w:rPr>
        <w:t xml:space="preserve">that </w:t>
      </w:r>
      <w:r w:rsidR="000E627A">
        <w:rPr>
          <w:rFonts w:ascii="Times New Roman" w:hAnsi="Times New Roman" w:cs="Times New Roman"/>
          <w:noProof/>
        </w:rPr>
        <w:t xml:space="preserve">are </w:t>
      </w:r>
      <w:r w:rsidRPr="0054207A">
        <w:rPr>
          <w:rFonts w:ascii="Times New Roman" w:hAnsi="Times New Roman" w:cs="Times New Roman"/>
          <w:noProof/>
        </w:rPr>
        <w:t>already</w:t>
      </w:r>
      <w:r w:rsidR="000E627A">
        <w:rPr>
          <w:rFonts w:ascii="Times New Roman" w:hAnsi="Times New Roman" w:cs="Times New Roman"/>
        </w:rPr>
        <w:t xml:space="preserve"> elsewhere in the</w:t>
      </w:r>
      <w:r w:rsidRPr="0054207A">
        <w:rPr>
          <w:rFonts w:ascii="Times New Roman" w:hAnsi="Times New Roman" w:cs="Times New Roman"/>
        </w:rPr>
        <w:t xml:space="preserve"> SWS. For example, </w:t>
      </w:r>
      <w:r w:rsidRPr="0054207A">
        <w:rPr>
          <w:rFonts w:ascii="Times New Roman" w:hAnsi="Times New Roman" w:cs="Times New Roman"/>
          <w:b/>
        </w:rPr>
        <w:t>Total area of the country</w:t>
      </w:r>
      <w:r w:rsidRPr="0054207A">
        <w:rPr>
          <w:rFonts w:ascii="Times New Roman" w:hAnsi="Times New Roman" w:cs="Times New Roman"/>
        </w:rPr>
        <w:t xml:space="preserve"> already resides in SWS in the domain “</w:t>
      </w:r>
      <w:r w:rsidRPr="0054207A">
        <w:rPr>
          <w:rFonts w:ascii="Times New Roman" w:hAnsi="Times New Roman" w:cs="Times New Roman"/>
          <w:i/>
        </w:rPr>
        <w:t>Land</w:t>
      </w:r>
      <w:r w:rsidRPr="0054207A">
        <w:rPr>
          <w:rFonts w:ascii="Times New Roman" w:hAnsi="Times New Roman" w:cs="Times New Roman"/>
        </w:rPr>
        <w:t>” and dataset “</w:t>
      </w:r>
      <w:r w:rsidRPr="0054207A">
        <w:rPr>
          <w:rFonts w:ascii="Times New Roman" w:hAnsi="Times New Roman" w:cs="Times New Roman"/>
          <w:i/>
        </w:rPr>
        <w:t>land_use_dissemination</w:t>
      </w:r>
      <w:r w:rsidRPr="0054207A">
        <w:rPr>
          <w:rFonts w:ascii="Times New Roman" w:hAnsi="Times New Roman" w:cs="Times New Roman"/>
        </w:rPr>
        <w:t xml:space="preserve">”. </w:t>
      </w:r>
      <w:r w:rsidR="00C97DBC" w:rsidRPr="0054207A">
        <w:rPr>
          <w:rFonts w:ascii="Times New Roman" w:hAnsi="Times New Roman" w:cs="Times New Roman"/>
        </w:rPr>
        <w:t xml:space="preserve">The questions </w:t>
      </w:r>
      <w:r w:rsidR="000942F1" w:rsidRPr="0054207A">
        <w:rPr>
          <w:rFonts w:ascii="Times New Roman" w:hAnsi="Times New Roman" w:cs="Times New Roman"/>
        </w:rPr>
        <w:t>addressed here is</w:t>
      </w:r>
      <w:r w:rsidR="00C97DBC" w:rsidRPr="0054207A">
        <w:rPr>
          <w:rFonts w:ascii="Times New Roman" w:hAnsi="Times New Roman" w:cs="Times New Roman"/>
        </w:rPr>
        <w:t xml:space="preserve">: </w:t>
      </w:r>
      <w:r w:rsidR="000E627A">
        <w:rPr>
          <w:rFonts w:ascii="Times New Roman" w:hAnsi="Times New Roman" w:cs="Times New Roman"/>
        </w:rPr>
        <w:t>What are the Aquastat elements in SWS occurring in other SWS data domains</w:t>
      </w:r>
      <w:r w:rsidR="00C97DBC" w:rsidRPr="0054207A">
        <w:rPr>
          <w:rFonts w:ascii="Times New Roman" w:hAnsi="Times New Roman" w:cs="Times New Roman"/>
        </w:rPr>
        <w:t>?</w:t>
      </w:r>
      <w:r w:rsidR="00144D0B" w:rsidRPr="0054207A">
        <w:rPr>
          <w:rFonts w:ascii="Times New Roman" w:hAnsi="Times New Roman" w:cs="Times New Roman"/>
        </w:rPr>
        <w:t xml:space="preserve"> </w:t>
      </w:r>
      <w:r w:rsidR="006219FF" w:rsidRPr="0054207A">
        <w:rPr>
          <w:rFonts w:ascii="Times New Roman" w:hAnsi="Times New Roman" w:cs="Times New Roman"/>
        </w:rPr>
        <w:t>The answer of this question is the clear definition of the dataset</w:t>
      </w:r>
      <w:r w:rsidR="00623911">
        <w:rPr>
          <w:rFonts w:ascii="Times New Roman" w:hAnsi="Times New Roman" w:cs="Times New Roman"/>
        </w:rPr>
        <w:t xml:space="preserve">s feeding the Aquastat database before downstream </w:t>
      </w:r>
      <w:r w:rsidR="005742BE">
        <w:rPr>
          <w:rFonts w:ascii="Times New Roman" w:hAnsi="Times New Roman" w:cs="Times New Roman"/>
        </w:rPr>
        <w:t>data processing</w:t>
      </w:r>
      <w:r w:rsidR="00623911">
        <w:rPr>
          <w:rFonts w:ascii="Times New Roman" w:hAnsi="Times New Roman" w:cs="Times New Roman"/>
        </w:rPr>
        <w:t>.</w:t>
      </w:r>
    </w:p>
    <w:p w:rsidR="00650491" w:rsidRPr="0054207A" w:rsidRDefault="00650491" w:rsidP="0054207A">
      <w:pPr>
        <w:spacing w:after="0" w:line="360" w:lineRule="auto"/>
        <w:jc w:val="both"/>
        <w:rPr>
          <w:rFonts w:ascii="Times New Roman" w:hAnsi="Times New Roman" w:cs="Times New Roman"/>
        </w:rPr>
      </w:pPr>
    </w:p>
    <w:p w:rsidR="00144D0B" w:rsidRPr="0054207A" w:rsidRDefault="000942F1" w:rsidP="0054207A">
      <w:pPr>
        <w:spacing w:after="0" w:line="360" w:lineRule="auto"/>
        <w:jc w:val="both"/>
        <w:rPr>
          <w:rFonts w:ascii="Times New Roman" w:hAnsi="Times New Roman" w:cs="Times New Roman"/>
        </w:rPr>
      </w:pPr>
      <w:r w:rsidRPr="0054207A">
        <w:rPr>
          <w:rFonts w:ascii="Times New Roman" w:hAnsi="Times New Roman" w:cs="Times New Roman"/>
          <w:b/>
        </w:rPr>
        <w:t>Table 1</w:t>
      </w:r>
      <w:r w:rsidRPr="0054207A">
        <w:rPr>
          <w:rFonts w:ascii="Times New Roman" w:hAnsi="Times New Roman" w:cs="Times New Roman"/>
        </w:rPr>
        <w:t>. T</w:t>
      </w:r>
      <w:r w:rsidR="00650491" w:rsidRPr="0054207A">
        <w:rPr>
          <w:rFonts w:ascii="Times New Roman" w:hAnsi="Times New Roman" w:cs="Times New Roman"/>
        </w:rPr>
        <w:t xml:space="preserve">he table shows the elements in </w:t>
      </w:r>
      <w:r w:rsidR="00650491" w:rsidRPr="0054207A">
        <w:rPr>
          <w:rFonts w:ascii="Times New Roman" w:hAnsi="Times New Roman" w:cs="Times New Roman"/>
          <w:i/>
        </w:rPr>
        <w:t>Aquastat domain – Aquastat dataset</w:t>
      </w:r>
      <w:r w:rsidR="00650491" w:rsidRPr="0054207A">
        <w:rPr>
          <w:rFonts w:ascii="Times New Roman" w:hAnsi="Times New Roman" w:cs="Times New Roman"/>
        </w:rPr>
        <w:t xml:space="preserve"> in SWS that: </w:t>
      </w:r>
      <w:r w:rsidR="00650491" w:rsidRPr="0054207A">
        <w:rPr>
          <w:rFonts w:ascii="Times New Roman" w:hAnsi="Times New Roman" w:cs="Times New Roman"/>
          <w:b/>
        </w:rPr>
        <w:t>i</w:t>
      </w:r>
      <w:r w:rsidR="00650491" w:rsidRPr="0054207A">
        <w:rPr>
          <w:rFonts w:ascii="Times New Roman" w:hAnsi="Times New Roman" w:cs="Times New Roman"/>
        </w:rPr>
        <w:t>) are already on other SWS datasets</w:t>
      </w:r>
      <w:r w:rsidRPr="0054207A">
        <w:rPr>
          <w:rFonts w:ascii="Times New Roman" w:hAnsi="Times New Roman" w:cs="Times New Roman"/>
        </w:rPr>
        <w:t xml:space="preserve"> (*)</w:t>
      </w:r>
      <w:r w:rsidR="00650491" w:rsidRPr="0054207A">
        <w:rPr>
          <w:rFonts w:ascii="Times New Roman" w:hAnsi="Times New Roman" w:cs="Times New Roman"/>
        </w:rPr>
        <w:t xml:space="preserve">; </w:t>
      </w:r>
      <w:r w:rsidR="00650491" w:rsidRPr="0054207A">
        <w:rPr>
          <w:rFonts w:ascii="Times New Roman" w:hAnsi="Times New Roman" w:cs="Times New Roman"/>
          <w:b/>
        </w:rPr>
        <w:t>ii)</w:t>
      </w:r>
      <w:r w:rsidR="00650491" w:rsidRPr="0054207A">
        <w:rPr>
          <w:rFonts w:ascii="Times New Roman" w:hAnsi="Times New Roman" w:cs="Times New Roman"/>
        </w:rPr>
        <w:t xml:space="preserve"> only occur in the Aquastat domain</w:t>
      </w:r>
      <w:r w:rsidRPr="0054207A">
        <w:rPr>
          <w:rFonts w:ascii="Times New Roman" w:hAnsi="Times New Roman" w:cs="Times New Roman"/>
        </w:rPr>
        <w:t xml:space="preserve">. Notice that the elements described here are those used in the calculation rules provided by the AQUASTAT – SWS focal point. </w:t>
      </w:r>
    </w:p>
    <w:tbl>
      <w:tblPr>
        <w:tblStyle w:val="TableGrid"/>
        <w:tblW w:w="0" w:type="auto"/>
        <w:tblLook w:val="04A0" w:firstRow="1" w:lastRow="0" w:firstColumn="1" w:lastColumn="0" w:noHBand="0" w:noVBand="1"/>
      </w:tblPr>
      <w:tblGrid>
        <w:gridCol w:w="756"/>
        <w:gridCol w:w="4199"/>
        <w:gridCol w:w="1302"/>
        <w:gridCol w:w="1793"/>
        <w:gridCol w:w="1300"/>
      </w:tblGrid>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Element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Element Name</w:t>
            </w:r>
          </w:p>
        </w:tc>
        <w:tc>
          <w:tcPr>
            <w:tcW w:w="0" w:type="auto"/>
            <w:vAlign w:val="bottom"/>
          </w:tcPr>
          <w:p w:rsidR="00650491" w:rsidRDefault="00144D0B" w:rsidP="000942F1">
            <w:pPr>
              <w:jc w:val="center"/>
              <w:rPr>
                <w:rFonts w:cstheme="minorHAnsi"/>
                <w:color w:val="000000"/>
                <w:sz w:val="16"/>
                <w:szCs w:val="16"/>
              </w:rPr>
            </w:pPr>
            <w:r w:rsidRPr="00650491">
              <w:rPr>
                <w:rFonts w:cstheme="minorHAnsi"/>
                <w:color w:val="000000"/>
                <w:sz w:val="16"/>
                <w:szCs w:val="16"/>
              </w:rPr>
              <w:t>SWS</w:t>
            </w:r>
          </w:p>
          <w:p w:rsidR="00144D0B" w:rsidRPr="00650491" w:rsidRDefault="00144D0B" w:rsidP="000942F1">
            <w:pPr>
              <w:jc w:val="center"/>
              <w:rPr>
                <w:rFonts w:cstheme="minorHAnsi"/>
                <w:color w:val="000000"/>
                <w:sz w:val="16"/>
                <w:szCs w:val="16"/>
              </w:rPr>
            </w:pPr>
            <w:r w:rsidRPr="00650491">
              <w:rPr>
                <w:rFonts w:cstheme="minorHAnsi"/>
                <w:color w:val="000000"/>
                <w:sz w:val="16"/>
                <w:szCs w:val="16"/>
              </w:rPr>
              <w:t>domain</w:t>
            </w:r>
          </w:p>
        </w:tc>
        <w:tc>
          <w:tcPr>
            <w:tcW w:w="0" w:type="auto"/>
            <w:vAlign w:val="bottom"/>
          </w:tcPr>
          <w:p w:rsidR="00842BB8" w:rsidRPr="00650491" w:rsidRDefault="00144D0B" w:rsidP="000942F1">
            <w:pPr>
              <w:jc w:val="center"/>
              <w:rPr>
                <w:rFonts w:cstheme="minorHAnsi"/>
                <w:color w:val="000000"/>
                <w:sz w:val="16"/>
                <w:szCs w:val="16"/>
              </w:rPr>
            </w:pPr>
            <w:r w:rsidRPr="00650491">
              <w:rPr>
                <w:rFonts w:cstheme="minorHAnsi"/>
                <w:color w:val="000000"/>
                <w:sz w:val="16"/>
                <w:szCs w:val="16"/>
              </w:rPr>
              <w:t>SWS</w:t>
            </w:r>
          </w:p>
          <w:p w:rsidR="00144D0B" w:rsidRPr="00650491" w:rsidRDefault="00144D0B" w:rsidP="000942F1">
            <w:pPr>
              <w:jc w:val="center"/>
              <w:rPr>
                <w:rFonts w:cstheme="minorHAnsi"/>
                <w:color w:val="000000"/>
                <w:sz w:val="16"/>
                <w:szCs w:val="16"/>
              </w:rPr>
            </w:pPr>
            <w:r w:rsidRPr="00650491">
              <w:rPr>
                <w:rFonts w:cstheme="minorHAnsi"/>
                <w:color w:val="000000"/>
                <w:sz w:val="16"/>
                <w:szCs w:val="16"/>
              </w:rPr>
              <w:t>dataset</w:t>
            </w:r>
          </w:p>
        </w:tc>
        <w:tc>
          <w:tcPr>
            <w:tcW w:w="0" w:type="auto"/>
            <w:vAlign w:val="bottom"/>
          </w:tcPr>
          <w:p w:rsidR="00144D0B" w:rsidRPr="00650491" w:rsidRDefault="00842BB8" w:rsidP="000942F1">
            <w:pPr>
              <w:jc w:val="center"/>
              <w:rPr>
                <w:rFonts w:cstheme="minorHAnsi"/>
                <w:color w:val="000000"/>
                <w:sz w:val="16"/>
                <w:szCs w:val="16"/>
              </w:rPr>
            </w:pPr>
            <w:r w:rsidRPr="00650491">
              <w:rPr>
                <w:rFonts w:cstheme="minorHAnsi"/>
                <w:color w:val="000000"/>
                <w:sz w:val="16"/>
                <w:szCs w:val="16"/>
              </w:rPr>
              <w:t>SWS Element Code</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4100</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Total area of the country</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5115</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4101</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Arable land area</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5710</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4102</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Permanent crops area</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5011</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4103</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Cultivated area (arable land + permanent crops)</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land_use_dissemination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5522</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4104</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Total population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511</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4105</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Rural population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551</w:t>
            </w:r>
          </w:p>
        </w:tc>
      </w:tr>
      <w:tr w:rsidR="006A42E4" w:rsidRPr="006A42E4" w:rsidTr="000942F1">
        <w:tc>
          <w:tcPr>
            <w:tcW w:w="0" w:type="auto"/>
            <w:vAlign w:val="bottom"/>
          </w:tcPr>
          <w:p w:rsidR="00144D0B" w:rsidRPr="000942F1" w:rsidRDefault="00144D0B" w:rsidP="000942F1">
            <w:pPr>
              <w:jc w:val="center"/>
              <w:rPr>
                <w:rFonts w:cstheme="minorHAnsi"/>
                <w:color w:val="000000"/>
                <w:sz w:val="16"/>
                <w:szCs w:val="16"/>
              </w:rPr>
            </w:pPr>
            <w:r w:rsidRPr="000942F1">
              <w:rPr>
                <w:rFonts w:cstheme="minorHAnsi"/>
                <w:color w:val="000000"/>
                <w:sz w:val="16"/>
                <w:szCs w:val="16"/>
              </w:rPr>
              <w:t>4106</w:t>
            </w:r>
            <w:r w:rsidR="006A42E4" w:rsidRPr="000942F1">
              <w:rPr>
                <w:rFonts w:cstheme="minorHAnsi"/>
                <w:color w:val="000000"/>
                <w:sz w:val="16"/>
                <w:szCs w:val="16"/>
              </w:rPr>
              <w:t>*</w:t>
            </w:r>
          </w:p>
        </w:tc>
        <w:tc>
          <w:tcPr>
            <w:tcW w:w="0" w:type="auto"/>
            <w:vAlign w:val="bottom"/>
          </w:tcPr>
          <w:p w:rsidR="00144D0B" w:rsidRPr="000942F1" w:rsidRDefault="00144D0B" w:rsidP="000942F1">
            <w:pPr>
              <w:jc w:val="both"/>
              <w:rPr>
                <w:rFonts w:cstheme="minorHAnsi"/>
                <w:color w:val="000000"/>
                <w:sz w:val="16"/>
                <w:szCs w:val="16"/>
              </w:rPr>
            </w:pPr>
            <w:r w:rsidRPr="000942F1">
              <w:rPr>
                <w:rFonts w:cstheme="minorHAnsi"/>
                <w:color w:val="000000"/>
                <w:sz w:val="16"/>
                <w:szCs w:val="16"/>
              </w:rPr>
              <w:t>Urban population</w:t>
            </w:r>
            <w:r w:rsidR="00B2123F">
              <w:rPr>
                <w:rFonts w:cstheme="minorHAnsi"/>
                <w:color w:val="000000"/>
                <w:sz w:val="16"/>
                <w:szCs w:val="16"/>
              </w:rPr>
              <w:t>3</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population_unpd</w:t>
            </w:r>
          </w:p>
        </w:tc>
        <w:tc>
          <w:tcPr>
            <w:tcW w:w="0" w:type="auto"/>
            <w:vAlign w:val="bottom"/>
          </w:tcPr>
          <w:p w:rsidR="00144D0B" w:rsidRPr="00650491" w:rsidRDefault="00144D0B" w:rsidP="000942F1">
            <w:pPr>
              <w:jc w:val="center"/>
              <w:rPr>
                <w:rFonts w:cstheme="minorHAnsi"/>
                <w:color w:val="000000"/>
                <w:sz w:val="16"/>
                <w:szCs w:val="16"/>
              </w:rPr>
            </w:pPr>
            <w:r w:rsidRPr="00650491">
              <w:rPr>
                <w:rFonts w:cstheme="minorHAnsi"/>
                <w:color w:val="000000"/>
                <w:sz w:val="16"/>
                <w:szCs w:val="16"/>
              </w:rPr>
              <w:t>561</w:t>
            </w:r>
          </w:p>
        </w:tc>
      </w:tr>
      <w:tr w:rsidR="00650491" w:rsidRPr="006A42E4" w:rsidTr="000942F1">
        <w:tc>
          <w:tcPr>
            <w:tcW w:w="0" w:type="auto"/>
            <w:vAlign w:val="bottom"/>
          </w:tcPr>
          <w:p w:rsidR="00842BB8" w:rsidRPr="000942F1" w:rsidRDefault="00842BB8" w:rsidP="000942F1">
            <w:pPr>
              <w:jc w:val="center"/>
              <w:rPr>
                <w:rFonts w:cstheme="minorHAnsi"/>
                <w:color w:val="000000"/>
                <w:sz w:val="16"/>
                <w:szCs w:val="16"/>
              </w:rPr>
            </w:pPr>
            <w:r w:rsidRPr="000942F1">
              <w:rPr>
                <w:rFonts w:cstheme="minorHAnsi"/>
                <w:color w:val="000000"/>
                <w:sz w:val="16"/>
                <w:szCs w:val="16"/>
              </w:rPr>
              <w:t>4107</w:t>
            </w:r>
            <w:r w:rsidR="006A42E4" w:rsidRPr="000942F1">
              <w:rPr>
                <w:rFonts w:cstheme="minorHAnsi"/>
                <w:color w:val="000000"/>
                <w:sz w:val="16"/>
                <w:szCs w:val="16"/>
              </w:rPr>
              <w:t>*</w:t>
            </w:r>
          </w:p>
        </w:tc>
        <w:tc>
          <w:tcPr>
            <w:tcW w:w="0" w:type="auto"/>
            <w:vAlign w:val="bottom"/>
          </w:tcPr>
          <w:p w:rsidR="00842BB8" w:rsidRPr="000942F1" w:rsidRDefault="00842BB8" w:rsidP="000942F1">
            <w:pPr>
              <w:jc w:val="both"/>
              <w:rPr>
                <w:rFonts w:cstheme="minorHAnsi"/>
                <w:color w:val="000000"/>
                <w:sz w:val="16"/>
                <w:szCs w:val="16"/>
              </w:rPr>
            </w:pPr>
            <w:r w:rsidRPr="000942F1">
              <w:rPr>
                <w:rFonts w:cstheme="minorHAnsi"/>
                <w:color w:val="000000"/>
                <w:sz w:val="16"/>
                <w:szCs w:val="16"/>
              </w:rPr>
              <w:t>Population density</w:t>
            </w:r>
          </w:p>
        </w:tc>
        <w:tc>
          <w:tcPr>
            <w:tcW w:w="0" w:type="auto"/>
            <w:vAlign w:val="bottom"/>
          </w:tcPr>
          <w:p w:rsidR="00842BB8" w:rsidRPr="00650491" w:rsidRDefault="00842BB8" w:rsidP="000942F1">
            <w:pPr>
              <w:jc w:val="center"/>
              <w:rPr>
                <w:rFonts w:cstheme="minorHAnsi"/>
                <w:color w:val="000000"/>
                <w:sz w:val="16"/>
                <w:szCs w:val="16"/>
              </w:rPr>
            </w:pPr>
            <w:r w:rsidRPr="00650491">
              <w:rPr>
                <w:rFonts w:cstheme="minorHAnsi"/>
                <w:color w:val="000000"/>
                <w:sz w:val="16"/>
                <w:szCs w:val="16"/>
              </w:rPr>
              <w:t>calculated</w:t>
            </w:r>
          </w:p>
        </w:tc>
        <w:tc>
          <w:tcPr>
            <w:tcW w:w="0" w:type="auto"/>
            <w:vAlign w:val="bottom"/>
          </w:tcPr>
          <w:p w:rsidR="00842BB8" w:rsidRPr="00650491" w:rsidRDefault="00842BB8" w:rsidP="000942F1">
            <w:pPr>
              <w:jc w:val="center"/>
              <w:rPr>
                <w:rFonts w:cstheme="minorHAnsi"/>
                <w:color w:val="000000"/>
                <w:sz w:val="16"/>
                <w:szCs w:val="16"/>
              </w:rPr>
            </w:pPr>
            <w:r w:rsidRPr="00650491">
              <w:rPr>
                <w:rFonts w:cstheme="minorHAnsi"/>
                <w:color w:val="000000"/>
                <w:sz w:val="16"/>
                <w:szCs w:val="16"/>
              </w:rPr>
              <w:t>calculated</w:t>
            </w:r>
          </w:p>
        </w:tc>
        <w:tc>
          <w:tcPr>
            <w:tcW w:w="0" w:type="auto"/>
            <w:vAlign w:val="bottom"/>
          </w:tcPr>
          <w:p w:rsidR="00842BB8" w:rsidRPr="00650491" w:rsidRDefault="00842BB8" w:rsidP="000942F1">
            <w:pPr>
              <w:jc w:val="center"/>
              <w:rPr>
                <w:rFonts w:cstheme="minorHAnsi"/>
                <w:color w:val="000000"/>
                <w:sz w:val="16"/>
                <w:szCs w:val="16"/>
              </w:rPr>
            </w:pPr>
            <w:r w:rsidRPr="00650491">
              <w:rPr>
                <w:rFonts w:cstheme="minorHAnsi"/>
                <w:color w:val="000000"/>
                <w:sz w:val="16"/>
                <w:szCs w:val="16"/>
              </w:rPr>
              <w:t>4107</w:t>
            </w:r>
          </w:p>
        </w:tc>
      </w:tr>
      <w:tr w:rsidR="00650491" w:rsidRPr="006A42E4" w:rsidTr="000942F1">
        <w:tc>
          <w:tcPr>
            <w:tcW w:w="0" w:type="auto"/>
            <w:vAlign w:val="bottom"/>
          </w:tcPr>
          <w:p w:rsidR="00FA12DD" w:rsidRPr="000942F1" w:rsidRDefault="00FA12DD" w:rsidP="000942F1">
            <w:pPr>
              <w:jc w:val="center"/>
              <w:rPr>
                <w:rFonts w:cstheme="minorHAnsi"/>
                <w:color w:val="000000"/>
                <w:sz w:val="16"/>
                <w:szCs w:val="16"/>
              </w:rPr>
            </w:pPr>
            <w:r w:rsidRPr="000942F1">
              <w:rPr>
                <w:rFonts w:cstheme="minorHAnsi"/>
                <w:color w:val="000000"/>
                <w:sz w:val="16"/>
                <w:szCs w:val="16"/>
              </w:rPr>
              <w:t>4112</w:t>
            </w:r>
            <w:r w:rsidR="006A42E4" w:rsidRPr="000942F1">
              <w:rPr>
                <w:rFonts w:cstheme="minorHAnsi"/>
                <w:color w:val="000000"/>
                <w:sz w:val="16"/>
                <w:szCs w:val="16"/>
              </w:rPr>
              <w:t>*</w:t>
            </w:r>
          </w:p>
        </w:tc>
        <w:tc>
          <w:tcPr>
            <w:tcW w:w="0" w:type="auto"/>
            <w:vAlign w:val="bottom"/>
          </w:tcPr>
          <w:p w:rsidR="00FA12DD" w:rsidRPr="000942F1" w:rsidRDefault="00FA12DD" w:rsidP="000942F1">
            <w:pPr>
              <w:jc w:val="both"/>
              <w:rPr>
                <w:rFonts w:cstheme="minorHAnsi"/>
                <w:color w:val="000000"/>
                <w:sz w:val="16"/>
                <w:szCs w:val="16"/>
              </w:rPr>
            </w:pPr>
            <w:r w:rsidRPr="000942F1">
              <w:rPr>
                <w:rFonts w:cstheme="minorHAnsi"/>
                <w:color w:val="000000"/>
                <w:sz w:val="16"/>
                <w:szCs w:val="16"/>
              </w:rPr>
              <w:t>Gross Domestic Product (GDP)</w:t>
            </w:r>
          </w:p>
        </w:tc>
        <w:tc>
          <w:tcPr>
            <w:tcW w:w="0" w:type="auto"/>
            <w:vAlign w:val="bottom"/>
          </w:tcPr>
          <w:p w:rsidR="00FA12DD" w:rsidRPr="00650491" w:rsidRDefault="00FA12DD" w:rsidP="000942F1">
            <w:pPr>
              <w:jc w:val="center"/>
              <w:rPr>
                <w:rFonts w:cstheme="minorHAnsi"/>
                <w:color w:val="000000"/>
                <w:sz w:val="16"/>
                <w:szCs w:val="16"/>
              </w:rPr>
            </w:pPr>
            <w:r w:rsidRPr="00650491">
              <w:rPr>
                <w:rFonts w:cstheme="minorHAnsi"/>
                <w:color w:val="000000"/>
                <w:sz w:val="16"/>
                <w:szCs w:val="16"/>
              </w:rPr>
              <w:t>faostat_datasets</w:t>
            </w:r>
          </w:p>
        </w:tc>
        <w:tc>
          <w:tcPr>
            <w:tcW w:w="0" w:type="auto"/>
            <w:vAlign w:val="bottom"/>
          </w:tcPr>
          <w:p w:rsidR="00FA12DD" w:rsidRPr="00650491" w:rsidRDefault="00FA12DD" w:rsidP="000942F1">
            <w:pPr>
              <w:jc w:val="center"/>
              <w:rPr>
                <w:rFonts w:cstheme="minorHAnsi"/>
                <w:color w:val="000000"/>
                <w:sz w:val="16"/>
                <w:szCs w:val="16"/>
              </w:rPr>
            </w:pPr>
            <w:r w:rsidRPr="00650491">
              <w:rPr>
                <w:rFonts w:cstheme="minorHAnsi"/>
                <w:color w:val="000000"/>
                <w:sz w:val="16"/>
                <w:szCs w:val="16"/>
              </w:rPr>
              <w:t>faostat_macro_ind</w:t>
            </w:r>
          </w:p>
        </w:tc>
        <w:tc>
          <w:tcPr>
            <w:tcW w:w="0" w:type="auto"/>
            <w:vAlign w:val="bottom"/>
          </w:tcPr>
          <w:p w:rsidR="00FA12DD" w:rsidRPr="00650491" w:rsidRDefault="00FA12DD" w:rsidP="000942F1">
            <w:pPr>
              <w:jc w:val="center"/>
              <w:rPr>
                <w:rFonts w:cstheme="minorHAnsi"/>
                <w:color w:val="000000"/>
                <w:sz w:val="16"/>
                <w:szCs w:val="16"/>
              </w:rPr>
            </w:pPr>
            <w:r w:rsidRPr="00650491">
              <w:rPr>
                <w:rFonts w:cstheme="minorHAnsi"/>
                <w:color w:val="000000"/>
                <w:sz w:val="16"/>
                <w:szCs w:val="16"/>
              </w:rPr>
              <w:t>22008</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4150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Long-term average annual precipitation in volume</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4150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4154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Groundwater produced internally</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4154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4155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produced internally</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4155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4156</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Overlap</w:t>
            </w:r>
            <w:r w:rsidRPr="000942F1">
              <w:rPr>
                <w:rFonts w:cstheme="minorHAnsi"/>
                <w:color w:val="000000"/>
                <w:sz w:val="16"/>
                <w:szCs w:val="16"/>
              </w:rPr>
              <w:t xml:space="preserve"> between surface water and groundwater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4156</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4157</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internal renewable water resources (IRWR)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4157</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4158</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internal renewable water resources per capita</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4158</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4160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inflow not submitted to treaties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4160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4162</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inflow secured through treaties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4162</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4164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Surface water: </w:t>
            </w:r>
            <w:r w:rsidRPr="000942F1">
              <w:rPr>
                <w:rFonts w:cstheme="minorHAnsi"/>
                <w:noProof/>
                <w:color w:val="000000"/>
                <w:sz w:val="16"/>
                <w:szCs w:val="16"/>
              </w:rPr>
              <w:t>accounted</w:t>
            </w:r>
            <w:r w:rsidRPr="000942F1">
              <w:rPr>
                <w:rFonts w:cstheme="minorHAnsi"/>
                <w:color w:val="000000"/>
                <w:sz w:val="16"/>
                <w:szCs w:val="16"/>
              </w:rPr>
              <w:t xml:space="preserve"> inflow</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4164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4168</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Surface water: </w:t>
            </w:r>
            <w:r w:rsidRPr="000942F1">
              <w:rPr>
                <w:rFonts w:cstheme="minorHAnsi"/>
                <w:noProof/>
                <w:color w:val="000000"/>
                <w:sz w:val="16"/>
                <w:szCs w:val="16"/>
              </w:rPr>
              <w:t>accounted</w:t>
            </w:r>
            <w:r w:rsidRPr="000942F1">
              <w:rPr>
                <w:rFonts w:cstheme="minorHAnsi"/>
                <w:color w:val="000000"/>
                <w:sz w:val="16"/>
                <w:szCs w:val="16"/>
              </w:rPr>
              <w:t xml:space="preserve"> flow of border rivers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4168</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4170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accounted part of border lakes (actual)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4170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4174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outflow to other countries secured through treaties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4174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4176</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Surface water: total external renewable</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4176</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4182</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Water resources: total external renewable</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4182</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4185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surface 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4185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4187</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groundwater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4187</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4188</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water resources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4188</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renewable water resources per capita</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4192</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Dependency ratio</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4192</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4193</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regular renewable surface 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4193</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irregular renewable surface 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Exploitable: regular renewable groundwater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4196</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exploitable water resources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4196</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4197</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dam capacity</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4197</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4251</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Municipal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4251</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4252</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Industrial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4252</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4253</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4253</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 as % of total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Municipal water withdrawal as % of total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lastRenderedPageBreak/>
              <w:t>4256</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Industrial water withdrawal as % of total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4256</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4257</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water withdrawal per capita</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4257</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4260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Irrigation water requirement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4260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4263</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freshwater withdrawal (primary and secondary)</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4263</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4264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Desalinated water produced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4264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4265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Direct use of treated municipal wastewater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4265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4271</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requirement as % of agricultural water withdrawal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4271</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4273</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Agricultural water withdrawal as % of total renewable water resources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4273</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4275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MDG 7.5. Freshwater withdrawal as % of total renewable water resources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4275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Total</w:t>
            </w:r>
            <w:r w:rsidRPr="000942F1">
              <w:rPr>
                <w:rFonts w:cstheme="minorHAnsi"/>
                <w:color w:val="000000"/>
                <w:sz w:val="16"/>
                <w:szCs w:val="16"/>
              </w:rPr>
              <w:t xml:space="preserve"> cultivated area drained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4303</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drained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4303</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noProof/>
                <w:color w:val="000000"/>
                <w:sz w:val="16"/>
                <w:szCs w:val="16"/>
              </w:rPr>
              <w:t>Non-irrigated</w:t>
            </w:r>
            <w:r w:rsidRPr="000942F1">
              <w:rPr>
                <w:rFonts w:cstheme="minorHAnsi"/>
                <w:color w:val="000000"/>
                <w:sz w:val="16"/>
                <w:szCs w:val="16"/>
              </w:rPr>
              <w:t xml:space="preserve"> cultivated area drained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 of </w:t>
            </w:r>
            <w:r w:rsidRPr="000942F1">
              <w:rPr>
                <w:rFonts w:cstheme="minorHAnsi"/>
                <w:noProof/>
                <w:color w:val="000000"/>
                <w:sz w:val="16"/>
                <w:szCs w:val="16"/>
              </w:rPr>
              <w:t>total</w:t>
            </w:r>
            <w:r w:rsidRPr="000942F1">
              <w:rPr>
                <w:rFonts w:cstheme="minorHAnsi"/>
                <w:color w:val="000000"/>
                <w:sz w:val="16"/>
                <w:szCs w:val="16"/>
              </w:rPr>
              <w:t xml:space="preserve"> cultivated area drained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4307</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Irrigation potential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4307</w:t>
            </w:r>
          </w:p>
        </w:tc>
      </w:tr>
      <w:tr w:rsidR="00650491" w:rsidRPr="006A42E4" w:rsidTr="000942F1">
        <w:trPr>
          <w:trHeight w:val="494"/>
        </w:trPr>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4308</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surface irrigation</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4308</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4309</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sprinkler irrigation</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4309</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Area equipped for full control irrigation: </w:t>
            </w:r>
            <w:r w:rsidRPr="000942F1">
              <w:rPr>
                <w:rFonts w:cstheme="minorHAnsi"/>
                <w:noProof/>
                <w:color w:val="000000"/>
                <w:sz w:val="16"/>
                <w:szCs w:val="16"/>
              </w:rPr>
              <w:t>localized</w:t>
            </w:r>
            <w:r w:rsidRPr="000942F1">
              <w:rPr>
                <w:rFonts w:cstheme="minorHAnsi"/>
                <w:color w:val="000000"/>
                <w:sz w:val="16"/>
                <w:szCs w:val="16"/>
              </w:rPr>
              <w:t xml:space="preserve"> irrigation</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4310</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4311</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full control irrigation: total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4311</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4312</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equipped lowland areas</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4312</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4313</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total</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4313</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4314</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Flood recession cropping area non-equipped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4314</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4315</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Cultivated wetlands and inland valley bottoms non-equipped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4315</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4316</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spate irrigation</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4316</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4317</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Total agricultural water managed area</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4317</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4318</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 xml:space="preserve">Area equipped for irrigation: </w:t>
            </w:r>
            <w:r w:rsidRPr="000942F1">
              <w:rPr>
                <w:rFonts w:cstheme="minorHAnsi"/>
                <w:noProof/>
                <w:color w:val="000000"/>
                <w:sz w:val="16"/>
                <w:szCs w:val="16"/>
              </w:rPr>
              <w:t>actually</w:t>
            </w:r>
            <w:r w:rsidRPr="000942F1">
              <w:rPr>
                <w:rFonts w:cstheme="minorHAnsi"/>
                <w:color w:val="000000"/>
                <w:sz w:val="16"/>
                <w:szCs w:val="16"/>
              </w:rPr>
              <w:t xml:space="preserve"> irrigated</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4318</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4319</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 of agricultural water managed area equipped for irrigation</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4319</w:t>
            </w:r>
          </w:p>
        </w:tc>
      </w:tr>
      <w:tr w:rsidR="00650491" w:rsidRPr="006A42E4" w:rsidTr="000942F1">
        <w:tc>
          <w:tcPr>
            <w:tcW w:w="0" w:type="auto"/>
            <w:vAlign w:val="bottom"/>
          </w:tcPr>
          <w:p w:rsidR="006A42E4" w:rsidRPr="000942F1" w:rsidRDefault="006A42E4" w:rsidP="000942F1">
            <w:pPr>
              <w:jc w:val="center"/>
              <w:rPr>
                <w:rFonts w:cstheme="minorHAnsi"/>
                <w:color w:val="000000"/>
                <w:sz w:val="16"/>
                <w:szCs w:val="16"/>
              </w:rPr>
            </w:pPr>
            <w:r w:rsidRPr="000942F1">
              <w:rPr>
                <w:rFonts w:cstheme="minorHAnsi"/>
                <w:color w:val="000000"/>
                <w:sz w:val="16"/>
                <w:szCs w:val="16"/>
              </w:rPr>
              <w:t>4320</w:t>
            </w:r>
          </w:p>
        </w:tc>
        <w:tc>
          <w:tcPr>
            <w:tcW w:w="0" w:type="auto"/>
            <w:vAlign w:val="bottom"/>
          </w:tcPr>
          <w:p w:rsidR="006A42E4" w:rsidRPr="000942F1" w:rsidRDefault="006A42E4" w:rsidP="000942F1">
            <w:pPr>
              <w:jc w:val="both"/>
              <w:rPr>
                <w:rFonts w:cstheme="minorHAnsi"/>
                <w:color w:val="000000"/>
                <w:sz w:val="16"/>
                <w:szCs w:val="16"/>
              </w:rPr>
            </w:pPr>
            <w:r w:rsidRPr="000942F1">
              <w:rPr>
                <w:rFonts w:cstheme="minorHAnsi"/>
                <w:color w:val="000000"/>
                <w:sz w:val="16"/>
                <w:szCs w:val="16"/>
              </w:rPr>
              <w:t>Area equipped for irrigation by groundwater</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A42E4" w:rsidRPr="00650491" w:rsidRDefault="006A42E4" w:rsidP="000942F1">
            <w:pPr>
              <w:jc w:val="center"/>
              <w:rPr>
                <w:rFonts w:cstheme="minorHAnsi"/>
                <w:color w:val="000000"/>
                <w:sz w:val="16"/>
                <w:szCs w:val="16"/>
              </w:rPr>
            </w:pPr>
            <w:r w:rsidRPr="00650491">
              <w:rPr>
                <w:rFonts w:cstheme="minorHAnsi"/>
                <w:color w:val="000000"/>
                <w:sz w:val="16"/>
                <w:szCs w:val="16"/>
              </w:rPr>
              <w:t>4320</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4321</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irrigation by surface water</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4321</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4322</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irrigation by mixed surface water and groundwater</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4322</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4323</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xml:space="preserve">% of area equipped for irrigation by groundwater </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4323</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4324</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by surface water</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4324</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4325</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by mixed surface water and groundwater</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4325</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4326</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Area equipped for power irrigation (surface water or groundwater)</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4326</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4327</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power irrigated</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4327</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4328</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the area equipped for irrigation actually irrigated</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4328</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4330</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irrigation potential equipped for irrigation</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4330</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4331</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the cultivated area equipped for irrigation</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4331</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4379</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Total harvested irrigated crop area (full control irrigation)</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4379</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4400</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Area salinized by irrigation</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4400</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4445</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salinized</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4445</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4446</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 of area equipped for irrigation drained</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4446</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4448</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Other agricultural water managed area</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4448</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4450</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Freshwater withdrawal as % of internal renewable water resources</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4450</w:t>
            </w:r>
          </w:p>
        </w:tc>
      </w:tr>
      <w:tr w:rsidR="00650491" w:rsidRPr="006A42E4" w:rsidTr="000942F1">
        <w:tc>
          <w:tcPr>
            <w:tcW w:w="0" w:type="auto"/>
            <w:vAlign w:val="bottom"/>
          </w:tcPr>
          <w:p w:rsidR="00650491" w:rsidRPr="000942F1" w:rsidRDefault="00650491" w:rsidP="000942F1">
            <w:pPr>
              <w:jc w:val="center"/>
              <w:rPr>
                <w:rFonts w:cstheme="minorHAnsi"/>
                <w:color w:val="000000"/>
                <w:sz w:val="16"/>
                <w:szCs w:val="16"/>
              </w:rPr>
            </w:pPr>
            <w:r w:rsidRPr="000942F1">
              <w:rPr>
                <w:rFonts w:cstheme="minorHAnsi"/>
                <w:color w:val="000000"/>
                <w:sz w:val="16"/>
                <w:szCs w:val="16"/>
              </w:rPr>
              <w:t>4451</w:t>
            </w:r>
          </w:p>
        </w:tc>
        <w:tc>
          <w:tcPr>
            <w:tcW w:w="0" w:type="auto"/>
            <w:vAlign w:val="bottom"/>
          </w:tcPr>
          <w:p w:rsidR="00650491" w:rsidRPr="000942F1" w:rsidRDefault="00650491" w:rsidP="000942F1">
            <w:pPr>
              <w:jc w:val="both"/>
              <w:rPr>
                <w:rFonts w:cstheme="minorHAnsi"/>
                <w:color w:val="000000"/>
                <w:sz w:val="16"/>
                <w:szCs w:val="16"/>
              </w:rPr>
            </w:pPr>
            <w:r w:rsidRPr="000942F1">
              <w:rPr>
                <w:rFonts w:cstheme="minorHAnsi"/>
                <w:color w:val="000000"/>
                <w:sz w:val="16"/>
                <w:szCs w:val="16"/>
              </w:rPr>
              <w:t>Direct use of agricultural drainage water</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aquastat</w:t>
            </w:r>
          </w:p>
        </w:tc>
        <w:tc>
          <w:tcPr>
            <w:tcW w:w="0" w:type="auto"/>
            <w:vAlign w:val="bottom"/>
          </w:tcPr>
          <w:p w:rsidR="00650491" w:rsidRPr="00650491" w:rsidRDefault="00650491" w:rsidP="000942F1">
            <w:pPr>
              <w:jc w:val="center"/>
              <w:rPr>
                <w:rFonts w:cstheme="minorHAnsi"/>
                <w:color w:val="000000"/>
                <w:sz w:val="16"/>
                <w:szCs w:val="16"/>
              </w:rPr>
            </w:pPr>
            <w:r w:rsidRPr="00650491">
              <w:rPr>
                <w:rFonts w:cstheme="minorHAnsi"/>
                <w:color w:val="000000"/>
                <w:sz w:val="16"/>
                <w:szCs w:val="16"/>
              </w:rPr>
              <w:t>4451</w:t>
            </w:r>
          </w:p>
        </w:tc>
      </w:tr>
    </w:tbl>
    <w:p w:rsidR="00842BB8" w:rsidRDefault="00842BB8" w:rsidP="006B1F2B">
      <w:pPr>
        <w:spacing w:after="0" w:line="360" w:lineRule="auto"/>
        <w:jc w:val="both"/>
        <w:rPr>
          <w:rFonts w:ascii="Times New Roman" w:hAnsi="Times New Roman" w:cs="Times New Roman"/>
          <w:sz w:val="24"/>
          <w:szCs w:val="24"/>
        </w:rPr>
      </w:pPr>
    </w:p>
    <w:p w:rsidR="000942F1" w:rsidRDefault="000942F1" w:rsidP="006B1F2B">
      <w:pPr>
        <w:spacing w:after="0" w:line="360" w:lineRule="auto"/>
        <w:jc w:val="both"/>
        <w:rPr>
          <w:rFonts w:ascii="Times New Roman" w:hAnsi="Times New Roman" w:cs="Times New Roman"/>
          <w:sz w:val="24"/>
          <w:szCs w:val="24"/>
        </w:rPr>
      </w:pPr>
    </w:p>
    <w:p w:rsidR="002A2C70" w:rsidRDefault="002A2C70" w:rsidP="006B1F2B">
      <w:pPr>
        <w:spacing w:after="0" w:line="360" w:lineRule="auto"/>
        <w:jc w:val="both"/>
        <w:rPr>
          <w:rFonts w:ascii="Times New Roman" w:hAnsi="Times New Roman" w:cs="Times New Roman"/>
          <w:sz w:val="24"/>
          <w:szCs w:val="24"/>
        </w:rPr>
      </w:pPr>
    </w:p>
    <w:p w:rsidR="002A2C70" w:rsidRDefault="002A2C70" w:rsidP="006B1F2B">
      <w:pPr>
        <w:spacing w:after="0" w:line="360" w:lineRule="auto"/>
        <w:jc w:val="both"/>
        <w:rPr>
          <w:rFonts w:ascii="Times New Roman" w:hAnsi="Times New Roman" w:cs="Times New Roman"/>
          <w:sz w:val="24"/>
          <w:szCs w:val="24"/>
        </w:rPr>
      </w:pPr>
    </w:p>
    <w:p w:rsidR="00377CE7" w:rsidRDefault="00377CE7" w:rsidP="006B1F2B">
      <w:pPr>
        <w:spacing w:after="0" w:line="360" w:lineRule="auto"/>
        <w:jc w:val="both"/>
        <w:rPr>
          <w:rFonts w:ascii="Times New Roman" w:hAnsi="Times New Roman" w:cs="Times New Roman"/>
          <w:sz w:val="24"/>
          <w:szCs w:val="24"/>
        </w:rPr>
      </w:pPr>
    </w:p>
    <w:p w:rsidR="00144D0B" w:rsidRPr="00245CC6" w:rsidRDefault="00096068" w:rsidP="006B1F2B">
      <w:pPr>
        <w:spacing w:after="0" w:line="360" w:lineRule="auto"/>
        <w:jc w:val="both"/>
        <w:rPr>
          <w:rFonts w:ascii="Times New Roman" w:hAnsi="Times New Roman" w:cs="Times New Roman"/>
          <w:b/>
          <w:sz w:val="24"/>
          <w:szCs w:val="24"/>
        </w:rPr>
      </w:pPr>
      <w:r w:rsidRPr="00FA12DD">
        <w:rPr>
          <w:rFonts w:ascii="Times New Roman" w:hAnsi="Times New Roman" w:cs="Times New Roman"/>
          <w:b/>
          <w:noProof/>
          <w:sz w:val="24"/>
          <w:szCs w:val="24"/>
        </w:rPr>
        <w:lastRenderedPageBreak/>
        <w:t>Discontinuity</w:t>
      </w:r>
      <w:r w:rsidRPr="00245CC6">
        <w:rPr>
          <w:rFonts w:ascii="Times New Roman" w:hAnsi="Times New Roman" w:cs="Times New Roman"/>
          <w:b/>
          <w:sz w:val="24"/>
          <w:szCs w:val="24"/>
        </w:rPr>
        <w:t xml:space="preserve"> of elements.</w:t>
      </w:r>
    </w:p>
    <w:p w:rsidR="00096068" w:rsidRPr="0054207A" w:rsidRDefault="00096068" w:rsidP="006B1F2B">
      <w:pPr>
        <w:spacing w:after="0" w:line="360" w:lineRule="auto"/>
        <w:jc w:val="both"/>
        <w:rPr>
          <w:rFonts w:ascii="Times New Roman" w:hAnsi="Times New Roman" w:cs="Times New Roman"/>
        </w:rPr>
      </w:pPr>
      <w:r w:rsidRPr="0054207A">
        <w:rPr>
          <w:rFonts w:ascii="Times New Roman" w:hAnsi="Times New Roman" w:cs="Times New Roman"/>
        </w:rPr>
        <w:t>Some AQUASTAT</w:t>
      </w:r>
      <w:r w:rsidR="0054207A">
        <w:rPr>
          <w:rFonts w:ascii="Times New Roman" w:hAnsi="Times New Roman" w:cs="Times New Roman"/>
        </w:rPr>
        <w:t xml:space="preserve"> domain</w:t>
      </w:r>
      <w:r w:rsidRPr="0054207A">
        <w:rPr>
          <w:rFonts w:ascii="Times New Roman" w:hAnsi="Times New Roman" w:cs="Times New Roman"/>
        </w:rPr>
        <w:t xml:space="preserve"> elements are </w:t>
      </w:r>
      <w:r w:rsidR="000E627A">
        <w:rPr>
          <w:rFonts w:ascii="Times New Roman" w:hAnsi="Times New Roman" w:cs="Times New Roman"/>
        </w:rPr>
        <w:t xml:space="preserve">sourced </w:t>
      </w:r>
      <w:r w:rsidRPr="0054207A">
        <w:rPr>
          <w:rFonts w:ascii="Times New Roman" w:hAnsi="Times New Roman" w:cs="Times New Roman"/>
        </w:rPr>
        <w:t xml:space="preserve">from dissemination platforms (e.g. FAOSTAT) where they </w:t>
      </w:r>
      <w:r w:rsidR="000E627A">
        <w:rPr>
          <w:rFonts w:ascii="Times New Roman" w:hAnsi="Times New Roman" w:cs="Times New Roman"/>
          <w:noProof/>
        </w:rPr>
        <w:t xml:space="preserve">have been </w:t>
      </w:r>
      <w:r w:rsidR="0054207A">
        <w:rPr>
          <w:rFonts w:ascii="Times New Roman" w:hAnsi="Times New Roman" w:cs="Times New Roman"/>
          <w:noProof/>
        </w:rPr>
        <w:t>discontinued</w:t>
      </w:r>
      <w:r w:rsidRPr="0054207A">
        <w:rPr>
          <w:rFonts w:ascii="Times New Roman" w:hAnsi="Times New Roman" w:cs="Times New Roman"/>
        </w:rPr>
        <w:t>. Thus,</w:t>
      </w:r>
      <w:r w:rsidR="000E627A">
        <w:rPr>
          <w:rFonts w:ascii="Times New Roman" w:hAnsi="Times New Roman" w:cs="Times New Roman"/>
        </w:rPr>
        <w:t xml:space="preserve"> there is no point in keeping them in the Aquastat database. The</w:t>
      </w:r>
      <w:r w:rsidRPr="0054207A">
        <w:rPr>
          <w:rFonts w:ascii="Times New Roman" w:hAnsi="Times New Roman" w:cs="Times New Roman"/>
        </w:rPr>
        <w:t xml:space="preserve"> proposal is to discontinue those elements. The</w:t>
      </w:r>
      <w:r w:rsidR="00C63B62" w:rsidRPr="0054207A">
        <w:rPr>
          <w:rFonts w:ascii="Times New Roman" w:hAnsi="Times New Roman" w:cs="Times New Roman"/>
        </w:rPr>
        <w:t xml:space="preserve"> </w:t>
      </w:r>
      <w:r w:rsidRPr="0054207A">
        <w:rPr>
          <w:rFonts w:ascii="Times New Roman" w:hAnsi="Times New Roman" w:cs="Times New Roman"/>
        </w:rPr>
        <w:t xml:space="preserve">elements would have a legacy dataset until the last year in which they </w:t>
      </w:r>
      <w:r w:rsidRPr="0054207A">
        <w:rPr>
          <w:rFonts w:ascii="Times New Roman" w:hAnsi="Times New Roman" w:cs="Times New Roman"/>
          <w:noProof/>
        </w:rPr>
        <w:t>were disseminated</w:t>
      </w:r>
      <w:r w:rsidR="00C63B62" w:rsidRPr="0054207A">
        <w:rPr>
          <w:rFonts w:ascii="Times New Roman" w:hAnsi="Times New Roman" w:cs="Times New Roman"/>
          <w:noProof/>
        </w:rPr>
        <w:t xml:space="preserve"> and </w:t>
      </w:r>
      <w:r w:rsidR="006A42E4" w:rsidRPr="0054207A">
        <w:rPr>
          <w:rFonts w:ascii="Times New Roman" w:hAnsi="Times New Roman" w:cs="Times New Roman"/>
          <w:noProof/>
        </w:rPr>
        <w:t xml:space="preserve">then </w:t>
      </w:r>
      <w:r w:rsidR="00C63B62" w:rsidRPr="0054207A">
        <w:rPr>
          <w:rFonts w:ascii="Times New Roman" w:hAnsi="Times New Roman" w:cs="Times New Roman"/>
          <w:noProof/>
        </w:rPr>
        <w:t>discontinued onwards</w:t>
      </w:r>
      <w:r w:rsidRPr="0054207A">
        <w:rPr>
          <w:rFonts w:ascii="Times New Roman" w:hAnsi="Times New Roman" w:cs="Times New Roman"/>
        </w:rPr>
        <w:t xml:space="preserve">. Below the </w:t>
      </w:r>
      <w:r w:rsidR="006A42E4" w:rsidRPr="0054207A">
        <w:rPr>
          <w:rFonts w:ascii="Times New Roman" w:hAnsi="Times New Roman" w:cs="Times New Roman"/>
        </w:rPr>
        <w:t xml:space="preserve">proposed </w:t>
      </w:r>
      <w:r w:rsidRPr="0054207A">
        <w:rPr>
          <w:rFonts w:ascii="Times New Roman" w:hAnsi="Times New Roman" w:cs="Times New Roman"/>
        </w:rPr>
        <w:t xml:space="preserve">list of </w:t>
      </w:r>
      <w:r w:rsidRPr="0054207A">
        <w:rPr>
          <w:rFonts w:ascii="Times New Roman" w:hAnsi="Times New Roman" w:cs="Times New Roman"/>
          <w:noProof/>
        </w:rPr>
        <w:t>AQUASTAT</w:t>
      </w:r>
      <w:r w:rsidRPr="0054207A">
        <w:rPr>
          <w:rFonts w:ascii="Times New Roman" w:hAnsi="Times New Roman" w:cs="Times New Roman"/>
        </w:rPr>
        <w:t xml:space="preserve"> elements to </w:t>
      </w:r>
      <w:r w:rsidR="00FA12DD" w:rsidRPr="0054207A">
        <w:rPr>
          <w:rFonts w:ascii="Times New Roman" w:hAnsi="Times New Roman" w:cs="Times New Roman"/>
        </w:rPr>
        <w:t>d</w:t>
      </w:r>
      <w:r w:rsidRPr="0054207A">
        <w:rPr>
          <w:rFonts w:ascii="Times New Roman" w:hAnsi="Times New Roman" w:cs="Times New Roman"/>
          <w:noProof/>
        </w:rPr>
        <w:t>iscontinue</w:t>
      </w:r>
      <w:r w:rsidR="00FA12DD" w:rsidRPr="0054207A">
        <w:rPr>
          <w:rFonts w:ascii="Times New Roman" w:hAnsi="Times New Roman" w:cs="Times New Roman"/>
          <w:noProof/>
        </w:rPr>
        <w:t>.</w:t>
      </w:r>
    </w:p>
    <w:tbl>
      <w:tblPr>
        <w:tblStyle w:val="TableGrid"/>
        <w:tblW w:w="9355" w:type="dxa"/>
        <w:tblLook w:val="04A0" w:firstRow="1" w:lastRow="0" w:firstColumn="1" w:lastColumn="0" w:noHBand="0" w:noVBand="1"/>
      </w:tblPr>
      <w:tblGrid>
        <w:gridCol w:w="756"/>
        <w:gridCol w:w="5579"/>
        <w:gridCol w:w="532"/>
        <w:gridCol w:w="2488"/>
      </w:tblGrid>
      <w:tr w:rsidR="00B04C3F" w:rsidRPr="00B04C3F" w:rsidTr="00650491">
        <w:tc>
          <w:tcPr>
            <w:tcW w:w="0" w:type="auto"/>
            <w:vAlign w:val="bottom"/>
          </w:tcPr>
          <w:p w:rsidR="00B04C3F" w:rsidRPr="0054207A" w:rsidRDefault="00B04C3F" w:rsidP="00B04C3F">
            <w:pPr>
              <w:rPr>
                <w:rFonts w:cstheme="minorHAnsi"/>
                <w:color w:val="000000"/>
                <w:sz w:val="16"/>
                <w:szCs w:val="16"/>
              </w:rPr>
            </w:pPr>
            <w:r w:rsidRPr="0054207A">
              <w:rPr>
                <w:rFonts w:cstheme="minorHAnsi"/>
                <w:color w:val="000000"/>
                <w:sz w:val="16"/>
                <w:szCs w:val="16"/>
              </w:rPr>
              <w:t>Element</w:t>
            </w:r>
          </w:p>
        </w:tc>
        <w:tc>
          <w:tcPr>
            <w:tcW w:w="5714" w:type="dxa"/>
            <w:vAlign w:val="bottom"/>
          </w:tcPr>
          <w:p w:rsidR="00B04C3F" w:rsidRPr="0054207A" w:rsidRDefault="00B04C3F" w:rsidP="00B04C3F">
            <w:pPr>
              <w:rPr>
                <w:rFonts w:cstheme="minorHAnsi"/>
                <w:color w:val="000000"/>
                <w:sz w:val="16"/>
                <w:szCs w:val="16"/>
              </w:rPr>
            </w:pPr>
            <w:r w:rsidRPr="0054207A">
              <w:rPr>
                <w:rFonts w:cstheme="minorHAnsi"/>
                <w:color w:val="000000"/>
                <w:sz w:val="16"/>
                <w:szCs w:val="16"/>
              </w:rPr>
              <w:t>Element Name</w:t>
            </w:r>
          </w:p>
        </w:tc>
        <w:tc>
          <w:tcPr>
            <w:tcW w:w="540" w:type="dxa"/>
          </w:tcPr>
          <w:p w:rsidR="00B04C3F" w:rsidRPr="0054207A" w:rsidRDefault="00B04C3F" w:rsidP="00B04C3F">
            <w:pPr>
              <w:spacing w:line="360" w:lineRule="auto"/>
              <w:jc w:val="both"/>
              <w:rPr>
                <w:rFonts w:cstheme="minorHAnsi"/>
                <w:sz w:val="16"/>
                <w:szCs w:val="16"/>
              </w:rPr>
            </w:pPr>
          </w:p>
        </w:tc>
        <w:tc>
          <w:tcPr>
            <w:tcW w:w="2520" w:type="dxa"/>
          </w:tcPr>
          <w:p w:rsidR="00B04C3F" w:rsidRPr="0054207A" w:rsidRDefault="0054207A" w:rsidP="00B04C3F">
            <w:pPr>
              <w:spacing w:line="360" w:lineRule="auto"/>
              <w:jc w:val="both"/>
              <w:rPr>
                <w:rFonts w:cstheme="minorHAnsi"/>
                <w:sz w:val="16"/>
                <w:szCs w:val="16"/>
              </w:rPr>
            </w:pPr>
            <w:r w:rsidRPr="0054207A">
              <w:rPr>
                <w:rFonts w:cstheme="minorHAnsi"/>
                <w:sz w:val="16"/>
                <w:szCs w:val="16"/>
              </w:rPr>
              <w:t>Source</w:t>
            </w:r>
          </w:p>
        </w:tc>
      </w:tr>
      <w:tr w:rsidR="00B04C3F" w:rsidRPr="00B04C3F" w:rsidTr="00B04C3F">
        <w:tc>
          <w:tcPr>
            <w:tcW w:w="0" w:type="auto"/>
            <w:vAlign w:val="bottom"/>
          </w:tcPr>
          <w:p w:rsidR="00B04C3F" w:rsidRPr="0054207A" w:rsidRDefault="00B04C3F" w:rsidP="00B04C3F">
            <w:pPr>
              <w:jc w:val="right"/>
              <w:rPr>
                <w:rFonts w:cstheme="minorHAnsi"/>
                <w:sz w:val="16"/>
                <w:szCs w:val="16"/>
              </w:rPr>
            </w:pPr>
            <w:r w:rsidRPr="0054207A">
              <w:rPr>
                <w:rFonts w:cstheme="minorHAnsi"/>
                <w:sz w:val="16"/>
                <w:szCs w:val="16"/>
              </w:rPr>
              <w:t>4108</w:t>
            </w:r>
          </w:p>
        </w:tc>
        <w:tc>
          <w:tcPr>
            <w:tcW w:w="5714" w:type="dxa"/>
            <w:vAlign w:val="bottom"/>
          </w:tcPr>
          <w:p w:rsidR="00B04C3F" w:rsidRPr="0054207A" w:rsidRDefault="00B04C3F" w:rsidP="00B04C3F">
            <w:pPr>
              <w:rPr>
                <w:rFonts w:cstheme="minorHAnsi"/>
                <w:sz w:val="16"/>
                <w:szCs w:val="16"/>
              </w:rPr>
            </w:pPr>
            <w:r w:rsidRPr="0054207A">
              <w:rPr>
                <w:rFonts w:cstheme="minorHAnsi"/>
                <w:sz w:val="16"/>
                <w:szCs w:val="16"/>
              </w:rPr>
              <w:t>Population economically active in agriculture</w:t>
            </w:r>
          </w:p>
        </w:tc>
        <w:tc>
          <w:tcPr>
            <w:tcW w:w="540" w:type="dxa"/>
            <w:vAlign w:val="bottom"/>
          </w:tcPr>
          <w:p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rsidTr="00B04C3F">
        <w:tc>
          <w:tcPr>
            <w:tcW w:w="0" w:type="auto"/>
            <w:vAlign w:val="bottom"/>
          </w:tcPr>
          <w:p w:rsidR="00B04C3F" w:rsidRPr="0054207A" w:rsidRDefault="00B04C3F" w:rsidP="00B04C3F">
            <w:pPr>
              <w:jc w:val="right"/>
              <w:rPr>
                <w:rFonts w:cstheme="minorHAnsi"/>
                <w:sz w:val="16"/>
                <w:szCs w:val="16"/>
              </w:rPr>
            </w:pPr>
            <w:r w:rsidRPr="0054207A">
              <w:rPr>
                <w:rFonts w:cstheme="minorHAnsi"/>
                <w:sz w:val="16"/>
                <w:szCs w:val="16"/>
              </w:rPr>
              <w:t>4109</w:t>
            </w:r>
          </w:p>
        </w:tc>
        <w:tc>
          <w:tcPr>
            <w:tcW w:w="5714" w:type="dxa"/>
            <w:vAlign w:val="bottom"/>
          </w:tcPr>
          <w:p w:rsidR="00B04C3F" w:rsidRPr="0054207A" w:rsidRDefault="00B04C3F" w:rsidP="00B04C3F">
            <w:pPr>
              <w:rPr>
                <w:rFonts w:cstheme="minorHAnsi"/>
                <w:sz w:val="16"/>
                <w:szCs w:val="16"/>
              </w:rPr>
            </w:pPr>
            <w:r w:rsidRPr="0054207A">
              <w:rPr>
                <w:rFonts w:cstheme="minorHAnsi"/>
                <w:sz w:val="16"/>
                <w:szCs w:val="16"/>
              </w:rPr>
              <w:t>Male population economically active in agriculture</w:t>
            </w:r>
          </w:p>
        </w:tc>
        <w:tc>
          <w:tcPr>
            <w:tcW w:w="540" w:type="dxa"/>
            <w:vAlign w:val="bottom"/>
          </w:tcPr>
          <w:p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rsidTr="00B04C3F">
        <w:tc>
          <w:tcPr>
            <w:tcW w:w="0" w:type="auto"/>
            <w:vAlign w:val="bottom"/>
          </w:tcPr>
          <w:p w:rsidR="00B04C3F" w:rsidRPr="0054207A" w:rsidRDefault="00B04C3F" w:rsidP="00B04C3F">
            <w:pPr>
              <w:jc w:val="right"/>
              <w:rPr>
                <w:rFonts w:cstheme="minorHAnsi"/>
                <w:sz w:val="16"/>
                <w:szCs w:val="16"/>
              </w:rPr>
            </w:pPr>
            <w:r w:rsidRPr="0054207A">
              <w:rPr>
                <w:rFonts w:cstheme="minorHAnsi"/>
                <w:sz w:val="16"/>
                <w:szCs w:val="16"/>
              </w:rPr>
              <w:t>4110</w:t>
            </w:r>
          </w:p>
        </w:tc>
        <w:tc>
          <w:tcPr>
            <w:tcW w:w="5714" w:type="dxa"/>
            <w:vAlign w:val="bottom"/>
          </w:tcPr>
          <w:p w:rsidR="00B04C3F" w:rsidRPr="0054207A" w:rsidRDefault="00B04C3F" w:rsidP="00B04C3F">
            <w:pPr>
              <w:rPr>
                <w:rFonts w:cstheme="minorHAnsi"/>
                <w:sz w:val="16"/>
                <w:szCs w:val="16"/>
              </w:rPr>
            </w:pPr>
            <w:r w:rsidRPr="0054207A">
              <w:rPr>
                <w:rFonts w:cstheme="minorHAnsi"/>
                <w:sz w:val="16"/>
                <w:szCs w:val="16"/>
              </w:rPr>
              <w:t>Female population economically active in agriculture</w:t>
            </w:r>
          </w:p>
        </w:tc>
        <w:tc>
          <w:tcPr>
            <w:tcW w:w="540" w:type="dxa"/>
            <w:vAlign w:val="bottom"/>
          </w:tcPr>
          <w:p w:rsidR="00B04C3F" w:rsidRPr="0054207A" w:rsidRDefault="00B04C3F" w:rsidP="00B04C3F">
            <w:pPr>
              <w:rPr>
                <w:rFonts w:cstheme="minorHAnsi"/>
                <w:sz w:val="16"/>
                <w:szCs w:val="16"/>
              </w:rPr>
            </w:pPr>
            <w:r w:rsidRPr="0054207A">
              <w:rPr>
                <w:rFonts w:cstheme="minorHAnsi"/>
                <w:sz w:val="16"/>
                <w:szCs w:val="16"/>
              </w:rPr>
              <w:t> </w:t>
            </w:r>
          </w:p>
        </w:tc>
        <w:tc>
          <w:tcPr>
            <w:tcW w:w="2520" w:type="dxa"/>
            <w:vAlign w:val="bottom"/>
          </w:tcPr>
          <w:p w:rsidR="00B04C3F" w:rsidRPr="0054207A" w:rsidRDefault="00B04C3F" w:rsidP="00B04C3F">
            <w:pPr>
              <w:rPr>
                <w:rFonts w:cstheme="minorHAnsi"/>
                <w:sz w:val="16"/>
                <w:szCs w:val="16"/>
              </w:rPr>
            </w:pPr>
            <w:r w:rsidRPr="0054207A">
              <w:rPr>
                <w:rFonts w:cstheme="minorHAnsi"/>
                <w:sz w:val="16"/>
                <w:szCs w:val="16"/>
              </w:rPr>
              <w:t>FAOSTAT (Employment)/ILO</w:t>
            </w:r>
          </w:p>
        </w:tc>
      </w:tr>
      <w:tr w:rsidR="00B04C3F" w:rsidRPr="00B04C3F" w:rsidTr="00B04C3F">
        <w:tc>
          <w:tcPr>
            <w:tcW w:w="0" w:type="auto"/>
            <w:vAlign w:val="bottom"/>
          </w:tcPr>
          <w:p w:rsidR="00B04C3F" w:rsidRPr="0054207A" w:rsidRDefault="00B04C3F" w:rsidP="00B04C3F">
            <w:pPr>
              <w:jc w:val="right"/>
              <w:rPr>
                <w:rFonts w:cstheme="minorHAnsi"/>
                <w:sz w:val="16"/>
                <w:szCs w:val="16"/>
              </w:rPr>
            </w:pPr>
            <w:r w:rsidRPr="0054207A">
              <w:rPr>
                <w:rFonts w:cstheme="minorHAnsi"/>
                <w:sz w:val="16"/>
                <w:szCs w:val="16"/>
              </w:rPr>
              <w:t>4449</w:t>
            </w:r>
          </w:p>
        </w:tc>
        <w:tc>
          <w:tcPr>
            <w:tcW w:w="5714" w:type="dxa"/>
            <w:vAlign w:val="bottom"/>
          </w:tcPr>
          <w:p w:rsidR="00B04C3F" w:rsidRPr="0054207A" w:rsidRDefault="00B04C3F" w:rsidP="00B04C3F">
            <w:pPr>
              <w:rPr>
                <w:rFonts w:cstheme="minorHAnsi"/>
                <w:sz w:val="16"/>
                <w:szCs w:val="16"/>
              </w:rPr>
            </w:pPr>
            <w:r w:rsidRPr="0054207A">
              <w:rPr>
                <w:rFonts w:cstheme="minorHAnsi"/>
                <w:sz w:val="16"/>
                <w:szCs w:val="16"/>
              </w:rPr>
              <w:t xml:space="preserve">Population economically active </w:t>
            </w:r>
          </w:p>
        </w:tc>
        <w:tc>
          <w:tcPr>
            <w:tcW w:w="540" w:type="dxa"/>
            <w:vAlign w:val="bottom"/>
          </w:tcPr>
          <w:p w:rsidR="00B04C3F" w:rsidRPr="0054207A" w:rsidRDefault="00B04C3F" w:rsidP="00B04C3F">
            <w:pPr>
              <w:rPr>
                <w:rFonts w:cstheme="minorHAnsi"/>
                <w:sz w:val="16"/>
                <w:szCs w:val="16"/>
              </w:rPr>
            </w:pPr>
          </w:p>
        </w:tc>
        <w:tc>
          <w:tcPr>
            <w:tcW w:w="2520" w:type="dxa"/>
            <w:vAlign w:val="bottom"/>
          </w:tcPr>
          <w:p w:rsidR="00B04C3F" w:rsidRPr="0054207A" w:rsidRDefault="00B04C3F" w:rsidP="00B04C3F">
            <w:pPr>
              <w:rPr>
                <w:rFonts w:cstheme="minorHAnsi"/>
                <w:sz w:val="16"/>
                <w:szCs w:val="16"/>
              </w:rPr>
            </w:pPr>
            <w:r w:rsidRPr="0054207A">
              <w:rPr>
                <w:rFonts w:cstheme="minorHAnsi"/>
                <w:sz w:val="16"/>
                <w:szCs w:val="16"/>
              </w:rPr>
              <w:t>FAOSTAT (Employment)/ILO</w:t>
            </w:r>
          </w:p>
        </w:tc>
      </w:tr>
    </w:tbl>
    <w:p w:rsidR="00FA12DD" w:rsidRDefault="00FA12DD" w:rsidP="006B1F2B">
      <w:pPr>
        <w:spacing w:after="0" w:line="360" w:lineRule="auto"/>
        <w:jc w:val="both"/>
        <w:rPr>
          <w:rFonts w:ascii="Times New Roman" w:hAnsi="Times New Roman" w:cs="Times New Roman"/>
          <w:sz w:val="24"/>
          <w:szCs w:val="24"/>
        </w:rPr>
      </w:pPr>
    </w:p>
    <w:p w:rsidR="00377CE7" w:rsidRDefault="00377CE7" w:rsidP="006B1F2B">
      <w:pPr>
        <w:spacing w:after="0" w:line="360" w:lineRule="auto"/>
        <w:jc w:val="both"/>
        <w:rPr>
          <w:rFonts w:ascii="Times New Roman" w:hAnsi="Times New Roman" w:cs="Times New Roman"/>
          <w:sz w:val="24"/>
          <w:szCs w:val="24"/>
        </w:rPr>
      </w:pPr>
    </w:p>
    <w:p w:rsidR="00377CE7" w:rsidRDefault="00377CE7" w:rsidP="006B1F2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64130C">
        <w:rPr>
          <w:rFonts w:ascii="Times New Roman" w:hAnsi="Times New Roman" w:cs="Times New Roman"/>
          <w:sz w:val="24"/>
          <w:szCs w:val="24"/>
        </w:rPr>
        <w:t>the proposed discontinuity of above elements,</w:t>
      </w:r>
      <w:r>
        <w:rPr>
          <w:rFonts w:ascii="Times New Roman" w:hAnsi="Times New Roman" w:cs="Times New Roman"/>
          <w:sz w:val="24"/>
          <w:szCs w:val="24"/>
        </w:rPr>
        <w:t xml:space="preserve"> the AQUASTAT database to be used through </w:t>
      </w:r>
      <w:r w:rsidR="0064130C">
        <w:rPr>
          <w:rFonts w:ascii="Times New Roman" w:hAnsi="Times New Roman" w:cs="Times New Roman"/>
          <w:sz w:val="24"/>
          <w:szCs w:val="24"/>
        </w:rPr>
        <w:t>the next</w:t>
      </w:r>
      <w:r>
        <w:rPr>
          <w:rFonts w:ascii="Times New Roman" w:hAnsi="Times New Roman" w:cs="Times New Roman"/>
          <w:sz w:val="24"/>
          <w:szCs w:val="24"/>
        </w:rPr>
        <w:t xml:space="preserve"> data processing</w:t>
      </w:r>
      <w:r w:rsidR="0064130C">
        <w:rPr>
          <w:rFonts w:ascii="Times New Roman" w:hAnsi="Times New Roman" w:cs="Times New Roman"/>
          <w:sz w:val="24"/>
          <w:szCs w:val="24"/>
        </w:rPr>
        <w:t xml:space="preserve"> steps will be</w:t>
      </w:r>
      <w:r>
        <w:rPr>
          <w:rFonts w:ascii="Times New Roman" w:hAnsi="Times New Roman" w:cs="Times New Roman"/>
          <w:sz w:val="24"/>
          <w:szCs w:val="24"/>
        </w:rPr>
        <w:t xml:space="preserve"> built from </w:t>
      </w:r>
      <w:r w:rsidR="0064130C">
        <w:rPr>
          <w:rFonts w:ascii="Times New Roman" w:hAnsi="Times New Roman" w:cs="Times New Roman"/>
          <w:sz w:val="24"/>
          <w:szCs w:val="24"/>
        </w:rPr>
        <w:t>four SWS domains (</w:t>
      </w:r>
      <w:r w:rsidR="0064130C" w:rsidRPr="0064130C">
        <w:rPr>
          <w:rFonts w:ascii="Times New Roman" w:hAnsi="Times New Roman" w:cs="Times New Roman"/>
          <w:b/>
          <w:sz w:val="24"/>
          <w:szCs w:val="24"/>
        </w:rPr>
        <w:t>Fig. 2</w:t>
      </w:r>
      <w:r w:rsidR="0064130C">
        <w:rPr>
          <w:rFonts w:ascii="Times New Roman" w:hAnsi="Times New Roman" w:cs="Times New Roman"/>
          <w:sz w:val="24"/>
          <w:szCs w:val="24"/>
        </w:rPr>
        <w:t>).</w:t>
      </w:r>
    </w:p>
    <w:p w:rsidR="00096068" w:rsidRDefault="00096068" w:rsidP="006B1F2B">
      <w:pPr>
        <w:spacing w:after="0" w:line="360" w:lineRule="auto"/>
        <w:jc w:val="both"/>
        <w:rPr>
          <w:rFonts w:ascii="Times New Roman" w:hAnsi="Times New Roman" w:cs="Times New Roman"/>
          <w:b/>
          <w:sz w:val="28"/>
          <w:szCs w:val="28"/>
        </w:rPr>
      </w:pPr>
    </w:p>
    <w:p w:rsidR="000E627A" w:rsidRDefault="00377CE7" w:rsidP="00377CE7">
      <w:pPr>
        <w:spacing w:after="0" w:line="360" w:lineRule="auto"/>
        <w:jc w:val="center"/>
        <w:rPr>
          <w:rFonts w:ascii="Times New Roman" w:hAnsi="Times New Roman" w:cs="Times New Roman"/>
          <w:b/>
          <w:sz w:val="28"/>
          <w:szCs w:val="28"/>
        </w:rPr>
      </w:pPr>
      <w:r w:rsidRPr="00377CE7">
        <w:rPr>
          <w:noProof/>
        </w:rPr>
        <w:drawing>
          <wp:inline distT="0" distB="0" distL="0" distR="0" wp14:anchorId="30903D8D" wp14:editId="28962A0F">
            <wp:extent cx="4138551" cy="38533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837" cy="3875063"/>
                    </a:xfrm>
                    <a:prstGeom prst="rect">
                      <a:avLst/>
                    </a:prstGeom>
                    <a:noFill/>
                    <a:ln>
                      <a:noFill/>
                    </a:ln>
                  </pic:spPr>
                </pic:pic>
              </a:graphicData>
            </a:graphic>
          </wp:inline>
        </w:drawing>
      </w:r>
    </w:p>
    <w:p w:rsidR="00377CE7" w:rsidRPr="0064130C" w:rsidRDefault="0064130C" w:rsidP="006B1F2B">
      <w:pPr>
        <w:spacing w:after="0" w:line="360" w:lineRule="auto"/>
        <w:jc w:val="both"/>
        <w:rPr>
          <w:rFonts w:ascii="Times New Roman" w:hAnsi="Times New Roman" w:cs="Times New Roman"/>
        </w:rPr>
      </w:pPr>
      <w:r w:rsidRPr="0064130C">
        <w:rPr>
          <w:rFonts w:ascii="Times New Roman" w:hAnsi="Times New Roman" w:cs="Times New Roman"/>
          <w:b/>
        </w:rPr>
        <w:t xml:space="preserve">Figure </w:t>
      </w:r>
      <w:r>
        <w:rPr>
          <w:rFonts w:ascii="Times New Roman" w:hAnsi="Times New Roman" w:cs="Times New Roman"/>
          <w:b/>
        </w:rPr>
        <w:t>2</w:t>
      </w:r>
      <w:r w:rsidRPr="0064130C">
        <w:rPr>
          <w:rFonts w:ascii="Times New Roman" w:hAnsi="Times New Roman" w:cs="Times New Roman"/>
          <w:b/>
        </w:rPr>
        <w:t xml:space="preserve">. </w:t>
      </w:r>
      <w:r w:rsidRPr="0064130C">
        <w:rPr>
          <w:rFonts w:ascii="Times New Roman" w:hAnsi="Times New Roman" w:cs="Times New Roman"/>
        </w:rPr>
        <w:t xml:space="preserve">Proposed SWS domains to the formation of the AQUASTAT database. Numbers are the elements from each of the SWS sources.  </w:t>
      </w:r>
    </w:p>
    <w:p w:rsidR="00377CE7" w:rsidRDefault="00377CE7" w:rsidP="006B1F2B">
      <w:pPr>
        <w:spacing w:after="0" w:line="360" w:lineRule="auto"/>
        <w:jc w:val="both"/>
        <w:rPr>
          <w:rFonts w:ascii="Times New Roman" w:hAnsi="Times New Roman" w:cs="Times New Roman"/>
          <w:b/>
          <w:sz w:val="28"/>
          <w:szCs w:val="28"/>
        </w:rPr>
      </w:pPr>
    </w:p>
    <w:p w:rsidR="00AE0BD8" w:rsidRPr="00DA3845" w:rsidRDefault="00CD4927"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lastRenderedPageBreak/>
        <w:t>The faoswsAquastatImputation module</w:t>
      </w:r>
    </w:p>
    <w:p w:rsidR="00CD4927" w:rsidRPr="00CD4927" w:rsidRDefault="00CD4927" w:rsidP="00CD4927">
      <w:pPr>
        <w:spacing w:after="0" w:line="360" w:lineRule="auto"/>
        <w:jc w:val="both"/>
        <w:rPr>
          <w:rFonts w:ascii="Times New Roman" w:hAnsi="Times New Roman" w:cs="Times New Roman"/>
          <w:b/>
        </w:rPr>
      </w:pPr>
      <w:r w:rsidRPr="00CD4927">
        <w:rPr>
          <w:rFonts w:ascii="Times New Roman" w:hAnsi="Times New Roman" w:cs="Times New Roman"/>
          <w:b/>
        </w:rPr>
        <w:t>Context</w:t>
      </w:r>
    </w:p>
    <w:p w:rsidR="00CD4927" w:rsidRPr="006B1F2B" w:rsidRDefault="00CD4927" w:rsidP="000F76CE">
      <w:pPr>
        <w:spacing w:after="0" w:line="360" w:lineRule="auto"/>
        <w:ind w:firstLine="720"/>
        <w:jc w:val="both"/>
        <w:rPr>
          <w:rFonts w:ascii="Times New Roman" w:hAnsi="Times New Roman" w:cs="Times New Roman"/>
        </w:rPr>
      </w:pPr>
      <w:r w:rsidRPr="006B1F2B">
        <w:rPr>
          <w:rFonts w:ascii="Times New Roman" w:hAnsi="Times New Roman" w:cs="Times New Roman"/>
        </w:rPr>
        <w:t>Due to the difficulty of obtaining credible country-level water statistics annually, the existing high data missingness in the AQUASTAT database represents an initial challenge before computation of relevant water resource indicators.  There is no such a thing as a golden choice when it comes to the imputation of missing values, especially in case</w:t>
      </w:r>
      <w:r>
        <w:rPr>
          <w:rFonts w:ascii="Times New Roman" w:hAnsi="Times New Roman" w:cs="Times New Roman"/>
        </w:rPr>
        <w:t xml:space="preserve">s where the missingness is high in </w:t>
      </w:r>
      <w:r w:rsidRPr="0028353F">
        <w:rPr>
          <w:rFonts w:ascii="Times New Roman" w:hAnsi="Times New Roman" w:cs="Times New Roman"/>
          <w:noProof/>
        </w:rPr>
        <w:t>low</w:t>
      </w:r>
      <w:r w:rsidR="0028353F">
        <w:rPr>
          <w:rFonts w:ascii="Times New Roman" w:hAnsi="Times New Roman" w:cs="Times New Roman"/>
          <w:noProof/>
        </w:rPr>
        <w:t>-</w:t>
      </w:r>
      <w:r w:rsidRPr="0028353F">
        <w:rPr>
          <w:rFonts w:ascii="Times New Roman" w:hAnsi="Times New Roman" w:cs="Times New Roman"/>
          <w:noProof/>
        </w:rPr>
        <w:t>frequency</w:t>
      </w:r>
      <w:r>
        <w:rPr>
          <w:rFonts w:ascii="Times New Roman" w:hAnsi="Times New Roman" w:cs="Times New Roman"/>
        </w:rPr>
        <w:t xml:space="preserve"> data,</w:t>
      </w:r>
      <w:r w:rsidRPr="006B1F2B">
        <w:rPr>
          <w:rFonts w:ascii="Times New Roman" w:hAnsi="Times New Roman" w:cs="Times New Roman"/>
        </w:rPr>
        <w:t xml:space="preserve"> a reality for </w:t>
      </w:r>
      <w:r>
        <w:rPr>
          <w:rFonts w:ascii="Times New Roman" w:hAnsi="Times New Roman" w:cs="Times New Roman"/>
        </w:rPr>
        <w:t>the majority of country-level data</w:t>
      </w:r>
      <w:r w:rsidRPr="006B1F2B">
        <w:rPr>
          <w:rFonts w:ascii="Times New Roman" w:hAnsi="Times New Roman" w:cs="Times New Roman"/>
        </w:rPr>
        <w:t xml:space="preserve"> in the AQUASTAT</w:t>
      </w:r>
      <w:r>
        <w:rPr>
          <w:rFonts w:ascii="Times New Roman" w:hAnsi="Times New Roman" w:cs="Times New Roman"/>
        </w:rPr>
        <w:t xml:space="preserve"> database</w:t>
      </w:r>
      <w:r w:rsidRPr="006B1F2B">
        <w:rPr>
          <w:rFonts w:ascii="Times New Roman" w:hAnsi="Times New Roman" w:cs="Times New Roman"/>
        </w:rPr>
        <w:t>. Thus,</w:t>
      </w:r>
      <w:r>
        <w:rPr>
          <w:rFonts w:ascii="Times New Roman" w:hAnsi="Times New Roman" w:cs="Times New Roman"/>
        </w:rPr>
        <w:t xml:space="preserve"> the application of medium-high</w:t>
      </w:r>
      <w:r w:rsidRPr="006B1F2B">
        <w:rPr>
          <w:rFonts w:ascii="Times New Roman" w:hAnsi="Times New Roman" w:cs="Times New Roman"/>
        </w:rPr>
        <w:t xml:space="preserve"> complex imputation metho</w:t>
      </w:r>
      <w:r>
        <w:rPr>
          <w:rFonts w:ascii="Times New Roman" w:hAnsi="Times New Roman" w:cs="Times New Roman"/>
        </w:rPr>
        <w:t>ds to AQUASTAT variables is unfeasible</w:t>
      </w:r>
      <w:r w:rsidRPr="006B1F2B">
        <w:rPr>
          <w:rFonts w:ascii="Times New Roman" w:hAnsi="Times New Roman" w:cs="Times New Roman"/>
        </w:rPr>
        <w:t xml:space="preserve">.   </w:t>
      </w:r>
    </w:p>
    <w:p w:rsidR="00CD4927" w:rsidRDefault="00CD4927" w:rsidP="00CD4927">
      <w:pPr>
        <w:spacing w:after="0" w:line="360" w:lineRule="auto"/>
        <w:jc w:val="both"/>
        <w:rPr>
          <w:rFonts w:ascii="Times New Roman" w:hAnsi="Times New Roman" w:cs="Times New Roman"/>
        </w:rPr>
      </w:pPr>
      <w:r w:rsidRPr="006B1F2B">
        <w:rPr>
          <w:rFonts w:ascii="Times New Roman" w:hAnsi="Times New Roman" w:cs="Times New Roman"/>
        </w:rPr>
        <w:t xml:space="preserve">        The current AQUASTAT effort to reduce the blocking effects of the high data missingness on the calculation of water-related indicators lies within the use of a replacement approach where indicators </w:t>
      </w:r>
      <w:r w:rsidRPr="009E25B1">
        <w:rPr>
          <w:rFonts w:ascii="Times New Roman" w:hAnsi="Times New Roman" w:cs="Times New Roman"/>
          <w:noProof/>
        </w:rPr>
        <w:t>are calculated</w:t>
      </w:r>
      <w:r w:rsidRPr="006B1F2B">
        <w:rPr>
          <w:rFonts w:ascii="Times New Roman" w:hAnsi="Times New Roman" w:cs="Times New Roman"/>
        </w:rPr>
        <w:t xml:space="preserve"> according to priority rules applied every 5-year </w:t>
      </w:r>
      <w:r>
        <w:rPr>
          <w:rFonts w:ascii="Times New Roman" w:hAnsi="Times New Roman" w:cs="Times New Roman"/>
        </w:rPr>
        <w:t>intervals</w:t>
      </w:r>
      <w:r w:rsidR="00A06F59">
        <w:rPr>
          <w:rFonts w:ascii="Times New Roman" w:hAnsi="Times New Roman" w:cs="Times New Roman"/>
        </w:rPr>
        <w:t xml:space="preserve"> of</w:t>
      </w:r>
      <w:r w:rsidRPr="006B1F2B">
        <w:rPr>
          <w:rFonts w:ascii="Times New Roman" w:hAnsi="Times New Roman" w:cs="Times New Roman"/>
        </w:rPr>
        <w:t xml:space="preserve"> country-level time-series. This approach, however, has fl</w:t>
      </w:r>
      <w:r w:rsidR="00A06F59">
        <w:rPr>
          <w:rFonts w:ascii="Times New Roman" w:hAnsi="Times New Roman" w:cs="Times New Roman"/>
        </w:rPr>
        <w:t>a</w:t>
      </w:r>
      <w:r w:rsidRPr="006B1F2B">
        <w:rPr>
          <w:rFonts w:ascii="Times New Roman" w:hAnsi="Times New Roman" w:cs="Times New Roman"/>
        </w:rPr>
        <w:t>ws such as the calculation of indicators based</w:t>
      </w:r>
      <w:r w:rsidR="00A06F59">
        <w:rPr>
          <w:rFonts w:ascii="Times New Roman" w:hAnsi="Times New Roman" w:cs="Times New Roman"/>
        </w:rPr>
        <w:t xml:space="preserve"> on values with </w:t>
      </w:r>
      <w:r w:rsidR="00A06F59" w:rsidRPr="0028353F">
        <w:rPr>
          <w:rFonts w:ascii="Times New Roman" w:hAnsi="Times New Roman" w:cs="Times New Roman"/>
          <w:noProof/>
        </w:rPr>
        <w:t>annual</w:t>
      </w:r>
      <w:r w:rsidR="00A06F59">
        <w:rPr>
          <w:rFonts w:ascii="Times New Roman" w:hAnsi="Times New Roman" w:cs="Times New Roman"/>
        </w:rPr>
        <w:t xml:space="preserve"> </w:t>
      </w:r>
      <w:r w:rsidR="00A06F59" w:rsidRPr="0028353F">
        <w:rPr>
          <w:rFonts w:ascii="Times New Roman" w:hAnsi="Times New Roman" w:cs="Times New Roman"/>
          <w:noProof/>
        </w:rPr>
        <w:t>mismatch</w:t>
      </w:r>
      <w:r w:rsidR="00A06F59">
        <w:rPr>
          <w:rFonts w:ascii="Times New Roman" w:hAnsi="Times New Roman" w:cs="Times New Roman"/>
        </w:rPr>
        <w:t xml:space="preserve"> and does not ensure the full filling in of </w:t>
      </w:r>
      <w:r w:rsidR="00617942">
        <w:rPr>
          <w:rFonts w:ascii="Times New Roman" w:hAnsi="Times New Roman" w:cs="Times New Roman"/>
        </w:rPr>
        <w:t>the variable</w:t>
      </w:r>
      <w:r w:rsidR="00A06F59">
        <w:rPr>
          <w:rFonts w:ascii="Times New Roman" w:hAnsi="Times New Roman" w:cs="Times New Roman"/>
        </w:rPr>
        <w:t xml:space="preserve"> time series.  On this basis, the imputation module comes to fill in variables </w:t>
      </w:r>
      <w:r w:rsidR="00A06F59" w:rsidRPr="00A06F59">
        <w:rPr>
          <w:rFonts w:ascii="Times New Roman" w:hAnsi="Times New Roman" w:cs="Times New Roman"/>
          <w:i/>
        </w:rPr>
        <w:t>a priori</w:t>
      </w:r>
      <w:r w:rsidR="00A06F59">
        <w:rPr>
          <w:rFonts w:ascii="Times New Roman" w:hAnsi="Times New Roman" w:cs="Times New Roman"/>
          <w:i/>
        </w:rPr>
        <w:t xml:space="preserve"> </w:t>
      </w:r>
      <w:r w:rsidR="00A06F59">
        <w:rPr>
          <w:rFonts w:ascii="Times New Roman" w:hAnsi="Times New Roman" w:cs="Times New Roman"/>
        </w:rPr>
        <w:t>paving the way to the calculation of indicators without the flaws of the 5-year interval workaround. Below the description of each step taken in the faoswsAquastatImputation module</w:t>
      </w:r>
      <w:r w:rsidR="005C18AF">
        <w:rPr>
          <w:rFonts w:ascii="Times New Roman" w:hAnsi="Times New Roman" w:cs="Times New Roman"/>
        </w:rPr>
        <w:t>.</w:t>
      </w:r>
    </w:p>
    <w:p w:rsidR="009E25B1" w:rsidRDefault="009E25B1" w:rsidP="006B1F2B">
      <w:pPr>
        <w:spacing w:after="0" w:line="360" w:lineRule="auto"/>
        <w:jc w:val="both"/>
        <w:rPr>
          <w:rFonts w:ascii="Times New Roman" w:hAnsi="Times New Roman" w:cs="Times New Roman"/>
          <w:b/>
        </w:rPr>
      </w:pPr>
    </w:p>
    <w:p w:rsidR="006B1F2B" w:rsidRPr="0081422B" w:rsidRDefault="00DF0D37" w:rsidP="006B1F2B">
      <w:pPr>
        <w:spacing w:after="0" w:line="360" w:lineRule="auto"/>
        <w:jc w:val="both"/>
        <w:rPr>
          <w:rFonts w:ascii="Times New Roman" w:hAnsi="Times New Roman" w:cs="Times New Roman"/>
          <w:b/>
        </w:rPr>
      </w:pPr>
      <w:r w:rsidRPr="0081422B">
        <w:rPr>
          <w:rFonts w:ascii="Times New Roman" w:hAnsi="Times New Roman" w:cs="Times New Roman"/>
          <w:b/>
        </w:rPr>
        <w:t>Imputation</w:t>
      </w:r>
    </w:p>
    <w:p w:rsidR="0081422B" w:rsidRDefault="0081422B"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The </w:t>
      </w:r>
      <w:r w:rsidR="001A2664">
        <w:rPr>
          <w:rFonts w:ascii="Times New Roman" w:hAnsi="Times New Roman" w:cs="Times New Roman"/>
        </w:rPr>
        <w:t>goal</w:t>
      </w:r>
      <w:r>
        <w:rPr>
          <w:rFonts w:ascii="Times New Roman" w:hAnsi="Times New Roman" w:cs="Times New Roman"/>
        </w:rPr>
        <w:t xml:space="preserve"> of imputation</w:t>
      </w:r>
      <w:r w:rsidR="001A2664">
        <w:rPr>
          <w:rFonts w:ascii="Times New Roman" w:hAnsi="Times New Roman" w:cs="Times New Roman"/>
        </w:rPr>
        <w:t xml:space="preserve"> module</w:t>
      </w:r>
      <w:r>
        <w:rPr>
          <w:rFonts w:ascii="Times New Roman" w:hAnsi="Times New Roman" w:cs="Times New Roman"/>
        </w:rPr>
        <w:t xml:space="preserve"> is to fill the </w:t>
      </w:r>
      <w:r w:rsidR="00C53043">
        <w:rPr>
          <w:rFonts w:ascii="Times New Roman" w:hAnsi="Times New Roman" w:cs="Times New Roman"/>
        </w:rPr>
        <w:t xml:space="preserve">NAs </w:t>
      </w:r>
      <w:r w:rsidR="001A2664">
        <w:rPr>
          <w:rFonts w:ascii="Times New Roman" w:hAnsi="Times New Roman" w:cs="Times New Roman"/>
        </w:rPr>
        <w:t>presents in</w:t>
      </w:r>
      <w:r w:rsidR="00C53043">
        <w:rPr>
          <w:rFonts w:ascii="Times New Roman" w:hAnsi="Times New Roman" w:cs="Times New Roman"/>
        </w:rPr>
        <w:t xml:space="preserve"> </w:t>
      </w:r>
      <w:r w:rsidR="001A2664">
        <w:rPr>
          <w:rFonts w:ascii="Times New Roman" w:hAnsi="Times New Roman" w:cs="Times New Roman"/>
        </w:rPr>
        <w:t xml:space="preserve">all </w:t>
      </w:r>
      <w:r w:rsidR="00C53043">
        <w:rPr>
          <w:rFonts w:ascii="Times New Roman" w:hAnsi="Times New Roman" w:cs="Times New Roman"/>
        </w:rPr>
        <w:t xml:space="preserve">variables </w:t>
      </w:r>
      <w:r w:rsidR="001A2664">
        <w:rPr>
          <w:rFonts w:ascii="Times New Roman" w:hAnsi="Times New Roman" w:cs="Times New Roman"/>
        </w:rPr>
        <w:t xml:space="preserve">time-series </w:t>
      </w:r>
      <w:r w:rsidR="00C53043">
        <w:rPr>
          <w:rFonts w:ascii="Times New Roman" w:hAnsi="Times New Roman" w:cs="Times New Roman"/>
        </w:rPr>
        <w:t xml:space="preserve">at </w:t>
      </w:r>
      <w:r w:rsidR="001A2664">
        <w:rPr>
          <w:rFonts w:ascii="Times New Roman" w:hAnsi="Times New Roman" w:cs="Times New Roman"/>
        </w:rPr>
        <w:t xml:space="preserve">the </w:t>
      </w:r>
      <w:r w:rsidR="00C53043">
        <w:rPr>
          <w:rFonts w:ascii="Times New Roman" w:hAnsi="Times New Roman" w:cs="Times New Roman"/>
        </w:rPr>
        <w:t>country-level</w:t>
      </w:r>
      <w:r>
        <w:rPr>
          <w:rFonts w:ascii="Times New Roman" w:hAnsi="Times New Roman" w:cs="Times New Roman"/>
        </w:rPr>
        <w:t xml:space="preserve">. </w:t>
      </w:r>
      <w:r w:rsidR="003A739B">
        <w:rPr>
          <w:rFonts w:ascii="Times New Roman" w:hAnsi="Times New Roman" w:cs="Times New Roman"/>
        </w:rPr>
        <w:t xml:space="preserve">The final imputed datasets </w:t>
      </w:r>
      <w:r w:rsidR="001A2664">
        <w:rPr>
          <w:rFonts w:ascii="Times New Roman" w:hAnsi="Times New Roman" w:cs="Times New Roman"/>
        </w:rPr>
        <w:t>are</w:t>
      </w:r>
      <w:r w:rsidR="003A739B" w:rsidRPr="0028353F">
        <w:rPr>
          <w:rFonts w:ascii="Times New Roman" w:hAnsi="Times New Roman" w:cs="Times New Roman"/>
          <w:noProof/>
        </w:rPr>
        <w:t xml:space="preserve"> used</w:t>
      </w:r>
      <w:r w:rsidR="003A739B">
        <w:rPr>
          <w:rFonts w:ascii="Times New Roman" w:hAnsi="Times New Roman" w:cs="Times New Roman"/>
        </w:rPr>
        <w:t xml:space="preserve"> in the </w:t>
      </w:r>
      <w:r w:rsidR="003A739B" w:rsidRPr="003A739B">
        <w:rPr>
          <w:rFonts w:ascii="Times New Roman" w:hAnsi="Times New Roman" w:cs="Times New Roman"/>
          <w:i/>
        </w:rPr>
        <w:t>faoswsAquastatCalculation module</w:t>
      </w:r>
      <w:r w:rsidR="003A739B">
        <w:rPr>
          <w:rFonts w:ascii="Times New Roman" w:hAnsi="Times New Roman" w:cs="Times New Roman"/>
        </w:rPr>
        <w:t xml:space="preserve">. </w:t>
      </w:r>
      <w:r w:rsidR="005B7F4E">
        <w:rPr>
          <w:rFonts w:ascii="Times New Roman" w:hAnsi="Times New Roman" w:cs="Times New Roman"/>
        </w:rPr>
        <w:t xml:space="preserve"> </w:t>
      </w:r>
      <w:r w:rsidR="00B77692">
        <w:rPr>
          <w:rFonts w:ascii="Times New Roman" w:hAnsi="Times New Roman" w:cs="Times New Roman"/>
        </w:rPr>
        <w:t>The proposal is to drive imputation</w:t>
      </w:r>
      <w:r w:rsidR="009E25B1">
        <w:rPr>
          <w:rFonts w:ascii="Times New Roman" w:hAnsi="Times New Roman" w:cs="Times New Roman"/>
        </w:rPr>
        <w:t>s</w:t>
      </w:r>
      <w:r w:rsidR="00B77692">
        <w:rPr>
          <w:rFonts w:ascii="Times New Roman" w:hAnsi="Times New Roman" w:cs="Times New Roman"/>
        </w:rPr>
        <w:t xml:space="preserve"> according to the nature of each variable in the datasets. The raw dataset will </w:t>
      </w:r>
      <w:r w:rsidR="00B77692" w:rsidRPr="009E25B1">
        <w:rPr>
          <w:rFonts w:ascii="Times New Roman" w:hAnsi="Times New Roman" w:cs="Times New Roman"/>
          <w:noProof/>
        </w:rPr>
        <w:t>be subdivide</w:t>
      </w:r>
      <w:r w:rsidR="009E25B1">
        <w:rPr>
          <w:rFonts w:ascii="Times New Roman" w:hAnsi="Times New Roman" w:cs="Times New Roman"/>
          <w:noProof/>
        </w:rPr>
        <w:t>d</w:t>
      </w:r>
      <w:r w:rsidR="00B77692">
        <w:rPr>
          <w:rFonts w:ascii="Times New Roman" w:hAnsi="Times New Roman" w:cs="Times New Roman"/>
        </w:rPr>
        <w:t xml:space="preserve"> into two categories: 1) Datasets with variables without </w:t>
      </w:r>
      <w:r w:rsidR="009E25B1">
        <w:rPr>
          <w:rFonts w:ascii="Times New Roman" w:hAnsi="Times New Roman" w:cs="Times New Roman"/>
        </w:rPr>
        <w:t xml:space="preserve">the </w:t>
      </w:r>
      <w:r w:rsidR="00B77692" w:rsidRPr="009E25B1">
        <w:rPr>
          <w:rFonts w:ascii="Times New Roman" w:hAnsi="Times New Roman" w:cs="Times New Roman"/>
          <w:noProof/>
        </w:rPr>
        <w:t>possibility</w:t>
      </w:r>
      <w:r w:rsidR="00B77692">
        <w:rPr>
          <w:rFonts w:ascii="Times New Roman" w:hAnsi="Times New Roman" w:cs="Times New Roman"/>
        </w:rPr>
        <w:t xml:space="preserve"> of being imputed, i.e. the whole country –level time-series is empty; 2) Dataset</w:t>
      </w:r>
      <w:r w:rsidR="009E25B1">
        <w:rPr>
          <w:rFonts w:ascii="Times New Roman" w:hAnsi="Times New Roman" w:cs="Times New Roman"/>
        </w:rPr>
        <w:t>s</w:t>
      </w:r>
      <w:r w:rsidR="00B77692">
        <w:rPr>
          <w:rFonts w:ascii="Times New Roman" w:hAnsi="Times New Roman" w:cs="Times New Roman"/>
        </w:rPr>
        <w:t xml:space="preserve"> with variables with </w:t>
      </w:r>
      <w:r w:rsidR="009E25B1">
        <w:rPr>
          <w:rFonts w:ascii="Times New Roman" w:hAnsi="Times New Roman" w:cs="Times New Roman"/>
        </w:rPr>
        <w:t xml:space="preserve">the </w:t>
      </w:r>
      <w:r w:rsidR="00B77692" w:rsidRPr="009E25B1">
        <w:rPr>
          <w:rFonts w:ascii="Times New Roman" w:hAnsi="Times New Roman" w:cs="Times New Roman"/>
          <w:noProof/>
        </w:rPr>
        <w:t>possibility</w:t>
      </w:r>
      <w:r w:rsidR="00B77692">
        <w:rPr>
          <w:rFonts w:ascii="Times New Roman" w:hAnsi="Times New Roman" w:cs="Times New Roman"/>
        </w:rPr>
        <w:t xml:space="preserve"> of being imputed. The datasets with variables with </w:t>
      </w:r>
      <w:r w:rsidR="009E25B1">
        <w:rPr>
          <w:rFonts w:ascii="Times New Roman" w:hAnsi="Times New Roman" w:cs="Times New Roman"/>
        </w:rPr>
        <w:t xml:space="preserve">the </w:t>
      </w:r>
      <w:r w:rsidR="00B77692" w:rsidRPr="009E25B1">
        <w:rPr>
          <w:rFonts w:ascii="Times New Roman" w:hAnsi="Times New Roman" w:cs="Times New Roman"/>
          <w:noProof/>
        </w:rPr>
        <w:t>potential</w:t>
      </w:r>
      <w:r w:rsidR="00B77692">
        <w:rPr>
          <w:rFonts w:ascii="Times New Roman" w:hAnsi="Times New Roman" w:cs="Times New Roman"/>
        </w:rPr>
        <w:t xml:space="preserve"> to be imputed will subsequently </w:t>
      </w:r>
      <w:r w:rsidR="00B77692" w:rsidRPr="009E25B1">
        <w:rPr>
          <w:rFonts w:ascii="Times New Roman" w:hAnsi="Times New Roman" w:cs="Times New Roman"/>
          <w:noProof/>
        </w:rPr>
        <w:t>be br</w:t>
      </w:r>
      <w:r w:rsidR="009E25B1">
        <w:rPr>
          <w:rFonts w:ascii="Times New Roman" w:hAnsi="Times New Roman" w:cs="Times New Roman"/>
          <w:noProof/>
        </w:rPr>
        <w:t>oken</w:t>
      </w:r>
      <w:r w:rsidR="00B77692">
        <w:rPr>
          <w:rFonts w:ascii="Times New Roman" w:hAnsi="Times New Roman" w:cs="Times New Roman"/>
        </w:rPr>
        <w:t xml:space="preserve"> down into the following datasets: a) dataset where variables have zero variance and no missing values; b) dataset where variables have zero variance and </w:t>
      </w:r>
      <w:r w:rsidR="00B77692">
        <w:rPr>
          <w:rFonts w:ascii="Times New Roman" w:hAnsi="Times New Roman" w:cs="Times New Roman"/>
          <w:i/>
        </w:rPr>
        <w:t xml:space="preserve">at least one </w:t>
      </w:r>
      <w:r w:rsidR="00B77692">
        <w:rPr>
          <w:rFonts w:ascii="Times New Roman" w:hAnsi="Times New Roman" w:cs="Times New Roman"/>
        </w:rPr>
        <w:t xml:space="preserve">missing value; c) dataset where variables have nonzero variance and </w:t>
      </w:r>
      <w:r w:rsidR="00B77692" w:rsidRPr="00B77692">
        <w:rPr>
          <w:rFonts w:ascii="Times New Roman" w:hAnsi="Times New Roman" w:cs="Times New Roman"/>
          <w:i/>
        </w:rPr>
        <w:t>at least</w:t>
      </w:r>
      <w:r w:rsidR="00B77692">
        <w:rPr>
          <w:rFonts w:ascii="Times New Roman" w:hAnsi="Times New Roman" w:cs="Times New Roman"/>
          <w:i/>
        </w:rPr>
        <w:t xml:space="preserve"> </w:t>
      </w:r>
      <w:r w:rsidR="009E25B1">
        <w:rPr>
          <w:rFonts w:ascii="Times New Roman" w:hAnsi="Times New Roman" w:cs="Times New Roman"/>
        </w:rPr>
        <w:t>one missing values. The dataset</w:t>
      </w:r>
      <w:r w:rsidR="00B77692">
        <w:rPr>
          <w:rFonts w:ascii="Times New Roman" w:hAnsi="Times New Roman" w:cs="Times New Roman"/>
        </w:rPr>
        <w:t xml:space="preserve"> where the who</w:t>
      </w:r>
      <w:r w:rsidR="009E25B1">
        <w:rPr>
          <w:rFonts w:ascii="Times New Roman" w:hAnsi="Times New Roman" w:cs="Times New Roman"/>
        </w:rPr>
        <w:t xml:space="preserve">le time-series is empty, </w:t>
      </w:r>
      <w:r w:rsidR="009E25B1" w:rsidRPr="009E25B1">
        <w:rPr>
          <w:rFonts w:ascii="Times New Roman" w:hAnsi="Times New Roman" w:cs="Times New Roman"/>
          <w:noProof/>
        </w:rPr>
        <w:t>and</w:t>
      </w:r>
      <w:r w:rsidR="009E25B1">
        <w:rPr>
          <w:rFonts w:ascii="Times New Roman" w:hAnsi="Times New Roman" w:cs="Times New Roman"/>
        </w:rPr>
        <w:t xml:space="preserve"> that with zero variance and without missing values will not </w:t>
      </w:r>
      <w:r w:rsidR="009E25B1" w:rsidRPr="009E25B1">
        <w:rPr>
          <w:rFonts w:ascii="Times New Roman" w:hAnsi="Times New Roman" w:cs="Times New Roman"/>
          <w:noProof/>
        </w:rPr>
        <w:t>be imputed</w:t>
      </w:r>
      <w:r w:rsidR="009E25B1">
        <w:rPr>
          <w:rFonts w:ascii="Times New Roman" w:hAnsi="Times New Roman" w:cs="Times New Roman"/>
        </w:rPr>
        <w:t xml:space="preserve">. The datasets described in </w:t>
      </w:r>
      <w:r w:rsidR="009E25B1" w:rsidRPr="009E25B1">
        <w:rPr>
          <w:rFonts w:ascii="Times New Roman" w:hAnsi="Times New Roman" w:cs="Times New Roman"/>
          <w:i/>
          <w:noProof/>
        </w:rPr>
        <w:t>b</w:t>
      </w:r>
      <w:r w:rsidR="009E25B1" w:rsidRPr="009E25B1">
        <w:rPr>
          <w:rFonts w:ascii="Times New Roman" w:hAnsi="Times New Roman" w:cs="Times New Roman"/>
          <w:noProof/>
        </w:rPr>
        <w:t xml:space="preserve"> and</w:t>
      </w:r>
      <w:r w:rsidR="009E25B1">
        <w:rPr>
          <w:rFonts w:ascii="Times New Roman" w:hAnsi="Times New Roman" w:cs="Times New Roman"/>
        </w:rPr>
        <w:t xml:space="preserve"> </w:t>
      </w:r>
      <w:r w:rsidR="009E25B1" w:rsidRPr="009E25B1">
        <w:rPr>
          <w:rFonts w:ascii="Times New Roman" w:hAnsi="Times New Roman" w:cs="Times New Roman"/>
          <w:i/>
        </w:rPr>
        <w:t>c</w:t>
      </w:r>
      <w:r w:rsidR="009E25B1">
        <w:rPr>
          <w:rFonts w:ascii="Times New Roman" w:hAnsi="Times New Roman" w:cs="Times New Roman"/>
        </w:rPr>
        <w:t xml:space="preserve"> will be imputed by last observation carried forward and linear imputation, respectively. The Fig. 3 shows the proposed imputation workflow.</w:t>
      </w:r>
    </w:p>
    <w:p w:rsidR="009E25B1" w:rsidRDefault="009E25B1" w:rsidP="000F76CE">
      <w:pPr>
        <w:spacing w:after="0" w:line="360" w:lineRule="auto"/>
        <w:ind w:firstLine="720"/>
        <w:jc w:val="both"/>
        <w:rPr>
          <w:rFonts w:ascii="Times New Roman" w:hAnsi="Times New Roman" w:cs="Times New Roman"/>
        </w:rPr>
      </w:pPr>
      <w:r w:rsidRPr="009E25B1">
        <w:lastRenderedPageBreak/>
        <w:drawing>
          <wp:inline distT="0" distB="0" distL="0" distR="0">
            <wp:extent cx="5943600" cy="714304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43041"/>
                    </a:xfrm>
                    <a:prstGeom prst="rect">
                      <a:avLst/>
                    </a:prstGeom>
                    <a:noFill/>
                    <a:ln>
                      <a:noFill/>
                    </a:ln>
                  </pic:spPr>
                </pic:pic>
              </a:graphicData>
            </a:graphic>
          </wp:inline>
        </w:drawing>
      </w:r>
    </w:p>
    <w:p w:rsidR="009E25B1" w:rsidRPr="00B77692" w:rsidRDefault="009E25B1" w:rsidP="009E25B1">
      <w:pPr>
        <w:spacing w:after="0" w:line="360" w:lineRule="auto"/>
        <w:jc w:val="both"/>
        <w:rPr>
          <w:rFonts w:ascii="Times New Roman" w:hAnsi="Times New Roman" w:cs="Times New Roman"/>
        </w:rPr>
      </w:pPr>
      <w:r w:rsidRPr="009E25B1">
        <w:rPr>
          <w:rFonts w:ascii="Times New Roman" w:hAnsi="Times New Roman" w:cs="Times New Roman"/>
          <w:b/>
        </w:rPr>
        <w:t xml:space="preserve">Figure </w:t>
      </w:r>
      <w:r>
        <w:rPr>
          <w:rFonts w:ascii="Times New Roman" w:hAnsi="Times New Roman" w:cs="Times New Roman"/>
          <w:b/>
        </w:rPr>
        <w:t>3</w:t>
      </w:r>
      <w:r>
        <w:rPr>
          <w:rFonts w:ascii="Times New Roman" w:hAnsi="Times New Roman" w:cs="Times New Roman"/>
        </w:rPr>
        <w:t xml:space="preserve">. Imputation workflow based on </w:t>
      </w:r>
      <w:r w:rsidR="00065342">
        <w:rPr>
          <w:rFonts w:ascii="Times New Roman" w:hAnsi="Times New Roman" w:cs="Times New Roman"/>
        </w:rPr>
        <w:t xml:space="preserve">the </w:t>
      </w:r>
      <w:r w:rsidRPr="00065342">
        <w:rPr>
          <w:rFonts w:ascii="Times New Roman" w:hAnsi="Times New Roman" w:cs="Times New Roman"/>
          <w:b/>
          <w:noProof/>
        </w:rPr>
        <w:t>split-apply-combine</w:t>
      </w:r>
      <w:r w:rsidRPr="009E25B1">
        <w:rPr>
          <w:rFonts w:ascii="Times New Roman" w:hAnsi="Times New Roman" w:cs="Times New Roman"/>
          <w:b/>
        </w:rPr>
        <w:t xml:space="preserve"> approach</w:t>
      </w:r>
      <w:r>
        <w:rPr>
          <w:rFonts w:ascii="Times New Roman" w:hAnsi="Times New Roman" w:cs="Times New Roman"/>
        </w:rPr>
        <w:t xml:space="preserve">.  Split the data according to the possibility of imputation and type of imputation. Apply (or not) the imputations accordingly. Combine non-imputed and imputed datasets at the country level and then select the </w:t>
      </w:r>
      <w:r w:rsidRPr="00065342">
        <w:rPr>
          <w:rFonts w:ascii="Times New Roman" w:hAnsi="Times New Roman" w:cs="Times New Roman"/>
          <w:noProof/>
        </w:rPr>
        <w:t>rel</w:t>
      </w:r>
      <w:r w:rsidR="00065342">
        <w:rPr>
          <w:rFonts w:ascii="Times New Roman" w:hAnsi="Times New Roman" w:cs="Times New Roman"/>
          <w:noProof/>
        </w:rPr>
        <w:t>evan</w:t>
      </w:r>
      <w:r w:rsidRPr="00065342">
        <w:rPr>
          <w:rFonts w:ascii="Times New Roman" w:hAnsi="Times New Roman" w:cs="Times New Roman"/>
          <w:noProof/>
        </w:rPr>
        <w:t>t</w:t>
      </w:r>
      <w:r>
        <w:rPr>
          <w:rFonts w:ascii="Times New Roman" w:hAnsi="Times New Roman" w:cs="Times New Roman"/>
        </w:rPr>
        <w:t xml:space="preserve"> elements/variables to use in the calculations. </w:t>
      </w:r>
    </w:p>
    <w:p w:rsidR="000F76CE" w:rsidRDefault="005C18AF" w:rsidP="00315118">
      <w:pPr>
        <w:spacing w:after="0" w:line="360" w:lineRule="auto"/>
        <w:jc w:val="both"/>
        <w:rPr>
          <w:rFonts w:ascii="Times New Roman" w:hAnsi="Times New Roman" w:cs="Times New Roman"/>
          <w:b/>
        </w:rPr>
      </w:pPr>
      <w:r>
        <w:rPr>
          <w:rFonts w:ascii="Times New Roman" w:hAnsi="Times New Roman" w:cs="Times New Roman"/>
          <w:b/>
        </w:rPr>
        <w:lastRenderedPageBreak/>
        <w:t>T</w:t>
      </w:r>
      <w:r w:rsidR="003A739B" w:rsidRPr="003A739B">
        <w:rPr>
          <w:rFonts w:ascii="Times New Roman" w:hAnsi="Times New Roman" w:cs="Times New Roman"/>
          <w:b/>
        </w:rPr>
        <w:t>est</w:t>
      </w:r>
      <w:r w:rsidR="000F7304">
        <w:rPr>
          <w:rFonts w:ascii="Times New Roman" w:hAnsi="Times New Roman" w:cs="Times New Roman"/>
          <w:b/>
        </w:rPr>
        <w:t xml:space="preserve">ing </w:t>
      </w:r>
      <w:r w:rsidR="00C53043">
        <w:rPr>
          <w:rFonts w:ascii="Times New Roman" w:hAnsi="Times New Roman" w:cs="Times New Roman"/>
          <w:b/>
        </w:rPr>
        <w:t>imputation</w:t>
      </w:r>
    </w:p>
    <w:p w:rsidR="000F7304" w:rsidRPr="000F76CE" w:rsidRDefault="000F7304" w:rsidP="000F76CE">
      <w:pPr>
        <w:spacing w:after="0" w:line="360" w:lineRule="auto"/>
        <w:ind w:firstLine="720"/>
        <w:jc w:val="both"/>
        <w:rPr>
          <w:rFonts w:ascii="Times New Roman" w:hAnsi="Times New Roman" w:cs="Times New Roman"/>
          <w:b/>
        </w:rPr>
      </w:pPr>
      <w:r>
        <w:rPr>
          <w:rFonts w:ascii="Times New Roman" w:hAnsi="Times New Roman" w:cs="Times New Roman"/>
        </w:rPr>
        <w:t xml:space="preserve">The AQUASTAT team is particularly interested in the indicators composing the </w:t>
      </w:r>
      <w:r w:rsidRPr="006D789C">
        <w:rPr>
          <w:rFonts w:ascii="Times New Roman" w:hAnsi="Times New Roman" w:cs="Times New Roman"/>
          <w:b/>
        </w:rPr>
        <w:t>SDG 6.4.1</w:t>
      </w:r>
      <w:r>
        <w:rPr>
          <w:rFonts w:ascii="Times New Roman" w:hAnsi="Times New Roman" w:cs="Times New Roman"/>
        </w:rPr>
        <w:t xml:space="preserve"> (Water Use Efficiency; Irrigated Agriculture Water Use Efficiency; Industrial Water Use Efficiency) and </w:t>
      </w:r>
      <w:r w:rsidR="009A0FD2">
        <w:rPr>
          <w:rFonts w:ascii="Times New Roman" w:hAnsi="Times New Roman" w:cs="Times New Roman"/>
        </w:rPr>
        <w:t xml:space="preserve">the </w:t>
      </w:r>
      <w:r w:rsidRPr="006D789C">
        <w:rPr>
          <w:rFonts w:ascii="Times New Roman" w:hAnsi="Times New Roman" w:cs="Times New Roman"/>
          <w:b/>
        </w:rPr>
        <w:t>SDG 6.4.2</w:t>
      </w:r>
      <w:r>
        <w:rPr>
          <w:rFonts w:ascii="Times New Roman" w:hAnsi="Times New Roman" w:cs="Times New Roman"/>
        </w:rPr>
        <w:t xml:space="preserve"> (Water stress). </w:t>
      </w:r>
      <w:r w:rsidRPr="001D7689">
        <w:rPr>
          <w:rFonts w:ascii="Times New Roman" w:hAnsi="Times New Roman" w:cs="Times New Roman"/>
        </w:rPr>
        <w:t>Thus</w:t>
      </w:r>
      <w:r w:rsidRPr="000F7304">
        <w:rPr>
          <w:rFonts w:ascii="Times New Roman" w:hAnsi="Times New Roman" w:cs="Times New Roman"/>
          <w:b/>
        </w:rPr>
        <w:t xml:space="preserve">, </w:t>
      </w:r>
      <w:r w:rsidRPr="001D7689">
        <w:rPr>
          <w:rFonts w:ascii="Times New Roman" w:hAnsi="Times New Roman" w:cs="Times New Roman"/>
        </w:rPr>
        <w:t>the first action is to test the effects of imputation on the calculation of these SDG indicators</w:t>
      </w:r>
      <w:r w:rsidR="001D7689">
        <w:rPr>
          <w:rFonts w:ascii="Times New Roman" w:hAnsi="Times New Roman" w:cs="Times New Roman"/>
          <w:b/>
        </w:rPr>
        <w:t xml:space="preserve"> (</w:t>
      </w:r>
      <w:r w:rsidR="001D7689" w:rsidRPr="00A5630A">
        <w:rPr>
          <w:rFonts w:ascii="Times New Roman" w:hAnsi="Times New Roman" w:cs="Times New Roman"/>
        </w:rPr>
        <w:t>Table 1</w:t>
      </w:r>
      <w:r w:rsidR="001D7689">
        <w:rPr>
          <w:rFonts w:ascii="Times New Roman" w:hAnsi="Times New Roman" w:cs="Times New Roman"/>
          <w:b/>
        </w:rPr>
        <w:t>)</w:t>
      </w:r>
      <w:r>
        <w:rPr>
          <w:rFonts w:ascii="Times New Roman" w:hAnsi="Times New Roman" w:cs="Times New Roman"/>
        </w:rPr>
        <w:t xml:space="preserve">. </w:t>
      </w:r>
      <w:r w:rsidR="0028353F">
        <w:rPr>
          <w:rFonts w:ascii="Times New Roman" w:hAnsi="Times New Roman" w:cs="Times New Roman"/>
        </w:rPr>
        <w:t>A</w:t>
      </w:r>
      <w:r w:rsidR="003A739B">
        <w:rPr>
          <w:rFonts w:ascii="Times New Roman" w:hAnsi="Times New Roman" w:cs="Times New Roman"/>
        </w:rPr>
        <w:t xml:space="preserve"> test dataset with </w:t>
      </w:r>
      <w:r w:rsidR="009E25B1">
        <w:rPr>
          <w:rFonts w:ascii="Times New Roman" w:hAnsi="Times New Roman" w:cs="Times New Roman"/>
        </w:rPr>
        <w:t>43</w:t>
      </w:r>
      <w:r w:rsidR="003A739B">
        <w:rPr>
          <w:rFonts w:ascii="Times New Roman" w:hAnsi="Times New Roman" w:cs="Times New Roman"/>
        </w:rPr>
        <w:t xml:space="preserve"> randomly selected countries will be used to assess the o</w:t>
      </w:r>
      <w:r w:rsidR="001D7689">
        <w:rPr>
          <w:rFonts w:ascii="Times New Roman" w:hAnsi="Times New Roman" w:cs="Times New Roman"/>
        </w:rPr>
        <w:t xml:space="preserve">utput of the </w:t>
      </w:r>
      <w:r w:rsidR="009E25B1">
        <w:rPr>
          <w:rFonts w:ascii="Times New Roman" w:hAnsi="Times New Roman" w:cs="Times New Roman"/>
        </w:rPr>
        <w:t xml:space="preserve">imputation workflow described in </w:t>
      </w:r>
      <w:r w:rsidR="009E25B1" w:rsidRPr="00065342">
        <w:rPr>
          <w:rFonts w:ascii="Times New Roman" w:hAnsi="Times New Roman" w:cs="Times New Roman"/>
          <w:b/>
          <w:noProof/>
        </w:rPr>
        <w:t>Fig</w:t>
      </w:r>
      <w:r w:rsidR="009E25B1" w:rsidRPr="009E25B1">
        <w:rPr>
          <w:rFonts w:ascii="Times New Roman" w:hAnsi="Times New Roman" w:cs="Times New Roman"/>
          <w:b/>
        </w:rPr>
        <w:t xml:space="preserve"> 2</w:t>
      </w:r>
      <w:r w:rsidR="009E25B1">
        <w:rPr>
          <w:rFonts w:ascii="Times New Roman" w:hAnsi="Times New Roman" w:cs="Times New Roman"/>
        </w:rPr>
        <w:t>.</w:t>
      </w:r>
    </w:p>
    <w:p w:rsidR="00AE0BD8" w:rsidRDefault="00AE0BD8" w:rsidP="00315118">
      <w:pPr>
        <w:spacing w:after="0"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7"/>
        <w:gridCol w:w="1190"/>
        <w:gridCol w:w="1580"/>
        <w:gridCol w:w="2051"/>
      </w:tblGrid>
      <w:tr w:rsidR="000F7304" w:rsidRPr="000F7304" w:rsidTr="00315118">
        <w:tc>
          <w:tcPr>
            <w:tcW w:w="0" w:type="auto"/>
            <w:gridSpan w:val="4"/>
            <w:tcBorders>
              <w:bottom w:val="single" w:sz="4" w:space="0" w:color="auto"/>
            </w:tcBorders>
          </w:tcPr>
          <w:p w:rsidR="000F7304" w:rsidRPr="005C18AF" w:rsidRDefault="00315118" w:rsidP="00315118">
            <w:pPr>
              <w:rPr>
                <w:rFonts w:ascii="Times New Roman" w:hAnsi="Times New Roman" w:cs="Times New Roman"/>
              </w:rPr>
            </w:pPr>
            <w:r w:rsidRPr="00A5630A">
              <w:rPr>
                <w:rFonts w:ascii="Times New Roman" w:hAnsi="Times New Roman" w:cs="Times New Roman"/>
                <w:b/>
              </w:rPr>
              <w:t>Table 1</w:t>
            </w:r>
            <w:r w:rsidRPr="005C18AF">
              <w:rPr>
                <w:rFonts w:ascii="Times New Roman" w:hAnsi="Times New Roman" w:cs="Times New Roman"/>
              </w:rPr>
              <w:t>. Variables to use in the imputation</w:t>
            </w:r>
          </w:p>
        </w:tc>
      </w:tr>
      <w:tr w:rsidR="000F7304" w:rsidRPr="000F7304" w:rsidTr="00315118">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Variables</w:t>
            </w:r>
          </w:p>
        </w:tc>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Variables code</w:t>
            </w:r>
          </w:p>
        </w:tc>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Need for Imputation</w:t>
            </w:r>
          </w:p>
        </w:tc>
        <w:tc>
          <w:tcPr>
            <w:tcW w:w="0" w:type="auto"/>
            <w:tcBorders>
              <w:top w:val="single" w:sz="4" w:space="0" w:color="auto"/>
              <w:bottom w:val="single" w:sz="4" w:space="0" w:color="auto"/>
            </w:tcBorders>
          </w:tcPr>
          <w:p w:rsidR="000F7304" w:rsidRPr="000F7304" w:rsidRDefault="000F7304" w:rsidP="000F7304">
            <w:pPr>
              <w:jc w:val="center"/>
              <w:rPr>
                <w:rFonts w:cstheme="minorHAnsi"/>
                <w:b/>
                <w:sz w:val="16"/>
                <w:szCs w:val="16"/>
              </w:rPr>
            </w:pPr>
            <w:r w:rsidRPr="000F7304">
              <w:rPr>
                <w:rFonts w:cstheme="minorHAnsi"/>
                <w:b/>
                <w:sz w:val="16"/>
                <w:szCs w:val="16"/>
              </w:rPr>
              <w:t>Evolution</w:t>
            </w:r>
          </w:p>
        </w:tc>
      </w:tr>
      <w:tr w:rsidR="00315118" w:rsidRPr="000F7304" w:rsidTr="00315118">
        <w:tc>
          <w:tcPr>
            <w:tcW w:w="0" w:type="auto"/>
            <w:tcBorders>
              <w:top w:val="single" w:sz="4" w:space="0" w:color="auto"/>
            </w:tcBorders>
          </w:tcPr>
          <w:p w:rsidR="00315118" w:rsidRPr="000F7304" w:rsidRDefault="00315118" w:rsidP="00315118">
            <w:pPr>
              <w:rPr>
                <w:rFonts w:cstheme="minorHAnsi"/>
                <w:b/>
                <w:sz w:val="16"/>
                <w:szCs w:val="16"/>
              </w:rPr>
            </w:pPr>
            <w:r>
              <w:rPr>
                <w:rFonts w:cstheme="minorHAnsi"/>
                <w:b/>
                <w:sz w:val="16"/>
                <w:szCs w:val="16"/>
              </w:rPr>
              <w:t>SDG 6.4.2</w:t>
            </w:r>
          </w:p>
        </w:tc>
        <w:tc>
          <w:tcPr>
            <w:tcW w:w="0" w:type="auto"/>
            <w:tcBorders>
              <w:top w:val="single" w:sz="4" w:space="0" w:color="auto"/>
            </w:tcBorders>
          </w:tcPr>
          <w:p w:rsidR="00315118" w:rsidRPr="000F7304" w:rsidRDefault="00315118" w:rsidP="000F7304">
            <w:pPr>
              <w:jc w:val="center"/>
              <w:rPr>
                <w:rFonts w:cstheme="minorHAnsi"/>
                <w:b/>
                <w:sz w:val="16"/>
                <w:szCs w:val="16"/>
              </w:rPr>
            </w:pPr>
          </w:p>
        </w:tc>
        <w:tc>
          <w:tcPr>
            <w:tcW w:w="0" w:type="auto"/>
            <w:tcBorders>
              <w:top w:val="single" w:sz="4" w:space="0" w:color="auto"/>
            </w:tcBorders>
          </w:tcPr>
          <w:p w:rsidR="00315118" w:rsidRPr="000F7304" w:rsidRDefault="00315118" w:rsidP="000F7304">
            <w:pPr>
              <w:jc w:val="center"/>
              <w:rPr>
                <w:rFonts w:cstheme="minorHAnsi"/>
                <w:b/>
                <w:sz w:val="16"/>
                <w:szCs w:val="16"/>
              </w:rPr>
            </w:pPr>
          </w:p>
        </w:tc>
        <w:tc>
          <w:tcPr>
            <w:tcW w:w="0" w:type="auto"/>
            <w:tcBorders>
              <w:top w:val="single" w:sz="4" w:space="0" w:color="auto"/>
            </w:tcBorders>
          </w:tcPr>
          <w:p w:rsidR="00315118" w:rsidRPr="000F7304" w:rsidRDefault="00315118" w:rsidP="000F7304">
            <w:pPr>
              <w:jc w:val="center"/>
              <w:rPr>
                <w:rFonts w:cstheme="minorHAnsi"/>
                <w:b/>
                <w:sz w:val="16"/>
                <w:szCs w:val="16"/>
              </w:rPr>
            </w:pP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Total freshwater withdrawal (primary and secondary)</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4263</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Total water withdrawal</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4253</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Desalinated water produced</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4264</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Direct use of treated municipal wastewater</w:t>
            </w:r>
          </w:p>
        </w:tc>
        <w:tc>
          <w:tcPr>
            <w:tcW w:w="0" w:type="auto"/>
          </w:tcPr>
          <w:p w:rsidR="000F7304" w:rsidRPr="000F7304" w:rsidRDefault="000F7304" w:rsidP="00B6233B">
            <w:pPr>
              <w:jc w:val="center"/>
              <w:rPr>
                <w:rFonts w:cstheme="minorHAnsi"/>
                <w:sz w:val="16"/>
                <w:szCs w:val="16"/>
              </w:rPr>
            </w:pPr>
            <w:r w:rsidRPr="000F7304">
              <w:rPr>
                <w:rFonts w:cstheme="minorHAnsi"/>
                <w:sz w:val="16"/>
                <w:szCs w:val="16"/>
              </w:rPr>
              <w:t>4</w:t>
            </w:r>
            <w:r w:rsidR="00B6233B">
              <w:rPr>
                <w:rFonts w:cstheme="minorHAnsi"/>
                <w:sz w:val="16"/>
                <w:szCs w:val="16"/>
              </w:rPr>
              <w:t>265</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Direct use of agricultural drainage water</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4451</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YES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Increase, Stable or decrease</w:t>
            </w:r>
          </w:p>
        </w:tc>
      </w:tr>
      <w:tr w:rsidR="000F7304" w:rsidRPr="000F7304" w:rsidTr="00315118">
        <w:tc>
          <w:tcPr>
            <w:tcW w:w="0" w:type="auto"/>
          </w:tcPr>
          <w:p w:rsidR="000F7304" w:rsidRPr="000F7304" w:rsidRDefault="000F7304" w:rsidP="000F7304">
            <w:pPr>
              <w:jc w:val="center"/>
              <w:rPr>
                <w:rFonts w:cstheme="minorHAnsi"/>
                <w:sz w:val="16"/>
                <w:szCs w:val="16"/>
              </w:rPr>
            </w:pPr>
            <w:r w:rsidRPr="000F7304">
              <w:rPr>
                <w:rFonts w:cstheme="minorHAnsi"/>
                <w:sz w:val="16"/>
                <w:szCs w:val="16"/>
              </w:rPr>
              <w:t>Total renewable water resources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4188</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rsidR="000F7304" w:rsidRPr="000F7304" w:rsidRDefault="000F7304" w:rsidP="000F7304">
            <w:pPr>
              <w:jc w:val="center"/>
              <w:rPr>
                <w:rFonts w:cstheme="minorHAnsi"/>
                <w:sz w:val="16"/>
                <w:szCs w:val="16"/>
              </w:rPr>
            </w:pPr>
          </w:p>
        </w:tc>
      </w:tr>
      <w:tr w:rsidR="000F7304" w:rsidRPr="000F7304" w:rsidTr="00315118">
        <w:tc>
          <w:tcPr>
            <w:tcW w:w="0" w:type="auto"/>
            <w:tcBorders>
              <w:bottom w:val="single" w:sz="4" w:space="0" w:color="auto"/>
            </w:tcBorders>
          </w:tcPr>
          <w:p w:rsidR="000F7304" w:rsidRPr="000F7304" w:rsidRDefault="000F7304" w:rsidP="000F7304">
            <w:pPr>
              <w:jc w:val="center"/>
              <w:rPr>
                <w:rFonts w:cstheme="minorHAnsi"/>
                <w:sz w:val="16"/>
                <w:szCs w:val="16"/>
              </w:rPr>
            </w:pPr>
            <w:r w:rsidRPr="000F7304">
              <w:rPr>
                <w:rFonts w:cstheme="minorHAnsi"/>
                <w:sz w:val="16"/>
                <w:szCs w:val="16"/>
              </w:rPr>
              <w:t>Environmental Flow Requirements</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45449</w:t>
            </w:r>
          </w:p>
        </w:tc>
        <w:tc>
          <w:tcPr>
            <w:tcW w:w="0" w:type="auto"/>
          </w:tcPr>
          <w:p w:rsidR="000F7304" w:rsidRPr="000F7304" w:rsidRDefault="000F7304" w:rsidP="000F7304">
            <w:pPr>
              <w:jc w:val="center"/>
              <w:rPr>
                <w:rFonts w:cstheme="minorHAnsi"/>
                <w:sz w:val="16"/>
                <w:szCs w:val="16"/>
              </w:rPr>
            </w:pPr>
            <w:r w:rsidRPr="000F7304">
              <w:rPr>
                <w:rFonts w:cstheme="minorHAnsi"/>
                <w:sz w:val="16"/>
                <w:szCs w:val="16"/>
              </w:rPr>
              <w:t>NO</w:t>
            </w:r>
          </w:p>
        </w:tc>
        <w:tc>
          <w:tcPr>
            <w:tcW w:w="0" w:type="auto"/>
          </w:tcPr>
          <w:p w:rsidR="000F7304" w:rsidRPr="000F7304" w:rsidRDefault="000F7304" w:rsidP="000F7304">
            <w:pPr>
              <w:jc w:val="center"/>
              <w:rPr>
                <w:rFonts w:cstheme="minorHAnsi"/>
                <w:sz w:val="16"/>
                <w:szCs w:val="16"/>
              </w:rPr>
            </w:pPr>
          </w:p>
        </w:tc>
      </w:tr>
      <w:tr w:rsidR="00315118" w:rsidRPr="000F7304" w:rsidTr="00315118">
        <w:tc>
          <w:tcPr>
            <w:tcW w:w="0" w:type="auto"/>
            <w:tcBorders>
              <w:top w:val="single" w:sz="4" w:space="0" w:color="auto"/>
            </w:tcBorders>
          </w:tcPr>
          <w:p w:rsidR="00315118" w:rsidRPr="000F7304" w:rsidRDefault="00315118" w:rsidP="00315118">
            <w:pPr>
              <w:rPr>
                <w:rFonts w:cstheme="minorHAnsi"/>
                <w:sz w:val="16"/>
                <w:szCs w:val="16"/>
              </w:rPr>
            </w:pPr>
            <w:r>
              <w:rPr>
                <w:rFonts w:cstheme="minorHAnsi"/>
                <w:sz w:val="16"/>
                <w:szCs w:val="16"/>
              </w:rPr>
              <w:t>SDG 6.4.1</w:t>
            </w:r>
          </w:p>
        </w:tc>
        <w:tc>
          <w:tcPr>
            <w:tcW w:w="0" w:type="auto"/>
          </w:tcPr>
          <w:p w:rsidR="00315118" w:rsidRPr="000F7304" w:rsidRDefault="00315118" w:rsidP="000F7304">
            <w:pPr>
              <w:jc w:val="center"/>
              <w:rPr>
                <w:rFonts w:cstheme="minorHAnsi"/>
                <w:sz w:val="16"/>
                <w:szCs w:val="16"/>
              </w:rPr>
            </w:pPr>
          </w:p>
        </w:tc>
        <w:tc>
          <w:tcPr>
            <w:tcW w:w="0" w:type="auto"/>
          </w:tcPr>
          <w:p w:rsidR="00315118" w:rsidRPr="000F7304" w:rsidRDefault="00315118" w:rsidP="000F7304">
            <w:pPr>
              <w:jc w:val="center"/>
              <w:rPr>
                <w:rFonts w:cstheme="minorHAnsi"/>
                <w:sz w:val="16"/>
                <w:szCs w:val="16"/>
              </w:rPr>
            </w:pPr>
          </w:p>
        </w:tc>
        <w:tc>
          <w:tcPr>
            <w:tcW w:w="0" w:type="auto"/>
          </w:tcPr>
          <w:p w:rsidR="00315118" w:rsidRPr="000F7304" w:rsidRDefault="00315118" w:rsidP="000F7304">
            <w:pPr>
              <w:jc w:val="center"/>
              <w:rPr>
                <w:rFonts w:cstheme="minorHAnsi"/>
                <w:sz w:val="16"/>
                <w:szCs w:val="16"/>
              </w:rPr>
            </w:pP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Agricultural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4250</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Municipal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4251</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Industrial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4252</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Total water withdrawal</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4253</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b/>
                <w:sz w:val="16"/>
                <w:szCs w:val="16"/>
              </w:rPr>
              <w:t>Increase</w:t>
            </w:r>
            <w:r w:rsidRPr="000F7304">
              <w:rPr>
                <w:rFonts w:cstheme="minorHAnsi"/>
                <w:sz w:val="16"/>
                <w:szCs w:val="16"/>
              </w:rPr>
              <w:t>,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Total harvest irrigated crop area (full control irrigation)</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4379</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 xml:space="preserve">Area equipped for full control irrigation </w:t>
            </w:r>
            <w:r w:rsidRPr="009E25B1">
              <w:rPr>
                <w:rFonts w:cstheme="minorHAnsi"/>
                <w:noProof/>
                <w:sz w:val="16"/>
                <w:szCs w:val="16"/>
              </w:rPr>
              <w:t>actually</w:t>
            </w:r>
            <w:r w:rsidRPr="000F7304">
              <w:rPr>
                <w:rFonts w:cstheme="minorHAnsi"/>
                <w:sz w:val="16"/>
                <w:szCs w:val="16"/>
              </w:rPr>
              <w:t xml:space="preserve"> irrigated</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4312</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Area equipped for full control irrigation</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4311</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Area equipped for irrigation</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4313</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 xml:space="preserve">Area equipped for irrigation: </w:t>
            </w:r>
            <w:r w:rsidRPr="00065342">
              <w:rPr>
                <w:rFonts w:cstheme="minorHAnsi"/>
                <w:noProof/>
                <w:sz w:val="16"/>
                <w:szCs w:val="16"/>
              </w:rPr>
              <w:t>actually</w:t>
            </w:r>
            <w:r w:rsidRPr="000F7304">
              <w:rPr>
                <w:rFonts w:cstheme="minorHAnsi"/>
                <w:sz w:val="16"/>
                <w:szCs w:val="16"/>
              </w:rPr>
              <w:t xml:space="preserve"> irrigated</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4318</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YES</w:t>
            </w:r>
          </w:p>
        </w:tc>
        <w:tc>
          <w:tcPr>
            <w:tcW w:w="0" w:type="auto"/>
          </w:tcPr>
          <w:p w:rsidR="00315118" w:rsidRPr="000F7304" w:rsidRDefault="00315118" w:rsidP="00315118">
            <w:pPr>
              <w:jc w:val="center"/>
              <w:rPr>
                <w:rFonts w:cstheme="minorHAnsi"/>
                <w:b/>
                <w:sz w:val="16"/>
                <w:szCs w:val="16"/>
              </w:rPr>
            </w:pPr>
            <w:r w:rsidRPr="000F7304">
              <w:rPr>
                <w:rFonts w:cstheme="minorHAnsi"/>
                <w:sz w:val="16"/>
                <w:szCs w:val="16"/>
              </w:rPr>
              <w:t>Increase, Stable or decrease</w:t>
            </w: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Agriculture, value added to GDP</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4548</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rsidR="00315118" w:rsidRPr="000F7304" w:rsidRDefault="00315118" w:rsidP="00315118">
            <w:pPr>
              <w:jc w:val="center"/>
              <w:rPr>
                <w:rFonts w:cstheme="minorHAnsi"/>
                <w:sz w:val="16"/>
                <w:szCs w:val="16"/>
              </w:rPr>
            </w:pPr>
          </w:p>
        </w:tc>
      </w:tr>
      <w:tr w:rsidR="00315118" w:rsidRPr="000F7304" w:rsidTr="00315118">
        <w:tc>
          <w:tcPr>
            <w:tcW w:w="0" w:type="auto"/>
          </w:tcPr>
          <w:p w:rsidR="00315118" w:rsidRPr="000F7304" w:rsidRDefault="00315118" w:rsidP="00315118">
            <w:pPr>
              <w:jc w:val="center"/>
              <w:rPr>
                <w:rFonts w:cstheme="minorHAnsi"/>
                <w:sz w:val="16"/>
                <w:szCs w:val="16"/>
              </w:rPr>
            </w:pPr>
            <w:r w:rsidRPr="000F7304">
              <w:rPr>
                <w:rFonts w:cstheme="minorHAnsi"/>
                <w:sz w:val="16"/>
                <w:szCs w:val="16"/>
              </w:rPr>
              <w:t>Services, value added to GDP</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4546</w:t>
            </w:r>
          </w:p>
        </w:tc>
        <w:tc>
          <w:tcPr>
            <w:tcW w:w="0" w:type="auto"/>
          </w:tcPr>
          <w:p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Pr>
          <w:p w:rsidR="00315118" w:rsidRPr="000F7304" w:rsidRDefault="00315118" w:rsidP="00315118">
            <w:pPr>
              <w:jc w:val="center"/>
              <w:rPr>
                <w:rFonts w:cstheme="minorHAnsi"/>
                <w:sz w:val="16"/>
                <w:szCs w:val="16"/>
              </w:rPr>
            </w:pPr>
          </w:p>
        </w:tc>
      </w:tr>
      <w:tr w:rsidR="00315118" w:rsidRPr="000F7304" w:rsidTr="00315118">
        <w:tc>
          <w:tcPr>
            <w:tcW w:w="0" w:type="auto"/>
            <w:tcBorders>
              <w:bottom w:val="single" w:sz="4" w:space="0" w:color="auto"/>
            </w:tcBorders>
          </w:tcPr>
          <w:p w:rsidR="00315118" w:rsidRPr="000F7304" w:rsidRDefault="00315118" w:rsidP="00315118">
            <w:pPr>
              <w:jc w:val="center"/>
              <w:rPr>
                <w:rFonts w:cstheme="minorHAnsi"/>
                <w:sz w:val="16"/>
                <w:szCs w:val="16"/>
              </w:rPr>
            </w:pPr>
            <w:r w:rsidRPr="000F7304">
              <w:rPr>
                <w:rFonts w:cstheme="minorHAnsi"/>
                <w:sz w:val="16"/>
                <w:szCs w:val="16"/>
              </w:rPr>
              <w:t>Industry, value added to GDP</w:t>
            </w:r>
          </w:p>
        </w:tc>
        <w:tc>
          <w:tcPr>
            <w:tcW w:w="0" w:type="auto"/>
            <w:tcBorders>
              <w:bottom w:val="single" w:sz="4" w:space="0" w:color="auto"/>
            </w:tcBorders>
          </w:tcPr>
          <w:p w:rsidR="00315118" w:rsidRPr="000F7304" w:rsidRDefault="00315118" w:rsidP="00315118">
            <w:pPr>
              <w:jc w:val="center"/>
              <w:rPr>
                <w:rFonts w:cstheme="minorHAnsi"/>
                <w:sz w:val="16"/>
                <w:szCs w:val="16"/>
              </w:rPr>
            </w:pPr>
            <w:r w:rsidRPr="000F7304">
              <w:rPr>
                <w:rFonts w:cstheme="minorHAnsi"/>
                <w:sz w:val="16"/>
                <w:szCs w:val="16"/>
              </w:rPr>
              <w:t>4547</w:t>
            </w:r>
          </w:p>
        </w:tc>
        <w:tc>
          <w:tcPr>
            <w:tcW w:w="0" w:type="auto"/>
            <w:tcBorders>
              <w:bottom w:val="single" w:sz="4" w:space="0" w:color="auto"/>
            </w:tcBorders>
          </w:tcPr>
          <w:p w:rsidR="00315118" w:rsidRPr="000F7304" w:rsidRDefault="00315118" w:rsidP="00315118">
            <w:pPr>
              <w:jc w:val="center"/>
              <w:rPr>
                <w:rFonts w:cstheme="minorHAnsi"/>
                <w:sz w:val="16"/>
                <w:szCs w:val="16"/>
              </w:rPr>
            </w:pPr>
            <w:r w:rsidRPr="000F7304">
              <w:rPr>
                <w:rFonts w:cstheme="minorHAnsi"/>
                <w:sz w:val="16"/>
                <w:szCs w:val="16"/>
              </w:rPr>
              <w:t>NO</w:t>
            </w:r>
          </w:p>
        </w:tc>
        <w:tc>
          <w:tcPr>
            <w:tcW w:w="0" w:type="auto"/>
            <w:tcBorders>
              <w:bottom w:val="single" w:sz="4" w:space="0" w:color="auto"/>
            </w:tcBorders>
          </w:tcPr>
          <w:p w:rsidR="00315118" w:rsidRPr="000F7304" w:rsidRDefault="00315118" w:rsidP="00315118">
            <w:pPr>
              <w:jc w:val="center"/>
              <w:rPr>
                <w:rFonts w:cstheme="minorHAnsi"/>
                <w:sz w:val="16"/>
                <w:szCs w:val="16"/>
              </w:rPr>
            </w:pPr>
          </w:p>
        </w:tc>
      </w:tr>
    </w:tbl>
    <w:p w:rsidR="000F7304" w:rsidRDefault="000F7304" w:rsidP="000F7304">
      <w:pPr>
        <w:rPr>
          <w:rFonts w:ascii="Times New Roman" w:hAnsi="Times New Roman" w:cs="Times New Roman"/>
        </w:rPr>
      </w:pPr>
    </w:p>
    <w:p w:rsidR="00C53043" w:rsidRPr="002718B9" w:rsidRDefault="00C53043" w:rsidP="006B1F2B">
      <w:pPr>
        <w:spacing w:after="0" w:line="360" w:lineRule="auto"/>
        <w:jc w:val="both"/>
        <w:rPr>
          <w:rFonts w:ascii="Times New Roman" w:hAnsi="Times New Roman" w:cs="Times New Roman"/>
          <w:b/>
        </w:rPr>
      </w:pPr>
      <w:r w:rsidRPr="002718B9">
        <w:rPr>
          <w:rFonts w:ascii="Times New Roman" w:hAnsi="Times New Roman" w:cs="Times New Roman"/>
          <w:b/>
        </w:rPr>
        <w:t>Imputation assessment</w:t>
      </w:r>
    </w:p>
    <w:p w:rsidR="00C53043" w:rsidRDefault="00C53043" w:rsidP="000F76CE">
      <w:pPr>
        <w:spacing w:after="0" w:line="360" w:lineRule="auto"/>
        <w:ind w:firstLine="225"/>
        <w:jc w:val="both"/>
        <w:rPr>
          <w:rFonts w:ascii="Times New Roman" w:hAnsi="Times New Roman" w:cs="Times New Roman"/>
        </w:rPr>
      </w:pPr>
      <w:r>
        <w:rPr>
          <w:rFonts w:ascii="Times New Roman" w:hAnsi="Times New Roman" w:cs="Times New Roman"/>
        </w:rPr>
        <w:t xml:space="preserve">In this </w:t>
      </w:r>
      <w:r w:rsidR="002718B9">
        <w:rPr>
          <w:rFonts w:ascii="Times New Roman" w:hAnsi="Times New Roman" w:cs="Times New Roman"/>
        </w:rPr>
        <w:t xml:space="preserve">step, the imputed datasets </w:t>
      </w:r>
      <w:r w:rsidR="002718B9" w:rsidRPr="0028353F">
        <w:rPr>
          <w:rFonts w:ascii="Times New Roman" w:hAnsi="Times New Roman" w:cs="Times New Roman"/>
          <w:noProof/>
        </w:rPr>
        <w:t>are</w:t>
      </w:r>
      <w:r w:rsidR="00DA3845" w:rsidRPr="0028353F">
        <w:rPr>
          <w:rFonts w:ascii="Times New Roman" w:hAnsi="Times New Roman" w:cs="Times New Roman"/>
          <w:noProof/>
        </w:rPr>
        <w:t xml:space="preserve"> </w:t>
      </w:r>
      <w:r w:rsidR="002718B9" w:rsidRPr="0028353F">
        <w:rPr>
          <w:rFonts w:ascii="Times New Roman" w:hAnsi="Times New Roman" w:cs="Times New Roman"/>
          <w:noProof/>
        </w:rPr>
        <w:t>compared</w:t>
      </w:r>
      <w:r w:rsidR="002718B9">
        <w:rPr>
          <w:rFonts w:ascii="Times New Roman" w:hAnsi="Times New Roman" w:cs="Times New Roman"/>
        </w:rPr>
        <w:t xml:space="preserve"> at the variable level within countries. The output is:</w:t>
      </w:r>
    </w:p>
    <w:p w:rsidR="002718B9" w:rsidRDefault="0028353F" w:rsidP="002718B9">
      <w:pPr>
        <w:pStyle w:val="ListParagraph"/>
        <w:numPr>
          <w:ilvl w:val="0"/>
          <w:numId w:val="1"/>
        </w:numPr>
        <w:spacing w:after="0" w:line="360" w:lineRule="auto"/>
        <w:jc w:val="both"/>
        <w:rPr>
          <w:rFonts w:ascii="Times New Roman" w:hAnsi="Times New Roman" w:cs="Times New Roman"/>
        </w:rPr>
      </w:pPr>
      <w:r w:rsidRPr="0028353F">
        <w:rPr>
          <w:rFonts w:ascii="Times New Roman" w:hAnsi="Times New Roman" w:cs="Times New Roman"/>
          <w:noProof/>
        </w:rPr>
        <w:t>The</w:t>
      </w:r>
      <w:r>
        <w:rPr>
          <w:rFonts w:ascii="Times New Roman" w:hAnsi="Times New Roman" w:cs="Times New Roman"/>
          <w:noProof/>
        </w:rPr>
        <w:t xml:space="preserve"> n</w:t>
      </w:r>
      <w:r w:rsidR="002718B9" w:rsidRPr="0028353F">
        <w:rPr>
          <w:rFonts w:ascii="Times New Roman" w:hAnsi="Times New Roman" w:cs="Times New Roman"/>
          <w:noProof/>
        </w:rPr>
        <w:t>umber</w:t>
      </w:r>
      <w:r w:rsidR="002718B9">
        <w:rPr>
          <w:rFonts w:ascii="Times New Roman" w:hAnsi="Times New Roman" w:cs="Times New Roman"/>
        </w:rPr>
        <w:t xml:space="preserve"> of imputed values.</w:t>
      </w:r>
    </w:p>
    <w:p w:rsidR="002718B9" w:rsidRDefault="002718B9" w:rsidP="002718B9">
      <w:pPr>
        <w:pStyle w:val="ListParagraph"/>
        <w:numPr>
          <w:ilvl w:val="0"/>
          <w:numId w:val="1"/>
        </w:numPr>
        <w:spacing w:after="0" w:line="360" w:lineRule="auto"/>
        <w:jc w:val="both"/>
        <w:rPr>
          <w:rFonts w:ascii="Times New Roman" w:hAnsi="Times New Roman" w:cs="Times New Roman"/>
        </w:rPr>
      </w:pPr>
      <w:r>
        <w:rPr>
          <w:rFonts w:ascii="Times New Roman" w:hAnsi="Times New Roman" w:cs="Times New Roman"/>
        </w:rPr>
        <w:t xml:space="preserve">Congruence level among methods. </w:t>
      </w:r>
    </w:p>
    <w:p w:rsidR="00AE0BD8" w:rsidRDefault="00AE0BD8" w:rsidP="00AE0BD8">
      <w:pPr>
        <w:pStyle w:val="ListParagraph"/>
        <w:spacing w:after="0" w:line="360" w:lineRule="auto"/>
        <w:ind w:left="585"/>
        <w:jc w:val="both"/>
        <w:rPr>
          <w:rFonts w:ascii="Times New Roman" w:hAnsi="Times New Roman" w:cs="Times New Roman"/>
        </w:rPr>
      </w:pPr>
    </w:p>
    <w:p w:rsidR="006B1F2B" w:rsidRPr="00DA3845" w:rsidRDefault="00C53043" w:rsidP="006B1F2B">
      <w:pPr>
        <w:spacing w:after="0" w:line="360" w:lineRule="auto"/>
        <w:jc w:val="both"/>
        <w:rPr>
          <w:rFonts w:ascii="Times New Roman" w:hAnsi="Times New Roman" w:cs="Times New Roman"/>
          <w:b/>
          <w:sz w:val="28"/>
          <w:szCs w:val="28"/>
        </w:rPr>
      </w:pPr>
      <w:r w:rsidRPr="00DA3845">
        <w:rPr>
          <w:rFonts w:ascii="Times New Roman" w:hAnsi="Times New Roman" w:cs="Times New Roman"/>
          <w:b/>
          <w:sz w:val="28"/>
          <w:szCs w:val="28"/>
        </w:rPr>
        <w:t>The faoswsAquastatCalculation module</w:t>
      </w:r>
    </w:p>
    <w:p w:rsidR="00786089"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Context</w:t>
      </w:r>
      <w:r w:rsidR="006B1F2B" w:rsidRPr="00DA3845">
        <w:rPr>
          <w:rFonts w:ascii="Times New Roman" w:hAnsi="Times New Roman" w:cs="Times New Roman"/>
          <w:b/>
        </w:rPr>
        <w:t xml:space="preserve">            </w:t>
      </w:r>
    </w:p>
    <w:p w:rsidR="00795561" w:rsidRPr="00786089" w:rsidRDefault="006B1F2B" w:rsidP="00786089">
      <w:pPr>
        <w:spacing w:after="0" w:line="360" w:lineRule="auto"/>
        <w:ind w:firstLine="720"/>
        <w:jc w:val="both"/>
        <w:rPr>
          <w:rFonts w:ascii="Times New Roman" w:hAnsi="Times New Roman" w:cs="Times New Roman"/>
          <w:b/>
        </w:rPr>
      </w:pPr>
      <w:r w:rsidRPr="006B1F2B">
        <w:rPr>
          <w:rFonts w:ascii="Times New Roman" w:hAnsi="Times New Roman" w:cs="Times New Roman"/>
        </w:rPr>
        <w:t xml:space="preserve">This module consists of a set of chained operations that ultimately results in </w:t>
      </w:r>
      <w:r w:rsidR="00C53043">
        <w:rPr>
          <w:rFonts w:ascii="Times New Roman" w:hAnsi="Times New Roman" w:cs="Times New Roman"/>
        </w:rPr>
        <w:t>a dataset with the relevant A</w:t>
      </w:r>
      <w:r w:rsidRPr="006B1F2B">
        <w:rPr>
          <w:rFonts w:ascii="Times New Roman" w:hAnsi="Times New Roman" w:cs="Times New Roman"/>
        </w:rPr>
        <w:t>quastat indicators. The calculation rules (set of arithmetical formulas</w:t>
      </w:r>
      <w:r w:rsidR="00C53043">
        <w:rPr>
          <w:rFonts w:ascii="Times New Roman" w:hAnsi="Times New Roman" w:cs="Times New Roman"/>
        </w:rPr>
        <w:t xml:space="preserve"> with the indicator code in the left-hand side and variables in the right-hand side</w:t>
      </w:r>
      <w:r w:rsidR="000F76CE">
        <w:rPr>
          <w:rFonts w:ascii="Times New Roman" w:hAnsi="Times New Roman" w:cs="Times New Roman"/>
        </w:rPr>
        <w:t xml:space="preserve">, </w:t>
      </w:r>
      <w:r w:rsidR="000F76CE" w:rsidRPr="000F76CE">
        <w:rPr>
          <w:rFonts w:ascii="Times New Roman" w:hAnsi="Times New Roman" w:cs="Times New Roman"/>
          <w:b/>
          <w:i/>
        </w:rPr>
        <w:t>Annex 2</w:t>
      </w:r>
      <w:r w:rsidRPr="006B1F2B">
        <w:rPr>
          <w:rFonts w:ascii="Times New Roman" w:hAnsi="Times New Roman" w:cs="Times New Roman"/>
        </w:rPr>
        <w:t xml:space="preserve">) provided by the AQUASTAT team </w:t>
      </w:r>
      <w:r w:rsidRPr="001D6F60">
        <w:rPr>
          <w:rFonts w:ascii="Times New Roman" w:hAnsi="Times New Roman" w:cs="Times New Roman"/>
          <w:noProof/>
        </w:rPr>
        <w:t>are confronted</w:t>
      </w:r>
      <w:r w:rsidRPr="006B1F2B">
        <w:rPr>
          <w:rFonts w:ascii="Times New Roman" w:hAnsi="Times New Roman" w:cs="Times New Roman"/>
        </w:rPr>
        <w:t xml:space="preserve"> against each of the imputed datasets coming from the faoswsAquastatImputation. The</w:t>
      </w:r>
      <w:r w:rsidR="00C53043">
        <w:rPr>
          <w:rFonts w:ascii="Times New Roman" w:hAnsi="Times New Roman" w:cs="Times New Roman"/>
        </w:rPr>
        <w:t xml:space="preserve"> term</w:t>
      </w:r>
      <w:r w:rsidRPr="006B1F2B">
        <w:rPr>
          <w:rFonts w:ascii="Times New Roman" w:hAnsi="Times New Roman" w:cs="Times New Roman"/>
        </w:rPr>
        <w:t xml:space="preserve"> "confront</w:t>
      </w:r>
      <w:r w:rsidR="00A37CF3">
        <w:rPr>
          <w:rFonts w:ascii="Times New Roman" w:hAnsi="Times New Roman" w:cs="Times New Roman"/>
        </w:rPr>
        <w:t>ation</w:t>
      </w:r>
      <w:r w:rsidRPr="006B1F2B">
        <w:rPr>
          <w:rFonts w:ascii="Times New Roman" w:hAnsi="Times New Roman" w:cs="Times New Roman"/>
        </w:rPr>
        <w:t xml:space="preserve">" is used to represent the chained data processing operations that take the imputed datasets </w:t>
      </w:r>
      <w:r w:rsidR="00DE3640">
        <w:rPr>
          <w:rFonts w:ascii="Times New Roman" w:hAnsi="Times New Roman" w:cs="Times New Roman"/>
        </w:rPr>
        <w:t xml:space="preserve">and </w:t>
      </w:r>
      <w:r w:rsidRPr="006B1F2B">
        <w:rPr>
          <w:rFonts w:ascii="Times New Roman" w:hAnsi="Times New Roman" w:cs="Times New Roman"/>
        </w:rPr>
        <w:t>output datasets containing the relevant AQUASTAT indicators</w:t>
      </w:r>
      <w:r w:rsidR="00795561">
        <w:rPr>
          <w:rFonts w:ascii="Times New Roman" w:hAnsi="Times New Roman" w:cs="Times New Roman"/>
        </w:rPr>
        <w:t xml:space="preserve">. </w:t>
      </w:r>
    </w:p>
    <w:p w:rsidR="00D16E60" w:rsidRDefault="00795561" w:rsidP="00E8734C">
      <w:pPr>
        <w:spacing w:after="0" w:line="360" w:lineRule="auto"/>
        <w:ind w:firstLine="720"/>
        <w:jc w:val="both"/>
        <w:rPr>
          <w:rFonts w:ascii="Times New Roman" w:hAnsi="Times New Roman" w:cs="Times New Roman"/>
        </w:rPr>
      </w:pPr>
      <w:r>
        <w:rPr>
          <w:rFonts w:ascii="Times New Roman" w:hAnsi="Times New Roman" w:cs="Times New Roman"/>
        </w:rPr>
        <w:lastRenderedPageBreak/>
        <w:t xml:space="preserve">Before going ahead, </w:t>
      </w:r>
      <w:r w:rsidR="00D16E60">
        <w:rPr>
          <w:rFonts w:ascii="Times New Roman" w:hAnsi="Times New Roman" w:cs="Times New Roman"/>
        </w:rPr>
        <w:t xml:space="preserve">however, </w:t>
      </w:r>
      <w:r>
        <w:rPr>
          <w:rFonts w:ascii="Times New Roman" w:hAnsi="Times New Roman" w:cs="Times New Roman"/>
        </w:rPr>
        <w:t>it is important to</w:t>
      </w:r>
      <w:r w:rsidR="00786089">
        <w:rPr>
          <w:rFonts w:ascii="Times New Roman" w:hAnsi="Times New Roman" w:cs="Times New Roman"/>
        </w:rPr>
        <w:t xml:space="preserve"> highlight that</w:t>
      </w:r>
      <w:r>
        <w:rPr>
          <w:rFonts w:ascii="Times New Roman" w:hAnsi="Times New Roman" w:cs="Times New Roman"/>
        </w:rPr>
        <w:t xml:space="preserve"> the indicators in AQUASTAT may already have observed values coming from different official </w:t>
      </w:r>
      <w:r w:rsidR="00786089">
        <w:rPr>
          <w:rFonts w:ascii="Times New Roman" w:hAnsi="Times New Roman" w:cs="Times New Roman"/>
        </w:rPr>
        <w:t>or semi-official</w:t>
      </w:r>
      <w:r>
        <w:rPr>
          <w:rFonts w:ascii="Times New Roman" w:hAnsi="Times New Roman" w:cs="Times New Roman"/>
        </w:rPr>
        <w:t xml:space="preserve"> sources</w:t>
      </w:r>
      <w:r w:rsidR="00786089">
        <w:rPr>
          <w:rFonts w:ascii="Times New Roman" w:hAnsi="Times New Roman" w:cs="Times New Roman"/>
        </w:rPr>
        <w:t>. It means that in this module the non-missing values of the indicators are preserved from being replaced by the output of the calculations (</w:t>
      </w:r>
      <w:r w:rsidR="00786089" w:rsidRPr="00A5630A">
        <w:rPr>
          <w:rFonts w:ascii="Times New Roman" w:hAnsi="Times New Roman" w:cs="Times New Roman"/>
        </w:rPr>
        <w:t>Table 2</w:t>
      </w:r>
      <w:r w:rsidR="00786089">
        <w:rPr>
          <w:rFonts w:ascii="Times New Roman" w:hAnsi="Times New Roman" w:cs="Times New Roman"/>
        </w:rPr>
        <w:t>).</w:t>
      </w:r>
    </w:p>
    <w:p w:rsidR="0028353F" w:rsidRDefault="0028353F" w:rsidP="00E8734C">
      <w:pPr>
        <w:spacing w:after="0" w:line="360" w:lineRule="auto"/>
        <w:ind w:firstLine="720"/>
        <w:jc w:val="both"/>
        <w:rPr>
          <w:rFonts w:ascii="Times New Roman" w:hAnsi="Times New Roman" w:cs="Times New Roman"/>
          <w:b/>
        </w:rPr>
      </w:pPr>
    </w:p>
    <w:p w:rsidR="00795561" w:rsidRDefault="00786089" w:rsidP="006B1F2B">
      <w:pPr>
        <w:spacing w:after="0" w:line="360" w:lineRule="auto"/>
        <w:jc w:val="both"/>
        <w:rPr>
          <w:rFonts w:ascii="Times New Roman" w:hAnsi="Times New Roman" w:cs="Times New Roman"/>
        </w:rPr>
      </w:pPr>
      <w:r w:rsidRPr="00A5630A">
        <w:rPr>
          <w:rFonts w:ascii="Times New Roman" w:hAnsi="Times New Roman" w:cs="Times New Roman"/>
          <w:b/>
        </w:rPr>
        <w:t>Table 2</w:t>
      </w:r>
      <w:r>
        <w:rPr>
          <w:rFonts w:ascii="Times New Roman" w:hAnsi="Times New Roman" w:cs="Times New Roman"/>
        </w:rPr>
        <w:t xml:space="preserve">. Example showing the principle adopted in the </w:t>
      </w:r>
      <w:r w:rsidRPr="00786089">
        <w:rPr>
          <w:rFonts w:ascii="Times New Roman" w:hAnsi="Times New Roman" w:cs="Times New Roman"/>
          <w:i/>
        </w:rPr>
        <w:t>faoswsAquastatCalculation</w:t>
      </w:r>
      <w:r>
        <w:rPr>
          <w:rFonts w:ascii="Times New Roman" w:hAnsi="Times New Roman" w:cs="Times New Roman"/>
        </w:rPr>
        <w:t xml:space="preserve"> module regarding </w:t>
      </w:r>
      <w:r w:rsidRPr="0028353F">
        <w:rPr>
          <w:rFonts w:ascii="Times New Roman" w:hAnsi="Times New Roman" w:cs="Times New Roman"/>
          <w:noProof/>
        </w:rPr>
        <w:t>the replacement</w:t>
      </w:r>
      <w:r>
        <w:rPr>
          <w:rFonts w:ascii="Times New Roman" w:hAnsi="Times New Roman" w:cs="Times New Roman"/>
        </w:rPr>
        <w:t xml:space="preserve"> of missing values in AQUASTAT indicators. Notice that non-missing value</w:t>
      </w:r>
      <w:r w:rsidR="0028353F">
        <w:rPr>
          <w:rFonts w:ascii="Times New Roman" w:hAnsi="Times New Roman" w:cs="Times New Roman"/>
        </w:rPr>
        <w:t xml:space="preserve">s </w:t>
      </w:r>
      <w:r w:rsidR="0028353F" w:rsidRPr="00DF2F5B">
        <w:rPr>
          <w:rFonts w:ascii="Times New Roman" w:hAnsi="Times New Roman" w:cs="Times New Roman"/>
          <w:noProof/>
        </w:rPr>
        <w:t>are</w:t>
      </w:r>
      <w:r w:rsidRPr="00DF2F5B">
        <w:rPr>
          <w:rFonts w:ascii="Times New Roman" w:hAnsi="Times New Roman" w:cs="Times New Roman"/>
          <w:noProof/>
        </w:rPr>
        <w:t xml:space="preserve"> preserved</w:t>
      </w:r>
      <w:r>
        <w:rPr>
          <w:rFonts w:ascii="Times New Roman" w:hAnsi="Times New Roman" w:cs="Times New Roman"/>
        </w:rPr>
        <w:t xml:space="preserve"> </w:t>
      </w:r>
      <w:r w:rsidRPr="001D6F60">
        <w:rPr>
          <w:rFonts w:ascii="Times New Roman" w:hAnsi="Times New Roman" w:cs="Times New Roman"/>
          <w:noProof/>
        </w:rPr>
        <w:t>after the</w:t>
      </w:r>
      <w:r>
        <w:rPr>
          <w:rFonts w:ascii="Times New Roman" w:hAnsi="Times New Roman" w:cs="Times New Roman"/>
        </w:rPr>
        <w:t xml:space="preserve"> calculation based on </w:t>
      </w:r>
      <w:r w:rsidRPr="0028353F">
        <w:rPr>
          <w:rFonts w:ascii="Times New Roman" w:hAnsi="Times New Roman" w:cs="Times New Roman"/>
          <w:noProof/>
        </w:rPr>
        <w:t>imputed</w:t>
      </w:r>
      <w:r>
        <w:rPr>
          <w:rFonts w:ascii="Times New Roman" w:hAnsi="Times New Roman" w:cs="Times New Roman"/>
        </w:rPr>
        <w:t xml:space="preserve"> dataset</w:t>
      </w:r>
      <w:r w:rsidR="0028353F">
        <w:rPr>
          <w:rFonts w:ascii="Times New Roman" w:hAnsi="Times New Roman" w:cs="Times New Roman"/>
        </w:rPr>
        <w:t>s.</w:t>
      </w:r>
    </w:p>
    <w:p w:rsidR="00795561" w:rsidRDefault="00795561" w:rsidP="006B1F2B">
      <w:pPr>
        <w:spacing w:after="0" w:line="360" w:lineRule="auto"/>
        <w:jc w:val="both"/>
        <w:rPr>
          <w:rFonts w:ascii="Times New Roman" w:hAnsi="Times New Roman" w:cs="Times New Roman"/>
        </w:rPr>
      </w:pPr>
      <w:r>
        <w:rPr>
          <w:noProof/>
        </w:rPr>
        <w:drawing>
          <wp:inline distT="0" distB="0" distL="0" distR="0">
            <wp:extent cx="5943600" cy="1513400"/>
            <wp:effectExtent l="0" t="0" r="0" b="0"/>
            <wp:docPr id="1" name="Picture 1" descr="C:\Users\LISBOAF\AppData\Local\Microsoft\Windows\INetCache\Content.Word\calculation_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SBOAF\AppData\Local\Microsoft\Windows\INetCache\Content.Word\calculation_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13400"/>
                    </a:xfrm>
                    <a:prstGeom prst="rect">
                      <a:avLst/>
                    </a:prstGeom>
                    <a:noFill/>
                    <a:ln>
                      <a:noFill/>
                    </a:ln>
                  </pic:spPr>
                </pic:pic>
              </a:graphicData>
            </a:graphic>
          </wp:inline>
        </w:drawing>
      </w:r>
    </w:p>
    <w:p w:rsidR="00795561" w:rsidRDefault="00795561" w:rsidP="006B1F2B">
      <w:pPr>
        <w:spacing w:after="0" w:line="360" w:lineRule="auto"/>
        <w:jc w:val="both"/>
        <w:rPr>
          <w:rFonts w:ascii="Times New Roman" w:hAnsi="Times New Roman" w:cs="Times New Roman"/>
        </w:rPr>
      </w:pPr>
    </w:p>
    <w:p w:rsidR="00DA3845" w:rsidRPr="00DA3845" w:rsidRDefault="00DA3845" w:rsidP="006B1F2B">
      <w:pPr>
        <w:spacing w:after="0" w:line="360" w:lineRule="auto"/>
        <w:jc w:val="both"/>
        <w:rPr>
          <w:rFonts w:ascii="Times New Roman" w:hAnsi="Times New Roman" w:cs="Times New Roman"/>
          <w:b/>
        </w:rPr>
      </w:pPr>
      <w:r w:rsidRPr="00DA3845">
        <w:rPr>
          <w:rFonts w:ascii="Times New Roman" w:hAnsi="Times New Roman" w:cs="Times New Roman"/>
          <w:b/>
        </w:rPr>
        <w:t xml:space="preserve">The </w:t>
      </w:r>
      <w:r w:rsidR="00E8734C">
        <w:rPr>
          <w:rFonts w:ascii="Times New Roman" w:hAnsi="Times New Roman" w:cs="Times New Roman"/>
          <w:b/>
        </w:rPr>
        <w:t xml:space="preserve">“Primary </w:t>
      </w:r>
      <w:r w:rsidR="003F6587">
        <w:rPr>
          <w:rFonts w:ascii="Times New Roman" w:hAnsi="Times New Roman" w:cs="Times New Roman"/>
          <w:b/>
        </w:rPr>
        <w:t>V</w:t>
      </w:r>
      <w:r w:rsidR="00E8734C">
        <w:rPr>
          <w:rFonts w:ascii="Times New Roman" w:hAnsi="Times New Roman" w:cs="Times New Roman"/>
          <w:b/>
        </w:rPr>
        <w:t xml:space="preserve">ariable” </w:t>
      </w:r>
      <w:r w:rsidR="003F6587">
        <w:rPr>
          <w:rFonts w:ascii="Times New Roman" w:hAnsi="Times New Roman" w:cs="Times New Roman"/>
          <w:b/>
        </w:rPr>
        <w:t>A</w:t>
      </w:r>
      <w:r w:rsidRPr="00DA3845">
        <w:rPr>
          <w:rFonts w:ascii="Times New Roman" w:hAnsi="Times New Roman" w:cs="Times New Roman"/>
          <w:b/>
        </w:rPr>
        <w:t xml:space="preserve">pproach </w:t>
      </w:r>
    </w:p>
    <w:p w:rsidR="006B1F2B" w:rsidRDefault="006B1F2B" w:rsidP="00D16E60">
      <w:pPr>
        <w:spacing w:line="360" w:lineRule="auto"/>
        <w:jc w:val="both"/>
        <w:rPr>
          <w:rFonts w:ascii="Times New Roman" w:hAnsi="Times New Roman" w:cs="Times New Roman"/>
        </w:rPr>
      </w:pPr>
      <w:r w:rsidRPr="006B1F2B">
        <w:rPr>
          <w:rFonts w:ascii="Times New Roman" w:hAnsi="Times New Roman" w:cs="Times New Roman"/>
        </w:rPr>
        <w:t xml:space="preserve">            Besides the</w:t>
      </w:r>
      <w:r w:rsidR="00C53043">
        <w:rPr>
          <w:rFonts w:ascii="Times New Roman" w:hAnsi="Times New Roman" w:cs="Times New Roman"/>
        </w:rPr>
        <w:t xml:space="preserve"> calculation of indicators based on</w:t>
      </w:r>
      <w:r w:rsidRPr="006B1F2B">
        <w:rPr>
          <w:rFonts w:ascii="Times New Roman" w:hAnsi="Times New Roman" w:cs="Times New Roman"/>
        </w:rPr>
        <w:t xml:space="preserve"> </w:t>
      </w:r>
      <w:r w:rsidR="00C53043">
        <w:rPr>
          <w:rFonts w:ascii="Times New Roman" w:hAnsi="Times New Roman" w:cs="Times New Roman"/>
        </w:rPr>
        <w:t xml:space="preserve">imputed </w:t>
      </w:r>
      <w:r w:rsidRPr="006B1F2B">
        <w:rPr>
          <w:rFonts w:ascii="Times New Roman" w:hAnsi="Times New Roman" w:cs="Times New Roman"/>
        </w:rPr>
        <w:t xml:space="preserve">datasets, this module also calculates the AQUASTAT indicators based on the current approach developed by the AQUASTAT team. Some indicators have the so-called "primary variables", which </w:t>
      </w:r>
      <w:r w:rsidRPr="0028353F">
        <w:rPr>
          <w:rFonts w:ascii="Times New Roman" w:hAnsi="Times New Roman" w:cs="Times New Roman"/>
          <w:noProof/>
        </w:rPr>
        <w:t>are used</w:t>
      </w:r>
      <w:r w:rsidRPr="006B1F2B">
        <w:rPr>
          <w:rFonts w:ascii="Times New Roman" w:hAnsi="Times New Roman" w:cs="Times New Roman"/>
        </w:rPr>
        <w:t xml:space="preserve"> as a proxy of the indicator in case of missingness of other variables composing the indicator. To illustrate how this approach works, let the indicator 4311 to be the sum of the variables 4308, 4309 and 4310 in a country A and time series T</w:t>
      </w:r>
      <w:r w:rsidR="00C53043">
        <w:rPr>
          <w:rFonts w:ascii="Times New Roman" w:hAnsi="Times New Roman" w:cs="Times New Roman"/>
        </w:rPr>
        <w:t xml:space="preserve">S. For each 5-year interval in </w:t>
      </w:r>
      <w:r w:rsidRPr="006B1F2B">
        <w:rPr>
          <w:rFonts w:ascii="Times New Roman" w:hAnsi="Times New Roman" w:cs="Times New Roman"/>
        </w:rPr>
        <w:t xml:space="preserve">the TS, the 4311 </w:t>
      </w:r>
      <w:r w:rsidRPr="0028353F">
        <w:rPr>
          <w:rFonts w:ascii="Times New Roman" w:hAnsi="Times New Roman" w:cs="Times New Roman"/>
          <w:noProof/>
        </w:rPr>
        <w:t>indicator</w:t>
      </w:r>
      <w:r w:rsidR="0028353F">
        <w:rPr>
          <w:rFonts w:ascii="Times New Roman" w:hAnsi="Times New Roman" w:cs="Times New Roman"/>
          <w:noProof/>
        </w:rPr>
        <w:t>s</w:t>
      </w:r>
      <w:r w:rsidRPr="006B1F2B">
        <w:rPr>
          <w:rFonts w:ascii="Times New Roman" w:hAnsi="Times New Roman" w:cs="Times New Roman"/>
        </w:rPr>
        <w:t xml:space="preserve"> </w:t>
      </w:r>
      <w:r w:rsidR="0028353F">
        <w:rPr>
          <w:rFonts w:ascii="Times New Roman" w:hAnsi="Times New Roman" w:cs="Times New Roman"/>
          <w:noProof/>
        </w:rPr>
        <w:t>are</w:t>
      </w:r>
      <w:r w:rsidRPr="0028353F">
        <w:rPr>
          <w:rFonts w:ascii="Times New Roman" w:hAnsi="Times New Roman" w:cs="Times New Roman"/>
          <w:noProof/>
        </w:rPr>
        <w:t xml:space="preserve"> calculated</w:t>
      </w:r>
      <w:r w:rsidRPr="006B1F2B">
        <w:rPr>
          <w:rFonts w:ascii="Times New Roman" w:hAnsi="Times New Roman" w:cs="Times New Roman"/>
        </w:rPr>
        <w:t xml:space="preserve"> following:</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1</w:t>
      </w:r>
      <w:r w:rsidRPr="006B1F2B">
        <w:rPr>
          <w:rFonts w:ascii="Times New Roman" w:hAnsi="Times New Roman" w:cs="Times New Roman"/>
        </w:rPr>
        <w:t xml:space="preserve">. If </w:t>
      </w:r>
      <w:r w:rsidR="00C53043" w:rsidRPr="006B1F2B">
        <w:rPr>
          <w:rFonts w:ascii="Times New Roman" w:hAnsi="Times New Roman" w:cs="Times New Roman"/>
        </w:rPr>
        <w:t>all variables</w:t>
      </w:r>
      <w:r w:rsidRPr="006B1F2B">
        <w:rPr>
          <w:rFonts w:ascii="Times New Roman" w:hAnsi="Times New Roman" w:cs="Times New Roman"/>
        </w:rPr>
        <w:t xml:space="preserve"> are not missed in the 5-year TS interval, then: 4311 = 4308 + 4309 + 4310</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2</w:t>
      </w:r>
      <w:r w:rsidRPr="006B1F2B">
        <w:rPr>
          <w:rFonts w:ascii="Times New Roman" w:hAnsi="Times New Roman" w:cs="Times New Roman"/>
        </w:rPr>
        <w:t xml:space="preserve">. </w:t>
      </w:r>
      <w:r w:rsidR="00D16E60">
        <w:rPr>
          <w:rFonts w:ascii="Times New Roman" w:hAnsi="Times New Roman" w:cs="Times New Roman"/>
        </w:rPr>
        <w:t>I</w:t>
      </w:r>
      <w:r w:rsidR="00D16E60" w:rsidRPr="006B1F2B">
        <w:rPr>
          <w:rFonts w:ascii="Times New Roman" w:hAnsi="Times New Roman" w:cs="Times New Roman"/>
        </w:rPr>
        <w:t>f only</w:t>
      </w:r>
      <w:r w:rsidRPr="006B1F2B">
        <w:rPr>
          <w:rFonts w:ascii="Times New Roman" w:hAnsi="Times New Roman" w:cs="Times New Roman"/>
        </w:rPr>
        <w:t xml:space="preserve"> 4310 is missing, then:</w:t>
      </w:r>
      <w:r w:rsidR="00786089">
        <w:rPr>
          <w:rFonts w:ascii="Times New Roman" w:hAnsi="Times New Roman" w:cs="Times New Roman"/>
        </w:rPr>
        <w:t xml:space="preserve"> </w:t>
      </w:r>
      <w:r w:rsidR="00D16E60">
        <w:rPr>
          <w:rFonts w:ascii="Times New Roman" w:hAnsi="Times New Roman" w:cs="Times New Roman"/>
        </w:rPr>
        <w:t>4311 = 4308 + 4309;</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3</w:t>
      </w:r>
      <w:r w:rsidRPr="006B1F2B">
        <w:rPr>
          <w:rFonts w:ascii="Times New Roman" w:hAnsi="Times New Roman" w:cs="Times New Roman"/>
        </w:rPr>
        <w:t>. If only 4309 is missing, then: 4311 = 4308 + 4310</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4</w:t>
      </w:r>
      <w:r w:rsidRPr="006B1F2B">
        <w:rPr>
          <w:rFonts w:ascii="Times New Roman" w:hAnsi="Times New Roman" w:cs="Times New Roman"/>
        </w:rPr>
        <w:t>. If only 4308 is missing, then:</w:t>
      </w:r>
      <w:r w:rsidR="00786089">
        <w:rPr>
          <w:rFonts w:ascii="Times New Roman" w:hAnsi="Times New Roman" w:cs="Times New Roman"/>
        </w:rPr>
        <w:t xml:space="preserve"> </w:t>
      </w:r>
      <w:r w:rsidRPr="006B1F2B">
        <w:rPr>
          <w:rFonts w:ascii="Times New Roman" w:hAnsi="Times New Roman" w:cs="Times New Roman"/>
        </w:rPr>
        <w:t>4311 = 4309 + 4310</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5</w:t>
      </w:r>
      <w:r w:rsidRPr="006B1F2B">
        <w:rPr>
          <w:rFonts w:ascii="Times New Roman" w:hAnsi="Times New Roman" w:cs="Times New Roman"/>
        </w:rPr>
        <w:t xml:space="preserve">. If both 4309 and 4310 are missing, then: 4311 = </w:t>
      </w:r>
      <w:r w:rsidRPr="00D16E60">
        <w:rPr>
          <w:rFonts w:ascii="Times New Roman" w:hAnsi="Times New Roman" w:cs="Times New Roman"/>
          <w:b/>
        </w:rPr>
        <w:t>4308</w:t>
      </w:r>
      <w:r w:rsidRPr="006B1F2B">
        <w:rPr>
          <w:rFonts w:ascii="Times New Roman" w:hAnsi="Times New Roman" w:cs="Times New Roman"/>
        </w:rPr>
        <w:t xml:space="preserve">    (the primary variable)</w:t>
      </w:r>
      <w:r w:rsidR="00D16E60">
        <w:rPr>
          <w:rFonts w:ascii="Times New Roman" w:hAnsi="Times New Roman" w:cs="Times New Roman"/>
        </w:rPr>
        <w:t>;</w:t>
      </w:r>
    </w:p>
    <w:p w:rsidR="006B1F2B" w:rsidRP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6</w:t>
      </w:r>
      <w:r w:rsidRPr="006B1F2B">
        <w:rPr>
          <w:rFonts w:ascii="Times New Roman" w:hAnsi="Times New Roman" w:cs="Times New Roman"/>
        </w:rPr>
        <w:t>. If both 4308 and 4310 are missing, then: 4311 = 4309</w:t>
      </w:r>
      <w:r w:rsidR="00D16E60">
        <w:rPr>
          <w:rFonts w:ascii="Times New Roman" w:hAnsi="Times New Roman" w:cs="Times New Roman"/>
        </w:rPr>
        <w:t>;</w:t>
      </w:r>
    </w:p>
    <w:p w:rsidR="006B1F2B" w:rsidRDefault="006B1F2B" w:rsidP="00D16E60">
      <w:pPr>
        <w:spacing w:after="0" w:line="360" w:lineRule="auto"/>
        <w:jc w:val="both"/>
        <w:rPr>
          <w:rFonts w:ascii="Times New Roman" w:hAnsi="Times New Roman" w:cs="Times New Roman"/>
        </w:rPr>
      </w:pPr>
      <w:r w:rsidRPr="00C53043">
        <w:rPr>
          <w:rFonts w:ascii="Times New Roman" w:hAnsi="Times New Roman" w:cs="Times New Roman"/>
          <w:i/>
        </w:rPr>
        <w:t>Option 7</w:t>
      </w:r>
      <w:r w:rsidRPr="006B1F2B">
        <w:rPr>
          <w:rFonts w:ascii="Times New Roman" w:hAnsi="Times New Roman" w:cs="Times New Roman"/>
        </w:rPr>
        <w:t>. If both 4308 and 4309 are missing, then: 4311 = 4310</w:t>
      </w:r>
    </w:p>
    <w:p w:rsidR="006B1F2B" w:rsidRDefault="006B1F2B" w:rsidP="00D16E60">
      <w:pPr>
        <w:spacing w:after="0" w:line="360" w:lineRule="auto"/>
        <w:ind w:firstLine="720"/>
        <w:jc w:val="both"/>
        <w:rPr>
          <w:rFonts w:ascii="Times New Roman" w:hAnsi="Times New Roman" w:cs="Times New Roman"/>
        </w:rPr>
      </w:pPr>
      <w:r w:rsidRPr="006B1F2B">
        <w:rPr>
          <w:rFonts w:ascii="Times New Roman" w:hAnsi="Times New Roman" w:cs="Times New Roman"/>
        </w:rPr>
        <w:t>Notice the hierarchy s</w:t>
      </w:r>
      <w:r w:rsidR="00D16E60">
        <w:rPr>
          <w:rFonts w:ascii="Times New Roman" w:hAnsi="Times New Roman" w:cs="Times New Roman"/>
        </w:rPr>
        <w:t>tressing</w:t>
      </w:r>
      <w:r w:rsidRPr="006B1F2B">
        <w:rPr>
          <w:rFonts w:ascii="Times New Roman" w:hAnsi="Times New Roman" w:cs="Times New Roman"/>
        </w:rPr>
        <w:t xml:space="preserve"> the importance of the variables for the indicator. In this specific example, the primary variable of the indicator 4311 is 4308 because its value </w:t>
      </w:r>
      <w:r w:rsidRPr="001D6F60">
        <w:rPr>
          <w:rFonts w:ascii="Times New Roman" w:hAnsi="Times New Roman" w:cs="Times New Roman"/>
          <w:noProof/>
        </w:rPr>
        <w:t>is used</w:t>
      </w:r>
      <w:r w:rsidRPr="006B1F2B">
        <w:rPr>
          <w:rFonts w:ascii="Times New Roman" w:hAnsi="Times New Roman" w:cs="Times New Roman"/>
        </w:rPr>
        <w:t xml:space="preserve"> as the primary surrogate of the indicator in case of all five first options fail.</w:t>
      </w:r>
      <w:r w:rsidR="00D16E60">
        <w:rPr>
          <w:rFonts w:ascii="Times New Roman" w:hAnsi="Times New Roman" w:cs="Times New Roman"/>
        </w:rPr>
        <w:t xml:space="preserve"> </w:t>
      </w:r>
    </w:p>
    <w:p w:rsidR="00D16E60" w:rsidRDefault="00D16E60" w:rsidP="00D16E60">
      <w:pPr>
        <w:spacing w:after="0" w:line="360" w:lineRule="auto"/>
        <w:ind w:firstLine="720"/>
        <w:jc w:val="both"/>
        <w:rPr>
          <w:rFonts w:ascii="Times New Roman" w:hAnsi="Times New Roman" w:cs="Times New Roman"/>
        </w:rPr>
      </w:pPr>
      <w:r>
        <w:rPr>
          <w:rFonts w:ascii="Times New Roman" w:hAnsi="Times New Roman" w:cs="Times New Roman"/>
        </w:rPr>
        <w:lastRenderedPageBreak/>
        <w:t>To implement this methodology is</w:t>
      </w:r>
      <w:r w:rsidR="00552A04">
        <w:rPr>
          <w:rFonts w:ascii="Times New Roman" w:hAnsi="Times New Roman" w:cs="Times New Roman"/>
        </w:rPr>
        <w:t xml:space="preserve"> necessary to define the window</w:t>
      </w:r>
      <w:r>
        <w:rPr>
          <w:rFonts w:ascii="Times New Roman" w:hAnsi="Times New Roman" w:cs="Times New Roman"/>
        </w:rPr>
        <w:t xml:space="preserve"> in which the country-level time-series will be </w:t>
      </w:r>
      <w:r w:rsidR="0028353F">
        <w:rPr>
          <w:rFonts w:ascii="Times New Roman" w:hAnsi="Times New Roman" w:cs="Times New Roman"/>
        </w:rPr>
        <w:t xml:space="preserve">a </w:t>
      </w:r>
      <w:r w:rsidRPr="0028353F">
        <w:rPr>
          <w:rFonts w:ascii="Times New Roman" w:hAnsi="Times New Roman" w:cs="Times New Roman"/>
          <w:noProof/>
        </w:rPr>
        <w:t>sub</w:t>
      </w:r>
      <w:r w:rsidR="0028353F" w:rsidRPr="0028353F">
        <w:rPr>
          <w:rFonts w:ascii="Times New Roman" w:hAnsi="Times New Roman" w:cs="Times New Roman"/>
          <w:noProof/>
        </w:rPr>
        <w:t>div</w:t>
      </w:r>
      <w:r w:rsidR="0028353F">
        <w:rPr>
          <w:rFonts w:ascii="Times New Roman" w:hAnsi="Times New Roman" w:cs="Times New Roman"/>
          <w:noProof/>
        </w:rPr>
        <w:t>i</w:t>
      </w:r>
      <w:r w:rsidR="0028353F" w:rsidRPr="0028353F">
        <w:rPr>
          <w:rFonts w:ascii="Times New Roman" w:hAnsi="Times New Roman" w:cs="Times New Roman"/>
          <w:noProof/>
        </w:rPr>
        <w:t>ded</w:t>
      </w:r>
      <w:r>
        <w:rPr>
          <w:rFonts w:ascii="Times New Roman" w:hAnsi="Times New Roman" w:cs="Times New Roman"/>
        </w:rPr>
        <w:t xml:space="preserve">. </w:t>
      </w:r>
      <w:r w:rsidR="00552A04">
        <w:rPr>
          <w:rFonts w:ascii="Times New Roman" w:hAnsi="Times New Roman" w:cs="Times New Roman"/>
        </w:rPr>
        <w:t>In line with the AQUASTAT team, a</w:t>
      </w:r>
      <w:r>
        <w:rPr>
          <w:rFonts w:ascii="Times New Roman" w:hAnsi="Times New Roman" w:cs="Times New Roman"/>
        </w:rPr>
        <w:t xml:space="preserve"> 5-year window </w:t>
      </w:r>
      <w:r w:rsidR="0028353F">
        <w:rPr>
          <w:rFonts w:ascii="Times New Roman" w:hAnsi="Times New Roman" w:cs="Times New Roman"/>
        </w:rPr>
        <w:t xml:space="preserve">has </w:t>
      </w:r>
      <w:r w:rsidR="0028353F" w:rsidRPr="0028353F">
        <w:rPr>
          <w:rFonts w:ascii="Times New Roman" w:hAnsi="Times New Roman" w:cs="Times New Roman"/>
          <w:noProof/>
        </w:rPr>
        <w:t>been chosen</w:t>
      </w:r>
      <w:r w:rsidR="0028353F">
        <w:rPr>
          <w:rFonts w:ascii="Times New Roman" w:hAnsi="Times New Roman" w:cs="Times New Roman"/>
          <w:noProof/>
        </w:rPr>
        <w:t xml:space="preserve">, </w:t>
      </w:r>
      <w:r w:rsidR="0028353F" w:rsidRPr="0028353F">
        <w:rPr>
          <w:rFonts w:ascii="Times New Roman" w:hAnsi="Times New Roman" w:cs="Times New Roman"/>
          <w:noProof/>
        </w:rPr>
        <w:t>and</w:t>
      </w:r>
      <w:r w:rsidR="00552A04">
        <w:rPr>
          <w:rFonts w:ascii="Times New Roman" w:hAnsi="Times New Roman" w:cs="Times New Roman"/>
        </w:rPr>
        <w:t xml:space="preserve"> the time-series of all countries </w:t>
      </w:r>
      <w:r w:rsidR="0028353F" w:rsidRPr="0028353F">
        <w:rPr>
          <w:rFonts w:ascii="Times New Roman" w:hAnsi="Times New Roman" w:cs="Times New Roman"/>
          <w:noProof/>
        </w:rPr>
        <w:t>need to</w:t>
      </w:r>
      <w:r w:rsidR="00552A04" w:rsidRPr="0028353F">
        <w:rPr>
          <w:rFonts w:ascii="Times New Roman" w:hAnsi="Times New Roman" w:cs="Times New Roman"/>
          <w:noProof/>
        </w:rPr>
        <w:t xml:space="preserve"> harmoni</w:t>
      </w:r>
      <w:r w:rsidR="0028353F">
        <w:rPr>
          <w:rFonts w:ascii="Times New Roman" w:hAnsi="Times New Roman" w:cs="Times New Roman"/>
          <w:noProof/>
        </w:rPr>
        <w:t>s</w:t>
      </w:r>
      <w:r w:rsidR="00552A04" w:rsidRPr="0028353F">
        <w:rPr>
          <w:rFonts w:ascii="Times New Roman" w:hAnsi="Times New Roman" w:cs="Times New Roman"/>
          <w:noProof/>
        </w:rPr>
        <w:t>e</w:t>
      </w:r>
      <w:r>
        <w:rPr>
          <w:rFonts w:ascii="Times New Roman" w:hAnsi="Times New Roman" w:cs="Times New Roman"/>
        </w:rPr>
        <w:t xml:space="preserve"> </w:t>
      </w:r>
      <w:r w:rsidR="00552A04" w:rsidRPr="0028353F">
        <w:rPr>
          <w:rFonts w:ascii="Times New Roman" w:hAnsi="Times New Roman" w:cs="Times New Roman"/>
          <w:noProof/>
        </w:rPr>
        <w:t>to</w:t>
      </w:r>
      <w:r w:rsidR="00552A04">
        <w:rPr>
          <w:rFonts w:ascii="Times New Roman" w:hAnsi="Times New Roman" w:cs="Times New Roman"/>
        </w:rPr>
        <w:t xml:space="preserve"> have </w:t>
      </w:r>
      <w:r w:rsidR="00DD3818">
        <w:rPr>
          <w:rFonts w:ascii="Times New Roman" w:hAnsi="Times New Roman" w:cs="Times New Roman"/>
        </w:rPr>
        <w:t xml:space="preserve">the same </w:t>
      </w:r>
      <w:r w:rsidR="00552A04">
        <w:rPr>
          <w:rFonts w:ascii="Times New Roman" w:hAnsi="Times New Roman" w:cs="Times New Roman"/>
        </w:rPr>
        <w:t xml:space="preserve">length </w:t>
      </w:r>
      <w:r w:rsidR="00DD3818">
        <w:rPr>
          <w:rFonts w:ascii="Times New Roman" w:hAnsi="Times New Roman" w:cs="Times New Roman"/>
        </w:rPr>
        <w:t>and to be divisible by five.</w:t>
      </w:r>
    </w:p>
    <w:p w:rsidR="00DD3818" w:rsidRDefault="00DD3818" w:rsidP="00D16E60">
      <w:pPr>
        <w:spacing w:after="0" w:line="360" w:lineRule="auto"/>
        <w:jc w:val="both"/>
        <w:rPr>
          <w:rFonts w:ascii="Times New Roman" w:hAnsi="Times New Roman" w:cs="Times New Roman"/>
          <w:b/>
        </w:rPr>
      </w:pPr>
    </w:p>
    <w:p w:rsidR="00D16E60" w:rsidRDefault="00D16E60" w:rsidP="00D16E60">
      <w:pPr>
        <w:spacing w:after="0" w:line="360" w:lineRule="auto"/>
        <w:jc w:val="both"/>
        <w:rPr>
          <w:rFonts w:ascii="Times New Roman" w:hAnsi="Times New Roman" w:cs="Times New Roman"/>
          <w:b/>
        </w:rPr>
      </w:pPr>
      <w:r>
        <w:rPr>
          <w:rFonts w:ascii="Times New Roman" w:hAnsi="Times New Roman" w:cs="Times New Roman"/>
          <w:b/>
        </w:rPr>
        <w:t xml:space="preserve">Assessment of </w:t>
      </w:r>
      <w:r w:rsidR="003F6587">
        <w:rPr>
          <w:rFonts w:ascii="Times New Roman" w:hAnsi="Times New Roman" w:cs="Times New Roman"/>
          <w:b/>
        </w:rPr>
        <w:t>O</w:t>
      </w:r>
      <w:r w:rsidR="00335CB7">
        <w:rPr>
          <w:rFonts w:ascii="Times New Roman" w:hAnsi="Times New Roman" w:cs="Times New Roman"/>
          <w:b/>
        </w:rPr>
        <w:t>utputs</w:t>
      </w:r>
    </w:p>
    <w:p w:rsidR="00D16E60" w:rsidRDefault="00B53643" w:rsidP="000F76CE">
      <w:pPr>
        <w:spacing w:after="0" w:line="360" w:lineRule="auto"/>
        <w:ind w:firstLine="720"/>
        <w:jc w:val="both"/>
        <w:rPr>
          <w:rFonts w:ascii="Times New Roman" w:hAnsi="Times New Roman" w:cs="Times New Roman"/>
        </w:rPr>
      </w:pPr>
      <w:r>
        <w:rPr>
          <w:rFonts w:ascii="Times New Roman" w:hAnsi="Times New Roman" w:cs="Times New Roman"/>
        </w:rPr>
        <w:t xml:space="preserve">With the final </w:t>
      </w:r>
      <w:r w:rsidRPr="0028353F">
        <w:rPr>
          <w:rFonts w:ascii="Times New Roman" w:hAnsi="Times New Roman" w:cs="Times New Roman"/>
          <w:noProof/>
        </w:rPr>
        <w:t>calculations</w:t>
      </w:r>
      <w:r w:rsidR="0028353F">
        <w:rPr>
          <w:rFonts w:ascii="Times New Roman" w:hAnsi="Times New Roman" w:cs="Times New Roman"/>
          <w:noProof/>
        </w:rPr>
        <w:t>,</w:t>
      </w:r>
      <w:r>
        <w:rPr>
          <w:rFonts w:ascii="Times New Roman" w:hAnsi="Times New Roman" w:cs="Times New Roman"/>
        </w:rPr>
        <w:t xml:space="preserve"> it is the time of assessing whether the values of indicator</w:t>
      </w:r>
      <w:r w:rsidR="00DD3818">
        <w:rPr>
          <w:rFonts w:ascii="Times New Roman" w:hAnsi="Times New Roman" w:cs="Times New Roman"/>
        </w:rPr>
        <w:t>s</w:t>
      </w:r>
      <w:r>
        <w:rPr>
          <w:rFonts w:ascii="Times New Roman" w:hAnsi="Times New Roman" w:cs="Times New Roman"/>
        </w:rPr>
        <w:t xml:space="preserve"> are sound. </w:t>
      </w:r>
      <w:r w:rsidR="0028353F">
        <w:rPr>
          <w:rFonts w:ascii="Times New Roman" w:hAnsi="Times New Roman" w:cs="Times New Roman"/>
          <w:noProof/>
        </w:rPr>
        <w:t>Therefore</w:t>
      </w:r>
      <w:r>
        <w:rPr>
          <w:rFonts w:ascii="Times New Roman" w:hAnsi="Times New Roman" w:cs="Times New Roman"/>
        </w:rPr>
        <w:t xml:space="preserve">, a combination of analytical and domain knowledge approach </w:t>
      </w:r>
      <w:r w:rsidRPr="00C73AAF">
        <w:rPr>
          <w:rFonts w:ascii="Times New Roman" w:hAnsi="Times New Roman" w:cs="Times New Roman"/>
          <w:noProof/>
        </w:rPr>
        <w:t>is requested</w:t>
      </w:r>
      <w:r>
        <w:rPr>
          <w:rFonts w:ascii="Times New Roman" w:hAnsi="Times New Roman" w:cs="Times New Roman"/>
        </w:rPr>
        <w:t xml:space="preserve">. Charts with the indicator time series from each imputation method plus the primary variable approach </w:t>
      </w:r>
      <w:r w:rsidR="00287ECA">
        <w:rPr>
          <w:rFonts w:ascii="Times New Roman" w:hAnsi="Times New Roman" w:cs="Times New Roman"/>
        </w:rPr>
        <w:t>are</w:t>
      </w:r>
      <w:r>
        <w:rPr>
          <w:rFonts w:ascii="Times New Roman" w:hAnsi="Times New Roman" w:cs="Times New Roman"/>
        </w:rPr>
        <w:t xml:space="preserve"> confronted against each other at the national level</w:t>
      </w:r>
      <w:r w:rsidR="00287ECA">
        <w:rPr>
          <w:rFonts w:ascii="Times New Roman" w:hAnsi="Times New Roman" w:cs="Times New Roman"/>
        </w:rPr>
        <w:t xml:space="preserve"> so that patterns may </w:t>
      </w:r>
      <w:r w:rsidR="00287ECA" w:rsidRPr="00C73AAF">
        <w:rPr>
          <w:rFonts w:ascii="Times New Roman" w:hAnsi="Times New Roman" w:cs="Times New Roman"/>
          <w:noProof/>
        </w:rPr>
        <w:t>be identif</w:t>
      </w:r>
      <w:r w:rsidR="00DD3818" w:rsidRPr="00C73AAF">
        <w:rPr>
          <w:rFonts w:ascii="Times New Roman" w:hAnsi="Times New Roman" w:cs="Times New Roman"/>
          <w:noProof/>
        </w:rPr>
        <w:t>ied</w:t>
      </w:r>
      <w:r w:rsidR="00DD3818">
        <w:rPr>
          <w:rFonts w:ascii="Times New Roman" w:hAnsi="Times New Roman" w:cs="Times New Roman"/>
        </w:rPr>
        <w:t xml:space="preserve">, providing </w:t>
      </w:r>
      <w:r w:rsidR="00287ECA">
        <w:rPr>
          <w:rFonts w:ascii="Times New Roman" w:hAnsi="Times New Roman" w:cs="Times New Roman"/>
        </w:rPr>
        <w:t>evidence towards a winner approach</w:t>
      </w:r>
      <w:r>
        <w:rPr>
          <w:rFonts w:ascii="Times New Roman" w:hAnsi="Times New Roman" w:cs="Times New Roman"/>
        </w:rPr>
        <w:t>.</w:t>
      </w:r>
      <w:r w:rsidR="00287ECA">
        <w:rPr>
          <w:rFonts w:ascii="Times New Roman" w:hAnsi="Times New Roman" w:cs="Times New Roman"/>
        </w:rPr>
        <w:t xml:space="preserve"> Also, another criteria used to judge the indicator outputs is the resemblance between </w:t>
      </w:r>
      <w:r w:rsidR="0028353F">
        <w:rPr>
          <w:rFonts w:ascii="Times New Roman" w:hAnsi="Times New Roman" w:cs="Times New Roman"/>
        </w:rPr>
        <w:t xml:space="preserve">the </w:t>
      </w:r>
      <w:r w:rsidR="00287ECA" w:rsidRPr="0028353F">
        <w:rPr>
          <w:rFonts w:ascii="Times New Roman" w:hAnsi="Times New Roman" w:cs="Times New Roman"/>
          <w:noProof/>
        </w:rPr>
        <w:t>observed</w:t>
      </w:r>
      <w:r w:rsidR="00287ECA">
        <w:rPr>
          <w:rFonts w:ascii="Times New Roman" w:hAnsi="Times New Roman" w:cs="Times New Roman"/>
        </w:rPr>
        <w:t xml:space="preserve"> value of the indicator (raw) and the value that the indicator would take if it </w:t>
      </w:r>
      <w:r w:rsidR="00287ECA" w:rsidRPr="0028353F">
        <w:rPr>
          <w:rFonts w:ascii="Times New Roman" w:hAnsi="Times New Roman" w:cs="Times New Roman"/>
          <w:noProof/>
        </w:rPr>
        <w:t>w</w:t>
      </w:r>
      <w:r w:rsidR="0028353F">
        <w:rPr>
          <w:rFonts w:ascii="Times New Roman" w:hAnsi="Times New Roman" w:cs="Times New Roman"/>
          <w:noProof/>
        </w:rPr>
        <w:t>ere</w:t>
      </w:r>
      <w:r w:rsidR="00287ECA">
        <w:rPr>
          <w:rFonts w:ascii="Times New Roman" w:hAnsi="Times New Roman" w:cs="Times New Roman"/>
        </w:rPr>
        <w:t xml:space="preserve"> missing. The idea behind this criteria</w:t>
      </w:r>
      <w:r w:rsidR="00552A04">
        <w:rPr>
          <w:rFonts w:ascii="Times New Roman" w:hAnsi="Times New Roman" w:cs="Times New Roman"/>
        </w:rPr>
        <w:t xml:space="preserve"> is that the imputation method</w:t>
      </w:r>
      <w:r w:rsidR="00287ECA">
        <w:rPr>
          <w:rFonts w:ascii="Times New Roman" w:hAnsi="Times New Roman" w:cs="Times New Roman"/>
        </w:rPr>
        <w:t xml:space="preserve"> providing the closest value to the already existing indicator value </w:t>
      </w:r>
      <w:r w:rsidR="00552A04">
        <w:rPr>
          <w:rFonts w:ascii="Times New Roman" w:hAnsi="Times New Roman" w:cs="Times New Roman"/>
        </w:rPr>
        <w:t>would theoretically be</w:t>
      </w:r>
      <w:r w:rsidR="00287ECA">
        <w:rPr>
          <w:rFonts w:ascii="Times New Roman" w:hAnsi="Times New Roman" w:cs="Times New Roman"/>
        </w:rPr>
        <w:t xml:space="preserve"> the one with </w:t>
      </w:r>
      <w:r w:rsidR="0028353F">
        <w:rPr>
          <w:rFonts w:ascii="Times New Roman" w:hAnsi="Times New Roman" w:cs="Times New Roman"/>
        </w:rPr>
        <w:t>the “</w:t>
      </w:r>
      <w:r w:rsidR="00287ECA" w:rsidRPr="0028353F">
        <w:rPr>
          <w:rFonts w:ascii="Times New Roman" w:hAnsi="Times New Roman" w:cs="Times New Roman"/>
          <w:noProof/>
        </w:rPr>
        <w:t>high</w:t>
      </w:r>
      <w:r w:rsidR="00552A04" w:rsidRPr="0028353F">
        <w:rPr>
          <w:rFonts w:ascii="Times New Roman" w:hAnsi="Times New Roman" w:cs="Times New Roman"/>
          <w:noProof/>
        </w:rPr>
        <w:t>est</w:t>
      </w:r>
      <w:r w:rsidR="0028353F">
        <w:rPr>
          <w:rFonts w:ascii="Times New Roman" w:hAnsi="Times New Roman" w:cs="Times New Roman"/>
          <w:noProof/>
        </w:rPr>
        <w:t>”</w:t>
      </w:r>
      <w:r w:rsidR="00287ECA">
        <w:rPr>
          <w:rFonts w:ascii="Times New Roman" w:hAnsi="Times New Roman" w:cs="Times New Roman"/>
        </w:rPr>
        <w:t xml:space="preserve"> credibility.</w:t>
      </w:r>
    </w:p>
    <w:p w:rsidR="006B1F2B" w:rsidRPr="00074F84" w:rsidRDefault="006B1F2B" w:rsidP="006B1F2B">
      <w:pPr>
        <w:spacing w:after="0" w:line="360" w:lineRule="auto"/>
        <w:jc w:val="both"/>
        <w:rPr>
          <w:rFonts w:ascii="Times New Roman" w:hAnsi="Times New Roman" w:cs="Times New Roman"/>
          <w:b/>
          <w:sz w:val="28"/>
          <w:szCs w:val="28"/>
        </w:rPr>
      </w:pPr>
    </w:p>
    <w:p w:rsidR="006B1F2B" w:rsidRPr="00074F84" w:rsidRDefault="00335CB7" w:rsidP="006B1F2B">
      <w:pPr>
        <w:spacing w:after="0" w:line="360" w:lineRule="auto"/>
        <w:jc w:val="both"/>
        <w:rPr>
          <w:rFonts w:ascii="Times New Roman" w:hAnsi="Times New Roman" w:cs="Times New Roman"/>
          <w:b/>
          <w:sz w:val="28"/>
          <w:szCs w:val="28"/>
        </w:rPr>
      </w:pPr>
      <w:r w:rsidRPr="00074F84">
        <w:rPr>
          <w:rFonts w:ascii="Times New Roman" w:hAnsi="Times New Roman" w:cs="Times New Roman"/>
          <w:b/>
          <w:sz w:val="28"/>
          <w:szCs w:val="28"/>
        </w:rPr>
        <w:t xml:space="preserve">The </w:t>
      </w:r>
      <w:r w:rsidR="006B1F2B" w:rsidRPr="00074F84">
        <w:rPr>
          <w:rFonts w:ascii="Times New Roman" w:hAnsi="Times New Roman" w:cs="Times New Roman"/>
          <w:b/>
          <w:sz w:val="28"/>
          <w:szCs w:val="28"/>
        </w:rPr>
        <w:t>faoswsAquastatValidation</w:t>
      </w:r>
      <w:r w:rsidRPr="00074F84">
        <w:rPr>
          <w:rFonts w:ascii="Times New Roman" w:hAnsi="Times New Roman" w:cs="Times New Roman"/>
          <w:b/>
          <w:sz w:val="28"/>
          <w:szCs w:val="28"/>
        </w:rPr>
        <w:t xml:space="preserve"> module</w:t>
      </w:r>
    </w:p>
    <w:p w:rsidR="00074F84" w:rsidRP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Context</w:t>
      </w:r>
    </w:p>
    <w:p w:rsidR="006B1F2B" w:rsidRDefault="00335CB7" w:rsidP="000F76CE">
      <w:pPr>
        <w:spacing w:after="0" w:line="360" w:lineRule="auto"/>
        <w:ind w:firstLine="720"/>
        <w:jc w:val="both"/>
        <w:rPr>
          <w:rFonts w:ascii="Times New Roman" w:hAnsi="Times New Roman" w:cs="Times New Roman"/>
        </w:rPr>
      </w:pPr>
      <w:r w:rsidRPr="0028353F">
        <w:rPr>
          <w:rFonts w:ascii="Times New Roman" w:hAnsi="Times New Roman" w:cs="Times New Roman"/>
          <w:noProof/>
        </w:rPr>
        <w:t>This module</w:t>
      </w:r>
      <w:r>
        <w:rPr>
          <w:rFonts w:ascii="Times New Roman" w:hAnsi="Times New Roman" w:cs="Times New Roman"/>
        </w:rPr>
        <w:t xml:space="preserve"> is designed to check if the indicators and variables after the imputation live up to expectations pre-defined by </w:t>
      </w:r>
      <w:r w:rsidRPr="0028353F">
        <w:rPr>
          <w:rFonts w:ascii="Times New Roman" w:hAnsi="Times New Roman" w:cs="Times New Roman"/>
          <w:noProof/>
        </w:rPr>
        <w:t>set validation rules</w:t>
      </w:r>
      <w:r>
        <w:rPr>
          <w:rFonts w:ascii="Times New Roman" w:hAnsi="Times New Roman" w:cs="Times New Roman"/>
        </w:rPr>
        <w:t xml:space="preserve"> given by AQUASTAT. The logic used here is to confront data (with indicators and variables) against the pre-defined set of rules so that </w:t>
      </w:r>
      <w:r w:rsidR="000F76CE">
        <w:rPr>
          <w:rFonts w:ascii="Times New Roman" w:hAnsi="Times New Roman" w:cs="Times New Roman"/>
        </w:rPr>
        <w:t>dataset modifications based on domain knowledge are easy to make.</w:t>
      </w:r>
    </w:p>
    <w:p w:rsidR="001D6F60" w:rsidRDefault="001D6F60" w:rsidP="006B1F2B">
      <w:pPr>
        <w:spacing w:after="0" w:line="360" w:lineRule="auto"/>
        <w:jc w:val="both"/>
        <w:rPr>
          <w:rFonts w:ascii="Times New Roman" w:hAnsi="Times New Roman" w:cs="Times New Roman"/>
        </w:rPr>
      </w:pPr>
    </w:p>
    <w:p w:rsidR="003F6587" w:rsidRDefault="003F6587" w:rsidP="006B1F2B">
      <w:pPr>
        <w:spacing w:after="0" w:line="360" w:lineRule="auto"/>
        <w:jc w:val="both"/>
        <w:rPr>
          <w:rFonts w:ascii="Times New Roman" w:hAnsi="Times New Roman" w:cs="Times New Roman"/>
          <w:b/>
        </w:rPr>
      </w:pPr>
      <w:r>
        <w:rPr>
          <w:rFonts w:ascii="Times New Roman" w:hAnsi="Times New Roman" w:cs="Times New Roman"/>
          <w:b/>
        </w:rPr>
        <w:t>The D</w:t>
      </w:r>
      <w:r w:rsidRPr="003F6587">
        <w:rPr>
          <w:rFonts w:ascii="Times New Roman" w:hAnsi="Times New Roman" w:cs="Times New Roman"/>
          <w:b/>
        </w:rPr>
        <w:t>ata</w:t>
      </w:r>
    </w:p>
    <w:p w:rsidR="003F6587" w:rsidRDefault="003F6587" w:rsidP="000F76CE">
      <w:pPr>
        <w:spacing w:after="0" w:line="360" w:lineRule="auto"/>
        <w:ind w:firstLine="720"/>
        <w:jc w:val="both"/>
        <w:rPr>
          <w:rFonts w:ascii="Times New Roman" w:hAnsi="Times New Roman" w:cs="Times New Roman"/>
        </w:rPr>
      </w:pPr>
      <w:r w:rsidRPr="003F6587">
        <w:rPr>
          <w:rFonts w:ascii="Times New Roman" w:hAnsi="Times New Roman" w:cs="Times New Roman"/>
        </w:rPr>
        <w:t>In the validation context</w:t>
      </w:r>
      <w:r>
        <w:rPr>
          <w:rFonts w:ascii="Times New Roman" w:hAnsi="Times New Roman" w:cs="Times New Roman"/>
        </w:rPr>
        <w:t xml:space="preserve">, the data used </w:t>
      </w:r>
      <w:r w:rsidRPr="0028353F">
        <w:rPr>
          <w:rFonts w:ascii="Times New Roman" w:hAnsi="Times New Roman" w:cs="Times New Roman"/>
          <w:noProof/>
        </w:rPr>
        <w:t>are taken</w:t>
      </w:r>
      <w:r>
        <w:rPr>
          <w:rFonts w:ascii="Times New Roman" w:hAnsi="Times New Roman" w:cs="Times New Roman"/>
        </w:rPr>
        <w:t xml:space="preserve"> from the </w:t>
      </w:r>
      <w:r w:rsidRPr="0028353F">
        <w:rPr>
          <w:rFonts w:ascii="Times New Roman" w:hAnsi="Times New Roman" w:cs="Times New Roman"/>
          <w:i/>
        </w:rPr>
        <w:t>faoswsAquastatCalculation</w:t>
      </w:r>
      <w:r>
        <w:rPr>
          <w:rFonts w:ascii="Times New Roman" w:hAnsi="Times New Roman" w:cs="Times New Roman"/>
        </w:rPr>
        <w:t xml:space="preserve"> module</w:t>
      </w:r>
      <w:r w:rsidR="001447DB">
        <w:rPr>
          <w:rFonts w:ascii="Times New Roman" w:hAnsi="Times New Roman" w:cs="Times New Roman"/>
        </w:rPr>
        <w:t xml:space="preserve">. </w:t>
      </w:r>
    </w:p>
    <w:p w:rsidR="001D6F60" w:rsidRPr="003F6587" w:rsidRDefault="001D6F60" w:rsidP="006B1F2B">
      <w:pPr>
        <w:spacing w:after="0" w:line="360" w:lineRule="auto"/>
        <w:jc w:val="both"/>
        <w:rPr>
          <w:rFonts w:ascii="Times New Roman" w:hAnsi="Times New Roman" w:cs="Times New Roman"/>
        </w:rPr>
      </w:pPr>
    </w:p>
    <w:p w:rsidR="00074F84" w:rsidRDefault="00074F84" w:rsidP="006B1F2B">
      <w:pPr>
        <w:spacing w:after="0" w:line="360" w:lineRule="auto"/>
        <w:jc w:val="both"/>
        <w:rPr>
          <w:rFonts w:ascii="Times New Roman" w:hAnsi="Times New Roman" w:cs="Times New Roman"/>
          <w:b/>
        </w:rPr>
      </w:pPr>
      <w:r w:rsidRPr="00074F84">
        <w:rPr>
          <w:rFonts w:ascii="Times New Roman" w:hAnsi="Times New Roman" w:cs="Times New Roman"/>
          <w:b/>
        </w:rPr>
        <w:t xml:space="preserve">The </w:t>
      </w:r>
      <w:r w:rsidR="003F6587">
        <w:rPr>
          <w:rFonts w:ascii="Times New Roman" w:hAnsi="Times New Roman" w:cs="Times New Roman"/>
          <w:b/>
        </w:rPr>
        <w:t>S</w:t>
      </w:r>
      <w:r w:rsidRPr="00074F84">
        <w:rPr>
          <w:rFonts w:ascii="Times New Roman" w:hAnsi="Times New Roman" w:cs="Times New Roman"/>
          <w:b/>
        </w:rPr>
        <w:t xml:space="preserve">et of </w:t>
      </w:r>
      <w:r w:rsidR="003F6587">
        <w:rPr>
          <w:rFonts w:ascii="Times New Roman" w:hAnsi="Times New Roman" w:cs="Times New Roman"/>
          <w:b/>
        </w:rPr>
        <w:t>R</w:t>
      </w:r>
      <w:r w:rsidRPr="00074F84">
        <w:rPr>
          <w:rFonts w:ascii="Times New Roman" w:hAnsi="Times New Roman" w:cs="Times New Roman"/>
          <w:b/>
        </w:rPr>
        <w:t>ules</w:t>
      </w:r>
    </w:p>
    <w:p w:rsidR="00074F84" w:rsidRDefault="000F76CE" w:rsidP="000F76CE">
      <w:pPr>
        <w:spacing w:after="0" w:line="360" w:lineRule="auto"/>
        <w:ind w:firstLine="720"/>
        <w:jc w:val="both"/>
        <w:rPr>
          <w:rFonts w:ascii="Times New Roman" w:hAnsi="Times New Roman" w:cs="Times New Roman"/>
        </w:rPr>
      </w:pPr>
      <w:r>
        <w:rPr>
          <w:rFonts w:ascii="Times New Roman" w:hAnsi="Times New Roman" w:cs="Times New Roman"/>
        </w:rPr>
        <w:t>A</w:t>
      </w:r>
      <w:r w:rsidR="00074F84">
        <w:rPr>
          <w:rFonts w:ascii="Times New Roman" w:hAnsi="Times New Roman" w:cs="Times New Roman"/>
        </w:rPr>
        <w:t xml:space="preserve"> set of validation rules that need to </w:t>
      </w:r>
      <w:r w:rsidR="00074F84" w:rsidRPr="0028353F">
        <w:rPr>
          <w:rFonts w:ascii="Times New Roman" w:hAnsi="Times New Roman" w:cs="Times New Roman"/>
          <w:noProof/>
        </w:rPr>
        <w:t>be checked</w:t>
      </w:r>
      <w:r w:rsidR="00074F84">
        <w:rPr>
          <w:rFonts w:ascii="Times New Roman" w:hAnsi="Times New Roman" w:cs="Times New Roman"/>
        </w:rPr>
        <w:t xml:space="preserve"> as one of the steps before the clearance for </w:t>
      </w:r>
      <w:r w:rsidR="0028353F">
        <w:rPr>
          <w:rFonts w:ascii="Times New Roman" w:hAnsi="Times New Roman" w:cs="Times New Roman"/>
        </w:rPr>
        <w:t xml:space="preserve">the </w:t>
      </w:r>
      <w:r w:rsidR="00074F84" w:rsidRPr="0028353F">
        <w:rPr>
          <w:rFonts w:ascii="Times New Roman" w:hAnsi="Times New Roman" w:cs="Times New Roman"/>
          <w:noProof/>
        </w:rPr>
        <w:t>dissemination</w:t>
      </w:r>
      <w:r w:rsidR="00074F84">
        <w:rPr>
          <w:rFonts w:ascii="Times New Roman" w:hAnsi="Times New Roman" w:cs="Times New Roman"/>
        </w:rPr>
        <w:t xml:space="preserve"> of the data.</w:t>
      </w:r>
    </w:p>
    <w:p w:rsidR="001D6F60" w:rsidRDefault="001D6F60" w:rsidP="006B1F2B">
      <w:pPr>
        <w:spacing w:after="0" w:line="360" w:lineRule="auto"/>
        <w:jc w:val="both"/>
        <w:rPr>
          <w:rFonts w:ascii="Times New Roman" w:hAnsi="Times New Roman" w:cs="Times New Roman"/>
        </w:rPr>
      </w:pPr>
    </w:p>
    <w:p w:rsidR="003F6587" w:rsidRDefault="003F6587" w:rsidP="006B1F2B">
      <w:pPr>
        <w:spacing w:after="0" w:line="360" w:lineRule="auto"/>
        <w:jc w:val="both"/>
        <w:rPr>
          <w:rFonts w:ascii="Times New Roman" w:hAnsi="Times New Roman" w:cs="Times New Roman"/>
          <w:b/>
        </w:rPr>
      </w:pPr>
      <w:r w:rsidRPr="003F6587">
        <w:rPr>
          <w:rFonts w:ascii="Times New Roman" w:hAnsi="Times New Roman" w:cs="Times New Roman"/>
          <w:b/>
        </w:rPr>
        <w:t>The Data – Rules Confront</w:t>
      </w:r>
      <w:r w:rsidR="004D7095">
        <w:rPr>
          <w:rFonts w:ascii="Times New Roman" w:hAnsi="Times New Roman" w:cs="Times New Roman"/>
          <w:b/>
        </w:rPr>
        <w:t>ation</w:t>
      </w:r>
    </w:p>
    <w:p w:rsidR="003F6587" w:rsidRPr="003F6587" w:rsidRDefault="003F6587" w:rsidP="000F76CE">
      <w:pPr>
        <w:spacing w:after="0" w:line="360" w:lineRule="auto"/>
        <w:ind w:firstLine="360"/>
        <w:jc w:val="both"/>
        <w:rPr>
          <w:rFonts w:ascii="Times New Roman" w:hAnsi="Times New Roman" w:cs="Times New Roman"/>
        </w:rPr>
      </w:pPr>
      <w:r>
        <w:rPr>
          <w:rFonts w:ascii="Times New Roman" w:hAnsi="Times New Roman" w:cs="Times New Roman"/>
        </w:rPr>
        <w:t>Once defined rules and the data, the data are confronted against the</w:t>
      </w:r>
      <w:r w:rsidR="00395C9B">
        <w:rPr>
          <w:rFonts w:ascii="Times New Roman" w:hAnsi="Times New Roman" w:cs="Times New Roman"/>
        </w:rPr>
        <w:t xml:space="preserve"> rules so that violations can </w:t>
      </w:r>
      <w:r w:rsidR="00395C9B" w:rsidRPr="001D6F60">
        <w:rPr>
          <w:rFonts w:ascii="Times New Roman" w:hAnsi="Times New Roman" w:cs="Times New Roman"/>
          <w:noProof/>
        </w:rPr>
        <w:t>be identified</w:t>
      </w:r>
      <w:r w:rsidR="001D6F60">
        <w:rPr>
          <w:rFonts w:ascii="Times New Roman" w:hAnsi="Times New Roman" w:cs="Times New Roman"/>
        </w:rPr>
        <w:t xml:space="preserve"> and data-</w:t>
      </w:r>
      <w:r w:rsidR="00395C9B">
        <w:rPr>
          <w:rFonts w:ascii="Times New Roman" w:hAnsi="Times New Roman" w:cs="Times New Roman"/>
        </w:rPr>
        <w:t xml:space="preserve">level amendments made based on domain knowledge. </w:t>
      </w:r>
      <w:r w:rsidR="001D6F60">
        <w:rPr>
          <w:rFonts w:ascii="Times New Roman" w:hAnsi="Times New Roman" w:cs="Times New Roman"/>
        </w:rPr>
        <w:t>T</w:t>
      </w:r>
      <w:r w:rsidR="00395C9B">
        <w:rPr>
          <w:rFonts w:ascii="Times New Roman" w:hAnsi="Times New Roman" w:cs="Times New Roman"/>
        </w:rPr>
        <w:t>he data-rules confront</w:t>
      </w:r>
      <w:r w:rsidR="001D6F60">
        <w:rPr>
          <w:rFonts w:ascii="Times New Roman" w:hAnsi="Times New Roman" w:cs="Times New Roman"/>
        </w:rPr>
        <w:t>ation returns how and   where the rules did not pass so that it is possible to identify:</w:t>
      </w:r>
    </w:p>
    <w:p w:rsidR="00074F84" w:rsidRDefault="00395C9B"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 xml:space="preserve">The years </w:t>
      </w:r>
      <w:r w:rsidR="003F6587">
        <w:rPr>
          <w:rFonts w:ascii="Times New Roman" w:hAnsi="Times New Roman" w:cs="Times New Roman"/>
        </w:rPr>
        <w:t xml:space="preserve">in each country time-series where the validation </w:t>
      </w:r>
      <w:r>
        <w:rPr>
          <w:rFonts w:ascii="Times New Roman" w:hAnsi="Times New Roman" w:cs="Times New Roman"/>
        </w:rPr>
        <w:t xml:space="preserve">rules </w:t>
      </w:r>
      <w:r w:rsidRPr="008A3EE4">
        <w:rPr>
          <w:rFonts w:ascii="Times New Roman" w:hAnsi="Times New Roman" w:cs="Times New Roman"/>
          <w:noProof/>
        </w:rPr>
        <w:t>were violat</w:t>
      </w:r>
      <w:bookmarkStart w:id="0" w:name="_GoBack"/>
      <w:bookmarkEnd w:id="0"/>
      <w:r w:rsidRPr="008A3EE4">
        <w:rPr>
          <w:rFonts w:ascii="Times New Roman" w:hAnsi="Times New Roman" w:cs="Times New Roman"/>
          <w:noProof/>
        </w:rPr>
        <w:t>ed</w:t>
      </w:r>
      <w:r w:rsidR="001D6F60" w:rsidRPr="001D6F60">
        <w:rPr>
          <w:rFonts w:ascii="Times New Roman" w:hAnsi="Times New Roman" w:cs="Times New Roman"/>
          <w:noProof/>
        </w:rPr>
        <w:t>;</w:t>
      </w:r>
    </w:p>
    <w:p w:rsidR="003F6587" w:rsidRDefault="001D6F60" w:rsidP="00074F84">
      <w:pPr>
        <w:pStyle w:val="ListParagraph"/>
        <w:numPr>
          <w:ilvl w:val="0"/>
          <w:numId w:val="2"/>
        </w:numPr>
        <w:spacing w:after="0" w:line="360" w:lineRule="auto"/>
        <w:jc w:val="both"/>
        <w:rPr>
          <w:rFonts w:ascii="Times New Roman" w:hAnsi="Times New Roman" w:cs="Times New Roman"/>
        </w:rPr>
      </w:pPr>
      <w:r w:rsidRPr="001D6F60">
        <w:rPr>
          <w:rFonts w:ascii="Times New Roman" w:hAnsi="Times New Roman" w:cs="Times New Roman"/>
          <w:noProof/>
        </w:rPr>
        <w:lastRenderedPageBreak/>
        <w:t>The v</w:t>
      </w:r>
      <w:r w:rsidR="003F6587" w:rsidRPr="001D6F60">
        <w:rPr>
          <w:rFonts w:ascii="Times New Roman" w:hAnsi="Times New Roman" w:cs="Times New Roman"/>
          <w:noProof/>
        </w:rPr>
        <w:t>ariables that contribute</w:t>
      </w:r>
      <w:r w:rsidRPr="001D6F60">
        <w:rPr>
          <w:rFonts w:ascii="Times New Roman" w:hAnsi="Times New Roman" w:cs="Times New Roman"/>
          <w:noProof/>
        </w:rPr>
        <w:t>d</w:t>
      </w:r>
      <w:r w:rsidR="003F6587" w:rsidRPr="001D6F60">
        <w:rPr>
          <w:rFonts w:ascii="Times New Roman" w:hAnsi="Times New Roman" w:cs="Times New Roman"/>
          <w:noProof/>
        </w:rPr>
        <w:t xml:space="preserve"> to the violation of the rules</w:t>
      </w:r>
      <w:r>
        <w:rPr>
          <w:rFonts w:ascii="Times New Roman" w:hAnsi="Times New Roman" w:cs="Times New Roman"/>
        </w:rPr>
        <w:t>;</w:t>
      </w:r>
    </w:p>
    <w:p w:rsidR="001D6F60" w:rsidRDefault="001D6F60" w:rsidP="00074F84">
      <w:pPr>
        <w:pStyle w:val="ListParagraph"/>
        <w:numPr>
          <w:ilvl w:val="0"/>
          <w:numId w:val="2"/>
        </w:numPr>
        <w:spacing w:after="0" w:line="360" w:lineRule="auto"/>
        <w:jc w:val="both"/>
        <w:rPr>
          <w:rFonts w:ascii="Times New Roman" w:hAnsi="Times New Roman" w:cs="Times New Roman"/>
        </w:rPr>
      </w:pPr>
      <w:r>
        <w:rPr>
          <w:rFonts w:ascii="Times New Roman" w:hAnsi="Times New Roman" w:cs="Times New Roman"/>
        </w:rPr>
        <w:t>The flags associated with the violation.</w:t>
      </w:r>
    </w:p>
    <w:p w:rsidR="001447DB" w:rsidRDefault="001447DB" w:rsidP="001447DB">
      <w:pPr>
        <w:spacing w:after="0" w:line="360" w:lineRule="auto"/>
        <w:jc w:val="both"/>
        <w:rPr>
          <w:rFonts w:ascii="Times New Roman" w:hAnsi="Times New Roman" w:cs="Times New Roman"/>
        </w:rPr>
      </w:pPr>
    </w:p>
    <w:p w:rsidR="001447DB" w:rsidRDefault="001447DB" w:rsidP="001447DB">
      <w:pPr>
        <w:spacing w:after="0" w:line="360" w:lineRule="auto"/>
        <w:jc w:val="both"/>
        <w:rPr>
          <w:rFonts w:ascii="Times New Roman" w:hAnsi="Times New Roman" w:cs="Times New Roman"/>
          <w:b/>
        </w:rPr>
      </w:pPr>
      <w:r>
        <w:rPr>
          <w:rFonts w:ascii="Times New Roman" w:hAnsi="Times New Roman" w:cs="Times New Roman"/>
          <w:b/>
        </w:rPr>
        <w:t>Domain knowledge modification</w:t>
      </w:r>
    </w:p>
    <w:p w:rsidR="004D7095" w:rsidRDefault="004D7095" w:rsidP="000F76CE">
      <w:pPr>
        <w:spacing w:after="0" w:line="360" w:lineRule="auto"/>
        <w:ind w:firstLine="720"/>
        <w:jc w:val="both"/>
        <w:rPr>
          <w:rFonts w:ascii="Times New Roman" w:hAnsi="Times New Roman" w:cs="Times New Roman"/>
        </w:rPr>
      </w:pPr>
      <w:r>
        <w:rPr>
          <w:rFonts w:ascii="Times New Roman" w:hAnsi="Times New Roman" w:cs="Times New Roman"/>
        </w:rPr>
        <w:t>The potential violation</w:t>
      </w:r>
      <w:r w:rsidR="001D6F60">
        <w:rPr>
          <w:rFonts w:ascii="Times New Roman" w:hAnsi="Times New Roman" w:cs="Times New Roman"/>
        </w:rPr>
        <w:t>s</w:t>
      </w:r>
      <w:r>
        <w:rPr>
          <w:rFonts w:ascii="Times New Roman" w:hAnsi="Times New Roman" w:cs="Times New Roman"/>
        </w:rPr>
        <w:t xml:space="preserve"> found in the confrontation </w:t>
      </w:r>
      <w:r w:rsidRPr="008A3EE4">
        <w:rPr>
          <w:rFonts w:ascii="Times New Roman" w:hAnsi="Times New Roman" w:cs="Times New Roman"/>
          <w:noProof/>
        </w:rPr>
        <w:t>are modified</w:t>
      </w:r>
      <w:r>
        <w:rPr>
          <w:rFonts w:ascii="Times New Roman" w:hAnsi="Times New Roman" w:cs="Times New Roman"/>
        </w:rPr>
        <w:t xml:space="preserve"> by defining a set of modification rules to the data based on domain knowledge. It request</w:t>
      </w:r>
      <w:r w:rsidR="00A37CF3">
        <w:rPr>
          <w:rFonts w:ascii="Times New Roman" w:hAnsi="Times New Roman" w:cs="Times New Roman"/>
        </w:rPr>
        <w:t>s</w:t>
      </w:r>
      <w:r>
        <w:rPr>
          <w:rFonts w:ascii="Times New Roman" w:hAnsi="Times New Roman" w:cs="Times New Roman"/>
        </w:rPr>
        <w:t xml:space="preserve"> </w:t>
      </w:r>
      <w:r w:rsidR="00A37CF3">
        <w:rPr>
          <w:rFonts w:ascii="Times New Roman" w:hAnsi="Times New Roman" w:cs="Times New Roman"/>
        </w:rPr>
        <w:t>a</w:t>
      </w:r>
      <w:r>
        <w:rPr>
          <w:rFonts w:ascii="Times New Roman" w:hAnsi="Times New Roman" w:cs="Times New Roman"/>
        </w:rPr>
        <w:t xml:space="preserve"> close </w:t>
      </w:r>
      <w:r w:rsidR="001D6F60">
        <w:rPr>
          <w:rFonts w:ascii="Times New Roman" w:hAnsi="Times New Roman" w:cs="Times New Roman"/>
        </w:rPr>
        <w:t>interaction</w:t>
      </w:r>
      <w:r>
        <w:rPr>
          <w:rFonts w:ascii="Times New Roman" w:hAnsi="Times New Roman" w:cs="Times New Roman"/>
        </w:rPr>
        <w:t xml:space="preserve"> between the SWS team and AQUASTAT </w:t>
      </w:r>
      <w:r w:rsidR="001D6F60">
        <w:rPr>
          <w:rFonts w:ascii="Times New Roman" w:hAnsi="Times New Roman" w:cs="Times New Roman"/>
        </w:rPr>
        <w:t>to make</w:t>
      </w:r>
      <w:r>
        <w:rPr>
          <w:rFonts w:ascii="Times New Roman" w:hAnsi="Times New Roman" w:cs="Times New Roman"/>
        </w:rPr>
        <w:t xml:space="preserve"> a consolidated dataset </w:t>
      </w:r>
      <w:r w:rsidR="001D6F60">
        <w:rPr>
          <w:rFonts w:ascii="Times New Roman" w:hAnsi="Times New Roman" w:cs="Times New Roman"/>
          <w:noProof/>
        </w:rPr>
        <w:t xml:space="preserve">ready </w:t>
      </w:r>
      <w:r w:rsidR="00A37CF3" w:rsidRPr="001D6F60">
        <w:rPr>
          <w:rFonts w:ascii="Times New Roman" w:hAnsi="Times New Roman" w:cs="Times New Roman"/>
          <w:noProof/>
        </w:rPr>
        <w:t>for</w:t>
      </w:r>
      <w:r w:rsidR="00A37CF3">
        <w:rPr>
          <w:rFonts w:ascii="Times New Roman" w:hAnsi="Times New Roman" w:cs="Times New Roman"/>
        </w:rPr>
        <w:t xml:space="preserve"> the next steps of the database</w:t>
      </w:r>
      <w:r w:rsidR="001D6F60">
        <w:rPr>
          <w:rFonts w:ascii="Times New Roman" w:hAnsi="Times New Roman" w:cs="Times New Roman"/>
        </w:rPr>
        <w:t xml:space="preserve"> update/dissemination</w:t>
      </w:r>
      <w:r w:rsidR="00A37CF3">
        <w:rPr>
          <w:rFonts w:ascii="Times New Roman" w:hAnsi="Times New Roman" w:cs="Times New Roman"/>
        </w:rPr>
        <w:t>.</w:t>
      </w:r>
    </w:p>
    <w:p w:rsidR="00EB3A13" w:rsidRDefault="00EB3A13" w:rsidP="001447DB">
      <w:pPr>
        <w:spacing w:after="0" w:line="360" w:lineRule="auto"/>
        <w:jc w:val="both"/>
        <w:rPr>
          <w:rFonts w:ascii="Times New Roman" w:hAnsi="Times New Roman" w:cs="Times New Roman"/>
        </w:rPr>
      </w:pPr>
    </w:p>
    <w:p w:rsidR="00A37CF3" w:rsidRPr="00FA16FB" w:rsidRDefault="00EB3A13" w:rsidP="001447DB">
      <w:pPr>
        <w:spacing w:after="0" w:line="360" w:lineRule="auto"/>
        <w:jc w:val="both"/>
        <w:rPr>
          <w:rFonts w:ascii="Times New Roman" w:hAnsi="Times New Roman" w:cs="Times New Roman"/>
          <w:b/>
          <w:sz w:val="28"/>
          <w:szCs w:val="28"/>
        </w:rPr>
      </w:pPr>
      <w:r w:rsidRPr="00FA16FB">
        <w:rPr>
          <w:rFonts w:ascii="Times New Roman" w:hAnsi="Times New Roman" w:cs="Times New Roman"/>
          <w:b/>
          <w:sz w:val="28"/>
          <w:szCs w:val="28"/>
        </w:rPr>
        <w:t xml:space="preserve">An </w:t>
      </w:r>
      <w:r w:rsidR="001D6F60" w:rsidRPr="00FA16FB">
        <w:rPr>
          <w:rFonts w:ascii="Times New Roman" w:hAnsi="Times New Roman" w:cs="Times New Roman"/>
          <w:b/>
          <w:sz w:val="28"/>
          <w:szCs w:val="28"/>
        </w:rPr>
        <w:t>AquaShiny app</w:t>
      </w:r>
      <w:r w:rsidR="00FA16FB">
        <w:rPr>
          <w:rFonts w:ascii="Times New Roman" w:hAnsi="Times New Roman" w:cs="Times New Roman"/>
          <w:b/>
          <w:sz w:val="28"/>
          <w:szCs w:val="28"/>
        </w:rPr>
        <w:t>lication</w:t>
      </w:r>
      <w:r w:rsidRPr="00FA16FB">
        <w:rPr>
          <w:rFonts w:ascii="Times New Roman" w:hAnsi="Times New Roman" w:cs="Times New Roman"/>
          <w:b/>
          <w:sz w:val="28"/>
          <w:szCs w:val="28"/>
        </w:rPr>
        <w:t xml:space="preserve"> for the AQUASTAT team</w:t>
      </w:r>
    </w:p>
    <w:p w:rsidR="001D6F60" w:rsidRDefault="001D6F60" w:rsidP="00EB3A13">
      <w:pPr>
        <w:spacing w:after="0" w:line="360" w:lineRule="auto"/>
        <w:ind w:firstLine="720"/>
        <w:jc w:val="both"/>
        <w:rPr>
          <w:rFonts w:ascii="Times New Roman" w:hAnsi="Times New Roman" w:cs="Times New Roman"/>
        </w:rPr>
      </w:pPr>
      <w:r>
        <w:rPr>
          <w:rFonts w:ascii="Times New Roman" w:hAnsi="Times New Roman" w:cs="Times New Roman"/>
        </w:rPr>
        <w:t>The Aquastat validation</w:t>
      </w:r>
      <w:r w:rsidR="00EB3A13">
        <w:rPr>
          <w:rFonts w:ascii="Times New Roman" w:hAnsi="Times New Roman" w:cs="Times New Roman"/>
        </w:rPr>
        <w:t xml:space="preserve"> and modification</w:t>
      </w:r>
      <w:r>
        <w:rPr>
          <w:rFonts w:ascii="Times New Roman" w:hAnsi="Times New Roman" w:cs="Times New Roman"/>
        </w:rPr>
        <w:t xml:space="preserve"> based on domain knowledge can </w:t>
      </w:r>
      <w:r w:rsidRPr="00335ED2">
        <w:rPr>
          <w:rFonts w:ascii="Times New Roman" w:hAnsi="Times New Roman" w:cs="Times New Roman"/>
          <w:noProof/>
        </w:rPr>
        <w:t>be incorporated</w:t>
      </w:r>
      <w:r>
        <w:rPr>
          <w:rFonts w:ascii="Times New Roman" w:hAnsi="Times New Roman" w:cs="Times New Roman"/>
        </w:rPr>
        <w:t xml:space="preserve"> in a web application which natively runs in R (Shiny applications). The idea of the application is to separate the R internals from domain knowledge by allowing users to write </w:t>
      </w:r>
      <w:r w:rsidRPr="001C25F5">
        <w:rPr>
          <w:rFonts w:ascii="Times New Roman" w:hAnsi="Times New Roman" w:cs="Times New Roman"/>
          <w:noProof/>
        </w:rPr>
        <w:t>and</w:t>
      </w:r>
      <w:r>
        <w:rPr>
          <w:rFonts w:ascii="Times New Roman" w:hAnsi="Times New Roman" w:cs="Times New Roman"/>
        </w:rPr>
        <w:t xml:space="preserve"> upload calculation/validation/modification rules separately from the processing of writing the R engine </w:t>
      </w:r>
      <w:r w:rsidRPr="001D6F60">
        <w:rPr>
          <w:rFonts w:ascii="Times New Roman" w:hAnsi="Times New Roman" w:cs="Times New Roman"/>
          <w:noProof/>
        </w:rPr>
        <w:t>workin</w:t>
      </w:r>
      <w:r>
        <w:rPr>
          <w:rFonts w:ascii="Times New Roman" w:hAnsi="Times New Roman" w:cs="Times New Roman"/>
          <w:noProof/>
        </w:rPr>
        <w:t>g</w:t>
      </w:r>
      <w:r>
        <w:rPr>
          <w:rFonts w:ascii="Times New Roman" w:hAnsi="Times New Roman" w:cs="Times New Roman"/>
        </w:rPr>
        <w:t xml:space="preserve"> under the hood.</w:t>
      </w:r>
      <w:r w:rsidR="001C25F5">
        <w:rPr>
          <w:rFonts w:ascii="Times New Roman" w:hAnsi="Times New Roman" w:cs="Times New Roman"/>
        </w:rPr>
        <w:t xml:space="preserve"> It will enable AQUASTAT experts to only focus on the rules rather than dealing with the hassles involving programming.</w:t>
      </w:r>
    </w:p>
    <w:p w:rsidR="001C25F5" w:rsidRDefault="001C25F5" w:rsidP="00EB3A13">
      <w:pPr>
        <w:spacing w:after="0" w:line="360" w:lineRule="auto"/>
        <w:ind w:firstLine="720"/>
        <w:jc w:val="both"/>
        <w:rPr>
          <w:rFonts w:ascii="Times New Roman" w:hAnsi="Times New Roman" w:cs="Times New Roman"/>
          <w:noProof/>
        </w:rPr>
      </w:pPr>
      <w:r>
        <w:rPr>
          <w:rFonts w:ascii="Times New Roman" w:hAnsi="Times New Roman" w:cs="Times New Roman"/>
        </w:rPr>
        <w:t xml:space="preserve">In the app, the user interface will allow the </w:t>
      </w:r>
      <w:r w:rsidRPr="001C25F5">
        <w:rPr>
          <w:rFonts w:ascii="Times New Roman" w:hAnsi="Times New Roman" w:cs="Times New Roman"/>
          <w:noProof/>
        </w:rPr>
        <w:t>user</w:t>
      </w:r>
      <w:r>
        <w:rPr>
          <w:rFonts w:ascii="Times New Roman" w:hAnsi="Times New Roman" w:cs="Times New Roman"/>
          <w:noProof/>
        </w:rPr>
        <w:t xml:space="preserve"> </w:t>
      </w:r>
      <w:r w:rsidRPr="001C25F5">
        <w:rPr>
          <w:rFonts w:ascii="Times New Roman" w:hAnsi="Times New Roman" w:cs="Times New Roman"/>
          <w:noProof/>
        </w:rPr>
        <w:t>to</w:t>
      </w:r>
      <w:r>
        <w:rPr>
          <w:rFonts w:ascii="Times New Roman" w:hAnsi="Times New Roman" w:cs="Times New Roman"/>
        </w:rPr>
        <w:t xml:space="preserve"> enter with whatever number of rules</w:t>
      </w:r>
      <w:r w:rsidR="00EB3A13">
        <w:rPr>
          <w:rFonts w:ascii="Times New Roman" w:hAnsi="Times New Roman" w:cs="Times New Roman"/>
        </w:rPr>
        <w:t>,</w:t>
      </w:r>
      <w:r>
        <w:rPr>
          <w:rFonts w:ascii="Times New Roman" w:hAnsi="Times New Roman" w:cs="Times New Roman"/>
        </w:rPr>
        <w:t xml:space="preserve"> and by a click to run option</w:t>
      </w:r>
      <w:r w:rsidR="00EB3A13">
        <w:rPr>
          <w:rFonts w:ascii="Times New Roman" w:hAnsi="Times New Roman" w:cs="Times New Roman"/>
        </w:rPr>
        <w:t>s</w:t>
      </w:r>
      <w:r>
        <w:rPr>
          <w:rFonts w:ascii="Times New Roman" w:hAnsi="Times New Roman" w:cs="Times New Roman"/>
        </w:rPr>
        <w:t xml:space="preserve"> of calculation of indicators</w:t>
      </w:r>
      <w:r w:rsidR="00EB3A13">
        <w:rPr>
          <w:rFonts w:ascii="Times New Roman" w:hAnsi="Times New Roman" w:cs="Times New Roman"/>
        </w:rPr>
        <w:t>/variables</w:t>
      </w:r>
      <w:r>
        <w:rPr>
          <w:rFonts w:ascii="Times New Roman" w:hAnsi="Times New Roman" w:cs="Times New Roman"/>
        </w:rPr>
        <w:t xml:space="preserve">, validation of </w:t>
      </w:r>
      <w:r w:rsidR="00EB3A13">
        <w:rPr>
          <w:rFonts w:ascii="Times New Roman" w:hAnsi="Times New Roman" w:cs="Times New Roman"/>
        </w:rPr>
        <w:t xml:space="preserve">user-defined </w:t>
      </w:r>
      <w:r>
        <w:rPr>
          <w:rFonts w:ascii="Times New Roman" w:hAnsi="Times New Roman" w:cs="Times New Roman"/>
        </w:rPr>
        <w:t>rules, or modification of datasets</w:t>
      </w:r>
      <w:r w:rsidR="00EB3A13">
        <w:rPr>
          <w:rFonts w:ascii="Times New Roman" w:hAnsi="Times New Roman" w:cs="Times New Roman"/>
        </w:rPr>
        <w:t xml:space="preserve"> based on user-defined rules</w:t>
      </w:r>
      <w:r>
        <w:rPr>
          <w:rFonts w:ascii="Times New Roman" w:hAnsi="Times New Roman" w:cs="Times New Roman"/>
        </w:rPr>
        <w:t xml:space="preserve">. </w:t>
      </w:r>
      <w:r w:rsidRPr="001C25F5">
        <w:rPr>
          <w:rFonts w:ascii="Times New Roman" w:hAnsi="Times New Roman" w:cs="Times New Roman"/>
          <w:noProof/>
        </w:rPr>
        <w:t>For example</w:t>
      </w:r>
      <w:r>
        <w:rPr>
          <w:rFonts w:ascii="Times New Roman" w:hAnsi="Times New Roman" w:cs="Times New Roman"/>
        </w:rPr>
        <w:t xml:space="preserve">, </w:t>
      </w:r>
      <w:r w:rsidRPr="001C25F5">
        <w:rPr>
          <w:rFonts w:ascii="Times New Roman" w:hAnsi="Times New Roman" w:cs="Times New Roman"/>
          <w:noProof/>
        </w:rPr>
        <w:t>let</w:t>
      </w:r>
      <w:r>
        <w:rPr>
          <w:rFonts w:ascii="Times New Roman" w:hAnsi="Times New Roman" w:cs="Times New Roman"/>
          <w:noProof/>
        </w:rPr>
        <w:t>'</w:t>
      </w:r>
      <w:r w:rsidRPr="001C25F5">
        <w:rPr>
          <w:rFonts w:ascii="Times New Roman" w:hAnsi="Times New Roman" w:cs="Times New Roman"/>
          <w:noProof/>
        </w:rPr>
        <w:t>s</w:t>
      </w:r>
      <w:r>
        <w:rPr>
          <w:rFonts w:ascii="Times New Roman" w:hAnsi="Times New Roman" w:cs="Times New Roman"/>
        </w:rPr>
        <w:t xml:space="preserve"> say </w:t>
      </w:r>
      <w:r w:rsidRPr="001C25F5">
        <w:rPr>
          <w:rFonts w:ascii="Times New Roman" w:hAnsi="Times New Roman" w:cs="Times New Roman"/>
          <w:noProof/>
        </w:rPr>
        <w:t>that the</w:t>
      </w:r>
      <w:r>
        <w:rPr>
          <w:rFonts w:ascii="Times New Roman" w:hAnsi="Times New Roman" w:cs="Times New Roman"/>
        </w:rPr>
        <w:t xml:space="preserve"> user has </w:t>
      </w:r>
      <w:r w:rsidRPr="001C25F5">
        <w:rPr>
          <w:rFonts w:ascii="Times New Roman" w:hAnsi="Times New Roman" w:cs="Times New Roman"/>
          <w:noProof/>
        </w:rPr>
        <w:t>identi</w:t>
      </w:r>
      <w:r>
        <w:rPr>
          <w:rFonts w:ascii="Times New Roman" w:hAnsi="Times New Roman" w:cs="Times New Roman"/>
          <w:noProof/>
        </w:rPr>
        <w:t>f</w:t>
      </w:r>
      <w:r w:rsidRPr="001C25F5">
        <w:rPr>
          <w:rFonts w:ascii="Times New Roman" w:hAnsi="Times New Roman" w:cs="Times New Roman"/>
          <w:noProof/>
        </w:rPr>
        <w:t>ied</w:t>
      </w:r>
      <w:r>
        <w:rPr>
          <w:rFonts w:ascii="Times New Roman" w:hAnsi="Times New Roman" w:cs="Times New Roman"/>
        </w:rPr>
        <w:t xml:space="preserve"> </w:t>
      </w:r>
      <w:r w:rsidRPr="001C25F5">
        <w:rPr>
          <w:rFonts w:ascii="Times New Roman" w:hAnsi="Times New Roman" w:cs="Times New Roman"/>
          <w:noProof/>
        </w:rPr>
        <w:t>a</w:t>
      </w:r>
      <w:r>
        <w:rPr>
          <w:rFonts w:ascii="Times New Roman" w:hAnsi="Times New Roman" w:cs="Times New Roman"/>
          <w:noProof/>
        </w:rPr>
        <w:t>n</w:t>
      </w:r>
      <w:r w:rsidRPr="001C25F5">
        <w:rPr>
          <w:rFonts w:ascii="Times New Roman" w:hAnsi="Times New Roman" w:cs="Times New Roman"/>
          <w:noProof/>
        </w:rPr>
        <w:t xml:space="preserve"> error</w:t>
      </w:r>
      <w:r>
        <w:rPr>
          <w:rFonts w:ascii="Times New Roman" w:hAnsi="Times New Roman" w:cs="Times New Roman"/>
        </w:rPr>
        <w:t xml:space="preserve"> in a value of a variable X in the country A and year YYYY, possibly a typo. Also, let’s suppose that the error is X = 10 and the correct value should be </w:t>
      </w:r>
      <w:r>
        <w:rPr>
          <w:rFonts w:ascii="Times New Roman" w:hAnsi="Times New Roman" w:cs="Times New Roman"/>
          <w:noProof/>
        </w:rPr>
        <w:t xml:space="preserve">100. </w:t>
      </w:r>
      <w:r w:rsidRPr="001C25F5">
        <w:rPr>
          <w:rFonts w:ascii="Times New Roman" w:hAnsi="Times New Roman" w:cs="Times New Roman"/>
          <w:noProof/>
        </w:rPr>
        <w:t>By</w:t>
      </w:r>
      <w:r>
        <w:rPr>
          <w:rFonts w:ascii="Times New Roman" w:hAnsi="Times New Roman" w:cs="Times New Roman"/>
        </w:rPr>
        <w:t xml:space="preserve"> selecting the </w:t>
      </w:r>
      <w:r w:rsidRPr="001C25F5">
        <w:rPr>
          <w:rFonts w:ascii="Times New Roman" w:hAnsi="Times New Roman" w:cs="Times New Roman"/>
          <w:noProof/>
        </w:rPr>
        <w:t>country</w:t>
      </w:r>
      <w:r>
        <w:rPr>
          <w:rFonts w:ascii="Times New Roman" w:hAnsi="Times New Roman" w:cs="Times New Roman"/>
        </w:rPr>
        <w:t>, the year</w:t>
      </w:r>
      <w:r w:rsidR="00EB3A13">
        <w:rPr>
          <w:rFonts w:ascii="Times New Roman" w:hAnsi="Times New Roman" w:cs="Times New Roman"/>
        </w:rPr>
        <w:t>,</w:t>
      </w:r>
      <w:r>
        <w:rPr>
          <w:rFonts w:ascii="Times New Roman" w:hAnsi="Times New Roman" w:cs="Times New Roman"/>
        </w:rPr>
        <w:t xml:space="preserve"> and write</w:t>
      </w:r>
      <w:r w:rsidR="00EB3A13">
        <w:rPr>
          <w:rFonts w:ascii="Times New Roman" w:hAnsi="Times New Roman" w:cs="Times New Roman"/>
        </w:rPr>
        <w:t>/upload a simple</w:t>
      </w:r>
      <w:r>
        <w:rPr>
          <w:rFonts w:ascii="Times New Roman" w:hAnsi="Times New Roman" w:cs="Times New Roman"/>
        </w:rPr>
        <w:t xml:space="preserve"> modification rule such as </w:t>
      </w:r>
      <w:r w:rsidR="00EB3A13">
        <w:rPr>
          <w:rFonts w:ascii="Times New Roman" w:hAnsi="Times New Roman" w:cs="Times New Roman"/>
        </w:rPr>
        <w:t>“</w:t>
      </w:r>
      <w:r>
        <w:rPr>
          <w:rFonts w:ascii="Times New Roman" w:hAnsi="Times New Roman" w:cs="Times New Roman"/>
        </w:rPr>
        <w:t xml:space="preserve">if (X == 10) X = </w:t>
      </w:r>
      <w:r w:rsidRPr="00EB3A13">
        <w:rPr>
          <w:rFonts w:ascii="Times New Roman" w:hAnsi="Times New Roman" w:cs="Times New Roman"/>
          <w:noProof/>
        </w:rPr>
        <w:t>100</w:t>
      </w:r>
      <w:r w:rsidR="00EB3A13">
        <w:rPr>
          <w:rFonts w:ascii="Times New Roman" w:hAnsi="Times New Roman" w:cs="Times New Roman"/>
          <w:noProof/>
        </w:rPr>
        <w:t>”</w:t>
      </w:r>
      <w:r w:rsidR="00EB3A13">
        <w:rPr>
          <w:rFonts w:ascii="Times New Roman" w:hAnsi="Times New Roman" w:cs="Times New Roman"/>
        </w:rPr>
        <w:t xml:space="preserve"> </w:t>
      </w:r>
      <w:r>
        <w:rPr>
          <w:rFonts w:ascii="Times New Roman" w:hAnsi="Times New Roman" w:cs="Times New Roman"/>
        </w:rPr>
        <w:t>in the app user interface</w:t>
      </w:r>
      <w:r w:rsidR="00EB3A13">
        <w:rPr>
          <w:rFonts w:ascii="Times New Roman" w:hAnsi="Times New Roman" w:cs="Times New Roman"/>
        </w:rPr>
        <w:t>,</w:t>
      </w:r>
      <w:r>
        <w:rPr>
          <w:rFonts w:ascii="Times New Roman" w:hAnsi="Times New Roman" w:cs="Times New Roman"/>
        </w:rPr>
        <w:t xml:space="preserve"> the dataset will </w:t>
      </w:r>
      <w:r w:rsidR="00EB3A13">
        <w:rPr>
          <w:rFonts w:ascii="Times New Roman" w:hAnsi="Times New Roman" w:cs="Times New Roman"/>
        </w:rPr>
        <w:t xml:space="preserve">automatically </w:t>
      </w:r>
      <w:r w:rsidR="00EB3A13" w:rsidRPr="00EB3A13">
        <w:rPr>
          <w:rFonts w:ascii="Times New Roman" w:hAnsi="Times New Roman" w:cs="Times New Roman"/>
          <w:noProof/>
        </w:rPr>
        <w:t>update</w:t>
      </w:r>
      <w:r w:rsidR="00EB3A13">
        <w:rPr>
          <w:rFonts w:ascii="Times New Roman" w:hAnsi="Times New Roman" w:cs="Times New Roman"/>
        </w:rPr>
        <w:t xml:space="preserve"> based on the knowledge of the user. </w:t>
      </w:r>
      <w:r w:rsidR="00EB3A13">
        <w:rPr>
          <w:rFonts w:ascii="Times New Roman" w:hAnsi="Times New Roman" w:cs="Times New Roman"/>
          <w:noProof/>
        </w:rPr>
        <w:t>That</w:t>
      </w:r>
      <w:r w:rsidR="00EB3A13">
        <w:rPr>
          <w:rFonts w:ascii="Times New Roman" w:hAnsi="Times New Roman" w:cs="Times New Roman"/>
        </w:rPr>
        <w:t xml:space="preserve"> is just a simple example of rules that read by the app and applied to the dataset. There are more </w:t>
      </w:r>
      <w:r w:rsidR="00EB3A13">
        <w:rPr>
          <w:rFonts w:ascii="Times New Roman" w:hAnsi="Times New Roman" w:cs="Times New Roman"/>
          <w:noProof/>
        </w:rPr>
        <w:t xml:space="preserve">slightly </w:t>
      </w:r>
      <w:r w:rsidR="00EB3A13">
        <w:rPr>
          <w:rFonts w:ascii="Times New Roman" w:hAnsi="Times New Roman" w:cs="Times New Roman"/>
        </w:rPr>
        <w:t xml:space="preserve">complex operations such as the validation of a given indicator/variable again based on the user knowledge. </w:t>
      </w:r>
      <w:r w:rsidR="00EB3A13" w:rsidRPr="00CB48F0">
        <w:rPr>
          <w:rFonts w:ascii="Times New Roman" w:hAnsi="Times New Roman" w:cs="Times New Roman"/>
          <w:noProof/>
        </w:rPr>
        <w:t xml:space="preserve">For example, the user wants to assert that in the country Z all the values of the time-series </w:t>
      </w:r>
      <w:r w:rsidR="00CB48F0" w:rsidRPr="00CB48F0">
        <w:rPr>
          <w:rFonts w:ascii="Times New Roman" w:hAnsi="Times New Roman" w:cs="Times New Roman"/>
          <w:noProof/>
        </w:rPr>
        <w:t xml:space="preserve">for the indicator/variable X </w:t>
      </w:r>
      <w:r w:rsidR="00EB3A13" w:rsidRPr="00CB48F0">
        <w:rPr>
          <w:rFonts w:ascii="Times New Roman" w:hAnsi="Times New Roman" w:cs="Times New Roman"/>
          <w:noProof/>
        </w:rPr>
        <w:t xml:space="preserve">are not superior/inferior to the values of </w:t>
      </w:r>
      <w:r w:rsidR="00CB48F0" w:rsidRPr="00CB48F0">
        <w:rPr>
          <w:rFonts w:ascii="Times New Roman" w:hAnsi="Times New Roman" w:cs="Times New Roman"/>
          <w:noProof/>
        </w:rPr>
        <w:t>the</w:t>
      </w:r>
      <w:r w:rsidR="00EB3A13" w:rsidRPr="00CB48F0">
        <w:rPr>
          <w:rFonts w:ascii="Times New Roman" w:hAnsi="Times New Roman" w:cs="Times New Roman"/>
          <w:noProof/>
        </w:rPr>
        <w:t xml:space="preserve"> variable</w:t>
      </w:r>
      <w:r w:rsidR="00CB48F0" w:rsidRPr="00CB48F0">
        <w:rPr>
          <w:rFonts w:ascii="Times New Roman" w:hAnsi="Times New Roman" w:cs="Times New Roman"/>
          <w:noProof/>
        </w:rPr>
        <w:t>s Y and D. To accomplish this, the user needs to select the country and the years of the time-series as</w:t>
      </w:r>
      <w:r w:rsidRPr="00CB48F0">
        <w:rPr>
          <w:rFonts w:ascii="Times New Roman" w:hAnsi="Times New Roman" w:cs="Times New Roman"/>
          <w:noProof/>
        </w:rPr>
        <w:t xml:space="preserve"> </w:t>
      </w:r>
      <w:r w:rsidR="00CB48F0" w:rsidRPr="00CB48F0">
        <w:rPr>
          <w:rFonts w:ascii="Times New Roman" w:hAnsi="Times New Roman" w:cs="Times New Roman"/>
          <w:noProof/>
        </w:rPr>
        <w:t>well as set the validation rules, for example,  X &lt; Y, X &lt; D.  If any of these two validations is violated the app outputs a table indicating the location of the violation making it easy for the user to set medication rules to fix the data.</w:t>
      </w:r>
    </w:p>
    <w:p w:rsidR="00A5630A" w:rsidRDefault="00A5630A" w:rsidP="00EB3A13">
      <w:pPr>
        <w:spacing w:after="0" w:line="360" w:lineRule="auto"/>
        <w:ind w:firstLine="720"/>
        <w:jc w:val="both"/>
        <w:rPr>
          <w:rFonts w:ascii="Times New Roman" w:hAnsi="Times New Roman" w:cs="Times New Roman"/>
        </w:rPr>
      </w:pPr>
    </w:p>
    <w:p w:rsidR="00A5630A" w:rsidRPr="00CA7AC4" w:rsidRDefault="002E10BA" w:rsidP="00CB48F0">
      <w:pPr>
        <w:spacing w:after="0" w:line="360" w:lineRule="auto"/>
        <w:jc w:val="both"/>
        <w:rPr>
          <w:rFonts w:ascii="Times New Roman" w:hAnsi="Times New Roman" w:cs="Times New Roman"/>
          <w:b/>
          <w:sz w:val="28"/>
          <w:szCs w:val="28"/>
        </w:rPr>
      </w:pPr>
      <w:r w:rsidRPr="00CA7AC4">
        <w:rPr>
          <w:rFonts w:ascii="Times New Roman" w:hAnsi="Times New Roman" w:cs="Times New Roman"/>
          <w:b/>
          <w:sz w:val="28"/>
          <w:szCs w:val="28"/>
        </w:rPr>
        <w:t>Final remarks</w:t>
      </w:r>
    </w:p>
    <w:p w:rsidR="00CA7AC4" w:rsidRDefault="002E10BA" w:rsidP="00CB48F0">
      <w:pPr>
        <w:spacing w:after="0" w:line="360" w:lineRule="auto"/>
        <w:jc w:val="both"/>
        <w:rPr>
          <w:rFonts w:ascii="Times New Roman" w:hAnsi="Times New Roman" w:cs="Times New Roman"/>
        </w:rPr>
      </w:pPr>
      <w:r>
        <w:rPr>
          <w:rFonts w:ascii="Times New Roman" w:hAnsi="Times New Roman" w:cs="Times New Roman"/>
        </w:rPr>
        <w:t xml:space="preserve">In the light of this document, it is possible to affirm that </w:t>
      </w:r>
      <w:r w:rsidRPr="002E10BA">
        <w:rPr>
          <w:rFonts w:ascii="Times New Roman" w:hAnsi="Times New Roman" w:cs="Times New Roman"/>
          <w:noProof/>
        </w:rPr>
        <w:t>the</w:t>
      </w:r>
      <w:r>
        <w:rPr>
          <w:rFonts w:ascii="Times New Roman" w:hAnsi="Times New Roman" w:cs="Times New Roman"/>
        </w:rPr>
        <w:t xml:space="preserve"> migration of the </w:t>
      </w:r>
      <w:r w:rsidRPr="002E10BA">
        <w:rPr>
          <w:rFonts w:ascii="Times New Roman" w:hAnsi="Times New Roman" w:cs="Times New Roman"/>
          <w:noProof/>
        </w:rPr>
        <w:t>A</w:t>
      </w:r>
      <w:r>
        <w:rPr>
          <w:rFonts w:ascii="Times New Roman" w:hAnsi="Times New Roman" w:cs="Times New Roman"/>
          <w:noProof/>
        </w:rPr>
        <w:t xml:space="preserve">QUASTAT database </w:t>
      </w:r>
      <w:r w:rsidRPr="00CA7AC4">
        <w:rPr>
          <w:rFonts w:ascii="Times New Roman" w:hAnsi="Times New Roman" w:cs="Times New Roman"/>
          <w:noProof/>
        </w:rPr>
        <w:t>stati</w:t>
      </w:r>
      <w:r w:rsidR="00CA7AC4">
        <w:rPr>
          <w:rFonts w:ascii="Times New Roman" w:hAnsi="Times New Roman" w:cs="Times New Roman"/>
          <w:noProof/>
        </w:rPr>
        <w:t>st</w:t>
      </w:r>
      <w:r w:rsidRPr="00CA7AC4">
        <w:rPr>
          <w:rFonts w:ascii="Times New Roman" w:hAnsi="Times New Roman" w:cs="Times New Roman"/>
          <w:noProof/>
        </w:rPr>
        <w:t>ical</w:t>
      </w:r>
      <w:r>
        <w:rPr>
          <w:rFonts w:ascii="Times New Roman" w:hAnsi="Times New Roman" w:cs="Times New Roman"/>
        </w:rPr>
        <w:t xml:space="preserve"> procedures into the SWS framework is feasible. </w:t>
      </w:r>
      <w:r w:rsidR="00CA7AC4">
        <w:rPr>
          <w:rFonts w:ascii="Times New Roman" w:hAnsi="Times New Roman" w:cs="Times New Roman"/>
        </w:rPr>
        <w:t xml:space="preserve">If the option is to strive for full country-level </w:t>
      </w:r>
      <w:r w:rsidR="00CA7AC4">
        <w:rPr>
          <w:rFonts w:ascii="Times New Roman" w:hAnsi="Times New Roman" w:cs="Times New Roman"/>
        </w:rPr>
        <w:lastRenderedPageBreak/>
        <w:t>time-series, t</w:t>
      </w:r>
      <w:r>
        <w:rPr>
          <w:rFonts w:ascii="Times New Roman" w:hAnsi="Times New Roman" w:cs="Times New Roman"/>
        </w:rPr>
        <w:t xml:space="preserve">he main challenge remains as the choice and </w:t>
      </w:r>
      <w:proofErr w:type="spellStart"/>
      <w:r>
        <w:rPr>
          <w:rFonts w:ascii="Times New Roman" w:hAnsi="Times New Roman" w:cs="Times New Roman"/>
        </w:rPr>
        <w:t>tunning</w:t>
      </w:r>
      <w:proofErr w:type="spellEnd"/>
      <w:r>
        <w:rPr>
          <w:rFonts w:ascii="Times New Roman" w:hAnsi="Times New Roman" w:cs="Times New Roman"/>
        </w:rPr>
        <w:t xml:space="preserve"> of imputation</w:t>
      </w:r>
      <w:r w:rsidR="00CA7AC4">
        <w:rPr>
          <w:rFonts w:ascii="Times New Roman" w:hAnsi="Times New Roman" w:cs="Times New Roman"/>
        </w:rPr>
        <w:t>s</w:t>
      </w:r>
      <w:r>
        <w:rPr>
          <w:rFonts w:ascii="Times New Roman" w:hAnsi="Times New Roman" w:cs="Times New Roman"/>
        </w:rPr>
        <w:t xml:space="preserve"> </w:t>
      </w:r>
      <w:r w:rsidRPr="00CA7AC4">
        <w:rPr>
          <w:rFonts w:ascii="Times New Roman" w:hAnsi="Times New Roman" w:cs="Times New Roman"/>
          <w:noProof/>
        </w:rPr>
        <w:t>to</w:t>
      </w:r>
      <w:r>
        <w:rPr>
          <w:rFonts w:ascii="Times New Roman" w:hAnsi="Times New Roman" w:cs="Times New Roman"/>
        </w:rPr>
        <w:t xml:space="preserve"> produce </w:t>
      </w:r>
      <w:r w:rsidR="00CA7AC4">
        <w:rPr>
          <w:rFonts w:ascii="Times New Roman" w:hAnsi="Times New Roman" w:cs="Times New Roman"/>
        </w:rPr>
        <w:t>consist</w:t>
      </w:r>
      <w:r>
        <w:rPr>
          <w:rFonts w:ascii="Times New Roman" w:hAnsi="Times New Roman" w:cs="Times New Roman"/>
        </w:rPr>
        <w:t xml:space="preserve"> statistics.</w:t>
      </w:r>
      <w:r w:rsidR="00CA7AC4">
        <w:rPr>
          <w:rFonts w:ascii="Times New Roman" w:hAnsi="Times New Roman" w:cs="Times New Roman"/>
        </w:rPr>
        <w:t xml:space="preserve"> However, the full migration of </w:t>
      </w:r>
      <w:r w:rsidR="00CA7AC4" w:rsidRPr="00C73AAF">
        <w:rPr>
          <w:rFonts w:ascii="Times New Roman" w:hAnsi="Times New Roman" w:cs="Times New Roman"/>
          <w:noProof/>
        </w:rPr>
        <w:t>AQUASTAT</w:t>
      </w:r>
      <w:r w:rsidR="00CA7AC4">
        <w:rPr>
          <w:rFonts w:ascii="Times New Roman" w:hAnsi="Times New Roman" w:cs="Times New Roman"/>
        </w:rPr>
        <w:t xml:space="preserve"> database to SWS needs to </w:t>
      </w:r>
      <w:r w:rsidR="00CA7AC4" w:rsidRPr="00C73AAF">
        <w:rPr>
          <w:rFonts w:ascii="Times New Roman" w:hAnsi="Times New Roman" w:cs="Times New Roman"/>
          <w:noProof/>
        </w:rPr>
        <w:t>be done</w:t>
      </w:r>
      <w:r w:rsidR="00CA7AC4">
        <w:rPr>
          <w:rFonts w:ascii="Times New Roman" w:hAnsi="Times New Roman" w:cs="Times New Roman"/>
        </w:rPr>
        <w:t>.</w:t>
      </w:r>
    </w:p>
    <w:p w:rsidR="00CA7AC4" w:rsidRDefault="00CA7AC4" w:rsidP="00CB48F0">
      <w:pPr>
        <w:spacing w:after="0" w:line="360" w:lineRule="auto"/>
        <w:jc w:val="both"/>
        <w:rPr>
          <w:rFonts w:ascii="Times New Roman" w:hAnsi="Times New Roman" w:cs="Times New Roman"/>
        </w:rPr>
      </w:pPr>
    </w:p>
    <w:p w:rsidR="00CA7AC4" w:rsidRDefault="00CA7AC4" w:rsidP="00CB48F0">
      <w:pPr>
        <w:spacing w:after="0" w:line="360" w:lineRule="auto"/>
        <w:jc w:val="both"/>
        <w:rPr>
          <w:rFonts w:ascii="Times New Roman" w:hAnsi="Times New Roman" w:cs="Times New Roman"/>
        </w:rPr>
      </w:pPr>
    </w:p>
    <w:p w:rsidR="00CA7AC4" w:rsidRDefault="00CA7AC4" w:rsidP="00CB48F0">
      <w:pPr>
        <w:spacing w:after="0" w:line="360" w:lineRule="auto"/>
        <w:jc w:val="both"/>
        <w:rPr>
          <w:rFonts w:ascii="Times New Roman" w:hAnsi="Times New Roman" w:cs="Times New Roman"/>
        </w:rPr>
      </w:pPr>
    </w:p>
    <w:p w:rsidR="002E10BA" w:rsidRDefault="00CA7AC4" w:rsidP="00CB48F0">
      <w:pPr>
        <w:spacing w:after="0" w:line="360" w:lineRule="auto"/>
        <w:jc w:val="both"/>
        <w:rPr>
          <w:rFonts w:ascii="Times New Roman" w:hAnsi="Times New Roman" w:cs="Times New Roman"/>
        </w:rPr>
      </w:pPr>
      <w:r>
        <w:rPr>
          <w:rFonts w:ascii="Times New Roman" w:hAnsi="Times New Roman" w:cs="Times New Roman"/>
        </w:rPr>
        <w:t xml:space="preserve"> </w:t>
      </w:r>
      <w:r w:rsidR="002E10BA">
        <w:rPr>
          <w:rFonts w:ascii="Times New Roman" w:hAnsi="Times New Roman" w:cs="Times New Roman"/>
        </w:rPr>
        <w:t xml:space="preserve"> </w:t>
      </w:r>
    </w:p>
    <w:p w:rsidR="00CB48F0" w:rsidRDefault="00CB48F0"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p w:rsidR="00CA7AC4" w:rsidRDefault="00CA7AC4" w:rsidP="00EB3A13">
      <w:pPr>
        <w:spacing w:after="0" w:line="360" w:lineRule="auto"/>
        <w:ind w:firstLine="720"/>
        <w:jc w:val="both"/>
        <w:rPr>
          <w:rFonts w:ascii="Times New Roman" w:hAnsi="Times New Roman" w:cs="Times New Roman"/>
        </w:rPr>
      </w:pPr>
    </w:p>
    <w:tbl>
      <w:tblPr>
        <w:tblStyle w:val="TableGrid"/>
        <w:tblW w:w="5000" w:type="pct"/>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19"/>
        <w:gridCol w:w="8441"/>
      </w:tblGrid>
      <w:tr w:rsidR="00FA16FB" w:rsidRPr="003E7F2B" w:rsidTr="00FA16FB">
        <w:tc>
          <w:tcPr>
            <w:tcW w:w="5000" w:type="pct"/>
            <w:gridSpan w:val="2"/>
            <w:vAlign w:val="bottom"/>
          </w:tcPr>
          <w:p w:rsidR="00FA16FB" w:rsidRPr="00A5630A" w:rsidRDefault="00FA16FB" w:rsidP="00FA16FB">
            <w:pPr>
              <w:rPr>
                <w:rFonts w:cstheme="minorHAnsi"/>
                <w:color w:val="000000"/>
                <w:sz w:val="16"/>
                <w:szCs w:val="16"/>
              </w:rPr>
            </w:pPr>
            <w:r w:rsidRPr="00A5630A">
              <w:rPr>
                <w:rFonts w:cstheme="minorHAnsi"/>
                <w:b/>
                <w:i/>
                <w:noProof/>
                <w:color w:val="000000"/>
                <w:sz w:val="16"/>
                <w:szCs w:val="16"/>
              </w:rPr>
              <w:t>Annex</w:t>
            </w:r>
            <w:r w:rsidR="00A5630A">
              <w:rPr>
                <w:rFonts w:cstheme="minorHAnsi"/>
                <w:b/>
                <w:i/>
                <w:noProof/>
                <w:color w:val="000000"/>
                <w:sz w:val="16"/>
                <w:szCs w:val="16"/>
              </w:rPr>
              <w:t>e</w:t>
            </w:r>
            <w:r w:rsidRPr="00A5630A">
              <w:rPr>
                <w:rFonts w:cstheme="minorHAnsi"/>
                <w:b/>
                <w:i/>
                <w:color w:val="000000"/>
                <w:sz w:val="16"/>
                <w:szCs w:val="16"/>
              </w:rPr>
              <w:t xml:space="preserve"> 1</w:t>
            </w:r>
            <w:r w:rsidRPr="00A5630A">
              <w:rPr>
                <w:rFonts w:cstheme="minorHAnsi"/>
                <w:color w:val="000000"/>
                <w:sz w:val="16"/>
                <w:szCs w:val="16"/>
              </w:rPr>
              <w:t>. List of 87 code representing the relevant AQUASTAT indicators and variables processed by the Aquastat modules in the SWS</w:t>
            </w:r>
          </w:p>
        </w:tc>
      </w:tr>
      <w:tr w:rsidR="00FA16FB" w:rsidRPr="003E7F2B" w:rsidTr="00FA16FB">
        <w:tc>
          <w:tcPr>
            <w:tcW w:w="491" w:type="pct"/>
            <w:vAlign w:val="bottom"/>
          </w:tcPr>
          <w:p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Code</w:t>
            </w:r>
          </w:p>
        </w:tc>
        <w:tc>
          <w:tcPr>
            <w:tcW w:w="4509" w:type="pct"/>
            <w:vAlign w:val="bottom"/>
          </w:tcPr>
          <w:p w:rsidR="00FA16FB" w:rsidRPr="00A5630A" w:rsidRDefault="00FA16FB" w:rsidP="00FA16FB">
            <w:pPr>
              <w:jc w:val="center"/>
              <w:rPr>
                <w:rFonts w:cstheme="minorHAnsi"/>
                <w:b/>
                <w:color w:val="000000"/>
                <w:sz w:val="16"/>
                <w:szCs w:val="16"/>
              </w:rPr>
            </w:pPr>
            <w:r w:rsidRPr="00A5630A">
              <w:rPr>
                <w:rFonts w:cstheme="minorHAnsi"/>
                <w:b/>
                <w:color w:val="000000"/>
                <w:sz w:val="16"/>
                <w:szCs w:val="16"/>
              </w:rPr>
              <w:t>Definition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rsidR="00FA16FB" w:rsidRPr="003E7F2B" w:rsidRDefault="00FA16FB" w:rsidP="00FA16FB">
            <w:pPr>
              <w:jc w:val="center"/>
              <w:rPr>
                <w:rFonts w:cstheme="minorHAnsi"/>
                <w:color w:val="000000"/>
                <w:sz w:val="16"/>
                <w:szCs w:val="16"/>
              </w:rPr>
            </w:pPr>
            <w:r w:rsidRPr="002E10BA">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4155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CA7AC4">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4304</w:t>
            </w:r>
          </w:p>
        </w:tc>
        <w:tc>
          <w:tcPr>
            <w:tcW w:w="4509" w:type="pct"/>
            <w:vAlign w:val="bottom"/>
          </w:tcPr>
          <w:p w:rsidR="00FA16FB" w:rsidRPr="003E7F2B" w:rsidRDefault="00FA16FB" w:rsidP="00FA16FB">
            <w:pPr>
              <w:jc w:val="center"/>
              <w:rPr>
                <w:rFonts w:cstheme="minorHAnsi"/>
                <w:color w:val="000000"/>
                <w:sz w:val="16"/>
                <w:szCs w:val="16"/>
              </w:rPr>
            </w:pPr>
            <w:r w:rsidRPr="00CA7AC4">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0F76CE">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CA7AC4">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0F76CE">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4330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CA7AC4">
              <w:rPr>
                <w:rFonts w:cstheme="minorHAnsi"/>
                <w:noProof/>
                <w:color w:val="000000"/>
                <w:sz w:val="16"/>
                <w:szCs w:val="16"/>
              </w:rPr>
              <w:t>salinized</w:t>
            </w:r>
            <w:r w:rsidRPr="003E7F2B">
              <w:rPr>
                <w:rFonts w:cstheme="minorHAnsi"/>
                <w:color w:val="000000"/>
                <w:sz w:val="16"/>
                <w:szCs w:val="16"/>
              </w:rPr>
              <w:t xml:space="preserve"> by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0F76CE">
              <w:rPr>
                <w:rFonts w:cstheme="minorHAnsi"/>
                <w:noProof/>
                <w:color w:val="000000"/>
                <w:sz w:val="16"/>
                <w:szCs w:val="16"/>
              </w:rPr>
              <w:t>salinized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4100</w:t>
            </w:r>
          </w:p>
        </w:tc>
        <w:tc>
          <w:tcPr>
            <w:tcW w:w="4509" w:type="pct"/>
            <w:vAlign w:val="bottom"/>
          </w:tcPr>
          <w:p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Total</w:t>
            </w:r>
            <w:r w:rsidRPr="003E7F2B">
              <w:rPr>
                <w:rFonts w:cstheme="minorHAnsi"/>
                <w:color w:val="000000"/>
                <w:sz w:val="16"/>
                <w:szCs w:val="16"/>
              </w:rPr>
              <w:t xml:space="preserve"> area of the country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Arable land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Permanent crops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area (arable land + permanent crops)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Rural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Urban population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density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Female population economically active in agriculture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Gross Domestic Product (GDP)</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Long-term average annual precipitation in volume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Groundwater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produced internally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4156</w:t>
            </w:r>
          </w:p>
        </w:tc>
        <w:tc>
          <w:tcPr>
            <w:tcW w:w="4509" w:type="pct"/>
            <w:vAlign w:val="bottom"/>
          </w:tcPr>
          <w:p w:rsidR="00FA16FB" w:rsidRPr="003E7F2B" w:rsidRDefault="00FA16FB" w:rsidP="00FA16FB">
            <w:pPr>
              <w:jc w:val="center"/>
              <w:rPr>
                <w:rFonts w:cstheme="minorHAnsi"/>
                <w:color w:val="000000"/>
                <w:sz w:val="16"/>
                <w:szCs w:val="16"/>
              </w:rPr>
            </w:pPr>
            <w:r w:rsidRPr="000F76CE">
              <w:rPr>
                <w:rFonts w:cstheme="minorHAnsi"/>
                <w:noProof/>
                <w:color w:val="000000"/>
                <w:sz w:val="16"/>
                <w:szCs w:val="16"/>
              </w:rPr>
              <w:t>Overlap</w:t>
            </w:r>
            <w:r w:rsidRPr="003E7F2B">
              <w:rPr>
                <w:rFonts w:cstheme="minorHAnsi"/>
                <w:color w:val="000000"/>
                <w:sz w:val="16"/>
                <w:szCs w:val="16"/>
              </w:rPr>
              <w:t xml:space="preserve"> between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(IRWR)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4158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internal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not submitted to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inflow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0F76CE">
              <w:rPr>
                <w:rFonts w:cstheme="minorHAnsi"/>
                <w:noProof/>
                <w:color w:val="000000"/>
                <w:sz w:val="16"/>
                <w:szCs w:val="16"/>
              </w:rPr>
              <w:t>accounted</w:t>
            </w:r>
            <w:r w:rsidRPr="003E7F2B">
              <w:rPr>
                <w:rFonts w:cstheme="minorHAnsi"/>
                <w:color w:val="000000"/>
                <w:sz w:val="16"/>
                <w:szCs w:val="16"/>
              </w:rPr>
              <w:t xml:space="preserve"> inflow</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4168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Surface water: </w:t>
            </w:r>
            <w:r w:rsidRPr="00DF2F5B">
              <w:rPr>
                <w:rFonts w:cstheme="minorHAnsi"/>
                <w:noProof/>
                <w:color w:val="000000"/>
                <w:sz w:val="16"/>
                <w:szCs w:val="16"/>
              </w:rPr>
              <w:t>accounted</w:t>
            </w:r>
            <w:r w:rsidRPr="003E7F2B">
              <w:rPr>
                <w:rFonts w:cstheme="minorHAnsi"/>
                <w:color w:val="000000"/>
                <w:sz w:val="16"/>
                <w:szCs w:val="16"/>
              </w:rPr>
              <w:t xml:space="preserve"> flow of border rivers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accounted part of border lakes (actual)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outflow to other countries secured through treaties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4176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Surface water: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Water resources: total external renewable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4188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renewable water resources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Dependency ratio</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irregular renewable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Exploitable: regular renewable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exploitable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4197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dam capacity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Municipal water withdrawal as % of total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Industrial water withdrawal as % of total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4257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water withdrawal per capita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water requirement</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freshwater withdrawal (primary and secondary)</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Desalinated water produced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4265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treated municipal wastewater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requirement as % of agricultural water withdrawal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Agricultural 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4275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MDG 7.5. Freshwater withdrawal as % of total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4300</w:t>
            </w:r>
          </w:p>
        </w:tc>
        <w:tc>
          <w:tcPr>
            <w:tcW w:w="4509" w:type="pct"/>
            <w:vAlign w:val="bottom"/>
          </w:tcPr>
          <w:p w:rsidR="00FA16FB" w:rsidRPr="003E7F2B" w:rsidRDefault="00FA16FB" w:rsidP="00FA16FB">
            <w:pPr>
              <w:jc w:val="center"/>
              <w:rPr>
                <w:rFonts w:cstheme="minorHAnsi"/>
                <w:color w:val="000000"/>
                <w:sz w:val="16"/>
                <w:szCs w:val="16"/>
              </w:rPr>
            </w:pPr>
            <w:r w:rsidRPr="00DF2F5B">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lastRenderedPageBreak/>
              <w:t>4304</w:t>
            </w:r>
          </w:p>
        </w:tc>
        <w:tc>
          <w:tcPr>
            <w:tcW w:w="4509" w:type="pct"/>
            <w:vAlign w:val="bottom"/>
          </w:tcPr>
          <w:p w:rsidR="00FA16FB" w:rsidRPr="003E7F2B" w:rsidRDefault="00FA16FB" w:rsidP="00FA16FB">
            <w:pPr>
              <w:jc w:val="center"/>
              <w:rPr>
                <w:rFonts w:cstheme="minorHAnsi"/>
                <w:color w:val="000000"/>
                <w:sz w:val="16"/>
                <w:szCs w:val="16"/>
              </w:rPr>
            </w:pPr>
            <w:r w:rsidRPr="00DF2F5B">
              <w:rPr>
                <w:rFonts w:cstheme="minorHAnsi"/>
                <w:noProof/>
                <w:color w:val="000000"/>
                <w:sz w:val="16"/>
                <w:szCs w:val="16"/>
              </w:rPr>
              <w:t>Non-irrigated</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w:t>
            </w:r>
            <w:r w:rsidRPr="00DF2F5B">
              <w:rPr>
                <w:rFonts w:cstheme="minorHAnsi"/>
                <w:noProof/>
                <w:color w:val="000000"/>
                <w:sz w:val="16"/>
                <w:szCs w:val="16"/>
              </w:rPr>
              <w:t>total</w:t>
            </w:r>
            <w:r w:rsidRPr="003E7F2B">
              <w:rPr>
                <w:rFonts w:cstheme="minorHAnsi"/>
                <w:color w:val="000000"/>
                <w:sz w:val="16"/>
                <w:szCs w:val="16"/>
              </w:rPr>
              <w:t xml:space="preserve"> cultivated area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Irrigation potential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surface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4309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sprinkler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localized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full control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equipped lowland areas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total</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Flood recession cropping area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Cultivated wetlands and inland valley bottoms non-equipped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spate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equipped for irrigation: </w:t>
            </w:r>
            <w:r w:rsidRPr="00DF2F5B">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4319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agricultural water managed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4322</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4323</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4324</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surface 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by mixed surface water and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Area equipped for power irrigation (surface water or groundwater)</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4327</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power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4328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the area equipped for irrigation </w:t>
            </w:r>
            <w:r w:rsidRPr="00DF2F5B">
              <w:rPr>
                <w:rFonts w:cstheme="minorHAnsi"/>
                <w:noProof/>
                <w:color w:val="000000"/>
                <w:sz w:val="16"/>
                <w:szCs w:val="16"/>
              </w:rPr>
              <w:t>actually</w:t>
            </w:r>
            <w:r w:rsidRPr="003E7F2B">
              <w:rPr>
                <w:rFonts w:cstheme="minorHAnsi"/>
                <w:color w:val="000000"/>
                <w:sz w:val="16"/>
                <w:szCs w:val="16"/>
              </w:rPr>
              <w:t xml:space="preserve"> irrigated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irrigation potential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4331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the cultivated area equipped for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4379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Total harvested irrigated crop area (full control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4400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Area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r w:rsidRPr="003E7F2B">
              <w:rPr>
                <w:rFonts w:cstheme="minorHAnsi"/>
                <w:color w:val="000000"/>
                <w:sz w:val="16"/>
                <w:szCs w:val="16"/>
              </w:rPr>
              <w:t xml:space="preserve"> by irrigation</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4445</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xml:space="preserve">% of area equipped for irrigation </w:t>
            </w:r>
            <w:r w:rsidRPr="00A5630A">
              <w:rPr>
                <w:rFonts w:cstheme="minorHAnsi"/>
                <w:noProof/>
                <w:color w:val="000000"/>
                <w:sz w:val="16"/>
                <w:szCs w:val="16"/>
              </w:rPr>
              <w:t>salini</w:t>
            </w:r>
            <w:r w:rsidR="00A5630A">
              <w:rPr>
                <w:rFonts w:cstheme="minorHAnsi"/>
                <w:noProof/>
                <w:color w:val="000000"/>
                <w:sz w:val="16"/>
                <w:szCs w:val="16"/>
              </w:rPr>
              <w:t>s</w:t>
            </w:r>
            <w:r w:rsidRPr="00A5630A">
              <w:rPr>
                <w:rFonts w:cstheme="minorHAnsi"/>
                <w:noProof/>
                <w:color w:val="000000"/>
                <w:sz w:val="16"/>
                <w:szCs w:val="16"/>
              </w:rPr>
              <w:t>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4446</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 of area equipped for irrigation drained</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4448</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Other agricultural water managed area</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4449</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Population economically active</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4450</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Freshwater withdrawal as % of internal renewable water resources</w:t>
            </w:r>
          </w:p>
        </w:tc>
      </w:tr>
      <w:tr w:rsidR="00FA16FB" w:rsidRPr="003E7F2B" w:rsidTr="00FA16FB">
        <w:tc>
          <w:tcPr>
            <w:tcW w:w="491"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4451</w:t>
            </w:r>
          </w:p>
        </w:tc>
        <w:tc>
          <w:tcPr>
            <w:tcW w:w="4509" w:type="pct"/>
            <w:vAlign w:val="bottom"/>
          </w:tcPr>
          <w:p w:rsidR="00FA16FB" w:rsidRPr="003E7F2B" w:rsidRDefault="00FA16FB" w:rsidP="00FA16FB">
            <w:pPr>
              <w:jc w:val="center"/>
              <w:rPr>
                <w:rFonts w:cstheme="minorHAnsi"/>
                <w:color w:val="000000"/>
                <w:sz w:val="16"/>
                <w:szCs w:val="16"/>
              </w:rPr>
            </w:pPr>
            <w:r w:rsidRPr="003E7F2B">
              <w:rPr>
                <w:rFonts w:cstheme="minorHAnsi"/>
                <w:color w:val="000000"/>
                <w:sz w:val="16"/>
                <w:szCs w:val="16"/>
              </w:rPr>
              <w:t>Direct use of agricultural drainage water</w:t>
            </w:r>
          </w:p>
        </w:tc>
      </w:tr>
    </w:tbl>
    <w:p w:rsidR="00CB48F0" w:rsidRDefault="00CB48F0" w:rsidP="00EB3A13">
      <w:pPr>
        <w:spacing w:after="0" w:line="360" w:lineRule="auto"/>
        <w:ind w:firstLine="720"/>
        <w:jc w:val="both"/>
        <w:rPr>
          <w:rFonts w:ascii="Times New Roman" w:hAnsi="Times New Roman" w:cs="Times New Roman"/>
        </w:rPr>
      </w:pPr>
    </w:p>
    <w:p w:rsidR="001D6F60" w:rsidRDefault="001D6F60" w:rsidP="001447DB">
      <w:pPr>
        <w:spacing w:after="0" w:line="360" w:lineRule="auto"/>
        <w:jc w:val="both"/>
        <w:rPr>
          <w:rFonts w:ascii="Times New Roman" w:hAnsi="Times New Roman" w:cs="Times New Roman"/>
        </w:rPr>
      </w:pPr>
    </w:p>
    <w:p w:rsidR="004D7095" w:rsidRDefault="004D7095" w:rsidP="001447DB">
      <w:pPr>
        <w:spacing w:after="0" w:line="360" w:lineRule="auto"/>
        <w:jc w:val="both"/>
        <w:rPr>
          <w:rFonts w:ascii="Times New Roman" w:hAnsi="Times New Roman" w:cs="Times New Roman"/>
        </w:rPr>
      </w:pPr>
    </w:p>
    <w:p w:rsidR="004D7095" w:rsidRDefault="004D7095" w:rsidP="001447DB">
      <w:pPr>
        <w:spacing w:after="0" w:line="360" w:lineRule="auto"/>
        <w:jc w:val="both"/>
        <w:rPr>
          <w:rFonts w:ascii="Times New Roman" w:hAnsi="Times New Roman" w:cs="Times New Roman"/>
        </w:rPr>
      </w:pPr>
    </w:p>
    <w:p w:rsidR="004D7095" w:rsidRDefault="004D7095" w:rsidP="001447DB">
      <w:pPr>
        <w:spacing w:after="0" w:line="360" w:lineRule="auto"/>
        <w:jc w:val="both"/>
        <w:rPr>
          <w:rFonts w:ascii="Times New Roman" w:hAnsi="Times New Roman" w:cs="Times New Roman"/>
        </w:rPr>
      </w:pPr>
    </w:p>
    <w:p w:rsidR="004D7095" w:rsidRPr="004D7095" w:rsidRDefault="004D7095" w:rsidP="001447DB">
      <w:pPr>
        <w:spacing w:after="0" w:line="360" w:lineRule="auto"/>
        <w:jc w:val="both"/>
        <w:rPr>
          <w:rFonts w:ascii="Times New Roman" w:hAnsi="Times New Roman" w:cs="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5630A" w:rsidRPr="000511BE" w:rsidTr="00E82CF5">
        <w:tc>
          <w:tcPr>
            <w:tcW w:w="9350" w:type="dxa"/>
            <w:tcBorders>
              <w:bottom w:val="single" w:sz="4" w:space="0" w:color="auto"/>
            </w:tcBorders>
            <w:vAlign w:val="bottom"/>
          </w:tcPr>
          <w:p w:rsidR="00A5630A" w:rsidRPr="000511BE" w:rsidRDefault="00A5630A" w:rsidP="00E82CF5">
            <w:pPr>
              <w:jc w:val="both"/>
              <w:rPr>
                <w:rFonts w:cstheme="minorHAnsi"/>
                <w:color w:val="000000"/>
                <w:sz w:val="16"/>
                <w:szCs w:val="16"/>
              </w:rPr>
            </w:pPr>
            <w:r w:rsidRPr="000511BE">
              <w:rPr>
                <w:rFonts w:cstheme="minorHAnsi"/>
                <w:b/>
                <w:i/>
                <w:noProof/>
                <w:color w:val="000000"/>
                <w:sz w:val="16"/>
                <w:szCs w:val="16"/>
              </w:rPr>
              <w:t>Annexe</w:t>
            </w:r>
            <w:r w:rsidRPr="000511BE">
              <w:rPr>
                <w:rFonts w:cstheme="minorHAnsi"/>
                <w:b/>
                <w:i/>
                <w:color w:val="000000"/>
                <w:sz w:val="16"/>
                <w:szCs w:val="16"/>
              </w:rPr>
              <w:t xml:space="preserve"> 2</w:t>
            </w:r>
            <w:r w:rsidRPr="000511BE">
              <w:rPr>
                <w:rFonts w:cstheme="minorHAnsi"/>
                <w:color w:val="000000"/>
                <w:sz w:val="16"/>
                <w:szCs w:val="16"/>
              </w:rPr>
              <w:t xml:space="preserve">. List of arithmetic formulas to calculate relevant AQUASTAT database indicators (the left-hand side). </w:t>
            </w:r>
            <w:r w:rsidRPr="000511BE">
              <w:rPr>
                <w:rFonts w:cstheme="minorHAnsi"/>
                <w:noProof/>
                <w:color w:val="000000"/>
                <w:sz w:val="16"/>
                <w:szCs w:val="16"/>
              </w:rPr>
              <w:t>The right-hand</w:t>
            </w:r>
            <w:r w:rsidRPr="000511BE">
              <w:rPr>
                <w:rFonts w:cstheme="minorHAnsi"/>
                <w:color w:val="000000"/>
                <w:sz w:val="16"/>
                <w:szCs w:val="16"/>
              </w:rPr>
              <w:t xml:space="preserve"> side of the formula defines the indicator while the left-hand side the variables/components.  To </w:t>
            </w:r>
            <w:r w:rsidRPr="000511BE">
              <w:rPr>
                <w:rFonts w:cstheme="minorHAnsi"/>
                <w:noProof/>
                <w:color w:val="000000"/>
                <w:sz w:val="16"/>
                <w:szCs w:val="16"/>
              </w:rPr>
              <w:t>definitions,</w:t>
            </w:r>
            <w:r w:rsidRPr="000511BE">
              <w:rPr>
                <w:rFonts w:cstheme="minorHAnsi"/>
                <w:color w:val="000000"/>
                <w:sz w:val="16"/>
                <w:szCs w:val="16"/>
              </w:rPr>
              <w:t xml:space="preserve"> please refer to Annexe 1 of this document</w:t>
            </w:r>
          </w:p>
        </w:tc>
      </w:tr>
      <w:tr w:rsidR="00A5630A" w:rsidRPr="000511BE" w:rsidTr="00E82CF5">
        <w:tc>
          <w:tcPr>
            <w:tcW w:w="9350" w:type="dxa"/>
            <w:tcBorders>
              <w:top w:val="single" w:sz="4" w:space="0" w:color="auto"/>
            </w:tcBorders>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[4190]=[4188]*1000000/[4104]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[4196]=[4509]+[4195]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[4103] = [4101] + [4102]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[4105] = [4104] - [4106]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[4107]=[4104]/([4100]/100)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[4108]=[4109]+[4110]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[4150] = [4100] * [4155] / 100000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[4157]=[4154]+[4155]-[4156]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[4158]=[4157]*1000000/[4104]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[4164]=[4160]+[4162]+[4168]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[4176]=[4160]+[4162]+[4168]-[4174]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[4182]=[4176]+[4452]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[4185]=[4176]+[4155]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[4187]=[4154]+[4452]</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[4188]=[4185]+[4187]-[4156]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lastRenderedPageBreak/>
              <w:t>[4190]=[4188]*1000000/[4104]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[4192]=100*([4164]+[4452])/([4164]+[4452]+[4157])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[4509]= [4193]+[4194]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[4196]=[4509]+[4195]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[4253]=[4251]+[4252]+[4250]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[4254]=[4250]/[4253]*100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[4255]=[4251]/[4253]*100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[4256]=[4252]/[4253]*100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[4257]= [4253]*1000000/[4104]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[4263]=[4253]-[4264]-[4265]-[4451]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[4271]= 100*[4260]/[4250]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[4273]=100*[4250]/[4188]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[4275]=100*[4263]/[4188]</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[4300]=[4303]+[4304]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[4305]=100*[4300]/[4103]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[4311]=[4308]+[4309]+[4310]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[4313]= [4311]+[4312]+[4316]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[4317]= [4313]+[4314]+[4315]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[4319]=100*[4313]/[4317]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[4323]= 100*[4320]/[4313]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[4324]=100*[4321]/[4313]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[4325]=100*[4322]/[4313]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[4327]=100*[4326]/[4313]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[4328]=100*[4318]/[4313]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[4330]= 100*[4313]/[4307]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[4331]=100*[4313]/[4103]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[4445]=100*[4400]/[4313]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[4446]=100*[4303]/[4313]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[4448]=[4314]+[4315]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[4450]=100*[4263]/[4157]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[4455]=100*[4454]/[4101]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[4456]=[4160]+[4162]+[4168]+[4170]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[4457]=[4251]*1000000/[4104]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[4458]=[4112]/[4104]/1000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[4459]= [4309]+[4310]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[4462]= 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[4463]=100*[4461]/[4311]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[4464]=100*[4379]/[4461]</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[4466]=100*[4465]/[4313]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[4467]=100*[4263]/[4253]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[4468]=[4251]*1000000/[4106]</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[4470]=100*[4103]/[4100]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[4471]=1000000*[4197]/[4104]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[4514]=100*[4513]/[4313]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[4527]=100*[4526]/[4313]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[4531]= [4252]*1000000/[4104]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[4532]=[4250]*1000000/[4104]</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[4538]=100*[4108]/[4449]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[4540]=100*[4539]/[4313]</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[4550]=100*[4263]/([4188]-[4549])</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[4551]=([4552]*[4254])+([4553]*[4256])+([4554]*[4255])</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[4552]= (([4548]*[4555]/100)/[4250])/1000000000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[4553]=([4546]/[4252])/1000000000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[4554]= ([4547]/[4251])/1000000000</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[4555]=1/(1+((1-([4556]/100))/(([4556]/100)*[4557])))</w:t>
            </w:r>
          </w:p>
        </w:tc>
      </w:tr>
      <w:tr w:rsidR="00A5630A" w:rsidRPr="000511BE" w:rsidTr="00E82CF5">
        <w:tc>
          <w:tcPr>
            <w:tcW w:w="9350" w:type="dxa"/>
            <w:vAlign w:val="bottom"/>
          </w:tcPr>
          <w:p w:rsidR="00A5630A" w:rsidRPr="000511BE" w:rsidRDefault="00A5630A" w:rsidP="00E82CF5">
            <w:pPr>
              <w:jc w:val="center"/>
              <w:rPr>
                <w:rFonts w:cstheme="minorHAnsi"/>
                <w:color w:val="000000"/>
                <w:sz w:val="16"/>
                <w:szCs w:val="16"/>
              </w:rPr>
            </w:pPr>
            <w:r w:rsidRPr="000511BE">
              <w:rPr>
                <w:rFonts w:cstheme="minorHAnsi"/>
                <w:color w:val="000000"/>
                <w:sz w:val="16"/>
                <w:szCs w:val="16"/>
              </w:rPr>
              <w:t>[4556]=100*[4379]/[4101]</w:t>
            </w:r>
          </w:p>
        </w:tc>
      </w:tr>
    </w:tbl>
    <w:p w:rsidR="003F6587" w:rsidRDefault="003F6587" w:rsidP="003F6587">
      <w:pPr>
        <w:spacing w:after="0" w:line="360" w:lineRule="auto"/>
        <w:jc w:val="both"/>
        <w:rPr>
          <w:rFonts w:ascii="Times New Roman" w:hAnsi="Times New Roman" w:cs="Times New Roman"/>
        </w:rPr>
      </w:pPr>
    </w:p>
    <w:p w:rsidR="00A5630A" w:rsidRDefault="00A5630A" w:rsidP="003F6587">
      <w:pPr>
        <w:spacing w:after="0" w:line="360" w:lineRule="auto"/>
        <w:jc w:val="both"/>
        <w:rPr>
          <w:rFonts w:ascii="Times New Roman" w:hAnsi="Times New Roman" w:cs="Times New Roman"/>
        </w:rPr>
      </w:pPr>
    </w:p>
    <w:p w:rsidR="00A5630A" w:rsidRPr="003F6587" w:rsidRDefault="00A5630A" w:rsidP="003F6587">
      <w:pPr>
        <w:spacing w:after="0" w:line="360" w:lineRule="auto"/>
        <w:jc w:val="both"/>
        <w:rPr>
          <w:rFonts w:ascii="Times New Roman" w:hAnsi="Times New Roman" w:cs="Times New Roman"/>
        </w:rPr>
      </w:pPr>
    </w:p>
    <w:sectPr w:rsidR="00A5630A" w:rsidRPr="003F6587" w:rsidSect="00DF2F5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692" w:rsidRDefault="00B77692" w:rsidP="006B1F2B">
      <w:pPr>
        <w:spacing w:after="0" w:line="240" w:lineRule="auto"/>
      </w:pPr>
      <w:r>
        <w:separator/>
      </w:r>
    </w:p>
  </w:endnote>
  <w:endnote w:type="continuationSeparator" w:id="0">
    <w:p w:rsidR="00B77692" w:rsidRDefault="00B77692" w:rsidP="006B1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692" w:rsidRDefault="00B77692" w:rsidP="006B1F2B">
      <w:pPr>
        <w:spacing w:after="0" w:line="240" w:lineRule="auto"/>
      </w:pPr>
      <w:r>
        <w:separator/>
      </w:r>
    </w:p>
  </w:footnote>
  <w:footnote w:type="continuationSeparator" w:id="0">
    <w:p w:rsidR="00B77692" w:rsidRDefault="00B77692" w:rsidP="006B1F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06516"/>
      <w:docPartObj>
        <w:docPartGallery w:val="Watermarks"/>
        <w:docPartUnique/>
      </w:docPartObj>
    </w:sdtPr>
    <w:sdtContent>
      <w:p w:rsidR="00B77692" w:rsidRDefault="00B7769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107A5"/>
    <w:multiLevelType w:val="hybridMultilevel"/>
    <w:tmpl w:val="7C625CB2"/>
    <w:lvl w:ilvl="0" w:tplc="BED8D8FA">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 w15:restartNumberingAfterBreak="0">
    <w:nsid w:val="48E07728"/>
    <w:multiLevelType w:val="hybridMultilevel"/>
    <w:tmpl w:val="581EC828"/>
    <w:lvl w:ilvl="0" w:tplc="ADCAC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4760827"/>
    <w:multiLevelType w:val="hybridMultilevel"/>
    <w:tmpl w:val="B72EF7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wMzQ0M7QwMDczNjZX0lEKTi0uzszPAykwrQUA+AJJGSwAAAA="/>
  </w:docVars>
  <w:rsids>
    <w:rsidRoot w:val="006B1F2B"/>
    <w:rsid w:val="00065342"/>
    <w:rsid w:val="00074F84"/>
    <w:rsid w:val="000942F1"/>
    <w:rsid w:val="00096068"/>
    <w:rsid w:val="000A2206"/>
    <w:rsid w:val="000D3A04"/>
    <w:rsid w:val="000E627A"/>
    <w:rsid w:val="000F7304"/>
    <w:rsid w:val="000F76CE"/>
    <w:rsid w:val="001447DB"/>
    <w:rsid w:val="00144D0B"/>
    <w:rsid w:val="0015397E"/>
    <w:rsid w:val="001A2664"/>
    <w:rsid w:val="001A2784"/>
    <w:rsid w:val="001C25F5"/>
    <w:rsid w:val="001D6F60"/>
    <w:rsid w:val="001D7689"/>
    <w:rsid w:val="001E61C2"/>
    <w:rsid w:val="001F3388"/>
    <w:rsid w:val="00245CC6"/>
    <w:rsid w:val="002718B9"/>
    <w:rsid w:val="0028353F"/>
    <w:rsid w:val="00287ECA"/>
    <w:rsid w:val="002A2C70"/>
    <w:rsid w:val="002E10BA"/>
    <w:rsid w:val="002F38EC"/>
    <w:rsid w:val="00303DDA"/>
    <w:rsid w:val="00315118"/>
    <w:rsid w:val="00335CB7"/>
    <w:rsid w:val="00335ED2"/>
    <w:rsid w:val="00344EBF"/>
    <w:rsid w:val="00377CE7"/>
    <w:rsid w:val="00395C9B"/>
    <w:rsid w:val="003A2F47"/>
    <w:rsid w:val="003A739B"/>
    <w:rsid w:val="003F6587"/>
    <w:rsid w:val="004033DA"/>
    <w:rsid w:val="0043177F"/>
    <w:rsid w:val="004D7095"/>
    <w:rsid w:val="0054207A"/>
    <w:rsid w:val="00552A04"/>
    <w:rsid w:val="005742BE"/>
    <w:rsid w:val="005B7F4E"/>
    <w:rsid w:val="005C18AF"/>
    <w:rsid w:val="00617942"/>
    <w:rsid w:val="006219FF"/>
    <w:rsid w:val="00623911"/>
    <w:rsid w:val="0064130C"/>
    <w:rsid w:val="00650491"/>
    <w:rsid w:val="006A42E4"/>
    <w:rsid w:val="006B1F2B"/>
    <w:rsid w:val="006D789C"/>
    <w:rsid w:val="00751D4D"/>
    <w:rsid w:val="0076467D"/>
    <w:rsid w:val="00786089"/>
    <w:rsid w:val="00795561"/>
    <w:rsid w:val="00807099"/>
    <w:rsid w:val="0081422B"/>
    <w:rsid w:val="00842BB8"/>
    <w:rsid w:val="008A3EE4"/>
    <w:rsid w:val="008F4567"/>
    <w:rsid w:val="00933BA4"/>
    <w:rsid w:val="009A0FD2"/>
    <w:rsid w:val="009B52EC"/>
    <w:rsid w:val="009D3EC5"/>
    <w:rsid w:val="009E25B1"/>
    <w:rsid w:val="00A06F59"/>
    <w:rsid w:val="00A37CF3"/>
    <w:rsid w:val="00A5630A"/>
    <w:rsid w:val="00AE0BD8"/>
    <w:rsid w:val="00B04C3F"/>
    <w:rsid w:val="00B2123F"/>
    <w:rsid w:val="00B53643"/>
    <w:rsid w:val="00B6233B"/>
    <w:rsid w:val="00B77692"/>
    <w:rsid w:val="00BE1618"/>
    <w:rsid w:val="00C07DE2"/>
    <w:rsid w:val="00C53043"/>
    <w:rsid w:val="00C63B62"/>
    <w:rsid w:val="00C73AAF"/>
    <w:rsid w:val="00C97DBC"/>
    <w:rsid w:val="00CA7AC4"/>
    <w:rsid w:val="00CB48F0"/>
    <w:rsid w:val="00CD28F5"/>
    <w:rsid w:val="00CD4927"/>
    <w:rsid w:val="00D16E60"/>
    <w:rsid w:val="00D800BF"/>
    <w:rsid w:val="00DA3845"/>
    <w:rsid w:val="00DD3818"/>
    <w:rsid w:val="00DE3640"/>
    <w:rsid w:val="00DF0D37"/>
    <w:rsid w:val="00DF2F5B"/>
    <w:rsid w:val="00E82CF5"/>
    <w:rsid w:val="00E8424B"/>
    <w:rsid w:val="00E8734C"/>
    <w:rsid w:val="00EB3A13"/>
    <w:rsid w:val="00ED2189"/>
    <w:rsid w:val="00F175B0"/>
    <w:rsid w:val="00FA12DD"/>
    <w:rsid w:val="00FA16FB"/>
    <w:rsid w:val="00FB1DC2"/>
    <w:rsid w:val="00FD4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4DDDADC"/>
  <w15:chartTrackingRefBased/>
  <w15:docId w15:val="{2C1B1DB2-3516-4544-826E-16A171744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B1F2B"/>
  </w:style>
  <w:style w:type="paragraph" w:styleId="ListParagraph">
    <w:name w:val="List Paragraph"/>
    <w:basedOn w:val="Normal"/>
    <w:uiPriority w:val="34"/>
    <w:qFormat/>
    <w:rsid w:val="006B1F2B"/>
    <w:pPr>
      <w:ind w:left="720"/>
      <w:contextualSpacing/>
    </w:pPr>
  </w:style>
  <w:style w:type="paragraph" w:styleId="Header">
    <w:name w:val="header"/>
    <w:basedOn w:val="Normal"/>
    <w:link w:val="HeaderChar"/>
    <w:uiPriority w:val="99"/>
    <w:unhideWhenUsed/>
    <w:rsid w:val="006B1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F2B"/>
  </w:style>
  <w:style w:type="paragraph" w:styleId="Footer">
    <w:name w:val="footer"/>
    <w:basedOn w:val="Normal"/>
    <w:link w:val="FooterChar"/>
    <w:uiPriority w:val="99"/>
    <w:unhideWhenUsed/>
    <w:rsid w:val="006B1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F2B"/>
  </w:style>
  <w:style w:type="table" w:styleId="TableGrid">
    <w:name w:val="Table Grid"/>
    <w:basedOn w:val="TableNormal"/>
    <w:uiPriority w:val="39"/>
    <w:rsid w:val="000F730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1332309">
      <w:bodyDiv w:val="1"/>
      <w:marLeft w:val="0"/>
      <w:marRight w:val="0"/>
      <w:marTop w:val="0"/>
      <w:marBottom w:val="0"/>
      <w:divBdr>
        <w:top w:val="none" w:sz="0" w:space="0" w:color="auto"/>
        <w:left w:val="none" w:sz="0" w:space="0" w:color="auto"/>
        <w:bottom w:val="none" w:sz="0" w:space="0" w:color="auto"/>
        <w:right w:val="none" w:sz="0" w:space="0" w:color="auto"/>
      </w:divBdr>
    </w:div>
    <w:div w:id="1847017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94C9C-F082-4E28-9150-089A37091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16</Pages>
  <Words>5267</Words>
  <Characters>30028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35225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Lisboa, Francy (ESS)</dc:creator>
  <cp:keywords/>
  <dc:description/>
  <cp:lastModifiedBy>Lisboa, Francy (ESS)</cp:lastModifiedBy>
  <cp:revision>4</cp:revision>
  <dcterms:created xsi:type="dcterms:W3CDTF">2018-08-06T08:28:00Z</dcterms:created>
  <dcterms:modified xsi:type="dcterms:W3CDTF">2018-08-08T15:42:00Z</dcterms:modified>
</cp:coreProperties>
</file>