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1"/>
          <w:sz w:val="48"/>
          <w:szCs w:val="48"/>
          <w:rtl w:val="0"/>
        </w:rPr>
        <w:t xml:space="preserve">AACS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Architectural Design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About This Document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Document Information</w:t>
      </w:r>
      <w:r w:rsidDel="00000000" w:rsidR="00000000" w:rsidRPr="00000000">
        <w:rPr>
          <w:rtl w:val="0"/>
        </w:rPr>
      </w:r>
    </w:p>
    <w:tbl>
      <w:tblPr>
        <w:tblStyle w:val="Table1"/>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207"/>
        <w:gridCol w:w="6469"/>
        <w:tblGridChange w:id="0">
          <w:tblGrid>
            <w:gridCol w:w="2207"/>
            <w:gridCol w:w="6469"/>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Issuing authority</w:t>
            </w:r>
          </w:p>
        </w:tc>
        <w:tc>
          <w:tcPr>
            <w:tcBorders>
              <w:top w:color="333333" w:space="0" w:sz="4" w:val="single"/>
              <w:left w:color="333333" w:space="0" w:sz="4" w:val="single"/>
              <w:bottom w:color="333333" w:space="0" w:sz="4" w:val="single"/>
              <w:right w:color="000000" w:space="0" w:sz="0" w:val="nil"/>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739"/>
        <w:gridCol w:w="1134"/>
        <w:gridCol w:w="4535"/>
        <w:gridCol w:w="1205"/>
        <w:gridCol w:w="1063"/>
        <w:tblGridChange w:id="0">
          <w:tblGrid>
            <w:gridCol w:w="739"/>
            <w:gridCol w:w="1134"/>
            <w:gridCol w:w="4535"/>
            <w:gridCol w:w="1205"/>
            <w:gridCol w:w="1063"/>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Verion</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tcBorders>
              <w:top w:color="333333" w:space="0" w:sz="4" w:val="single"/>
              <w:left w:color="333333" w:space="0" w:sz="4" w:val="single"/>
              <w:bottom w:color="333333" w:space="0" w:sz="4" w:val="single"/>
              <w:right w:color="000000" w:space="0" w:sz="0" w:val="nil"/>
            </w:tcBorders>
            <w:shd w:fill="e0e0e0"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Approver</w:t>
            </w:r>
          </w:p>
        </w:tc>
      </w:tr>
      <w:tr>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2021-06-21</w:t>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Release</w:t>
            </w: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specifies the software architecture design for </w:t>
      </w:r>
      <w:r w:rsidDel="00000000" w:rsidR="00000000" w:rsidRPr="00000000">
        <w:rPr>
          <w:rFonts w:ascii="Arial" w:cs="Arial" w:eastAsia="Arial" w:hAnsi="Arial"/>
          <w:rtl w:val="0"/>
        </w:rPr>
        <w:t xml:space="preserve">AACS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support Software Requirement. This design document also serves as a guideline on how each software components in the system should be implemented and how the components should interact with each other.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Drivers</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SW Architectural Representations</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Alternatives</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Quality Attribute Scenarios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Related Documents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Documents related to this document include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AACS_ThreatAnalysis_RiskAssessment_Result</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Acronyms / Glossary</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tbl>
      <w:tblPr>
        <w:tblStyle w:val="Table3"/>
        <w:tblW w:w="8640.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432"/>
        <w:gridCol w:w="6208"/>
        <w:tblGridChange w:id="0">
          <w:tblGrid>
            <w:gridCol w:w="2432"/>
            <w:gridCol w:w="6208"/>
          </w:tblGrid>
        </w:tblGridChange>
      </w:tblGrid>
      <w:tr>
        <w:tc>
          <w:tcPr>
            <w:tcBorders>
              <w:top w:color="333333" w:space="0" w:sz="4" w:val="single"/>
              <w:left w:color="000000" w:space="0" w:sz="0" w:val="nil"/>
              <w:bottom w:color="333333" w:space="0" w:sz="4" w:val="single"/>
              <w:right w:color="333333" w:space="0" w:sz="4" w:val="single"/>
            </w:tcBorders>
            <w:shd w:fill="e6e6e6"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Acronym </w:t>
            </w:r>
          </w:p>
        </w:tc>
        <w:tc>
          <w:tcPr>
            <w:tcBorders>
              <w:top w:color="333333" w:space="0" w:sz="4" w:val="single"/>
              <w:left w:color="333333" w:space="0" w:sz="4" w:val="single"/>
              <w:bottom w:color="333333" w:space="0" w:sz="4" w:val="single"/>
              <w:right w:color="000000" w:space="0" w:sz="0" w:val="nil"/>
            </w:tcBorders>
            <w:shd w:fill="e6e6e6"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c>
          <w:tcPr>
            <w:vAlign w:val="center"/>
          </w:tcPr>
          <w:p w:rsidR="00000000" w:rsidDel="00000000" w:rsidP="00000000" w:rsidRDefault="00000000" w:rsidRPr="00000000" w14:paraId="00000071">
            <w:pPr>
              <w:tabs>
                <w:tab w:val="left" w:pos="709"/>
              </w:tabs>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AACS</w:t>
            </w:r>
            <w:r w:rsidDel="00000000" w:rsidR="00000000" w:rsidRPr="00000000">
              <w:rPr>
                <w:rtl w:val="0"/>
              </w:rPr>
            </w:r>
          </w:p>
        </w:tc>
        <w:tc>
          <w:tcPr>
            <w:vAlign w:val="center"/>
          </w:tcPr>
          <w:p w:rsidR="00000000" w:rsidDel="00000000" w:rsidP="00000000" w:rsidRDefault="00000000" w:rsidRPr="00000000" w14:paraId="0000007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 Attendance Check System</w:t>
            </w:r>
          </w:p>
        </w:tc>
      </w:tr>
      <w:tr>
        <w:tc>
          <w:tcPr>
            <w:vAlign w:val="center"/>
          </w:tcPr>
          <w:p w:rsidR="00000000" w:rsidDel="00000000" w:rsidP="00000000" w:rsidRDefault="00000000" w:rsidRPr="00000000" w14:paraId="00000073">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FRS</w:t>
            </w:r>
          </w:p>
        </w:tc>
        <w:tc>
          <w:tcPr>
            <w:vAlign w:val="center"/>
          </w:tcPr>
          <w:p w:rsidR="00000000" w:rsidDel="00000000" w:rsidP="00000000" w:rsidRDefault="00000000" w:rsidRPr="00000000" w14:paraId="0000007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Face Recognition System</w:t>
            </w:r>
          </w:p>
        </w:tc>
      </w:tr>
      <w:tr>
        <w:tc>
          <w:tcPr>
            <w:vAlign w:val="center"/>
          </w:tcPr>
          <w:p w:rsidR="00000000" w:rsidDel="00000000" w:rsidP="00000000" w:rsidRDefault="00000000" w:rsidRPr="00000000" w14:paraId="00000075">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ACS</w:t>
            </w:r>
          </w:p>
        </w:tc>
        <w:tc>
          <w:tcPr>
            <w:vAlign w:val="center"/>
          </w:tcPr>
          <w:p w:rsidR="00000000" w:rsidDel="00000000" w:rsidP="00000000" w:rsidRDefault="00000000" w:rsidRPr="00000000" w14:paraId="0000007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Attendance Check System</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sz w:val="32"/>
          <w:szCs w:val="32"/>
          <w:vertAlign w:val="baseline"/>
        </w:rPr>
      </w:pPr>
      <w:r w:rsidDel="00000000" w:rsidR="00000000" w:rsidRPr="00000000">
        <w:br w:type="page"/>
      </w:r>
      <w:r w:rsidDel="00000000" w:rsidR="00000000" w:rsidRPr="00000000">
        <w:rPr>
          <w:sz w:val="32"/>
          <w:szCs w:val="32"/>
          <w:vertAlign w:val="baseline"/>
          <w:rtl w:val="0"/>
        </w:rPr>
        <w:t xml:space="preserve">Table of Contents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67cdizv7fa9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Architectural Drivers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_67cdizv7fa99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me5j7kw6w8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Main Features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_sme5j7kw6w82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am25eadxm5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Quality Attributes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_ham25eadxm5k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773dpunc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_26773dpuncr0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a38nao9qmx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 Architectural Representations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_a38nao9qmxv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03jh5i0dep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 Dynamic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_703jh5i0depd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y8d2do1jtf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Component Descriptions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_4y8d2do1jtfa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a0kcjm2gok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Refined Architecture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_5a0kcjm2goks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53.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s3jj79ecao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Dynamic view with security applied after threat analysis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_2s3jj79ecaom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o4ey8lh15wf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_o4ey8lh15wfw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jbs42m67g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Architectural Alternatives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_8jbs42m67gw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z5hpkdr23c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_vz5hpkdr23cd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53.511811023624"/>
            </w:tabs>
            <w:spacing w:after="80" w:before="60" w:line="240" w:lineRule="auto"/>
            <w:ind w:left="360" w:firstLine="0"/>
            <w:rPr/>
          </w:pPr>
          <w:hyperlink w:anchor="_n0dpdks20sy3">
            <w:r w:rsidDel="00000000" w:rsidR="00000000" w:rsidRPr="00000000">
              <w:rPr>
                <w:rtl w:val="0"/>
              </w:rPr>
              <w:t xml:space="preserve">Secure Design Pattern</w:t>
            </w:r>
          </w:hyperlink>
          <w:r w:rsidDel="00000000" w:rsidR="00000000" w:rsidRPr="00000000">
            <w:rPr>
              <w:rtl w:val="0"/>
            </w:rPr>
            <w:tab/>
          </w:r>
          <w:r w:rsidDel="00000000" w:rsidR="00000000" w:rsidRPr="00000000">
            <w:fldChar w:fldCharType="begin"/>
            <w:instrText xml:space="preserve"> PAGEREF _n0dpdks20sy3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pStyle w:val="Heading1"/>
        <w:keepNext w:val="1"/>
        <w:numPr>
          <w:ilvl w:val="0"/>
          <w:numId w:val="1"/>
        </w:numPr>
        <w:pBdr>
          <w:bottom w:color="5f5f5f" w:space="1" w:sz="24" w:val="single"/>
        </w:pBdr>
        <w:spacing w:after="120" w:before="240" w:lineRule="auto"/>
        <w:ind w:left="720"/>
        <w:rPr/>
      </w:pPr>
      <w:bookmarkStart w:colFirst="0" w:colLast="0" w:name="_67cdizv7fa99" w:id="0"/>
      <w:bookmarkEnd w:id="0"/>
      <w:r w:rsidDel="00000000" w:rsidR="00000000" w:rsidRPr="00000000">
        <w:rPr>
          <w:vertAlign w:val="baseline"/>
          <w:rtl w:val="0"/>
        </w:rPr>
        <w:t xml:space="preserve">Architectural Drivers </w:t>
      </w:r>
    </w:p>
    <w:p w:rsidR="00000000" w:rsidDel="00000000" w:rsidP="00000000" w:rsidRDefault="00000000" w:rsidRPr="00000000" w14:paraId="00000091">
      <w:pPr>
        <w:pStyle w:val="Heading2"/>
        <w:numPr>
          <w:ilvl w:val="1"/>
          <w:numId w:val="1"/>
        </w:numPr>
        <w:ind w:left="720"/>
      </w:pPr>
      <w:bookmarkStart w:colFirst="0" w:colLast="0" w:name="_sme5j7kw6w82" w:id="1"/>
      <w:bookmarkEnd w:id="1"/>
      <w:r w:rsidDel="00000000" w:rsidR="00000000" w:rsidRPr="00000000">
        <w:rPr>
          <w:vertAlign w:val="baseline"/>
          <w:rtl w:val="0"/>
        </w:rPr>
        <w:t xml:space="preserve">SW Main Features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t3h5sf"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Main Features 1</w:t>
      </w:r>
    </w:p>
    <w:tbl>
      <w:tblPr>
        <w:tblStyle w:val="Table4"/>
        <w:tblW w:w="87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517"/>
        <w:gridCol w:w="1890"/>
        <w:gridCol w:w="4275"/>
        <w:tblGridChange w:id="0">
          <w:tblGrid>
            <w:gridCol w:w="1036"/>
            <w:gridCol w:w="1517"/>
            <w:gridCol w:w="1890"/>
            <w:gridCol w:w="4275"/>
          </w:tblGrid>
        </w:tblGridChange>
      </w:tblGrid>
      <w:tr>
        <w:tc>
          <w:tcPr>
            <w:shd w:fill="e6e6e6"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1</w:t>
            </w:r>
          </w:p>
        </w:tc>
        <w:tc>
          <w:tcPr>
            <w:shd w:fill="e6e6e6"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2</w:t>
            </w:r>
          </w:p>
        </w:tc>
        <w:tc>
          <w:tcPr>
            <w:shd w:fill="e6e6e6"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3</w:t>
            </w:r>
          </w:p>
        </w:tc>
        <w:tc>
          <w:tcPr>
            <w:shd w:fill="e6e6e6"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Descriptions</w:t>
            </w:r>
          </w:p>
        </w:tc>
      </w:tr>
      <w:tr>
        <w:tc>
          <w:tcPr>
            <w:vMerge w:val="restart"/>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AACS</w:t>
            </w:r>
            <w:r w:rsidDel="00000000" w:rsidR="00000000" w:rsidRPr="00000000">
              <w:rPr>
                <w:rtl w:val="0"/>
              </w:rPr>
            </w:r>
          </w:p>
        </w:tc>
        <w:tc>
          <w:tcPr>
            <w:vMerge w:val="restart"/>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FRS</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Face Recognition</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face recognition function to check the attendance of students in the class.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-Face recognition provides the process of registering new students and the ability to recognize registered students through images.</w:t>
            </w:r>
          </w:p>
        </w:tc>
      </w:tr>
      <w:t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information transmitted from ACS is compared with the authorized user information in the system for authentication.</w:t>
            </w:r>
          </w:p>
        </w:tc>
      </w:tr>
      <w:tr>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ACS</w:t>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B1">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B2">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-The information received from the user through the UI is transmitted to the FRS system to check whether the user is a valid user.</w:t>
            </w:r>
          </w:p>
        </w:tc>
      </w:tr>
      <w:tr>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UI</w:t>
            </w: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UI for system users.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a student accesses the system, it provides a function to register his or her face.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the administrator accesses the system, he or she can view the attendance status of the students. You can check the current attendance status and past attendance status through saved videos.</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2s8eyo1" w:id="3"/>
      <w:bookmarkEnd w:id="3"/>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fjmlill1mhn7" w:id="4"/>
      <w:bookmarkEnd w:id="4"/>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n8j8y9qatf6q" w:id="5"/>
      <w:bookmarkEnd w:id="5"/>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e0dpq44arjz" w:id="6"/>
      <w:bookmarkEnd w:id="6"/>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3dxsdp4v96c" w:id="7"/>
      <w:bookmarkEnd w:id="7"/>
      <w:r w:rsidDel="00000000" w:rsidR="00000000" w:rsidRPr="00000000">
        <w:rPr>
          <w:rtl w:val="0"/>
        </w:rPr>
      </w:r>
    </w:p>
    <w:p w:rsidR="00000000" w:rsidDel="00000000" w:rsidP="00000000" w:rsidRDefault="00000000" w:rsidRPr="00000000" w14:paraId="000000C0">
      <w:pPr>
        <w:pStyle w:val="Heading2"/>
        <w:numPr>
          <w:ilvl w:val="1"/>
          <w:numId w:val="1"/>
        </w:numPr>
        <w:ind w:left="720"/>
      </w:pPr>
      <w:bookmarkStart w:colFirst="0" w:colLast="0" w:name="_ham25eadxm5k" w:id="8"/>
      <w:bookmarkEnd w:id="8"/>
      <w:r w:rsidDel="00000000" w:rsidR="00000000" w:rsidRPr="00000000">
        <w:rPr>
          <w:vertAlign w:val="baseline"/>
          <w:rtl w:val="0"/>
        </w:rPr>
        <w:t xml:space="preserve">Quality Attributes</w:t>
      </w:r>
    </w:p>
    <w:p w:rsidR="00000000" w:rsidDel="00000000" w:rsidP="00000000" w:rsidRDefault="00000000" w:rsidRPr="00000000" w14:paraId="000000C1">
      <w:pPr>
        <w:spacing w:after="60" w:before="60" w:lineRule="auto"/>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0C2">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 refers to the characteristic attributes of a product. Satisfying quality attributes can satisfy customers' requirements for quality.</w:t>
      </w:r>
    </w:p>
    <w:p w:rsidR="00000000" w:rsidDel="00000000" w:rsidP="00000000" w:rsidRDefault="00000000" w:rsidRPr="00000000" w14:paraId="000000C3">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attributes were derived through customer requirements.</w:t>
      </w:r>
    </w:p>
    <w:p w:rsidR="00000000" w:rsidDel="00000000" w:rsidP="00000000" w:rsidRDefault="00000000" w:rsidRPr="00000000" w14:paraId="000000C4">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In addition, some Quality attributes were derived through threat analysis.</w:t>
      </w:r>
    </w:p>
    <w:p w:rsidR="00000000" w:rsidDel="00000000" w:rsidP="00000000" w:rsidRDefault="00000000" w:rsidRPr="00000000" w14:paraId="000000C5">
      <w:pPr>
        <w:spacing w:after="60" w:before="6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0C6">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ID: Quality Attribute ID with AACS-QA-xxx</w:t>
      </w:r>
    </w:p>
    <w:p w:rsidR="00000000" w:rsidDel="00000000" w:rsidP="00000000" w:rsidRDefault="00000000" w:rsidRPr="00000000" w14:paraId="000000C7">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Properties : Types of quality attributes</w:t>
      </w:r>
    </w:p>
    <w:p w:rsidR="00000000" w:rsidDel="00000000" w:rsidP="00000000" w:rsidRDefault="00000000" w:rsidRPr="00000000" w14:paraId="000000C8">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Contents : Detailed description of quality attribute</w:t>
      </w:r>
    </w:p>
    <w:p w:rsidR="00000000" w:rsidDel="00000000" w:rsidP="00000000" w:rsidRDefault="00000000" w:rsidRPr="00000000" w14:paraId="000000C9">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Importance : Scoring importance to the system on a scale of 1 to 5.</w:t>
      </w:r>
    </w:p>
    <w:p w:rsidR="00000000" w:rsidDel="00000000" w:rsidP="00000000" w:rsidRDefault="00000000" w:rsidRPr="00000000" w14:paraId="000000CA">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Difficulty : The difficulty in implementing the Quality Attribute is scored on a scale of 1 to 5.</w:t>
      </w:r>
    </w:p>
    <w:p w:rsidR="00000000" w:rsidDel="00000000" w:rsidP="00000000" w:rsidRDefault="00000000" w:rsidRPr="00000000" w14:paraId="000000CB">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Priority : Importance x Difficulty = Priority given by Quality Attribute. Accordingly, the quality attribute that this system should have is determined.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tbl>
      <w:tblPr>
        <w:tblStyle w:val="Table5"/>
        <w:tblW w:w="89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6367071713042"/>
        <w:gridCol w:w="889.865707562593"/>
        <w:gridCol w:w="4705.317303002204"/>
        <w:gridCol w:w="1"/>
        <w:gridCol w:w="609.4970599743788"/>
        <w:gridCol w:w="609.4970599743788"/>
        <w:gridCol w:w="1456.6979733387652"/>
        <w:tblGridChange w:id="0">
          <w:tblGrid>
            <w:gridCol w:w="682.6367071713042"/>
            <w:gridCol w:w="889.865707562593"/>
            <w:gridCol w:w="4705.317303002204"/>
            <w:gridCol w:w="1"/>
            <w:gridCol w:w="609.4970599743788"/>
            <w:gridCol w:w="609.4970599743788"/>
            <w:gridCol w:w="1456.697973338765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Properties</w:t>
            </w:r>
          </w:p>
        </w:tc>
        <w:tc>
          <w:tcPr>
            <w:gridSpan w:val="2"/>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Importance</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Difficulty</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Performance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deliver video as close to real time as possible,</w:t>
            </w:r>
          </w:p>
          <w:p w:rsidR="00000000" w:rsidDel="00000000" w:rsidP="00000000" w:rsidRDefault="00000000" w:rsidRPr="00000000" w14:paraId="000000D8">
            <w:pPr>
              <w:widowControl w:val="0"/>
              <w:spacing w:line="276" w:lineRule="auto"/>
              <w:rPr>
                <w:rFonts w:ascii="Arial" w:cs="Arial" w:eastAsia="Arial" w:hAnsi="Arial"/>
              </w:rPr>
            </w:pPr>
            <w:r w:rsidDel="00000000" w:rsidR="00000000" w:rsidRPr="00000000">
              <w:rPr>
                <w:rFonts w:ascii="Arial" w:cs="Arial" w:eastAsia="Arial" w:hAnsi="Arial"/>
                <w:rtl w:val="0"/>
              </w:rPr>
              <w:t xml:space="preserve">especially in real-time mode.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Arial" w:cs="Arial" w:eastAsia="Arial" w:hAnsi="Arial"/>
              </w:rPr>
            </w:pPr>
            <w:r w:rsidDel="00000000" w:rsidR="00000000" w:rsidRPr="00000000">
              <w:rPr>
                <w:rFonts w:ascii="Arial" w:cs="Arial" w:eastAsia="Arial" w:hAnsi="Arial"/>
                <w:rtl w:val="0"/>
              </w:rPr>
              <w:t xml:space="preserve">Authentication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use two factor authentication for sign on and</w:t>
            </w:r>
          </w:p>
          <w:p w:rsidR="00000000" w:rsidDel="00000000" w:rsidP="00000000" w:rsidRDefault="00000000" w:rsidRPr="00000000" w14:paraId="000000E0">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credentials must be protected. Lost or compromised credentials must be handled in a reasonable way.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rPr>
                <w:rFonts w:ascii="Arial" w:cs="Arial" w:eastAsia="Arial" w:hAnsi="Arial"/>
              </w:rPr>
            </w:pPr>
            <w:r w:rsidDel="00000000" w:rsidR="00000000" w:rsidRPr="00000000">
              <w:rPr>
                <w:rFonts w:ascii="Arial" w:cs="Arial" w:eastAsia="Arial" w:hAnsi="Arial"/>
                <w:rtl w:val="0"/>
              </w:rPr>
              <w:t xml:space="preserve">When in the desired mode the system must ensure that</w:t>
            </w:r>
          </w:p>
          <w:p w:rsidR="00000000" w:rsidDel="00000000" w:rsidP="00000000" w:rsidRDefault="00000000" w:rsidRPr="00000000" w14:paraId="000000E8">
            <w:pPr>
              <w:widowControl w:val="0"/>
              <w:spacing w:line="276" w:lineRule="auto"/>
              <w:rPr>
                <w:rFonts w:ascii="Arial" w:cs="Arial" w:eastAsia="Arial" w:hAnsi="Arial"/>
              </w:rPr>
            </w:pPr>
            <w:r w:rsidDel="00000000" w:rsidR="00000000" w:rsidRPr="00000000">
              <w:rPr>
                <w:rFonts w:ascii="Arial" w:cs="Arial" w:eastAsia="Arial" w:hAnsi="Arial"/>
                <w:rtl w:val="0"/>
              </w:rPr>
              <w:t xml:space="preserve">data sent to a user remains private while in transit. No intermediary should be able to snoop or spy on an ongoing video feed.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Proof of identity (nonrepudiation)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Users should be confident that the camera</w:t>
            </w:r>
          </w:p>
          <w:p w:rsidR="00000000" w:rsidDel="00000000" w:rsidP="00000000" w:rsidRDefault="00000000" w:rsidRPr="00000000" w14:paraId="000000F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they are using is the one that they believe it 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rPr>
            </w:pPr>
            <w:r w:rsidDel="00000000" w:rsidR="00000000" w:rsidRPr="00000000">
              <w:rPr>
                <w:rFonts w:ascii="Arial" w:cs="Arial" w:eastAsia="Arial" w:hAnsi="Arial"/>
                <w:rtl w:val="0"/>
              </w:rPr>
              <w:t xml:space="preserve">Multi-user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multiple video feeds remain</w:t>
            </w:r>
          </w:p>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Fonts w:ascii="Arial" w:cs="Arial" w:eastAsia="Arial" w:hAnsi="Arial"/>
                <w:rtl w:val="0"/>
              </w:rPr>
              <w:t xml:space="preserve">private between the intended users.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79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Fonts w:ascii="Arial" w:cs="Arial" w:eastAsia="Arial" w:hAnsi="Arial"/>
                <w:rtl w:val="0"/>
              </w:rPr>
              <w:t xml:space="preserve">reliability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video is reliably delivered. The system</w:t>
            </w:r>
          </w:p>
          <w:p w:rsidR="00000000" w:rsidDel="00000000" w:rsidP="00000000" w:rsidRDefault="00000000" w:rsidRPr="00000000" w14:paraId="00000100">
            <w:pPr>
              <w:widowControl w:val="0"/>
              <w:spacing w:line="276" w:lineRule="auto"/>
              <w:rPr>
                <w:rFonts w:ascii="Arial" w:cs="Arial" w:eastAsia="Arial" w:hAnsi="Arial"/>
              </w:rPr>
            </w:pPr>
            <w:r w:rsidDel="00000000" w:rsidR="00000000" w:rsidRPr="00000000">
              <w:rPr>
                <w:rFonts w:ascii="Arial" w:cs="Arial" w:eastAsia="Arial" w:hAnsi="Arial"/>
                <w:rtl w:val="0"/>
              </w:rPr>
              <w:t xml:space="preserve">should recover from networking errors as soon as possible. The goal is to</w:t>
            </w:r>
          </w:p>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Fonts w:ascii="Arial" w:cs="Arial" w:eastAsia="Arial" w:hAnsi="Arial"/>
                <w:rtl w:val="0"/>
              </w:rPr>
              <w:t xml:space="preserve">maintain a secure, performant connection at all costs.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Fonts w:ascii="Arial" w:cs="Arial" w:eastAsia="Arial" w:hAnsi="Arial"/>
                <w:rtl w:val="0"/>
              </w:rPr>
              <w:t xml:space="preserve">Testing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is adequately tested.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rPr>
            </w:pPr>
            <w:r w:rsidDel="00000000" w:rsidR="00000000" w:rsidRPr="00000000">
              <w:rPr>
                <w:rFonts w:ascii="Arial" w:cs="Arial" w:eastAsia="Arial" w:hAnsi="Arial"/>
                <w:rtl w:val="0"/>
              </w:rPr>
              <w:t xml:space="preserve">Availability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Conduct proper fault/error detection, recovery and reporting.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adheres to the company coding standard and quality standards.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rPr>
                <w:rFonts w:ascii="Arial" w:cs="Arial" w:eastAsia="Arial" w:hAnsi="Arial"/>
              </w:rPr>
            </w:pPr>
            <w:r w:rsidDel="00000000" w:rsidR="00000000" w:rsidRPr="00000000">
              <w:rPr>
                <w:rFonts w:ascii="Arial" w:cs="Arial" w:eastAsia="Arial" w:hAnsi="Arial"/>
                <w:rtl w:val="0"/>
              </w:rPr>
              <w:t xml:space="preserve">Key management for system must be secure.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As above, the main Quality Attribute that the system should have is internally determined for items 3 and 10 according to the priority according to Importance and Difficulty. We will think about the design direction to achieve this.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B">
      <w:pPr>
        <w:pStyle w:val="Heading2"/>
        <w:numPr>
          <w:ilvl w:val="1"/>
          <w:numId w:val="1"/>
        </w:numPr>
        <w:ind w:left="720"/>
      </w:pPr>
      <w:bookmarkStart w:colFirst="0" w:colLast="0" w:name="_26773dpuncr0" w:id="9"/>
      <w:bookmarkEnd w:id="9"/>
      <w:r w:rsidDel="00000000" w:rsidR="00000000" w:rsidRPr="00000000">
        <w:rPr>
          <w:vertAlign w:val="baseline"/>
          <w:rtl w:val="0"/>
        </w:rPr>
        <w:t xml:space="preserve">Constraints</w:t>
      </w: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Describe the restrictions on this system.</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List the business and technical limitations of this system.</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This constraint will serve as a driver for architectural design.</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6"/>
        <w:tblW w:w="93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6.0943965418485"/>
        <w:gridCol w:w="1333.623895461176"/>
        <w:gridCol w:w="1841.6710937321004"/>
        <w:gridCol w:w="5162.122425288499"/>
        <w:tblGridChange w:id="0">
          <w:tblGrid>
            <w:gridCol w:w="1016.0943965418485"/>
            <w:gridCol w:w="1333.623895461176"/>
            <w:gridCol w:w="1841.6710937321004"/>
            <w:gridCol w:w="5162.122425288499"/>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constraints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AACS-Const-001</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constraints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rPr>
            </w:pPr>
            <w:r w:rsidDel="00000000" w:rsidR="00000000" w:rsidRPr="00000000">
              <w:rPr>
                <w:rFonts w:ascii="Arial" w:cs="Arial" w:eastAsia="Arial" w:hAnsi="Arial"/>
                <w:rtl w:val="0"/>
              </w:rPr>
              <w:t xml:space="preserve">Phase 1 period is 3 weeks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rPr>
                <w:rFonts w:ascii="Arial" w:cs="Arial" w:eastAsia="Arial" w:hAnsi="Arial"/>
              </w:rPr>
            </w:pPr>
            <w:r w:rsidDel="00000000" w:rsidR="00000000" w:rsidRPr="00000000">
              <w:rPr>
                <w:rFonts w:ascii="Arial" w:cs="Arial" w:eastAsia="Arial" w:hAnsi="Arial"/>
                <w:rtl w:val="0"/>
              </w:rPr>
              <w:t xml:space="preserve">Budget issue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additional budget for development environment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rPr>
                <w:rFonts w:ascii="Arial" w:cs="Arial" w:eastAsia="Arial" w:hAnsi="Arial"/>
              </w:rPr>
            </w:pPr>
            <w:r w:rsidDel="00000000" w:rsidR="00000000" w:rsidRPr="00000000">
              <w:rPr>
                <w:rFonts w:ascii="Arial" w:cs="Arial" w:eastAsia="Arial" w:hAnsi="Arial"/>
                <w:rtl w:val="0"/>
              </w:rPr>
              <w:t xml:space="preserve">Technical constraints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Language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Fonts w:ascii="Arial" w:cs="Arial" w:eastAsia="Arial" w:hAnsi="Arial"/>
                <w:rtl w:val="0"/>
              </w:rPr>
              <w:t xml:space="preserve">C/C++</w:t>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Board</w:t>
            </w:r>
          </w:p>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Fonts w:ascii="Arial" w:cs="Arial" w:eastAsia="Arial" w:hAnsi="Arial"/>
                <w:rtl w:val="0"/>
              </w:rPr>
              <w:t xml:space="preserve">(Jatson Nano)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Fonts w:ascii="Arial" w:cs="Arial" w:eastAsia="Arial" w:hAnsi="Arial"/>
                <w:rtl w:val="0"/>
              </w:rPr>
              <w:t xml:space="preserve">GPU: 128-core NVIDIA Maxwell™ architecture-based GPU</w:t>
            </w:r>
          </w:p>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Fonts w:ascii="Arial" w:cs="Arial" w:eastAsia="Arial" w:hAnsi="Arial"/>
                <w:rtl w:val="0"/>
              </w:rPr>
              <w:t xml:space="preserve">CPU: Quad-core ARM® A57</w:t>
            </w:r>
          </w:p>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Fonts w:ascii="Arial" w:cs="Arial" w:eastAsia="Arial" w:hAnsi="Arial"/>
                <w:rtl w:val="0"/>
              </w:rPr>
              <w:t xml:space="preserve">Video: 4K @ 30 fps (H.264/H.265) / 4K @ 60 fps (H.264/H.265) encode and decode</w:t>
            </w:r>
          </w:p>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Fonts w:ascii="Arial" w:cs="Arial" w:eastAsia="Arial" w:hAnsi="Arial"/>
                <w:rtl w:val="0"/>
              </w:rPr>
              <w:t xml:space="preserve">Camera: MIPI CSI-2 DPHY lanes, 12x (Module) and 1x (Developer Kit)</w:t>
            </w:r>
          </w:p>
          <w:p w:rsidR="00000000" w:rsidDel="00000000" w:rsidP="00000000" w:rsidRDefault="00000000" w:rsidRPr="00000000" w14:paraId="00000149">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Memory: 4 GB 64-bit LPDDR4; 25.6 gigabytes/second</w:t>
            </w:r>
          </w:p>
          <w:p w:rsidR="00000000" w:rsidDel="00000000" w:rsidP="00000000" w:rsidRDefault="00000000" w:rsidRPr="00000000" w14:paraId="0000014A">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Connectivity: Gigabit Ethernet</w:t>
            </w:r>
          </w:p>
          <w:p w:rsidR="00000000" w:rsidDel="00000000" w:rsidP="00000000" w:rsidRDefault="00000000" w:rsidRPr="00000000" w14:paraId="0000014B">
            <w:pPr>
              <w:widowControl w:val="0"/>
              <w:spacing w:line="276" w:lineRule="auto"/>
              <w:rPr>
                <w:rFonts w:ascii="Arial" w:cs="Arial" w:eastAsia="Arial" w:hAnsi="Arial"/>
              </w:rPr>
            </w:pPr>
            <w:r w:rsidDel="00000000" w:rsidR="00000000" w:rsidRPr="00000000">
              <w:rPr>
                <w:rFonts w:ascii="Arial" w:cs="Arial" w:eastAsia="Arial" w:hAnsi="Arial"/>
                <w:rtl w:val="0"/>
              </w:rPr>
              <w:t xml:space="preserve">OS Support: Linux for Tegra®</w:t>
            </w:r>
          </w:p>
          <w:p w:rsidR="00000000" w:rsidDel="00000000" w:rsidP="00000000" w:rsidRDefault="00000000" w:rsidRPr="00000000" w14:paraId="0000014C">
            <w:pPr>
              <w:widowControl w:val="0"/>
              <w:spacing w:line="276" w:lineRule="auto"/>
              <w:rPr>
                <w:rFonts w:ascii="Arial" w:cs="Arial" w:eastAsia="Arial" w:hAnsi="Arial"/>
              </w:rPr>
            </w:pPr>
            <w:r w:rsidDel="00000000" w:rsidR="00000000" w:rsidRPr="00000000">
              <w:rPr>
                <w:rFonts w:ascii="Arial" w:cs="Arial" w:eastAsia="Arial" w:hAnsi="Arial"/>
                <w:rtl w:val="0"/>
              </w:rPr>
              <w:t xml:space="preserve">Module Size: 70mm x 45mm</w:t>
            </w:r>
          </w:p>
          <w:p w:rsidR="00000000" w:rsidDel="00000000" w:rsidP="00000000" w:rsidRDefault="00000000" w:rsidRPr="00000000" w14:paraId="0000014D">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Developer Kit Size: 100mm x 80mm</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rPr>
                <w:rFonts w:ascii="Arial" w:cs="Arial" w:eastAsia="Arial" w:hAnsi="Arial"/>
              </w:rPr>
            </w:pPr>
            <w:r w:rsidDel="00000000" w:rsidR="00000000" w:rsidRPr="00000000">
              <w:rPr>
                <w:rFonts w:ascii="Arial" w:cs="Arial" w:eastAsia="Arial" w:hAnsi="Arial"/>
                <w:rtl w:val="0"/>
              </w:rPr>
              <w:t xml:space="preserve">PC Development Tool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rPr>
            </w:pPr>
            <w:r w:rsidDel="00000000" w:rsidR="00000000" w:rsidRPr="00000000">
              <w:rPr>
                <w:rFonts w:ascii="Arial" w:cs="Arial" w:eastAsia="Arial" w:hAnsi="Arial"/>
                <w:rtl w:val="0"/>
              </w:rPr>
              <w:t xml:space="preserve">MS Visual Studio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rFonts w:ascii="Arial" w:cs="Arial" w:eastAsia="Arial" w:hAnsi="Arial"/>
              </w:rPr>
            </w:pPr>
            <w:r w:rsidDel="00000000" w:rsidR="00000000" w:rsidRPr="00000000">
              <w:rPr>
                <w:rFonts w:ascii="Arial" w:cs="Arial" w:eastAsia="Arial" w:hAnsi="Arial"/>
                <w:rtl w:val="0"/>
              </w:rPr>
              <w:t xml:space="preserve">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Fonts w:ascii="Arial" w:cs="Arial" w:eastAsia="Arial" w:hAnsi="Arial"/>
                <w:rtl w:val="0"/>
              </w:rPr>
              <w:t xml:space="preserve">TP-Link ac1750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 to Jetson Nano.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selected 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of the supplied and configured router.</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keepNext w:val="1"/>
        <w:numPr>
          <w:ilvl w:val="0"/>
          <w:numId w:val="1"/>
        </w:numPr>
        <w:pBdr>
          <w:bottom w:color="5f5f5f" w:space="1" w:sz="24" w:val="single"/>
        </w:pBdr>
        <w:spacing w:after="120" w:before="240" w:lineRule="auto"/>
        <w:ind w:left="720"/>
        <w:rPr/>
      </w:pPr>
      <w:bookmarkStart w:colFirst="0" w:colLast="0" w:name="_a38nao9qmxv" w:id="10"/>
      <w:bookmarkEnd w:id="10"/>
      <w:r w:rsidDel="00000000" w:rsidR="00000000" w:rsidRPr="00000000">
        <w:rPr>
          <w:vertAlign w:val="baseline"/>
          <w:rtl w:val="0"/>
        </w:rPr>
        <w:t xml:space="preserve">SW Architectural Representations</w:t>
      </w:r>
    </w:p>
    <w:p w:rsidR="00000000" w:rsidDel="00000000" w:rsidP="00000000" w:rsidRDefault="00000000" w:rsidRPr="00000000" w14:paraId="0000018E">
      <w:pPr>
        <w:pStyle w:val="Heading2"/>
        <w:numPr>
          <w:ilvl w:val="1"/>
          <w:numId w:val="1"/>
        </w:numPr>
        <w:ind w:left="720"/>
      </w:pPr>
      <w:bookmarkStart w:colFirst="0" w:colLast="0" w:name="_703jh5i0depd" w:id="11"/>
      <w:bookmarkEnd w:id="11"/>
      <w:r w:rsidDel="00000000" w:rsidR="00000000" w:rsidRPr="00000000">
        <w:rPr>
          <w:rtl w:val="0"/>
        </w:rPr>
        <w:t xml:space="preserve">Initial Dynamic</w:t>
      </w:r>
      <w:r w:rsidDel="00000000" w:rsidR="00000000" w:rsidRPr="00000000">
        <w:rPr>
          <w:vertAlign w:val="baseline"/>
          <w:rtl w:val="0"/>
        </w:rPr>
        <w:t xml:space="preserve"> View</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FRS consists of a component for performing a function for recognizing faces to enroll students.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ACS is composed of components to provide a function for attendance to students and administrators by providing UI.</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 component is defined between the ACS and FRS system, and data flowing through the component is defined.</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color w:val="333333"/>
          <w:sz w:val="21"/>
          <w:szCs w:val="21"/>
        </w:rPr>
        <w:drawing>
          <wp:inline distB="114300" distT="114300" distL="114300" distR="114300">
            <wp:extent cx="5939480" cy="3314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9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0"/>
          <w:i w:val="0"/>
          <w:smallCaps w:val="0"/>
          <w:strike w:val="0"/>
          <w:color w:val="333333"/>
          <w:sz w:val="21"/>
          <w:szCs w:val="21"/>
          <w:u w:val="none"/>
          <w:shd w:fill="auto" w:val="clear"/>
          <w:vertAlign w:val="baseline"/>
        </w:rPr>
      </w:pPr>
      <w:bookmarkStart w:colFirst="0" w:colLast="0" w:name="_3j2qqm3" w:id="12"/>
      <w:bookmarkEnd w:id="12"/>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Figure 1 </w:t>
      </w:r>
      <w:r w:rsidDel="00000000" w:rsidR="00000000" w:rsidRPr="00000000">
        <w:rPr>
          <w:rFonts w:ascii="Trebuchet MS" w:cs="Trebuchet MS" w:eastAsia="Trebuchet MS" w:hAnsi="Trebuchet MS"/>
          <w:b w:val="1"/>
          <w:sz w:val="18"/>
          <w:szCs w:val="18"/>
          <w:rtl w:val="0"/>
        </w:rPr>
        <w:t xml:space="preserve">Dynamic</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View</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198">
      <w:pPr>
        <w:pStyle w:val="Heading3"/>
        <w:keepNext w:val="1"/>
        <w:numPr>
          <w:ilvl w:val="2"/>
          <w:numId w:val="1"/>
        </w:numPr>
        <w:ind w:left="720"/>
        <w:rPr/>
      </w:pPr>
      <w:bookmarkStart w:colFirst="0" w:colLast="0" w:name="_4y8d2do1jtfa" w:id="14"/>
      <w:bookmarkEnd w:id="14"/>
      <w:r w:rsidDel="00000000" w:rsidR="00000000" w:rsidRPr="00000000">
        <w:rPr>
          <w:vertAlign w:val="baseline"/>
          <w:rtl w:val="0"/>
        </w:rPr>
        <w:t xml:space="preserve">SW Component Descriptions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i7ojhp"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table describes the software components which are specified in the chapter 2.1.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Table 6 SW Component Descriptions</w:t>
      </w:r>
    </w:p>
    <w:p w:rsidR="00000000" w:rsidDel="00000000" w:rsidP="00000000" w:rsidRDefault="00000000" w:rsidRPr="00000000" w14:paraId="0000019D">
      <w:pPr>
        <w:rPr/>
      </w:pPr>
      <w:r w:rsidDel="00000000" w:rsidR="00000000" w:rsidRPr="00000000">
        <w:rPr>
          <w:rtl w:val="0"/>
        </w:rPr>
      </w:r>
    </w:p>
    <w:tbl>
      <w:tblPr>
        <w:tblStyle w:val="Table7"/>
        <w:tblW w:w="9353.5118110236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1.1366639514893"/>
        <w:gridCol w:w="2163.6715539867864"/>
        <w:gridCol w:w="2445.889582767672"/>
        <w:gridCol w:w="2902.8140103176765"/>
        <w:tblGridChange w:id="0">
          <w:tblGrid>
            <w:gridCol w:w="1841.1366639514893"/>
            <w:gridCol w:w="2163.6715539867864"/>
            <w:gridCol w:w="2445.889582767672"/>
            <w:gridCol w:w="2902.814010317676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R&amp;R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trHeight w:val="103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FRS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rPr>
                <w:rFonts w:ascii="Arial" w:cs="Arial" w:eastAsia="Arial" w:hAnsi="Arial"/>
              </w:rPr>
            </w:pPr>
            <w:r w:rsidDel="00000000" w:rsidR="00000000" w:rsidRPr="00000000">
              <w:rPr>
                <w:rFonts w:ascii="Arial" w:cs="Arial" w:eastAsia="Arial" w:hAnsi="Arial"/>
                <w:rtl w:val="0"/>
              </w:rPr>
              <w:t xml:space="preserve">AI 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recognize a person's face when attending.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verify faces through the AI ​​engine.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Fonts w:ascii="Arial" w:cs="Arial" w:eastAsia="Arial" w:hAnsi="Arial"/>
                <w:rtl w:val="0"/>
              </w:rPr>
              <w:t xml:space="preserve">Face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face photos registered as students.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student faces through face DB.</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103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rPr>
                <w:rFonts w:ascii="Arial" w:cs="Arial" w:eastAsia="Arial" w:hAnsi="Arial"/>
              </w:rPr>
            </w:pPr>
            <w:r w:rsidDel="00000000" w:rsidR="00000000" w:rsidRPr="00000000">
              <w:rPr>
                <w:rFonts w:ascii="Arial" w:cs="Arial" w:eastAsia="Arial" w:hAnsi="Arial"/>
                <w:rtl w:val="0"/>
              </w:rPr>
              <w:t xml:space="preserve">For user authentication, it is checked whether the user is a previously registered user through the user DB.</w:t>
            </w:r>
          </w:p>
        </w:tc>
      </w:tr>
      <w:tr>
        <w:trPr>
          <w:trHeight w:val="127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rPr>
                <w:rFonts w:ascii="Arial" w:cs="Arial" w:eastAsia="Arial" w:hAnsi="Arial"/>
              </w:rPr>
            </w:pPr>
            <w:r w:rsidDel="00000000" w:rsidR="00000000" w:rsidRPr="00000000">
              <w:rPr>
                <w:rFonts w:ascii="Arial" w:cs="Arial" w:eastAsia="Arial" w:hAnsi="Arial"/>
                <w:rtl w:val="0"/>
              </w:rPr>
              <w:t xml:space="preserve">Attendance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show the students in attendance through the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check student attendance, tardiness, and absence based on school attendance time.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Fonts w:ascii="Arial" w:cs="Arial" w:eastAsia="Arial" w:hAnsi="Arial"/>
                <w:rtl w:val="0"/>
              </w:rPr>
              <w:t xml:space="preserve">Student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UI function for registering a student's 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add and delete student photos.</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Provides a function to receive user information from the UI for user authentication.</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1"/>
        <w:keepNext w:val="1"/>
        <w:numPr>
          <w:ilvl w:val="0"/>
          <w:numId w:val="1"/>
        </w:numPr>
        <w:pBdr>
          <w:bottom w:color="5f5f5f" w:space="1" w:sz="24" w:val="single"/>
        </w:pBdr>
        <w:spacing w:after="120" w:before="240" w:lineRule="auto"/>
        <w:ind w:left="720"/>
        <w:rPr/>
      </w:pPr>
      <w:bookmarkStart w:colFirst="0" w:colLast="0" w:name="_5a0kcjm2goks" w:id="16"/>
      <w:bookmarkEnd w:id="16"/>
      <w:r w:rsidDel="00000000" w:rsidR="00000000" w:rsidRPr="00000000">
        <w:rPr>
          <w:vertAlign w:val="baseline"/>
          <w:rtl w:val="0"/>
        </w:rPr>
        <w:t xml:space="preserve">R</w:t>
      </w:r>
      <w:r w:rsidDel="00000000" w:rsidR="00000000" w:rsidRPr="00000000">
        <w:rPr>
          <w:rtl w:val="0"/>
        </w:rPr>
        <w:t xml:space="preserve">efined Architecture</w:t>
      </w:r>
      <w:r w:rsidDel="00000000" w:rsidR="00000000" w:rsidRPr="00000000">
        <w:rPr>
          <w:rtl w:val="0"/>
        </w:rPr>
      </w:r>
    </w:p>
    <w:p w:rsidR="00000000" w:rsidDel="00000000" w:rsidP="00000000" w:rsidRDefault="00000000" w:rsidRPr="00000000" w14:paraId="000001DF">
      <w:pPr>
        <w:pStyle w:val="Heading2"/>
        <w:numPr>
          <w:ilvl w:val="1"/>
          <w:numId w:val="1"/>
        </w:numPr>
        <w:ind w:left="720"/>
      </w:pPr>
      <w:bookmarkStart w:colFirst="0" w:colLast="0" w:name="_2s3jj79ecaom" w:id="17"/>
      <w:bookmarkEnd w:id="17"/>
      <w:r w:rsidDel="00000000" w:rsidR="00000000" w:rsidRPr="00000000">
        <w:rPr>
          <w:rtl w:val="0"/>
        </w:rPr>
        <w:t xml:space="preserve">Dynamic view with security applied after threat analysis</w:t>
      </w:r>
    </w:p>
    <w:p w:rsidR="00000000" w:rsidDel="00000000" w:rsidP="00000000" w:rsidRDefault="00000000" w:rsidRPr="00000000" w14:paraId="000001E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design below is an architecture that reflects the security requirements derived through risk assessment based on the contents analyzed through threat analysis.</w:t>
      </w:r>
    </w:p>
    <w:p w:rsidR="00000000" w:rsidDel="00000000" w:rsidP="00000000" w:rsidRDefault="00000000" w:rsidRPr="00000000" w14:paraId="000001E1">
      <w:pPr>
        <w:widowControl w:val="0"/>
        <w:ind w:left="72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E2">
      <w:pPr>
        <w:widowControl w:val="0"/>
        <w:ind w:left="720" w:firstLine="0"/>
        <w:jc w:val="both"/>
        <w:rPr>
          <w:rFonts w:ascii="Arial" w:cs="Arial" w:eastAsia="Arial" w:hAnsi="Arial"/>
          <w:color w:val="0000ff"/>
        </w:rPr>
      </w:pPr>
      <w:r w:rsidDel="00000000" w:rsidR="00000000" w:rsidRPr="00000000">
        <w:rPr>
          <w:rFonts w:ascii="Arial" w:cs="Arial" w:eastAsia="Arial" w:hAnsi="Arial"/>
          <w:color w:val="0000ff"/>
        </w:rPr>
        <w:drawing>
          <wp:inline distB="114300" distT="114300" distL="114300" distR="114300">
            <wp:extent cx="5939480" cy="33274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3948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0"/>
        <w:ind w:left="720" w:firstLine="0"/>
        <w:jc w:val="both"/>
        <w:rPr>
          <w:rFonts w:ascii="Trebuchet MS" w:cs="Trebuchet MS" w:eastAsia="Trebuchet MS" w:hAnsi="Trebuchet MS"/>
        </w:rPr>
      </w:pPr>
      <w:bookmarkStart w:colFirst="0" w:colLast="0" w:name="_1ci93xb" w:id="18"/>
      <w:bookmarkEnd w:id="18"/>
      <w:r w:rsidDel="00000000" w:rsidR="00000000" w:rsidRPr="00000000">
        <w:rPr>
          <w:rtl w:val="0"/>
        </w:rPr>
      </w:r>
    </w:p>
    <w:p w:rsidR="00000000" w:rsidDel="00000000" w:rsidP="00000000" w:rsidRDefault="00000000" w:rsidRPr="00000000" w14:paraId="000001E4">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2 Dynamic View</w:t>
      </w:r>
    </w:p>
    <w:p w:rsidR="00000000" w:rsidDel="00000000" w:rsidP="00000000" w:rsidRDefault="00000000" w:rsidRPr="00000000" w14:paraId="000001E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7">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above architecture reflects the security requirement and the following functions are added.</w:t>
      </w:r>
    </w:p>
    <w:p w:rsidR="00000000" w:rsidDel="00000000" w:rsidP="00000000" w:rsidRDefault="00000000" w:rsidRPr="00000000" w14:paraId="000001E8">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1. Encryption and sign are applied to the DB managed by the system to correspond to confidentiality and integrity.</w:t>
      </w:r>
    </w:p>
    <w:p w:rsidR="00000000" w:rsidDel="00000000" w:rsidP="00000000" w:rsidRDefault="00000000" w:rsidRPr="00000000" w14:paraId="000001E9">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2. Input validation was applied to prevent errors in the values ​​input through the system.</w:t>
      </w:r>
    </w:p>
    <w:p w:rsidR="00000000" w:rsidDel="00000000" w:rsidP="00000000" w:rsidRDefault="00000000" w:rsidRPr="00000000" w14:paraId="000001EA">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3. The TLS method is applied to secure communication between systems.</w:t>
      </w:r>
    </w:p>
    <w:p w:rsidR="00000000" w:rsidDel="00000000" w:rsidP="00000000" w:rsidRDefault="00000000" w:rsidRPr="00000000" w14:paraId="000001EB">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4. Hash is applied for security such as password in the system.</w:t>
      </w:r>
    </w:p>
    <w:p w:rsidR="00000000" w:rsidDel="00000000" w:rsidP="00000000" w:rsidRDefault="00000000" w:rsidRPr="00000000" w14:paraId="000001E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D">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E">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F">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1">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3">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widowControl w:val="0"/>
        <w:ind w:left="720" w:firstLine="0"/>
        <w:jc w:val="both"/>
        <w:rPr>
          <w:rFonts w:ascii="Arial" w:cs="Arial" w:eastAsia="Arial" w:hAnsi="Arial"/>
        </w:rPr>
      </w:pPr>
      <w:bookmarkStart w:colFirst="0" w:colLast="0" w:name="_3whwml4" w:id="19"/>
      <w:bookmarkEnd w:id="19"/>
      <w:r w:rsidDel="00000000" w:rsidR="00000000" w:rsidRPr="00000000">
        <w:rPr>
          <w:rtl w:val="0"/>
        </w:rPr>
      </w:r>
    </w:p>
    <w:p w:rsidR="00000000" w:rsidDel="00000000" w:rsidP="00000000" w:rsidRDefault="00000000" w:rsidRPr="00000000" w14:paraId="000001F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7">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9">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D">
      <w:pPr>
        <w:widowControl w:val="0"/>
        <w:ind w:left="720" w:firstLine="0"/>
        <w:jc w:val="both"/>
        <w:rPr>
          <w:rFonts w:ascii="Arial" w:cs="Arial" w:eastAsia="Arial" w:hAnsi="Arial"/>
        </w:rPr>
      </w:pPr>
      <w:bookmarkStart w:colFirst="0" w:colLast="0" w:name="_49x2ik5" w:id="20"/>
      <w:bookmarkEnd w:id="20"/>
      <w:r w:rsidDel="00000000" w:rsidR="00000000" w:rsidRPr="00000000">
        <w:rPr>
          <w:rtl w:val="0"/>
        </w:rPr>
      </w:r>
    </w:p>
    <w:p w:rsidR="00000000" w:rsidDel="00000000" w:rsidP="00000000" w:rsidRDefault="00000000" w:rsidRPr="00000000" w14:paraId="000001FE">
      <w:pPr>
        <w:pStyle w:val="Heading2"/>
        <w:numPr>
          <w:ilvl w:val="1"/>
          <w:numId w:val="1"/>
        </w:numPr>
        <w:ind w:left="720"/>
      </w:pPr>
      <w:bookmarkStart w:colFirst="0" w:colLast="0" w:name="_o4ey8lh15wfw" w:id="21"/>
      <w:bookmarkEnd w:id="21"/>
      <w:r w:rsidDel="00000000" w:rsidR="00000000" w:rsidRPr="00000000">
        <w:rPr>
          <w:rtl w:val="0"/>
        </w:rPr>
        <w:t xml:space="preserve">Static View</w:t>
      </w:r>
    </w:p>
    <w:p w:rsidR="00000000" w:rsidDel="00000000" w:rsidP="00000000" w:rsidRDefault="00000000" w:rsidRPr="00000000" w14:paraId="000001FF">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Through the AACS static view, it could show the modules for each layer of the system.</w:t>
      </w:r>
    </w:p>
    <w:p w:rsidR="00000000" w:rsidDel="00000000" w:rsidP="00000000" w:rsidRDefault="00000000" w:rsidRPr="00000000" w14:paraId="00000200">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A security layer has been added to satisfy the security requirement as shown below.</w:t>
      </w:r>
    </w:p>
    <w:p w:rsidR="00000000" w:rsidDel="00000000" w:rsidP="00000000" w:rsidRDefault="00000000" w:rsidRPr="00000000" w14:paraId="00000201">
      <w:pPr>
        <w:keepNext w:val="1"/>
        <w:spacing w:after="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2">
      <w:pPr>
        <w:widowControl w:val="0"/>
        <w:ind w:left="720" w:firstLine="0"/>
        <w:jc w:val="both"/>
        <w:rPr>
          <w:rFonts w:ascii="Arial" w:cs="Arial" w:eastAsia="Arial" w:hAnsi="Arial"/>
        </w:rPr>
      </w:pPr>
      <w:bookmarkStart w:colFirst="0" w:colLast="0" w:name="_ysa8qklmpb71"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166514</wp:posOffset>
            </wp:positionV>
            <wp:extent cx="5771833" cy="299691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71833" cy="2996913"/>
                    </a:xfrm>
                    <a:prstGeom prst="rect"/>
                    <a:ln/>
                  </pic:spPr>
                </pic:pic>
              </a:graphicData>
            </a:graphic>
          </wp:anchor>
        </w:drawing>
      </w:r>
    </w:p>
    <w:p w:rsidR="00000000" w:rsidDel="00000000" w:rsidP="00000000" w:rsidRDefault="00000000" w:rsidRPr="00000000" w14:paraId="00000203">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4 Static View</w:t>
      </w:r>
    </w:p>
    <w:p w:rsidR="00000000" w:rsidDel="00000000" w:rsidP="00000000" w:rsidRDefault="00000000" w:rsidRPr="00000000" w14:paraId="00000204">
      <w:pPr>
        <w:pStyle w:val="Heading2"/>
        <w:numPr>
          <w:ilvl w:val="1"/>
          <w:numId w:val="1"/>
        </w:numPr>
        <w:ind w:left="720"/>
      </w:pPr>
      <w:bookmarkStart w:colFirst="0" w:colLast="0" w:name="_8jbs42m67gw" w:id="23"/>
      <w:bookmarkEnd w:id="23"/>
      <w:r w:rsidDel="00000000" w:rsidR="00000000" w:rsidRPr="00000000">
        <w:rPr>
          <w:rtl w:val="0"/>
        </w:rPr>
        <w:t xml:space="preserve">Architectural Alternatives</w:t>
      </w:r>
    </w:p>
    <w:p w:rsidR="00000000" w:rsidDel="00000000" w:rsidP="00000000" w:rsidRDefault="00000000" w:rsidRPr="00000000" w14:paraId="00000205">
      <w:pPr>
        <w:keepNext w:val="1"/>
        <w:ind w:left="720" w:firstLine="0"/>
        <w:rPr>
          <w:rFonts w:ascii="Arial" w:cs="Arial" w:eastAsia="Arial" w:hAnsi="Arial"/>
        </w:rPr>
      </w:pPr>
      <w:r w:rsidDel="00000000" w:rsidR="00000000" w:rsidRPr="00000000">
        <w:rPr>
          <w:rFonts w:ascii="Arial" w:cs="Arial" w:eastAsia="Arial" w:hAnsi="Arial"/>
          <w:rtl w:val="0"/>
        </w:rPr>
        <w:t xml:space="preserve">AACS believed that if data was leaked or compromised, it could cause big confusion and damage to CMU</w:t>
      </w:r>
    </w:p>
    <w:p w:rsidR="00000000" w:rsidDel="00000000" w:rsidP="00000000" w:rsidRDefault="00000000" w:rsidRPr="00000000" w14:paraId="00000206">
      <w:pPr>
        <w:keepNext w:val="1"/>
        <w:ind w:left="720" w:firstLine="0"/>
        <w:rPr>
          <w:rFonts w:ascii="Arial" w:cs="Arial" w:eastAsia="Arial" w:hAnsi="Arial"/>
        </w:rPr>
      </w:pPr>
      <w:r w:rsidDel="00000000" w:rsidR="00000000" w:rsidRPr="00000000">
        <w:rPr>
          <w:rFonts w:ascii="Arial" w:cs="Arial" w:eastAsia="Arial" w:hAnsi="Arial"/>
          <w:rtl w:val="0"/>
        </w:rPr>
        <w:t xml:space="preserve">How can we keep our data safe?</w:t>
      </w:r>
    </w:p>
    <w:p w:rsidR="00000000" w:rsidDel="00000000" w:rsidP="00000000" w:rsidRDefault="00000000" w:rsidRPr="00000000" w14:paraId="00000207">
      <w:pPr>
        <w:keepNext w:val="1"/>
        <w:ind w:left="720" w:firstLine="0"/>
        <w:rPr>
          <w:rFonts w:ascii="Arial" w:cs="Arial" w:eastAsia="Arial" w:hAnsi="Arial"/>
        </w:rPr>
      </w:pPr>
      <w:r w:rsidDel="00000000" w:rsidR="00000000" w:rsidRPr="00000000">
        <w:rPr>
          <w:rFonts w:ascii="Arial" w:cs="Arial" w:eastAsia="Arial" w:hAnsi="Arial"/>
          <w:rtl w:val="0"/>
        </w:rPr>
        <w:t xml:space="preserve">We thought that the most efficient way would be to manage the encryption key more securely.</w:t>
      </w:r>
    </w:p>
    <w:p w:rsidR="00000000" w:rsidDel="00000000" w:rsidP="00000000" w:rsidRDefault="00000000" w:rsidRPr="00000000" w14:paraId="00000208">
      <w:pPr>
        <w:keepNext w:val="1"/>
        <w:ind w:left="720" w:firstLine="0"/>
        <w:rPr>
          <w:rFonts w:ascii="Arial" w:cs="Arial" w:eastAsia="Arial" w:hAnsi="Arial"/>
        </w:rPr>
      </w:pPr>
      <w:r w:rsidDel="00000000" w:rsidR="00000000" w:rsidRPr="00000000">
        <w:rPr>
          <w:rFonts w:ascii="Arial" w:cs="Arial" w:eastAsia="Arial" w:hAnsi="Arial"/>
          <w:rtl w:val="0"/>
        </w:rPr>
        <w:t xml:space="preserve">We had to think about key management.</w:t>
      </w:r>
    </w:p>
    <w:p w:rsidR="00000000" w:rsidDel="00000000" w:rsidP="00000000" w:rsidRDefault="00000000" w:rsidRPr="00000000" w14:paraId="00000209">
      <w:pPr>
        <w:keepNext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B">
      <w:pPr>
        <w:widowControl w:val="0"/>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39480" cy="1790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948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D">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5 Architectural Alternatives</w:t>
      </w:r>
    </w:p>
    <w:p w:rsidR="00000000" w:rsidDel="00000000" w:rsidP="00000000" w:rsidRDefault="00000000" w:rsidRPr="00000000" w14:paraId="0000020E">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0F">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0">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1">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2">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3">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4">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5">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tbl>
      <w:tblPr>
        <w:tblStyle w:val="Table8"/>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50"/>
        <w:gridCol w:w="3630"/>
        <w:tblGridChange w:id="0">
          <w:tblGrid>
            <w:gridCol w:w="1500"/>
            <w:gridCol w:w="4050"/>
            <w:gridCol w:w="363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Pre-installed key management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External Device key mangement</w:t>
            </w:r>
            <w:r w:rsidDel="00000000" w:rsidR="00000000" w:rsidRPr="00000000">
              <w:rPr>
                <w:rtl w:val="0"/>
              </w:rPr>
            </w:r>
          </w:p>
        </w:tc>
      </w:tr>
      <w:tr>
        <w:trPr>
          <w:trHeight w:val="555" w:hRule="atLeast"/>
        </w:trPr>
        <w:tc>
          <w:tcPr>
            <w:vMerge w:val="restart"/>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p w:rsidR="00000000" w:rsidDel="00000000" w:rsidP="00000000" w:rsidRDefault="00000000" w:rsidRPr="00000000" w14:paraId="0000021C">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key management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usb to update key</w:t>
            </w:r>
          </w:p>
          <w:p w:rsidR="00000000" w:rsidDel="00000000" w:rsidP="00000000" w:rsidRDefault="00000000" w:rsidRPr="00000000" w14:paraId="0000021E">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Securely distribution</w:t>
            </w:r>
          </w:p>
          <w:p w:rsidR="00000000" w:rsidDel="00000000" w:rsidP="00000000" w:rsidRDefault="00000000" w:rsidRPr="00000000" w14:paraId="0000021F">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the whole program to update the key</w:t>
            </w:r>
          </w:p>
          <w:p w:rsidR="00000000" w:rsidDel="00000000" w:rsidP="00000000" w:rsidRDefault="00000000" w:rsidRPr="00000000" w14:paraId="0000022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key is easy to be exposed to risk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rPr>
                <w:rFonts w:ascii="Arial" w:cs="Arial" w:eastAsia="Arial" w:hAnsi="Arial"/>
              </w:rPr>
            </w:pPr>
            <w:r w:rsidDel="00000000" w:rsidR="00000000" w:rsidRPr="00000000">
              <w:rPr>
                <w:rFonts w:ascii="Arial" w:cs="Arial" w:eastAsia="Arial" w:hAnsi="Arial"/>
                <w:rtl w:val="0"/>
              </w:rPr>
              <w:t xml:space="preserve">Physical usb key management</w:t>
            </w:r>
          </w:p>
          <w:p w:rsidR="00000000" w:rsidDel="00000000" w:rsidP="00000000" w:rsidRDefault="00000000" w:rsidRPr="00000000" w14:paraId="0000022A">
            <w:pPr>
              <w:widowControl w:val="0"/>
              <w:spacing w:line="276" w:lineRule="auto"/>
              <w:rPr>
                <w:rFonts w:ascii="Arial" w:cs="Arial" w:eastAsia="Arial" w:hAnsi="Arial"/>
              </w:rPr>
            </w:pPr>
            <w:r w:rsidDel="00000000" w:rsidR="00000000" w:rsidRPr="00000000">
              <w:rPr>
                <w:rFonts w:ascii="Arial" w:cs="Arial" w:eastAsia="Arial" w:hAnsi="Arial"/>
                <w:rtl w:val="0"/>
              </w:rPr>
              <w:t xml:space="preserve">Difficult to distribution</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sz w:val="24"/>
          <w:szCs w:val="24"/>
          <w:u w:val="single"/>
          <w:rtl w:val="0"/>
        </w:rPr>
        <w:t xml:space="preserve">Architectural Decision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Selected as an </w:t>
      </w:r>
      <w:r w:rsidDel="00000000" w:rsidR="00000000" w:rsidRPr="00000000">
        <w:rPr>
          <w:rFonts w:ascii="Arial" w:cs="Arial" w:eastAsia="Arial" w:hAnsi="Arial"/>
          <w:b w:val="1"/>
          <w:sz w:val="24"/>
          <w:szCs w:val="24"/>
          <w:u w:val="single"/>
          <w:rtl w:val="0"/>
        </w:rPr>
        <w:t xml:space="preserve">external device key management</w:t>
      </w:r>
      <w:r w:rsidDel="00000000" w:rsidR="00000000" w:rsidRPr="00000000">
        <w:rPr>
          <w:rFonts w:ascii="Arial" w:cs="Arial" w:eastAsia="Arial" w:hAnsi="Arial"/>
          <w:sz w:val="24"/>
          <w:szCs w:val="24"/>
          <w:rtl w:val="0"/>
        </w:rPr>
        <w:t xml:space="preserve"> for key lifecycle management and secure key management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o7alnk" w:id="24"/>
      <w:bookmarkEnd w:id="24"/>
      <w:r w:rsidDel="00000000" w:rsidR="00000000" w:rsidRPr="00000000">
        <w:rPr>
          <w:rtl w:val="0"/>
        </w:rPr>
      </w:r>
    </w:p>
    <w:p w:rsidR="00000000" w:rsidDel="00000000" w:rsidP="00000000" w:rsidRDefault="00000000" w:rsidRPr="00000000" w14:paraId="00000232">
      <w:pPr>
        <w:pStyle w:val="Heading2"/>
        <w:numPr>
          <w:ilvl w:val="1"/>
          <w:numId w:val="1"/>
        </w:numPr>
        <w:ind w:left="720"/>
      </w:pPr>
      <w:bookmarkStart w:colFirst="0" w:colLast="0" w:name="_vz5hpkdr23cd" w:id="25"/>
      <w:bookmarkEnd w:id="25"/>
      <w:r w:rsidDel="00000000" w:rsidR="00000000" w:rsidRPr="00000000">
        <w:rPr>
          <w:rtl w:val="0"/>
        </w:rPr>
        <w:t xml:space="preserve">Physical View</w:t>
      </w:r>
    </w:p>
    <w:p w:rsidR="00000000" w:rsidDel="00000000" w:rsidP="00000000" w:rsidRDefault="00000000" w:rsidRPr="00000000" w14:paraId="00000233">
      <w:pPr>
        <w:keepNext w:val="1"/>
        <w:ind w:left="720" w:firstLine="0"/>
        <w:rPr>
          <w:rFonts w:ascii="Arial" w:cs="Arial" w:eastAsia="Arial" w:hAnsi="Arial"/>
        </w:rPr>
      </w:pPr>
      <w:r w:rsidDel="00000000" w:rsidR="00000000" w:rsidRPr="00000000">
        <w:rPr>
          <w:rFonts w:ascii="Arial" w:cs="Arial" w:eastAsia="Arial" w:hAnsi="Arial"/>
          <w:rtl w:val="0"/>
        </w:rPr>
        <w:t xml:space="preserve">The architecture reflecting the architectural decision is expressed below. </w:t>
      </w:r>
    </w:p>
    <w:p w:rsidR="00000000" w:rsidDel="00000000" w:rsidP="00000000" w:rsidRDefault="00000000" w:rsidRPr="00000000" w14:paraId="00000234">
      <w:pPr>
        <w:keepNext w:val="1"/>
        <w:ind w:left="720" w:firstLine="0"/>
        <w:rPr>
          <w:rFonts w:ascii="Arial" w:cs="Arial" w:eastAsia="Arial" w:hAnsi="Arial"/>
        </w:rPr>
      </w:pPr>
      <w:r w:rsidDel="00000000" w:rsidR="00000000" w:rsidRPr="00000000">
        <w:rPr>
          <w:rFonts w:ascii="Arial" w:cs="Arial" w:eastAsia="Arial" w:hAnsi="Arial"/>
          <w:rtl w:val="0"/>
        </w:rPr>
        <w:t xml:space="preserve">The additional physical device is expressed through the physical view as shown below.</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v6cx54higz31" w:id="26"/>
      <w:bookmarkEnd w:id="26"/>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sz w:val="18"/>
          <w:szCs w:val="18"/>
        </w:rPr>
        <w:drawing>
          <wp:inline distB="114300" distT="114300" distL="114300" distR="114300">
            <wp:extent cx="5939480" cy="27051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39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6 physical view</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23ckvvd" w:id="27"/>
      <w:bookmarkEnd w:id="27"/>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gadol16biwra" w:id="28"/>
      <w:bookmarkEnd w:id="28"/>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wap4o7oaybh5" w:id="29"/>
      <w:bookmarkEnd w:id="29"/>
      <w:r w:rsidDel="00000000" w:rsidR="00000000" w:rsidRPr="00000000">
        <w:rPr>
          <w:rtl w:val="0"/>
        </w:rPr>
      </w:r>
    </w:p>
    <w:p w:rsidR="00000000" w:rsidDel="00000000" w:rsidP="00000000" w:rsidRDefault="00000000" w:rsidRPr="00000000" w14:paraId="0000023C">
      <w:pPr>
        <w:pStyle w:val="Heading2"/>
        <w:numPr>
          <w:ilvl w:val="1"/>
          <w:numId w:val="1"/>
        </w:numPr>
        <w:ind w:left="720"/>
        <w:rPr>
          <w:b w:val="1"/>
          <w:sz w:val="36"/>
          <w:szCs w:val="36"/>
        </w:rPr>
      </w:pPr>
      <w:bookmarkStart w:colFirst="0" w:colLast="0" w:name="_n0dpdks20sy3" w:id="30"/>
      <w:bookmarkEnd w:id="30"/>
      <w:r w:rsidDel="00000000" w:rsidR="00000000" w:rsidRPr="00000000">
        <w:rPr>
          <w:rtl w:val="0"/>
        </w:rPr>
        <w:t xml:space="preserve">Secure Design Pattern </w:t>
      </w:r>
    </w:p>
    <w:p w:rsidR="00000000" w:rsidDel="00000000" w:rsidP="00000000" w:rsidRDefault="00000000" w:rsidRPr="00000000" w14:paraId="0000023D">
      <w:pPr>
        <w:ind w:left="0" w:firstLine="0"/>
        <w:rPr/>
      </w:pPr>
      <w:r w:rsidDel="00000000" w:rsidR="00000000" w:rsidRPr="00000000">
        <w:rPr/>
        <w:drawing>
          <wp:inline distB="114300" distT="114300" distL="114300" distR="114300">
            <wp:extent cx="6174871" cy="355253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74871" cy="355253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drawing>
          <wp:inline distB="114300" distT="114300" distL="114300" distR="114300">
            <wp:extent cx="4952683" cy="345454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2683" cy="345454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arvotjp2k03d" w:id="31"/>
      <w:bookmarkEnd w:id="31"/>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End-</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134" w:top="1134" w:left="141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algun Gothic"/>
  <w:font w:name="Times New Roman"/>
  <w:font w:name="Trebuchet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Architecture Design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t xml:space="preserve">                                                                                                                                                                   </w:t>
    </w:r>
    <w:r w:rsidDel="00000000" w:rsidR="00000000" w:rsidRPr="00000000">
      <w:drawing>
        <wp:anchor allowOverlap="1" behindDoc="1" distB="19050" distT="19050" distL="19050" distR="19050" hidden="0" layoutInCell="1" locked="0" relativeHeight="0" simplePos="0">
          <wp:simplePos x="0" y="0"/>
          <wp:positionH relativeFrom="column">
            <wp:posOffset>5562600</wp:posOffset>
          </wp:positionH>
          <wp:positionV relativeFrom="paragraph">
            <wp:posOffset>-257174</wp:posOffset>
          </wp:positionV>
          <wp:extent cx="689445" cy="68944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9445" cy="6894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720"/>
      </w:pPr>
      <w:rPr>
        <w:vertAlign w:val="baseline"/>
      </w:rPr>
    </w:lvl>
    <w:lvl w:ilvl="1">
      <w:start w:val="1"/>
      <w:numFmt w:val="decimal"/>
      <w:lvlText w:val="%1.%2."/>
      <w:lvlJc w:val="right"/>
      <w:pPr>
        <w:ind w:left="720" w:hanging="720"/>
      </w:pPr>
      <w:rPr>
        <w:vertAlign w:val="baseline"/>
      </w:rPr>
    </w:lvl>
    <w:lvl w:ilvl="2">
      <w:start w:val="1"/>
      <w:numFmt w:val="decimal"/>
      <w:lvlText w:val="%1.%2.%3."/>
      <w:lvlJc w:val="right"/>
      <w:pPr>
        <w:ind w:left="720" w:hanging="720"/>
      </w:pPr>
      <w:rPr>
        <w:vertAlign w:val="baseline"/>
      </w:rPr>
    </w:lvl>
    <w:lvl w:ilvl="3">
      <w:start w:val="1"/>
      <w:numFmt w:val="decimal"/>
      <w:lvlText w:val="%1.%2.%3.%4."/>
      <w:lvlJc w:val="right"/>
      <w:pPr>
        <w:ind w:left="720" w:hanging="720"/>
      </w:pPr>
      <w:rPr>
        <w:vertAlign w:val="baseline"/>
      </w:rPr>
    </w:lvl>
    <w:lvl w:ilvl="4">
      <w:start w:val="1"/>
      <w:numFmt w:val="decimal"/>
      <w:lvlText w:val="%1.%2.%3.%4.%5."/>
      <w:lvlJc w:val="right"/>
      <w:pPr>
        <w:ind w:left="1275" w:hanging="850"/>
      </w:pPr>
      <w:rPr>
        <w:vertAlign w:val="baseline"/>
      </w:rPr>
    </w:lvl>
    <w:lvl w:ilvl="5">
      <w:start w:val="1"/>
      <w:numFmt w:val="decimal"/>
      <w:lvlText w:val="%1.%2.%3.%4.%5.%6."/>
      <w:lvlJc w:val="right"/>
      <w:pPr>
        <w:ind w:left="1984" w:hanging="1134"/>
      </w:pPr>
      <w:rPr>
        <w:vertAlign w:val="baseline"/>
      </w:rPr>
    </w:lvl>
    <w:lvl w:ilvl="6">
      <w:start w:val="1"/>
      <w:numFmt w:val="decimal"/>
      <w:lvlText w:val="%1.%2.%3.%4.%5.%6.%7."/>
      <w:lvlJc w:val="right"/>
      <w:pPr>
        <w:ind w:left="2551" w:hanging="1276"/>
      </w:pPr>
      <w:rPr>
        <w:vertAlign w:val="baseline"/>
      </w:rPr>
    </w:lvl>
    <w:lvl w:ilvl="7">
      <w:start w:val="1"/>
      <w:numFmt w:val="decimal"/>
      <w:lvlText w:val="%1.%2.%3.%4.%5.%6.%7.%8."/>
      <w:lvlJc w:val="right"/>
      <w:pPr>
        <w:ind w:left="3118" w:hanging="1418"/>
      </w:pPr>
      <w:rPr>
        <w:vertAlign w:val="baseline"/>
      </w:rPr>
    </w:lvl>
    <w:lvl w:ilvl="8">
      <w:start w:val="1"/>
      <w:numFmt w:val="decimal"/>
      <w:lvlText w:val="%1.%2.%3.%4.%5.%6.%7.%8.%9."/>
      <w:lvlJc w:val="right"/>
      <w:pPr>
        <w:ind w:left="3826" w:hanging="1700"/>
      </w:pPr>
      <w:rPr>
        <w:vertAlign w:val="baseline"/>
      </w:rPr>
    </w:lvl>
  </w:abstractNum>
  <w:abstractNum w:abstractNumId="2">
    <w:lvl w:ilvl="0">
      <w:start w:val="1"/>
      <w:numFmt w:val="bullet"/>
      <w:lvlText w:val="●"/>
      <w:lvlJc w:val="left"/>
      <w:pPr>
        <w:ind w:left="1200" w:hanging="400"/>
      </w:pPr>
      <w:rPr>
        <w:rFonts w:ascii="Noto Sans Symbols" w:cs="Noto Sans Symbols" w:eastAsia="Noto Sans Symbols" w:hAnsi="Noto Sans Symbols"/>
        <w:vertAlign w:val="baseline"/>
      </w:rPr>
    </w:lvl>
    <w:lvl w:ilvl="1">
      <w:start w:val="1"/>
      <w:numFmt w:val="bullet"/>
      <w:lvlText w:val="■"/>
      <w:lvlJc w:val="left"/>
      <w:pPr>
        <w:ind w:left="1600" w:hanging="400"/>
      </w:pPr>
      <w:rPr>
        <w:rFonts w:ascii="Noto Sans Symbols" w:cs="Noto Sans Symbols" w:eastAsia="Noto Sans Symbols" w:hAnsi="Noto Sans Symbols"/>
        <w:vertAlign w:val="baseline"/>
      </w:rPr>
    </w:lvl>
    <w:lvl w:ilvl="2">
      <w:start w:val="1"/>
      <w:numFmt w:val="bullet"/>
      <w:lvlText w:val="◆"/>
      <w:lvlJc w:val="left"/>
      <w:pPr>
        <w:ind w:left="2000" w:hanging="400"/>
      </w:pPr>
      <w:rPr>
        <w:rFonts w:ascii="Noto Sans Symbols" w:cs="Noto Sans Symbols" w:eastAsia="Noto Sans Symbols" w:hAnsi="Noto Sans Symbols"/>
        <w:vertAlign w:val="baseline"/>
      </w:rPr>
    </w:lvl>
    <w:lvl w:ilvl="3">
      <w:start w:val="1"/>
      <w:numFmt w:val="bullet"/>
      <w:lvlText w:val="●"/>
      <w:lvlJc w:val="left"/>
      <w:pPr>
        <w:ind w:left="2400" w:hanging="400"/>
      </w:pPr>
      <w:rPr>
        <w:rFonts w:ascii="Noto Sans Symbols" w:cs="Noto Sans Symbols" w:eastAsia="Noto Sans Symbols" w:hAnsi="Noto Sans Symbols"/>
        <w:vertAlign w:val="baseline"/>
      </w:rPr>
    </w:lvl>
    <w:lvl w:ilvl="4">
      <w:start w:val="1"/>
      <w:numFmt w:val="bullet"/>
      <w:lvlText w:val="■"/>
      <w:lvlJc w:val="left"/>
      <w:pPr>
        <w:ind w:left="2800" w:hanging="400"/>
      </w:pPr>
      <w:rPr>
        <w:rFonts w:ascii="Noto Sans Symbols" w:cs="Noto Sans Symbols" w:eastAsia="Noto Sans Symbols" w:hAnsi="Noto Sans Symbols"/>
        <w:vertAlign w:val="baseline"/>
      </w:rPr>
    </w:lvl>
    <w:lvl w:ilvl="5">
      <w:start w:val="1"/>
      <w:numFmt w:val="bullet"/>
      <w:lvlText w:val="◆"/>
      <w:lvlJc w:val="left"/>
      <w:pPr>
        <w:ind w:left="3200" w:hanging="400"/>
      </w:pPr>
      <w:rPr>
        <w:rFonts w:ascii="Noto Sans Symbols" w:cs="Noto Sans Symbols" w:eastAsia="Noto Sans Symbols" w:hAnsi="Noto Sans Symbols"/>
        <w:vertAlign w:val="baseline"/>
      </w:rPr>
    </w:lvl>
    <w:lvl w:ilvl="6">
      <w:start w:val="1"/>
      <w:numFmt w:val="bullet"/>
      <w:lvlText w:val="●"/>
      <w:lvlJc w:val="left"/>
      <w:pPr>
        <w:ind w:left="3600" w:hanging="400"/>
      </w:pPr>
      <w:rPr>
        <w:rFonts w:ascii="Noto Sans Symbols" w:cs="Noto Sans Symbols" w:eastAsia="Noto Sans Symbols" w:hAnsi="Noto Sans Symbols"/>
        <w:vertAlign w:val="baseline"/>
      </w:rPr>
    </w:lvl>
    <w:lvl w:ilvl="7">
      <w:start w:val="1"/>
      <w:numFmt w:val="bullet"/>
      <w:lvlText w:val="■"/>
      <w:lvlJc w:val="left"/>
      <w:pPr>
        <w:ind w:left="4000" w:hanging="400"/>
      </w:pPr>
      <w:rPr>
        <w:rFonts w:ascii="Noto Sans Symbols" w:cs="Noto Sans Symbols" w:eastAsia="Noto Sans Symbols" w:hAnsi="Noto Sans Symbols"/>
        <w:vertAlign w:val="baseline"/>
      </w:rPr>
    </w:lvl>
    <w:lvl w:ilvl="8">
      <w:start w:val="1"/>
      <w:numFmt w:val="bullet"/>
      <w:lvlText w:val="◆"/>
      <w:lvlJc w:val="left"/>
      <w:pPr>
        <w:ind w:left="4400" w:hanging="40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40" w:hanging="200"/>
      </w:pPr>
      <w:rPr>
        <w:rFonts w:ascii="Noto Sans Symbols" w:cs="Noto Sans Symbols" w:eastAsia="Noto Sans Symbols" w:hAnsi="Noto Sans Symbols"/>
        <w:color w:val="000000"/>
        <w:vertAlign w:val="baseline"/>
      </w:rPr>
    </w:lvl>
    <w:lvl w:ilvl="1">
      <w:start w:val="1"/>
      <w:numFmt w:val="bullet"/>
      <w:lvlText w:val="■"/>
      <w:lvlJc w:val="left"/>
      <w:pPr>
        <w:ind w:left="1920" w:hanging="400"/>
      </w:pPr>
      <w:rPr>
        <w:rFonts w:ascii="Noto Sans Symbols" w:cs="Noto Sans Symbols" w:eastAsia="Noto Sans Symbols" w:hAnsi="Noto Sans Symbols"/>
        <w:vertAlign w:val="baseline"/>
      </w:rPr>
    </w:lvl>
    <w:lvl w:ilvl="2">
      <w:start w:val="1"/>
      <w:numFmt w:val="bullet"/>
      <w:lvlText w:val="◆"/>
      <w:lvlJc w:val="left"/>
      <w:pPr>
        <w:ind w:left="2320" w:hanging="400"/>
      </w:pPr>
      <w:rPr>
        <w:rFonts w:ascii="Noto Sans Symbols" w:cs="Noto Sans Symbols" w:eastAsia="Noto Sans Symbols" w:hAnsi="Noto Sans Symbols"/>
        <w:vertAlign w:val="baseline"/>
      </w:rPr>
    </w:lvl>
    <w:lvl w:ilvl="3">
      <w:start w:val="1"/>
      <w:numFmt w:val="bullet"/>
      <w:lvlText w:val="●"/>
      <w:lvlJc w:val="left"/>
      <w:pPr>
        <w:ind w:left="2720" w:hanging="400"/>
      </w:pPr>
      <w:rPr>
        <w:rFonts w:ascii="Noto Sans Symbols" w:cs="Noto Sans Symbols" w:eastAsia="Noto Sans Symbols" w:hAnsi="Noto Sans Symbols"/>
        <w:vertAlign w:val="baseline"/>
      </w:rPr>
    </w:lvl>
    <w:lvl w:ilvl="4">
      <w:start w:val="1"/>
      <w:numFmt w:val="bullet"/>
      <w:lvlText w:val="■"/>
      <w:lvlJc w:val="left"/>
      <w:pPr>
        <w:ind w:left="3120" w:hanging="400"/>
      </w:pPr>
      <w:rPr>
        <w:rFonts w:ascii="Noto Sans Symbols" w:cs="Noto Sans Symbols" w:eastAsia="Noto Sans Symbols" w:hAnsi="Noto Sans Symbols"/>
        <w:vertAlign w:val="baseline"/>
      </w:rPr>
    </w:lvl>
    <w:lvl w:ilvl="5">
      <w:start w:val="1"/>
      <w:numFmt w:val="bullet"/>
      <w:lvlText w:val="◆"/>
      <w:lvlJc w:val="left"/>
      <w:pPr>
        <w:ind w:left="3520" w:hanging="400"/>
      </w:pPr>
      <w:rPr>
        <w:rFonts w:ascii="Noto Sans Symbols" w:cs="Noto Sans Symbols" w:eastAsia="Noto Sans Symbols" w:hAnsi="Noto Sans Symbols"/>
        <w:vertAlign w:val="baseline"/>
      </w:rPr>
    </w:lvl>
    <w:lvl w:ilvl="6">
      <w:start w:val="1"/>
      <w:numFmt w:val="bullet"/>
      <w:lvlText w:val="●"/>
      <w:lvlJc w:val="left"/>
      <w:pPr>
        <w:ind w:left="3920" w:hanging="400"/>
      </w:pPr>
      <w:rPr>
        <w:rFonts w:ascii="Noto Sans Symbols" w:cs="Noto Sans Symbols" w:eastAsia="Noto Sans Symbols" w:hAnsi="Noto Sans Symbols"/>
        <w:vertAlign w:val="baseline"/>
      </w:rPr>
    </w:lvl>
    <w:lvl w:ilvl="7">
      <w:start w:val="1"/>
      <w:numFmt w:val="bullet"/>
      <w:lvlText w:val="■"/>
      <w:lvlJc w:val="left"/>
      <w:pPr>
        <w:ind w:left="4320" w:hanging="400"/>
      </w:pPr>
      <w:rPr>
        <w:rFonts w:ascii="Noto Sans Symbols" w:cs="Noto Sans Symbols" w:eastAsia="Noto Sans Symbols" w:hAnsi="Noto Sans Symbols"/>
        <w:vertAlign w:val="baseline"/>
      </w:rPr>
    </w:lvl>
    <w:lvl w:ilvl="8">
      <w:start w:val="1"/>
      <w:numFmt w:val="bullet"/>
      <w:lvlText w:val="◆"/>
      <w:lvlJc w:val="left"/>
      <w:pPr>
        <w:ind w:left="4720" w:hanging="40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b w:val="0"/>
        <w:i w:val="0"/>
        <w:smallCaps w:val="0"/>
        <w:strike w:val="0"/>
        <w:u w:val="none"/>
        <w:vertAlign w:val="baseline"/>
      </w:rPr>
    </w:lvl>
    <w:lvl w:ilvl="3">
      <w:start w:val="1"/>
      <w:numFmt w:val="decimal"/>
      <w:lvlText w:val="%1.%2.%3.%4."/>
      <w:lvlJc w:val="left"/>
      <w:pPr>
        <w:ind w:left="851" w:hanging="851"/>
      </w:pPr>
      <w:rPr>
        <w:b w:val="0"/>
        <w:i w:val="0"/>
        <w:smallCaps w:val="0"/>
        <w:strike w:val="0"/>
        <w:u w:val="none"/>
        <w:vertAlign w:val="baseline"/>
      </w:rPr>
    </w:lvl>
    <w:lvl w:ilvl="4">
      <w:start w:val="1"/>
      <w:numFmt w:val="decimal"/>
      <w:lvlText w:val="%1.%2.%3.%4.%5."/>
      <w:lvlJc w:val="left"/>
      <w:pPr>
        <w:ind w:left="992" w:hanging="992"/>
      </w:pPr>
      <w:rPr/>
    </w:lvl>
    <w:lvl w:ilvl="5">
      <w:start w:val="1"/>
      <w:numFmt w:val="decimal"/>
      <w:lvlText w:val="%1.%2.%3.%4.%5.%6."/>
      <w:lvlJc w:val="left"/>
      <w:pPr>
        <w:ind w:left="1134" w:hanging="1134"/>
      </w:pPr>
      <w:rPr/>
    </w:lvl>
    <w:lvl w:ilvl="6">
      <w:start w:val="1"/>
      <w:numFmt w:val="decimal"/>
      <w:lvlText w:val="%1.%2.%3.%4.%5.%6.%7."/>
      <w:lvlJc w:val="left"/>
      <w:pPr>
        <w:ind w:left="1276" w:hanging="1276"/>
      </w:pPr>
      <w:rPr/>
    </w:lvl>
    <w:lvl w:ilvl="7">
      <w:start w:val="1"/>
      <w:numFmt w:val="decimal"/>
      <w:lvlText w:val="%1.%2.%3.%4.%5.%6.%7.%8."/>
      <w:lvlJc w:val="left"/>
      <w:pPr>
        <w:ind w:left="1418" w:hanging="1418"/>
      </w:pPr>
      <w:rPr/>
    </w:lvl>
    <w:lvl w:ilvl="8">
      <w:start w:val="1"/>
      <w:numFmt w:val="decimal"/>
      <w:lvlText w:val="%1.%2.%3.%4.%5.%6.%7.%8.%9."/>
      <w:lvlJc w:val="left"/>
      <w:pPr>
        <w:ind w:left="1559" w:hanging="155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eader" Target="header3.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