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68" w:rsidRDefault="00084C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Gitlab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클론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:rsidR="00D43F68" w:rsidRDefault="00084C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 xml:space="preserve">JVM, </w:t>
      </w:r>
      <w:r>
        <w:rPr>
          <w:rFonts w:hint="eastAsia"/>
        </w:rPr>
        <w:t>웹서버</w:t>
      </w:r>
      <w:r>
        <w:rPr>
          <w:rFonts w:hint="eastAsia"/>
        </w:rPr>
        <w:t>,</w:t>
      </w:r>
      <w:r>
        <w:t xml:space="preserve"> WAS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설정값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(</w:t>
      </w:r>
      <w:r>
        <w:t>IDE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기재</w:t>
      </w:r>
    </w:p>
    <w:p w:rsidR="00D43F68" w:rsidRDefault="00084C42">
      <w:pPr>
        <w:pStyle w:val="a3"/>
        <w:ind w:leftChars="0" w:left="1120"/>
      </w:pPr>
      <w:r>
        <w:rPr>
          <w:rFonts w:hint="eastAsia"/>
        </w:rPr>
        <w:t>JDK</w:t>
      </w:r>
      <w:r>
        <w:t>: JDK : Corretto-17.0.7.7.1</w:t>
      </w:r>
    </w:p>
    <w:p w:rsidR="00D43F68" w:rsidRDefault="00084C42">
      <w:pPr>
        <w:pStyle w:val="a3"/>
        <w:ind w:leftChars="0" w:left="1120"/>
      </w:pPr>
      <w:r>
        <w:rPr>
          <w:rFonts w:hint="eastAsia"/>
        </w:rPr>
        <w:t>WAS: Tomcat</w:t>
      </w:r>
    </w:p>
    <w:p w:rsidR="00D43F68" w:rsidRDefault="00084C42">
      <w:pPr>
        <w:pStyle w:val="a3"/>
        <w:ind w:leftChars="0" w:left="1120"/>
      </w:pPr>
      <w:r>
        <w:rPr>
          <w:rFonts w:hint="eastAsia"/>
        </w:rPr>
        <w:t>웹서버</w:t>
      </w:r>
      <w:r>
        <w:t>: nginx</w:t>
      </w:r>
    </w:p>
    <w:p w:rsidR="00D43F68" w:rsidRDefault="00084C42">
      <w:pPr>
        <w:pStyle w:val="a3"/>
        <w:ind w:leftChars="0" w:left="1120"/>
      </w:pPr>
      <w:r>
        <w:rPr>
          <w:rFonts w:hint="eastAsia"/>
        </w:rPr>
        <w:t xml:space="preserve">IDE: </w:t>
      </w:r>
    </w:p>
    <w:p w:rsidR="00D43F68" w:rsidRDefault="00084C42">
      <w:pPr>
        <w:pStyle w:val="a3"/>
        <w:numPr>
          <w:ilvl w:val="0"/>
          <w:numId w:val="3"/>
        </w:numPr>
        <w:ind w:leftChars="0"/>
      </w:pPr>
      <w:r>
        <w:t>Front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VSCODE</w:t>
      </w:r>
      <w:r>
        <w:t>(v1.81)</w:t>
      </w:r>
    </w:p>
    <w:p w:rsidR="00D43F68" w:rsidRDefault="00084C42">
      <w:pPr>
        <w:pStyle w:val="a3"/>
        <w:numPr>
          <w:ilvl w:val="0"/>
          <w:numId w:val="3"/>
        </w:numPr>
        <w:ind w:leftChars="0"/>
      </w:pPr>
      <w:r>
        <w:t>Back – IntelliJ IDEA Ultimate : 17.0.7</w:t>
      </w:r>
    </w:p>
    <w:p w:rsidR="00D43F68" w:rsidRDefault="00084C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</w:p>
    <w:p w:rsidR="00D43F68" w:rsidRDefault="00084C42">
      <w:r>
        <w:t>User</w:t>
      </w:r>
      <w:r>
        <w:t>Server</w:t>
      </w:r>
      <w:r>
        <w:rPr>
          <w:rFonts w:hint="eastAsia"/>
        </w:rPr>
        <w:t xml:space="preserve"> DockerFile</w:t>
      </w:r>
    </w:p>
    <w:p w:rsidR="00D43F68" w:rsidRDefault="00084C42">
      <w:r>
        <w:rPr>
          <w:noProof/>
        </w:rPr>
        <w:drawing>
          <wp:inline distT="0" distB="0" distL="180" distR="180">
            <wp:extent cx="4395470" cy="1590675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/>
    <w:p w:rsidR="00D43F68" w:rsidRDefault="00084C42">
      <w:r>
        <w:t>Calendar</w:t>
      </w:r>
      <w:r>
        <w:t>Server DockerFile</w:t>
      </w:r>
    </w:p>
    <w:p w:rsidR="00D43F68" w:rsidRDefault="00084C42">
      <w:r>
        <w:rPr>
          <w:noProof/>
        </w:rPr>
        <w:drawing>
          <wp:inline distT="0" distB="0" distL="180" distR="180">
            <wp:extent cx="4414520" cy="1562100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/>
    <w:p w:rsidR="00D43F68" w:rsidRDefault="00084C42">
      <w:r>
        <w:rPr>
          <w:rFonts w:hint="eastAsia"/>
        </w:rPr>
        <w:t>Promise</w:t>
      </w:r>
      <w:r>
        <w:rPr>
          <w:rFonts w:hint="eastAsia"/>
        </w:rPr>
        <w:t>Server DockerFile</w:t>
      </w:r>
    </w:p>
    <w:p w:rsidR="00D43F68" w:rsidRDefault="00084C42">
      <w:r>
        <w:rPr>
          <w:noProof/>
        </w:rPr>
        <w:lastRenderedPageBreak/>
        <w:drawing>
          <wp:inline distT="0" distB="0" distL="180" distR="180">
            <wp:extent cx="4300220" cy="1604645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/>
    <w:p w:rsidR="00D43F68" w:rsidRDefault="00084C42">
      <w:r>
        <w:rPr>
          <w:rFonts w:hint="eastAsia"/>
        </w:rPr>
        <w:t>APIGateway</w:t>
      </w:r>
      <w:r>
        <w:t xml:space="preserve"> Server</w:t>
      </w:r>
      <w:r>
        <w:t xml:space="preserve"> </w:t>
      </w:r>
      <w:r>
        <w:rPr>
          <w:rFonts w:hint="eastAsia"/>
        </w:rPr>
        <w:t>DockerFile</w:t>
      </w:r>
    </w:p>
    <w:p w:rsidR="00D43F68" w:rsidRDefault="00084C42">
      <w:r>
        <w:rPr>
          <w:noProof/>
        </w:rPr>
        <w:drawing>
          <wp:inline distT="0" distB="0" distL="0" distR="0">
            <wp:extent cx="3633038" cy="1177559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038" cy="11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r>
        <w:rPr>
          <w:rFonts w:hint="eastAsia"/>
        </w:rPr>
        <w:t>Discovery Serve</w:t>
      </w:r>
      <w:r>
        <w:rPr>
          <w:rFonts w:hint="eastAsia"/>
        </w:rPr>
        <w:t xml:space="preserve">r </w:t>
      </w:r>
      <w:r>
        <w:rPr>
          <w:rFonts w:hint="eastAsia"/>
        </w:rPr>
        <w:t>DockerFile</w:t>
      </w:r>
    </w:p>
    <w:p w:rsidR="00D43F68" w:rsidRDefault="00084C42">
      <w:r>
        <w:rPr>
          <w:noProof/>
        </w:rPr>
        <w:drawing>
          <wp:inline distT="0" distB="0" distL="0" distR="0">
            <wp:extent cx="3765071" cy="1162643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071" cy="11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r>
        <w:t>Config Server</w:t>
      </w:r>
      <w:r>
        <w:t xml:space="preserve"> </w:t>
      </w:r>
      <w:r>
        <w:rPr>
          <w:rFonts w:hint="eastAsia"/>
        </w:rPr>
        <w:t>DockerFile</w:t>
      </w:r>
    </w:p>
    <w:p w:rsidR="00D43F68" w:rsidRDefault="00084C42">
      <w:r>
        <w:rPr>
          <w:noProof/>
        </w:rPr>
        <w:drawing>
          <wp:inline distT="0" distB="0" distL="0" distR="0">
            <wp:extent cx="4455303" cy="1024236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303" cy="102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r>
        <w:t xml:space="preserve">Chatbot </w:t>
      </w:r>
      <w:r>
        <w:t>Server</w:t>
      </w:r>
      <w:r>
        <w:t xml:space="preserve"> </w:t>
      </w:r>
      <w:r>
        <w:rPr>
          <w:rFonts w:hint="eastAsia"/>
        </w:rPr>
        <w:t>DockerFile</w:t>
      </w:r>
    </w:p>
    <w:p w:rsidR="00D43F68" w:rsidRDefault="00084C42">
      <w:r>
        <w:rPr>
          <w:noProof/>
        </w:rPr>
        <w:lastRenderedPageBreak/>
        <w:drawing>
          <wp:inline distT="0" distB="0" distL="180" distR="180">
            <wp:extent cx="5731510" cy="2242185"/>
            <wp:effectExtent l="0" t="0" r="0" b="0"/>
            <wp:docPr id="1047" name="shape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/>
    <w:p w:rsidR="00D43F68" w:rsidRDefault="00084C42">
      <w:r>
        <w:t>FrontEnd DockerFile</w:t>
      </w:r>
    </w:p>
    <w:p w:rsidR="00D43F68" w:rsidRDefault="00084C42">
      <w:r>
        <w:rPr>
          <w:noProof/>
        </w:rPr>
        <w:drawing>
          <wp:inline distT="0" distB="0" distL="0" distR="0">
            <wp:extent cx="1960260" cy="2643702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60" cy="26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배포시</w:t>
      </w:r>
      <w:r>
        <w:rPr>
          <w:rFonts w:hint="eastAsia"/>
        </w:rPr>
        <w:t xml:space="preserve"> </w:t>
      </w:r>
      <w:r>
        <w:rPr>
          <w:rFonts w:hint="eastAsia"/>
        </w:rPr>
        <w:t>특이사항</w:t>
      </w:r>
    </w:p>
    <w:p w:rsidR="00D43F68" w:rsidRDefault="00084C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Redis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EC2</w:t>
      </w:r>
      <w:r>
        <w:rPr>
          <w:rFonts w:hint="eastAsia"/>
        </w:rPr>
        <w:t xml:space="preserve"> </w:t>
      </w:r>
      <w:r>
        <w:t>Local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D43F68" w:rsidRDefault="00084C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rontend(Nginx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t xml:space="preserve">, Backend(Java17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t xml:space="preserve">, OpenVidu, </w:t>
      </w:r>
      <w:r>
        <w:rPr>
          <w:rFonts w:hint="eastAsia"/>
        </w:rPr>
        <w:t>모두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기반입니다</w:t>
      </w:r>
      <w:r>
        <w:rPr>
          <w:rFonts w:hint="eastAsia"/>
        </w:rPr>
        <w:t>.</w:t>
      </w:r>
    </w:p>
    <w:p w:rsidR="00D43F68" w:rsidRDefault="00084C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Jenkins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GitLAB</w:t>
      </w:r>
      <w:r>
        <w:rPr>
          <w:rFonts w:hint="eastAsia"/>
        </w:rPr>
        <w:t xml:space="preserve"> </w:t>
      </w:r>
      <w:r>
        <w:t xml:space="preserve">Branch(Front, BE)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Webhook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걸려있습니다</w:t>
      </w:r>
      <w:r>
        <w:rPr>
          <w:rFonts w:hint="eastAsia"/>
        </w:rPr>
        <w:t>.</w:t>
      </w:r>
    </w:p>
    <w:p w:rsidR="00D43F68" w:rsidRDefault="00D43F68"/>
    <w:p w:rsidR="00D43F68" w:rsidRDefault="00D43F68"/>
    <w:p w:rsidR="00D43F68" w:rsidRDefault="00D43F68"/>
    <w:p w:rsidR="00D43F68" w:rsidRDefault="00084C42">
      <w:pPr>
        <w:pStyle w:val="a3"/>
        <w:numPr>
          <w:ilvl w:val="0"/>
          <w:numId w:val="3"/>
        </w:numPr>
        <w:ind w:leftChars="0"/>
      </w:pPr>
      <w:r>
        <w:t xml:space="preserve">Jenkins </w:t>
      </w:r>
      <w:r>
        <w:t>Pipeline</w:t>
      </w:r>
    </w:p>
    <w:p w:rsidR="00D43F68" w:rsidRDefault="00084C42">
      <w:pPr>
        <w:pStyle w:val="a3"/>
        <w:ind w:leftChars="0" w:left="1480"/>
        <w:rPr>
          <w:color w:val="5B9BD5"/>
        </w:rPr>
      </w:pPr>
      <w:r>
        <w:rPr>
          <w:color w:val="5B9BD5"/>
        </w:rPr>
        <w:lastRenderedPageBreak/>
        <w:t>Frontend</w:t>
      </w:r>
    </w:p>
    <w:p w:rsidR="00D43F68" w:rsidRDefault="00084C42">
      <w:pPr>
        <w:pStyle w:val="a3"/>
        <w:ind w:leftChars="0" w:left="1480"/>
      </w:pPr>
      <w:r>
        <w:rPr>
          <w:noProof/>
        </w:rPr>
        <w:drawing>
          <wp:inline distT="0" distB="0" distL="0" distR="0">
            <wp:extent cx="5731510" cy="2817495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color w:val="ED7D31"/>
        </w:rPr>
        <w:t>Config Server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drawing>
          <wp:inline distT="0" distB="0" distL="0" distR="0">
            <wp:extent cx="5731510" cy="2466975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rFonts w:hint="eastAsia"/>
          <w:color w:val="ED7D31"/>
        </w:rPr>
        <w:lastRenderedPageBreak/>
        <w:t>API</w:t>
      </w:r>
      <w:r>
        <w:rPr>
          <w:color w:val="ED7D31"/>
        </w:rPr>
        <w:t xml:space="preserve"> G</w:t>
      </w:r>
      <w:r>
        <w:rPr>
          <w:rFonts w:hint="eastAsia"/>
          <w:color w:val="ED7D31"/>
        </w:rPr>
        <w:t>ateway Server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drawing>
          <wp:inline distT="0" distB="0" distL="0" distR="0">
            <wp:extent cx="5731510" cy="2463165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rFonts w:hint="eastAsia"/>
          <w:color w:val="ED7D31"/>
        </w:rPr>
        <w:t>Discovery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drawing>
          <wp:inline distT="0" distB="0" distL="0" distR="0">
            <wp:extent cx="5731510" cy="2444115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color w:val="ED7D31"/>
        </w:rPr>
        <w:t>Auth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lastRenderedPageBreak/>
        <w:drawing>
          <wp:inline distT="0" distB="0" distL="0" distR="0">
            <wp:extent cx="5731510" cy="2881630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color w:val="ED7D31"/>
        </w:rPr>
        <w:t>Member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drawing>
          <wp:inline distT="0" distB="0" distL="0" distR="0">
            <wp:extent cx="5731510" cy="2597150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D43F68">
      <w:pPr>
        <w:pStyle w:val="a3"/>
        <w:ind w:leftChars="0" w:left="1480"/>
        <w:rPr>
          <w:color w:val="ED7D31"/>
        </w:rPr>
      </w:pP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color w:val="ED7D31"/>
        </w:rPr>
        <w:t>Socket</w:t>
      </w:r>
    </w:p>
    <w:p w:rsidR="00D43F68" w:rsidRDefault="00084C42">
      <w:pPr>
        <w:pStyle w:val="a3"/>
        <w:ind w:leftChars="0" w:left="1480"/>
        <w:rPr>
          <w:color w:val="ED7D31"/>
        </w:rPr>
      </w:pPr>
      <w:r>
        <w:rPr>
          <w:noProof/>
        </w:rPr>
        <w:lastRenderedPageBreak/>
        <w:drawing>
          <wp:inline distT="0" distB="0" distL="0" distR="0">
            <wp:extent cx="5731510" cy="2605405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>
      <w:pPr>
        <w:pStyle w:val="a3"/>
        <w:ind w:leftChars="0" w:left="1120"/>
      </w:pPr>
    </w:p>
    <w:p w:rsidR="00D43F68" w:rsidRDefault="00084C42">
      <w:pPr>
        <w:pStyle w:val="a3"/>
        <w:ind w:leftChars="0" w:left="1120"/>
      </w:pPr>
      <w:r>
        <w:rPr>
          <w:noProof/>
        </w:rPr>
        <w:drawing>
          <wp:inline distT="0" distB="0" distL="0" distR="0">
            <wp:extent cx="4095750" cy="4733925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68" w:rsidRDefault="00D43F68">
      <w:pPr>
        <w:pStyle w:val="a3"/>
        <w:ind w:leftChars="0" w:left="1120"/>
      </w:pPr>
    </w:p>
    <w:p w:rsidR="00D43F68" w:rsidRDefault="00D43F68">
      <w:pPr>
        <w:pStyle w:val="a3"/>
        <w:ind w:leftChars="0" w:left="1120"/>
      </w:pPr>
    </w:p>
    <w:p w:rsidR="00D43F68" w:rsidRDefault="00084C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DB</w:t>
      </w:r>
      <w: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</w:t>
      </w:r>
      <w:r>
        <w:t>ERD)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활용되는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프로퍼티가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:rsidR="00D43F68" w:rsidRDefault="00084C42">
      <w:r>
        <w:rPr>
          <w:noProof/>
        </w:rPr>
        <w:drawing>
          <wp:inline distT="0" distB="0" distL="0" distR="0">
            <wp:extent cx="4647592" cy="2116966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7592" cy="211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F68" w:rsidRDefault="00084C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:rsidR="00084C42" w:rsidRDefault="00084C42" w:rsidP="00084C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포톤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t xml:space="preserve">’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활용에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084C42" w:rsidRDefault="00084C42" w:rsidP="00084C42">
      <w:pPr>
        <w:rPr>
          <w:rFonts w:hint="eastAsia"/>
        </w:rPr>
      </w:pPr>
    </w:p>
    <w:p w:rsidR="00084C42" w:rsidRDefault="00084C42" w:rsidP="00084C42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t xml:space="preserve">DB 덤프 파일 </w:t>
      </w:r>
      <w:proofErr w:type="spellStart"/>
      <w:r>
        <w:t>최신본</w:t>
      </w:r>
      <w:proofErr w:type="spellEnd"/>
      <w:r>
        <w:rPr>
          <w:rFonts w:hint="eastAsia"/>
        </w:rPr>
        <w:t xml:space="preserve"> 동</w:t>
      </w:r>
      <w:r>
        <w:rPr>
          <w:rFonts w:hint="eastAsia"/>
        </w:rPr>
        <w:t>봉</w:t>
      </w:r>
    </w:p>
    <w:p w:rsidR="00D43F68" w:rsidRDefault="00084C42">
      <w:pPr>
        <w:rPr>
          <w:rFonts w:hint="eastAsia"/>
        </w:rPr>
      </w:pPr>
      <w:r>
        <w:rPr>
          <w:rFonts w:hint="eastAsia"/>
        </w:rPr>
        <w:t>4. 시연 시나리오</w:t>
      </w:r>
      <w:bookmarkStart w:id="0" w:name="_GoBack"/>
      <w:bookmarkEnd w:id="0"/>
      <w:r>
        <w:rPr>
          <w:rFonts w:hint="eastAsia"/>
        </w:rPr>
        <w:t xml:space="preserve"> 동봉</w:t>
      </w:r>
    </w:p>
    <w:sectPr w:rsidR="00D43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147"/>
    <w:multiLevelType w:val="hybridMultilevel"/>
    <w:tmpl w:val="94085D80"/>
    <w:lvl w:ilvl="0" w:tplc="BF407D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091618"/>
    <w:multiLevelType w:val="hybridMultilevel"/>
    <w:tmpl w:val="9932AE6C"/>
    <w:lvl w:ilvl="0" w:tplc="0826F2F8">
      <w:start w:val="1"/>
      <w:numFmt w:val="decimal"/>
      <w:lvlText w:val="%1."/>
      <w:lvlJc w:val="left"/>
      <w:pPr>
        <w:ind w:left="5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0F6804"/>
    <w:multiLevelType w:val="hybridMultilevel"/>
    <w:tmpl w:val="77965756"/>
    <w:lvl w:ilvl="0" w:tplc="7D4099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C1A479B"/>
    <w:multiLevelType w:val="hybridMultilevel"/>
    <w:tmpl w:val="2A486C72"/>
    <w:lvl w:ilvl="0" w:tplc="8F66B4C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68"/>
    <w:rsid w:val="00084C42"/>
    <w:rsid w:val="005121A7"/>
    <w:rsid w:val="00D4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</Words>
  <Characters>786</Characters>
  <Application>Microsoft Office Word</Application>
  <DocSecurity>0</DocSecurity>
  <Lines>6</Lines>
  <Paragraphs>1</Paragraphs>
  <ScaleCrop>false</ScaleCrop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2023-08-18T07:50:00Z</dcterms:created>
  <dcterms:modified xsi:type="dcterms:W3CDTF">2023-11-17T02:53:00Z</dcterms:modified>
  <cp:version>1200.0100.01</cp:version>
</cp:coreProperties>
</file>