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0755" w:rsidRDefault="004B360D">
      <w:r>
        <w:t>User</w:t>
      </w:r>
      <w:r w:rsidR="007348B7">
        <w:t>s</w:t>
      </w:r>
      <w:bookmarkStart w:id="0" w:name="_GoBack"/>
      <w:bookmarkEnd w:id="0"/>
      <w:r>
        <w:t xml:space="preserve"> Guide for “A Database Approach to World War I”</w:t>
      </w:r>
    </w:p>
    <w:p w:rsidR="004B360D" w:rsidRDefault="004B360D">
      <w:r>
        <w:t>Once you have the system up and running using the interface it relatively easy.</w:t>
      </w:r>
    </w:p>
    <w:p w:rsidR="004B360D" w:rsidRDefault="004B360D">
      <w:r>
        <w:t xml:space="preserve">There are three buttons at the top of every page “Static Queries”, “Dynamic Queries”, and “User Generated.” Each corresponds to a page. The Static Queries page displays radio buttons of the prebuilt queries you can run.  Just click one and click Submit. A page will display with a table of the results of the query. The three buttons remain at the top and you can navigate from there or at the bottom of the table there is a button “Choose Another Query” that will take you back to the initial page. </w:t>
      </w:r>
    </w:p>
    <w:p w:rsidR="004B360D" w:rsidRDefault="004B360D">
      <w:r>
        <w:t xml:space="preserve">The Dynamic Queries has a few queries that require user input to run. Essentially it is the same process of clicking a radio button then inputting the parameter like location into the input field next to the radio button. Other queries require you to select a country from a dropdown. </w:t>
      </w:r>
    </w:p>
    <w:p w:rsidR="004B360D" w:rsidRDefault="004B360D">
      <w:r>
        <w:t xml:space="preserve">The User Generated Page allows you to write your own SQL queries but only SELECT queries. Provided for your convenience is a picture of the database schema so you know what everything is called. </w:t>
      </w:r>
    </w:p>
    <w:sectPr w:rsidR="004B36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60D"/>
    <w:rsid w:val="004B360D"/>
    <w:rsid w:val="007348B7"/>
    <w:rsid w:val="00AA0755"/>
    <w:rsid w:val="00DE4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41F0E5-7E17-4F5B-BBF7-2F514147A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</dc:creator>
  <cp:keywords/>
  <dc:description/>
  <cp:lastModifiedBy>Sarah</cp:lastModifiedBy>
  <cp:revision>2</cp:revision>
  <dcterms:created xsi:type="dcterms:W3CDTF">2015-04-26T15:29:00Z</dcterms:created>
  <dcterms:modified xsi:type="dcterms:W3CDTF">2015-04-26T15:40:00Z</dcterms:modified>
</cp:coreProperties>
</file>