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0"/>
        </w:rPr>
        <w:t>Verotel Pre-Check Questionnaire — Responses</w:t>
      </w:r>
    </w:p>
    <w:p>
      <w:r>
        <w:t>Merchant: D&amp;A+ bv. (trading as 3S.lifestyle) — SecretXperience</w:t>
        <w:br/>
        <w:t>Please find our responses to the pre-check questionnaire below.</w:t>
      </w:r>
    </w:p>
    <w:p/>
    <w:p>
      <w:r>
        <w:rPr>
          <w:b/>
        </w:rPr>
        <w:t>Merchant ID, if available:</w:t>
      </w:r>
    </w:p>
    <w:p>
      <w:r>
        <w:t>FlexPay Website ID #136440 (SecretXperience). Account holder: Dries Smets, D&amp;A+ bv.</w:t>
      </w:r>
    </w:p>
    <w:p/>
    <w:p>
      <w:r>
        <w:rPr>
          <w:b/>
        </w:rPr>
        <w:t>Website URL:</w:t>
      </w:r>
    </w:p>
    <w:p>
      <w:r>
        <w:t>https://secretxperience.eu</w:t>
      </w:r>
    </w:p>
    <w:p/>
    <w:p>
      <w:r>
        <w:rPr>
          <w:b/>
        </w:rPr>
        <w:t>Website test login credentials:</w:t>
      </w:r>
    </w:p>
    <w:p>
      <w:r>
        <w:t>Username (email): verotel@testuser.com</w:t>
        <w:br/>
        <w:t>Password: verotelaccess</w:t>
        <w:br/>
        <w:br/>
        <w:t>Notes for reviewer: After logging in, the token purchase / payment flow is reached via the account menu (top right) -&gt; "Tokens &amp; Wallet", or directly at https://secretxperience.eu/tokens. Selecting any token package and clicking "Buy Now" redirects to the Verotel FlexPay hosted payment page. Pricing, terms, and the 14-day withdrawal notice are shown on that page prior to purchase.</w:t>
      </w:r>
    </w:p>
    <w:p/>
    <w:p>
      <w:r>
        <w:rPr>
          <w:b/>
        </w:rPr>
        <w:t>What services are you offering?</w:t>
      </w:r>
    </w:p>
    <w:p>
      <w:r>
        <w:t>SecretXperience is a premium adult-services marketplace for the EU. It connects verified, independent adult-service providers and advertisers with adult clients, and offers related lifestyle categories (companionship, nightlife, content creators, rentals, hotels, events, and a shop). The platform operates on a token system: users purchase tokens that are used for premium platform features and advertising placements. Direct in-person/escort arrangements are handled as meet-up requests between adults and are NOT charged as card payments on the platform; card/token payments cover platform tokens and advertising tiers only.</w:t>
      </w:r>
    </w:p>
    <w:p/>
    <w:p>
      <w:r>
        <w:rPr>
          <w:b/>
        </w:rPr>
        <w:t>Who is your target audience?</w:t>
      </w:r>
    </w:p>
    <w:p>
      <w:r>
        <w:t>Adults aged 18 and over in the European Union, with a primary focus on Belgium, the Netherlands, Germany, France, and Luxembourg. This includes both adult clients seeking premium companionship and lifestyle services, and independent providers/advertisers who wish to advertise their services on the platform.</w:t>
      </w:r>
    </w:p>
    <w:p/>
    <w:p>
      <w:r>
        <w:rPr>
          <w:b/>
        </w:rPr>
        <w:t>What is your pricing structure?</w:t>
      </w:r>
    </w:p>
    <w:p>
      <w:r>
        <w:t>All purchases are one-time token top-ups (single purchase, no auto-renew). Token packages:</w:t>
        <w:br/>
        <w:t xml:space="preserve">  - Starter: 25 tokens — EUR 3</w:t>
        <w:br/>
        <w:t xml:space="preserve">  - Basic: 50 tokens — EUR 5</w:t>
        <w:br/>
        <w:t xml:space="preserve">  - Standard: 150 tokens — EUR 15</w:t>
        <w:br/>
        <w:t xml:space="preserve">  - Popular: 210 tokens — EUR 20</w:t>
        <w:br/>
        <w:t xml:space="preserve">  - Pro: 375 tokens — EUR 35</w:t>
        <w:br/>
        <w:t xml:space="preserve">  - Business: 550 tokens — EUR 50</w:t>
        <w:br/>
        <w:t xml:space="preserve">  - Elite: 850 tokens — EUR 75</w:t>
        <w:br/>
        <w:br/>
        <w:t>Tokens are spent on advertising placements: Featured (50 tokens / 7 days), Slider Ad (200 tokens / 7 days), Section Premium (240 tokens / 7 days), Premium (300 tokens / 30 days), and Homepage Premium (1100 tokens / 30 days). Prices are shown in EUR and charges appear discreetly on the customer's statement.</w:t>
      </w:r>
    </w:p>
    <w:p/>
    <w:p>
      <w:r>
        <w:rPr>
          <w:b/>
        </w:rPr>
        <w:t>Do you offer recurring memberships? If so, please explain the pricing model.</w:t>
      </w:r>
    </w:p>
    <w:p>
      <w:r>
        <w:t>No. We do not offer recurring memberships or subscriptions. Every token purchase is a single, one-time transaction with no auto-renewal and no rebilling. This is stated clearly at the point of purchase ("Single purchase - no auto-renew").</w:t>
      </w:r>
    </w:p>
    <w:p/>
    <w:p>
      <w:r>
        <w:rPr>
          <w:b/>
        </w:rPr>
        <w:t>Where is your business based?</w:t>
      </w:r>
    </w:p>
    <w:p>
      <w:r>
        <w:t>Belgium. Legal entity: D&amp;A+ bv. (trading as 3S.lifestyle), Vilvoordsesteenweg 109, 1850 Grimbergen, Belgium. VAT: BE0749661728.</w:t>
      </w:r>
    </w:p>
    <w:p/>
    <w:p>
      <w:r>
        <w:rPr>
          <w:b/>
        </w:rPr>
        <w:t>What is your experience in this field?</w:t>
      </w:r>
    </w:p>
    <w:p>
      <w:r>
        <w:t>SecretXperience is our entry into the EU adult-services marketplace sector. While the venture itself is new, we have deliberately built the platform compliance-first rather than scaling first and adding controls later. From day one this includes: mandatory government-ID and selfie verification for every advertiser before any listing can be published, explicit and timestamped consent (18+, ownership of documents, and consent to process them), a named Custodian of Records, server-enforced publishing restrictions so unverified content cannot go live, and combined automated and manual content moderation. Our aim is to operate a transparent, fully compliant marketplace for the EU market (Belgium, the Netherlands, Germany, France, and Luxembourg) that meets adult-industry and EU regulatory standards.</w:t>
      </w:r>
    </w:p>
    <w:p/>
    <w:p>
      <w:r>
        <w:rPr>
          <w:b/>
        </w:rPr>
        <w:t>If you are currently processing payments elsewhere, what is your reason for choosing Verotel?</w:t>
      </w:r>
    </w:p>
    <w:p>
      <w:r>
        <w:t>We chose Verotel as a specialist, compliance-focused payment provider with a strong EU presence and established expertise in the adult industry. Verotel's FlexPay hosted payment page keeps cardholder data off our systems (reducing our PCI scope), and its adult-friendly policies, reliability, and EU-based merchant support make it the right long-term partner for a Belgium-based EU marketplace.</w:t>
      </w:r>
    </w:p>
    <w:p/>
    <w:p>
      <w:r>
        <w:rPr>
          <w:b/>
        </w:rPr>
        <w:t>Do you collect both identification and consent from the escorts? Please describe the process.</w:t>
      </w:r>
    </w:p>
    <w:p>
      <w:r>
        <w:t>Yes. Identity verification and explicit consent are mandatory before any advertiser can publish a listing:</w:t>
        <w:br/>
        <w:t xml:space="preserve">  1. The advertiser registers an account and must accept our Terms of Service.</w:t>
        <w:br/>
        <w:t xml:space="preserve">  2. They complete identity verification at /verify: uploading a government-issued photo ID and a selfie.</w:t>
        <w:br/>
        <w:t xml:space="preserve">  3. They must tick an explicit, affirmative consent checkbox confirming they are at least 18 years old, that the ID and selfie belong to them, and that they consent to SecretXperience processing these documents for age and identity verification. This consent is recorded with a timestamp.</w:t>
        <w:br/>
        <w:t xml:space="preserve">  4. Each submission is manually reviewed by an administrator and is approved or rejected.</w:t>
        <w:br/>
        <w:t xml:space="preserve">  5. Only verified/approved advertisers can publish listings. This is enforced at the database level (a server-side access policy), so it cannot be bypassed.</w:t>
        <w:br/>
        <w:br/>
        <w:t>Custodian of Records: Dries Smets, Tangendallaan 23, 1850 Grimbergen, Belgium.</w:t>
      </w:r>
    </w:p>
    <w:p/>
    <w:p>
      <w:r>
        <w:rPr>
          <w:b/>
        </w:rPr>
        <w:t>Do you actively monitor listings for prohibited content or violations of your terms of service? Please explain how this is done.</w:t>
      </w:r>
    </w:p>
    <w:p>
      <w:r>
        <w:t>Yes. Monitoring is layered:</w:t>
        <w:br/>
        <w:t xml:space="preserve">  - New listings pass through automated (AI-assisted) moderation that screens for prohibited content before they go live.</w:t>
        <w:br/>
        <w:t xml:space="preserve">  - Administrators review listings through a moderation dashboard, where each listing carries a status badge (pending / approved / rejected) and can be rejected or suspended at any time.</w:t>
        <w:br/>
        <w:t xml:space="preserve">  - The mandatory identity-verification gate (above) prevents unverified or anonymous content from being published.</w:t>
        <w:br/>
        <w:t xml:space="preserve">  - Users can report content, and our team acts on reports and removes anything that violates our Terms of Service.</w:t>
        <w:br/>
        <w:br/>
        <w:t>Prohibited content (including any content involving minors, non-consent, or trafficking) is strictly forbidden and is removed immediately, with accounts terminated and reported to the relevant authorities where required.</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