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A3DD85">
      <w:pPr>
        <w:pStyle w:val="5"/>
        <w:keepNext w:val="0"/>
        <w:keepLines w:val="0"/>
        <w:widowControl/>
        <w:suppressLineNumbers w:val="0"/>
        <w:spacing w:before="0" w:beforeAutospacing="0" w:line="17" w:lineRule="atLeast"/>
        <w:rPr>
          <w:rFonts w:hint="eastAsia" w:ascii="思源黑体 CN Regular" w:hAnsi="思源黑体 CN Regular" w:eastAsia="思源黑体 CN Regular" w:cs="思源黑体 CN Regular"/>
        </w:rPr>
      </w:pPr>
      <w:bookmarkStart w:id="0" w:name="_GoBack"/>
      <w:bookmarkEnd w:id="0"/>
      <w:r>
        <w:rPr>
          <w:rFonts w:hint="eastAsia" w:ascii="思源黑体 CN Regular" w:hAnsi="思源黑体 CN Regular" w:eastAsia="思源黑体 CN Regular" w:cs="思源黑体 CN Regular"/>
        </w:rPr>
        <w:t>让我们把视角拉回具体的场景搭建。在 2D 平台跳跃游戏中，</w:t>
      </w:r>
      <w:r>
        <w:rPr>
          <w:rFonts w:hint="eastAsia" w:ascii="思源黑体 CN Regular" w:hAnsi="思源黑体 CN Regular" w:eastAsia="思源黑体 CN Regular" w:cs="思源黑体 CN Regular"/>
          <w:b/>
          <w:bCs/>
        </w:rPr>
        <w:t>“原点设在左下角（或底部边缘）”</w:t>
      </w:r>
      <w:r>
        <w:rPr>
          <w:rFonts w:hint="eastAsia" w:ascii="思源黑体 CN Regular" w:hAnsi="思源黑体 CN Regular" w:eastAsia="思源黑体 CN Regular" w:cs="思源黑体 CN Regular"/>
        </w:rPr>
        <w:t xml:space="preserve"> 这种做法，通常在以下几种情况最为实用，并且完全可以完美兼容你所说的“摄像机视野动态加载”机制。</w:t>
      </w:r>
    </w:p>
    <w:p w14:paraId="57A14B4D">
      <w:pPr>
        <w:pStyle w:val="2"/>
        <w:keepNext w:val="0"/>
        <w:keepLines w:val="0"/>
        <w:widowControl/>
        <w:suppressLineNumbers w:val="0"/>
        <w:spacing w:before="0" w:beforeAutospacing="0" w:line="17" w:lineRule="atLeast"/>
        <w:rPr>
          <w:rFonts w:hint="eastAsia" w:ascii="思源黑体 CN Regular" w:hAnsi="思源黑体 CN Regular" w:eastAsia="思源黑体 CN Regular" w:cs="思源黑体 CN Regular"/>
        </w:rPr>
      </w:pPr>
      <w:r>
        <w:rPr>
          <w:rFonts w:hint="eastAsia" w:ascii="思源黑体 CN Regular" w:hAnsi="思源黑体 CN Regular" w:eastAsia="思源黑体 CN Regular" w:cs="思源黑体 CN Regular"/>
        </w:rPr>
        <w:t>1. 原点在“左下角”最实用的 3 种情况</w:t>
      </w:r>
    </w:p>
    <w:p w14:paraId="2015AFFD">
      <w:pPr>
        <w:pStyle w:val="5"/>
        <w:keepNext w:val="0"/>
        <w:keepLines w:val="0"/>
        <w:widowControl/>
        <w:suppressLineNumbers w:val="0"/>
        <w:spacing w:before="0" w:beforeAutospacing="0" w:line="17" w:lineRule="atLeast"/>
        <w:rPr>
          <w:rFonts w:hint="eastAsia" w:ascii="思源黑体 CN Regular" w:hAnsi="思源黑体 CN Regular" w:eastAsia="思源黑体 CN Regular" w:cs="思源黑体 CN Regular"/>
        </w:rPr>
      </w:pPr>
      <w:r>
        <w:rPr>
          <w:rFonts w:hint="eastAsia" w:ascii="思源黑体 CN Regular" w:hAnsi="思源黑体 CN Regular" w:eastAsia="思源黑体 CN Regular" w:cs="思源黑体 CN Regular"/>
        </w:rPr>
        <w:t>在 Godot 的 2D 坐标系中，Y 轴是向下的。如果一个物体的原点在左下角，意味着它的贴图是</w:t>
      </w:r>
      <w:r>
        <w:rPr>
          <w:rFonts w:hint="eastAsia" w:ascii="思源黑体 CN Regular" w:hAnsi="思源黑体 CN Regular" w:eastAsia="思源黑体 CN Regular" w:cs="思源黑体 CN Regular"/>
          <w:b/>
          <w:bCs/>
        </w:rPr>
        <w:t>向右、向上</w:t>
      </w:r>
      <w:r>
        <w:rPr>
          <w:rFonts w:hint="eastAsia" w:ascii="思源黑体 CN Regular" w:hAnsi="思源黑体 CN Regular" w:eastAsia="思源黑体 CN Regular" w:cs="思源黑体 CN Regular"/>
        </w:rPr>
        <w:t>延伸的。</w:t>
      </w:r>
    </w:p>
    <w:p w14:paraId="79D8DACC">
      <w:pPr>
        <w:pStyle w:val="3"/>
        <w:keepNext w:val="0"/>
        <w:keepLines w:val="0"/>
        <w:widowControl/>
        <w:suppressLineNumbers w:val="0"/>
        <w:spacing w:before="0" w:beforeAutospacing="0" w:line="17" w:lineRule="atLeast"/>
        <w:rPr>
          <w:rFonts w:hint="eastAsia" w:ascii="思源黑体 CN Regular" w:hAnsi="思源黑体 CN Regular" w:eastAsia="思源黑体 CN Regular" w:cs="思源黑体 CN Regular"/>
        </w:rPr>
      </w:pPr>
      <w:r>
        <w:rPr>
          <w:rFonts w:hint="eastAsia" w:ascii="思源黑体 CN Regular" w:hAnsi="思源黑体 CN Regular" w:eastAsia="思源黑体 CN Regular" w:cs="思源黑体 CN Regular"/>
        </w:rPr>
        <w:t>① 放置所有“贴地生长”的静态网格物品</w:t>
      </w:r>
    </w:p>
    <w:p w14:paraId="41AFF1D4">
      <w:pPr>
        <w:pStyle w:val="5"/>
        <w:keepNext w:val="0"/>
        <w:keepLines w:val="0"/>
        <w:widowControl/>
        <w:suppressLineNumbers w:val="0"/>
        <w:spacing w:before="0" w:beforeAutospacing="0" w:line="17" w:lineRule="atLeast"/>
        <w:rPr>
          <w:rFonts w:hint="eastAsia" w:ascii="思源黑体 CN Regular" w:hAnsi="思源黑体 CN Regular" w:eastAsia="思源黑体 CN Regular" w:cs="思源黑体 CN Regular"/>
        </w:rPr>
      </w:pPr>
      <w:r>
        <w:rPr>
          <w:rFonts w:hint="eastAsia" w:ascii="思源黑体 CN Regular" w:hAnsi="思源黑体 CN Regular" w:eastAsia="思源黑体 CN Regular" w:cs="思源黑体 CN Regular"/>
          <w:b/>
          <w:bCs/>
        </w:rPr>
        <w:t>适用对象：</w:t>
      </w:r>
      <w:r>
        <w:rPr>
          <w:rFonts w:hint="eastAsia" w:ascii="思源黑体 CN Regular" w:hAnsi="思源黑体 CN Regular" w:eastAsia="思源黑体 CN Regular" w:cs="思源黑体 CN Regular"/>
        </w:rPr>
        <w:t xml:space="preserve"> 尖刺、宝箱、门、存档点雕像、可破坏的木桶。</w:t>
      </w:r>
    </w:p>
    <w:p w14:paraId="02ECEBFA">
      <w:pPr>
        <w:pStyle w:val="5"/>
        <w:keepNext w:val="0"/>
        <w:keepLines w:val="0"/>
        <w:widowControl/>
        <w:suppressLineNumbers w:val="0"/>
        <w:spacing w:before="0" w:beforeAutospacing="0" w:line="17" w:lineRule="atLeast"/>
        <w:rPr>
          <w:rFonts w:hint="eastAsia" w:ascii="思源黑体 CN Regular" w:hAnsi="思源黑体 CN Regular" w:eastAsia="思源黑体 CN Regular" w:cs="思源黑体 CN Regular"/>
        </w:rPr>
      </w:pPr>
      <w:r>
        <w:rPr>
          <w:rFonts w:hint="eastAsia" w:ascii="思源黑体 CN Regular" w:hAnsi="思源黑体 CN Regular" w:eastAsia="思源黑体 CN Regular" w:cs="思源黑体 CN Regular"/>
          <w:b/>
          <w:bCs/>
        </w:rPr>
        <w:t>为什么实用：</w:t>
      </w:r>
    </w:p>
    <w:p w14:paraId="304DF776">
      <w:pPr>
        <w:pStyle w:val="5"/>
        <w:keepNext w:val="0"/>
        <w:keepLines w:val="0"/>
        <w:widowControl/>
        <w:suppressLineNumbers w:val="0"/>
        <w:spacing w:before="0" w:beforeAutospacing="0" w:line="17" w:lineRule="atLeast"/>
        <w:rPr>
          <w:rFonts w:hint="eastAsia" w:ascii="思源黑体 CN Regular" w:hAnsi="思源黑体 CN Regular" w:eastAsia="思源黑体 CN Regular" w:cs="思源黑体 CN Regular"/>
        </w:rPr>
      </w:pPr>
      <w:r>
        <w:rPr>
          <w:rFonts w:hint="eastAsia" w:ascii="思源黑体 CN Regular" w:hAnsi="思源黑体 CN Regular" w:eastAsia="思源黑体 CN Regular" w:cs="思源黑体 CN Regular"/>
        </w:rPr>
        <w:t xml:space="preserve">在平台跳跃游戏里，地面是最核心的基准线。假设你的地面砖块顶部的 Y 坐标是 </w:t>
      </w:r>
      <w:r>
        <w:rPr>
          <w:rStyle w:val="8"/>
          <w:rFonts w:hint="eastAsia" w:ascii="思源黑体 CN Regular" w:hAnsi="思源黑体 CN Regular" w:eastAsia="思源黑体 CN Regular" w:cs="思源黑体 CN Regular"/>
        </w:rPr>
        <w:t>160</w:t>
      </w:r>
      <w:r>
        <w:rPr>
          <w:rFonts w:hint="eastAsia" w:ascii="思源黑体 CN Regular" w:hAnsi="思源黑体 CN Regular" w:eastAsia="思源黑体 CN Regular" w:cs="思源黑体 CN Regular"/>
        </w:rPr>
        <w:t>：</w:t>
      </w:r>
    </w:p>
    <w:p w14:paraId="7A35125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1" w:line="17" w:lineRule="atLeast"/>
        <w:ind w:left="1440" w:hanging="360"/>
        <w:rPr>
          <w:rFonts w:hint="eastAsia" w:ascii="思源黑体 CN Regular" w:hAnsi="思源黑体 CN Regular" w:eastAsia="思源黑体 CN Regular" w:cs="思源黑体 CN Regular"/>
        </w:rPr>
      </w:pPr>
    </w:p>
    <w:p w14:paraId="5D1C7DAB">
      <w:pPr>
        <w:pStyle w:val="5"/>
        <w:keepNext w:val="0"/>
        <w:keepLines w:val="0"/>
        <w:widowControl/>
        <w:suppressLineNumbers w:val="0"/>
        <w:spacing w:before="0" w:beforeAutospacing="0" w:line="17" w:lineRule="atLeast"/>
        <w:ind w:left="720"/>
        <w:rPr>
          <w:rFonts w:hint="eastAsia" w:ascii="思源黑体 CN Regular" w:hAnsi="思源黑体 CN Regular" w:eastAsia="思源黑体 CN Regular" w:cs="思源黑体 CN Regular"/>
        </w:rPr>
      </w:pPr>
      <w:r>
        <w:rPr>
          <w:rFonts w:hint="eastAsia" w:ascii="思源黑体 CN Regular" w:hAnsi="思源黑体 CN Regular" w:eastAsia="思源黑体 CN Regular" w:cs="思源黑体 CN Regular"/>
        </w:rPr>
        <w:t xml:space="preserve">如果尖刺原点在中心（默认）：你需要计算 </w:t>
      </w:r>
      <w:r>
        <w:rPr>
          <w:rStyle w:val="8"/>
          <w:rFonts w:hint="eastAsia" w:ascii="思源黑体 CN Regular" w:hAnsi="思源黑体 CN Regular" w:eastAsia="思源黑体 CN Regular" w:cs="思源黑体 CN Regular"/>
        </w:rPr>
        <w:t>160 - (尖刺高度 / 2)</w:t>
      </w:r>
      <w:r>
        <w:rPr>
          <w:rFonts w:hint="eastAsia" w:ascii="思源黑体 CN Regular" w:hAnsi="思源黑体 CN Regular" w:eastAsia="思源黑体 CN Regular" w:cs="思源黑体 CN Regular"/>
        </w:rPr>
        <w:t>，才能让尖刺刚好贴着地面。</w:t>
      </w:r>
    </w:p>
    <w:p w14:paraId="6CDD85A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1" w:line="17" w:lineRule="atLeast"/>
        <w:ind w:left="1440" w:hanging="360"/>
        <w:rPr>
          <w:rFonts w:hint="eastAsia" w:ascii="思源黑体 CN Regular" w:hAnsi="思源黑体 CN Regular" w:eastAsia="思源黑体 CN Regular" w:cs="思源黑体 CN Regular"/>
        </w:rPr>
      </w:pPr>
    </w:p>
    <w:p w14:paraId="34CEAB6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1" w:line="17" w:lineRule="atLeast"/>
        <w:ind w:left="1440" w:hanging="360"/>
        <w:rPr>
          <w:rFonts w:hint="eastAsia" w:ascii="思源黑体 CN Regular" w:hAnsi="思源黑体 CN Regular" w:eastAsia="思源黑体 CN Regular" w:cs="思源黑体 CN Regular"/>
        </w:rPr>
      </w:pPr>
    </w:p>
    <w:p w14:paraId="02AF37B9">
      <w:pPr>
        <w:pStyle w:val="5"/>
        <w:keepNext w:val="0"/>
        <w:keepLines w:val="0"/>
        <w:widowControl/>
        <w:suppressLineNumbers w:val="0"/>
        <w:spacing w:before="0" w:beforeAutospacing="0" w:line="17" w:lineRule="atLeast"/>
        <w:ind w:left="720"/>
        <w:rPr>
          <w:rFonts w:hint="eastAsia" w:ascii="思源黑体 CN Regular" w:hAnsi="思源黑体 CN Regular" w:eastAsia="思源黑体 CN Regular" w:cs="思源黑体 CN Regular"/>
        </w:rPr>
      </w:pPr>
      <w:r>
        <w:rPr>
          <w:rFonts w:hint="eastAsia" w:ascii="思源黑体 CN Regular" w:hAnsi="思源黑体 CN Regular" w:eastAsia="思源黑体 CN Regular" w:cs="思源黑体 CN Regular"/>
          <w:b/>
          <w:bCs/>
        </w:rPr>
        <w:t>如果尖刺原点在左下角</w:t>
      </w:r>
      <w:r>
        <w:rPr>
          <w:rFonts w:hint="eastAsia" w:ascii="思源黑体 CN Regular" w:hAnsi="思源黑体 CN Regular" w:eastAsia="思源黑体 CN Regular" w:cs="思源黑体 CN Regular"/>
        </w:rPr>
        <w:t xml:space="preserve">：你只需要把尖刺的坐标设为 </w:t>
      </w:r>
      <w:r>
        <w:rPr>
          <w:rStyle w:val="8"/>
          <w:rFonts w:hint="eastAsia" w:ascii="思源黑体 CN Regular" w:hAnsi="思源黑体 CN Regular" w:eastAsia="思源黑体 CN Regular" w:cs="思源黑体 CN Regular"/>
        </w:rPr>
        <w:t>(X, 160)</w:t>
      </w:r>
      <w:r>
        <w:rPr>
          <w:rFonts w:hint="eastAsia" w:ascii="思源黑体 CN Regular" w:hAnsi="思源黑体 CN Regular" w:eastAsia="思源黑体 CN Regular" w:cs="思源黑体 CN Regular"/>
        </w:rPr>
        <w:t>，它就会严丝合缝地“坐”在地上，并且左侧完美对齐网格边缘。不论这个雕像或门有多高，只要 Y 坐标等于地面，就绝不会穿模。</w:t>
      </w:r>
    </w:p>
    <w:p w14:paraId="1436E62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1" w:line="17" w:lineRule="atLeast"/>
        <w:ind w:left="1440" w:hanging="360"/>
        <w:rPr>
          <w:rFonts w:hint="eastAsia" w:ascii="思源黑体 CN Regular" w:hAnsi="思源黑体 CN Regular" w:eastAsia="思源黑体 CN Regular" w:cs="思源黑体 CN Regular"/>
        </w:rPr>
      </w:pPr>
    </w:p>
    <w:p w14:paraId="0304DF67">
      <w:pPr>
        <w:pStyle w:val="3"/>
        <w:keepNext w:val="0"/>
        <w:keepLines w:val="0"/>
        <w:widowControl/>
        <w:suppressLineNumbers w:val="0"/>
        <w:spacing w:before="0" w:beforeAutospacing="0" w:line="17" w:lineRule="atLeast"/>
        <w:rPr>
          <w:rFonts w:hint="eastAsia" w:ascii="思源黑体 CN Regular" w:hAnsi="思源黑体 CN Regular" w:eastAsia="思源黑体 CN Regular" w:cs="思源黑体 CN Regular"/>
        </w:rPr>
      </w:pPr>
      <w:r>
        <w:rPr>
          <w:rFonts w:hint="eastAsia" w:ascii="思源黑体 CN Regular" w:hAnsi="思源黑体 CN Regular" w:eastAsia="思源黑体 CN Regular" w:cs="思源黑体 CN Regular"/>
        </w:rPr>
        <w:t>② 制作“长条形/可拼接”的障碍物</w:t>
      </w:r>
    </w:p>
    <w:p w14:paraId="343ACD3B">
      <w:pPr>
        <w:pStyle w:val="5"/>
        <w:keepNext w:val="0"/>
        <w:keepLines w:val="0"/>
        <w:widowControl/>
        <w:suppressLineNumbers w:val="0"/>
        <w:spacing w:before="0" w:beforeAutospacing="0" w:line="17" w:lineRule="atLeast"/>
        <w:rPr>
          <w:rFonts w:hint="eastAsia" w:ascii="思源黑体 CN Regular" w:hAnsi="思源黑体 CN Regular" w:eastAsia="思源黑体 CN Regular" w:cs="思源黑体 CN Regular"/>
        </w:rPr>
      </w:pPr>
      <w:r>
        <w:rPr>
          <w:rFonts w:hint="eastAsia" w:ascii="思源黑体 CN Regular" w:hAnsi="思源黑体 CN Regular" w:eastAsia="思源黑体 CN Regular" w:cs="思源黑体 CN Regular"/>
          <w:b/>
          <w:bCs/>
        </w:rPr>
        <w:t>适用对象：</w:t>
      </w:r>
      <w:r>
        <w:rPr>
          <w:rFonts w:hint="eastAsia" w:ascii="思源黑体 CN Regular" w:hAnsi="思源黑体 CN Regular" w:eastAsia="思源黑体 CN Regular" w:cs="思源黑体 CN Regular"/>
        </w:rPr>
        <w:t xml:space="preserve"> 激光发射器、竖直的毒瀑布、伸缩藤蔓。</w:t>
      </w:r>
    </w:p>
    <w:p w14:paraId="2BA0B718">
      <w:pPr>
        <w:pStyle w:val="5"/>
        <w:keepNext w:val="0"/>
        <w:keepLines w:val="0"/>
        <w:widowControl/>
        <w:suppressLineNumbers w:val="0"/>
        <w:spacing w:before="0" w:beforeAutospacing="0" w:line="17" w:lineRule="atLeast"/>
        <w:rPr>
          <w:rFonts w:hint="eastAsia" w:ascii="思源黑体 CN Regular" w:hAnsi="思源黑体 CN Regular" w:eastAsia="思源黑体 CN Regular" w:cs="思源黑体 CN Regular"/>
        </w:rPr>
      </w:pPr>
      <w:r>
        <w:rPr>
          <w:rFonts w:hint="eastAsia" w:ascii="思源黑体 CN Regular" w:hAnsi="思源黑体 CN Regular" w:eastAsia="思源黑体 CN Regular" w:cs="思源黑体 CN Regular"/>
          <w:b/>
          <w:bCs/>
        </w:rPr>
        <w:t>为什么实用：</w:t>
      </w:r>
    </w:p>
    <w:p w14:paraId="18A8F674">
      <w:pPr>
        <w:pStyle w:val="5"/>
        <w:keepNext w:val="0"/>
        <w:keepLines w:val="0"/>
        <w:widowControl/>
        <w:suppressLineNumbers w:val="0"/>
        <w:spacing w:before="0" w:beforeAutospacing="0" w:line="17" w:lineRule="atLeast"/>
        <w:rPr>
          <w:rFonts w:hint="eastAsia" w:ascii="思源黑体 CN Regular" w:hAnsi="思源黑体 CN Regular" w:eastAsia="思源黑体 CN Regular" w:cs="思源黑体 CN Regular"/>
        </w:rPr>
      </w:pPr>
      <w:r>
        <w:rPr>
          <w:rFonts w:hint="eastAsia" w:ascii="思源黑体 CN Regular" w:hAnsi="思源黑体 CN Regular" w:eastAsia="思源黑体 CN Regular" w:cs="思源黑体 CN Regular"/>
        </w:rPr>
        <w:t>当你想在场景里用拉伸（Scale）的方式做一根很长的激光时，原点在底部边缘，你往上拉伸时，它的底座永远不会移位；如果是中心原点，一拉伸两头都会变长，极难对齐墙壁。</w:t>
      </w:r>
    </w:p>
    <w:p w14:paraId="5AD76E97">
      <w:pPr>
        <w:pStyle w:val="3"/>
        <w:keepNext w:val="0"/>
        <w:keepLines w:val="0"/>
        <w:widowControl/>
        <w:suppressLineNumbers w:val="0"/>
        <w:spacing w:before="0" w:beforeAutospacing="0" w:line="17" w:lineRule="atLeast"/>
        <w:rPr>
          <w:rFonts w:hint="eastAsia" w:ascii="思源黑体 CN Regular" w:hAnsi="思源黑体 CN Regular" w:eastAsia="思源黑体 CN Regular" w:cs="思源黑体 CN Regular"/>
        </w:rPr>
      </w:pPr>
      <w:r>
        <w:rPr>
          <w:rFonts w:hint="eastAsia" w:ascii="思源黑体 CN Regular" w:hAnsi="思源黑体 CN Regular" w:eastAsia="思源黑体 CN Regular" w:cs="思源黑体 CN Regular"/>
        </w:rPr>
        <w:t>③ 方便计算“所占区块（Grid Occupancy）”</w:t>
      </w:r>
    </w:p>
    <w:p w14:paraId="55568E52">
      <w:pPr>
        <w:pStyle w:val="5"/>
        <w:keepNext w:val="0"/>
        <w:keepLines w:val="0"/>
        <w:widowControl/>
        <w:suppressLineNumbers w:val="0"/>
        <w:spacing w:before="0" w:beforeAutospacing="0" w:line="17" w:lineRule="atLeast"/>
        <w:rPr>
          <w:rFonts w:hint="eastAsia" w:ascii="思源黑体 CN Regular" w:hAnsi="思源黑体 CN Regular" w:eastAsia="思源黑体 CN Regular" w:cs="思源黑体 CN Regular"/>
        </w:rPr>
      </w:pPr>
      <w:r>
        <w:rPr>
          <w:rFonts w:hint="eastAsia" w:ascii="思源黑体 CN Regular" w:hAnsi="思源黑体 CN Regular" w:eastAsia="思源黑体 CN Regular" w:cs="思源黑体 CN Regular"/>
          <w:b/>
          <w:bCs/>
        </w:rPr>
        <w:t>为什么实用：</w:t>
      </w:r>
    </w:p>
    <w:p w14:paraId="7D719886">
      <w:pPr>
        <w:pStyle w:val="5"/>
        <w:keepNext w:val="0"/>
        <w:keepLines w:val="0"/>
        <w:widowControl/>
        <w:suppressLineNumbers w:val="0"/>
        <w:spacing w:before="0" w:beforeAutospacing="0" w:line="17" w:lineRule="atLeast"/>
        <w:rPr>
          <w:rFonts w:hint="eastAsia" w:ascii="思源黑体 CN Regular" w:hAnsi="思源黑体 CN Regular" w:eastAsia="思源黑体 CN Regular" w:cs="思源黑体 CN Regular"/>
        </w:rPr>
      </w:pPr>
      <w:r>
        <w:rPr>
          <w:rFonts w:hint="eastAsia" w:ascii="思源黑体 CN Regular" w:hAnsi="思源黑体 CN Regular" w:eastAsia="思源黑体 CN Regular" w:cs="思源黑体 CN Regular"/>
        </w:rPr>
        <w:t xml:space="preserve">像你之前用 Unity 写的网格算法一样，很多底层逻辑依赖于左上角或左下角。以左下角为基准点 </w:t>
      </w:r>
      <w:r>
        <w:rPr>
          <w:rStyle w:val="8"/>
          <w:rFonts w:hint="eastAsia" w:ascii="思源黑体 CN Regular" w:hAnsi="思源黑体 CN Regular" w:eastAsia="思源黑体 CN Regular" w:cs="思源黑体 CN Regular"/>
        </w:rPr>
        <w:t>(x, y)</w:t>
      </w:r>
      <w:r>
        <w:rPr>
          <w:rFonts w:hint="eastAsia" w:ascii="思源黑体 CN Regular" w:hAnsi="思源黑体 CN Regular" w:eastAsia="思源黑体 CN Regular" w:cs="思源黑体 CN Regular"/>
        </w:rPr>
        <w:t xml:space="preserve">，物体的占据范围天然就是横向 </w:t>
      </w:r>
      <w:r>
        <w:rPr>
          <w:rStyle w:val="8"/>
          <w:rFonts w:hint="eastAsia" w:ascii="思源黑体 CN Regular" w:hAnsi="思源黑体 CN Regular" w:eastAsia="思源黑体 CN Regular" w:cs="思源黑体 CN Regular"/>
        </w:rPr>
        <w:t>x</w:t>
      </w:r>
      <w:r>
        <w:rPr>
          <w:rFonts w:hint="eastAsia" w:ascii="思源黑体 CN Regular" w:hAnsi="思源黑体 CN Regular" w:eastAsia="思源黑体 CN Regular" w:cs="思源黑体 CN Regular"/>
        </w:rPr>
        <w:t xml:space="preserve"> 到 </w:t>
      </w:r>
      <w:r>
        <w:rPr>
          <w:rStyle w:val="8"/>
          <w:rFonts w:hint="eastAsia" w:ascii="思源黑体 CN Regular" w:hAnsi="思源黑体 CN Regular" w:eastAsia="思源黑体 CN Regular" w:cs="思源黑体 CN Regular"/>
        </w:rPr>
        <w:t>x + width</w:t>
      </w:r>
      <w:r>
        <w:rPr>
          <w:rFonts w:hint="eastAsia" w:ascii="思源黑体 CN Regular" w:hAnsi="思源黑体 CN Regular" w:eastAsia="思源黑体 CN Regular" w:cs="思源黑体 CN Regular"/>
        </w:rPr>
        <w:t xml:space="preserve">，纵向 </w:t>
      </w:r>
      <w:r>
        <w:rPr>
          <w:rStyle w:val="8"/>
          <w:rFonts w:hint="eastAsia" w:ascii="思源黑体 CN Regular" w:hAnsi="思源黑体 CN Regular" w:eastAsia="思源黑体 CN Regular" w:cs="思源黑体 CN Regular"/>
        </w:rPr>
        <w:t>y - height</w:t>
      </w:r>
      <w:r>
        <w:rPr>
          <w:rFonts w:hint="eastAsia" w:ascii="思源黑体 CN Regular" w:hAnsi="思源黑体 CN Regular" w:eastAsia="思源黑体 CN Regular" w:cs="思源黑体 CN Regular"/>
        </w:rPr>
        <w:t xml:space="preserve"> 到 </w:t>
      </w:r>
      <w:r>
        <w:rPr>
          <w:rStyle w:val="8"/>
          <w:rFonts w:hint="eastAsia" w:ascii="思源黑体 CN Regular" w:hAnsi="思源黑体 CN Regular" w:eastAsia="思源黑体 CN Regular" w:cs="思源黑体 CN Regular"/>
        </w:rPr>
        <w:t>y</w:t>
      </w:r>
      <w:r>
        <w:rPr>
          <w:rFonts w:hint="eastAsia" w:ascii="思源黑体 CN Regular" w:hAnsi="思源黑体 CN Regular" w:eastAsia="思源黑体 CN Regular" w:cs="思源黑体 CN Regular"/>
        </w:rPr>
        <w:t>，这种计算在做区块判定时最符合人类直觉。</w:t>
      </w:r>
    </w:p>
    <w:p w14:paraId="09E2FAF5">
      <w:pPr>
        <w:pStyle w:val="2"/>
        <w:keepNext w:val="0"/>
        <w:keepLines w:val="0"/>
        <w:widowControl/>
        <w:suppressLineNumbers w:val="0"/>
        <w:spacing w:before="0" w:beforeAutospacing="0" w:line="17" w:lineRule="atLeast"/>
        <w:rPr>
          <w:rFonts w:hint="eastAsia" w:ascii="思源黑体 CN Regular" w:hAnsi="思源黑体 CN Regular" w:eastAsia="思源黑体 CN Regular" w:cs="思源黑体 CN Regular"/>
        </w:rPr>
      </w:pPr>
      <w:r>
        <w:rPr>
          <w:rFonts w:hint="eastAsia" w:ascii="思源黑体 CN Regular" w:hAnsi="思源黑体 CN Regular" w:eastAsia="思源黑体 CN Regular" w:cs="思源黑体 CN Regular"/>
        </w:rPr>
        <w:t>2. 结合你的需求：如何配合“摄像机动态加载”？</w:t>
      </w:r>
    </w:p>
    <w:p w14:paraId="0AB34CF7">
      <w:pPr>
        <w:pStyle w:val="5"/>
        <w:keepNext w:val="0"/>
        <w:keepLines w:val="0"/>
        <w:widowControl/>
        <w:suppressLineNumbers w:val="0"/>
        <w:spacing w:before="0" w:beforeAutospacing="0" w:line="17" w:lineRule="atLeast"/>
        <w:rPr>
          <w:rFonts w:hint="eastAsia" w:ascii="思源黑体 CN Regular" w:hAnsi="思源黑体 CN Regular" w:eastAsia="思源黑体 CN Regular" w:cs="思源黑体 CN Regular"/>
        </w:rPr>
      </w:pPr>
      <w:r>
        <w:rPr>
          <w:rFonts w:hint="eastAsia" w:ascii="思源黑体 CN Regular" w:hAnsi="思源黑体 CN Regular" w:eastAsia="思源黑体 CN Regular" w:cs="思源黑体 CN Regular"/>
        </w:rPr>
        <w:t>你的需求是：</w:t>
      </w:r>
      <w:r>
        <w:rPr>
          <w:rFonts w:hint="eastAsia" w:ascii="思源黑体 CN Regular" w:hAnsi="思源黑体 CN Regular" w:eastAsia="思源黑体 CN Regular" w:cs="思源黑体 CN Regular"/>
          <w:b/>
          <w:bCs/>
        </w:rPr>
        <w:t>“每个房间的所有物体默认不显示，只有进入摄像机一定范围才显示，离开房间/视野则隐藏。”</w:t>
      </w:r>
    </w:p>
    <w:p w14:paraId="0D0E1E5F">
      <w:pPr>
        <w:pStyle w:val="5"/>
        <w:keepNext w:val="0"/>
        <w:keepLines w:val="0"/>
        <w:widowControl/>
        <w:suppressLineNumbers w:val="0"/>
        <w:spacing w:before="0" w:beforeAutospacing="0" w:line="17" w:lineRule="atLeast"/>
        <w:rPr>
          <w:rFonts w:hint="eastAsia" w:ascii="思源黑体 CN Regular" w:hAnsi="思源黑体 CN Regular" w:eastAsia="思源黑体 CN Regular" w:cs="思源黑体 CN Regular"/>
        </w:rPr>
      </w:pPr>
      <w:r>
        <w:rPr>
          <w:rFonts w:hint="eastAsia" w:ascii="思源黑体 CN Regular" w:hAnsi="思源黑体 CN Regular" w:eastAsia="思源黑体 CN Regular" w:cs="思源黑体 CN Regular"/>
        </w:rPr>
        <w:t xml:space="preserve">原点在左下角，不仅不会影响这种动态加载，反而能让你的设置更规范。在 Godot 中，处理这种“进入视野才显示”的标准做法是给物体挂载 </w:t>
      </w:r>
      <w:r>
        <w:rPr>
          <w:rStyle w:val="8"/>
          <w:rFonts w:hint="eastAsia" w:ascii="思源黑体 CN Regular" w:hAnsi="思源黑体 CN Regular" w:eastAsia="思源黑体 CN Regular" w:cs="思源黑体 CN Regular"/>
          <w:b/>
          <w:bCs/>
        </w:rPr>
        <w:t>VisibleOnScreenNotifier2D</w:t>
      </w:r>
      <w:r>
        <w:rPr>
          <w:rFonts w:hint="eastAsia" w:ascii="思源黑体 CN Regular" w:hAnsi="思源黑体 CN Regular" w:eastAsia="思源黑体 CN Regular" w:cs="思源黑体 CN Regular"/>
          <w:b/>
          <w:bCs/>
        </w:rPr>
        <w:t>（屏幕可见性通知器）</w:t>
      </w:r>
      <w:r>
        <w:rPr>
          <w:rFonts w:hint="eastAsia" w:ascii="思源黑体 CN Regular" w:hAnsi="思源黑体 CN Regular" w:eastAsia="思源黑体 CN Regular" w:cs="思源黑体 CN Regular"/>
        </w:rPr>
        <w:t xml:space="preserve"> 节点。</w:t>
      </w:r>
    </w:p>
    <w:p w14:paraId="4DCA99AB">
      <w:pPr>
        <w:pStyle w:val="5"/>
        <w:keepNext w:val="0"/>
        <w:keepLines w:val="0"/>
        <w:widowControl/>
        <w:suppressLineNumbers w:val="0"/>
        <w:spacing w:before="0" w:beforeAutospacing="0" w:line="17" w:lineRule="atLeast"/>
        <w:rPr>
          <w:rFonts w:hint="eastAsia" w:ascii="思源黑体 CN Regular" w:hAnsi="思源黑体 CN Regular" w:eastAsia="思源黑体 CN Regular" w:cs="思源黑体 CN Regular"/>
        </w:rPr>
      </w:pPr>
      <w:r>
        <w:rPr>
          <w:rFonts w:hint="eastAsia" w:ascii="思源黑体 CN Regular" w:hAnsi="思源黑体 CN Regular" w:eastAsia="思源黑体 CN Regular" w:cs="思源黑体 CN Regular"/>
        </w:rPr>
        <w:t>当原点在左下角时，你只需要遵循一个非常清晰的规则来配置检测框：</w:t>
      </w:r>
    </w:p>
    <w:p w14:paraId="773E4F4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1" w:line="17" w:lineRule="atLeast"/>
        <w:ind w:left="1440" w:hanging="360"/>
        <w:rPr>
          <w:rFonts w:hint="eastAsia" w:ascii="思源黑体 CN Regular" w:hAnsi="思源黑体 CN Regular" w:eastAsia="思源黑体 CN Regular" w:cs="思源黑体 CN Regular"/>
        </w:rPr>
      </w:pPr>
    </w:p>
    <w:p w14:paraId="2E7153F0">
      <w:pPr>
        <w:pStyle w:val="5"/>
        <w:keepNext w:val="0"/>
        <w:keepLines w:val="0"/>
        <w:widowControl/>
        <w:suppressLineNumbers w:val="0"/>
        <w:spacing w:before="0" w:beforeAutospacing="0" w:line="17" w:lineRule="atLeast"/>
        <w:ind w:left="720"/>
        <w:rPr>
          <w:rFonts w:hint="eastAsia" w:ascii="思源黑体 CN Regular" w:hAnsi="思源黑体 CN Regular" w:eastAsia="思源黑体 CN Regular" w:cs="思源黑体 CN Regular"/>
        </w:rPr>
      </w:pPr>
      <w:r>
        <w:rPr>
          <w:rFonts w:hint="eastAsia" w:ascii="思源黑体 CN Regular" w:hAnsi="思源黑体 CN Regular" w:eastAsia="思源黑体 CN Regular" w:cs="思源黑体 CN Regular"/>
          <w:b/>
          <w:bCs/>
        </w:rPr>
        <w:t>原点固定</w:t>
      </w:r>
      <w:r>
        <w:rPr>
          <w:rFonts w:hint="eastAsia" w:ascii="思源黑体 CN Regular" w:hAnsi="思源黑体 CN Regular" w:eastAsia="思源黑体 CN Regular" w:cs="思源黑体 CN Regular"/>
        </w:rPr>
        <w:t xml:space="preserve">：物体的 </w:t>
      </w:r>
      <w:r>
        <w:rPr>
          <w:rStyle w:val="8"/>
          <w:rFonts w:hint="eastAsia" w:ascii="思源黑体 CN Regular" w:hAnsi="思源黑体 CN Regular" w:eastAsia="思源黑体 CN Regular" w:cs="思源黑体 CN Regular"/>
        </w:rPr>
        <w:t>Position</w:t>
      </w:r>
      <w:r>
        <w:rPr>
          <w:rFonts w:hint="eastAsia" w:ascii="思源黑体 CN Regular" w:hAnsi="思源黑体 CN Regular" w:eastAsia="思源黑体 CN Regular" w:cs="思源黑体 CN Regular"/>
        </w:rPr>
        <w:t xml:space="preserve"> 依然紧贴网格左下角。</w:t>
      </w:r>
    </w:p>
    <w:p w14:paraId="1F8B91F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1" w:line="17" w:lineRule="atLeast"/>
        <w:ind w:left="1440" w:hanging="360"/>
        <w:rPr>
          <w:rFonts w:hint="eastAsia" w:ascii="思源黑体 CN Regular" w:hAnsi="思源黑体 CN Regular" w:eastAsia="思源黑体 CN Regular" w:cs="思源黑体 CN Regular"/>
        </w:rPr>
      </w:pPr>
    </w:p>
    <w:p w14:paraId="58BEE3B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1" w:line="17" w:lineRule="atLeast"/>
        <w:ind w:left="1440" w:hanging="360"/>
        <w:rPr>
          <w:rFonts w:hint="eastAsia" w:ascii="思源黑体 CN Regular" w:hAnsi="思源黑体 CN Regular" w:eastAsia="思源黑体 CN Regular" w:cs="思源黑体 CN Regular"/>
        </w:rPr>
      </w:pPr>
    </w:p>
    <w:p w14:paraId="4837EC06">
      <w:pPr>
        <w:pStyle w:val="5"/>
        <w:keepNext w:val="0"/>
        <w:keepLines w:val="0"/>
        <w:widowControl/>
        <w:suppressLineNumbers w:val="0"/>
        <w:spacing w:before="0" w:beforeAutospacing="0" w:line="17" w:lineRule="atLeast"/>
        <w:ind w:left="720"/>
        <w:rPr>
          <w:rFonts w:hint="eastAsia" w:ascii="思源黑体 CN Regular" w:hAnsi="思源黑体 CN Regular" w:eastAsia="思源黑体 CN Regular" w:cs="思源黑体 CN Regular"/>
        </w:rPr>
      </w:pPr>
      <w:r>
        <w:rPr>
          <w:rFonts w:hint="eastAsia" w:ascii="思源黑体 CN Regular" w:hAnsi="思源黑体 CN Regular" w:eastAsia="思源黑体 CN Regular" w:cs="思源黑体 CN Regular"/>
          <w:b/>
          <w:bCs/>
        </w:rPr>
        <w:t>画检测框（Rect）</w:t>
      </w:r>
      <w:r>
        <w:rPr>
          <w:rFonts w:hint="eastAsia" w:ascii="思源黑体 CN Regular" w:hAnsi="思源黑体 CN Regular" w:eastAsia="思源黑体 CN Regular" w:cs="思源黑体 CN Regular"/>
        </w:rPr>
        <w:t xml:space="preserve">：在节点中添加 </w:t>
      </w:r>
      <w:r>
        <w:rPr>
          <w:rStyle w:val="8"/>
          <w:rFonts w:hint="eastAsia" w:ascii="思源黑体 CN Regular" w:hAnsi="思源黑体 CN Regular" w:eastAsia="思源黑体 CN Regular" w:cs="思源黑体 CN Regular"/>
        </w:rPr>
        <w:t>VisibleOnScreenNotifier2D</w:t>
      </w:r>
      <w:r>
        <w:rPr>
          <w:rFonts w:hint="eastAsia" w:ascii="思源黑体 CN Regular" w:hAnsi="思源黑体 CN Regular" w:eastAsia="思源黑体 CN Regular" w:cs="思源黑体 CN Regular"/>
        </w:rPr>
        <w:t>，它的默认框是一个以原点为中心的 $20 \times 20$ 粉色正方形。</w:t>
      </w:r>
    </w:p>
    <w:p w14:paraId="02E581F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1" w:line="17" w:lineRule="atLeast"/>
        <w:ind w:left="1440" w:hanging="360"/>
        <w:rPr>
          <w:rFonts w:hint="eastAsia" w:ascii="思源黑体 CN Regular" w:hAnsi="思源黑体 CN Regular" w:eastAsia="思源黑体 CN Regular" w:cs="思源黑体 CN Regular"/>
        </w:rPr>
      </w:pPr>
    </w:p>
    <w:p w14:paraId="2096DDC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1" w:line="17" w:lineRule="atLeast"/>
        <w:ind w:left="1440" w:hanging="360"/>
        <w:rPr>
          <w:rFonts w:hint="eastAsia" w:ascii="思源黑体 CN Regular" w:hAnsi="思源黑体 CN Regular" w:eastAsia="思源黑体 CN Regular" w:cs="思源黑体 CN Regular"/>
        </w:rPr>
      </w:pPr>
    </w:p>
    <w:p w14:paraId="3F4A9F44">
      <w:pPr>
        <w:pStyle w:val="5"/>
        <w:keepNext w:val="0"/>
        <w:keepLines w:val="0"/>
        <w:widowControl/>
        <w:suppressLineNumbers w:val="0"/>
        <w:spacing w:before="0" w:beforeAutospacing="0" w:line="17" w:lineRule="atLeast"/>
        <w:ind w:left="720"/>
        <w:rPr>
          <w:rFonts w:hint="eastAsia" w:ascii="思源黑体 CN Regular" w:hAnsi="思源黑体 CN Regular" w:eastAsia="思源黑体 CN Regular" w:cs="思源黑体 CN Regular"/>
        </w:rPr>
      </w:pPr>
      <w:r>
        <w:rPr>
          <w:rFonts w:hint="eastAsia" w:ascii="思源黑体 CN Regular" w:hAnsi="思源黑体 CN Regular" w:eastAsia="思源黑体 CN Regular" w:cs="思源黑体 CN Regular"/>
          <w:b/>
          <w:bCs/>
        </w:rPr>
        <w:t>向右上方拉伸覆盖</w:t>
      </w:r>
      <w:r>
        <w:rPr>
          <w:rFonts w:hint="eastAsia" w:ascii="思源黑体 CN Regular" w:hAnsi="思源黑体 CN Regular" w:eastAsia="思源黑体 CN Regular" w:cs="思源黑体 CN Regular"/>
        </w:rPr>
        <w:t>：因为你的物体是向右上生长的，你只需要在编辑器里，把这个粉色框</w:t>
      </w:r>
      <w:r>
        <w:rPr>
          <w:rFonts w:hint="eastAsia" w:ascii="思源黑体 CN Regular" w:hAnsi="思源黑体 CN Regular" w:eastAsia="思源黑体 CN Regular" w:cs="思源黑体 CN Regular"/>
          <w:b/>
          <w:bCs/>
        </w:rPr>
        <w:t>向右、向上</w:t>
      </w:r>
      <w:r>
        <w:rPr>
          <w:rFonts w:hint="eastAsia" w:ascii="思源黑体 CN Regular" w:hAnsi="思源黑体 CN Regular" w:eastAsia="思源黑体 CN Regular" w:cs="思源黑体 CN Regular"/>
        </w:rPr>
        <w:t>拉，直到它刚好包裹住整个物品（比如门或宝箱）。</w:t>
      </w:r>
    </w:p>
    <w:p w14:paraId="1383F5D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1" w:line="17" w:lineRule="atLeast"/>
        <w:ind w:left="1440" w:hanging="360"/>
        <w:rPr>
          <w:rFonts w:hint="eastAsia" w:ascii="思源黑体 CN Regular" w:hAnsi="思源黑体 CN Regular" w:eastAsia="思源黑体 CN Regular" w:cs="思源黑体 CN Regular"/>
        </w:rPr>
      </w:pPr>
    </w:p>
    <w:p w14:paraId="36BF2855">
      <w:pPr>
        <w:pStyle w:val="5"/>
        <w:keepNext w:val="0"/>
        <w:keepLines w:val="0"/>
        <w:widowControl/>
        <w:suppressLineNumbers w:val="0"/>
        <w:spacing w:before="0" w:beforeAutospacing="0" w:line="17" w:lineRule="atLeast"/>
        <w:rPr>
          <w:rFonts w:hint="eastAsia" w:ascii="思源黑体 CN Regular" w:hAnsi="思源黑体 CN Regular" w:eastAsia="思源黑体 CN Regular" w:cs="思源黑体 CN Regular"/>
        </w:rPr>
      </w:pPr>
      <w:r>
        <w:rPr>
          <w:rFonts w:hint="eastAsia" w:ascii="思源黑体 CN Regular" w:hAnsi="思源黑体 CN Regular" w:eastAsia="思源黑体 CN Regular" w:cs="思源黑体 CN Regular"/>
          <w:b/>
          <w:bCs/>
        </w:rPr>
        <w:t>代码实现极简：</w:t>
      </w:r>
    </w:p>
    <w:p w14:paraId="73385FB0">
      <w:pPr>
        <w:keepNext w:val="0"/>
        <w:keepLines w:val="0"/>
        <w:widowControl/>
        <w:suppressLineNumbers w:val="0"/>
        <w:spacing w:before="0" w:beforeAutospacing="0" w:line="17" w:lineRule="atLeast"/>
        <w:jc w:val="left"/>
        <w:rPr>
          <w:rFonts w:hint="eastAsia" w:ascii="思源黑体 CN Regular" w:hAnsi="思源黑体 CN Regular" w:eastAsia="思源黑体 CN Regular" w:cs="思源黑体 CN Regular"/>
        </w:rPr>
      </w:pPr>
      <w:r>
        <w:rPr>
          <w:rFonts w:hint="eastAsia" w:ascii="思源黑体 CN Regular" w:hAnsi="思源黑体 CN Regular" w:eastAsia="思源黑体 CN Regular" w:cs="思源黑体 CN Regular"/>
          <w:kern w:val="0"/>
          <w:sz w:val="24"/>
          <w:szCs w:val="24"/>
          <w:lang w:val="en-US" w:eastAsia="zh-CN" w:bidi="ar"/>
        </w:rPr>
        <w:t>GDScript</w:t>
      </w:r>
    </w:p>
    <w:p w14:paraId="3321EBAB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rPr>
          <w:rStyle w:val="8"/>
          <w:rFonts w:hint="eastAsia" w:ascii="思源黑体 CN Regular" w:hAnsi="思源黑体 CN Regular" w:eastAsia="思源黑体 CN Regular" w:cs="思源黑体 CN Regular"/>
        </w:rPr>
      </w:pPr>
      <w:r>
        <w:rPr>
          <w:rStyle w:val="8"/>
          <w:rFonts w:hint="eastAsia" w:ascii="思源黑体 CN Regular" w:hAnsi="思源黑体 CN Regular" w:eastAsia="思源黑体 CN Regular" w:cs="思源黑体 CN Regular"/>
        </w:rPr>
        <w:t># 挂在宝箱/门/尖刺等左下角原点物体上的脚本</w:t>
      </w:r>
    </w:p>
    <w:p w14:paraId="69B1FA93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rPr>
          <w:rStyle w:val="8"/>
          <w:rFonts w:hint="eastAsia" w:ascii="思源黑体 CN Regular" w:hAnsi="思源黑体 CN Regular" w:eastAsia="思源黑体 CN Regular" w:cs="思源黑体 CN Regular"/>
        </w:rPr>
      </w:pPr>
      <w:r>
        <w:rPr>
          <w:rStyle w:val="8"/>
          <w:rFonts w:hint="eastAsia" w:ascii="思源黑体 CN Regular" w:hAnsi="思源黑体 CN Regular" w:eastAsia="思源黑体 CN Regular" w:cs="思源黑体 CN Regular"/>
        </w:rPr>
        <w:t>extends Node2D</w:t>
      </w:r>
    </w:p>
    <w:p w14:paraId="5A263CAF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rPr>
          <w:rStyle w:val="8"/>
          <w:rFonts w:hint="eastAsia" w:ascii="思源黑体 CN Regular" w:hAnsi="思源黑体 CN Regular" w:eastAsia="思源黑体 CN Regular" w:cs="思源黑体 CN Regular"/>
        </w:rPr>
      </w:pPr>
    </w:p>
    <w:p w14:paraId="04C54262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rPr>
          <w:rStyle w:val="8"/>
          <w:rFonts w:hint="eastAsia" w:ascii="思源黑体 CN Regular" w:hAnsi="思源黑体 CN Regular" w:eastAsia="思源黑体 CN Regular" w:cs="思源黑体 CN Regular"/>
        </w:rPr>
      </w:pPr>
      <w:r>
        <w:rPr>
          <w:rStyle w:val="8"/>
          <w:rFonts w:hint="eastAsia" w:ascii="思源黑体 CN Regular" w:hAnsi="思源黑体 CN Regular" w:eastAsia="思源黑体 CN Regular" w:cs="思源黑体 CN Regular"/>
        </w:rPr>
        <w:t>func _ready() -&gt; void:</w:t>
      </w:r>
    </w:p>
    <w:p w14:paraId="63BD6961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rPr>
          <w:rStyle w:val="8"/>
          <w:rFonts w:hint="eastAsia" w:ascii="思源黑体 CN Regular" w:hAnsi="思源黑体 CN Regular" w:eastAsia="思源黑体 CN Regular" w:cs="思源黑体 CN Regular"/>
        </w:rPr>
      </w:pPr>
      <w:r>
        <w:rPr>
          <w:rStyle w:val="8"/>
          <w:rFonts w:hint="eastAsia" w:ascii="思源黑体 CN Regular" w:hAnsi="思源黑体 CN Regular" w:eastAsia="思源黑体 CN Regular" w:cs="思源黑体 CN Regular"/>
        </w:rPr>
        <w:tab/>
        <w:t># 游戏刚加载时，强制隐藏（符合你“默认不显示”的需求）</w:t>
      </w:r>
    </w:p>
    <w:p w14:paraId="1664954A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rPr>
          <w:rStyle w:val="8"/>
          <w:rFonts w:hint="eastAsia" w:ascii="思源黑体 CN Regular" w:hAnsi="思源黑体 CN Regular" w:eastAsia="思源黑体 CN Regular" w:cs="思源黑体 CN Regular"/>
        </w:rPr>
      </w:pPr>
      <w:r>
        <w:rPr>
          <w:rStyle w:val="8"/>
          <w:rFonts w:hint="eastAsia" w:ascii="思源黑体 CN Regular" w:hAnsi="思源黑体 CN Regular" w:eastAsia="思源黑体 CN Regular" w:cs="思源黑体 CN Regular"/>
        </w:rPr>
        <w:tab/>
        <w:t xml:space="preserve">hide() </w:t>
      </w:r>
    </w:p>
    <w:p w14:paraId="08061603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rPr>
          <w:rStyle w:val="8"/>
          <w:rFonts w:hint="eastAsia" w:ascii="思源黑体 CN Regular" w:hAnsi="思源黑体 CN Regular" w:eastAsia="思源黑体 CN Regular" w:cs="思源黑体 CN Regular"/>
        </w:rPr>
      </w:pPr>
    </w:p>
    <w:p w14:paraId="1C80E479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rPr>
          <w:rStyle w:val="8"/>
          <w:rFonts w:hint="eastAsia" w:ascii="思源黑体 CN Regular" w:hAnsi="思源黑体 CN Regular" w:eastAsia="思源黑体 CN Regular" w:cs="思源黑体 CN Regular"/>
        </w:rPr>
      </w:pPr>
      <w:r>
        <w:rPr>
          <w:rStyle w:val="8"/>
          <w:rFonts w:hint="eastAsia" w:ascii="思源黑体 CN Regular" w:hAnsi="思源黑体 CN Regular" w:eastAsia="思源黑体 CN Regular" w:cs="思源黑体 CN Regular"/>
        </w:rPr>
        <w:t># 连线：VisibleOnScreenNotifier2D 的 screen_entered 信号</w:t>
      </w:r>
    </w:p>
    <w:p w14:paraId="348DD9BF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rPr>
          <w:rStyle w:val="8"/>
          <w:rFonts w:hint="eastAsia" w:ascii="思源黑体 CN Regular" w:hAnsi="思源黑体 CN Regular" w:eastAsia="思源黑体 CN Regular" w:cs="思源黑体 CN Regular"/>
        </w:rPr>
      </w:pPr>
      <w:r>
        <w:rPr>
          <w:rStyle w:val="8"/>
          <w:rFonts w:hint="eastAsia" w:ascii="思源黑体 CN Regular" w:hAnsi="思源黑体 CN Regular" w:eastAsia="思源黑体 CN Regular" w:cs="思源黑体 CN Regular"/>
        </w:rPr>
        <w:t>func _on_visible_on_screen_notifier_2d_screen_entered() -&gt; void:</w:t>
      </w:r>
    </w:p>
    <w:p w14:paraId="6A892D4D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rPr>
          <w:rStyle w:val="8"/>
          <w:rFonts w:hint="eastAsia" w:ascii="思源黑体 CN Regular" w:hAnsi="思源黑体 CN Regular" w:eastAsia="思源黑体 CN Regular" w:cs="思源黑体 CN Regular"/>
        </w:rPr>
      </w:pPr>
      <w:r>
        <w:rPr>
          <w:rStyle w:val="8"/>
          <w:rFonts w:hint="eastAsia" w:ascii="思源黑体 CN Regular" w:hAnsi="思源黑体 CN Regular" w:eastAsia="思源黑体 CN Regular" w:cs="思源黑体 CN Regular"/>
        </w:rPr>
        <w:tab/>
        <w:t>show() # 摄像机框住了那个粉色检测框，物体显示</w:t>
      </w:r>
    </w:p>
    <w:p w14:paraId="612D8238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rPr>
          <w:rStyle w:val="8"/>
          <w:rFonts w:hint="eastAsia" w:ascii="思源黑体 CN Regular" w:hAnsi="思源黑体 CN Regular" w:eastAsia="思源黑体 CN Regular" w:cs="思源黑体 CN Regular"/>
        </w:rPr>
      </w:pPr>
    </w:p>
    <w:p w14:paraId="74B5EF95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rPr>
          <w:rStyle w:val="8"/>
          <w:rFonts w:hint="eastAsia" w:ascii="思源黑体 CN Regular" w:hAnsi="思源黑体 CN Regular" w:eastAsia="思源黑体 CN Regular" w:cs="思源黑体 CN Regular"/>
        </w:rPr>
      </w:pPr>
      <w:r>
        <w:rPr>
          <w:rStyle w:val="8"/>
          <w:rFonts w:hint="eastAsia" w:ascii="思源黑体 CN Regular" w:hAnsi="思源黑体 CN Regular" w:eastAsia="思源黑体 CN Regular" w:cs="思源黑体 CN Regular"/>
        </w:rPr>
        <w:t># 连线：VisibleOnScreenNotifier2D 的 screen_exited 信号</w:t>
      </w:r>
    </w:p>
    <w:p w14:paraId="6A2C38CB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rPr>
          <w:rStyle w:val="8"/>
          <w:rFonts w:hint="eastAsia" w:ascii="思源黑体 CN Regular" w:hAnsi="思源黑体 CN Regular" w:eastAsia="思源黑体 CN Regular" w:cs="思源黑体 CN Regular"/>
        </w:rPr>
      </w:pPr>
      <w:r>
        <w:rPr>
          <w:rStyle w:val="8"/>
          <w:rFonts w:hint="eastAsia" w:ascii="思源黑体 CN Regular" w:hAnsi="思源黑体 CN Regular" w:eastAsia="思源黑体 CN Regular" w:cs="思源黑体 CN Regular"/>
        </w:rPr>
        <w:t>func _on_visible_on_screen_notifier_2d_screen_exited() -&gt; void:</w:t>
      </w:r>
    </w:p>
    <w:p w14:paraId="3A89FE9B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rPr>
          <w:rFonts w:hint="eastAsia" w:ascii="思源黑体 CN Regular" w:hAnsi="思源黑体 CN Regular" w:eastAsia="思源黑体 CN Regular" w:cs="思源黑体 CN Regular"/>
        </w:rPr>
      </w:pPr>
      <w:r>
        <w:rPr>
          <w:rStyle w:val="8"/>
          <w:rFonts w:hint="eastAsia" w:ascii="思源黑体 CN Regular" w:hAnsi="思源黑体 CN Regular" w:eastAsia="思源黑体 CN Regular" w:cs="思源黑体 CN Regular"/>
        </w:rPr>
        <w:tab/>
        <w:t>hide() # 摄像机离开了，物体隐藏，节省渲染性能</w:t>
      </w:r>
    </w:p>
    <w:p w14:paraId="0387414D">
      <w:pPr>
        <w:pStyle w:val="2"/>
        <w:keepNext w:val="0"/>
        <w:keepLines w:val="0"/>
        <w:widowControl/>
        <w:suppressLineNumbers w:val="0"/>
        <w:spacing w:before="0" w:beforeAutospacing="0" w:line="17" w:lineRule="atLeast"/>
        <w:rPr>
          <w:rFonts w:hint="eastAsia" w:ascii="思源黑体 CN Regular" w:hAnsi="思源黑体 CN Regular" w:eastAsia="思源黑体 CN Regular" w:cs="思源黑体 CN Regular"/>
        </w:rPr>
      </w:pPr>
      <w:r>
        <w:rPr>
          <w:rFonts w:hint="eastAsia" w:ascii="思源黑体 CN Regular" w:hAnsi="思源黑体 CN Regular" w:eastAsia="思源黑体 CN Regular" w:cs="思源黑体 CN Regular"/>
        </w:rPr>
        <w:t>总结：原点设置的“黄金法则”</w:t>
      </w:r>
    </w:p>
    <w:p w14:paraId="39E85ACE">
      <w:pPr>
        <w:pStyle w:val="5"/>
        <w:keepNext w:val="0"/>
        <w:keepLines w:val="0"/>
        <w:widowControl/>
        <w:suppressLineNumbers w:val="0"/>
        <w:spacing w:before="0" w:beforeAutospacing="0" w:line="17" w:lineRule="atLeast"/>
        <w:rPr>
          <w:rFonts w:hint="eastAsia" w:ascii="思源黑体 CN Regular" w:hAnsi="思源黑体 CN Regular" w:eastAsia="思源黑体 CN Regular" w:cs="思源黑体 CN Regular"/>
        </w:rPr>
      </w:pPr>
      <w:r>
        <w:rPr>
          <w:rFonts w:hint="eastAsia" w:ascii="思源黑体 CN Regular" w:hAnsi="思源黑体 CN Regular" w:eastAsia="思源黑体 CN Regular" w:cs="思源黑体 CN Regular"/>
        </w:rPr>
        <w:t>不用把事情想得太复杂，在你的项目中，可以无脑遵循这个分类，能省下极多时间：</w:t>
      </w:r>
    </w:p>
    <w:p w14:paraId="4C22649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1" w:line="17" w:lineRule="atLeast"/>
        <w:ind w:left="1440" w:hanging="360"/>
        <w:rPr>
          <w:rFonts w:hint="eastAsia" w:ascii="思源黑体 CN Regular" w:hAnsi="思源黑体 CN Regular" w:eastAsia="思源黑体 CN Regular" w:cs="思源黑体 CN Regular"/>
        </w:rPr>
      </w:pPr>
    </w:p>
    <w:p w14:paraId="52F0F8F5">
      <w:pPr>
        <w:pStyle w:val="5"/>
        <w:keepNext w:val="0"/>
        <w:keepLines w:val="0"/>
        <w:widowControl/>
        <w:suppressLineNumbers w:val="0"/>
        <w:spacing w:before="0" w:beforeAutospacing="0" w:line="17" w:lineRule="atLeast"/>
        <w:ind w:left="720"/>
        <w:rPr>
          <w:rFonts w:hint="eastAsia" w:ascii="思源黑体 CN Regular" w:hAnsi="思源黑体 CN Regular" w:eastAsia="思源黑体 CN Regular" w:cs="思源黑体 CN Regular"/>
        </w:rPr>
      </w:pPr>
      <w:r>
        <w:rPr>
          <w:rFonts w:hint="eastAsia" w:ascii="思源黑体 CN Regular" w:hAnsi="思源黑体 CN Regular" w:eastAsia="思源黑体 CN Regular" w:cs="思源黑体 CN Regular"/>
          <w:b/>
          <w:bCs/>
        </w:rPr>
        <w:t>静态的、摆在地上的机关/家具</w:t>
      </w:r>
      <w:r>
        <w:rPr>
          <w:rFonts w:hint="eastAsia" w:ascii="思源黑体 CN Regular" w:hAnsi="思源黑体 CN Regular" w:eastAsia="思源黑体 CN Regular" w:cs="思源黑体 CN Regular"/>
        </w:rPr>
        <w:t xml:space="preserve"> $\rightarrow$ 原点设在 </w:t>
      </w:r>
      <w:r>
        <w:rPr>
          <w:rFonts w:hint="eastAsia" w:ascii="思源黑体 CN Regular" w:hAnsi="思源黑体 CN Regular" w:eastAsia="思源黑体 CN Regular" w:cs="思源黑体 CN Regular"/>
          <w:b/>
          <w:bCs/>
        </w:rPr>
        <w:t>左下角</w:t>
      </w:r>
      <w:r>
        <w:rPr>
          <w:rFonts w:hint="eastAsia" w:ascii="思源黑体 CN Regular" w:hAnsi="思源黑体 CN Regular" w:eastAsia="思源黑体 CN Regular" w:cs="思源黑体 CN Regular"/>
        </w:rPr>
        <w:t>（对齐网格，完美贴地）。</w:t>
      </w:r>
    </w:p>
    <w:p w14:paraId="31E5CA4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1" w:line="17" w:lineRule="atLeast"/>
        <w:ind w:left="1440" w:hanging="360"/>
        <w:rPr>
          <w:rFonts w:hint="eastAsia" w:ascii="思源黑体 CN Regular" w:hAnsi="思源黑体 CN Regular" w:eastAsia="思源黑体 CN Regular" w:cs="思源黑体 CN Regular"/>
        </w:rPr>
      </w:pPr>
    </w:p>
    <w:p w14:paraId="0C693B5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1" w:line="17" w:lineRule="atLeast"/>
        <w:ind w:left="1440" w:hanging="360"/>
        <w:rPr>
          <w:rFonts w:hint="eastAsia" w:ascii="思源黑体 CN Regular" w:hAnsi="思源黑体 CN Regular" w:eastAsia="思源黑体 CN Regular" w:cs="思源黑体 CN Regular"/>
        </w:rPr>
      </w:pPr>
    </w:p>
    <w:p w14:paraId="17B1CE88">
      <w:pPr>
        <w:pStyle w:val="5"/>
        <w:keepNext w:val="0"/>
        <w:keepLines w:val="0"/>
        <w:widowControl/>
        <w:suppressLineNumbers w:val="0"/>
        <w:spacing w:before="0" w:beforeAutospacing="0" w:line="17" w:lineRule="atLeast"/>
        <w:ind w:left="720"/>
        <w:rPr>
          <w:rFonts w:hint="eastAsia" w:ascii="思源黑体 CN Regular" w:hAnsi="思源黑体 CN Regular" w:eastAsia="思源黑体 CN Regular" w:cs="思源黑体 CN Regular"/>
        </w:rPr>
      </w:pPr>
      <w:r>
        <w:rPr>
          <w:rFonts w:hint="eastAsia" w:ascii="思源黑体 CN Regular" w:hAnsi="思源黑体 CN Regular" w:eastAsia="思源黑体 CN Regular" w:cs="思源黑体 CN Regular"/>
          <w:b/>
          <w:bCs/>
        </w:rPr>
        <w:t>会走动的角色、怪物</w:t>
      </w:r>
      <w:r>
        <w:rPr>
          <w:rFonts w:hint="eastAsia" w:ascii="思源黑体 CN Regular" w:hAnsi="思源黑体 CN Regular" w:eastAsia="思源黑体 CN Regular" w:cs="思源黑体 CN Regular"/>
        </w:rPr>
        <w:t xml:space="preserve"> $\rightarrow$ 原点设在 </w:t>
      </w:r>
      <w:r>
        <w:rPr>
          <w:rFonts w:hint="eastAsia" w:ascii="思源黑体 CN Regular" w:hAnsi="思源黑体 CN Regular" w:eastAsia="思源黑体 CN Regular" w:cs="思源黑体 CN Regular"/>
          <w:b/>
          <w:bCs/>
        </w:rPr>
        <w:t>底部正中心</w:t>
      </w:r>
      <w:r>
        <w:rPr>
          <w:rFonts w:hint="eastAsia" w:ascii="思源黑体 CN Regular" w:hAnsi="思源黑体 CN Regular" w:eastAsia="思源黑体 CN Regular" w:cs="思源黑体 CN Regular"/>
        </w:rPr>
        <w:t>（左右翻转时不会位移，且脚底踩地）。</w:t>
      </w:r>
    </w:p>
    <w:p w14:paraId="7DF2A29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1" w:line="17" w:lineRule="atLeast"/>
        <w:ind w:left="1440" w:hanging="360"/>
        <w:rPr>
          <w:rFonts w:hint="eastAsia" w:ascii="思源黑体 CN Regular" w:hAnsi="思源黑体 CN Regular" w:eastAsia="思源黑体 CN Regular" w:cs="思源黑体 CN Regular"/>
        </w:rPr>
      </w:pPr>
    </w:p>
    <w:p w14:paraId="7C045BB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1" w:line="17" w:lineRule="atLeast"/>
        <w:ind w:left="1440" w:hanging="360"/>
        <w:rPr>
          <w:rFonts w:hint="eastAsia" w:ascii="思源黑体 CN Regular" w:hAnsi="思源黑体 CN Regular" w:eastAsia="思源黑体 CN Regular" w:cs="思源黑体 CN Regular"/>
        </w:rPr>
      </w:pPr>
    </w:p>
    <w:p w14:paraId="5107725F">
      <w:pPr>
        <w:pStyle w:val="5"/>
        <w:keepNext w:val="0"/>
        <w:keepLines w:val="0"/>
        <w:widowControl/>
        <w:suppressLineNumbers w:val="0"/>
        <w:spacing w:before="0" w:beforeAutospacing="0" w:line="17" w:lineRule="atLeast"/>
        <w:ind w:left="720"/>
        <w:rPr>
          <w:rFonts w:hint="eastAsia" w:ascii="思源黑体 CN Regular" w:hAnsi="思源黑体 CN Regular" w:eastAsia="思源黑体 CN Regular" w:cs="思源黑体 CN Regular"/>
        </w:rPr>
      </w:pPr>
      <w:r>
        <w:rPr>
          <w:rFonts w:hint="eastAsia" w:ascii="思源黑体 CN Regular" w:hAnsi="思源黑体 CN Regular" w:eastAsia="思源黑体 CN Regular" w:cs="思源黑体 CN Regular"/>
          <w:b/>
          <w:bCs/>
        </w:rPr>
        <w:t>飘在空中的子弹、收集品</w:t>
      </w:r>
      <w:r>
        <w:rPr>
          <w:rFonts w:hint="eastAsia" w:ascii="思源黑体 CN Regular" w:hAnsi="思源黑体 CN Regular" w:eastAsia="思源黑体 CN Regular" w:cs="思源黑体 CN Regular"/>
        </w:rPr>
        <w:t xml:space="preserve"> $\rightarrow$ 原点设在 </w:t>
      </w:r>
      <w:r>
        <w:rPr>
          <w:rFonts w:hint="eastAsia" w:ascii="思源黑体 CN Regular" w:hAnsi="思源黑体 CN Regular" w:eastAsia="思源黑体 CN Regular" w:cs="思源黑体 CN Regular"/>
          <w:b/>
          <w:bCs/>
        </w:rPr>
        <w:t>正中心</w:t>
      </w:r>
      <w:r>
        <w:rPr>
          <w:rFonts w:hint="eastAsia" w:ascii="思源黑体 CN Regular" w:hAnsi="思源黑体 CN Regular" w:eastAsia="思源黑体 CN Regular" w:cs="思源黑体 CN Regular"/>
        </w:rPr>
        <w:t>（方便围绕中心点做旋转和缩放特效）。</w:t>
      </w:r>
    </w:p>
    <w:p w14:paraId="4B87578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1" w:line="17" w:lineRule="atLeast"/>
        <w:ind w:left="1440" w:hanging="360"/>
        <w:rPr>
          <w:rFonts w:hint="eastAsia" w:ascii="思源黑体 CN Regular" w:hAnsi="思源黑体 CN Regular" w:eastAsia="思源黑体 CN Regular" w:cs="思源黑体 CN Regular"/>
        </w:rPr>
      </w:pPr>
    </w:p>
    <w:p w14:paraId="4A2B179C">
      <w:pPr>
        <w:rPr>
          <w:rFonts w:hint="eastAsia" w:ascii="思源黑体 CN Regular" w:hAnsi="思源黑体 CN Regular" w:eastAsia="思源黑体 CN Regular" w:cs="思源黑体 CN Regular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AmpleSoundTab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pleSoundTab">
    <w:panose1 w:val="02000500000000000000"/>
    <w:charset w:val="00"/>
    <w:family w:val="auto"/>
    <w:pitch w:val="default"/>
    <w:sig w:usb0="800000A7" w:usb1="5000004A" w:usb2="00000000" w:usb3="00000000" w:csb0="20000111" w:csb1="41000000"/>
  </w:font>
  <w:font w:name="思源黑体 CN Regular">
    <w:panose1 w:val="020B0500000000000000"/>
    <w:charset w:val="86"/>
    <w:family w:val="auto"/>
    <w:pitch w:val="default"/>
    <w:sig w:usb0="20000003" w:usb1="2ADF3C10" w:usb2="00000016" w:usb3="00000000" w:csb0="60060107" w:csb1="00000000"/>
  </w:font>
  <w:font w:name="PMingLiU">
    <w:panose1 w:val="02020500000000000000"/>
    <w:charset w:val="88"/>
    <w:family w:val="auto"/>
    <w:pitch w:val="default"/>
    <w:sig w:usb0="A00002FF" w:usb1="28CFFCFA" w:usb2="00000016" w:usb3="00000000" w:csb0="001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B4FC53F"/>
    <w:multiLevelType w:val="multilevel"/>
    <w:tmpl w:val="BB4FC53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505AE317"/>
    <w:multiLevelType w:val="multilevel"/>
    <w:tmpl w:val="505AE31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6A6B5C81"/>
    <w:multiLevelType w:val="multilevel"/>
    <w:tmpl w:val="6A6B5C8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E0F25AA"/>
    <w:rsid w:val="4F025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2026-07-30T03:05:19Z</dcterms:created>
  <dc:creator>87493</dc:creator>
  <cp:lastModifiedBy>isuru绊な刃</cp:lastModifiedBy>
  <dcterms:modified xsi:type="dcterms:W3CDTF">2026-07-30T03:05:37Z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eyJoZGlkIjoiMDhhZDY5ZjQyMzI2MWFlMmZhNTM3MGZhZTBlODE3OTciLCJ1c2VySWQiOiIzMzE1MTI3NzMifQ==</vt:lpwstr>
  </property>
  <property fmtid="{D5CDD505-2E9C-101B-9397-08002B2CF9AE}" pid="4" name="ICV">
    <vt:lpwstr>C510D5DDCA6547B287A38D316DC98F4B_12</vt:lpwstr>
  </property>
</Properties>
</file>