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מפני מה אמרו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צריך ביאור איזה טעם יש בזה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</w:rPr>
        <w:t>הוא רק תוצאה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  <w:r>
        <w:rPr>
          <w:rFonts w:cs="Shofar" w:ascii="Shofar" w:hAnsi="Shofar"/>
          <w:b/>
          <w:bCs/>
          <w:rtl w:val="true"/>
          <w:lang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ועיין במאירי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(“</w:t>
      </w:r>
      <w:r>
        <w:rPr>
          <w:rFonts w:ascii="Shofar" w:hAnsi="Shofar" w:cs="Shofar"/>
          <w:b w:val="false"/>
          <w:b w:val="false"/>
          <w:bCs w:val="false"/>
          <w:rtl w:val="true"/>
        </w:rPr>
        <w:t>תמה בעצמו היאך היה תולה משנתנו שטעם רביעי הקבוע נזכר בה מדין טענת בתולים במשנת הגיע זמן שאין בה סרך לרביעי כלל שהרי כל הימים שוים להגיע הזמן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")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שאומר שכן היה קושייתו על עצמו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ביאור גמרא הוא שתלה מה שפירש טעם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משנה שאומר בו דבר שיכול לפרש טעמו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בדלו מפרש טעמו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בדבר שאינו יכול לפרש טעמו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דלא מציא אמרה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נעשה נדה מפני מזלו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שמסתמא היתה נעשה נדה בלי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שלעולם נעשה נדה 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שאולי נשא אותה לפני אותו זמן מחמת מזלו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bidi="he-IL"/>
        </w:rPr>
        <w:footnoteReference w:id="2"/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ונראה שאולי תלוי מהו סברה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אם הוא שכיון שרואים שרע בא לו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שאי אפשר לו לישא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רואים שרצה 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לענשו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מסתבר שרצה 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שעיכוב זה יגרום רע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או שהןט שמסתבר שבא לענשו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כיון שדרם רע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נמצא שהוא הגורם שלא ישאו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כיון שכן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חייב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שרק לראשון יש לומר כמה שכתבנו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 לשני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גורם שלא ישאו עכשיו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אבל גורם שזמן שהייתה גדול על יב חדש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.)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כיון דאיכא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לא הבנתי למה הוא חלוק מחלה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שאף יש נשים שנעשים חולה מעצמם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ולא לעונש החתן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היא גופא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למה לא אומר ברייתא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דין זה בפירוש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אונס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למה יהיה אונס בגיטין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הוא שיש אומדנא שכן מתנה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איהו דאפסיד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לשון זה מעניין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היה לנו לומר שאז משמע שהוא אף שם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מלשון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משמע שהוא שהוא גרם הפסידו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</w:rPr>
        <w:t>ומשמע שהסיבה שלא היינו אומרים כן הוא שאין לו להפסיד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ד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תניא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להעיר שלא אומר באיזה מקום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היה אפשר לומר שאינו אומר כר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ואפשר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אבל לא מסתבר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</w:rPr>
        <w:t>שבשאר מקומות אין חילוק בין אם נתן מים או 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כשמחלק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מוכרח כר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.)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אפירסה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כן מוכרח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שהרי כאן בהכרח בעל בעילת מצווה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ולא קשה רק שאין הדין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אלא שאי אפשר לחלק בזה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שיש רק ציור אחד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ואולי זה קושיית גמרא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ד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קילא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מניח שהוא יותר קל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היה אפשר לומר שהוא מפני שהוא יותר חמור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ויותר רע אם יעבור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אין זה נראה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שאיסור נדה יש בו חיוב כרת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באפה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למה מתאבל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שהוא מפני יחס למת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אפשר שהוא שהוא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כאחד מן הקרובים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חייב באבילות מחמת מיתה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צריך לומר שכדי להיות מיוחס למת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צריך להיות עמה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שהוא מפני יחס לאשה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בזה שני צדדים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שהוא שצריך לנהוג בצער כיון שרואה אשתו בצער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אפשר שהוא שצריך לנהוג בצער לכבד אשה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כדי להראות שהוא עמה בצרה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רב אשי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אם מחלק באבילות שלו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שניהם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גם יש צד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והוא שרק אומר חילוק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ואינו יודע באיזה ציור יחלק הדין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ואפשר כזה ואפשר כזה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של מצווה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אם הותרה או דחוייה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אם דחוייה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 יש לומר שמשנה אומר שיש לו לשהות עד יום אחר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שאז מקיים שניהם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ידחה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קל לדחות קשיא זה לומר שיותר קל לדחות נשואים מלדחות יום הכיפורים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ונראה שר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ל שבית דין ידחו את החדש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וזה אינו כל כך קשה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השתא</w:t>
      </w:r>
      <w:r>
        <w:rPr>
          <w:rFonts w:ascii="Shofar" w:hAnsi="Shofar" w:cs="Shofar"/>
          <w:b/>
          <w:b/>
          <w:bCs/>
          <w:rtl w:val="true"/>
          <w:lang w:val="en-US" w:bidi="he-IL"/>
        </w:rPr>
        <w:t xml:space="preserve"> </w:t>
      </w:r>
      <w:r>
        <w:rPr>
          <w:rFonts w:ascii="Shofar" w:hAnsi="Shofar" w:cs="Shofar"/>
          <w:b/>
          <w:b/>
          <w:bCs/>
          <w:rtl w:val="true"/>
          <w:lang w:val="en-US"/>
        </w:rPr>
        <w:t>דאתית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עיין ברש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”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 לקמן שדן אי ידע מי ששאול על ביאה בערב שבת אותו ברייתא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יש לומר שידע אותו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אבל ידע שיש לדחות כגמרא כאן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  <w:tab/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ה</w:t>
      </w:r>
      <w:r>
        <w:rPr>
          <w:rFonts w:cs="Shofar" w:ascii="Shofar" w:hAnsi="Shofar"/>
          <w:b/>
          <w:bCs/>
          <w:rtl w:val="true"/>
          <w:lang w:val="en-US"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מיפקד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קצת צריך לבאר למה זה חלוק מכל דם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שכל דם יושב ב</w:t>
      </w:r>
      <w:r>
        <w:rPr>
          <w:rFonts w:cs="Shofar" w:ascii="Shofar" w:hAnsi="Shofar"/>
          <w:b w:val="false"/>
          <w:bCs w:val="false"/>
          <w:lang w:val="en-US" w:bidi="he-IL"/>
        </w:rPr>
        <w:t>arteries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וב</w:t>
      </w:r>
      <w:r>
        <w:rPr>
          <w:rFonts w:cs="Shofar" w:ascii="Shofar" w:hAnsi="Shofar"/>
          <w:b w:val="false"/>
          <w:bCs w:val="false"/>
          <w:lang w:val="en-US" w:bidi="he-IL"/>
        </w:rPr>
        <w:t>veins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כמו זה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ויש לומר שרצה לומר שזה רק יושב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ולא עושה כלום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מה שאין כן שאר דם שהוא הולך מלב וללב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ו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דבי רב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בדרך כלל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בי רב הוא בית מדרש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ממה שאמר 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רואים שר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ל בית מדרש של רב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לדחות שאף 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נ רק אומר שנראה שאלו מקילים לעצמם ואלו מקילים לעצמם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שנראה בית רב להיות בית מדרש של  רב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אבל באמת אינו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ו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כדשמואל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 למה צריך לומר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ששמואל התיר אף ביאה בשבת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שאולי כאן אינו מפקיד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גם יש לומר שרבא מבית רב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 איך נהרדעי יפרשו את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שאין הכי נמי יאמרו שהוא ראיה לשמואל רבם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ישנו שיטת שמואל שאומר רבא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גם יש לומר שיאמרו כאותו דין מסברה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טרדו למה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לא הבנתי גמרא זה כל כך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מהו קושיה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ששואל למה יטרד לבעול כיון שקל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לא נראה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שהרי טרדה הוא מפני ששמא לא ימצא דם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שאולי מקשה שבין כך ובין כך הוא לא ימצא דם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מהו תירוץ גמרא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שרק לכעין לו מותר לעבור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אין טרדה לאחר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ששואל בטירדה על שלא יכול לבעול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ומקשה למה לא יבעלו בקיאים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לא יטרדו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ואומר שאין הכי נמי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ועל מי שאינו בקי קאי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שאז יש בוודאי מי שפטור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והוא בקי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שיכול לבעול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טרוד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ואולי אומר כצד ראשון בזה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יטרדו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צריך ביאור מה חוזר גמרא להקשות על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אם כן יאמרו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 רצה לומר שאם כן יאמרו שרק זה חייב בק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</w:rPr>
        <w:t>עיין במאירי שאומר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 “</w:t>
      </w:r>
      <w:r>
        <w:rPr>
          <w:rFonts w:ascii="Shofar" w:hAnsi="Shofar" w:cs="Shofar"/>
          <w:b w:val="false"/>
          <w:b w:val="false"/>
          <w:bCs w:val="false"/>
          <w:rtl w:val="true"/>
        </w:rPr>
        <w:t>לענין ביאור סוגיא מה שאמרו כאן טורד למה פירושו אחר שבקי בהטיה מהו טרדו ליפטר מק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 ואחתן קאי ותירץ למי שאינו בקי והקשה ויאמרו בקי מותר וזו ודאי אבעילת שבת קאי כלומר אחר שאתה מחלק בפטור 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 בין בקי לשאינו בקי אף בבעילת שבת יש לך לחלק ואם כן יאמרו וכו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rtl w:val="true"/>
        </w:rPr>
        <w:t>והשיב רוב בקיאין הן וכל אחד דנין אותו אחר הרוב ומותר הא לענין 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 על כרחיך כל שאינו בקי טריד הוא וטרדתו פוטרתו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</w:rPr>
        <w:t>קצת צריך ביאור מה אומר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שקשה למה דנים אותו בתר רוב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שאם יודע הוא שאינו בקי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למה נדון אותו כן יותר מבק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ואם אומר שספק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אומרים שהוא כרב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 איך נדע לפוטרו מקריאת שמע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אולי שכל שאינו בקי הוא ספק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יכול לבעול בשבת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אבל פטור הוא מק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שמחמת אותו ספק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טרוד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מתיב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צריך לחשב בכל קושיית גמרא מה מוכיח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שידוע שאולי יש חילוק בין שני תנאים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צריך לבאר איזה צד דוחה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ז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פטור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שזה רק מפני צער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כן משמע בשבת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ואולי כאן כיון שיש צורך מצווה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הוא כצורך צער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גם יש לומר שיש צער מטירדתו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פקיד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מהו הענין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שהענין הוא שאז דומה ונראה ככל דם איברים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וגוזרים עליו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דמיונו הוא רק מה שקצת נבלע כמותו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בארנו שחילוק בין </w:t>
      </w:r>
      <w:r>
        <w:rPr>
          <w:rFonts w:cs="Shofar" w:ascii="Shofar" w:hAnsi="Shofar"/>
          <w:b w:val="false"/>
          <w:bCs w:val="false"/>
          <w:lang w:bidi="he-IL"/>
        </w:rPr>
        <w:t>z</w:t>
      </w:r>
      <w:r>
        <w:rPr>
          <w:rFonts w:ascii="Shofar" w:hAnsi="Shofar" w:cs="Shofar"/>
          <w:b w:val="false"/>
          <w:b w:val="false"/>
          <w:bCs w:val="false"/>
          <w:rtl w:val="true"/>
        </w:rPr>
        <w:t>דם שמיפקד לשאר דם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אם מהנה לגוף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וזה מסתבר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שאיסור של הוצאת דם הוא שחיטה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כמובן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הוא רק אם ממית או עושה כעין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אם דם מיפקד פקיד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הענין הוא שאינו מהנה אותו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לא גורם שיסלק חיות כשמוציאו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כאן כיון שמובלע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קצת מהנה אותו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במה שהוא עושהו מלאכה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דומה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הוראה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למה לא יהיה הוראה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שדן אם כשפוסק בעיון להחמיר נקרא הוראה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כיון שמעיין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כיון שהוא הוראה של מה שאין בדרך כלל מעיינים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שהוא הוראה עם עיון שלא היה נצרך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שיש לנהוג כמותו אף בלי העיון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מה שעיין לא חשוב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שדן אם הוראה משמע שעיין או 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שדן אם יכול לעיין לחומרא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שאולי כיון שאין כל כך נפקא מינא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רצה לומר שכיון שחושב בסברה חיצונה שהוא אסור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מסתמא כן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וכיון שמסתמא לא יהיה בו שינוי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אין לו לעיין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נחשב ביטול 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ת קצת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עליך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בפשטות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רצה לומר שעל דינך אומרת תורה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…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היה אפשר לומר שאומר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אטו עליך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שאתה רוצה מוגמר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אמר קרא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?!-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! </w:t>
      </w:r>
      <w:r>
        <w:rPr>
          <w:rFonts w:ascii="Shofar" w:hAnsi="Shofar" w:cs="Shofar"/>
          <w:b w:val="false"/>
          <w:b w:val="false"/>
          <w:bCs w:val="false"/>
          <w:rtl w:val="true"/>
        </w:rPr>
        <w:t>אמר קרא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…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.”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ז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לפרסומי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מעניין שצריך זקנים כדי לפרשס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ואפשר שמה שצריך עשר לפירסום אינו שאז ידעו יותר בני אדם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שמניחים בדרך כלל ששלש בני אדם מוציאים קול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בלשון הרע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או שנים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בחזקה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 (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לחלק שכאן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אינו כל כך מעניין לבני אדם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ולא ידברו בו כל כך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שאולי צריך זקנים כיון שלהם הוא מעניין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וידברו עליו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.).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שאולי הוא שפירסום הוא מפני שיראו שכל כך כמה תלמידי חכמים קבלו דבריו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ואף בלי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ידון אם הוא קשה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רבי יוחנן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משמע שהוא אמורא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וכן אומרים ראשונים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אומרים שתנא הוא ופליג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ח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ולבסוף נברא אחד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יש לדון מהו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אחד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שנים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":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אפשר ששנים הוא שנבראו שני בני אדם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אדם וחוה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1"/>
          <w:numId w:val="2"/>
        </w:numPr>
        <w:bidi w:val="1"/>
        <w:ind w:left="1080" w:hanging="36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אפשר ששנים רצה לומר שיהיו שני בריאות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יברא אחד עם זנב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ויברא אחד מזנב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</w:rPr>
        <w:t>נראה כראשון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ממה שאומר שלבסוף נעשה אחד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והוא מפני שידוע לנו שלמעשה רק אדם נעשה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אפשר לדחות שזה רק מפני שגמרא הוא עכשיו על הצד שאחד נברא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ולא שנים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צריך להסיק שכם נעשה למעשה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שאף שמתרץ לאותו צד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אין אותו מימרא ממש צריך לסבור כאותו צד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שאולי בלי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לומר שנאמר בריאה אחת כיון שכן נברא מתחילה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ושני בראיות כיון ששני קרה לאחר זמן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ח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רבים ישתו לא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שרק אומר שלאחר זמן ימות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וזה בוודאי יהיה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 יש צד שמשיח יבא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ולא יהיה מיתה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 מונע אותו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יושנו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משמע שעל זה לא נעשה שכור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עיין בשיח שי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פרק ערבי פסחים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בשני מקומות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)).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לא לימא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יש לדון אם רק אומר שאף שהוא אמרו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באותו מעשה שלעיל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אין לאומרו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שאמר שלא אמרו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לשונו משמע כראשון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ט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מאי קמ</w:t>
      </w:r>
      <w:r>
        <w:rPr>
          <w:rFonts w:cs="Shofar" w:ascii="Shofar" w:hAnsi="Shofar"/>
          <w:b/>
          <w:bCs/>
          <w:rtl w:val="true"/>
          <w:lang w:bidi="he-IL"/>
        </w:rPr>
        <w:t>"</w:t>
      </w:r>
      <w:r>
        <w:rPr>
          <w:rFonts w:ascii="Shofar" w:hAnsi="Shofar" w:cs="Shofar"/>
          <w:b/>
          <w:b/>
          <w:bCs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יש להעיר שכאן לכאורה מחודש הוא שהוא רק איסור דרבנן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אם ספק דאו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לחומרא הוא רק דרבנן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 משמע שאינו מדרבנן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</w:rPr>
        <w:t>אפשר שתלוי באם אומרים שאמירה זה יש בו שום נאמנות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או שהוא כעין נדר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איני יודע כל כך מהו צדדים אלו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אלא שיודע אני שדנים בו אחרונים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שאולי לשני אין לחלק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.)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לא קים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אף שאין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כל כך מסתבר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נראה שאולי רצה לומר שאז יש ספק ספיקא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שמתחיל בספק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כמו שאומר גמרא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קמ</w:t>
      </w:r>
      <w:r>
        <w:rPr>
          <w:rFonts w:cs="Shofar" w:ascii="Shofar" w:hAnsi="Shofar"/>
          <w:b/>
          <w:bCs/>
          <w:rtl w:val="true"/>
          <w:lang w:bidi="he-IL"/>
        </w:rPr>
        <w:t>"</w:t>
      </w:r>
      <w:r>
        <w:rPr>
          <w:rFonts w:ascii="Shofar" w:hAnsi="Shofar" w:cs="Shofar"/>
          <w:b/>
          <w:b/>
          <w:bCs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אם הקמ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ל הוא שאין מניחים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שאף בלי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כיון שהוא אומר שהוא חושב שהיא אסורה 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זה מהני לאסרה עליו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ואף שבית דין חושבים שהוא טועה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שאולי אף הוא מודה שאינו קים ליה כל כך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bidi="he-IL"/>
        </w:rPr>
        <w:t>[</w:t>
      </w:r>
      <w:r>
        <w:rPr>
          <w:rFonts w:ascii="Shofar" w:hAnsi="Shofar" w:cs="Shofar"/>
          <w:b w:val="false"/>
          <w:b w:val="false"/>
          <w:bCs w:val="false"/>
          <w:rtl w:val="true"/>
        </w:rPr>
        <w:t>דקטעין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שר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שמעי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כתב גמרא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טען טענה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…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"]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והא ר</w:t>
      </w:r>
      <w:r>
        <w:rPr>
          <w:rFonts w:cs="Shofar" w:ascii="Shofar" w:hAnsi="Shofar"/>
          <w:b/>
          <w:bCs/>
          <w:rtl w:val="true"/>
          <w:lang w:bidi="he-IL"/>
        </w:rPr>
        <w:t>"</w:t>
      </w:r>
      <w:r>
        <w:rPr>
          <w:rFonts w:ascii="Shofar" w:hAnsi="Shofar" w:cs="Shofar"/>
          <w:b/>
          <w:b/>
          <w:bCs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נראה שסבר מקשה שכיון שהוא רשע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ומכיר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אינו נאמן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שרשע הוא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אין כמותם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עיין גמרא תמיד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כז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:)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שמשמע נגד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ספק נדה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מעניין שלא מזכיר מה שמותר לבעול אותה לעולם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תהיה נדה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במנחה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מעניין למה לא אומר 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כאן במנחה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…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יא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זכין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משמע שיכול לזכות לקטן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יב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כדי שיהא לבו גס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למה רוצים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</w:rPr>
        <w:t>לאחר זמן אחר שישאו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יהיה לבו גס בה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יב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כיון דחזו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אם הוא מפני שהוא רק מנה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אף מזלזלים על אלמנות ישראל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אלא שלא חשו לזה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שאינן טעונות כל כך כבוד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 מפני שהם כל כך פחותים מבתולות של מינן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עושים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ק למה לא יעשו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</w:rPr>
        <w:t>יכול אדם להוסיף כל מה שרוצה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מגו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עיין לקמן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שמוכרח לר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י שאין מגו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יג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הלכה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היה אפשר לומר שאינו קשה הל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’ </w:t>
      </w:r>
      <w:r>
        <w:rPr>
          <w:rFonts w:ascii="Shofar" w:hAnsi="Shofar" w:cs="Shofar"/>
          <w:b w:val="false"/>
          <w:b w:val="false"/>
          <w:bCs w:val="false"/>
          <w:rtl w:val="true"/>
        </w:rPr>
        <w:t>על הל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שאין הלכה כשמואל כשפסק כן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מוצאים שיאמר אדם הלכה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ואין גמרא פוסק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יג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בשלמא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נראה שמה שמזכיר שנים הוא שבחד מקום יש לחוש יותר שהיתה נבעלת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ולא הוה ספק כל כך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אמר רבה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מה סובר רבי יוחנן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אפשר שסבר שיש חזקה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גם אפשר שסבר שהדין כן אף בלי חזקה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אולי הוא כדי שלא נחלק בין דינם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ואפשר שהוא מפני שהיא ממש נאמנת כיון שטוענת ברי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שבויה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משמע שהדיון הוא אם נבעלה או לא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שרק אומרת שלכשר נבעלת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אבל מודה שהיתה נבעלת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נראה שאולי דן באם היתה נאמנת לומר שלא נבעלת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שאז יש מגו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 xml:space="preserve">כמו שאומר גמרא לקמן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ריש פרק שני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ותו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”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288" w:hanging="0"/>
        <w:jc w:val="center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יד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ind w:left="288" w:hanging="288"/>
        <w:jc w:val="left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ברי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כיון שהגענו לזה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אי אפשר לומר 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בודקת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 xml:space="preserve">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 . .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</w:rPr>
        <w:t>שמה לנו במה שדרכה לבדוק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</w:rPr>
        <w:t>הרי כאן לא טוענת בברי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מוכרח הוא לתרץ לר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י באופן חלוק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ולכן לא מבאר כתירוץ גמרא לעיל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ודע שאפשר שרצה לומר שאמו נשא מי שהיה אולי חלל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ומניחים שבדק אמו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הלכה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היה אפשר לדחות שאמר הלכה רק לבאר איזה סברה נראה יותר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יד</w:t>
      </w:r>
      <w:r>
        <w:rPr>
          <w:rFonts w:cs="Shofar" w:ascii="Shofar" w:hAnsi="Shofar"/>
          <w:b/>
          <w:b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רבי יוחנן בן נורי כמאן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דע שהיה ריב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”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נ חבר של ר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”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 ור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”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ג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יכול לחלוק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אפשר שרק אומר שלשון גמרא לא משמע שחולק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טו</w:t>
      </w:r>
      <w:r>
        <w:rPr>
          <w:rFonts w:cs="Shofar" w:ascii="Shofar" w:hAnsi="Shofar"/>
          <w:b/>
          <w:bCs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מרובא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שאף בסיעה נאמר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יש לומר שענין סיעה הוא שכיון שאינם במקומם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לא ילכו לנשים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מסתמא תבא להם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גם יש לומר שכשבא להם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אומרים ששניהם הלכו להדדי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שהרי אף הוא הולך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אבל אם אשה הלך לבן העיר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נחשב שרק היא הלכה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 למה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טו</w:t>
      </w:r>
      <w:r>
        <w:rPr>
          <w:rFonts w:cs="Shofar" w:ascii="Shofar" w:hAnsi="Shofar"/>
          <w:b/>
          <w:b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ומודה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דע שיש חוקרים בכוח מרי קמא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 xml:space="preserve">אם הוא מוחזקות של מוציא מחבירו עליו הראיה או חזקת איסור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מה שמניחים שאין דברים משתנים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נראה שממה שמניחים שזה שייך למחלקת 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 ור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ג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אף ששם שייך למוציא מחבירו עליו הראיה משמע כצד ראשון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שאולי מניח ששניהם דומים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או שעדיין ציור שווה הוא עם מחלקת דומה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טז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ואם יש עדים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יש אומרים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שאין חזקה כשיש מגו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והחילוק הוא אם כבר טען לו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למה אומר ציור זה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ולא ציור שכבר טען לו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אפשר שלא מצוי כן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he-IL"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ודקארי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היה מצי לומר שחשב שחלקו אף על ציור של נתארמלה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והרי שם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 xml:space="preserve">אם נאמר שהיורש הוא בנה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</w:rPr>
        <w:t>וזה מצוי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</w:rPr>
        <w:t>פשוט שהיורש הוא רק ספק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</w:rPr>
        <w:t>שלא היה שם לדעת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לכהן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</w:rPr>
        <w:t>ואת תאמר למה לא אמר שיש עוד נפ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</w:rPr>
        <w:t>מ למנה ומאתים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ויש לומר שזה מחלקת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טז</w:t>
      </w:r>
      <w:r>
        <w:rPr>
          <w:rFonts w:cs="Shofar" w:ascii="Shofar" w:hAnsi="Shofar"/>
          <w:b/>
          <w:bCs/>
          <w:rtl w:val="true"/>
          <w:lang w:val="en-US" w:bidi="he-IL"/>
        </w:rPr>
        <w:t>: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</w:rPr>
        <w:t>אי</w:t>
      </w:r>
      <w:r>
        <w:rPr>
          <w:rFonts w:ascii="Shofar" w:hAnsi="Shofar" w:cs="Shofar"/>
          <w:b/>
          <w:b/>
          <w:bCs/>
          <w:rtl w:val="true"/>
          <w:lang w:val="en-US" w:bidi="he-IL"/>
        </w:rPr>
        <w:t xml:space="preserve"> </w:t>
      </w:r>
      <w:r>
        <w:rPr>
          <w:rFonts w:ascii="Shofar" w:hAnsi="Shofar" w:cs="Shofar"/>
          <w:b/>
          <w:b/>
          <w:bCs/>
          <w:rtl w:val="true"/>
          <w:lang w:val="en-US"/>
        </w:rPr>
        <w:t>אפשר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 xml:space="preserve">לא הבנתי למה באחד יותר אפשר מחברו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עד שרק כאן אומרים שיש ראיה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יז</w:t>
      </w:r>
      <w:r>
        <w:rPr>
          <w:rFonts w:cs="Shofar" w:ascii="Shofar" w:hAnsi="Shofar"/>
          <w:b/>
          <w:bCs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/>
        </w:rPr>
        <w:t>רבי יהודה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 xml:space="preserve">יש לציין לברכות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סוגיה של בעל קרי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/>
        </w:rPr>
        <w:t>שחושב אני שאומר שביטל תלמוד תורה לכלה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 w:bidi="he-IL"/>
        </w:rPr>
        <w:t>יח</w:t>
      </w:r>
      <w:r>
        <w:rPr>
          <w:rFonts w:cs="Shofar" w:ascii="Shofar" w:hAnsi="Shofar"/>
          <w:b/>
          <w:bCs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 w:bidi="he-IL"/>
        </w:rPr>
        <w:t>אי אליבא דראב”י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למסקנת גמרא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אינו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שזה רק כשיש שום טאנה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 xml:space="preserve">לכאורה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שאולי לא יעיז שלא להודות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אלא מוכרח בזה כרבנן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למה אי אפשר לומר כראב”י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ולכן רק אפשר להיות בדלא טען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ויש להעיר שאם היה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היה טוב למה לא תני אותו ציור בציור הקנטרס”ט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והוא שאין לו דין שקנטרס”ט מאד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ותו”ת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 w:bidi="he-IL"/>
        </w:rPr>
        <w:t>יח</w:t>
      </w:r>
      <w:r>
        <w:rPr>
          <w:rFonts w:cs="Shofar" w:ascii="Shofar" w:hAnsi="Shofar"/>
          <w:b/>
          <w:bCs/>
          <w:rtl w:val="true"/>
          <w:lang w:val="en-US" w:bidi="he-IL"/>
        </w:rPr>
        <w:t>: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 w:bidi="he-IL"/>
        </w:rPr>
        <w:t>שוב אינו חוזר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היה אפשר לומר שכלל זה שאינו חוזר ומגיד הוא רק שמוכרח שבאחד מהעדאיו הוא משקר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מניחים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אולי שהוא השני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ואולי עיין בצדי צדדים על פרק יש נוחלין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שדברנו בו קצת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אחר כך נתעורר לי שאולי לא מניחים שבראשון שיקר מפני שאז אולי יהיה גלגל החוזר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שעל ידי זה נמצא רשע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ואז לא יהיה כוח עדות בעדות שני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שנראה שאין צריך כוח עדות בצד זה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שרק צריך לדחות כוח עדות ראשון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ובצד זה מניחים שהוא שקר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ואין לו כוח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ויש לדון אם אין לו כוח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גם יש לומר שאין צריכים כוח עדות כיון שכבר שקר הוא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ואינו צריך לידחות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ותו”ת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מגמרא זה לכאורה מוכרח נגד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שכאן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אין הוכחה ששיקר חד פעם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היה לנו לומר שלא משקר כלל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ונאמין את דיבורו השני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אולי ביאורו הוא שכיון שהיה כבר הנחה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שם המצב הוא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וקשה לסלקו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אף על ידי עדות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כמובן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זה מחודש מאד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גם יש לומר שכל עד שמעיד פעם שני הוא בעל דבר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 xml:space="preserve">שהוא אחד מן העדים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וזה יהיה תלוי בסיבת פסול של בעל דבר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ועיין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 xml:space="preserve">בחרב אל הבדים ב”ב זמן חורף 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מג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.)).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נמצא שפסול אף שאינו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נוגע בדבר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val="en-US" w:bidi="he-IL"/>
        </w:rPr>
        <w:t>אמר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 xml:space="preserve"> </w:t>
      </w:r>
      <w:r>
        <w:rPr>
          <w:rFonts w:ascii="Shofar" w:hAnsi="Shofar" w:cs="Shofar"/>
          <w:b/>
          <w:b/>
          <w:bCs/>
          <w:rtl w:val="true"/>
          <w:lang w:val="en-US" w:bidi="he-IL"/>
        </w:rPr>
        <w:t>רמי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רשי מניח שדין זה הוא אף בפוסל את עצמו מחמת קורבה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יש להעיר ששם אינו פסול מחמת האיסור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הענין הוא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שאסור להעיד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אולי יותר מחודש שלא אומרים פלגינן בכעין זה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bookmarkStart w:id="0" w:name="_GoBack"/>
      <w:bookmarkEnd w:id="0"/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גם יש להעיר שכאן נאמנותו בא מפה שאסר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ואם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אין בעיה של פסול קרוב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שכל האומר פה שאסר מעיד על עצמו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ואולי עדיין יש פסול רשע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יט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shd w:fill="auto" w:val="clear"/>
          <w:rtl w:val="true"/>
          <w:lang w:val="he-IL" w:eastAsia="he-IL" w:bidi="he-IL"/>
        </w:rPr>
        <w:t>כר</w:t>
      </w:r>
      <w:r>
        <w:rPr>
          <w:rFonts w:cs="Shofar" w:ascii="Shofar" w:hAnsi="Shofar"/>
          <w:b/>
          <w:bCs/>
          <w:shd w:fill="auto" w:val="clear"/>
          <w:rtl w:val="true"/>
          <w:lang w:val="he-IL" w:eastAsia="he-IL" w:bidi="he-IL"/>
        </w:rPr>
        <w:t>"</w:t>
      </w:r>
      <w:r>
        <w:rPr>
          <w:rFonts w:ascii="Shofar" w:hAnsi="Shofar" w:cs="Shofar"/>
          <w:b/>
          <w:b/>
          <w:bCs/>
          <w:shd w:fill="auto" w:val="clear"/>
          <w:rtl w:val="true"/>
          <w:lang w:val="he-IL" w:eastAsia="he-IL" w:bidi="he-IL"/>
        </w:rPr>
        <w:t>נ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-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נמצא שלר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>"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 xml:space="preserve">נ 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>(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עכ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>"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פ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לזה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),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לא רק יכול לשלם למי שחייב לו מלוה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אלא צריך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שאם לאו הכי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יאמר שלא משלם לו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ויש לדון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ותחשב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ודע שצריך ביאור קצת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שאם משקר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אין להאמינו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ואם לא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אף שחב יש להאמינו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נראה שהענין הוא שכיון שאינו רק רע לו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מניחים שמשקר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אם כן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אולי לא צריך להיות בודאי רע לאחרים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,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אלא שכיון שיכול אחר לשלם לאחרים מהני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 xml:space="preserve">. </w:t>
      </w:r>
      <w:r>
        <w:rPr>
          <w:rFonts w:ascii="Shofar" w:hAnsi="Shofar" w:cs="Shofar"/>
          <w:b/>
          <w:b/>
          <w:bCs w:val="false"/>
          <w:shd w:fill="auto" w:val="clear"/>
          <w:rtl w:val="true"/>
          <w:lang w:val="he-IL" w:eastAsia="he-IL" w:bidi="he-IL"/>
        </w:rPr>
        <w:t>ותחשב</w:t>
      </w:r>
      <w:r>
        <w:rPr>
          <w:rFonts w:cs="Shofar" w:ascii="Shofar" w:hAnsi="Shofar"/>
          <w:b/>
          <w:bCs w:val="false"/>
          <w:shd w:fill="auto" w:val="clear"/>
          <w:rtl w:val="true"/>
          <w:lang w:val="he-IL" w:eastAsia="he-IL"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יש לדון למה זה יהיה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אולי לא סובר שיש שום מושג של פה שאסר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ואז כיון שידוע שחבירו יש לו שטר אינו נאמן לפוסלו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center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יט</w:t>
      </w:r>
      <w:r>
        <w:rPr>
          <w:rFonts w:cs="Shofar" w:ascii="Shofar" w:hAnsi="Shofar"/>
          <w:b/>
          <w:bCs/>
          <w:rtl w:val="true"/>
          <w:lang w:bidi="he-IL"/>
        </w:rPr>
        <w:t>: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מילתא אחריתי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צריך ביאור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מה זה אומר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צריך לחשוב למה אי אפשר לסתור דיבורו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כלל של כיון שהגיד שוב אינו חוזר ומגיד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אפשר שהענין הוא שאינו משנה את החלות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אלא מוסיף שאולי יש מונע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אין צריך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שאפשר שאף אם שטר עושה שצריך יורת לחלות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אינו משנה מה עושה שטר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אלא משנה דבר אחר לגרום שחלות צריך יותר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כמו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יש לומר שרק עושה מניעה שעושה שאינו יכול לעושת סיבה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גם יש לומר שעדיין יותר דומה למה שהיה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ואין שינוי כל כך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שעדיין יש קצת סיבה לו לחול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ועדיין אפשר לחול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יש להוסיף שיש לדון מהו הצד שלא מהני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>:</w:t>
      </w:r>
    </w:p>
    <w:p>
      <w:pPr>
        <w:pStyle w:val="Normal"/>
        <w:widowControl w:val="false"/>
        <w:numPr>
          <w:ilvl w:val="1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נחשב סתירת הגדה כיון שעל ידי זה נתלה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אין כל כך שינוי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אבל בוודאי נעשה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1"/>
          <w:numId w:val="2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נחשב סתירה כיון שלמעשה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עשה שלא חל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הדרך שלא לומר כן הוא שאין התנאי בפני עצמה עשה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אלא אף מה שלא חל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כמו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לא העידו על הכל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שלא העידו על מה שלא חל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ואף אינו ידוע בפירוש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ואז לא בוודאי עשה תנאי שלא חל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hanging="0"/>
        <w:jc w:val="left"/>
        <w:textAlignment w:val="auto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עיין בלשון רש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י של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לא אתי בעל פה ומרע לשטרא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צריך ביאור מה אומר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אבל משמע שאינו רק שכיון שהגידו אינם חוזרים ומגידים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hanging="0"/>
        <w:jc w:val="center"/>
        <w:textAlignment w:val="auto"/>
        <w:rPr>
          <w:rFonts w:ascii="Shofar" w:hAnsi="Shofar" w:cs="Shofar"/>
          <w:b/>
          <w:b/>
          <w:bCs/>
          <w:lang w:bidi="he-IL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כ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hanging="0"/>
        <w:jc w:val="left"/>
        <w:textAlignment w:val="auto"/>
        <w:rPr>
          <w:rFonts w:ascii="Shofar" w:hAnsi="Shofar" w:cs="Shofar"/>
          <w:b/>
          <w:b/>
          <w:bCs/>
          <w:lang w:bidi="he-IL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ידי אחר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שעדיין נחוש שיש לו שטר בידו ממנו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ולכן יכול לזייף</w:t>
      </w:r>
      <w:r>
        <w:rPr>
          <w:rFonts w:cs="Shofar" w:ascii="Shofar" w:hAnsi="Shofar"/>
          <w:b w:val="false"/>
          <w:bCs w:val="false"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hanging="0"/>
        <w:jc w:val="center"/>
        <w:textAlignment w:val="auto"/>
        <w:rPr>
          <w:rFonts w:ascii="Shofar" w:hAnsi="Shofar" w:cs="Shofar"/>
          <w:b/>
          <w:b/>
          <w:bCs/>
          <w:lang w:bidi="he-IL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כא</w:t>
      </w:r>
      <w:r>
        <w:rPr>
          <w:rFonts w:cs="Shofar" w:ascii="Shofar" w:hAnsi="Shofar"/>
          <w:b/>
          <w:bCs/>
          <w:rtl w:val="true"/>
          <w:lang w:bidi="he-IL"/>
        </w:rPr>
        <w:t>.</w:t>
      </w:r>
    </w:p>
    <w:p>
      <w:pPr>
        <w:pStyle w:val="Normal"/>
        <w:widowControl w:val="false"/>
        <w:numPr>
          <w:ilvl w:val="0"/>
          <w:numId w:val="2"/>
        </w:numPr>
        <w:overflowPunct w:val="false"/>
        <w:bidi w:val="1"/>
        <w:snapToGrid w:val="true"/>
        <w:ind w:hanging="0"/>
        <w:jc w:val="left"/>
        <w:textAlignment w:val="auto"/>
        <w:rPr>
          <w:rFonts w:ascii="Shofar" w:hAnsi="Shofar" w:cs="Shofar"/>
          <w:b/>
          <w:b/>
          <w:bCs/>
          <w:lang w:bidi="he-IL"/>
        </w:rPr>
      </w:pPr>
      <w:r>
        <w:rPr>
          <w:rFonts w:ascii="Shofar" w:hAnsi="Shofar" w:cs="Shofar"/>
          <w:b/>
          <w:b/>
          <w:bCs/>
          <w:rtl w:val="true"/>
          <w:lang w:bidi="he-IL"/>
        </w:rPr>
        <w:t>על כתב ידם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צריך לחשוב מה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דע שאם אומר שממש מעידים שקורה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 xml:space="preserve">נצטרך שזוכרים אותו </w:t>
      </w:r>
      <w:r>
        <w:rPr>
          <w:rFonts w:cs="Shofar" w:ascii="Shofar" w:hAnsi="Shofar"/>
          <w:b w:val="false"/>
          <w:bCs w:val="false"/>
          <w:rtl w:val="true"/>
          <w:lang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bidi="he-IL"/>
        </w:rPr>
        <w:t>כמו מה שאומר כגמרא לעיל</w:t>
      </w:r>
      <w:r>
        <w:rPr>
          <w:rFonts w:cs="Shofar" w:ascii="Shofar" w:hAnsi="Shofar"/>
          <w:b w:val="false"/>
          <w:bCs w:val="false"/>
          <w:rtl w:val="true"/>
          <w:lang w:bidi="he-IL"/>
        </w:rPr>
        <w:t>).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bidi w:val="1"/>
        <w:snapToGrid w:val="true"/>
        <w:ind w:left="288" w:hanging="288"/>
        <w:jc w:val="left"/>
        <w:textAlignment w:val="auto"/>
        <w:rPr>
          <w:rFonts w:ascii="Shofar" w:hAnsi="Shofar" w:cs="Shofar"/>
          <w:b w:val="false"/>
          <w:b w:val="false"/>
          <w:bCs w:val="false"/>
        </w:rPr>
      </w:pPr>
      <w:r>
        <w:rPr>
          <w:rFonts w:cs="Shofar" w:ascii="Shofar" w:hAnsi="Shofar"/>
          <w:b w:val="false"/>
          <w:bCs w:val="false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overflowPunct w:val="false"/>
        <w:bidi w:val="1"/>
        <w:snapToGrid w:val="true"/>
        <w:ind w:left="0" w:hanging="0"/>
        <w:jc w:val="left"/>
        <w:textAlignment w:val="auto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753" w:footer="1134" w:bottom="1679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hofar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</w:rPr>
      <w:t>כתובות</w:t>
    </w:r>
    <w:r>
      <w:rPr>
        <w:rtl w:val="true"/>
        <w:lang w:bidi="he-IL"/>
      </w:rPr>
      <w:t xml:space="preserve">- </w:t>
    </w:r>
    <w:r>
      <w:rPr>
        <w:rtl w:val="true"/>
      </w:rPr>
      <w:t>גלגל רביעי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יש להעיר שאם כן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יש לומר כן גם כן בצריך לשהות עד יום רביעי</w:t>
      </w:r>
      <w:r>
        <w:rPr>
          <w:rtl w:val="true"/>
          <w:lang w:bidi="he-IL"/>
        </w:rPr>
        <w:t xml:space="preserve">. </w:t>
      </w:r>
      <w:r>
        <w:rPr>
          <w:rtl w:val="true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</w:rPr>
        <w:t>שאולי גמרא שואל אף על זה</w:t>
      </w:r>
      <w:r>
        <w:rPr>
          <w:rtl w:val="true"/>
          <w:lang w:bidi="he-IL"/>
        </w:rPr>
        <w:t xml:space="preserve">. </w:t>
      </w:r>
      <w:r>
        <w:rPr>
          <w:rtl w:val="true"/>
        </w:rPr>
        <w:t xml:space="preserve">יש לדון למה לא ישאל עליו בפירשו </w:t>
      </w:r>
      <w:r>
        <w:rPr>
          <w:rtl w:val="true"/>
          <w:lang w:bidi="he-IL"/>
        </w:rPr>
        <w:t>(</w:t>
      </w:r>
      <w:r>
        <w:rPr>
          <w:rtl w:val="true"/>
        </w:rPr>
        <w:t>כיון שדן בו לעיל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ולמה יאמר ציור קמפליקייטי</w:t>
      </w:r>
      <w:r>
        <w:rPr>
          <w:rtl w:val="true"/>
          <w:lang w:bidi="he-IL"/>
        </w:rPr>
        <w:t>"</w:t>
      </w:r>
      <w:r>
        <w:rPr>
          <w:rtl w:val="true"/>
        </w:rPr>
        <w:t>ד כזה</w:t>
      </w:r>
      <w:r>
        <w:rPr>
          <w:rtl w:val="true"/>
          <w:lang w:bidi="he-IL"/>
        </w:rPr>
        <w:t xml:space="preserve">. </w:t>
      </w:r>
      <w:r>
        <w:rPr>
          <w:rtl w:val="true"/>
        </w:rPr>
        <w:t>ויל</w:t>
      </w:r>
      <w:r>
        <w:rPr>
          <w:rtl w:val="true"/>
          <w:lang w:bidi="he-IL"/>
        </w:rPr>
        <w:t>"</w:t>
      </w:r>
      <w:r>
        <w:rPr>
          <w:rtl w:val="true"/>
        </w:rPr>
        <w:t>ד</w:t>
      </w:r>
      <w:r>
        <w:rPr>
          <w:rtl w:val="true"/>
          <w:lang w:bidi="he-IL"/>
        </w:rPr>
        <w:t>.)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</w:rPr>
      <w:t>שיח 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288" w:hanging="288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53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 w:qFormat="1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false"/>
      <w:bidi w:val="1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 w:customStyle="1">
    <w:name w:val="Footnote Characters"/>
    <w:uiPriority w:val="0"/>
    <w:qFormat/>
    <w:rPr/>
  </w:style>
  <w:style w:type="character" w:styleId="FootnoteAnchor" w:customStyle="1">
    <w:name w:val="Footnote Anchor"/>
    <w:uiPriority w:val="0"/>
    <w:qFormat/>
    <w:rPr>
      <w:vertAlign w:val="superscript"/>
    </w:rPr>
  </w:style>
  <w:style w:type="character" w:styleId="EndnoteAnchor" w:customStyle="1">
    <w:name w:val="Endnote Anchor"/>
    <w:uiPriority w:val="0"/>
    <w:qFormat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NumberingSymbols" w:customStyle="1">
    <w:name w:val="Numbering Symbol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qFormat/>
    <w:pPr>
      <w:suppressLineNumbers/>
    </w:pPr>
    <w:rPr/>
  </w:style>
  <w:style w:type="paragraph" w:styleId="Footnote">
    <w:name w:val="Footnote Text"/>
    <w:basedOn w:val="Normal"/>
    <w:uiPriority w:val="0"/>
    <w:pPr>
      <w:suppressLineNumbers/>
      <w:ind w:left="340" w:hanging="340"/>
    </w:pPr>
    <w:rPr>
      <w:sz w:val="20"/>
      <w:szCs w:val="20"/>
    </w:rPr>
  </w:style>
  <w:style w:type="paragraph" w:styleId="Header">
    <w:name w:val="Header"/>
    <w:basedOn w:val="HeaderandFooter"/>
    <w:uiPriority w:val="0"/>
    <w:pPr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69</TotalTime>
  <Application>LibreOffice/7.3.2.2$Windows_X86_64 LibreOffice_project/49f2b1bff42cfccbd8f788c8dc32c1c309559be0</Application>
  <AppVersion>15.0000</AppVersion>
  <Pages>5</Pages>
  <Words>2855</Words>
  <Characters>11263</Characters>
  <CharactersWithSpaces>13927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2022-07-08T07:26:00Z</dcterms:created>
  <dc:creator>User</dc:creator>
  <dc:description/>
  <dc:language>en-US</dc:language>
  <cp:lastModifiedBy/>
  <dcterms:modified xsi:type="dcterms:W3CDTF">2022-07-31T07:06:10Z</dcterms:modified>
  <cp:revision>10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D619D1E16EAF4A348F87950819277F52</vt:lpwstr>
  </property>
  <property fmtid="{D5CDD505-2E9C-101B-9397-08002B2CF9AE}" pid="3" name="KSOProductBuildVer">
    <vt:lpwstr>1033-11.2.0.11074</vt:lpwstr>
  </property>
</Properties>
</file>