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BA1A3" w14:textId="77777777" w:rsidR="002F12F2" w:rsidRDefault="002F12F2" w:rsidP="002F12F2">
      <w:pPr>
        <w:rPr>
          <w:rtl/>
          <w:lang w:bidi="he-IL"/>
        </w:rPr>
      </w:pPr>
      <w:r>
        <w:rPr>
          <w:rFonts w:hint="cs"/>
          <w:rtl/>
          <w:lang w:bidi="he-IL"/>
        </w:rPr>
        <w:t xml:space="preserve">באמצע קדיש, עונים: "יהא שמיה רבא מבורך לעלם ולעולמי </w:t>
      </w:r>
      <w:proofErr w:type="spellStart"/>
      <w:r>
        <w:rPr>
          <w:rFonts w:hint="cs"/>
          <w:rtl/>
          <w:lang w:bidi="he-IL"/>
        </w:rPr>
        <w:t>עלמיא</w:t>
      </w:r>
      <w:proofErr w:type="spellEnd"/>
      <w:r>
        <w:rPr>
          <w:rFonts w:hint="cs"/>
          <w:rtl/>
          <w:lang w:bidi="he-IL"/>
        </w:rPr>
        <w:t xml:space="preserve"> ([יתברך) וישתבח ויתפאר ויתרומם ויתנשא ויתהדר ויתעלה ויתהלל שמיה </w:t>
      </w:r>
      <w:proofErr w:type="spellStart"/>
      <w:r>
        <w:rPr>
          <w:rFonts w:hint="cs"/>
          <w:rtl/>
          <w:lang w:bidi="he-IL"/>
        </w:rPr>
        <w:t>דקודשא</w:t>
      </w:r>
      <w:proofErr w:type="spellEnd"/>
      <w:r>
        <w:rPr>
          <w:rFonts w:hint="cs"/>
          <w:rtl/>
          <w:lang w:bidi="he-IL"/>
        </w:rPr>
        <w:t xml:space="preserve"> </w:t>
      </w:r>
      <w:proofErr w:type="spellStart"/>
      <w:r>
        <w:rPr>
          <w:rFonts w:hint="cs"/>
          <w:rtl/>
          <w:lang w:bidi="he-IL"/>
        </w:rPr>
        <w:t>בריך</w:t>
      </w:r>
      <w:proofErr w:type="spellEnd"/>
      <w:r>
        <w:rPr>
          <w:rFonts w:hint="cs"/>
          <w:rtl/>
          <w:lang w:bidi="he-IL"/>
        </w:rPr>
        <w:t xml:space="preserve"> הוא לעילא מן כל </w:t>
      </w:r>
      <w:proofErr w:type="spellStart"/>
      <w:r>
        <w:rPr>
          <w:rFonts w:hint="cs"/>
          <w:rtl/>
          <w:lang w:bidi="he-IL"/>
        </w:rPr>
        <w:t>ברכתא</w:t>
      </w:r>
      <w:proofErr w:type="spellEnd"/>
      <w:r>
        <w:rPr>
          <w:rFonts w:hint="cs"/>
          <w:rtl/>
          <w:lang w:bidi="he-IL"/>
        </w:rPr>
        <w:t xml:space="preserve"> </w:t>
      </w:r>
      <w:proofErr w:type="spellStart"/>
      <w:r>
        <w:rPr>
          <w:rFonts w:hint="cs"/>
          <w:rtl/>
          <w:lang w:bidi="he-IL"/>
        </w:rPr>
        <w:t>שירתא</w:t>
      </w:r>
      <w:proofErr w:type="spellEnd"/>
      <w:r>
        <w:rPr>
          <w:rFonts w:hint="cs"/>
          <w:rtl/>
          <w:lang w:bidi="he-IL"/>
        </w:rPr>
        <w:t xml:space="preserve"> </w:t>
      </w:r>
      <w:proofErr w:type="spellStart"/>
      <w:r>
        <w:rPr>
          <w:rFonts w:hint="cs"/>
          <w:rtl/>
          <w:lang w:bidi="he-IL"/>
        </w:rPr>
        <w:t>תשבחתא</w:t>
      </w:r>
      <w:proofErr w:type="spellEnd"/>
      <w:r>
        <w:rPr>
          <w:rFonts w:hint="cs"/>
          <w:rtl/>
          <w:lang w:bidi="he-IL"/>
        </w:rPr>
        <w:t xml:space="preserve"> </w:t>
      </w:r>
      <w:proofErr w:type="spellStart"/>
      <w:r>
        <w:rPr>
          <w:rFonts w:hint="cs"/>
          <w:rtl/>
          <w:lang w:bidi="he-IL"/>
        </w:rPr>
        <w:t>ונחמתא</w:t>
      </w:r>
      <w:proofErr w:type="spellEnd"/>
      <w:r>
        <w:rPr>
          <w:rFonts w:hint="cs"/>
          <w:rtl/>
          <w:lang w:bidi="he-IL"/>
        </w:rPr>
        <w:t xml:space="preserve"> </w:t>
      </w:r>
      <w:proofErr w:type="spellStart"/>
      <w:r>
        <w:rPr>
          <w:rFonts w:hint="cs"/>
          <w:rtl/>
          <w:lang w:bidi="he-IL"/>
        </w:rPr>
        <w:t>דאמירן</w:t>
      </w:r>
      <w:proofErr w:type="spellEnd"/>
      <w:r>
        <w:rPr>
          <w:rFonts w:hint="cs"/>
          <w:rtl/>
          <w:lang w:bidi="he-IL"/>
        </w:rPr>
        <w:t xml:space="preserve"> בעלמא.]" חולקים מה, בדיוק, עונים; יש שלש מנהגים:</w:t>
      </w:r>
    </w:p>
    <w:p w14:paraId="1E64D7FD" w14:textId="77777777" w:rsidR="002F12F2" w:rsidRDefault="002F12F2" w:rsidP="002F12F2">
      <w:pPr>
        <w:pStyle w:val="ListParagraph"/>
        <w:numPr>
          <w:ilvl w:val="0"/>
          <w:numId w:val="1"/>
        </w:numPr>
        <w:contextualSpacing w:val="0"/>
        <w:rPr>
          <w:lang w:bidi="he-IL"/>
        </w:rPr>
      </w:pPr>
      <w:proofErr w:type="spellStart"/>
      <w:r>
        <w:rPr>
          <w:rFonts w:hint="cs"/>
          <w:rtl/>
          <w:lang w:bidi="he-IL"/>
        </w:rPr>
        <w:t>האשכנזכים</w:t>
      </w:r>
      <w:proofErr w:type="spellEnd"/>
      <w:r>
        <w:rPr>
          <w:rFonts w:hint="cs"/>
          <w:rtl/>
          <w:lang w:bidi="he-IL"/>
        </w:rPr>
        <w:t xml:space="preserve"> עונים: "אמן יהא שמיה רבא מברך לעלם ולעולמי </w:t>
      </w:r>
      <w:proofErr w:type="spellStart"/>
      <w:r>
        <w:rPr>
          <w:rFonts w:hint="cs"/>
          <w:rtl/>
          <w:lang w:bidi="he-IL"/>
        </w:rPr>
        <w:t>עלמיא</w:t>
      </w:r>
      <w:proofErr w:type="spellEnd"/>
      <w:r>
        <w:rPr>
          <w:rFonts w:hint="cs"/>
          <w:rtl/>
          <w:lang w:bidi="he-IL"/>
        </w:rPr>
        <w:t>."</w:t>
      </w:r>
    </w:p>
    <w:p w14:paraId="1DBEBC5C" w14:textId="77777777" w:rsidR="002F12F2" w:rsidRDefault="002F12F2" w:rsidP="002F12F2">
      <w:pPr>
        <w:pStyle w:val="ListParagraph"/>
        <w:numPr>
          <w:ilvl w:val="0"/>
          <w:numId w:val="1"/>
        </w:numPr>
        <w:contextualSpacing w:val="0"/>
        <w:rPr>
          <w:lang w:bidi="he-IL"/>
        </w:rPr>
      </w:pPr>
      <w:r>
        <w:rPr>
          <w:rFonts w:hint="cs"/>
          <w:rtl/>
          <w:lang w:bidi="he-IL"/>
        </w:rPr>
        <w:t xml:space="preserve">החסידים עונים: "אמן יהא שמיה רבא מברך לעלם ולעולמי </w:t>
      </w:r>
      <w:proofErr w:type="spellStart"/>
      <w:r>
        <w:rPr>
          <w:rFonts w:hint="cs"/>
          <w:rtl/>
          <w:lang w:bidi="he-IL"/>
        </w:rPr>
        <w:t>עלמיא</w:t>
      </w:r>
      <w:proofErr w:type="spellEnd"/>
      <w:r>
        <w:rPr>
          <w:rFonts w:hint="cs"/>
          <w:rtl/>
          <w:lang w:bidi="he-IL"/>
        </w:rPr>
        <w:t xml:space="preserve"> יתברך."</w:t>
      </w:r>
    </w:p>
    <w:p w14:paraId="7F16917F" w14:textId="77777777" w:rsidR="0038153D" w:rsidRDefault="002F12F2" w:rsidP="0038153D">
      <w:pPr>
        <w:pStyle w:val="ListParagraph"/>
        <w:numPr>
          <w:ilvl w:val="0"/>
          <w:numId w:val="1"/>
        </w:numPr>
        <w:contextualSpacing w:val="0"/>
        <w:rPr>
          <w:lang w:bidi="he-IL"/>
        </w:rPr>
      </w:pPr>
      <w:r>
        <w:rPr>
          <w:rFonts w:hint="cs"/>
          <w:rtl/>
          <w:lang w:bidi="he-IL"/>
        </w:rPr>
        <w:t>הספרדים עונים</w:t>
      </w:r>
      <w:r w:rsidR="0038153D">
        <w:rPr>
          <w:rFonts w:hint="cs"/>
          <w:rtl/>
          <w:lang w:bidi="he-IL"/>
        </w:rPr>
        <w:t>: "</w:t>
      </w:r>
      <w:r w:rsidR="0038153D" w:rsidRPr="00FC1456">
        <w:rPr>
          <w:rFonts w:hint="cs"/>
          <w:rtl/>
          <w:lang w:bidi="he-IL"/>
        </w:rPr>
        <w:t xml:space="preserve"> </w:t>
      </w:r>
      <w:r w:rsidR="0038153D">
        <w:rPr>
          <w:rFonts w:hint="cs"/>
          <w:rtl/>
          <w:lang w:bidi="he-IL"/>
        </w:rPr>
        <w:t xml:space="preserve">יהא שמיה רבא מבורך לעלם ולעולמי </w:t>
      </w:r>
      <w:proofErr w:type="spellStart"/>
      <w:r w:rsidR="0038153D">
        <w:rPr>
          <w:rFonts w:hint="cs"/>
          <w:rtl/>
          <w:lang w:bidi="he-IL"/>
        </w:rPr>
        <w:t>עלמיא</w:t>
      </w:r>
      <w:proofErr w:type="spellEnd"/>
      <w:r w:rsidR="0038153D">
        <w:rPr>
          <w:rFonts w:hint="cs"/>
          <w:rtl/>
          <w:lang w:bidi="he-IL"/>
        </w:rPr>
        <w:t xml:space="preserve"> יתברך וישתבח ויתפאר ויתרומם ויתנשא ויתהדר ויתעלה ויתהלל שמיה </w:t>
      </w:r>
      <w:proofErr w:type="spellStart"/>
      <w:r w:rsidR="0038153D">
        <w:rPr>
          <w:rFonts w:hint="cs"/>
          <w:rtl/>
          <w:lang w:bidi="he-IL"/>
        </w:rPr>
        <w:t>דקודשא</w:t>
      </w:r>
      <w:proofErr w:type="spellEnd"/>
      <w:r w:rsidR="0038153D">
        <w:rPr>
          <w:rFonts w:hint="cs"/>
          <w:rtl/>
          <w:lang w:bidi="he-IL"/>
        </w:rPr>
        <w:t xml:space="preserve"> </w:t>
      </w:r>
      <w:proofErr w:type="spellStart"/>
      <w:r w:rsidR="0038153D">
        <w:rPr>
          <w:rFonts w:hint="cs"/>
          <w:rtl/>
          <w:lang w:bidi="he-IL"/>
        </w:rPr>
        <w:t>בריך</w:t>
      </w:r>
      <w:proofErr w:type="spellEnd"/>
      <w:r w:rsidR="0038153D">
        <w:rPr>
          <w:rFonts w:hint="cs"/>
          <w:rtl/>
          <w:lang w:bidi="he-IL"/>
        </w:rPr>
        <w:t xml:space="preserve"> הוא לעילא מן כל </w:t>
      </w:r>
      <w:proofErr w:type="spellStart"/>
      <w:r w:rsidR="0038153D">
        <w:rPr>
          <w:rFonts w:hint="cs"/>
          <w:rtl/>
          <w:lang w:bidi="he-IL"/>
        </w:rPr>
        <w:t>ברכתא</w:t>
      </w:r>
      <w:proofErr w:type="spellEnd"/>
      <w:r w:rsidR="0038153D">
        <w:rPr>
          <w:rFonts w:hint="cs"/>
          <w:rtl/>
          <w:lang w:bidi="he-IL"/>
        </w:rPr>
        <w:t xml:space="preserve"> </w:t>
      </w:r>
      <w:proofErr w:type="spellStart"/>
      <w:r w:rsidR="0038153D">
        <w:rPr>
          <w:rFonts w:hint="cs"/>
          <w:rtl/>
          <w:lang w:bidi="he-IL"/>
        </w:rPr>
        <w:t>שירתא</w:t>
      </w:r>
      <w:proofErr w:type="spellEnd"/>
      <w:r w:rsidR="0038153D">
        <w:rPr>
          <w:rFonts w:hint="cs"/>
          <w:rtl/>
          <w:lang w:bidi="he-IL"/>
        </w:rPr>
        <w:t xml:space="preserve"> </w:t>
      </w:r>
      <w:proofErr w:type="spellStart"/>
      <w:r w:rsidR="0038153D">
        <w:rPr>
          <w:rFonts w:hint="cs"/>
          <w:rtl/>
          <w:lang w:bidi="he-IL"/>
        </w:rPr>
        <w:t>תשבחתא</w:t>
      </w:r>
      <w:proofErr w:type="spellEnd"/>
      <w:r w:rsidR="0038153D">
        <w:rPr>
          <w:rFonts w:hint="cs"/>
          <w:rtl/>
          <w:lang w:bidi="he-IL"/>
        </w:rPr>
        <w:t xml:space="preserve"> </w:t>
      </w:r>
      <w:proofErr w:type="spellStart"/>
      <w:r w:rsidR="0038153D">
        <w:rPr>
          <w:rFonts w:hint="cs"/>
          <w:rtl/>
          <w:lang w:bidi="he-IL"/>
        </w:rPr>
        <w:t>ונחמתא</w:t>
      </w:r>
      <w:proofErr w:type="spellEnd"/>
      <w:r w:rsidR="0038153D">
        <w:rPr>
          <w:rFonts w:hint="cs"/>
          <w:rtl/>
          <w:lang w:bidi="he-IL"/>
        </w:rPr>
        <w:t xml:space="preserve"> </w:t>
      </w:r>
      <w:proofErr w:type="spellStart"/>
      <w:r w:rsidR="0038153D">
        <w:rPr>
          <w:rFonts w:hint="cs"/>
          <w:rtl/>
          <w:lang w:bidi="he-IL"/>
        </w:rPr>
        <w:t>דאמירן</w:t>
      </w:r>
      <w:proofErr w:type="spellEnd"/>
      <w:r w:rsidR="0038153D">
        <w:rPr>
          <w:rFonts w:hint="cs"/>
          <w:rtl/>
          <w:lang w:bidi="he-IL"/>
        </w:rPr>
        <w:t xml:space="preserve"> בעלמא." יש להעיר שלפי מנהג הספרדים, קצת מוזר שהחזן אומר "ואמרו אמן," וכולם עונים אמן, שהרי כולם כבר אמרו אותו. צריך לומר ששל חזן נחשב של ציבור (ואולי זה מפני שכולם אומרים אמן לו), ואז מוסיפים באמירת אמן, ואינו רק כפל של מה שכבר אמרו. ותחשב.</w:t>
      </w:r>
    </w:p>
    <w:p w14:paraId="1FD8B0D8" w14:textId="77777777" w:rsidR="0038153D" w:rsidRDefault="0038153D" w:rsidP="0038153D">
      <w:pPr>
        <w:rPr>
          <w:rtl/>
          <w:lang w:bidi="he-IL"/>
        </w:rPr>
      </w:pPr>
      <w:proofErr w:type="spellStart"/>
      <w:r>
        <w:rPr>
          <w:rFonts w:hint="cs"/>
          <w:rtl/>
          <w:lang w:bidi="he-IL"/>
        </w:rPr>
        <w:t>לכאו</w:t>
      </w:r>
      <w:proofErr w:type="spellEnd"/>
      <w:r>
        <w:rPr>
          <w:rFonts w:hint="cs"/>
          <w:rtl/>
          <w:lang w:bidi="he-IL"/>
        </w:rPr>
        <w:t>', יכולים לחלק את זה לחמשה חלקים:</w:t>
      </w:r>
    </w:p>
    <w:p w14:paraId="5705241C" w14:textId="77777777" w:rsidR="0038153D" w:rsidRDefault="0038153D" w:rsidP="0038153D">
      <w:pPr>
        <w:pStyle w:val="ListParagraph"/>
        <w:numPr>
          <w:ilvl w:val="0"/>
          <w:numId w:val="2"/>
        </w:numPr>
        <w:contextualSpacing w:val="0"/>
        <w:rPr>
          <w:lang w:bidi="he-IL"/>
        </w:rPr>
      </w:pPr>
      <w:r>
        <w:rPr>
          <w:rFonts w:hint="cs"/>
          <w:rtl/>
          <w:lang w:bidi="he-IL"/>
        </w:rPr>
        <w:t>"יהא שמיה"</w:t>
      </w:r>
    </w:p>
    <w:p w14:paraId="7B47379C" w14:textId="77777777" w:rsidR="0038153D" w:rsidRDefault="0038153D" w:rsidP="0038153D">
      <w:pPr>
        <w:pStyle w:val="ListParagraph"/>
        <w:numPr>
          <w:ilvl w:val="0"/>
          <w:numId w:val="2"/>
        </w:numPr>
        <w:contextualSpacing w:val="0"/>
        <w:rPr>
          <w:lang w:bidi="he-IL"/>
        </w:rPr>
      </w:pPr>
      <w:r>
        <w:rPr>
          <w:rFonts w:hint="cs"/>
          <w:rtl/>
          <w:lang w:bidi="he-IL"/>
        </w:rPr>
        <w:t>"רבא"</w:t>
      </w:r>
    </w:p>
    <w:p w14:paraId="762D5C05" w14:textId="77777777" w:rsidR="0038153D" w:rsidRDefault="0038153D" w:rsidP="0038153D">
      <w:pPr>
        <w:pStyle w:val="ListParagraph"/>
        <w:numPr>
          <w:ilvl w:val="0"/>
          <w:numId w:val="2"/>
        </w:numPr>
        <w:contextualSpacing w:val="0"/>
        <w:rPr>
          <w:lang w:bidi="he-IL"/>
        </w:rPr>
      </w:pPr>
      <w:r>
        <w:rPr>
          <w:rFonts w:hint="cs"/>
          <w:rtl/>
          <w:lang w:bidi="he-IL"/>
        </w:rPr>
        <w:t>"מברך"</w:t>
      </w:r>
    </w:p>
    <w:p w14:paraId="453031DD" w14:textId="77777777" w:rsidR="0038153D" w:rsidRDefault="0038153D" w:rsidP="0038153D">
      <w:pPr>
        <w:pStyle w:val="ListParagraph"/>
        <w:numPr>
          <w:ilvl w:val="0"/>
          <w:numId w:val="2"/>
        </w:numPr>
        <w:contextualSpacing w:val="0"/>
        <w:rPr>
          <w:lang w:bidi="he-IL"/>
        </w:rPr>
      </w:pPr>
      <w:r>
        <w:rPr>
          <w:rFonts w:hint="cs"/>
          <w:rtl/>
          <w:lang w:bidi="he-IL"/>
        </w:rPr>
        <w:t xml:space="preserve">"לעלם </w:t>
      </w:r>
      <w:proofErr w:type="spellStart"/>
      <w:r>
        <w:rPr>
          <w:rFonts w:hint="cs"/>
          <w:rtl/>
          <w:lang w:bidi="he-IL"/>
        </w:rPr>
        <w:t>ולעלמי</w:t>
      </w:r>
      <w:proofErr w:type="spellEnd"/>
      <w:r>
        <w:rPr>
          <w:rFonts w:hint="cs"/>
          <w:rtl/>
          <w:lang w:bidi="he-IL"/>
        </w:rPr>
        <w:t xml:space="preserve"> </w:t>
      </w:r>
      <w:proofErr w:type="spellStart"/>
      <w:r>
        <w:rPr>
          <w:rFonts w:hint="cs"/>
          <w:rtl/>
          <w:lang w:bidi="he-IL"/>
        </w:rPr>
        <w:t>עלמיא</w:t>
      </w:r>
      <w:proofErr w:type="spellEnd"/>
      <w:r>
        <w:rPr>
          <w:rFonts w:hint="cs"/>
          <w:rtl/>
          <w:lang w:bidi="he-IL"/>
        </w:rPr>
        <w:t>"</w:t>
      </w:r>
    </w:p>
    <w:p w14:paraId="64F5C379" w14:textId="77777777" w:rsidR="0038153D" w:rsidRDefault="0038153D" w:rsidP="0038153D">
      <w:pPr>
        <w:pStyle w:val="ListParagraph"/>
        <w:numPr>
          <w:ilvl w:val="0"/>
          <w:numId w:val="2"/>
        </w:numPr>
        <w:contextualSpacing w:val="0"/>
        <w:rPr>
          <w:lang w:bidi="he-IL"/>
        </w:rPr>
      </w:pPr>
      <w:r>
        <w:rPr>
          <w:rFonts w:hint="cs"/>
          <w:rtl/>
          <w:lang w:bidi="he-IL"/>
        </w:rPr>
        <w:t xml:space="preserve">"יתברך וישתבח ויתפאר ויתרומם ויתנשא ויתהדר ויתעלה ויתהלל שמיה </w:t>
      </w:r>
      <w:proofErr w:type="spellStart"/>
      <w:r>
        <w:rPr>
          <w:rFonts w:hint="cs"/>
          <w:rtl/>
          <w:lang w:bidi="he-IL"/>
        </w:rPr>
        <w:t>דקודשא</w:t>
      </w:r>
      <w:proofErr w:type="spellEnd"/>
      <w:r>
        <w:rPr>
          <w:rFonts w:hint="cs"/>
          <w:rtl/>
          <w:lang w:bidi="he-IL"/>
        </w:rPr>
        <w:t xml:space="preserve"> </w:t>
      </w:r>
      <w:proofErr w:type="spellStart"/>
      <w:r>
        <w:rPr>
          <w:rFonts w:hint="cs"/>
          <w:rtl/>
          <w:lang w:bidi="he-IL"/>
        </w:rPr>
        <w:t>בריך</w:t>
      </w:r>
      <w:proofErr w:type="spellEnd"/>
      <w:r>
        <w:rPr>
          <w:rFonts w:hint="cs"/>
          <w:rtl/>
          <w:lang w:bidi="he-IL"/>
        </w:rPr>
        <w:t xml:space="preserve"> הוא לעילא מן כל </w:t>
      </w:r>
      <w:proofErr w:type="spellStart"/>
      <w:r>
        <w:rPr>
          <w:rFonts w:hint="cs"/>
          <w:rtl/>
          <w:lang w:bidi="he-IL"/>
        </w:rPr>
        <w:t>ברכתא</w:t>
      </w:r>
      <w:proofErr w:type="spellEnd"/>
      <w:r>
        <w:rPr>
          <w:rFonts w:hint="cs"/>
          <w:rtl/>
          <w:lang w:bidi="he-IL"/>
        </w:rPr>
        <w:t xml:space="preserve"> </w:t>
      </w:r>
      <w:proofErr w:type="spellStart"/>
      <w:r>
        <w:rPr>
          <w:rFonts w:hint="cs"/>
          <w:rtl/>
          <w:lang w:bidi="he-IL"/>
        </w:rPr>
        <w:t>שירתא</w:t>
      </w:r>
      <w:proofErr w:type="spellEnd"/>
      <w:r>
        <w:rPr>
          <w:rFonts w:hint="cs"/>
          <w:rtl/>
          <w:lang w:bidi="he-IL"/>
        </w:rPr>
        <w:t xml:space="preserve"> </w:t>
      </w:r>
      <w:proofErr w:type="spellStart"/>
      <w:r>
        <w:rPr>
          <w:rFonts w:hint="cs"/>
          <w:rtl/>
          <w:lang w:bidi="he-IL"/>
        </w:rPr>
        <w:t>תשבחתא</w:t>
      </w:r>
      <w:proofErr w:type="spellEnd"/>
      <w:r>
        <w:rPr>
          <w:rFonts w:hint="cs"/>
          <w:rtl/>
          <w:lang w:bidi="he-IL"/>
        </w:rPr>
        <w:t xml:space="preserve"> </w:t>
      </w:r>
      <w:proofErr w:type="spellStart"/>
      <w:r>
        <w:rPr>
          <w:rFonts w:hint="cs"/>
          <w:rtl/>
          <w:lang w:bidi="he-IL"/>
        </w:rPr>
        <w:t>ונחמתא</w:t>
      </w:r>
      <w:proofErr w:type="spellEnd"/>
      <w:r>
        <w:rPr>
          <w:rFonts w:hint="cs"/>
          <w:rtl/>
          <w:lang w:bidi="he-IL"/>
        </w:rPr>
        <w:t xml:space="preserve"> </w:t>
      </w:r>
      <w:proofErr w:type="spellStart"/>
      <w:r>
        <w:rPr>
          <w:rFonts w:hint="cs"/>
          <w:rtl/>
          <w:lang w:bidi="he-IL"/>
        </w:rPr>
        <w:t>דאמירן</w:t>
      </w:r>
      <w:proofErr w:type="spellEnd"/>
      <w:r>
        <w:rPr>
          <w:rFonts w:hint="cs"/>
          <w:rtl/>
          <w:lang w:bidi="he-IL"/>
        </w:rPr>
        <w:t xml:space="preserve"> בעלמא."</w:t>
      </w:r>
    </w:p>
    <w:p w14:paraId="4358F124" w14:textId="77777777" w:rsidR="0038153D" w:rsidRDefault="0038153D" w:rsidP="0038153D">
      <w:pPr>
        <w:rPr>
          <w:rtl/>
          <w:lang w:bidi="he-IL"/>
        </w:rPr>
      </w:pPr>
      <w:r>
        <w:rPr>
          <w:rFonts w:hint="cs"/>
          <w:rtl/>
          <w:lang w:bidi="he-IL"/>
        </w:rPr>
        <w:t>מזה יוצא ארבע דיונים:</w:t>
      </w:r>
    </w:p>
    <w:p w14:paraId="4627D967" w14:textId="77777777" w:rsidR="0038153D" w:rsidRDefault="0038153D" w:rsidP="0038153D">
      <w:pPr>
        <w:pStyle w:val="ListParagraph"/>
        <w:numPr>
          <w:ilvl w:val="0"/>
          <w:numId w:val="3"/>
        </w:numPr>
        <w:contextualSpacing w:val="0"/>
        <w:rPr>
          <w:lang w:bidi="he-IL"/>
        </w:rPr>
      </w:pPr>
      <w:r>
        <w:rPr>
          <w:rFonts w:hint="cs"/>
          <w:rtl/>
          <w:lang w:bidi="he-IL"/>
        </w:rPr>
        <w:t>מה הפירוש של 2:</w:t>
      </w:r>
    </w:p>
    <w:p w14:paraId="01CC30C5" w14:textId="77777777" w:rsidR="0038153D" w:rsidRDefault="0038153D" w:rsidP="0038153D">
      <w:pPr>
        <w:pStyle w:val="ListParagraph"/>
        <w:numPr>
          <w:ilvl w:val="1"/>
          <w:numId w:val="3"/>
        </w:numPr>
        <w:contextualSpacing w:val="0"/>
        <w:rPr>
          <w:lang w:bidi="he-IL"/>
        </w:rPr>
      </w:pPr>
      <w:r>
        <w:rPr>
          <w:rFonts w:hint="cs"/>
          <w:rtl/>
          <w:lang w:bidi="he-IL"/>
        </w:rPr>
        <w:t>אולי הוא אומר שהשם רבא ("יהא שמיה שהוא רבא").</w:t>
      </w:r>
    </w:p>
    <w:p w14:paraId="11779BB5" w14:textId="77777777" w:rsidR="0038153D" w:rsidRDefault="0038153D" w:rsidP="0038153D">
      <w:pPr>
        <w:pStyle w:val="ListParagraph"/>
        <w:numPr>
          <w:ilvl w:val="1"/>
          <w:numId w:val="3"/>
        </w:numPr>
        <w:contextualSpacing w:val="0"/>
        <w:rPr>
          <w:lang w:bidi="he-IL"/>
        </w:rPr>
      </w:pPr>
      <w:r>
        <w:rPr>
          <w:rFonts w:hint="cs"/>
          <w:rtl/>
          <w:lang w:bidi="he-IL"/>
        </w:rPr>
        <w:t>אולי הוא בקשה ("יהיה שמו רבא").</w:t>
      </w:r>
    </w:p>
    <w:p w14:paraId="349D33B1" w14:textId="77777777" w:rsidR="0038153D" w:rsidRDefault="0038153D" w:rsidP="0038153D">
      <w:pPr>
        <w:pStyle w:val="ListParagraph"/>
        <w:numPr>
          <w:ilvl w:val="0"/>
          <w:numId w:val="3"/>
        </w:numPr>
        <w:contextualSpacing w:val="0"/>
        <w:rPr>
          <w:lang w:bidi="he-IL"/>
        </w:rPr>
      </w:pPr>
      <w:r>
        <w:rPr>
          <w:rFonts w:hint="cs"/>
          <w:rtl/>
          <w:lang w:bidi="he-IL"/>
        </w:rPr>
        <w:t>מה הפירוש של 3:</w:t>
      </w:r>
    </w:p>
    <w:p w14:paraId="0DD4DBFB" w14:textId="77777777" w:rsidR="0038153D" w:rsidRDefault="0038153D" w:rsidP="0038153D">
      <w:pPr>
        <w:pStyle w:val="ListParagraph"/>
        <w:numPr>
          <w:ilvl w:val="1"/>
          <w:numId w:val="3"/>
        </w:numPr>
        <w:contextualSpacing w:val="0"/>
        <w:rPr>
          <w:lang w:bidi="he-IL"/>
        </w:rPr>
      </w:pPr>
      <w:r>
        <w:rPr>
          <w:rFonts w:hint="cs"/>
          <w:rtl/>
          <w:lang w:bidi="he-IL"/>
        </w:rPr>
        <w:t>אולי הוא אומר שהשם מבורך ("יהא שמיה שהוא מברך"). אי אפשר לומר צד זה אם נפרש כצד שני שבחקירה ראשונה, שכבר פסקו מלהגדיר את השם. קצת קשה לומר כן לצד ראשון שבחקירה ראשונה, שהיה לו לומר "ומבורך." אינו נראה שזה מוכרח. חוץ מזה, יש לציין לפוסקים שמביאים שיש גורסים "ומבורך."</w:t>
      </w:r>
    </w:p>
    <w:p w14:paraId="3A07D505" w14:textId="77777777" w:rsidR="0038153D" w:rsidRDefault="0038153D" w:rsidP="0038153D">
      <w:pPr>
        <w:pStyle w:val="ListParagraph"/>
        <w:numPr>
          <w:ilvl w:val="1"/>
          <w:numId w:val="3"/>
        </w:numPr>
        <w:contextualSpacing w:val="0"/>
        <w:rPr>
          <w:lang w:bidi="he-IL"/>
        </w:rPr>
      </w:pPr>
      <w:r>
        <w:rPr>
          <w:rFonts w:hint="cs"/>
          <w:rtl/>
          <w:lang w:bidi="he-IL"/>
        </w:rPr>
        <w:t>אולי הוא בקשה ("יהיה שמו מבורך"). קצת קשה לומר צד זה אם נאמר כצד שני שבחקירה ראשונה, שהיה לו לומר "רבא ומבורך." אינו נראה שזה מוכרח. חוץ מזה, יש לציין לפוסקים שמביאים שיש גורסים "ומבורך."</w:t>
      </w:r>
    </w:p>
    <w:p w14:paraId="5983FA6E" w14:textId="77777777" w:rsidR="0038153D" w:rsidRDefault="0038153D" w:rsidP="0038153D">
      <w:pPr>
        <w:pStyle w:val="ListParagraph"/>
        <w:numPr>
          <w:ilvl w:val="0"/>
          <w:numId w:val="3"/>
        </w:numPr>
        <w:contextualSpacing w:val="0"/>
        <w:rPr>
          <w:lang w:bidi="he-IL"/>
        </w:rPr>
      </w:pPr>
      <w:r>
        <w:rPr>
          <w:rFonts w:hint="cs"/>
          <w:rtl/>
          <w:lang w:bidi="he-IL"/>
        </w:rPr>
        <w:t>מה הפירוש של 4:</w:t>
      </w:r>
    </w:p>
    <w:p w14:paraId="372B3118" w14:textId="77777777" w:rsidR="0038153D" w:rsidRDefault="0038153D" w:rsidP="0038153D">
      <w:pPr>
        <w:pStyle w:val="ListParagraph"/>
        <w:numPr>
          <w:ilvl w:val="1"/>
          <w:numId w:val="3"/>
        </w:numPr>
        <w:contextualSpacing w:val="0"/>
        <w:rPr>
          <w:lang w:bidi="he-IL"/>
        </w:rPr>
      </w:pPr>
      <w:r>
        <w:rPr>
          <w:rFonts w:hint="cs"/>
          <w:rtl/>
          <w:lang w:bidi="he-IL"/>
        </w:rPr>
        <w:lastRenderedPageBreak/>
        <w:t xml:space="preserve">אולי הוא חלק מבקשת "יהא שמיה," ומבקש שיהיה שמו קיים לעולם ולעולמי </w:t>
      </w:r>
      <w:proofErr w:type="spellStart"/>
      <w:r>
        <w:rPr>
          <w:rFonts w:hint="cs"/>
          <w:rtl/>
          <w:lang w:bidi="he-IL"/>
        </w:rPr>
        <w:t>עלמיא</w:t>
      </w:r>
      <w:proofErr w:type="spellEnd"/>
      <w:r>
        <w:rPr>
          <w:rFonts w:hint="cs"/>
          <w:rtl/>
          <w:lang w:bidi="he-IL"/>
        </w:rPr>
        <w:t>. זה יכול להיות לכל הצדדים שבארנו לעיל. יש לדון אם מתפלל שיתקיים שמו או שיתקיים כמו שהוא.</w:t>
      </w:r>
    </w:p>
    <w:p w14:paraId="0F07251D" w14:textId="77777777" w:rsidR="0038153D" w:rsidRDefault="0038153D" w:rsidP="0038153D">
      <w:pPr>
        <w:pStyle w:val="ListParagraph"/>
        <w:numPr>
          <w:ilvl w:val="1"/>
          <w:numId w:val="3"/>
        </w:numPr>
        <w:contextualSpacing w:val="0"/>
        <w:rPr>
          <w:lang w:bidi="he-IL"/>
        </w:rPr>
      </w:pPr>
      <w:r>
        <w:rPr>
          <w:rFonts w:hint="cs"/>
          <w:rtl/>
          <w:lang w:bidi="he-IL"/>
        </w:rPr>
        <w:t xml:space="preserve">אולי הוא חלק מ"מבורך," ומבקש שיהיה שמו מבורך לעולם ולעולמי </w:t>
      </w:r>
      <w:proofErr w:type="spellStart"/>
      <w:r>
        <w:rPr>
          <w:rFonts w:hint="cs"/>
          <w:rtl/>
          <w:lang w:bidi="he-IL"/>
        </w:rPr>
        <w:t>עלמיא</w:t>
      </w:r>
      <w:proofErr w:type="spellEnd"/>
      <w:r>
        <w:rPr>
          <w:rFonts w:hint="cs"/>
          <w:rtl/>
          <w:lang w:bidi="he-IL"/>
        </w:rPr>
        <w:t>. זה רק אפשר אם נאמר ש"מבורך" הוא בקשה (כצד שני שבחקירה שנית).</w:t>
      </w:r>
    </w:p>
    <w:p w14:paraId="20277046" w14:textId="77777777" w:rsidR="0038153D" w:rsidRDefault="0038153D" w:rsidP="0038153D">
      <w:pPr>
        <w:pStyle w:val="ListParagraph"/>
        <w:numPr>
          <w:ilvl w:val="1"/>
          <w:numId w:val="3"/>
        </w:numPr>
        <w:contextualSpacing w:val="0"/>
        <w:rPr>
          <w:lang w:bidi="he-IL"/>
        </w:rPr>
      </w:pPr>
      <w:r>
        <w:rPr>
          <w:rFonts w:hint="cs"/>
          <w:rtl/>
          <w:lang w:bidi="he-IL"/>
        </w:rPr>
        <w:t xml:space="preserve">אולי הוא חלק מ"רבא ומבורך," ומבקש שיהיה שמו רבא ומבורך לעלם ולעולמי </w:t>
      </w:r>
      <w:proofErr w:type="spellStart"/>
      <w:r>
        <w:rPr>
          <w:rFonts w:hint="cs"/>
          <w:rtl/>
          <w:lang w:bidi="he-IL"/>
        </w:rPr>
        <w:t>עלמיא</w:t>
      </w:r>
      <w:proofErr w:type="spellEnd"/>
      <w:r>
        <w:rPr>
          <w:rFonts w:hint="cs"/>
          <w:rtl/>
          <w:lang w:bidi="he-IL"/>
        </w:rPr>
        <w:t>. לומר זה, צריך לומר כצד שני שבחקירה ראשונה ושנית.</w:t>
      </w:r>
    </w:p>
    <w:p w14:paraId="240B03C0" w14:textId="77777777" w:rsidR="0038153D" w:rsidRDefault="0038153D" w:rsidP="0038153D">
      <w:pPr>
        <w:pStyle w:val="ListParagraph"/>
        <w:numPr>
          <w:ilvl w:val="1"/>
          <w:numId w:val="3"/>
        </w:numPr>
        <w:contextualSpacing w:val="0"/>
        <w:rPr>
          <w:lang w:bidi="he-IL"/>
        </w:rPr>
      </w:pPr>
      <w:r>
        <w:rPr>
          <w:rFonts w:hint="cs"/>
          <w:rtl/>
          <w:lang w:bidi="he-IL"/>
        </w:rPr>
        <w:t>אולי הוא חלק מ"יתברך...," שאומר שלעולם יהיה שמו של ה' מתברך. אם נאמר כן, לא יכולים לומר שצד ראשון שבחקירה ראשונה ובחקירה שנית נכון, אלא צריך לומר שבאחד מהם (וכיון שכן, צריך להיות כן בחקירה שנית) שצד שני נכון.</w:t>
      </w:r>
    </w:p>
    <w:p w14:paraId="559B99D1" w14:textId="77777777" w:rsidR="0038153D" w:rsidRDefault="0038153D" w:rsidP="0038153D">
      <w:pPr>
        <w:rPr>
          <w:rtl/>
          <w:lang w:bidi="he-IL"/>
        </w:rPr>
      </w:pPr>
      <w:r>
        <w:rPr>
          <w:rFonts w:hint="cs"/>
          <w:rtl/>
          <w:lang w:bidi="he-IL"/>
        </w:rPr>
        <w:t>נמצא שבין בכל יש ששה דרכים לפרש:</w:t>
      </w:r>
    </w:p>
    <w:p w14:paraId="4D68C230" w14:textId="77777777" w:rsidR="0038153D" w:rsidRDefault="0038153D" w:rsidP="0038153D">
      <w:pPr>
        <w:pStyle w:val="ListParagraph"/>
        <w:numPr>
          <w:ilvl w:val="0"/>
          <w:numId w:val="4"/>
        </w:numPr>
        <w:rPr>
          <w:lang w:bidi="he-IL"/>
        </w:rPr>
      </w:pPr>
      <w:r>
        <w:rPr>
          <w:rFonts w:hint="cs"/>
          <w:rtl/>
          <w:lang w:bidi="he-IL"/>
        </w:rPr>
        <w:t>יהיה שמו רבה לעולם ויהיה מבורך לעולם. יתברך....</w:t>
      </w:r>
    </w:p>
    <w:p w14:paraId="46EE8E6B" w14:textId="77777777" w:rsidR="0038153D" w:rsidRDefault="0038153D" w:rsidP="0038153D">
      <w:pPr>
        <w:pStyle w:val="ListParagraph"/>
        <w:numPr>
          <w:ilvl w:val="0"/>
          <w:numId w:val="4"/>
        </w:numPr>
        <w:rPr>
          <w:lang w:bidi="he-IL"/>
        </w:rPr>
      </w:pPr>
      <w:r>
        <w:rPr>
          <w:rFonts w:hint="cs"/>
          <w:rtl/>
          <w:lang w:bidi="he-IL"/>
        </w:rPr>
        <w:t>יהיה שמו רבה ויהיה מבורך לעולם. יתברך....</w:t>
      </w:r>
    </w:p>
    <w:p w14:paraId="48DA76B0" w14:textId="77777777" w:rsidR="0038153D" w:rsidRDefault="0038153D" w:rsidP="0038153D">
      <w:pPr>
        <w:pStyle w:val="ListParagraph"/>
        <w:numPr>
          <w:ilvl w:val="0"/>
          <w:numId w:val="4"/>
        </w:numPr>
        <w:rPr>
          <w:lang w:bidi="he-IL"/>
        </w:rPr>
      </w:pPr>
      <w:r>
        <w:rPr>
          <w:rFonts w:hint="cs"/>
          <w:rtl/>
          <w:lang w:bidi="he-IL"/>
        </w:rPr>
        <w:t>יהיה שמו רבה ומבורך. לעולם, יתברך....</w:t>
      </w:r>
    </w:p>
    <w:p w14:paraId="00081349" w14:textId="77777777" w:rsidR="0038153D" w:rsidRDefault="0038153D" w:rsidP="0038153D">
      <w:pPr>
        <w:pStyle w:val="ListParagraph"/>
        <w:numPr>
          <w:ilvl w:val="0"/>
          <w:numId w:val="4"/>
        </w:numPr>
        <w:rPr>
          <w:lang w:bidi="he-IL"/>
        </w:rPr>
      </w:pPr>
      <w:r>
        <w:rPr>
          <w:rFonts w:hint="cs"/>
          <w:rtl/>
          <w:lang w:bidi="he-IL"/>
        </w:rPr>
        <w:t>יהיה שמו שהוא רבה מבורך לעולם. יתברך....</w:t>
      </w:r>
    </w:p>
    <w:p w14:paraId="50D886B9" w14:textId="77777777" w:rsidR="0038153D" w:rsidRDefault="0038153D" w:rsidP="0038153D">
      <w:pPr>
        <w:pStyle w:val="ListParagraph"/>
        <w:numPr>
          <w:ilvl w:val="0"/>
          <w:numId w:val="4"/>
        </w:numPr>
        <w:rPr>
          <w:lang w:bidi="he-IL"/>
        </w:rPr>
      </w:pPr>
      <w:r>
        <w:rPr>
          <w:rFonts w:hint="cs"/>
          <w:rtl/>
          <w:lang w:bidi="he-IL"/>
        </w:rPr>
        <w:t>יהיה שמו שהוא רבה מבורך. לעולם, יתברך....</w:t>
      </w:r>
    </w:p>
    <w:p w14:paraId="1DB551AF" w14:textId="77777777" w:rsidR="0038153D" w:rsidRDefault="0038153D" w:rsidP="0038153D">
      <w:pPr>
        <w:pStyle w:val="ListParagraph"/>
        <w:numPr>
          <w:ilvl w:val="0"/>
          <w:numId w:val="4"/>
        </w:numPr>
        <w:rPr>
          <w:lang w:bidi="he-IL"/>
        </w:rPr>
      </w:pPr>
      <w:r>
        <w:rPr>
          <w:rFonts w:hint="cs"/>
          <w:rtl/>
          <w:lang w:bidi="he-IL"/>
        </w:rPr>
        <w:t>יהיה שמו שהוא רבה ומבורך קיים לעולם. יתברך....</w:t>
      </w:r>
    </w:p>
    <w:p w14:paraId="500B6BF5" w14:textId="77777777" w:rsidR="0038153D" w:rsidRDefault="0038153D" w:rsidP="0038153D">
      <w:pPr>
        <w:contextualSpacing/>
        <w:rPr>
          <w:rtl/>
          <w:lang w:bidi="he-IL"/>
        </w:rPr>
      </w:pPr>
      <w:r>
        <w:rPr>
          <w:rFonts w:hint="cs"/>
          <w:rtl/>
          <w:lang w:bidi="he-IL"/>
        </w:rPr>
        <w:t xml:space="preserve">יש להעיר שאולי זה שייך למנהגים שונים שבארנו באמירת קדיש. לפי מנהג האשכנזים, לא נראה ש"לעלם </w:t>
      </w:r>
      <w:proofErr w:type="spellStart"/>
      <w:r>
        <w:rPr>
          <w:rFonts w:hint="cs"/>
          <w:rtl/>
          <w:lang w:bidi="he-IL"/>
        </w:rPr>
        <w:t>ולעלמי</w:t>
      </w:r>
      <w:proofErr w:type="spellEnd"/>
      <w:r>
        <w:rPr>
          <w:rFonts w:hint="cs"/>
          <w:rtl/>
          <w:lang w:bidi="he-IL"/>
        </w:rPr>
        <w:t xml:space="preserve"> </w:t>
      </w:r>
      <w:proofErr w:type="spellStart"/>
      <w:r>
        <w:rPr>
          <w:rFonts w:hint="cs"/>
          <w:rtl/>
          <w:lang w:bidi="he-IL"/>
        </w:rPr>
        <w:t>עלמיא</w:t>
      </w:r>
      <w:proofErr w:type="spellEnd"/>
      <w:r>
        <w:rPr>
          <w:rFonts w:hint="cs"/>
          <w:rtl/>
          <w:lang w:bidi="he-IL"/>
        </w:rPr>
        <w:t xml:space="preserve">" הולך על מה שבא אחריו, שרק עד שם אומרים בקול. (אבל, יש לדחות לומר שסוברים שכיון שמתחיל בו, ומובן שיגמרו אותו, כאילו כבר אמר השבח, ומראים שמסכים למה שאומר הש"ץ בזה.) ממה שהחסידים אומרים "יתברך" נראה שסוברים ש"לעלם </w:t>
      </w:r>
      <w:proofErr w:type="spellStart"/>
      <w:r>
        <w:rPr>
          <w:rFonts w:hint="cs"/>
          <w:rtl/>
          <w:lang w:bidi="he-IL"/>
        </w:rPr>
        <w:t>ולעלמי</w:t>
      </w:r>
      <w:proofErr w:type="spellEnd"/>
      <w:r>
        <w:rPr>
          <w:rFonts w:hint="cs"/>
          <w:rtl/>
          <w:lang w:bidi="he-IL"/>
        </w:rPr>
        <w:t xml:space="preserve"> </w:t>
      </w:r>
      <w:proofErr w:type="spellStart"/>
      <w:r>
        <w:rPr>
          <w:rFonts w:hint="cs"/>
          <w:rtl/>
          <w:lang w:bidi="he-IL"/>
        </w:rPr>
        <w:t>עלמיא</w:t>
      </w:r>
      <w:proofErr w:type="spellEnd"/>
      <w:r>
        <w:rPr>
          <w:rFonts w:hint="cs"/>
          <w:rtl/>
          <w:lang w:bidi="he-IL"/>
        </w:rPr>
        <w:t xml:space="preserve">" הולך על "יתברך." אבל, לא מוכרח כן, שבין כך ובין כך מפסיקים באמצע משפט. אז, אינו כל כך יותר טוב אם מתחילים כמה מילים מן המשפט לפני שמפסיק מאם מתחיל מילה אחת. ותחשב. לפי מנהג הספרדים, לא נראה שיש שום הוכחה, שאומרים את כולו. </w:t>
      </w:r>
    </w:p>
    <w:p w14:paraId="4DB60B9B" w14:textId="46584BB5" w:rsidR="00A12B5C" w:rsidRPr="002F12F2" w:rsidRDefault="0038153D" w:rsidP="0038153D">
      <w:pPr>
        <w:contextualSpacing/>
        <w:rPr>
          <w:rFonts w:hint="cs"/>
          <w:lang w:bidi="he-IL"/>
        </w:rPr>
      </w:pPr>
      <w:r>
        <w:rPr>
          <w:rFonts w:hint="cs"/>
          <w:rtl/>
          <w:lang w:bidi="he-IL"/>
        </w:rPr>
        <w:t xml:space="preserve">גם יש להעיר שאומרים "יהא שמיה" כתשובה ל"יתגדל ויתקדש שמיה רבא." אז, לצד אחד, מסתבר שרבא מברך שיתגדל שם ה'. אבל, </w:t>
      </w:r>
      <w:proofErr w:type="spellStart"/>
      <w:r>
        <w:rPr>
          <w:rFonts w:hint="cs"/>
          <w:rtl/>
          <w:lang w:bidi="he-IL"/>
        </w:rPr>
        <w:t>לאידך</w:t>
      </w:r>
      <w:proofErr w:type="spellEnd"/>
      <w:r>
        <w:rPr>
          <w:rFonts w:hint="cs"/>
          <w:rtl/>
          <w:lang w:bidi="he-IL"/>
        </w:rPr>
        <w:t xml:space="preserve"> גיסא, מסתבר שקוראים לשם "רבא," כמו שקוראים לו בהתחלה. ותחשב.</w:t>
      </w:r>
    </w:p>
    <w:sectPr w:rsidR="00A12B5C" w:rsidRPr="002F1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uttman Rashi">
    <w:panose1 w:val="02010401010101010101"/>
    <w:charset w:val="B1"/>
    <w:family w:val="auto"/>
    <w:pitch w:val="variable"/>
    <w:sig w:usb0="00000801" w:usb1="40000000" w:usb2="00000000" w:usb3="00000000" w:csb0="0000002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F37"/>
    <w:multiLevelType w:val="hybridMultilevel"/>
    <w:tmpl w:val="7048F9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9071E44"/>
    <w:multiLevelType w:val="hybridMultilevel"/>
    <w:tmpl w:val="8B720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1511FE"/>
    <w:multiLevelType w:val="hybridMultilevel"/>
    <w:tmpl w:val="D3AAA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A0C5D"/>
    <w:multiLevelType w:val="hybridMultilevel"/>
    <w:tmpl w:val="F2F4455A"/>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352591">
    <w:abstractNumId w:val="2"/>
  </w:num>
  <w:num w:numId="2" w16cid:durableId="391973089">
    <w:abstractNumId w:val="0"/>
  </w:num>
  <w:num w:numId="3" w16cid:durableId="2138185618">
    <w:abstractNumId w:val="3"/>
  </w:num>
  <w:num w:numId="4" w16cid:durableId="1271821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F2"/>
    <w:rsid w:val="002F12F2"/>
    <w:rsid w:val="0038153D"/>
    <w:rsid w:val="00392530"/>
    <w:rsid w:val="00A12B5C"/>
    <w:rsid w:val="00CF7315"/>
    <w:rsid w:val="00E20265"/>
    <w:rsid w:val="00E35053"/>
    <w:rsid w:val="00E35A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FB38"/>
  <w15:chartTrackingRefBased/>
  <w15:docId w15:val="{85B45447-F7C3-4916-B73C-DECFEF0F4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2F2"/>
    <w:pPr>
      <w:bidi/>
      <w:spacing w:before="120" w:after="120"/>
    </w:pPr>
    <w:rPr>
      <w:rFonts w:cs="Guttman Rashi"/>
      <w:szCs w:val="24"/>
    </w:rPr>
  </w:style>
  <w:style w:type="paragraph" w:styleId="Heading1">
    <w:name w:val="heading 1"/>
    <w:basedOn w:val="Normal"/>
    <w:next w:val="Normal"/>
    <w:link w:val="Heading1Char"/>
    <w:uiPriority w:val="9"/>
    <w:qFormat/>
    <w:rsid w:val="002F1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2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2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2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2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2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2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2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F2"/>
    <w:rPr>
      <w:rFonts w:eastAsiaTheme="majorEastAsia" w:cstheme="majorBidi"/>
      <w:color w:val="272727" w:themeColor="text1" w:themeTint="D8"/>
    </w:rPr>
  </w:style>
  <w:style w:type="paragraph" w:styleId="Title">
    <w:name w:val="Title"/>
    <w:basedOn w:val="Normal"/>
    <w:next w:val="Normal"/>
    <w:link w:val="TitleChar"/>
    <w:uiPriority w:val="10"/>
    <w:qFormat/>
    <w:rsid w:val="002F1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F2"/>
    <w:pPr>
      <w:spacing w:before="160"/>
      <w:jc w:val="center"/>
    </w:pPr>
    <w:rPr>
      <w:i/>
      <w:iCs/>
      <w:color w:val="404040" w:themeColor="text1" w:themeTint="BF"/>
    </w:rPr>
  </w:style>
  <w:style w:type="character" w:customStyle="1" w:styleId="QuoteChar">
    <w:name w:val="Quote Char"/>
    <w:basedOn w:val="DefaultParagraphFont"/>
    <w:link w:val="Quote"/>
    <w:uiPriority w:val="29"/>
    <w:rsid w:val="002F12F2"/>
    <w:rPr>
      <w:i/>
      <w:iCs/>
      <w:color w:val="404040" w:themeColor="text1" w:themeTint="BF"/>
    </w:rPr>
  </w:style>
  <w:style w:type="paragraph" w:styleId="ListParagraph">
    <w:name w:val="List Paragraph"/>
    <w:basedOn w:val="Normal"/>
    <w:uiPriority w:val="34"/>
    <w:qFormat/>
    <w:rsid w:val="002F12F2"/>
    <w:pPr>
      <w:ind w:left="720"/>
      <w:contextualSpacing/>
    </w:pPr>
  </w:style>
  <w:style w:type="character" w:styleId="IntenseEmphasis">
    <w:name w:val="Intense Emphasis"/>
    <w:basedOn w:val="DefaultParagraphFont"/>
    <w:uiPriority w:val="21"/>
    <w:qFormat/>
    <w:rsid w:val="002F12F2"/>
    <w:rPr>
      <w:i/>
      <w:iCs/>
      <w:color w:val="0F4761" w:themeColor="accent1" w:themeShade="BF"/>
    </w:rPr>
  </w:style>
  <w:style w:type="paragraph" w:styleId="IntenseQuote">
    <w:name w:val="Intense Quote"/>
    <w:basedOn w:val="Normal"/>
    <w:next w:val="Normal"/>
    <w:link w:val="IntenseQuoteChar"/>
    <w:uiPriority w:val="30"/>
    <w:qFormat/>
    <w:rsid w:val="002F1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2F2"/>
    <w:rPr>
      <w:i/>
      <w:iCs/>
      <w:color w:val="0F4761" w:themeColor="accent1" w:themeShade="BF"/>
    </w:rPr>
  </w:style>
  <w:style w:type="character" w:styleId="IntenseReference">
    <w:name w:val="Intense Reference"/>
    <w:basedOn w:val="DefaultParagraphFont"/>
    <w:uiPriority w:val="32"/>
    <w:qFormat/>
    <w:rsid w:val="002F1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cp:revision>
  <dcterms:created xsi:type="dcterms:W3CDTF">2025-03-02T21:19:00Z</dcterms:created>
  <dcterms:modified xsi:type="dcterms:W3CDTF">2025-03-03T20:10:00Z</dcterms:modified>
</cp:coreProperties>
</file>