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/>
      </w:pPr>
      <w:r>
        <w:rPr>
          <w:rFonts w:ascii="Times New Roman" w:hAnsi="Times New Roman"/>
          <w:sz w:val="24"/>
          <w:sz w:val="24"/>
          <w:rtl w:val="true"/>
          <w:lang w:bidi="he-IL"/>
        </w:rPr>
        <w:t>אמר רבי אלעזר האומר פתח פתוח מצאתי נאמן</w:t>
      </w:r>
      <w:r>
        <w:rPr>
          <w:rStyle w:val="FootnoteAnchor"/>
          <w:rFonts w:ascii="Times New Roman" w:hAnsi="Times New Roman"/>
          <w:sz w:val="24"/>
          <w:sz w:val="24"/>
          <w:rtl w:val="true"/>
          <w:lang w:bidi="he-IL"/>
        </w:rPr>
        <w:footnoteReference w:id="2"/>
      </w:r>
      <w:r>
        <w:rPr>
          <w:rFonts w:ascii="Times New Roman" w:hAnsi="Times New Roman"/>
          <w:sz w:val="24"/>
          <w:sz w:val="24"/>
          <w:rtl w:val="true"/>
          <w:lang w:bidi="he-IL"/>
        </w:rPr>
        <w:t xml:space="preserve"> לאוסרה</w:t>
      </w:r>
      <w:r>
        <w:rPr>
          <w:rStyle w:val="FootnoteAnchor"/>
          <w:rFonts w:ascii="Times New Roman" w:hAnsi="Times New Roman"/>
          <w:sz w:val="24"/>
          <w:sz w:val="24"/>
          <w:rtl w:val="true"/>
          <w:lang w:bidi="he-IL"/>
        </w:rPr>
        <w:footnoteReference w:id="3"/>
      </w:r>
      <w:r>
        <w:rPr>
          <w:rFonts w:ascii="Times New Roman" w:hAnsi="Times New Roman"/>
          <w:sz w:val="24"/>
          <w:sz w:val="24"/>
          <w:rtl w:val="true"/>
          <w:lang w:bidi="he-IL"/>
        </w:rPr>
        <w:t xml:space="preserve"> עליו</w:t>
      </w:r>
      <w:r>
        <w:rPr>
          <w:rStyle w:val="FootnoteAnchor"/>
          <w:rFonts w:ascii="Times New Roman" w:hAnsi="Times New Roman"/>
          <w:sz w:val="24"/>
          <w:sz w:val="24"/>
          <w:rtl w:val="true"/>
          <w:lang w:bidi="he-IL"/>
        </w:rPr>
        <w:footnoteReference w:id="4"/>
      </w:r>
      <w:r>
        <w:rPr>
          <w:sz w:val="24"/>
          <w:rtl w:val="true"/>
          <w:lang w:bidi="he-IL"/>
        </w:rPr>
        <w:t>.</w:t>
      </w:r>
      <w:r>
        <w:rPr>
          <w:rStyle w:val="FootnoteAnchor"/>
          <w:sz w:val="24"/>
          <w:rtl w:val="true"/>
          <w:lang w:bidi="he-IL"/>
        </w:rPr>
        <w:footnoteReference w:id="5"/>
      </w:r>
    </w:p>
    <w:p>
      <w:pPr>
        <w:pStyle w:val="Normal"/>
        <w:bidi w:val="1"/>
        <w:jc w:val="left"/>
        <w:rPr/>
      </w:pPr>
      <w:r>
        <w:rPr>
          <w:rFonts w:ascii="Times New Roman" w:hAnsi="Times New Roman"/>
          <w:sz w:val="24"/>
          <w:sz w:val="24"/>
          <w:rtl w:val="true"/>
          <w:lang w:bidi="he-IL"/>
        </w:rPr>
        <w:t>ואמאי ספק ספיקא</w:t>
      </w:r>
      <w:r>
        <w:rPr>
          <w:rStyle w:val="FootnoteAnchor"/>
          <w:rFonts w:ascii="Times New Roman" w:hAnsi="Times New Roman"/>
          <w:sz w:val="24"/>
          <w:sz w:val="24"/>
          <w:rtl w:val="true"/>
          <w:lang w:bidi="he-IL"/>
        </w:rPr>
        <w:footnoteReference w:id="6"/>
      </w:r>
      <w:r>
        <w:rPr>
          <w:rStyle w:val="FootnoteAnchor"/>
          <w:rFonts w:ascii="Times New Roman" w:hAnsi="Times New Roman"/>
          <w:sz w:val="24"/>
          <w:sz w:val="24"/>
          <w:rtl w:val="true"/>
          <w:lang w:bidi="he-IL"/>
        </w:rPr>
        <w:footnoteReference w:id="7"/>
      </w:r>
      <w:r>
        <w:rPr>
          <w:rFonts w:ascii="Times New Roman" w:hAnsi="Times New Roman"/>
          <w:sz w:val="24"/>
          <w:sz w:val="24"/>
          <w:rtl w:val="true"/>
          <w:lang w:bidi="he-IL"/>
        </w:rPr>
        <w:t xml:space="preserve"> הוא ספק תחתיו ספק אין תחתיו ואם תמצא לומר תחתיו ספק באונס</w:t>
      </w:r>
      <w:r>
        <w:rPr>
          <w:rStyle w:val="FootnoteAnchor"/>
          <w:rFonts w:ascii="Times New Roman" w:hAnsi="Times New Roman"/>
          <w:sz w:val="24"/>
          <w:sz w:val="24"/>
          <w:rtl w:val="true"/>
          <w:lang w:bidi="he-IL"/>
        </w:rPr>
        <w:footnoteReference w:id="8"/>
      </w:r>
      <w:r>
        <w:rPr>
          <w:rFonts w:ascii="Times New Roman" w:hAnsi="Times New Roman"/>
          <w:sz w:val="24"/>
          <w:sz w:val="24"/>
          <w:rtl w:val="true"/>
          <w:lang w:bidi="he-IL"/>
        </w:rPr>
        <w:t xml:space="preserve"> ספק ברצון</w:t>
      </w:r>
      <w:r>
        <w:rPr>
          <w:sz w:val="24"/>
          <w:rtl w:val="true"/>
          <w:lang w:bidi="he-IL"/>
        </w:rPr>
        <w:t>?</w:t>
      </w:r>
    </w:p>
    <w:p>
      <w:pPr>
        <w:pStyle w:val="Normal"/>
        <w:bidi w:val="1"/>
        <w:jc w:val="left"/>
        <w:rPr/>
      </w:pPr>
      <w:r>
        <w:rPr>
          <w:rFonts w:ascii="Times New Roman" w:hAnsi="Times New Roman"/>
          <w:sz w:val="24"/>
          <w:sz w:val="24"/>
          <w:rtl w:val="true"/>
          <w:lang w:bidi="he-IL"/>
        </w:rPr>
        <w:t>לא צריכא באשת כהן</w:t>
      </w:r>
      <w:r>
        <w:rPr>
          <w:rStyle w:val="FootnoteAnchor"/>
          <w:rFonts w:ascii="Times New Roman" w:hAnsi="Times New Roman"/>
          <w:sz w:val="24"/>
          <w:sz w:val="24"/>
          <w:rtl w:val="true"/>
          <w:lang w:bidi="he-IL"/>
        </w:rPr>
        <w:footnoteReference w:id="9"/>
      </w:r>
      <w:r>
        <w:rPr>
          <w:sz w:val="24"/>
          <w:rtl w:val="true"/>
          <w:lang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Times New Roman" w:hAnsi="Times New Roman"/>
          <w:sz w:val="24"/>
          <w:sz w:val="24"/>
          <w:rtl w:val="true"/>
          <w:lang w:bidi="he-IL"/>
        </w:rPr>
        <w:t>ואיבעית אימא באשת ישראל וכגון דקיבל בה אבוה קידושין פחותה מבת ג’ שנים ויום אחד</w:t>
      </w:r>
      <w:r>
        <w:rPr>
          <w:sz w:val="24"/>
          <w:rtl w:val="true"/>
          <w:lang w:bidi="he-IL"/>
        </w:rPr>
        <w:t>.</w:t>
      </w:r>
      <w:r>
        <w:rPr>
          <w:rStyle w:val="FootnoteAnchor"/>
          <w:sz w:val="24"/>
          <w:rtl w:val="true"/>
          <w:lang w:bidi="he-IL"/>
        </w:rPr>
        <w:footnoteReference w:id="10"/>
      </w:r>
    </w:p>
    <w:p>
      <w:pPr>
        <w:pStyle w:val="Normal"/>
        <w:bidi w:val="1"/>
        <w:jc w:val="left"/>
        <w:rPr/>
      </w:pPr>
      <w:r>
        <w:rPr>
          <w:rFonts w:ascii="Times New Roman" w:hAnsi="Times New Roman"/>
          <w:sz w:val="24"/>
          <w:sz w:val="24"/>
          <w:rtl w:val="true"/>
          <w:lang w:bidi="he-IL"/>
        </w:rPr>
        <w:t>מאי קמ</w:t>
      </w:r>
      <w:r>
        <w:rPr>
          <w:sz w:val="24"/>
          <w:rtl w:val="true"/>
          <w:lang w:bidi="he-IL"/>
        </w:rPr>
        <w:t>"</w:t>
      </w:r>
      <w:r>
        <w:rPr>
          <w:rFonts w:ascii="Times New Roman" w:hAnsi="Times New Roman"/>
          <w:sz w:val="24"/>
          <w:sz w:val="24"/>
          <w:rtl w:val="true"/>
          <w:lang w:bidi="he-IL"/>
        </w:rPr>
        <w:t>ל תנינא</w:t>
      </w:r>
      <w:r>
        <w:rPr>
          <w:rStyle w:val="FootnoteAnchor"/>
          <w:rFonts w:ascii="Times New Roman" w:hAnsi="Times New Roman"/>
          <w:sz w:val="24"/>
          <w:sz w:val="24"/>
          <w:rtl w:val="true"/>
          <w:lang w:bidi="he-IL"/>
        </w:rPr>
        <w:footnoteReference w:id="11"/>
      </w:r>
      <w:r>
        <w:rPr>
          <w:rFonts w:ascii="Times New Roman" w:hAnsi="Times New Roman"/>
          <w:sz w:val="24"/>
          <w:sz w:val="24"/>
          <w:rtl w:val="true"/>
          <w:lang w:bidi="he-IL"/>
        </w:rPr>
        <w:t xml:space="preserve"> האומר לאשה קדשתיך והיא אומרת</w:t>
      </w:r>
      <w:r>
        <w:rPr>
          <w:rStyle w:val="FootnoteAnchor"/>
          <w:rFonts w:ascii="Times New Roman" w:hAnsi="Times New Roman"/>
          <w:sz w:val="24"/>
          <w:sz w:val="24"/>
          <w:rtl w:val="true"/>
          <w:lang w:bidi="he-IL"/>
        </w:rPr>
        <w:footnoteReference w:id="12"/>
      </w:r>
      <w:r>
        <w:rPr>
          <w:rFonts w:ascii="Times New Roman" w:hAnsi="Times New Roman"/>
          <w:sz w:val="24"/>
          <w:sz w:val="24"/>
          <w:rtl w:val="true"/>
          <w:lang w:bidi="he-IL"/>
        </w:rPr>
        <w:t xml:space="preserve"> לא קדשתני היא מותרת בקרוביו</w:t>
      </w:r>
      <w:r>
        <w:rPr>
          <w:rStyle w:val="FootnoteAnchor"/>
          <w:rFonts w:ascii="Times New Roman" w:hAnsi="Times New Roman"/>
          <w:sz w:val="24"/>
          <w:sz w:val="24"/>
          <w:rtl w:val="true"/>
          <w:lang w:bidi="he-IL"/>
        </w:rPr>
        <w:footnoteReference w:id="13"/>
      </w:r>
      <w:r>
        <w:rPr>
          <w:rFonts w:ascii="Times New Roman" w:hAnsi="Times New Roman"/>
          <w:sz w:val="24"/>
          <w:sz w:val="24"/>
          <w:rtl w:val="true"/>
          <w:lang w:bidi="he-IL"/>
        </w:rPr>
        <w:t xml:space="preserve"> והוא אסור בקרובותיה</w:t>
      </w:r>
      <w:r>
        <w:rPr>
          <w:rStyle w:val="FootnoteAnchor"/>
          <w:rFonts w:ascii="Times New Roman" w:hAnsi="Times New Roman"/>
          <w:sz w:val="24"/>
          <w:sz w:val="24"/>
          <w:rtl w:val="true"/>
          <w:lang w:bidi="he-IL"/>
        </w:rPr>
        <w:footnoteReference w:id="14"/>
      </w:r>
      <w:r>
        <w:rPr>
          <w:rStyle w:val="FootnoteAnchor"/>
          <w:rFonts w:ascii="Times New Roman" w:hAnsi="Times New Roman"/>
          <w:sz w:val="24"/>
          <w:sz w:val="24"/>
          <w:rtl w:val="true"/>
          <w:lang w:bidi="he-IL"/>
        </w:rPr>
        <w:footnoteReference w:id="15"/>
      </w:r>
      <w:r>
        <w:rPr>
          <w:rStyle w:val="FootnoteAnchor"/>
          <w:rFonts w:ascii="Times New Roman" w:hAnsi="Times New Roman"/>
          <w:sz w:val="24"/>
          <w:sz w:val="24"/>
          <w:rtl w:val="true"/>
          <w:lang w:bidi="he-IL"/>
        </w:rPr>
        <w:footnoteReference w:id="16"/>
      </w:r>
      <w:r>
        <w:rPr>
          <w:rStyle w:val="FootnoteAnchor"/>
          <w:rFonts w:ascii="Times New Roman" w:hAnsi="Times New Roman"/>
          <w:sz w:val="24"/>
          <w:sz w:val="24"/>
          <w:rtl w:val="true"/>
          <w:lang w:bidi="he-IL"/>
        </w:rPr>
        <w:footnoteReference w:id="17"/>
      </w:r>
      <w:r>
        <w:rPr>
          <w:sz w:val="24"/>
          <w:rtl w:val="true"/>
          <w:lang w:bidi="he-IL"/>
        </w:rPr>
        <w:t>?</w:t>
      </w:r>
    </w:p>
    <w:p>
      <w:pPr>
        <w:pStyle w:val="Normal"/>
        <w:bidi w:val="1"/>
        <w:jc w:val="left"/>
        <w:rPr/>
      </w:pPr>
      <w:r>
        <w:rPr>
          <w:rFonts w:ascii="Times New Roman" w:hAnsi="Times New Roman"/>
          <w:sz w:val="24"/>
          <w:sz w:val="24"/>
          <w:rtl w:val="true"/>
          <w:lang w:bidi="he-IL"/>
        </w:rPr>
        <w:t>מהו דתימא התם דוודאי קים ליה אבל הכא מיקם הוא דלא קים ליה</w:t>
      </w:r>
      <w:r>
        <w:rPr>
          <w:rStyle w:val="FootnoteAnchor"/>
          <w:rFonts w:ascii="Times New Roman" w:hAnsi="Times New Roman"/>
          <w:sz w:val="24"/>
          <w:sz w:val="24"/>
          <w:rtl w:val="true"/>
          <w:lang w:bidi="he-IL"/>
        </w:rPr>
        <w:footnoteReference w:id="18"/>
      </w:r>
      <w:r>
        <w:rPr>
          <w:rStyle w:val="FootnoteAnchor"/>
          <w:rFonts w:ascii="Times New Roman" w:hAnsi="Times New Roman"/>
          <w:sz w:val="24"/>
          <w:sz w:val="24"/>
          <w:rtl w:val="true"/>
          <w:lang w:bidi="he-IL"/>
        </w:rPr>
        <w:footnoteReference w:id="19"/>
      </w:r>
      <w:r>
        <w:rPr>
          <w:rStyle w:val="FootnoteAnchor"/>
          <w:rFonts w:ascii="Times New Roman" w:hAnsi="Times New Roman"/>
          <w:sz w:val="24"/>
          <w:sz w:val="24"/>
          <w:rtl w:val="true"/>
          <w:lang w:bidi="he-IL"/>
        </w:rPr>
        <w:footnoteReference w:id="20"/>
      </w:r>
      <w:r>
        <w:rPr>
          <w:rFonts w:ascii="Times New Roman" w:hAnsi="Times New Roman"/>
          <w:sz w:val="24"/>
          <w:sz w:val="24"/>
          <w:rtl w:val="true"/>
          <w:lang w:bidi="he-IL"/>
        </w:rPr>
        <w:t xml:space="preserve"> קמ</w:t>
      </w:r>
      <w:r>
        <w:rPr>
          <w:sz w:val="24"/>
          <w:rtl w:val="true"/>
          <w:lang w:bidi="he-IL"/>
        </w:rPr>
        <w:t>"</w:t>
      </w:r>
      <w:r>
        <w:rPr>
          <w:rFonts w:ascii="Times New Roman" w:hAnsi="Times New Roman"/>
          <w:sz w:val="24"/>
          <w:sz w:val="24"/>
          <w:rtl w:val="true"/>
          <w:lang w:bidi="he-IL"/>
        </w:rPr>
        <w:t>ל</w:t>
      </w:r>
      <w:r>
        <w:rPr>
          <w:rStyle w:val="FootnoteAnchor"/>
          <w:rFonts w:ascii="Times New Roman" w:hAnsi="Times New Roman"/>
          <w:sz w:val="24"/>
          <w:sz w:val="24"/>
          <w:rtl w:val="true"/>
          <w:lang w:bidi="he-IL"/>
        </w:rPr>
        <w:footnoteReference w:id="21"/>
      </w:r>
      <w:r>
        <w:rPr>
          <w:sz w:val="24"/>
          <w:rtl w:val="true"/>
          <w:lang w:bidi="he-IL"/>
        </w:rPr>
        <w:t>.</w:t>
      </w:r>
    </w:p>
    <w:sectPr>
      <w:footnotePr>
        <w:numFmt w:val="decimal"/>
      </w:footnote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ourier New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Arial">
    <w:charset w:val="00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לשון זה משמע שנאמנות הוא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ע’ לקמן שנבאר שאולי זה לא שוי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</w:t>
      </w:r>
      <w:r>
        <w:rPr>
          <w:rtl w:val="true"/>
          <w:lang w:bidi="he-IL"/>
        </w:rPr>
        <w:t>.)</w:t>
      </w:r>
    </w:p>
  </w:footnote>
  <w:footnote w:id="3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לשון זה משמע שהוא אוסר אותה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ואינו נאמנות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ויש לדון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שאולי זה הדרך ככי טוב לומר שהוא נאמן לענין איסור שלו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דחוק</w:t>
      </w:r>
      <w:r>
        <w:rPr>
          <w:rtl w:val="true"/>
          <w:lang w:bidi="he-IL"/>
        </w:rPr>
        <w:t>.</w:t>
      </w:r>
    </w:p>
  </w:footnote>
  <w:footnote w:id="4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אולי נוכל לפרש לשון זה לומר שמחדש שבני אדם מאמינים אותו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עד כדי שזה גורם שהוא אוסר אותה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דע שאפשר לומר זה אף אם אינו עושה איסור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שיש לומר שהוא נאמן לבני אדם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ולכן הוא דיבור חשוב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כיון שהוא דיבור חשוב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אולי עושה איסור או אולי הוא יותר נאמן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דיבור שנאמן יותר חשוב כיון שחשיבות דיבור בא ממה שהוא אופן להודיע דבדרים לבני אדם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אינו נאמן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לו כל כך חשיבות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.)</w:t>
      </w:r>
    </w:p>
  </w:footnote>
  <w:footnote w:id="5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בפשטות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הוא נאמן מחמת הכלל שנבאר לקמן שהוא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שויא אנפשיה חתיכא דאיסורא</w:t>
      </w:r>
      <w:r>
        <w:rPr>
          <w:rtl w:val="true"/>
          <w:lang w:bidi="he-IL"/>
        </w:rPr>
        <w:t xml:space="preserve">.” </w:t>
      </w:r>
      <w:r>
        <w:rPr>
          <w:rtl w:val="true"/>
          <w:lang w:bidi="he-IL"/>
        </w:rPr>
        <w:t>כן כתב 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בפי’ כאן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להעיר שלא ממש מוכרח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שאפשר לומר שקושיית הגמ’ הוא שיהיה נאמן מחמת שוי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אולי 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א לא אומר נאמנות מחמת זה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ולמס’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אולי לא קים ליה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עדיין יש לו נאמנות מחמת אותו ענין אחר</w:t>
      </w:r>
      <w:r>
        <w:rPr>
          <w:rtl w:val="true"/>
          <w:lang w:bidi="he-IL"/>
        </w:rPr>
        <w:t xml:space="preserve">; </w:t>
      </w:r>
      <w:r>
        <w:rPr>
          <w:rtl w:val="true"/>
          <w:lang w:bidi="he-IL"/>
        </w:rPr>
        <w:t xml:space="preserve">או שאותו ענין אחר אומר לנו שהוא קים ליה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ובזה גם אולי עושה נאמנות</w:t>
      </w:r>
      <w:r>
        <w:rPr>
          <w:rtl w:val="true"/>
          <w:lang w:bidi="he-IL"/>
        </w:rPr>
        <w:t>)).</w:t>
      </w:r>
    </w:p>
  </w:footnote>
  <w:footnote w:id="6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יש לדון מהו קושיית הגמ’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0"/>
          <w:numId w:val="4"/>
        </w:numPr>
        <w:rPr>
          <w:lang w:bidi="he-IL"/>
        </w:rPr>
      </w:pPr>
      <w:r>
        <w:rPr>
          <w:rtl w:val="true"/>
          <w:lang w:bidi="he-IL"/>
        </w:rPr>
        <w:t>נאמן הוא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אף שנאמן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איסור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4"/>
        </w:numPr>
        <w:rPr>
          <w:lang w:bidi="he-IL"/>
        </w:rPr>
      </w:pPr>
      <w:r>
        <w:rPr>
          <w:rtl w:val="true"/>
          <w:lang w:bidi="he-IL"/>
        </w:rPr>
        <w:t>נאמנות שלו הוא רק לטעון איסור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אינו טוען איסור כאן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טוען היתר</w:t>
      </w:r>
      <w:r>
        <w:rPr>
          <w:rtl w:val="true"/>
          <w:lang w:bidi="he-IL"/>
        </w:rPr>
        <w:t>.</w:t>
      </w:r>
    </w:p>
    <w:p>
      <w:pPr>
        <w:pStyle w:val="Footnote"/>
        <w:rPr>
          <w:lang w:bidi="he-IL"/>
        </w:rPr>
      </w:pPr>
      <w:r>
        <w:rPr>
          <w:rtl w:val="true"/>
          <w:lang w:bidi="he-IL"/>
        </w:rPr>
        <w:tab/>
        <w:t>(</w:t>
      </w:r>
      <w:r>
        <w:rPr>
          <w:rtl w:val="true"/>
          <w:lang w:bidi="he-IL"/>
        </w:rPr>
        <w:t>כמובן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זה תלוי למה נאמן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ע’ לקמן שנברר את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עדיין יש יותר לדון בו</w:t>
      </w:r>
      <w:r>
        <w:rPr>
          <w:rtl w:val="true"/>
          <w:lang w:bidi="he-IL"/>
        </w:rPr>
        <w:t>.)</w:t>
      </w:r>
    </w:p>
    <w:p>
      <w:pPr>
        <w:pStyle w:val="Footnote"/>
        <w:rPr>
          <w:lang w:bidi="he-IL"/>
        </w:rPr>
      </w:pPr>
      <w:r>
        <w:rPr>
          <w:rtl w:val="true"/>
          <w:lang w:bidi="he-IL"/>
        </w:rPr>
        <w:tab/>
      </w:r>
      <w:r>
        <w:rPr>
          <w:rtl w:val="true"/>
          <w:lang w:bidi="he-IL"/>
        </w:rPr>
        <w:t>צריך להעיר שגמ’ מתרץ שספק הוא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לצד ראשון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אומר שנאמנים דבריו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וממילא יש כאן ספק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לשני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צריך לומר שכיון שהוא ספק איסור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הוא נאמן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אולי זה מפני שלבסוף נאסר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שספק דאו’ לחומרא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או אולי זה מפני שספק איסור יש לו יחס עם איסור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יחס של ספק לאיסור הוא יותר חזר מיחס של ס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ס לאיסור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 מפני שיש רק ספק אחד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 מפני שיש גם יחס במה שחוששים לאיסור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ודע שיש לדון למה נאמר כצד שני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מפני שאינו צריך לדבר על איסור או מפני שמדבר על איסור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שמדבר על ס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ס שלו</w:t>
      </w:r>
      <w:r>
        <w:rPr>
          <w:rtl w:val="true"/>
          <w:lang w:bidi="he-IL"/>
        </w:rPr>
        <w:t>.)</w:t>
      </w:r>
    </w:p>
  </w:footnote>
  <w:footnote w:id="7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נבאר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בע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ענין ספק ספיקא</w:t>
      </w:r>
      <w:r>
        <w:rPr>
          <w:rtl w:val="true"/>
          <w:lang w:bidi="he-IL"/>
        </w:rPr>
        <w:t>:</w:t>
      </w:r>
    </w:p>
    <w:p>
      <w:pPr>
        <w:pStyle w:val="Footnote"/>
        <w:rPr>
          <w:lang w:bidi="he-IL"/>
        </w:rPr>
      </w:pPr>
      <w:r>
        <w:rPr>
          <w:rtl w:val="true"/>
          <w:lang w:bidi="he-IL"/>
        </w:rPr>
        <w:tab/>
      </w:r>
      <w:r>
        <w:rPr>
          <w:rtl w:val="true"/>
          <w:lang w:bidi="he-IL"/>
        </w:rPr>
        <w:t>יש לדון למה אין כל ספק ספיקא רק רוב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במילים אחרים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לפעמים אומר גמ’ שדבר מותר מפני שהוא רוב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ולפעמים אומר שהו א מותר מפני שהוא ספק ספיקא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משמע שאינם אותו דבר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אפשר שתלויים בענין אחד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לא ממש אותו דבר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קשה למה לא 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שהרי כל ספק הוא חמישים וחמישים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כשיש שני ספקות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נמצא שהוא שבעים וחמש ועשרים וחמש שמגיד לנו שמורת הוא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רוב להתיר</w:t>
      </w:r>
      <w:r>
        <w:rPr>
          <w:rtl w:val="true"/>
          <w:lang w:bidi="he-IL"/>
        </w:rPr>
        <w:t>.</w:t>
      </w:r>
    </w:p>
    <w:p>
      <w:pPr>
        <w:pStyle w:val="Footnote"/>
        <w:rPr>
          <w:lang w:bidi="he-IL"/>
        </w:rPr>
      </w:pPr>
      <w:r>
        <w:rPr>
          <w:rtl w:val="true"/>
          <w:lang w:bidi="he-IL"/>
        </w:rPr>
        <w:tab/>
      </w:r>
      <w:r>
        <w:rPr>
          <w:rtl w:val="true"/>
          <w:lang w:bidi="he-IL"/>
        </w:rPr>
        <w:t>יש לדחות ככה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0"/>
          <w:numId w:val="8"/>
        </w:numPr>
        <w:rPr>
          <w:lang w:bidi="he-IL"/>
        </w:rPr>
      </w:pPr>
      <w:r>
        <w:rPr>
          <w:rtl w:val="true"/>
          <w:lang w:bidi="he-IL"/>
        </w:rPr>
        <w:t>אפשר שאינם חלוקים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ס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ס הוא מה שאומר גמ’ לבאר איך יודעים שרוב הוא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בדרך כלל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מונה או מחשב מה מצוי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כאן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מצרף ספיקות כדי לדעת כן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יש לדון אם זה חידוש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שיכולים לחשב ככה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או אינו חידוש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הוא חלוק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8"/>
        </w:numPr>
        <w:rPr>
          <w:lang w:bidi="he-IL"/>
        </w:rPr>
      </w:pPr>
      <w:r>
        <w:rPr>
          <w:rtl w:val="true"/>
          <w:lang w:bidi="he-IL"/>
        </w:rPr>
        <w:t>אולי בא לומר שאף לרבי מאיר יש לסמוך על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שאף שחוששים למיעוט המצוי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לדון אם כוונתו לומר שאינו רוב או שאומר מילים אלו לומר שבעים וחמש אחוז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שאז מיעוט אינו מצוי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היה אפשר לומר רוב שאין בו מיעטט מצוי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יותר קל לומר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וגם יותר מברר למה חושב שאין המיעוט מצוי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8"/>
        </w:numPr>
        <w:rPr>
          <w:lang w:bidi="he-IL"/>
        </w:rPr>
      </w:pPr>
      <w:r>
        <w:rPr>
          <w:rtl w:val="true"/>
          <w:lang w:bidi="he-IL"/>
        </w:rPr>
        <w:t>אולי אומרים ספק ספיקא גם בספיקות שאינם שקולים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יש לדון אם אומרים רוב כל זמן ממש שהוא יותר מחמישים אחוז או לא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גם יש לדון מה בכלל ספק שאינו שקול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לא מסתבר לומר שיכול להיות שני ספיקות שקולים שלא מצרפים לרוב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רק צ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יותר מחמישים אחוז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נמצא שאף אחד מהם לא צריך להיות שקול</w:t>
      </w:r>
      <w:r>
        <w:rPr>
          <w:rtl w:val="true"/>
          <w:lang w:bidi="he-IL"/>
        </w:rPr>
        <w:t>.)</w:t>
      </w:r>
    </w:p>
    <w:p>
      <w:pPr>
        <w:pStyle w:val="Footnote"/>
        <w:numPr>
          <w:ilvl w:val="0"/>
          <w:numId w:val="8"/>
        </w:numPr>
        <w:rPr>
          <w:lang w:bidi="he-IL"/>
        </w:rPr>
      </w:pPr>
      <w:r>
        <w:rPr>
          <w:rtl w:val="true"/>
          <w:lang w:bidi="he-IL"/>
        </w:rPr>
        <w:t>אולי זה חלוק מרוב במה שגבי רוב יש צד אחדר שהוא רוב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כאן יש רק צירוף שהוא רוב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8"/>
        </w:numPr>
        <w:rPr>
          <w:lang w:bidi="he-IL"/>
        </w:rPr>
      </w:pPr>
      <w:r>
        <w:rPr>
          <w:rtl w:val="true"/>
          <w:lang w:bidi="he-IL"/>
        </w:rPr>
        <w:t>אולי יש ספקות שנקראים שקולים אף שאינם חמישים חמשים אחוז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לא ידוע מה הם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צירוף שלהם אינו צריך להיות רוב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אולי אף בכעין אלו עושים ס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ס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8"/>
        </w:numPr>
        <w:rPr>
          <w:lang w:bidi="he-IL"/>
        </w:rPr>
      </w:pPr>
      <w:r>
        <w:rPr>
          <w:rtl w:val="true"/>
          <w:lang w:bidi="he-IL"/>
        </w:rPr>
        <w:t>ברוב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מניחים שצד קטן אינו נכון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בס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לבסוף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מניחים כצד קטן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אינו כל כך פשוט שנוכל להניח שצד קטן אינו נכון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וש לדון בזה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שיכולים לומר שמניח כחצי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שאינו ארבע יכולות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שלש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ושנים מהם הם חצי חצי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ויש בהם אוברל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ף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  <w:p>
      <w:pPr>
        <w:pStyle w:val="Footnote"/>
        <w:rPr>
          <w:lang w:bidi="he-IL"/>
        </w:rPr>
      </w:pPr>
      <w:r>
        <w:rPr>
          <w:rtl w:val="true"/>
          <w:lang w:bidi="he-IL"/>
        </w:rPr>
        <w:tab/>
      </w:r>
      <w:r>
        <w:rPr>
          <w:rtl w:val="true"/>
          <w:lang w:bidi="he-IL"/>
        </w:rPr>
        <w:t>עכשיו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נבאר למה ספק ספיקא מתיר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קודם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להעיר שבכל דבר שמותר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רוב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ס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חזקה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וכדו’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יש לדון אם יש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אם נמאצ שעבר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סיבות רעות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עבירה על צווי ה’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 כלום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באמת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גם יש לדון אם לא הותר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אם יש ס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ר ועבירה על ציווי ה’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 רק עבירה על צווי לחוש לספק</w:t>
      </w:r>
      <w:r>
        <w:rPr>
          <w:rtl w:val="true"/>
          <w:lang w:bidi="he-IL"/>
        </w:rPr>
        <w:t>.):</w:t>
      </w:r>
    </w:p>
    <w:p>
      <w:pPr>
        <w:pStyle w:val="Footnote"/>
        <w:numPr>
          <w:ilvl w:val="0"/>
          <w:numId w:val="9"/>
        </w:numPr>
        <w:rPr>
          <w:lang w:bidi="he-IL"/>
        </w:rPr>
      </w:pPr>
      <w:r>
        <w:rPr>
          <w:rtl w:val="true"/>
          <w:lang w:bidi="he-IL"/>
        </w:rPr>
        <w:t>אולי הוא רוב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כמו שבארנו לעיל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לדחות לסיבות שכתבנו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1"/>
          <w:numId w:val="9"/>
        </w:numPr>
        <w:rPr>
          <w:lang w:bidi="he-IL"/>
        </w:rPr>
      </w:pPr>
      <w:r>
        <w:rPr>
          <w:rtl w:val="true"/>
          <w:lang w:bidi="he-IL"/>
        </w:rPr>
        <w:t>לא צ’ לדחות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1"/>
          <w:numId w:val="9"/>
        </w:numPr>
        <w:rPr>
          <w:lang w:bidi="he-IL"/>
        </w:rPr>
      </w:pPr>
      <w:r>
        <w:rPr>
          <w:rtl w:val="true"/>
          <w:lang w:bidi="he-IL"/>
        </w:rPr>
        <w:t>לא צ’ לדחות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1"/>
          <w:numId w:val="9"/>
        </w:numPr>
        <w:rPr>
          <w:lang w:bidi="he-IL"/>
        </w:rPr>
      </w:pPr>
      <w:r>
        <w:rPr>
          <w:rtl w:val="true"/>
          <w:lang w:bidi="he-IL"/>
        </w:rPr>
        <w:t>אולי עדיין צריך להיות רוב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ואולי א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אותו בספק שאינו שקול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ודע שיהיה גדרו שווה לרוב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אם לא נאמר שנחלש מחמת שאר חילוקים שכתבנו</w:t>
      </w:r>
      <w:r>
        <w:rPr>
          <w:rtl w:val="true"/>
          <w:lang w:bidi="he-IL"/>
        </w:rPr>
        <w:t>.)</w:t>
      </w:r>
    </w:p>
    <w:p>
      <w:pPr>
        <w:pStyle w:val="Footnote"/>
        <w:numPr>
          <w:ilvl w:val="1"/>
          <w:numId w:val="9"/>
        </w:numPr>
        <w:rPr>
          <w:lang w:bidi="he-IL"/>
        </w:rPr>
      </w:pPr>
      <w:r>
        <w:rPr>
          <w:rtl w:val="true"/>
          <w:lang w:bidi="he-IL"/>
        </w:rPr>
        <w:t>אף על פי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שלא מצוי שיעבור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רוב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כמו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לומר שמניח מה שאינו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וזה גם אפשרות לבאר מה קורה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אין לחלק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1"/>
          <w:numId w:val="9"/>
        </w:numPr>
        <w:rPr>
          <w:lang w:bidi="he-IL"/>
        </w:rPr>
      </w:pPr>
      <w:r>
        <w:rPr>
          <w:rtl w:val="true"/>
          <w:lang w:bidi="he-IL"/>
        </w:rPr>
        <w:t xml:space="preserve">אולי אינו בספיקות כזה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ואולי אין ספיקות כזה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שרבנן נותנים שיקול לכל ספק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או אולי אם זה לא נודע וזה לא נודע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מסתמא יש רוב בצירוף שניהם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1"/>
          <w:numId w:val="9"/>
        </w:numPr>
        <w:rPr>
          <w:lang w:bidi="he-IL"/>
        </w:rPr>
      </w:pPr>
      <w:r>
        <w:rPr>
          <w:rtl w:val="true"/>
          <w:lang w:bidi="he-IL"/>
        </w:rPr>
        <w:t>אולי זה לא מריע רוב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9"/>
        </w:numPr>
        <w:rPr>
          <w:lang w:bidi="he-IL"/>
        </w:rPr>
      </w:pPr>
      <w:r>
        <w:rPr>
          <w:rtl w:val="true"/>
          <w:lang w:bidi="he-IL"/>
        </w:rPr>
        <w:t>אולי הוא סוג אחר של רוב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והוא שרוב יכולות הם של היתר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9"/>
        </w:numPr>
        <w:rPr>
          <w:lang w:bidi="he-IL"/>
        </w:rPr>
      </w:pPr>
      <w:r>
        <w:rPr>
          <w:rtl w:val="true"/>
          <w:lang w:bidi="he-IL"/>
        </w:rPr>
        <w:t>אולי כיון שצריך שני הנחות כדי לאסור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מדרהרים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אולי מה שחושב הוא דרהר של בני אדם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ואולי מה שחשוב הוא דרהר של העושה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שהוא מותר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שצריכים לשאול ושוב לשאול להגיע לאיסור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9"/>
        </w:numPr>
        <w:rPr>
          <w:lang w:bidi="he-IL"/>
        </w:rPr>
      </w:pPr>
      <w:r>
        <w:rPr>
          <w:rtl w:val="true"/>
          <w:lang w:bidi="he-IL"/>
        </w:rPr>
        <w:t>אולי לא דנים כל כך בכוח הנחתו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שאינו כל כך מניח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במילים אחרים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בדרך כלל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יכול לעשות דבר שמניח שדבר שלא כל כך מצוי קרה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כאן לא מניח מה קרה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רק מניח נגד צד אחר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9"/>
        </w:numPr>
        <w:rPr>
          <w:lang w:bidi="he-IL"/>
        </w:rPr>
      </w:pPr>
      <w:r>
        <w:rPr>
          <w:rtl w:val="true"/>
          <w:lang w:bidi="he-IL"/>
        </w:rPr>
        <w:t>אפשר שלא חוששים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שיש שני חששות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אף שאינו פחות מצוי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מה שחושש לדבר שאינו מצוי הוא חידוש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עושים כן פעמיים בדבר אחד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  <w:p>
      <w:pPr>
        <w:pStyle w:val="Footnote"/>
        <w:rPr>
          <w:lang w:bidi="he-IL"/>
        </w:rPr>
      </w:pPr>
      <w:r>
        <w:rPr>
          <w:rtl w:val="true"/>
          <w:lang w:bidi="he-IL"/>
        </w:rPr>
        <w:tab/>
      </w:r>
      <w:r>
        <w:rPr>
          <w:rtl w:val="true"/>
          <w:lang w:bidi="he-IL"/>
        </w:rPr>
        <w:t>ויש להעיר שאולי כל ענין ספק הוא רק גזי’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ואלו רק מבארים למה לא גוזרים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איך חלוק מספק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לזה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מאד קל לומר כצד שלישי שכתבנו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  <w:p>
      <w:pPr>
        <w:pStyle w:val="Footnote"/>
        <w:rPr>
          <w:lang w:bidi="he-IL"/>
        </w:rPr>
      </w:pPr>
      <w:r>
        <w:rPr>
          <w:rtl w:val="true"/>
          <w:lang w:bidi="he-IL"/>
        </w:rPr>
        <w:tab/>
      </w:r>
      <w:r>
        <w:rPr>
          <w:rtl w:val="true"/>
          <w:lang w:bidi="he-IL"/>
        </w:rPr>
        <w:t>ודע שאם סד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לקולא מדאו’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אז לבאר קולת ס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שני דברים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0"/>
          <w:numId w:val="10"/>
        </w:numPr>
        <w:rPr>
          <w:lang w:bidi="he-IL"/>
        </w:rPr>
      </w:pPr>
      <w:r>
        <w:rPr>
          <w:rtl w:val="true"/>
          <w:lang w:bidi="he-IL"/>
        </w:rPr>
        <w:t>למה לא גזרו גזי’ מחמת ספק דאו’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קל לומר שספק דרבנן לקולא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להעיר שר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ן כ’ שלזה צ’ רוב השקול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בין הכל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צ’ שני רוב שקולים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ויל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ד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שאולי בספק דדבריהם הקילו יותר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כמו שמצאנו לפעמים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10"/>
        </w:numPr>
        <w:rPr>
          <w:lang w:bidi="he-IL"/>
        </w:rPr>
      </w:pPr>
      <w:r>
        <w:rPr>
          <w:rtl w:val="true"/>
          <w:lang w:bidi="he-IL"/>
        </w:rPr>
        <w:t>ל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גזרו גזי’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כמו שמצאנו שגז’ גבי ספק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יש להעיר שיש לדון למה גזרו רבנן על ספק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אם הוא מפני שחששו שעבירה ייעשה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ומצאנו בכ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מ שחששו יותר מן התורה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או מפני שאם יעשו בנ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ספק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יעשו וודאי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לשני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יותר מסתבר לחלק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ויש לדון בס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ס שאינו שקול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אם שם צ’ להחמיר מדאו’</w:t>
      </w:r>
      <w:r>
        <w:rPr>
          <w:rtl w:val="true"/>
          <w:lang w:bidi="he-IL"/>
        </w:rPr>
        <w:t>.)</w:t>
      </w:r>
    </w:p>
    <w:p>
      <w:pPr>
        <w:pStyle w:val="Footnote"/>
        <w:rPr>
          <w:lang w:bidi="he-IL"/>
        </w:rPr>
      </w:pPr>
      <w:r>
        <w:rPr>
          <w:rtl w:val="true"/>
          <w:lang w:bidi="he-IL"/>
        </w:rPr>
        <w:tab/>
      </w:r>
      <w:r>
        <w:rPr>
          <w:rtl w:val="true"/>
          <w:lang w:bidi="he-IL"/>
        </w:rPr>
        <w:t>יש לבאר ס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ס בלשון אחר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מסברה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הייתי אומר שכיון שהצד לאסור הוא שאולי עובר על דין תורה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אולי באמת נבעלה באופן שיאסר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חוששים לכך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ייתלה רק בדבר אחד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והוא כמה מצוי הוא שיקרה העבירה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קשה אם הוא רוב וקשה אם אינו רוב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הוא רוב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קשה למה לא רק קוראים אותו רוב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שאין חילוק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ואם אינו רוב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קשה למה הוא מותר</w:t>
      </w:r>
      <w:r>
        <w:rPr>
          <w:rtl w:val="true"/>
          <w:lang w:bidi="he-IL"/>
        </w:rPr>
        <w:t>.</w:t>
      </w:r>
    </w:p>
    <w:p>
      <w:pPr>
        <w:pStyle w:val="Footnote"/>
        <w:rPr>
          <w:lang w:bidi="he-IL"/>
        </w:rPr>
      </w:pPr>
      <w:r>
        <w:rPr>
          <w:rtl w:val="true"/>
          <w:lang w:bidi="he-IL"/>
        </w:rPr>
        <w:tab/>
      </w:r>
      <w:r>
        <w:rPr>
          <w:rtl w:val="true"/>
          <w:lang w:bidi="he-IL"/>
        </w:rPr>
        <w:t>צריכים לומר אחד משלש דברים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0"/>
          <w:numId w:val="11"/>
        </w:numPr>
        <w:rPr>
          <w:lang w:bidi="he-IL"/>
        </w:rPr>
      </w:pPr>
      <w:r>
        <w:rPr>
          <w:rtl w:val="true"/>
          <w:lang w:bidi="he-IL"/>
        </w:rPr>
        <w:t>יש בו חילוק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ומחמת אותו חילוק יש הו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שלא נקל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אך ורק תלוי ברוב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איני רואה איך זה יכול להיות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11"/>
        </w:numPr>
        <w:rPr>
          <w:lang w:bidi="he-IL"/>
        </w:rPr>
      </w:pPr>
      <w:r>
        <w:rPr>
          <w:rtl w:val="true"/>
          <w:lang w:bidi="he-IL"/>
        </w:rPr>
        <w:t>תלוי בחשבון כמה מצוי הוא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חשבון כמה מצוי הוא לא תלוי בכמה מצוי הוא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11"/>
        </w:numPr>
        <w:rPr>
          <w:lang w:bidi="he-IL"/>
        </w:rPr>
      </w:pPr>
      <w:r>
        <w:rPr>
          <w:rtl w:val="true"/>
          <w:lang w:bidi="he-IL"/>
        </w:rPr>
        <w:t>לא תלוי בחשבון כמה מצוי הוא</w:t>
      </w:r>
      <w:r>
        <w:rPr>
          <w:rtl w:val="true"/>
          <w:lang w:bidi="he-IL"/>
        </w:rPr>
        <w:t>.</w:t>
      </w:r>
    </w:p>
    <w:p>
      <w:pPr>
        <w:pStyle w:val="Footnote"/>
        <w:rPr>
          <w:lang w:bidi="he-IL"/>
        </w:rPr>
      </w:pPr>
      <w:r>
        <w:rPr>
          <w:rtl w:val="true"/>
          <w:lang w:bidi="he-IL"/>
        </w:rPr>
        <w:tab/>
      </w:r>
      <w:r>
        <w:rPr>
          <w:rtl w:val="true"/>
          <w:lang w:bidi="he-IL"/>
        </w:rPr>
        <w:t>נבאר ענינים אלו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0"/>
          <w:numId w:val="12"/>
        </w:numPr>
        <w:rPr>
          <w:lang w:bidi="he-IL"/>
        </w:rPr>
      </w:pPr>
      <w:r>
        <w:rPr>
          <w:rtl w:val="true"/>
          <w:lang w:bidi="he-IL"/>
        </w:rPr>
        <w:t>צד ראשון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לבעיל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בארנו את הבעיה הפשוטה עם צד 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צריך לומר שס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ס הוא שיש רוב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מה שנחשב דבר אחר מוכיח אחד משני דברים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1"/>
          <w:numId w:val="12"/>
        </w:numPr>
        <w:rPr>
          <w:lang w:bidi="he-IL"/>
        </w:rPr>
      </w:pPr>
      <w:r>
        <w:rPr>
          <w:rtl w:val="true"/>
          <w:lang w:bidi="he-IL"/>
        </w:rPr>
        <w:t>יש בו חילוק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ומחמת אותו חילוק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הו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שלא נקל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רק תלוי ברוב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איני רואה איך זה יכול להיות</w:t>
      </w:r>
      <w:r>
        <w:rPr>
          <w:rtl w:val="true"/>
          <w:lang w:bidi="he-IL"/>
        </w:rPr>
        <w:t xml:space="preserve">. </w:t>
      </w:r>
    </w:p>
    <w:p>
      <w:pPr>
        <w:pStyle w:val="Footnote"/>
        <w:numPr>
          <w:ilvl w:val="1"/>
          <w:numId w:val="12"/>
        </w:numPr>
        <w:rPr>
          <w:lang w:bidi="he-IL"/>
        </w:rPr>
      </w:pPr>
      <w:r>
        <w:rPr>
          <w:rtl w:val="true"/>
          <w:lang w:bidi="he-IL"/>
        </w:rPr>
        <w:t>יש בו חילוק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וחילוק זה חשוב עד שנקרא בשם אחר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שבא מספק עם ספק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בא משני צדדים כשאחד יותר מצוי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לו שם אחר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קצת מוזר לומר כן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0"/>
        </w:numPr>
        <w:ind w:left="720" w:hanging="340"/>
        <w:rPr>
          <w:lang w:bidi="he-IL"/>
        </w:rPr>
      </w:pPr>
      <w:r>
        <w:rPr>
          <w:rtl w:val="true"/>
          <w:lang w:bidi="he-IL"/>
        </w:rPr>
        <w:t>יש להעיר שאם אין לו חידוש על רוב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מבואר למה לא מצאנו גמ’ ששואל למקור שלו כמו ששואל גבי רוב וחזקה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להעיר שאם כן יהיה גדר ס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ס תלוי בחמ’ 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מ ורבנן במיעוט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אם לא נאמר שדין מיעוט לא תלוי כמה מצוי הוא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אל הוא גזי’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אולי מדאו’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שאז 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שבס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ס אף אחד לא גוזר או כ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ע גוזרים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12"/>
        </w:numPr>
        <w:rPr>
          <w:lang w:bidi="he-IL"/>
        </w:rPr>
      </w:pPr>
      <w:r>
        <w:rPr>
          <w:rtl w:val="true"/>
          <w:lang w:bidi="he-IL"/>
        </w:rPr>
        <w:t>צד שני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צריך ביאור למה נדון כמה מצוי הוא דבר בשום אופן חוץ מסטטיסטיקי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אפשר שלפעמים לא נמצאו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 מאד קשה למצוא אותם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יותר מכך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אולי תורה רצה לעשות דרך אחד בכל ציור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ואולי קשה למצוא סטט’ למקצת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או אף הרבה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ציורים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0"/>
        </w:numPr>
        <w:ind w:left="720" w:hanging="340"/>
        <w:rPr>
          <w:lang w:bidi="he-IL"/>
        </w:rPr>
      </w:pPr>
      <w:r>
        <w:rPr>
          <w:rtl w:val="true"/>
          <w:lang w:bidi="he-IL"/>
        </w:rPr>
        <w:t>לצד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לומר שיש שני מיני חשבון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וס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ס רק נח’ רוב ע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פ אחד מהם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גי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להיפך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מובן למה א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צ מקור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והוא יותר פשוט מרוב</w:t>
      </w:r>
      <w:r>
        <w:rPr>
          <w:rtl w:val="true"/>
          <w:lang w:bidi="he-IL"/>
        </w:rPr>
        <w:t>.)</w:t>
      </w:r>
    </w:p>
    <w:p>
      <w:pPr>
        <w:pStyle w:val="Footnote"/>
        <w:numPr>
          <w:ilvl w:val="0"/>
          <w:numId w:val="0"/>
        </w:numPr>
        <w:ind w:left="720" w:hanging="340"/>
        <w:rPr>
          <w:lang w:bidi="he-IL"/>
        </w:rPr>
      </w:pPr>
      <w:r>
        <w:rPr>
          <w:rtl w:val="true"/>
          <w:lang w:bidi="he-IL"/>
        </w:rPr>
        <w:t>יש להוסיף שלכאו’ בס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ס יש שני דרכים לחשב כמה מצוי הוא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או על ידי דיון על הס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ס או על ידי דיון על כל ספק וצירוף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אולי על פי רק אחד נח’ רוב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וזהו השאלה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0"/>
        </w:numPr>
        <w:ind w:left="720" w:hanging="340"/>
        <w:rPr>
          <w:lang w:bidi="he-IL"/>
        </w:rPr>
      </w:pPr>
      <w:r>
        <w:rPr>
          <w:rtl w:val="true"/>
          <w:lang w:bidi="he-IL"/>
        </w:rPr>
        <w:t>אם לא תלוי בסטט’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מס’ שתלוי בג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ס של בנ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או של ב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ד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12"/>
        </w:numPr>
        <w:rPr>
          <w:lang w:bidi="he-IL"/>
        </w:rPr>
      </w:pPr>
      <w:r>
        <w:rPr>
          <w:rtl w:val="true"/>
          <w:lang w:bidi="he-IL"/>
        </w:rPr>
        <w:t>אינו תלוי בחשבון כמה מצוי הוא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אולי זה מפני מה שכתבנו בצד שני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שכיון שנמצא שחשבון כמה מצוי הוא אינו בכלל ישר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תולים בו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עדיין צריך לבאר למה מה שתלוי בו חשוב בכלל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אפשר לומר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מוכרח שאף צריך מה שכ’ בשני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שתלוי בדרהר של בני אדם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שאולי מס’ שירצה תורה בזה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גם אפשר שספק ספיקא אין בו אף ס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אולי תלוי בדבר אחר לגמרי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נראה שמסתבר במחשה של מי שעושה אותו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גםל אפשר שיש גזירה כאן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 שהו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שכל האיסור גזי’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או שכל האיסור הוא גזי’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רצה לומר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איסור על ספק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גם יש להעיר שאולי מותר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אף אם יש לחוש אם אין מדרהרים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שקשה לבני אדם לחוש נגד דרהר שלהם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ועוד שקצת נראה כחוכא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ודע שכל שני השאלות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למה יהיה מותר אם אינו רוב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ולמה יש הו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שאסור אם הוא רוב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לדון אם נגיד שהצד לאסור לא תלוי בחשבון או שהצד להתיר לא תלוי בחשבון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  <w:p>
      <w:pPr>
        <w:pStyle w:val="Footnote"/>
        <w:rPr>
          <w:lang w:bidi="he-IL"/>
        </w:rPr>
      </w:pPr>
      <w:r>
        <w:rPr>
          <w:rtl w:val="true"/>
          <w:lang w:bidi="he-IL"/>
        </w:rPr>
        <w:tab/>
      </w:r>
      <w:r>
        <w:rPr>
          <w:rtl w:val="true"/>
          <w:lang w:bidi="he-IL"/>
        </w:rPr>
        <w:t>יש להעיר שעל פי מש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כ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מוכרח שאם צ’ שני ספקות שקולים יהיה רוב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שאולי רוב תלוי איך דנים באותו דבר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ואולי לא נדון בו רוב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במילים אחרים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שלא תלוי בסטט’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אולי חצי וחצי אינו רביע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חצי</w:t>
      </w:r>
      <w:r>
        <w:rPr>
          <w:rtl w:val="true"/>
          <w:lang w:bidi="he-IL"/>
        </w:rPr>
        <w:t xml:space="preserve">. </w:t>
      </w:r>
    </w:p>
    <w:p>
      <w:pPr>
        <w:pStyle w:val="Footnote"/>
        <w:rPr>
          <w:lang w:bidi="he-IL"/>
        </w:rPr>
      </w:pPr>
      <w:r>
        <w:rPr>
          <w:rtl w:val="true"/>
          <w:lang w:bidi="he-IL"/>
        </w:rPr>
        <w:tab/>
      </w:r>
      <w:r>
        <w:rPr>
          <w:rtl w:val="true"/>
          <w:lang w:bidi="he-IL"/>
        </w:rPr>
        <w:t>יש להוסיף שגם אפשר שרע של ספק הוא שיודע שאולי עבר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אולי תלוי בדרהר של בנ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</w:t>
      </w:r>
      <w:r>
        <w:rPr>
          <w:rtl w:val="true"/>
          <w:lang w:bidi="he-IL"/>
        </w:rPr>
        <w:t>.</w:t>
      </w:r>
    </w:p>
  </w:footnote>
  <w:footnote w:id="8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שני מיני אונס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0"/>
          <w:numId w:val="5"/>
        </w:numPr>
        <w:rPr>
          <w:lang w:bidi="he-IL"/>
        </w:rPr>
      </w:pPr>
      <w:r>
        <w:rPr>
          <w:rtl w:val="true"/>
          <w:lang w:bidi="he-IL"/>
        </w:rPr>
        <w:t>אם אדם אומר שיהרג אותה אם לא נבעלת לו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5"/>
        </w:numPr>
        <w:rPr>
          <w:lang w:bidi="he-IL"/>
        </w:rPr>
      </w:pPr>
      <w:r>
        <w:rPr>
          <w:rtl w:val="true"/>
          <w:lang w:bidi="he-IL"/>
        </w:rPr>
        <w:t>אם אדם ממש מכריח לה להיבעל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למשל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קושר אותה בתוך שק עד שאין לה אפשרות לזוז</w:t>
      </w:r>
      <w:r>
        <w:rPr>
          <w:rtl w:val="true"/>
          <w:lang w:bidi="he-IL"/>
        </w:rPr>
        <w:t>.</w:t>
      </w:r>
    </w:p>
    <w:p>
      <w:pPr>
        <w:pStyle w:val="Footnote"/>
        <w:rPr>
          <w:lang w:bidi="he-IL"/>
        </w:rPr>
      </w:pPr>
      <w:r>
        <w:rPr>
          <w:rtl w:val="true"/>
          <w:lang w:bidi="he-IL"/>
        </w:rPr>
        <w:tab/>
      </w:r>
      <w:r>
        <w:rPr>
          <w:rtl w:val="true"/>
          <w:lang w:bidi="he-IL"/>
        </w:rPr>
        <w:t>איני יודע הדין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מתי נאסר ומתי הותר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אני חושב ששניהם מותרים</w:t>
      </w:r>
      <w:r>
        <w:rPr>
          <w:rtl w:val="true"/>
          <w:lang w:bidi="he-IL"/>
        </w:rPr>
        <w:t>.</w:t>
      </w:r>
    </w:p>
    <w:p>
      <w:pPr>
        <w:pStyle w:val="Footnote"/>
        <w:rPr>
          <w:lang w:bidi="he-IL"/>
        </w:rPr>
      </w:pPr>
      <w:r>
        <w:rPr>
          <w:rtl w:val="true"/>
          <w:lang w:bidi="he-IL"/>
        </w:rPr>
        <w:tab/>
      </w:r>
      <w:r>
        <w:rPr>
          <w:rtl w:val="true"/>
          <w:lang w:bidi="he-IL"/>
        </w:rPr>
        <w:t>הרי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הפסוק אומר שאסורה אם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לא נתפסה</w:t>
      </w:r>
      <w:r>
        <w:rPr>
          <w:rtl w:val="true"/>
          <w:lang w:bidi="he-IL"/>
        </w:rPr>
        <w:t xml:space="preserve">.” </w:t>
      </w:r>
      <w:r>
        <w:rPr>
          <w:rtl w:val="true"/>
          <w:lang w:bidi="he-IL"/>
        </w:rPr>
        <w:t xml:space="preserve">אם זה אותו מילה של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תפיסה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>לכאו’ משמע שמותרת רק בשני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מסתבר שנוכל ללמוד משם לראשון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ששם בחרה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לדון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שאולי תופס אותה להרוג אותה אם לא נבעלת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גם אפשר שמילת תפיסה יכול להיות מילת משל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שבראשון הוא עשה תפיסה פיגיוראלית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להעיר שאותו מילה נאמר בקנס</w:t>
      </w:r>
      <w:r>
        <w:rPr>
          <w:rtl w:val="true"/>
          <w:lang w:bidi="he-IL"/>
        </w:rPr>
        <w:t xml:space="preserve">; </w:t>
      </w:r>
      <w:r>
        <w:rPr>
          <w:rtl w:val="true"/>
          <w:lang w:bidi="he-IL"/>
        </w:rPr>
        <w:t>צריך לדון איזה קנס חייב בציור ראשון</w:t>
      </w:r>
      <w:r>
        <w:rPr>
          <w:rtl w:val="true"/>
          <w:lang w:bidi="he-IL"/>
        </w:rPr>
        <w:t>.</w:t>
      </w:r>
    </w:p>
    <w:p>
      <w:pPr>
        <w:pStyle w:val="Footnote"/>
        <w:rPr>
          <w:lang w:bidi="he-IL"/>
        </w:rPr>
      </w:pPr>
      <w:r>
        <w:rPr>
          <w:rtl w:val="true"/>
          <w:lang w:bidi="he-IL"/>
        </w:rPr>
        <w:tab/>
      </w:r>
      <w:r>
        <w:rPr>
          <w:rtl w:val="true"/>
          <w:lang w:bidi="he-IL"/>
        </w:rPr>
        <w:t xml:space="preserve">ע’ בגמ’ לעיל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ג</w:t>
      </w:r>
      <w:r>
        <w:rPr>
          <w:rtl w:val="true"/>
          <w:lang w:bidi="he-IL"/>
        </w:rPr>
        <w:t xml:space="preserve">:), </w:t>
      </w:r>
      <w:r>
        <w:rPr>
          <w:rtl w:val="true"/>
          <w:lang w:bidi="he-IL"/>
        </w:rPr>
        <w:t>שנ’ שמשם מוכרח שמותר גם בראשון</w:t>
      </w:r>
      <w:r>
        <w:rPr>
          <w:rtl w:val="true"/>
          <w:lang w:bidi="he-IL"/>
        </w:rPr>
        <w:t>.</w:t>
      </w:r>
    </w:p>
    <w:p>
      <w:pPr>
        <w:pStyle w:val="Footnote"/>
        <w:rPr>
          <w:lang w:bidi="he-IL"/>
        </w:rPr>
      </w:pPr>
      <w:r>
        <w:rPr>
          <w:rtl w:val="true"/>
          <w:lang w:bidi="he-IL"/>
        </w:rPr>
        <w:tab/>
      </w:r>
      <w:r>
        <w:rPr>
          <w:rtl w:val="true"/>
          <w:lang w:bidi="he-IL"/>
        </w:rPr>
        <w:t>יש להעיר שאם שניהם מותרים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היה אפשר לומר שיש רוב להתיר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אף בלי ספק ראשון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ואז יש רוב להתיר גם באשה שנתקדשה פחותה מבת שלש שנים ויום אחד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והוא שאולי מין ראשון של אונס קרה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ואולי מין שני של אונס קרה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ואולי רצון קרה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אפשר שרוב של שנים ואחד לא מספיק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אם הוא רק רוב של יכולות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 xml:space="preserve">אבל לא נראה כן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ויש להעיר שיש ס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ס שיוצאים להיות רק שנים לאחד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ואם ס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ס הוא מטעם רוב יכולות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שמהני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נראה שצריך לומר ששני מיני אונס נחשבים אחד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אף שיש חילוקים גדולים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כמו היתר לכת’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ומה קורה בציור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כיון שהם מותרים לסיבה אחת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ויש לדון אם זה נכון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שאפשר לומר שאם הוא מין שני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אינו מעשה שלה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ואם הוא מין ראשון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מותרת כיון שאין כל כך תביעה עלה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</w:footnote>
  <w:footnote w:id="9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אגב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בשינוי דין שלה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יש לדון אם זה מפני שינוי דין בה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שהיא אשת כהן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 xml:space="preserve">או שינוי דין בבעל שלה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שהוא כהן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ותו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</w:t>
      </w:r>
      <w:r>
        <w:rPr>
          <w:rtl w:val="true"/>
          <w:lang w:bidi="he-IL"/>
        </w:rPr>
        <w:t xml:space="preserve">. </w:t>
      </w:r>
    </w:p>
  </w:footnote>
  <w:footnote w:id="10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יש להעיר שאם נבעלה בקטנותה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היא מותרת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שאונס הוא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לדון מה קורה אם מצא פ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פ כשרוב הזמן היתה קטנה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שאז אולי הולכים אחר רוב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יש לדון אם הולכים בתר רוב כזה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כיון שאין הדיון מתי נבעלה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איך נבעלה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ואם היא מותרת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אפשר לומר שאין הכי נמי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שם מותר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דנים בזה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דחוק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להוסיף על זה שגבי כהן לכאו’ לא מצוי כלל שזמן שהיתה נשואה שווה לזמן שלא היתה נשואה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</w:footnote>
  <w:footnote w:id="11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עיין בתוס’ שדן למה הס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ס אוסרים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לדון למה לא אומר שזהו החידוש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יש לדון אם זה קשה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שכבר יש חי’ אחר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אפשר לומר שאז היה לו לדבר בציור שהיא מודה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ויש לדון למה זה יותר טוב</w:t>
      </w:r>
      <w:r>
        <w:rPr>
          <w:rtl w:val="true"/>
          <w:lang w:bidi="he-IL"/>
        </w:rPr>
        <w:t>.</w:t>
      </w:r>
    </w:p>
    <w:p>
      <w:pPr>
        <w:pStyle w:val="Footnote"/>
        <w:rPr>
          <w:lang w:bidi="he-IL"/>
        </w:rPr>
      </w:pPr>
      <w:r>
        <w:rPr>
          <w:rtl w:val="true"/>
          <w:lang w:bidi="he-IL"/>
        </w:rPr>
        <w:tab/>
      </w:r>
      <w:r>
        <w:rPr>
          <w:rtl w:val="true"/>
          <w:lang w:bidi="he-IL"/>
        </w:rPr>
        <w:t>אפשר לומר שכיון שבין כך ובין כך עושים אוקימתא מדבריו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נוכל ללמוד באיזה ציור מדברים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 אשפר שהחי’ הוא שנוהג אף כאן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שלא שומעים מדבריו איפה נוהג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יותר מזה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אף אם שומעים כן מדבריו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עדיין היה לו לפרש אותו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שהוא עיקר התי’ שלו</w:t>
      </w:r>
      <w:r>
        <w:rPr>
          <w:rtl w:val="true"/>
          <w:lang w:bidi="he-IL"/>
        </w:rPr>
        <w:t>.)</w:t>
      </w:r>
    </w:p>
    <w:p>
      <w:pPr>
        <w:pStyle w:val="Footnote"/>
        <w:rPr>
          <w:lang w:bidi="he-IL"/>
        </w:rPr>
      </w:pPr>
      <w:r>
        <w:rPr>
          <w:rtl w:val="true"/>
        </w:rPr>
        <w:tab/>
      </w:r>
      <w:r>
        <w:rPr>
          <w:rtl w:val="true"/>
          <w:lang w:bidi="he-IL"/>
        </w:rPr>
        <w:t>גם אפשר לומר שכיון שאומר לשון נאמנות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איסור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משמע שהחי’ הוא בנאמנות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נ’ שזה רק אפשר אם נאמר שנאמנות הוא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שאם לא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בין כך ובין כך אינו דווקא</w:t>
      </w:r>
      <w:r>
        <w:rPr>
          <w:rtl w:val="true"/>
          <w:lang w:bidi="he-IL"/>
        </w:rPr>
        <w:t>.</w:t>
      </w:r>
    </w:p>
    <w:p>
      <w:pPr>
        <w:pStyle w:val="Footnote"/>
        <w:rPr>
          <w:lang w:bidi="he-IL"/>
        </w:rPr>
      </w:pPr>
      <w:r>
        <w:rPr>
          <w:rtl w:val="true"/>
        </w:rPr>
        <w:tab/>
      </w:r>
      <w:r>
        <w:rPr>
          <w:rtl w:val="true"/>
          <w:lang w:bidi="he-IL"/>
        </w:rPr>
        <w:t>גם אפשר שאם זה היה החידוש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קשה למה מביא כל ענין של שוי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לא נראה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שלכאו’ אין דרך אחר הקל למצוא שפתחה פתוח</w:t>
      </w:r>
      <w:r>
        <w:rPr>
          <w:rtl w:val="true"/>
          <w:lang w:bidi="he-IL"/>
        </w:rPr>
        <w:t>.</w:t>
      </w:r>
    </w:p>
  </w:footnote>
  <w:footnote w:id="12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נמצא ששוי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הוא אף אם היא מכחשת לו</w:t>
      </w:r>
      <w:r>
        <w:rPr>
          <w:rtl w:val="true"/>
          <w:lang w:bidi="he-IL"/>
        </w:rPr>
        <w:t>.</w:t>
      </w:r>
    </w:p>
  </w:footnote>
  <w:footnote w:id="13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נמצא שהוא לא נאמן על איסור קרובים 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לדון אם נאמן לאסור קרובים על עצמו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 רק אוסר את עצמו על קרובים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אינו איסור שלו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הוא נוגע לו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גם אולי לא מס’ שאותו מעשה יהיה אסור ונחשב דבר אחד לאחד מן הועשים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ומותר ונחשב דבר אחר לאחר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ויש לדון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שאם אומרים שהוא אסור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שנאמין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אינם תלויים בדבר אחד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להעיר שאדם יכול לעשות מנדר שאוסר חברו על עצמו או שאוסר עצמו על חברו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צריך לדון איזה עושה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ולמה נניח כן</w:t>
      </w:r>
      <w:r>
        <w:rPr>
          <w:rtl w:val="true"/>
          <w:lang w:bidi="he-IL"/>
        </w:rPr>
        <w:t>.)</w:t>
      </w:r>
    </w:p>
  </w:footnote>
  <w:footnote w:id="14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השם שנתנו לכלל זה הוא 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שויא אנפשיה חתיכא דאיסורא</w:t>
      </w:r>
      <w:r>
        <w:rPr>
          <w:rtl w:val="true"/>
          <w:lang w:bidi="he-IL"/>
        </w:rPr>
        <w:t xml:space="preserve">.” </w:t>
      </w:r>
      <w:r>
        <w:rPr>
          <w:rtl w:val="true"/>
          <w:lang w:bidi="he-IL"/>
        </w:rPr>
        <w:t>אומר שכל זמן שאדם טוען שדבר נאסר לו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אותו דבר נאמן לו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וא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 לא צריכים משנה להוכיח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שפשוט הוא שאם אדם יודע שדבר נאסר לו שצריך להחמיר כאותו דבר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לומר ארבע תירוצים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0"/>
          <w:numId w:val="2"/>
        </w:numPr>
        <w:rPr>
          <w:lang w:bidi="he-IL"/>
        </w:rPr>
      </w:pPr>
      <w:r>
        <w:rPr>
          <w:rtl w:val="true"/>
          <w:lang w:bidi="he-IL"/>
        </w:rPr>
        <w:t>מוסיף נאמנות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שלא רק אסור לו לעשות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אלא בית דין כופים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ואולי אף מענישים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על זה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2"/>
        </w:numPr>
        <w:rPr>
          <w:lang w:bidi="he-IL"/>
        </w:rPr>
      </w:pPr>
      <w:r>
        <w:rPr>
          <w:rtl w:val="true"/>
          <w:lang w:bidi="he-IL"/>
        </w:rPr>
        <w:t>הו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שאף שיודע שהוא אסור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יעשה אותו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שבית דין פסקו שהוא מותר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ויש לדון בזה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שאחרי שיודע שהוא אסור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יודע שבית דין פוסק היתר שלו מחמת טעות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פסק שלהם פסק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נ’ שזה לא נכון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ושפסק בית דין הבא מטעות הוא פסק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שהרי דורשים שי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ט הוא על היום שב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ד פוסקים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הרי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אם טועים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זה לא פסק בכלל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ויש לדון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שיש לומר שזה גופא הוא חלק מן גזירת הכתוב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ואולי הוא רק נוגע שם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יש לדון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שצריך לע’ שם אם דורשים מאותו קרא גם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אפילו מזידים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>שאז אין הוכחה מן הקרא שנחשב פסק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שאפשר לומר שמחדש שתלוי בפסק בית דין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אף שאין המציאות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וזה נוגע לציור של מזידים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ששם לא טועים בכלל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.)</w:t>
      </w:r>
    </w:p>
    <w:p>
      <w:pPr>
        <w:pStyle w:val="Footnote"/>
        <w:numPr>
          <w:ilvl w:val="0"/>
          <w:numId w:val="0"/>
        </w:numPr>
        <w:ind w:left="720" w:hanging="340"/>
        <w:rPr>
          <w:lang w:bidi="he-IL"/>
        </w:rPr>
      </w:pPr>
      <w:r>
        <w:rPr>
          <w:rtl w:val="true"/>
          <w:lang w:bidi="he-IL"/>
        </w:rPr>
        <w:t>יש להעיר שאם יש לו עדים במדינת הים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אפשר שבית דין יחזרו בהם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צריך לומר אחד משני דברים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1"/>
          <w:numId w:val="2"/>
        </w:numPr>
        <w:rPr>
          <w:lang w:bidi="he-IL"/>
        </w:rPr>
      </w:pPr>
      <w:r>
        <w:rPr>
          <w:rtl w:val="true"/>
          <w:lang w:bidi="he-IL"/>
        </w:rPr>
        <w:t>מה שבית דין אולי יחזרו בהם לא מעלה ולא מוריד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1"/>
          <w:numId w:val="2"/>
        </w:numPr>
        <w:rPr>
          <w:lang w:bidi="he-IL"/>
        </w:rPr>
      </w:pPr>
      <w:r>
        <w:rPr>
          <w:rtl w:val="true"/>
          <w:lang w:bidi="he-IL"/>
        </w:rPr>
        <w:t>לא מסתבר שבית דין יחזרו בהם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שלא מסתבר ששני העדים ישובו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2"/>
        </w:numPr>
        <w:rPr>
          <w:lang w:bidi="he-IL"/>
        </w:rPr>
      </w:pPr>
      <w:r>
        <w:rPr>
          <w:rtl w:val="true"/>
          <w:lang w:bidi="he-IL"/>
        </w:rPr>
        <w:t>הו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שאף אם חוזר בו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ומבין שאינו אסור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שאז מותר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2"/>
        </w:numPr>
        <w:rPr>
          <w:lang w:bidi="he-IL"/>
        </w:rPr>
      </w:pPr>
      <w:r>
        <w:rPr>
          <w:rtl w:val="true"/>
          <w:lang w:bidi="he-IL"/>
        </w:rPr>
        <w:t>הו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שאף אם לא חושב שהוא אסור בשעה שאומר אותו שהוא מותר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לא פשוט שהוא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להל’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אסור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וחלקו בזה אחרונים</w:t>
      </w:r>
      <w:r>
        <w:rPr>
          <w:rtl w:val="true"/>
          <w:lang w:bidi="he-IL"/>
        </w:rPr>
        <w:t>.</w:t>
      </w:r>
    </w:p>
    <w:p>
      <w:pPr>
        <w:pStyle w:val="Footnote"/>
        <w:rPr>
          <w:lang w:bidi="he-IL"/>
        </w:rPr>
      </w:pPr>
      <w:r>
        <w:rPr>
          <w:rtl w:val="true"/>
          <w:lang w:bidi="he-IL"/>
        </w:rPr>
        <w:tab/>
      </w:r>
      <w:r>
        <w:rPr>
          <w:rtl w:val="true"/>
          <w:lang w:bidi="he-IL"/>
        </w:rPr>
        <w:t>עכשיו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נדון למה נכון הוא ששוי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חתיכה דאיסורא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נראה שיש שני צדדים עיקרים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0"/>
          <w:numId w:val="3"/>
        </w:numPr>
        <w:rPr>
          <w:lang w:bidi="he-IL"/>
        </w:rPr>
      </w:pPr>
      <w:r>
        <w:rPr>
          <w:rtl w:val="true"/>
          <w:lang w:bidi="he-IL"/>
        </w:rPr>
        <w:t>הוא נאמנות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מאמינים שמה שאומר הוא נכון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לדון למה נאמן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1"/>
          <w:numId w:val="3"/>
        </w:numPr>
        <w:rPr>
          <w:lang w:bidi="he-IL"/>
        </w:rPr>
      </w:pPr>
      <w:r>
        <w:rPr>
          <w:rtl w:val="true"/>
          <w:lang w:bidi="he-IL"/>
        </w:rPr>
        <w:t>אדם נאמן על עצמו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2"/>
          <w:numId w:val="3"/>
        </w:numPr>
        <w:rPr>
          <w:lang w:bidi="he-IL"/>
        </w:rPr>
      </w:pPr>
      <w:r>
        <w:rPr>
          <w:rtl w:val="true"/>
          <w:lang w:bidi="he-IL"/>
        </w:rPr>
        <w:t>יש לו כוח הטענה על עצמו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שהוא הוא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כיון שהוא חשוב לנגד עצמו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דברים שלו יותר חשובים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טענה יותר חזקה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כיון שמדבר על איסור שלו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או מדבר על דבר שקרה שנוגע לו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מדבר על עצמו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ויחסו לעצמו עושה נאמנות זה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נראה שענין של כוח הטענה הוא שנותן קצת שם למצב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וזה קצת משנה את הדין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כיון שהדין הוא כבר קצת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נכון לפסוק כן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וצריך לחשוב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גם אפשר שיש לאדם זכות להיות נאמן על עצמו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כמו שיש לאדם זכות להיות שולט על עצמו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.)</w:t>
      </w:r>
    </w:p>
    <w:p>
      <w:pPr>
        <w:pStyle w:val="Footnote"/>
        <w:numPr>
          <w:ilvl w:val="2"/>
          <w:numId w:val="3"/>
        </w:numPr>
        <w:rPr>
          <w:lang w:bidi="he-IL"/>
        </w:rPr>
      </w:pPr>
      <w:r>
        <w:rPr>
          <w:rtl w:val="true"/>
          <w:lang w:bidi="he-IL"/>
        </w:rPr>
        <w:t>יש לו כוח הטענה על עצמו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שבדרך כלל הוה הכי נאמן על עצמו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זה מפני שבדרך כלל אחרים לא יודעים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עושה שאם תשאל איך הדרך הכי טוב לדעת בבירור דברים על אדם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התשובה צריך להיות שנשאל לו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כשדנים בו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מה שהוא אמר הוא הכי נאמן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0"/>
        </w:numPr>
        <w:ind w:left="1080" w:hanging="340"/>
        <w:rPr>
          <w:lang w:bidi="he-IL"/>
        </w:rPr>
      </w:pPr>
      <w:r>
        <w:rPr>
          <w:rtl w:val="true"/>
          <w:lang w:bidi="he-IL"/>
        </w:rPr>
        <w:t>בארנו בשנים אלו שיש לו כוח הטענה על עצמו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וזהו קרק’ בעצמו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גם אפשר שלומר שיש לו כוח זה על איסור שלו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0"/>
        </w:numPr>
        <w:ind w:left="1080" w:hanging="340"/>
        <w:rPr>
          <w:lang w:bidi="he-IL"/>
        </w:rPr>
      </w:pPr>
      <w:r>
        <w:rPr>
          <w:rtl w:val="true"/>
          <w:lang w:bidi="he-IL"/>
        </w:rPr>
        <w:t>לפי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פשוט למה לא נאמן לקולא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צריך לומר שצריך יותר נאמנות לזה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לדון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שעדים מהנים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הרי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להרבה ראשונים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אדם נאמן על עצמו יותר מעדים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צריך לומר שיש יותר סיבה להאמין לו לאסור את עצמו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 על זה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וי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שאם אדם ייאמן על עצמו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ייבטל כה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 כולה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שבני אדם ישקרו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.)</w:t>
      </w:r>
    </w:p>
    <w:p>
      <w:pPr>
        <w:pStyle w:val="Footnote"/>
        <w:numPr>
          <w:ilvl w:val="1"/>
          <w:numId w:val="3"/>
        </w:numPr>
        <w:rPr>
          <w:lang w:bidi="he-IL"/>
        </w:rPr>
      </w:pPr>
      <w:r>
        <w:rPr>
          <w:rtl w:val="true"/>
          <w:lang w:bidi="he-IL"/>
        </w:rPr>
        <w:t>יש לו מגו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שיכול לנדור ולהגיע לדין 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להעיר שאז לא יהיה נאמן נגד עדים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ויש לדון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שיש לומר שבעצם מגו נאמן נגד עדים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שבדרך כלל לא כל כך פשוט שיש מגו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שמגו מיוסד על הנחה שיחשוב על טענה אחרת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כיון שהוא מדבר בדברים שלו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חושב על כל הדרכים שיכול לעשות כן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1"/>
          <w:numId w:val="3"/>
        </w:numPr>
        <w:rPr>
          <w:lang w:bidi="he-IL"/>
        </w:rPr>
      </w:pPr>
      <w:r>
        <w:rPr>
          <w:rtl w:val="true"/>
          <w:lang w:bidi="he-IL"/>
        </w:rPr>
        <w:t>יש מה לי לשקר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שלא ירצה אדם לאסור דבר על עצמו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צריך לומר שאומר את האמת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0"/>
        </w:numPr>
        <w:ind w:left="720" w:hanging="340"/>
        <w:rPr>
          <w:lang w:bidi="he-IL"/>
        </w:rPr>
      </w:pPr>
      <w:r>
        <w:rPr>
          <w:rtl w:val="true"/>
          <w:lang w:bidi="he-IL"/>
        </w:rPr>
        <w:t>אם נאמנות הוא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צריך ביאור למה אינו נאמן על הכל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למקצת הצדדים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רק סיבת נאמנות על עצמו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נראה שלשאר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לומר שאם נאמן על אחרים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אין עוד סיבת נאמנות שלו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אז נמצא גלגל החוזר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שנמצא שמתירים מה שיש סיבה לאסור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צריך לדון איפה יותר טוב להפסיק את גלגל החוזר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3"/>
        </w:numPr>
        <w:rPr>
          <w:lang w:bidi="he-IL"/>
        </w:rPr>
      </w:pPr>
      <w:r>
        <w:rPr>
          <w:rtl w:val="true"/>
          <w:lang w:bidi="he-IL"/>
        </w:rPr>
        <w:t>אינו נאמנות להכשיר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עדיין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מאמינים שיש איסור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1"/>
          <w:numId w:val="3"/>
        </w:numPr>
        <w:rPr>
          <w:lang w:bidi="he-IL"/>
        </w:rPr>
      </w:pPr>
      <w:r>
        <w:rPr>
          <w:rtl w:val="true"/>
          <w:lang w:bidi="he-IL"/>
        </w:rPr>
        <w:t>אולי כל אשה רק מותרת כיון שיש לה חזקת היתר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שכשנולדה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היתה מותרת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חזקה זו נתוקה כיון שטען עליה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טענתו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כיון שהוא חשוב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שינה את מצב שלה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עד שלא נשאר חזקה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וא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 אם כן יהיה נאמן גם 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ויש לומר שרק לנגד דינים שלו הוא חשוב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וא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 אם כן יהיה רק ספק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שכיון שאין חזקה ככה או ככה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לו נאמנות על עצמו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1"/>
          <w:numId w:val="3"/>
        </w:numPr>
        <w:rPr>
          <w:lang w:bidi="he-IL"/>
        </w:rPr>
      </w:pPr>
      <w:r>
        <w:rPr>
          <w:rtl w:val="true"/>
          <w:lang w:bidi="he-IL"/>
        </w:rPr>
        <w:t>אולי כל אשה מותרת כיון שאין התעוררת ספק איסור עליה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בביאור התעוררות ספק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נ’ שהענין הוא שלא חושים שום דבר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אף לא מצדדים אותו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אם אין סיבה לחשוב שהוא כן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וא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 אם כן גם לא נניח ונחשב שהיא מותרת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ל שהיתר הוא מה שאין דבר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או מה שאין ס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ר או מה שאין איסור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גם בזה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שיש לו קצת נאמנות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שאל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כ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תהיה ספק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1"/>
          <w:numId w:val="3"/>
        </w:numPr>
        <w:rPr>
          <w:lang w:bidi="he-IL"/>
        </w:rPr>
      </w:pPr>
      <w:r>
        <w:rPr>
          <w:rtl w:val="true"/>
          <w:lang w:bidi="he-IL"/>
        </w:rPr>
        <w:t>אף שאין שום נאמנות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הוא בורא איסור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לדון למה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2"/>
          <w:numId w:val="3"/>
        </w:numPr>
        <w:rPr>
          <w:lang w:bidi="he-IL"/>
        </w:rPr>
      </w:pPr>
      <w:r>
        <w:rPr>
          <w:rtl w:val="true"/>
          <w:lang w:bidi="he-IL"/>
        </w:rPr>
        <w:t>כיון שהוא מאמין שאסור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הרי לא יכול לבעול אותה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לא יכול לקבל פסק בית דין כיון שהוא יודע שיש בו טעות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והוא מיוסד על מה שלא ידוע להם המציאות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בית דין לא יכופו לו לשמוע אל האיסור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אולי זהו הדין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ויש לדון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שכיון שראוי לו להאמין לדברי עצמו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אולי יכופו לו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שאסור לעשות מה שאתה חשוב להיות אסור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כמו שמצאנו באשה שנדרה ובעלה הפר לה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על זה העיר גר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ק שאז צריך לומר שמאמינים שהוא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באמת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חושב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משקר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קשה למה נחשב כן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2"/>
          <w:numId w:val="3"/>
        </w:numPr>
        <w:rPr>
          <w:lang w:bidi="he-IL"/>
        </w:rPr>
      </w:pPr>
      <w:r>
        <w:rPr>
          <w:rtl w:val="true"/>
          <w:lang w:bidi="he-IL"/>
        </w:rPr>
        <w:t>אולי אוסר על עצמו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לדון איך אוסר על עצמה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3"/>
          <w:numId w:val="3"/>
        </w:numPr>
        <w:rPr>
          <w:lang w:bidi="he-IL"/>
        </w:rPr>
      </w:pPr>
      <w:r>
        <w:rPr>
          <w:rtl w:val="true"/>
          <w:lang w:bidi="he-IL"/>
        </w:rPr>
        <w:t>אולי זה מגלה רצונו לגרום איסור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הוא שבועה או נדר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על זה הערות פשוטות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ראשון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מחודש שיהיה נדר או שבועה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שלשונו אינו לשון נדר או שבועה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צריך לומר שכיון שמבינים כוונתו מזה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מהני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ודע שצריך לדון איזה מהם הוא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איני רואה סיבה לנקוט אחד יותר מחברו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גם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מצאנו שיכול להתיר את השוי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על ידי שאלה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שיש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לדון למה חושבים שכן רוצה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שאולי טועה בפ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פ או אולי רוצה שבית דין יטעו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אף שאם טועה בפ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פ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ירצה שבית דין יפסקו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ירצה שהדין יהיה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ובוודאי לא ירצה לעשות את החלות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שסובר שכבר נעשה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3"/>
          <w:numId w:val="3"/>
        </w:numPr>
        <w:rPr>
          <w:lang w:bidi="he-IL"/>
        </w:rPr>
      </w:pPr>
      <w:r>
        <w:rPr>
          <w:rtl w:val="true"/>
          <w:lang w:bidi="he-IL"/>
        </w:rPr>
        <w:t>אולי יש לאדם כוח לעשות איסור על עצמו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לדון אם משנה את עצמו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את החפץ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 דבר אחר שגורם איסור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אולי לא תמיד הוא אותו דבר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 מה יגרום מה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3"/>
          <w:numId w:val="3"/>
        </w:numPr>
        <w:rPr>
          <w:lang w:bidi="he-IL"/>
        </w:rPr>
      </w:pPr>
      <w:r>
        <w:rPr>
          <w:rtl w:val="true"/>
          <w:lang w:bidi="he-IL"/>
        </w:rPr>
        <w:t xml:space="preserve">אולי כיון שבני אדם חושבים שהוא אסור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עיין לקמן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נאסר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2"/>
          <w:numId w:val="3"/>
        </w:numPr>
        <w:rPr>
          <w:lang w:bidi="he-IL"/>
        </w:rPr>
      </w:pPr>
      <w:r>
        <w:rPr>
          <w:rtl w:val="true"/>
          <w:lang w:bidi="he-IL"/>
        </w:rPr>
        <w:t xml:space="preserve">אולי אסור כיון שבני אדם חושבים על יו לרע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הוא מראית עין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הענין יהיה שכששומעים שהוא אמר שהוא אסור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והוא עושה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חושבים שעבר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או חושבים שהוא חושב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שעבר עבירה וא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ת גם יהיה אסור לאחרים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לדרך ראשון שאמרנו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וי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שרק אם רואים שהוא עושה כן חושבים על מה שאמר בדרך שמאמינים לו</w:t>
      </w:r>
      <w:r>
        <w:rPr>
          <w:rtl w:val="true"/>
          <w:lang w:bidi="he-IL"/>
        </w:rPr>
        <w:t>.</w:t>
      </w:r>
    </w:p>
    <w:p>
      <w:pPr>
        <w:pStyle w:val="Footnote"/>
        <w:rPr>
          <w:lang w:bidi="he-IL"/>
        </w:rPr>
      </w:pPr>
      <w:r>
        <w:rPr>
          <w:rtl w:val="true"/>
        </w:rPr>
        <w:tab/>
      </w:r>
      <w:r>
        <w:rPr>
          <w:rtl w:val="true"/>
          <w:lang w:bidi="he-IL"/>
        </w:rPr>
        <w:t>יש להוסיף צד אחר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והוא שאולי נאמן ממ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נ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שאולי אומר אמת ואולי נודר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  <w:p>
      <w:pPr>
        <w:pStyle w:val="Footnote"/>
        <w:rPr>
          <w:lang w:bidi="he-IL"/>
        </w:rPr>
      </w:pPr>
      <w:r>
        <w:rPr>
          <w:rtl w:val="true"/>
          <w:lang w:bidi="he-IL"/>
        </w:rPr>
        <w:tab/>
      </w:r>
      <w:r>
        <w:rPr>
          <w:rtl w:val="true"/>
          <w:lang w:bidi="he-IL"/>
        </w:rPr>
        <w:t>בהרבה מאלו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צריך לחשוב למה לא נאמן להיתר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צריך לחשוב אם הוא שלזה צריך יותר סיבה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ואז יש לנו קושיה שלנו מעדים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או שלזה אין כל כך סיבה</w:t>
      </w:r>
      <w:r>
        <w:rPr>
          <w:rtl w:val="true"/>
          <w:lang w:bidi="he-IL"/>
        </w:rPr>
        <w:t>.</w:t>
      </w:r>
    </w:p>
    <w:p>
      <w:pPr>
        <w:pStyle w:val="Footnote"/>
        <w:rPr>
          <w:lang w:bidi="he-IL"/>
        </w:rPr>
      </w:pPr>
      <w:r>
        <w:rPr>
          <w:rtl w:val="true"/>
        </w:rPr>
        <w:tab/>
      </w:r>
      <w:r>
        <w:rPr>
          <w:rtl w:val="true"/>
          <w:lang w:bidi="he-IL"/>
        </w:rPr>
        <w:t>גם יש להוסיף שאולי יש לו נאמנות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שהוא הוא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נאמנות זה הוא לכל דבר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שהאחר הוא גם עצמו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יותר נאמן על עצמו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רק נ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מ לעצמו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וא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 אם כן יצטרך לטעון ממש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אולי על זה טענינן ליה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ויש להוסיף שאולי יהיה נאמנות כנגדו גם על שמא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שנאמן במה שאומר שרק שמא הוא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שאין סיבה לחשוב כן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ויש לדון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שלא טוען נגד הסיבה לחשוב כן</w:t>
      </w:r>
      <w:r>
        <w:rPr>
          <w:rtl w:val="true"/>
          <w:lang w:bidi="he-IL"/>
        </w:rPr>
        <w:t xml:space="preserve">..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.)</w:t>
      </w:r>
    </w:p>
    <w:p>
      <w:pPr>
        <w:pStyle w:val="Footnote"/>
        <w:rPr>
          <w:lang w:bidi="he-IL"/>
        </w:rPr>
      </w:pPr>
      <w:r>
        <w:rPr>
          <w:rtl w:val="true"/>
          <w:lang w:bidi="he-IL"/>
        </w:rPr>
        <w:tab/>
      </w:r>
      <w:r>
        <w:rPr>
          <w:rtl w:val="true"/>
          <w:lang w:bidi="he-IL"/>
        </w:rPr>
        <w:t>בכל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צריך לע’ בשיעור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ולמטה שם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שבררנו מענינים אלו</w:t>
      </w:r>
      <w:r>
        <w:rPr>
          <w:rtl w:val="true"/>
          <w:lang w:bidi="he-IL"/>
        </w:rPr>
        <w:t>.</w:t>
      </w:r>
    </w:p>
    <w:p>
      <w:pPr>
        <w:pStyle w:val="Footnote"/>
        <w:rPr>
          <w:lang w:bidi="he-IL"/>
        </w:rPr>
      </w:pPr>
      <w:r>
        <w:rPr>
          <w:rtl w:val="true"/>
        </w:rPr>
        <w:tab/>
      </w:r>
      <w:r>
        <w:rPr>
          <w:rtl w:val="true"/>
          <w:lang w:bidi="he-IL"/>
        </w:rPr>
        <w:t>יש להעיר שאם נאמן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ורק לענין דינים שלו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צריכים לפרש שמה שבית דין כופים על דין שלו צריך להיות או חלק מדין שלו או שווה לדין שלו בדין כיון שהוא תוצאה ממנו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יש לדון אם יש מקור שבית דין שומרים עליו</w:t>
      </w:r>
      <w:r>
        <w:rPr>
          <w:rtl w:val="true"/>
          <w:lang w:bidi="he-IL"/>
        </w:rPr>
        <w:t xml:space="preserve">; </w:t>
      </w:r>
      <w:r>
        <w:rPr>
          <w:rtl w:val="true"/>
          <w:lang w:bidi="he-IL"/>
        </w:rPr>
        <w:t>ואלי לא שומרים עליו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הנפקא מינא הוא רק לעצמו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עיין לעיל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שדנינו אם אז יש בזה חידוש</w:t>
      </w:r>
      <w:r>
        <w:rPr>
          <w:rtl w:val="true"/>
          <w:lang w:bidi="he-IL"/>
        </w:rPr>
        <w:t>.)</w:t>
      </w:r>
    </w:p>
    <w:p>
      <w:pPr>
        <w:pStyle w:val="Footnote"/>
        <w:rPr>
          <w:lang w:bidi="he-IL"/>
        </w:rPr>
      </w:pPr>
      <w:r>
        <w:rPr>
          <w:rtl w:val="true"/>
        </w:rPr>
        <w:tab/>
      </w:r>
      <w:r>
        <w:rPr>
          <w:rtl w:val="true"/>
          <w:lang w:bidi="he-IL"/>
        </w:rPr>
        <w:t xml:space="preserve">צריך להעיר שלשון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שוויה אנפשיה…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משמע שעושה איסור על ידי שינוי החפץ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זה נדר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לכאו’</w:t>
      </w:r>
      <w:r>
        <w:rPr>
          <w:rtl w:val="true"/>
          <w:lang w:bidi="he-IL"/>
        </w:rPr>
        <w:t>.</w:t>
      </w:r>
    </w:p>
  </w:footnote>
  <w:footnote w:id="15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יש לדון אם שוי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הוא דין דאו’ או דרבנן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דין דאו’ הוא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צריך לומר שיש לו מקור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יש לדון מהו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או שנלמד מסברה</w:t>
      </w:r>
      <w:r>
        <w:rPr>
          <w:rtl w:val="true"/>
          <w:lang w:bidi="he-IL"/>
        </w:rPr>
        <w:t>.</w:t>
      </w:r>
    </w:p>
  </w:footnote>
  <w:footnote w:id="16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קצת יש לדון למה לא מת’ שהחי’ הוא שנאמן גם לספק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שנאמנות של שוי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הוא נאמנות בדרגת ספק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יהיה ס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ס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לא כל כך פשוט שנעשה ס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ובע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ה נדון בזה במק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אם נאמר שאין צד ששוי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הוא דבר חוץ מעשיית איסור על עצמו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אול לא מסתבר לומר שהוא ספק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דע שיש שכ’ שאין שוי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על דין דרבנן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אולי זה מפני שספק הוא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ואולי כל דין שוי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הוא דרבנן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ואולי זה מפני שאין בו ס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ר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תח’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בוודאי יש סיבה לחשוב שלא יהיה נאמן גבי ספק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.)</w:t>
      </w:r>
    </w:p>
    <w:p>
      <w:pPr>
        <w:pStyle w:val="Footnote"/>
        <w:rPr>
          <w:lang w:bidi="he-IL"/>
        </w:rPr>
      </w:pPr>
      <w:r>
        <w:rPr>
          <w:rtl w:val="true"/>
        </w:rPr>
        <w:tab/>
      </w:r>
      <w:r>
        <w:rPr>
          <w:rtl w:val="true"/>
          <w:lang w:bidi="he-IL"/>
        </w:rPr>
        <w:t>עיין לעיל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במה שכתבנו למה אין התי’ של תוס’ החי’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נראה שזה יתרץ גם לקושיה זו</w:t>
      </w:r>
      <w:r>
        <w:rPr>
          <w:rtl w:val="true"/>
          <w:lang w:bidi="he-IL"/>
        </w:rPr>
        <w:t>.</w:t>
      </w:r>
    </w:p>
  </w:footnote>
  <w:footnote w:id="17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יש להוסיף צד בשוי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א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ואולי זהו ביאור כל נדר ושבועה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והוא שה’ קונה כל דבר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ורק מתיר אותו לנו מפני רצון שלנו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שאנחנו לא רוצים עוד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חל איסור עליו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כיון שחל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קל להתיר אותו</w:t>
      </w:r>
      <w:r>
        <w:rPr>
          <w:rtl w:val="true"/>
          <w:lang w:bidi="he-IL"/>
        </w:rPr>
        <w:t>.</w:t>
      </w:r>
    </w:p>
    <w:p>
      <w:pPr>
        <w:pStyle w:val="Footnote"/>
        <w:rPr>
          <w:lang w:bidi="he-IL"/>
        </w:rPr>
      </w:pPr>
      <w:r>
        <w:rPr>
          <w:rtl w:val="true"/>
          <w:lang w:bidi="he-IL"/>
        </w:rPr>
        <w:tab/>
      </w:r>
      <w:r>
        <w:rPr>
          <w:rtl w:val="true"/>
          <w:lang w:bidi="he-IL"/>
        </w:rPr>
        <w:t xml:space="preserve">גם יש להוסיף צד שאולי גזי’ הוא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יש לדון אם מדאו’ או מדרבנן הוא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כיון שאולי לא יחלק בין זה לבין מה שהוא באמת אסור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כיון שצדדנו שהוא מדרבנן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להוסיף כן על כל הצדדים שכתבנו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מה שלא מצאנו אף אחד שאומר כן בפירוש משמע שאינו כן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.)</w:t>
      </w:r>
    </w:p>
  </w:footnote>
  <w:footnote w:id="18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קשה למה נחש</w:t>
      </w:r>
      <w:r>
        <w:rPr>
          <w:rtl w:val="true"/>
          <w:lang w:bidi="he-IL"/>
        </w:rPr>
        <w:t>ו</w:t>
      </w:r>
      <w:r>
        <w:rPr>
          <w:rtl w:val="true"/>
          <w:lang w:bidi="he-IL"/>
        </w:rPr>
        <w:t>ב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שהרי אמר שפתח פתוח מצא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וכאילו אמר שברור לו שפתח פתוח מצא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צריך לומר שקים ליה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שהרי אומר כן</w:t>
      </w:r>
      <w:r>
        <w:rPr>
          <w:rtl w:val="true"/>
          <w:lang w:bidi="he-IL"/>
        </w:rPr>
        <w:t xml:space="preserve">; </w:t>
      </w:r>
      <w:r>
        <w:rPr>
          <w:rtl w:val="true"/>
          <w:lang w:bidi="he-IL"/>
        </w:rPr>
        <w:t>כמו שנאמן על מה חושב שמצא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יהיה נאמן שיכול לדעת מה מצא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0"/>
          <w:numId w:val="6"/>
        </w:numPr>
        <w:rPr>
          <w:lang w:bidi="he-IL"/>
        </w:rPr>
      </w:pPr>
      <w:r>
        <w:rPr>
          <w:rtl w:val="true"/>
          <w:lang w:bidi="he-IL"/>
        </w:rPr>
        <w:t>אפשר לומר שאין זה משמעות מילים שלו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אף שמילים אומרים שמצא פתח פתוח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יודעים שכוונתו לומר שמצא מה שחשב שהוא פתח פתוח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מכוון לומר שיודע איך להכיר פתח פתוח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לדון בזה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שזה מחדש שני טעמים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1"/>
          <w:numId w:val="6"/>
        </w:numPr>
        <w:rPr>
          <w:lang w:bidi="he-IL"/>
        </w:rPr>
      </w:pPr>
      <w:r>
        <w:rPr>
          <w:rtl w:val="true"/>
          <w:lang w:bidi="he-IL"/>
        </w:rPr>
        <w:t>לא מכוון לומר שיכול להכיר פתח פתח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1"/>
          <w:numId w:val="6"/>
        </w:numPr>
        <w:rPr>
          <w:lang w:bidi="he-IL"/>
        </w:rPr>
      </w:pPr>
      <w:r>
        <w:rPr>
          <w:rtl w:val="true"/>
          <w:lang w:bidi="he-IL"/>
        </w:rPr>
        <w:t>הולכים בתר כוונת המילים שלו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בתר המילים שלו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6"/>
        </w:numPr>
        <w:rPr>
          <w:lang w:bidi="he-IL"/>
        </w:rPr>
      </w:pPr>
      <w:r>
        <w:rPr>
          <w:rtl w:val="true"/>
          <w:lang w:bidi="he-IL"/>
        </w:rPr>
        <w:t>כמו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כ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לומר שתמיד פי’ דבריו הוא שברור לו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שאדם לא יכול לדעת יותר מזה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בדרך כלל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אם ברור לו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בוודאי הוא נכון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כאן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יכול להיות שברור לו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אינו נכון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6"/>
        </w:numPr>
        <w:rPr>
          <w:lang w:bidi="he-IL"/>
        </w:rPr>
      </w:pPr>
      <w:r>
        <w:rPr>
          <w:rtl w:val="true"/>
          <w:lang w:bidi="he-IL"/>
        </w:rPr>
        <w:t>אף שאומר שיכול להבחין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מוכרח שאינו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שאי אפשר להיות יכול להבחין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נמצא שיש הוכחה שמהני נגד שוי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וא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 עדיין נוכיח שבעל אשה אחרת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ולכן יכול להבחין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שצריך הרבה בעילות קודם שידע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וזה בכלל לא מסתבר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שאף מי שבקי בביקאות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להו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מבחין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ע’ ברש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שכ’ שלא נאמן כיון שהוא פנוי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עדיין יש לפרש לפי צד ראשון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לומר שמי שבעל זונה לא בועל הרבה פעמים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כדי להכיר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שלא בעל בתולה כדי לדעת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שרוב זונות אינן בתולות</w:t>
      </w:r>
      <w:r>
        <w:rPr>
          <w:rtl w:val="true"/>
          <w:lang w:bidi="he-IL"/>
        </w:rPr>
        <w:t>.)</w:t>
        <w:tab/>
      </w:r>
    </w:p>
    <w:p>
      <w:pPr>
        <w:pStyle w:val="Footnote"/>
        <w:numPr>
          <w:ilvl w:val="0"/>
          <w:numId w:val="6"/>
        </w:numPr>
        <w:rPr>
          <w:lang w:bidi="he-IL"/>
        </w:rPr>
      </w:pPr>
      <w:r>
        <w:rPr>
          <w:rtl w:val="true"/>
          <w:lang w:bidi="he-IL"/>
        </w:rPr>
        <w:t>אולי מובן מה שמכוון לומר כשאומר שהוא ברור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ואיך חושב להבחין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ויודעים שזה שקר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נמצא שזה מצרף קצת מפשט ראשון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שלומדים קצת מכוונה שלו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 xml:space="preserve">ומפשט שני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שאם בוודאי לא נכון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הול’ אחר שוי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</w:t>
      </w:r>
      <w:r>
        <w:rPr>
          <w:rtl w:val="true"/>
          <w:lang w:bidi="he-IL"/>
        </w:rPr>
        <w:t>).</w:t>
      </w:r>
    </w:p>
    <w:p>
      <w:pPr>
        <w:pStyle w:val="Footnote"/>
        <w:numPr>
          <w:ilvl w:val="0"/>
          <w:numId w:val="6"/>
        </w:numPr>
        <w:rPr>
          <w:lang w:bidi="he-IL"/>
        </w:rPr>
      </w:pPr>
      <w:r>
        <w:rPr>
          <w:rtl w:val="true"/>
          <w:lang w:bidi="he-IL"/>
        </w:rPr>
        <w:t>אפשר לומר שאין הכי נמי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כן יהיה הדין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שנסביר לו איך למצוא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ונסביר לו שרוב בני אדם לא יכולים למצוא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והוא יבחין שגם הוא לא קים ליה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יוכל לחזור בו כיון שיש לו אמתלא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שטוען שטעה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וחשב מה שאינו נכון</w:t>
      </w:r>
      <w:r>
        <w:rPr>
          <w:rtl w:val="true"/>
          <w:lang w:bidi="he-IL"/>
        </w:rPr>
        <w:t>.</w:t>
      </w:r>
    </w:p>
    <w:p>
      <w:pPr>
        <w:pStyle w:val="Footnote"/>
        <w:rPr>
          <w:lang w:bidi="he-IL"/>
        </w:rPr>
      </w:pPr>
      <w:r>
        <w:rPr>
          <w:rtl w:val="true"/>
          <w:lang w:bidi="he-IL"/>
        </w:rPr>
        <w:tab/>
      </w:r>
      <w:r>
        <w:rPr>
          <w:rtl w:val="true"/>
          <w:lang w:bidi="he-IL"/>
        </w:rPr>
        <w:t>דע שגם אפשר לומר שמפרשים את כוונתו להיות דבר חלוק מדבריו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ואולי אז אין לו טענה בכלל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שיש חילוק גדול בין זה לזה</w:t>
      </w:r>
      <w:r>
        <w:rPr>
          <w:rtl w:val="true"/>
          <w:lang w:bidi="he-IL"/>
        </w:rPr>
        <w:t>.</w:t>
      </w:r>
    </w:p>
    <w:p>
      <w:pPr>
        <w:pStyle w:val="Footnote"/>
        <w:rPr>
          <w:lang w:bidi="he-IL"/>
        </w:rPr>
      </w:pPr>
      <w:r>
        <w:rPr>
          <w:rtl w:val="true"/>
        </w:rPr>
        <w:tab/>
      </w:r>
      <w:r>
        <w:rPr>
          <w:rtl w:val="true"/>
          <w:lang w:bidi="he-IL"/>
        </w:rPr>
        <w:t>יש להעיר שגם צריך ביאור למה לא נאמר שאף אם לא קים ליה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הרי לצד שיש נאמנות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מניחים שמשקר אלא שטועה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ונצטרך לאסור אותו כיון שחושב שהוא אסור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שאז אסור הוא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מסבירים לו את טעותו ומודה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אולי אינו קשה</w:t>
      </w:r>
      <w:r>
        <w:rPr>
          <w:rtl w:val="true"/>
          <w:lang w:bidi="he-IL"/>
        </w:rPr>
        <w:t>.</w:t>
      </w:r>
    </w:p>
  </w:footnote>
  <w:footnote w:id="19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יש לדון אם כוונת גמ’ הוא שאז לא ייאמן בכלל או שאז יעשה רק ספק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ויצטרף עם ספק אחר לעשות ס</w:t>
      </w:r>
      <w:r>
        <w:rPr>
          <w:rtl w:val="true"/>
          <w:lang w:bidi="he-IL"/>
        </w:rPr>
        <w:t>,</w:t>
      </w:r>
      <w:r>
        <w:rPr>
          <w:rtl w:val="true"/>
          <w:lang w:bidi="he-IL"/>
        </w:rPr>
        <w:t>ס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וא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 הרי אז יש ציור שנאסר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באשת כהן שנתקדשה פחותה מבת שלש שנים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שאין בזה חי’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ואי אפשר שבזה מדבר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ויל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ד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שאולי יש חיד’ שהוא על כל פנים ספק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  <w:p>
      <w:pPr>
        <w:pStyle w:val="Footnote"/>
        <w:rPr>
          <w:lang w:bidi="he-IL"/>
        </w:rPr>
      </w:pPr>
      <w:r>
        <w:rPr>
          <w:rtl w:val="true"/>
          <w:lang w:bidi="he-IL"/>
        </w:rPr>
        <w:tab/>
      </w:r>
      <w:r>
        <w:rPr>
          <w:rtl w:val="true"/>
          <w:lang w:bidi="he-IL"/>
        </w:rPr>
        <w:t>ויש להעיר שלא כל כך פשוט שאם ספק הוא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יעשה ס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כמו שנבאר בע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ה במק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</w:t>
      </w:r>
      <w:r>
        <w:rPr>
          <w:rtl w:val="true"/>
          <w:lang w:bidi="he-IL"/>
        </w:rPr>
        <w:t>.</w:t>
      </w:r>
    </w:p>
    <w:p>
      <w:pPr>
        <w:pStyle w:val="Footnote"/>
        <w:rPr>
          <w:lang w:bidi="he-IL"/>
        </w:rPr>
      </w:pPr>
      <w:r>
        <w:rPr>
          <w:rtl w:val="true"/>
          <w:lang w:bidi="he-IL"/>
        </w:rPr>
        <w:tab/>
      </w:r>
      <w:r>
        <w:rPr>
          <w:rtl w:val="true"/>
          <w:lang w:bidi="he-IL"/>
        </w:rPr>
        <w:t>אפשר שמה שאדם טוען בספק לא מספיק לעשות דינים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שצריך שהוא ממש חושב כן וממש מאמין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ויש לדון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שהוא ממש טוען מצב של ספק ספיקא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נראה שיעשה איסורים</w:t>
      </w:r>
      <w:r>
        <w:rPr>
          <w:rtl w:val="true"/>
          <w:lang w:bidi="he-IL"/>
        </w:rPr>
        <w:t>.</w:t>
      </w:r>
    </w:p>
  </w:footnote>
  <w:footnote w:id="20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צריך לבאר את ההוה אמינא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ההו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הוא שאף שבעל וחשב שמצא פתחה פתוח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טועה הוא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קים ליה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באמת מצא פתחה פתוח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לדון אם חוששים שהטה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ולכן היה פתוח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הכיר שהטה</w:t>
      </w:r>
      <w:r>
        <w:rPr>
          <w:rtl w:val="true"/>
          <w:lang w:bidi="he-IL"/>
        </w:rPr>
        <w:t xml:space="preserve">; </w:t>
      </w:r>
      <w:r>
        <w:rPr>
          <w:rtl w:val="true"/>
          <w:lang w:bidi="he-IL"/>
        </w:rPr>
        <w:t>או שחוששים שלא הכיר מה נחשב פתוח ומה לא נחשב פתוח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בין כך ובין כך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צריכים לפרש למה לא תיאסר אם לא קים ליה</w:t>
      </w:r>
      <w:r>
        <w:rPr>
          <w:rtl w:val="true"/>
          <w:lang w:bidi="he-IL"/>
        </w:rPr>
        <w:t>:</w:t>
      </w:r>
    </w:p>
    <w:p>
      <w:pPr>
        <w:pStyle w:val="Footnote"/>
        <w:rPr>
          <w:lang w:bidi="he-IL"/>
        </w:rPr>
      </w:pPr>
      <w:r>
        <w:rPr>
          <w:rtl w:val="true"/>
          <w:lang w:bidi="he-IL"/>
        </w:rPr>
        <w:tab/>
      </w:r>
      <w:r>
        <w:rPr>
          <w:rtl w:val="true"/>
          <w:lang w:bidi="he-IL"/>
        </w:rPr>
        <w:t>אם שוי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הוא נאמנות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מובן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שכאן יש סיבה שלא להאמין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כמו בכל ציור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מאמינים שחושב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כאן לא מאמינים שכן הוא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שאפשר שהטוען כן טועה</w:t>
      </w:r>
      <w:r>
        <w:rPr>
          <w:rtl w:val="true"/>
          <w:lang w:bidi="he-IL"/>
        </w:rPr>
        <w:t>.</w:t>
      </w:r>
    </w:p>
    <w:p>
      <w:pPr>
        <w:pStyle w:val="Footnote"/>
        <w:rPr>
          <w:lang w:bidi="he-IL"/>
        </w:rPr>
      </w:pPr>
      <w:r>
        <w:rPr>
          <w:rtl w:val="true"/>
          <w:lang w:bidi="he-IL"/>
        </w:rPr>
        <w:tab/>
      </w:r>
      <w:r>
        <w:rPr>
          <w:rtl w:val="true"/>
          <w:lang w:bidi="he-IL"/>
        </w:rPr>
        <w:t xml:space="preserve">אם הוא נדר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יכול להיות שרק המס’ אומר שנדר הוא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אם נאמר שגם ההו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הוא כן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אם הענין הוא להוכיח שמכוון לנדור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לומר שמילים של נדר שלו אינם נכונים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שצריך לדבר על נדר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מילים שלו משמיעים מציאות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שהוא מבחין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שאי אפשר להיות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לדון בזה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שהרי אומר שיש פ</w:t>
      </w:r>
      <w:r>
        <w:rPr>
          <w:rtl w:val="true"/>
          <w:lang w:bidi="he-IL"/>
        </w:rPr>
        <w:t>,</w:t>
      </w:r>
      <w:r>
        <w:rPr>
          <w:rtl w:val="true"/>
          <w:lang w:bidi="he-IL"/>
        </w:rPr>
        <w:t>פ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שמבחין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גם אפשר שכיון שלא קים ליה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לומר שבאמת חושב שיש איסור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מכוון לנדור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גם אפשר שרק חוששים שנודר כיון שאומר דבר שיגרם שבית דין או בני אדם יחשבו איסור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כאן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אף אם היה נאמנות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לא היה איסור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שמניחים שטעה</w:t>
      </w:r>
      <w:r>
        <w:rPr>
          <w:rtl w:val="true"/>
          <w:lang w:bidi="he-IL"/>
        </w:rPr>
        <w:t>).</w:t>
      </w:r>
    </w:p>
    <w:p>
      <w:pPr>
        <w:pStyle w:val="Footnote"/>
        <w:rPr>
          <w:lang w:bidi="he-IL"/>
        </w:rPr>
      </w:pPr>
      <w:r>
        <w:rPr>
          <w:rtl w:val="true"/>
          <w:lang w:bidi="he-IL"/>
        </w:rPr>
        <w:tab/>
      </w:r>
      <w:r>
        <w:rPr>
          <w:rtl w:val="true"/>
          <w:lang w:bidi="he-IL"/>
        </w:rPr>
        <w:t>אם הוא איסור שבא מדיבור שלו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יש לומר שרק בא כשאומר דבר ולא טועה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אבל אם משקר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מספיק</w:t>
      </w:r>
      <w:r>
        <w:rPr>
          <w:rtl w:val="true"/>
          <w:lang w:bidi="he-IL"/>
        </w:rPr>
        <w:t xml:space="preserve">; </w:t>
      </w:r>
      <w:r>
        <w:rPr>
          <w:rtl w:val="true"/>
          <w:lang w:bidi="he-IL"/>
        </w:rPr>
        <w:t>כאן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משקר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טועה</w:t>
      </w:r>
      <w:r>
        <w:rPr>
          <w:rtl w:val="true"/>
          <w:lang w:bidi="he-IL"/>
        </w:rPr>
        <w:t xml:space="preserve">; </w:t>
      </w:r>
      <w:r>
        <w:rPr>
          <w:rtl w:val="true"/>
          <w:lang w:bidi="he-IL"/>
        </w:rPr>
        <w:t>הענין הוא שזה אינו כוונתו לומר כן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 xml:space="preserve">או שכוונתו של מילםי ומציאות מילים לא שווה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כמו שכ’ לעיל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 xml:space="preserve">או שלא דבר על האיסרו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כמו שכ’ לעיל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או שמניחים שכוונתו לומר שחוש’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וזה לא יעשה איסור</w:t>
      </w:r>
      <w:r>
        <w:rPr>
          <w:rtl w:val="true"/>
          <w:lang w:bidi="he-IL"/>
        </w:rPr>
        <w:t>.</w:t>
      </w:r>
    </w:p>
  </w:footnote>
  <w:footnote w:id="21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יש לדון מהו הקא משמע לן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0"/>
          <w:numId w:val="7"/>
        </w:numPr>
        <w:rPr>
          <w:lang w:bidi="he-IL"/>
        </w:rPr>
      </w:pPr>
      <w:r>
        <w:rPr>
          <w:rtl w:val="true"/>
          <w:lang w:bidi="he-IL"/>
        </w:rPr>
        <w:t>לא חושבים שלא קם ליה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1"/>
          <w:numId w:val="7"/>
        </w:numPr>
        <w:rPr>
          <w:lang w:bidi="he-IL"/>
        </w:rPr>
      </w:pPr>
      <w:r>
        <w:rPr>
          <w:rtl w:val="true"/>
          <w:lang w:bidi="he-IL"/>
        </w:rPr>
        <w:t>לא מסתבר לחוש לזה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2"/>
          <w:numId w:val="7"/>
        </w:numPr>
        <w:rPr>
          <w:lang w:bidi="he-IL"/>
        </w:rPr>
      </w:pPr>
      <w:r>
        <w:rPr>
          <w:rtl w:val="true"/>
          <w:lang w:bidi="he-IL"/>
        </w:rPr>
        <w:t>סתם בני אדם קם להם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2"/>
          <w:numId w:val="7"/>
        </w:numPr>
        <w:rPr>
          <w:lang w:bidi="he-IL"/>
        </w:rPr>
      </w:pPr>
      <w:r>
        <w:rPr>
          <w:rtl w:val="true"/>
          <w:lang w:bidi="he-IL"/>
        </w:rPr>
        <w:t xml:space="preserve">סתם בני אדם שטוענים כן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וחושבים שיודעים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קים להם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0"/>
        </w:numPr>
        <w:ind w:left="740" w:hanging="0"/>
        <w:rPr>
          <w:lang w:bidi="he-IL"/>
        </w:rPr>
      </w:pPr>
      <w:r>
        <w:rPr>
          <w:rtl w:val="true"/>
          <w:lang w:bidi="he-IL"/>
        </w:rPr>
        <w:t>יש להעיר שאולי לא צ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קים ליה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אלא רק לעשות ספק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או ספק שאינו שקול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יש לדון אם הקמ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משנה כמה קים ליה או כמה צריך להיות קים ליה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1"/>
          <w:numId w:val="7"/>
        </w:numPr>
        <w:rPr>
          <w:lang w:bidi="he-IL"/>
        </w:rPr>
      </w:pPr>
      <w:r>
        <w:rPr>
          <w:rtl w:val="true"/>
          <w:lang w:bidi="he-IL"/>
        </w:rPr>
        <w:t>אמר שקים ליה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ושוי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בוודאי קים ליה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יש לדון אם משנה כמה מוכח הוא שלא קים ליה או משנה כוח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ואולי לומדות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של שוי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7"/>
        </w:numPr>
        <w:rPr>
          <w:lang w:bidi="he-IL"/>
        </w:rPr>
      </w:pPr>
      <w:r>
        <w:rPr>
          <w:rtl w:val="true"/>
          <w:lang w:bidi="he-IL"/>
        </w:rPr>
        <w:t>אף שלא קים ליה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נאסר מחמת שוי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הביאור יהיה שרק תלוי במה שאמר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והרי אמר שפתחה פתוח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וזהו</w:t>
      </w:r>
      <w:r>
        <w:rPr>
          <w:rtl w:val="true"/>
          <w:lang w:bidi="he-IL"/>
        </w:rPr>
        <w:t>.</w:t>
      </w:r>
    </w:p>
    <w:p>
      <w:pPr>
        <w:pStyle w:val="Footnote"/>
        <w:rPr>
          <w:lang w:bidi="he-IL"/>
        </w:rPr>
      </w:pPr>
      <w:r>
        <w:rPr>
          <w:rtl w:val="true"/>
        </w:rPr>
        <w:tab/>
      </w:r>
      <w:r>
        <w:rPr>
          <w:rtl w:val="true"/>
          <w:lang w:bidi="he-IL"/>
        </w:rPr>
        <w:t xml:space="preserve">עיין בתוס’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ב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שכ’ בביאור ראשון לשיטת 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שקים ליה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לדון אם צריך לפרש כן לפי אותו פי’ שכ’ שם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אפשר לומר שאם צריך להוציא את הקול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וגם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לפי צד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קל להוציא קול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צריך להיות שמאמינים שקים ליה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לא קים ליה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יוציאו את הקול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יש להעיר שלפי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אולי לא יהני אם נאמן כיון ששוי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שאולי זה לא ישנה כלום בדעת בני אדם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שאינו נאמנות שכלית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מוכרח כזה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שאולי רק צריך שייעשה הדין כמו שאמר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כיון שאמר דבר באופן שנעשה הדין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הקול יוצא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ואף אם אין דין להיעשות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אפשר שתוס’ סובר כן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או סובר כן בפירוש זה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אבל לא מוכרח כן</w:t>
      </w:r>
      <w:r>
        <w:rPr>
          <w:rtl w:val="true"/>
          <w:lang w:bidi="he-IL"/>
        </w:rPr>
        <w:t>.</w:t>
      </w:r>
    </w:p>
    <w:p>
      <w:pPr>
        <w:pStyle w:val="Footnote"/>
        <w:rPr>
          <w:lang w:bidi="he-IL"/>
        </w:rPr>
      </w:pPr>
      <w:r>
        <w:rPr>
          <w:rtl w:val="true"/>
          <w:lang w:bidi="he-IL"/>
        </w:rPr>
        <w:tab/>
      </w:r>
      <w:r>
        <w:rPr>
          <w:rtl w:val="true"/>
          <w:lang w:bidi="he-IL"/>
        </w:rPr>
        <w:t>כמו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היה אפשר לומר שמה שצריך לגרום את האיסור הוא שבני אדם מאמינים את דבריו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שבית דין מאמינים את דבריו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קל לתלות את הקול במה שעושה שנאסר</w:t>
      </w:r>
      <w:r>
        <w:rPr>
          <w:rtl w:val="true"/>
          <w:lang w:bidi="he-IL"/>
        </w:rPr>
        <w:t>.</w:t>
      </w:r>
    </w:p>
    <w:p>
      <w:pPr>
        <w:pStyle w:val="Footnote"/>
        <w:rPr>
          <w:lang w:bidi="he-IL"/>
        </w:rPr>
      </w:pPr>
      <w:r>
        <w:rPr>
          <w:rtl w:val="true"/>
          <w:lang w:bidi="he-IL"/>
        </w:rPr>
        <w:tab/>
      </w:r>
      <w:r>
        <w:rPr>
          <w:rtl w:val="true"/>
          <w:lang w:bidi="he-IL"/>
        </w:rPr>
        <w:t>ויש להעיר שיש לדון אם צד שיאמר ששוי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מגלה שקים ליה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שאמר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יכול להיות נקרא שנאמן אף שלא קים ליה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שנראה שאפשר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שכשאומר שלא קים ליה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רצה לומר שאנו לא באמת חושבים שקים ליה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יש לנו סיבה להאמין כן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Narkisim"/>
        <w:kern w:val="2"/>
        <w:sz w:val="24"/>
        <w:szCs w:val="22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1"/>
      <w:spacing w:before="0" w:after="0"/>
      <w:jc w:val="left"/>
    </w:pPr>
    <w:rPr>
      <w:rFonts w:ascii="Times New Roman" w:hAnsi="Times New Roman" w:eastAsia="NSimSun" w:cs="Narkisim"/>
      <w:color w:val="auto"/>
      <w:kern w:val="2"/>
      <w:sz w:val="24"/>
      <w:szCs w:val="22"/>
      <w:lang w:val="en-GB" w:eastAsia="zh-CN" w:bidi="hi-IN"/>
    </w:rPr>
  </w:style>
  <w:style w:type="character" w:styleId="LineNumbering">
    <w:name w:val="Line Number"/>
    <w:rPr/>
  </w:style>
  <w:style w:type="character" w:styleId="CITE">
    <w:name w:val="CITE"/>
    <w:qFormat/>
    <w:rPr>
      <w:i/>
    </w:rPr>
  </w:style>
  <w:style w:type="character" w:styleId="CODE">
    <w:name w:val="CODE"/>
    <w:qFormat/>
    <w:rPr>
      <w:rFonts w:ascii="Courier New" w:hAnsi="Courier New"/>
      <w:sz w:val="20"/>
    </w:rPr>
  </w:style>
  <w:style w:type="character" w:styleId="Keyboard">
    <w:name w:val="Keyboard"/>
    <w:qFormat/>
    <w:rPr>
      <w:rFonts w:ascii="Courier New" w:hAnsi="Courier New"/>
      <w:b/>
      <w:sz w:val="20"/>
    </w:rPr>
  </w:style>
  <w:style w:type="character" w:styleId="Sample">
    <w:name w:val="Sample"/>
    <w:qFormat/>
    <w:rPr>
      <w:rFonts w:ascii="Courier New" w:hAnsi="Courier New"/>
    </w:rPr>
  </w:style>
  <w:style w:type="character" w:styleId="Strong">
    <w:name w:val="Strong"/>
    <w:qFormat/>
    <w:rPr>
      <w:b/>
    </w:rPr>
  </w:style>
  <w:style w:type="character" w:styleId="Typewriter">
    <w:name w:val="Typewriter"/>
    <w:qFormat/>
    <w:rPr>
      <w:rFonts w:ascii="Courier New" w:hAnsi="Courier New"/>
      <w:sz w:val="20"/>
    </w:rPr>
  </w:style>
  <w:style w:type="character" w:styleId="HTMLMarkup">
    <w:name w:val="HTML Markup"/>
    <w:qFormat/>
    <w:rPr>
      <w:vanish/>
      <w:color w:val="FF0000"/>
    </w:rPr>
  </w:style>
  <w:style w:type="character" w:styleId="Comment">
    <w:name w:val="Comment"/>
    <w:qFormat/>
    <w:rPr>
      <w:vanish/>
    </w:rPr>
  </w:style>
  <w:style w:type="character" w:styleId="InternetLink">
    <w:name w:val="Hyperlink"/>
    <w:rPr>
      <w:color w:val="000080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Narkisim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arkisi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arkisim"/>
      <w:i/>
      <w:iCs/>
      <w:sz w:val="24"/>
      <w:szCs w:val="22"/>
    </w:rPr>
  </w:style>
  <w:style w:type="paragraph" w:styleId="Index">
    <w:name w:val="Index"/>
    <w:basedOn w:val="Normal"/>
    <w:qFormat/>
    <w:pPr>
      <w:suppressLineNumbers/>
    </w:pPr>
    <w:rPr>
      <w:rFonts w:cs="Narkisim"/>
    </w:rPr>
  </w:style>
  <w:style w:type="paragraph" w:styleId="DefinitionTerm">
    <w:name w:val="Definition Term"/>
    <w:basedOn w:val="Normal"/>
    <w:qFormat/>
    <w:pPr/>
    <w:rPr/>
  </w:style>
  <w:style w:type="paragraph" w:styleId="DefinitionList">
    <w:name w:val="Definition List"/>
    <w:basedOn w:val="Normal"/>
    <w:next w:val="DefinitionTerm"/>
    <w:qFormat/>
    <w:pPr>
      <w:ind w:left="360" w:hanging="0"/>
    </w:pPr>
    <w:rPr/>
  </w:style>
  <w:style w:type="paragraph" w:styleId="H1">
    <w:name w:val="H1"/>
    <w:basedOn w:val="Normal"/>
    <w:next w:val="Normal"/>
    <w:qFormat/>
    <w:pPr>
      <w:keepNext w:val="true"/>
      <w:spacing w:before="100" w:after="100"/>
      <w:outlineLvl w:val="1"/>
    </w:pPr>
    <w:rPr>
      <w:b/>
      <w:kern w:val="2"/>
      <w:sz w:val="48"/>
    </w:rPr>
  </w:style>
  <w:style w:type="paragraph" w:styleId="H2">
    <w:name w:val="H2"/>
    <w:basedOn w:val="Normal"/>
    <w:next w:val="Normal"/>
    <w:qFormat/>
    <w:pPr>
      <w:keepNext w:val="true"/>
      <w:spacing w:before="100" w:after="100"/>
      <w:outlineLvl w:val="2"/>
    </w:pPr>
    <w:rPr>
      <w:b/>
      <w:sz w:val="36"/>
    </w:rPr>
  </w:style>
  <w:style w:type="paragraph" w:styleId="H3">
    <w:name w:val="H3"/>
    <w:basedOn w:val="Normal"/>
    <w:next w:val="Normal"/>
    <w:qFormat/>
    <w:pPr>
      <w:keepNext w:val="true"/>
      <w:spacing w:before="100" w:after="100"/>
      <w:outlineLvl w:val="3"/>
    </w:pPr>
    <w:rPr>
      <w:b/>
      <w:sz w:val="28"/>
    </w:rPr>
  </w:style>
  <w:style w:type="paragraph" w:styleId="H4">
    <w:name w:val="H4"/>
    <w:basedOn w:val="Normal"/>
    <w:next w:val="Normal"/>
    <w:qFormat/>
    <w:pPr>
      <w:keepNext w:val="true"/>
      <w:spacing w:before="100" w:after="100"/>
      <w:outlineLvl w:val="4"/>
    </w:pPr>
    <w:rPr>
      <w:b/>
      <w:sz w:val="24"/>
    </w:rPr>
  </w:style>
  <w:style w:type="paragraph" w:styleId="H5">
    <w:name w:val="H5"/>
    <w:basedOn w:val="Normal"/>
    <w:next w:val="Normal"/>
    <w:qFormat/>
    <w:pPr>
      <w:keepNext w:val="true"/>
      <w:spacing w:before="100" w:after="100"/>
      <w:outlineLvl w:val="5"/>
    </w:pPr>
    <w:rPr>
      <w:b/>
      <w:sz w:val="20"/>
    </w:rPr>
  </w:style>
  <w:style w:type="paragraph" w:styleId="H6">
    <w:name w:val="H6"/>
    <w:basedOn w:val="Normal"/>
    <w:next w:val="Normal"/>
    <w:qFormat/>
    <w:pPr>
      <w:keepNext w:val="true"/>
      <w:spacing w:before="100" w:after="100"/>
      <w:outlineLvl w:val="6"/>
    </w:pPr>
    <w:rPr>
      <w:b/>
      <w:sz w:val="16"/>
    </w:rPr>
  </w:style>
  <w:style w:type="paragraph" w:styleId="Address">
    <w:name w:val="Address"/>
    <w:basedOn w:val="Normal"/>
    <w:next w:val="Normal"/>
    <w:qFormat/>
    <w:pPr/>
    <w:rPr>
      <w:i/>
    </w:rPr>
  </w:style>
  <w:style w:type="paragraph" w:styleId="Blockquote">
    <w:name w:val="Blockquote"/>
    <w:basedOn w:val="Normal"/>
    <w:qFormat/>
    <w:pPr>
      <w:spacing w:before="100" w:after="100"/>
      <w:ind w:left="360" w:right="360" w:hanging="0"/>
    </w:pPr>
    <w:rPr/>
  </w:style>
  <w:style w:type="paragraph" w:styleId="Preformatted">
    <w:name w:val="Preformatted"/>
    <w:basedOn w:val="Normal"/>
    <w:qFormat/>
    <w:pPr>
      <w:tabs>
        <w:tab w:val="clear" w:pos="709"/>
        <w:tab w:val="left" w:pos="0" w:leader="none"/>
        <w:tab w:val="left" w:pos="959" w:leader="none"/>
        <w:tab w:val="left" w:pos="1918" w:leader="none"/>
        <w:tab w:val="left" w:pos="2877" w:leader="none"/>
        <w:tab w:val="left" w:pos="3836" w:leader="none"/>
        <w:tab w:val="left" w:pos="4795" w:leader="none"/>
        <w:tab w:val="left" w:pos="5754" w:leader="none"/>
        <w:tab w:val="left" w:pos="6713" w:leader="none"/>
        <w:tab w:val="left" w:pos="7672" w:leader="none"/>
        <w:tab w:val="left" w:pos="8631" w:leader="none"/>
        <w:tab w:val="left" w:pos="9590" w:leader="none"/>
      </w:tabs>
      <w:spacing w:before="0" w:after="0"/>
    </w:pPr>
    <w:rPr>
      <w:rFonts w:ascii="Courier New" w:hAnsi="Courier New"/>
      <w:sz w:val="20"/>
    </w:rPr>
  </w:style>
  <w:style w:type="paragraph" w:styleId="Z-BottomofForm">
    <w:name w:val="z-Bottom of Form"/>
    <w:next w:val="Normal"/>
    <w:qFormat/>
    <w:pPr>
      <w:widowControl/>
      <w:pBdr>
        <w:top w:val="double" w:sz="2" w:space="0" w:color="000000"/>
      </w:pBdr>
      <w:suppressAutoHyphens w:val="true"/>
      <w:bidi w:val="0"/>
      <w:spacing w:before="0" w:after="0"/>
      <w:jc w:val="center"/>
    </w:pPr>
    <w:rPr>
      <w:rFonts w:ascii="Arial" w:hAnsi="Arial" w:eastAsia="Arial" w:cs="Courier New"/>
      <w:vanish/>
      <w:color w:val="auto"/>
      <w:kern w:val="2"/>
      <w:sz w:val="16"/>
      <w:szCs w:val="24"/>
      <w:lang w:val="en-GB" w:eastAsia="zh-CN" w:bidi="hi-IN"/>
    </w:rPr>
  </w:style>
  <w:style w:type="paragraph" w:styleId="Z-TopofForm">
    <w:name w:val="z-Top of Form"/>
    <w:next w:val="Normal"/>
    <w:qFormat/>
    <w:pPr>
      <w:widowControl/>
      <w:pBdr>
        <w:bottom w:val="double" w:sz="2" w:space="0" w:color="000000"/>
      </w:pBdr>
      <w:suppressAutoHyphens w:val="true"/>
      <w:bidi w:val="0"/>
      <w:spacing w:before="0" w:after="0"/>
      <w:jc w:val="center"/>
    </w:pPr>
    <w:rPr>
      <w:rFonts w:ascii="Arial" w:hAnsi="Arial" w:eastAsia="Arial" w:cs="Courier New"/>
      <w:vanish/>
      <w:color w:val="auto"/>
      <w:kern w:val="2"/>
      <w:sz w:val="16"/>
      <w:szCs w:val="24"/>
      <w:lang w:val="en-GB" w:eastAsia="zh-CN" w:bidi="hi-IN"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520</TotalTime>
  <Application>LibreOffice/7.5.3.2$Windows_X86_64 LibreOffice_project/9f56dff12ba03b9acd7730a5a481eea045e468f3</Application>
  <AppVersion>15.0000</AppVersion>
  <Pages>5</Pages>
  <Words>4719</Words>
  <Characters>18425</Characters>
  <CharactersWithSpaces>22981</CharactersWithSpaces>
  <Paragraphs>139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2024-05-23T10:10:33Z</dcterms:created>
  <dc:creator/>
  <dc:description/>
  <dc:language>en-GB</dc:language>
  <cp:lastModifiedBy/>
  <dcterms:modified xsi:type="dcterms:W3CDTF">2024-05-27T12:18:05Z</dcterms:modified>
  <cp:revision>132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Encoding">
    <vt:lpwstr>utf-8</vt:lpwstr>
  </property>
  <property fmtid="{D5CDD505-2E9C-101B-9397-08002B2CF9AE}" pid="3" name="HTML">
    <vt:bool>1</vt:bool>
  </property>
</Properties>
</file>