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BAFE0" w14:textId="42C98419" w:rsidR="00A34421" w:rsidRPr="00FF2EB2" w:rsidRDefault="00A9283C" w:rsidP="006C0AD4">
      <w:pPr>
        <w:jc w:val="both"/>
        <w:rPr>
          <w:rFonts w:ascii="Rod" w:hAnsi="Rod" w:cs="Rod"/>
          <w:rtl/>
        </w:rPr>
      </w:pPr>
      <w:r w:rsidRPr="00FF2EB2">
        <w:rPr>
          <w:rFonts w:ascii="Rod" w:hAnsi="Rod" w:cs="Rod"/>
          <w:rtl/>
        </w:rPr>
        <w:t>- ע' בלשון מאירי בביאור איסור לבעל, שכ', "כל שנאסרה לבועל מח' הבעל והוציאה." קצת משמע שזה רק אם הוציא אותה, שגרש אותה, ולא שמת. צריך לע' אם זה הדין; אף אם אין הדין, נוכל לומר ששם הוא עיקר האיסור, והאיסור שבא כשמת הוא רק לא פלוג מחמת זה. זה מובן יותר אם נאמר שיסוד של איסור זה לבועל הוא שלא יהיה חוטא נשכר. אז, יש לומר ששכר שלו הוא שבעל יגרש את אשתו (אולי חייב לגרש סוטה, ואף לראשונים שכ' שלא חייב, כיון שאסור לבעול אותה, יגרש אותה, ואז נשכר במה שעכשיו היא מותרת לו). לכן, עושים איסור לו אם בעל מגרש אותה. אבל, אם בעל לא מגרש אותה, אין צורך לאסור (לא גורם היתר שלה לו). ותחשב.</w:t>
      </w:r>
    </w:p>
    <w:p w14:paraId="7CAD9371" w14:textId="65B2CD11" w:rsidR="00E3123D" w:rsidRDefault="00E3123D" w:rsidP="006C0AD4">
      <w:pPr>
        <w:jc w:val="both"/>
        <w:rPr>
          <w:rFonts w:ascii="Rod" w:hAnsi="Rod" w:cs="Rod"/>
          <w:rtl/>
        </w:rPr>
      </w:pPr>
      <w:r w:rsidRPr="00FF2EB2">
        <w:rPr>
          <w:rFonts w:ascii="Rod" w:hAnsi="Rod" w:cs="Rod"/>
          <w:rtl/>
        </w:rPr>
        <w:t xml:space="preserve">ויש לדון </w:t>
      </w:r>
      <w:r w:rsidR="00FF2EB2">
        <w:rPr>
          <w:rFonts w:ascii="Rod" w:hAnsi="Rod" w:cs="Rod" w:hint="cs"/>
          <w:rtl/>
        </w:rPr>
        <w:t>אם באמת לשון זה דווקא</w:t>
      </w:r>
      <w:r w:rsidRPr="00FF2EB2">
        <w:rPr>
          <w:rFonts w:ascii="Rod" w:hAnsi="Rod" w:cs="Rod"/>
          <w:rtl/>
        </w:rPr>
        <w:t xml:space="preserve">, </w:t>
      </w:r>
      <w:r w:rsidR="00DD7198">
        <w:rPr>
          <w:rFonts w:ascii="Rod" w:hAnsi="Rod" w:cs="Rod" w:hint="cs"/>
          <w:rtl/>
        </w:rPr>
        <w:t>שאולי</w:t>
      </w:r>
      <w:r w:rsidRPr="00FF2EB2">
        <w:rPr>
          <w:rFonts w:ascii="Rod" w:hAnsi="Rod" w:cs="Rod"/>
          <w:rtl/>
        </w:rPr>
        <w:t xml:space="preserve"> רק בא לומר שדין זה נוגע רק אחר שהוציא אותה, שעד אז היא אשת איש. ואם תאמר למה נקט שמגרש אותה. וי"ל שהוא מפני שכן, בדרך כלל, תצא ממנו, כיון שהוא אסור לבעול אותה, וממילא יגרש אותה. לא מצוי שימות קודם שמגרש אותה. ותחשב.</w:t>
      </w:r>
    </w:p>
    <w:p w14:paraId="1771E0AB" w14:textId="7C06984A" w:rsidR="0007463A" w:rsidRDefault="0007463A" w:rsidP="006C0AD4">
      <w:pPr>
        <w:jc w:val="both"/>
        <w:rPr>
          <w:rFonts w:ascii="Rod" w:hAnsi="Rod" w:cs="Rod"/>
          <w:rtl/>
        </w:rPr>
      </w:pPr>
      <w:r w:rsidRPr="0007463A">
        <w:rPr>
          <w:rFonts w:ascii="Rod" w:hAnsi="Rod" w:cs="Rod" w:hint="cs"/>
          <w:rtl/>
        </w:rPr>
        <w:t>-</w:t>
      </w:r>
      <w:r>
        <w:rPr>
          <w:rFonts w:ascii="Rod" w:hAnsi="Rod" w:cs="Rod" w:hint="cs"/>
          <w:rtl/>
        </w:rPr>
        <w:t xml:space="preserve"> </w:t>
      </w:r>
      <w:r w:rsidRPr="0007463A">
        <w:rPr>
          <w:rFonts w:ascii="Rod" w:hAnsi="Rod" w:cs="Rod" w:hint="cs"/>
          <w:rtl/>
        </w:rPr>
        <w:t>מאירי כ' ש</w:t>
      </w:r>
      <w:r w:rsidR="001E4E05">
        <w:rPr>
          <w:rFonts w:ascii="Rod" w:hAnsi="Rod" w:cs="Rod" w:hint="cs"/>
          <w:rtl/>
        </w:rPr>
        <w:t>נבואת נביא היה בסיפור זה, והוא מה שנחשב כשני עדים. (נראה שאולי, אז, רק קשה אחרי שגילה שלא צריכים שני עדים בדווקא, וכל ידיעה בבירור (כמו שידיעה שבאה מפתח פתוח) מספיק.) יש להעיר שאם גם צריך מה שהיה אוסר על אוריה כדי לאסור, יש לדון אם נוכל לומר כן. אולי רק בא נתן הנביא כיון שהרג לאוריה. אז, אם היה אוריה בחיים, לא היה נביא בא ומגלה את זה.</w:t>
      </w:r>
    </w:p>
    <w:p w14:paraId="240D54C8" w14:textId="66087481" w:rsidR="00E051AF" w:rsidRDefault="00E051AF" w:rsidP="006C0AD4">
      <w:pPr>
        <w:jc w:val="both"/>
        <w:rPr>
          <w:rFonts w:ascii="Rod" w:hAnsi="Rod" w:cs="Rod"/>
          <w:rtl/>
        </w:rPr>
      </w:pPr>
      <w:r>
        <w:rPr>
          <w:rFonts w:ascii="Rod" w:hAnsi="Rod" w:cs="Rod" w:hint="cs"/>
          <w:rtl/>
        </w:rPr>
        <w:t>יש לדון איזה איסור היה אם לא היה ממית את אוריה. אם היה עדיין איסור, אולי זה רק מה שאסר אותה על אוריה. (ואם תאמר הרי לא אסר. וי"ל שזה רק מפני שהרג את אוריה.) אבל, עדיין, אם רק היה נודע כשבא נביא, לא היה נביא בא, שאם לא בא, אין איסור, ונמצא שאין צורך בביאתו.)</w:t>
      </w:r>
    </w:p>
    <w:p w14:paraId="6D6A63B5" w14:textId="5C28CA0C" w:rsidR="00E051AF" w:rsidRDefault="00E051AF" w:rsidP="006C0AD4">
      <w:pPr>
        <w:jc w:val="both"/>
        <w:rPr>
          <w:rFonts w:ascii="Rod" w:hAnsi="Rod" w:cs="Rod"/>
          <w:rtl/>
        </w:rPr>
      </w:pPr>
      <w:r>
        <w:rPr>
          <w:rFonts w:ascii="Rod" w:hAnsi="Rod" w:cs="Rod" w:hint="cs"/>
          <w:rtl/>
        </w:rPr>
        <w:t>אבל, לא נראה שסובר מאירי שצריך שאוריה ידע</w:t>
      </w:r>
      <w:r w:rsidR="00F0734C">
        <w:rPr>
          <w:rFonts w:ascii="Rod" w:hAnsi="Rod" w:cs="Rod" w:hint="cs"/>
          <w:rtl/>
        </w:rPr>
        <w:t xml:space="preserve"> (אבל, ע' שם, שנראה שצריך כן)</w:t>
      </w:r>
      <w:r>
        <w:rPr>
          <w:rFonts w:ascii="Rod" w:hAnsi="Rod" w:cs="Rod" w:hint="cs"/>
          <w:rtl/>
        </w:rPr>
        <w:t xml:space="preserve">, שהרי נביא רק בא לדוד. לכאו', לא היו עדים על ביאתו לדוד (ויש לדון), ואז לא היה זה גורם איסור </w:t>
      </w:r>
      <w:r w:rsidR="00D7431D">
        <w:rPr>
          <w:rFonts w:ascii="Rod" w:hAnsi="Rod" w:cs="Rod" w:hint="cs"/>
          <w:rtl/>
        </w:rPr>
        <w:t>לאוריה. יותר מזה, לא היה אוריה חי באותו זמן. אז, לא ידע בזמן שהיה יכול להיות איסור לו.</w:t>
      </w:r>
      <w:r w:rsidR="00545DF1">
        <w:rPr>
          <w:rFonts w:ascii="Rod" w:hAnsi="Rod" w:cs="Rod" w:hint="cs"/>
          <w:rtl/>
        </w:rPr>
        <w:t xml:space="preserve"> ויש לדון בזה, שאולי מספיק מה שהיה חי בזמן שעתיד להתגלות, שעומד להיות עליו איסור. דחוק.</w:t>
      </w:r>
      <w:r>
        <w:rPr>
          <w:rFonts w:ascii="Rod" w:hAnsi="Rod" w:cs="Rod" w:hint="cs"/>
          <w:rtl/>
        </w:rPr>
        <w:t xml:space="preserve"> ואם תאמר הרי אין עדים על מה שהוא נביא. צריך לומר שאיזה הוכחה שיש (מעדויות אחרות שהיו נכונות) מספיק לגרום וודאות כאן לאסור לדוד.</w:t>
      </w:r>
    </w:p>
    <w:p w14:paraId="23DC0607" w14:textId="7BF1684D" w:rsidR="008238CA" w:rsidRDefault="008238CA" w:rsidP="006C0AD4">
      <w:pPr>
        <w:jc w:val="both"/>
        <w:rPr>
          <w:rFonts w:ascii="Rod" w:hAnsi="Rod" w:cs="Rod"/>
          <w:rtl/>
        </w:rPr>
      </w:pPr>
      <w:r>
        <w:rPr>
          <w:rFonts w:ascii="Rod" w:hAnsi="Rod" w:cs="Rod" w:hint="cs"/>
          <w:rtl/>
        </w:rPr>
        <w:t>נראה שאפשר שלא מכוון מאירי לנתן הנביא, אלא כשאומר "נביא" רצה לומר ספר שבנביאים (היום, הרבה מבני ישיבות קוראים לו כן- "הנביא אומר....")</w:t>
      </w:r>
      <w:r w:rsidR="003B73EE">
        <w:rPr>
          <w:rFonts w:ascii="Rod" w:hAnsi="Rod" w:cs="Rod" w:hint="cs"/>
          <w:rtl/>
        </w:rPr>
        <w:t xml:space="preserve"> אז, יש לומר שרצה לומר שכיון שה' גילה אותו לכל, על ידי כתיבתו, יהיה איסור. ואם תאמר בימי דוד עוד לא נכתב. צריך לע' בזה. (ע' בב"ב מי כתבו, שאולי זה יגיד לנו מתי נכתב.) גם יש לומר שכיון שידע שיהיה נודע, נאסר.</w:t>
      </w:r>
    </w:p>
    <w:p w14:paraId="773B39BF" w14:textId="10588A56" w:rsidR="003B73EE" w:rsidRDefault="003B73EE" w:rsidP="006C0AD4">
      <w:pPr>
        <w:jc w:val="both"/>
        <w:rPr>
          <w:rFonts w:ascii="Rod" w:hAnsi="Rod" w:cs="Rod"/>
          <w:rtl/>
        </w:rPr>
      </w:pPr>
      <w:r>
        <w:rPr>
          <w:rFonts w:ascii="Rod" w:hAnsi="Rod" w:cs="Rod" w:hint="cs"/>
          <w:rtl/>
        </w:rPr>
        <w:t>- צריך ביאור למה צריך הוכחה לפי מאירי, ולמה אין ידיעתו מספיק. אולי אין לו ידיעה, שלא ידע בבירור שהיתה אשתו של אוריה. דחוק. אפשר שצריך מה שגם יאסור אוריה. כמו שבארנו, זה מחודש, שהרי אוריה לא שמע נביא מעולם. אין לומר שאילו קרה לאוריה מה שקרה לדוד, היה נאסר, שנאמר כן גם בלי הנביא. אולי צריך כן לקיום. מה שדוד ידע לא מספיק, שזה לא עומד לגלות. אבל, מה שה' ראה את הרע ורצה לשלוח נביא יספיק. יש לדון, שאולי נביא רק בא כיון שגם הרג. אולי דוד ידע שיהרוג גם מתחילה.</w:t>
      </w:r>
      <w:r w:rsidR="0058723B">
        <w:rPr>
          <w:rFonts w:ascii="Rod" w:hAnsi="Rod" w:cs="Rod" w:hint="cs"/>
          <w:rtl/>
        </w:rPr>
        <w:t xml:space="preserve"> גם יש לומר שצריך דבר שנאמן לרבים לקיום. </w:t>
      </w:r>
    </w:p>
    <w:p w14:paraId="2FBFC72E" w14:textId="5B519010" w:rsidR="0058723B" w:rsidRDefault="0058723B" w:rsidP="006C0AD4">
      <w:pPr>
        <w:jc w:val="both"/>
        <w:rPr>
          <w:rFonts w:ascii="Rod" w:hAnsi="Rod" w:cs="Rod"/>
          <w:rtl/>
        </w:rPr>
      </w:pPr>
      <w:r>
        <w:rPr>
          <w:rFonts w:ascii="Rod" w:hAnsi="Rod" w:cs="Rod" w:hint="cs"/>
          <w:rtl/>
        </w:rPr>
        <w:t>- יש להעיר שעל פי מאירי יוצא צד מעניין. אולי כל דבר שבעולם צריך קיום, אלא שכיון שה' יודע, וה' יכול לשלוח אדם לגלות אותו, יש קיום.</w:t>
      </w:r>
    </w:p>
    <w:p w14:paraId="6310ABF9" w14:textId="03E325B9" w:rsidR="002B5AF3" w:rsidRDefault="002B5AF3" w:rsidP="006C0AD4">
      <w:pPr>
        <w:jc w:val="both"/>
        <w:rPr>
          <w:rFonts w:ascii="Rod" w:hAnsi="Rod" w:cs="Rod"/>
          <w:rtl/>
        </w:rPr>
      </w:pPr>
      <w:r>
        <w:rPr>
          <w:rFonts w:ascii="Rod" w:hAnsi="Rod" w:cs="Rod" w:hint="cs"/>
          <w:rtl/>
        </w:rPr>
        <w:t>- ע' בנבואת נתן. יש לדון מה היה טענתו, אם היה שאסר אותה על אוריה (ואם תאמר הרי לא אסר. ויש לומר שרק לא אסר כיון שהמית לו, אבל עשה דבר שיכריח שלא יישאר אוריה בהיתר.), או שהרג את אוריה, או שגרם שימרד במלך, או שעבר על פנוי הבא על הפנויה, או שעבר על ספק אשת איש.</w:t>
      </w:r>
      <w:r w:rsidR="0042001A">
        <w:rPr>
          <w:rFonts w:ascii="Rod" w:hAnsi="Rod" w:cs="Rod" w:hint="cs"/>
          <w:rtl/>
        </w:rPr>
        <w:t xml:space="preserve"> (משל שלו משמע כצד ראשון או אולי שני.)</w:t>
      </w:r>
      <w:r w:rsidR="00975F30">
        <w:rPr>
          <w:rFonts w:ascii="Rod" w:hAnsi="Rod" w:cs="Rod" w:hint="cs"/>
          <w:rtl/>
        </w:rPr>
        <w:t xml:space="preserve"> כמו שהערנו, אי אפשר לומר הראשון לפי</w:t>
      </w:r>
      <w:r w:rsidR="00970302">
        <w:rPr>
          <w:rFonts w:ascii="Rod" w:hAnsi="Rod" w:cs="Rod" w:hint="cs"/>
          <w:rtl/>
        </w:rPr>
        <w:t xml:space="preserve"> צד ראשון שלנו בביאור ה</w:t>
      </w:r>
      <w:r w:rsidR="00975F30">
        <w:rPr>
          <w:rFonts w:ascii="Rod" w:hAnsi="Rod" w:cs="Rod" w:hint="cs"/>
          <w:rtl/>
        </w:rPr>
        <w:t>מאירי (שרק נאסרה כיון שבא נתן).</w:t>
      </w:r>
    </w:p>
    <w:p w14:paraId="3C2AEA92" w14:textId="3B957F20" w:rsidR="002E6E37" w:rsidRDefault="00B667F4" w:rsidP="006C0AD4">
      <w:pPr>
        <w:jc w:val="both"/>
        <w:rPr>
          <w:rFonts w:ascii="Rod" w:hAnsi="Rod" w:cs="Rod"/>
          <w:rtl/>
        </w:rPr>
      </w:pPr>
      <w:r>
        <w:rPr>
          <w:rFonts w:ascii="Rod" w:hAnsi="Rod" w:cs="Rod" w:hint="cs"/>
          <w:rtl/>
        </w:rPr>
        <w:t xml:space="preserve">- מאירי- אף על פי שאף הנטען- לכאו', כוונתו להקשות על מש"א שצריך שני עדים או רגלים לדבר. לשון שלו קצת לא משמע כן, אלא משמע שקאי על מה שאמר בדין אונס, ורצה לומר שכל נטען יש חשש אונס, שלא יודעים מה קרה להוכיח </w:t>
      </w:r>
      <w:r>
        <w:rPr>
          <w:rFonts w:ascii="Rod" w:hAnsi="Rod" w:cs="Rod" w:hint="cs"/>
          <w:rtl/>
        </w:rPr>
        <w:lastRenderedPageBreak/>
        <w:t>שביאה שמדברים בה היה ברצון. במילים אחרים, יש סיבה לחשוב שיש ביאה- אותו סיבה הוא שכל בני אדם חושבים כן. אז, צריך לומר שקרה דבר שהוא קצת ראיה לביאה. אבל, אולי אותו דבר הוא קצת ראיה לביאה של אונס, ולא של רצון. אף שיש הוכחות שאינם כזה, כשרק מכוער הדבר, אינו כן, שאין ההוכחה כל כך פרטי. צריך לע' ביבמות</w:t>
      </w:r>
      <w:r w:rsidR="00462131">
        <w:rPr>
          <w:rFonts w:ascii="Rod" w:hAnsi="Rod" w:cs="Rod" w:hint="cs"/>
          <w:rtl/>
        </w:rPr>
        <w:t>, לראות אם זה נכון.</w:t>
      </w:r>
      <w:r w:rsidR="0074054B">
        <w:rPr>
          <w:rFonts w:ascii="Rod" w:hAnsi="Rod" w:cs="Rod" w:hint="cs"/>
          <w:rtl/>
        </w:rPr>
        <w:t xml:space="preserve"> אם כן, נמצא שמדרבנן אונס אסור. גם יש לומר שכיון שמדרבנן הוא, לא קשה שהוא רק בנטען ולא באונס. אבל, אם היה בדאו', לא היה נראה לחלק. לכאו', הענין יהיה שזה יותר דומה לרצון, כיון שלא יודעים שאינו רצון. (גם אפשר לפי פי' זה בתי' שהקושיה הוא שונה, והוא שלא מסתבר לו שלא צריך ראיה לו אלא הוכחה, ועדיין אונס מותר. יש לדון בזה, שלא נראה מס' כן.)</w:t>
      </w:r>
      <w:r w:rsidR="00341AED">
        <w:rPr>
          <w:rFonts w:ascii="Rod" w:hAnsi="Rod" w:cs="Rod" w:hint="cs"/>
          <w:rtl/>
        </w:rPr>
        <w:t xml:space="preserve"> (נראה שאולי הקושיה היה שנטען הוא סד"א לחומרא. מקשה לל"א שהוא ס"ס. אז, תי' שגזרו רבנן בזה, אף שס"ס הוא. כמו כן, יש לומר שלא התירו כיון שאחד מצדדי ההיתר שי בו איסור דרבנן (דנים אם זה מותר על ידי ס"ס).)</w:t>
      </w:r>
      <w:r w:rsidR="006215D6">
        <w:rPr>
          <w:rFonts w:ascii="Rod" w:hAnsi="Rod" w:cs="Rod" w:hint="cs"/>
          <w:rtl/>
        </w:rPr>
        <w:t xml:space="preserve"> ע' בתי' השני. משמע שמק' מאונס, אבל לא כל כך פשוט לי מהו תי' השני, ומה זה מגלה על הקושיה. וצירך לעיין.</w:t>
      </w:r>
    </w:p>
    <w:p w14:paraId="713AB61B" w14:textId="5A6E6516" w:rsidR="00055B56" w:rsidRDefault="00055B56" w:rsidP="006C0AD4">
      <w:pPr>
        <w:jc w:val="both"/>
        <w:rPr>
          <w:rFonts w:ascii="Rod" w:hAnsi="Rod" w:cs="Rod"/>
          <w:rtl/>
        </w:rPr>
      </w:pPr>
      <w:r>
        <w:rPr>
          <w:rFonts w:ascii="Rod" w:hAnsi="Rod" w:cs="Rod" w:hint="cs"/>
          <w:rtl/>
        </w:rPr>
        <w:t>- דוקא מד"ס- אם כן, צריך ביאור מהו ק' גמ'. אולי מקשה איך יגדרו רבנן את הדין כאילו חל לאח"מ כיון שאין זה אפשר. אולי זה סיבה שלא להגדיר את הדין כן או אולי אז אין סיבה להגדיר את הדין (שגזרו כיון שהוא דומה לדין אחר שבו חל גט רק אז מדאו', ומקשה שאין ציור כזה). גם יש לומר שבה"ו סובר שהוא מדאו', אבל אז קשה למה לא רק תי' שדרבנן הוא. אז, לא נראה כצד זה. ויש לדון, שאולי אם דרבנן הוא, מסתבר שיחול קצת לפני מיתה, כמו שבארנו. רק הניח שחל לאחר מיתה כיון שהניח שדאו' הוא, וזה מה שיקרה אם דאו' הוא (כיון שאמר "אם מתי"). אז, במילים אחרים, שני השינויים תלויים זה בזה.</w:t>
      </w:r>
    </w:p>
    <w:p w14:paraId="100512D1" w14:textId="19A6A4AD" w:rsidR="0057301D" w:rsidRDefault="00CB7A1F" w:rsidP="006C0AD4">
      <w:pPr>
        <w:jc w:val="both"/>
        <w:rPr>
          <w:rFonts w:ascii="Rod" w:hAnsi="Rod" w:cs="Rod"/>
          <w:rtl/>
        </w:rPr>
      </w:pPr>
      <w:r>
        <w:rPr>
          <w:rFonts w:ascii="Rod" w:hAnsi="Rod" w:cs="Rod" w:hint="cs"/>
          <w:rtl/>
        </w:rPr>
        <w:t>- וכל שכן שהל'- רצה לומר, יכול להיות שגמ' הולך כחכמים, שכן הל'. ר"י יכול לת' כתי' ראשון.</w:t>
      </w:r>
    </w:p>
    <w:p w14:paraId="2908403D" w14:textId="4DE77F82" w:rsidR="0057301D" w:rsidRDefault="000506DA" w:rsidP="006C0AD4">
      <w:pPr>
        <w:jc w:val="both"/>
        <w:rPr>
          <w:rFonts w:ascii="Rod" w:hAnsi="Rod" w:cs="Rod"/>
          <w:rtl/>
        </w:rPr>
      </w:pPr>
      <w:r>
        <w:rPr>
          <w:rFonts w:ascii="Rod" w:hAnsi="Rod" w:cs="Rod" w:hint="cs"/>
          <w:rtl/>
        </w:rPr>
        <w:t>- רמבן מביא מרש"י שכ', "אם לא ישוב." רש"י לא אומר כן בכל מקום, אבל מוכרח מגמ' בשבת (ובו כ', "אם ימות") שסובר כן.</w:t>
      </w:r>
    </w:p>
    <w:p w14:paraId="45137F7C" w14:textId="381C8F19" w:rsidR="00C875C3" w:rsidRDefault="00C875C3" w:rsidP="006C0AD4">
      <w:pPr>
        <w:jc w:val="both"/>
        <w:rPr>
          <w:rFonts w:ascii="Rod" w:hAnsi="Rod" w:cs="Rod"/>
          <w:rtl/>
        </w:rPr>
      </w:pPr>
      <w:r>
        <w:rPr>
          <w:rFonts w:ascii="Rod" w:hAnsi="Rod" w:cs="Rod" w:hint="cs"/>
          <w:rtl/>
        </w:rPr>
        <w:t>- מאירי כ' שאיסור דרבנן הוא, ולא אסרו על בועל (ע"ש). יש לדון, שאז חוטא נשכר. היה נראה לומר שזה קודם גזירת הרבנן.</w:t>
      </w:r>
      <w:r w:rsidR="001D2968">
        <w:rPr>
          <w:rFonts w:ascii="Rod" w:hAnsi="Rod" w:cs="Rod" w:hint="cs"/>
          <w:rtl/>
        </w:rPr>
        <w:t xml:space="preserve"> (נ' שכן כוונת רמבן (כקושיה), שכ' "הרי היא כאשת איש לכל דבריה, הילך מתסרא... שהרי כשם שאסורה...." משמע שלא כל כך פשוט שאסור לכל דבר, אבל פשוט שכיון שאסור לבעל, צ"ל אסורה לבועל. (יש לדון למה פשוט שאסור לבעל.) לכאו', זה יהיה מפני שכאן יש סברה של חוטא נשכר.</w:t>
      </w:r>
      <w:r w:rsidR="00D32CF3">
        <w:rPr>
          <w:rFonts w:ascii="Rod" w:hAnsi="Rod" w:cs="Rod" w:hint="cs"/>
          <w:rtl/>
        </w:rPr>
        <w:t xml:space="preserve"> גם יש לומר שיש תלייה אחרת מדין תורה, ורבנן ישימו עליו דין תורה. דין תורה אינו רק שנוהגים באותם מקומות, אלא שממש תלויים זה בזה (שיש סיבה למה הם באותם מקומות).</w:t>
      </w:r>
      <w:r w:rsidR="00D658D0">
        <w:rPr>
          <w:rFonts w:ascii="Rod" w:hAnsi="Rod" w:cs="Rod" w:hint="cs"/>
          <w:rtl/>
        </w:rPr>
        <w:t>)</w:t>
      </w:r>
    </w:p>
    <w:p w14:paraId="3AAA80D5" w14:textId="7FBBD887" w:rsidR="00D658D0" w:rsidRDefault="00D658D0" w:rsidP="006C0AD4">
      <w:pPr>
        <w:jc w:val="both"/>
        <w:rPr>
          <w:rFonts w:ascii="Rod" w:hAnsi="Rod" w:cs="Rod"/>
          <w:rtl/>
        </w:rPr>
      </w:pPr>
      <w:r>
        <w:rPr>
          <w:rFonts w:ascii="Rod" w:hAnsi="Rod" w:cs="Rod" w:hint="cs"/>
          <w:rtl/>
        </w:rPr>
        <w:t>- ואיכא- ס"ל דאונס- זה לא מהני אם נאמר ש"אונס היה" לא רצה לומר שהמעשה היה אונס לה, אלא שהיה אונס לשניהם (או רצה לומר שהוא היה אונס (בין כך ובין כך לא נראה כצד זה, שהיה לו לומר שאנוס היה, ולא שאונס היה). ותחשב. ועיין לעיל, שרמבן כבר אמר נגד צד זה.</w:t>
      </w:r>
    </w:p>
    <w:p w14:paraId="646EB976" w14:textId="43E38275" w:rsidR="00AE095E" w:rsidRDefault="00AE095E" w:rsidP="006C0AD4">
      <w:pPr>
        <w:jc w:val="both"/>
        <w:rPr>
          <w:rFonts w:ascii="Rod" w:hAnsi="Rod" w:cs="Rod"/>
          <w:rtl/>
        </w:rPr>
      </w:pPr>
      <w:r>
        <w:rPr>
          <w:rFonts w:ascii="Rod" w:hAnsi="Rod" w:cs="Rod" w:hint="cs"/>
          <w:rtl/>
        </w:rPr>
        <w:t>לא נראה שהוא כ"כ קשה לומר שחול' לומר שפ"פ אינו כשנ"ע, ולא אסור (וחול' על ר"א). אבל, זה רק מהני אם נאמר שרק מק' מחמ"ז. אם יש עדים, לא כל כך קל לומר כן, ואף אם אין עדים, יש לדון. ותחשב.</w:t>
      </w:r>
    </w:p>
    <w:p w14:paraId="63F204C6" w14:textId="3FD8B863" w:rsidR="00AE095E" w:rsidRDefault="00AE095E" w:rsidP="006C0AD4">
      <w:pPr>
        <w:jc w:val="both"/>
        <w:rPr>
          <w:rFonts w:ascii="Rod" w:hAnsi="Rod" w:cs="Rod"/>
          <w:rtl/>
        </w:rPr>
      </w:pPr>
      <w:r>
        <w:rPr>
          <w:rFonts w:ascii="Rod" w:hAnsi="Rod" w:cs="Rod" w:hint="cs"/>
          <w:rtl/>
        </w:rPr>
        <w:t>גם אפשר לומר שאונס היה, וענו שעשה דבר באונס שמאד רע, עד כדי שחייב במזיד. דחוק. יותר מזה, יש לומר שלא החשיבו אותו אונס, וככה טענו לו.</w:t>
      </w:r>
    </w:p>
    <w:p w14:paraId="782685DA" w14:textId="14B7DE50" w:rsidR="002976B5" w:rsidRPr="002976B5" w:rsidRDefault="002976B5" w:rsidP="006C0AD4">
      <w:pPr>
        <w:jc w:val="both"/>
        <w:rPr>
          <w:rFonts w:ascii="Rod" w:hAnsi="Rod" w:cs="Rod"/>
        </w:rPr>
      </w:pPr>
      <w:r>
        <w:rPr>
          <w:rFonts w:ascii="Rod" w:hAnsi="Rod" w:cs="Rod" w:hint="cs"/>
          <w:rtl/>
        </w:rPr>
        <w:t xml:space="preserve">- </w:t>
      </w:r>
      <w:r w:rsidRPr="002976B5">
        <w:rPr>
          <w:rFonts w:ascii="Rod" w:hAnsi="Rod" w:cs="Rod" w:hint="cs"/>
          <w:rtl/>
        </w:rPr>
        <w:t>ספק... וכח' ליבא- זה מעניין, שמשמע שיש רע בזה, אבל אינו לאו בפי' (שאי לאו הכי, היה לו לפ' את הלאו).</w:t>
      </w:r>
    </w:p>
    <w:p w14:paraId="740EF360" w14:textId="77777777" w:rsidR="00BC71E0" w:rsidRDefault="002976B5" w:rsidP="006C0AD4">
      <w:pPr>
        <w:jc w:val="both"/>
        <w:rPr>
          <w:rFonts w:ascii="Rod" w:hAnsi="Rod" w:cs="Rod"/>
          <w:rtl/>
        </w:rPr>
      </w:pPr>
      <w:r>
        <w:rPr>
          <w:rFonts w:ascii="Rod" w:hAnsi="Rod" w:cs="Rod" w:hint="cs"/>
          <w:rtl/>
        </w:rPr>
        <w:t>- בסוף- כבר פי' כן, שאמר "עם רוב...." יש לדון, שאולי שם רק ממעט החוזר לאחריהם. ותחשב.</w:t>
      </w:r>
    </w:p>
    <w:p w14:paraId="419868ED" w14:textId="77777777" w:rsidR="00BC71E0" w:rsidRDefault="00BC71E0" w:rsidP="006C0AD4">
      <w:pPr>
        <w:jc w:val="both"/>
        <w:rPr>
          <w:rFonts w:ascii="Rod" w:hAnsi="Rod" w:cs="Rod"/>
          <w:rtl/>
        </w:rPr>
      </w:pPr>
      <w:r>
        <w:rPr>
          <w:rFonts w:ascii="Rod" w:hAnsi="Rod" w:cs="Rod" w:hint="cs"/>
          <w:rtl/>
        </w:rPr>
        <w:t>- רא"ה כ'- הא לאו על הספק- קצת קשה שאז איך דנים במיעוט עדים. צריך לומר או שהוא ספק או שמוכיח שלא ממעט ודאי, ואומר שגם פ"פ וודאי (וכיון שבוודאי נבעלה, לא חוש' למה שאיסור ביאה ספק), ואז מבאר רא"ה ע"ש עתיד. אבל, ע' לקמן, שנ' שכוונת רא"ה לומר ש"עדים" רצה לומר שמסופקים עדיין אם ברצון היה.</w:t>
      </w:r>
    </w:p>
    <w:p w14:paraId="5353E4D5" w14:textId="0AB9EA82" w:rsidR="002976B5" w:rsidRDefault="00754053" w:rsidP="006C0AD4">
      <w:pPr>
        <w:jc w:val="both"/>
        <w:rPr>
          <w:rFonts w:ascii="Rod" w:hAnsi="Rod" w:cs="Rod"/>
          <w:rtl/>
        </w:rPr>
      </w:pPr>
      <w:r>
        <w:rPr>
          <w:rFonts w:ascii="Rod" w:hAnsi="Rod" w:cs="Rod" w:hint="cs"/>
          <w:rtl/>
        </w:rPr>
        <w:t xml:space="preserve">- ריטב"א- ומי אמר- ע' בדברי ריטב"א. צריך ביאור מהו תי' הראשון. אולי רצה לומר שדברי ר"א האחרונים נגד משנה (דלא כתוס'), והו"מ להק' מזה עליו, </w:t>
      </w:r>
      <w:r>
        <w:rPr>
          <w:rFonts w:ascii="Rod" w:hAnsi="Rod" w:cs="Rod" w:hint="cs"/>
          <w:rtl/>
        </w:rPr>
        <w:lastRenderedPageBreak/>
        <w:t>אלא שבחר להק' הסתירה בדברי ר"א. גם אולי ר"ל שלא ק' לו לח' על משנה (צריך ביאור למה לא) אבל אם מודיע לנו משנה, הו,ל רק לומר כדברי המשנה או לומר עליו שכן הל'.</w:t>
      </w:r>
    </w:p>
    <w:p w14:paraId="19663D11" w14:textId="1C14754B" w:rsidR="00754053" w:rsidRDefault="00754053" w:rsidP="006C0AD4">
      <w:pPr>
        <w:jc w:val="both"/>
        <w:rPr>
          <w:rFonts w:ascii="Rod" w:hAnsi="Rod" w:cs="Rod"/>
          <w:rtl/>
        </w:rPr>
      </w:pPr>
      <w:r>
        <w:rPr>
          <w:rFonts w:ascii="Rod" w:hAnsi="Rod" w:cs="Rod" w:hint="cs"/>
          <w:rtl/>
        </w:rPr>
        <w:t>- ותו דלעיל- ואם תאמר מהיכי תיתי שזהו החי'. וי"ל שלשון נאמנות משמע כן.</w:t>
      </w:r>
    </w:p>
    <w:p w14:paraId="57E479D0" w14:textId="6F0E541D" w:rsidR="00754053" w:rsidRDefault="00754053" w:rsidP="006C0AD4">
      <w:pPr>
        <w:jc w:val="both"/>
        <w:rPr>
          <w:rFonts w:ascii="Rod" w:hAnsi="Rod" w:cs="Rod"/>
          <w:rtl/>
        </w:rPr>
      </w:pPr>
      <w:r>
        <w:rPr>
          <w:rFonts w:ascii="Rod" w:hAnsi="Rod" w:cs="Rod" w:hint="cs"/>
          <w:rtl/>
        </w:rPr>
        <w:t>- ונ' מפי'- ההוכחה צריך ביאור. אילו רק יש עדים אם הוכחה נח' כעדים לא קשה. אבל, ממשיך לדון איך יכול להיות שיש עדים. נ' שסובר שרש"י סובר שמחדש גמ בצד זה גם שעדים אוסרים (כן נראה גם מרש"י) ולכן היה מוכרח לרש"י שמקשה מחמת עדים.</w:t>
      </w:r>
    </w:p>
    <w:p w14:paraId="13BDD865" w14:textId="1238ADBE" w:rsidR="00754053" w:rsidRDefault="00754053" w:rsidP="006C0AD4">
      <w:pPr>
        <w:jc w:val="both"/>
        <w:rPr>
          <w:rFonts w:ascii="Rod" w:hAnsi="Rod" w:cs="Rod"/>
          <w:rtl/>
        </w:rPr>
      </w:pPr>
      <w:r>
        <w:rPr>
          <w:rFonts w:ascii="Rod" w:hAnsi="Rod" w:cs="Rod" w:hint="cs"/>
          <w:rtl/>
        </w:rPr>
        <w:t>כר"י- נראה שמהפך את השיטות.</w:t>
      </w:r>
    </w:p>
    <w:p w14:paraId="66D121B9" w14:textId="6FDDF94A" w:rsidR="00754053" w:rsidRDefault="00754053" w:rsidP="006C0AD4">
      <w:pPr>
        <w:jc w:val="both"/>
        <w:rPr>
          <w:rFonts w:ascii="Rod" w:hAnsi="Rod" w:cs="Rod"/>
          <w:rtl/>
        </w:rPr>
      </w:pPr>
      <w:r w:rsidRPr="00754053">
        <w:rPr>
          <w:rFonts w:ascii="Rod" w:hAnsi="Rod" w:cs="Rod" w:hint="cs"/>
          <w:rtl/>
        </w:rPr>
        <w:t>-</w:t>
      </w:r>
      <w:r>
        <w:rPr>
          <w:rFonts w:ascii="Rod" w:hAnsi="Rod" w:cs="Rod" w:hint="cs"/>
          <w:rtl/>
        </w:rPr>
        <w:t xml:space="preserve"> </w:t>
      </w:r>
      <w:r w:rsidRPr="00754053">
        <w:rPr>
          <w:rFonts w:ascii="Rod" w:hAnsi="Rod" w:cs="Rod" w:hint="cs"/>
          <w:rtl/>
        </w:rPr>
        <w:t>שבא עליה קודם- קצת קשה, ששם אמר לשון כזה בציור ששם מפרש שחטא, אבל רק בדבר קטן.</w:t>
      </w:r>
    </w:p>
    <w:p w14:paraId="31B17921" w14:textId="043BDAA2" w:rsidR="00282DA6" w:rsidRDefault="00282DA6" w:rsidP="006C0AD4">
      <w:pPr>
        <w:jc w:val="both"/>
        <w:rPr>
          <w:rFonts w:ascii="Rod" w:hAnsi="Rod" w:cs="Rod"/>
          <w:rtl/>
        </w:rPr>
      </w:pPr>
      <w:r>
        <w:rPr>
          <w:rFonts w:ascii="Rod" w:hAnsi="Rod" w:cs="Rod" w:hint="cs"/>
          <w:rtl/>
        </w:rPr>
        <w:t>- ר"ן- בשכ' לה- יש לדון אם מבא לשון שכו' (ואז אומר כמש"פ שם רש"י) או זמן כ' (שרק אם כ' כן סמוך למיתה מס' שיתלה אותו על מיתתו ע"כ שרק רוצה גי' מיד קודם מיתתו).</w:t>
      </w:r>
    </w:p>
    <w:p w14:paraId="35ADBCEF" w14:textId="30D04DEF" w:rsidR="00282DA6" w:rsidRDefault="00282DA6" w:rsidP="006C0AD4">
      <w:pPr>
        <w:jc w:val="both"/>
        <w:rPr>
          <w:rFonts w:ascii="Rod" w:hAnsi="Rod" w:cs="Rod"/>
          <w:rtl/>
        </w:rPr>
      </w:pPr>
      <w:r>
        <w:rPr>
          <w:rFonts w:ascii="Rod" w:hAnsi="Rod" w:cs="Rod" w:hint="cs"/>
          <w:rtl/>
        </w:rPr>
        <w:t>- איני מבין החי' בין שני הגמ' שממנו מק' הר"ן, ולמה נותן תי' שונים.</w:t>
      </w:r>
    </w:p>
    <w:p w14:paraId="424A9BDF" w14:textId="43D2FC77" w:rsidR="003169BA" w:rsidRDefault="003169BA" w:rsidP="006C0AD4">
      <w:pPr>
        <w:jc w:val="both"/>
        <w:rPr>
          <w:rFonts w:ascii="Rod" w:hAnsi="Rod" w:cs="Rod"/>
          <w:rtl/>
        </w:rPr>
      </w:pPr>
      <w:r>
        <w:rPr>
          <w:rFonts w:ascii="Rod" w:hAnsi="Rod" w:cs="Rod" w:hint="cs"/>
          <w:rtl/>
        </w:rPr>
        <w:t>- תו"י כ' שאין ס,ס כשלא מתהפך. לעיל, בארנו ענין ס,ס קצת. לכאו', כמו שכתבנו שם, כאן אפשר לומר שהשאלה הוא אם נבעלה באונס או לא, ולא אם נבעלה באונס או ברצון. אולי צריכים לומר אותו באופן שרוב בני אדם אומרים אותו. ותחשב על זה.</w:t>
      </w:r>
      <w:r w:rsidR="003B117F">
        <w:rPr>
          <w:rFonts w:ascii="Rod" w:hAnsi="Rod" w:cs="Rod" w:hint="cs"/>
          <w:rtl/>
        </w:rPr>
        <w:t xml:space="preserve"> (יותר מזה, אם הדיון הוא אם בקי הוא, אפשר שנבעלה ואינו בקי. צריך לומר שאין דיון זה דווקא, ובאמת הדיון הוא אם נבעלה. גם יש לומר שלא מהני אם נאמר שאינו בקי כיון שכבר הנחנו שנבעלה.)</w:t>
      </w:r>
    </w:p>
    <w:p w14:paraId="102C2724" w14:textId="12188741" w:rsidR="004D4F69" w:rsidRDefault="004D4F69" w:rsidP="006C0AD4">
      <w:pPr>
        <w:jc w:val="both"/>
        <w:rPr>
          <w:rFonts w:ascii="Rod" w:hAnsi="Rod" w:cs="Rod"/>
          <w:rtl/>
        </w:rPr>
      </w:pPr>
      <w:r>
        <w:rPr>
          <w:rFonts w:ascii="Rod" w:hAnsi="Rod" w:cs="Rod" w:hint="cs"/>
          <w:rtl/>
        </w:rPr>
        <w:t>- לפי תו"י חושב גמ' שיכול לטעון טענת דמים. עיין לעיל שבארנו למה גמ' חושב שפ"פ טוען. צריך לפרש איך יניח פ"פ רק על הצד שטוען איסור. (אין זה כל כך קשה; עיין לעיל שנראה שנוכל לפרש אותו.)</w:t>
      </w:r>
    </w:p>
    <w:p w14:paraId="5209751F" w14:textId="34906B7A" w:rsidR="004D4F69" w:rsidRDefault="004D4F69" w:rsidP="006C0AD4">
      <w:pPr>
        <w:jc w:val="both"/>
        <w:rPr>
          <w:rFonts w:ascii="Rod" w:hAnsi="Rod" w:cs="Rod"/>
          <w:rtl/>
        </w:rPr>
      </w:pPr>
      <w:r>
        <w:rPr>
          <w:rFonts w:ascii="Rod" w:hAnsi="Rod" w:cs="Rod" w:hint="cs"/>
          <w:rtl/>
        </w:rPr>
        <w:t>- נראה שלפי תו"י, יש לומר שנאמן גם לגבי איסור, כיון שבטענת דמים מיירי.</w:t>
      </w:r>
    </w:p>
    <w:p w14:paraId="23780429" w14:textId="3B3D2F26" w:rsidR="004D4F69" w:rsidRDefault="008D5CA4" w:rsidP="006C0AD4">
      <w:pPr>
        <w:jc w:val="both"/>
        <w:rPr>
          <w:rFonts w:ascii="Rod" w:hAnsi="Rod" w:cs="Rod"/>
          <w:rtl/>
        </w:rPr>
      </w:pPr>
      <w:r>
        <w:rPr>
          <w:rFonts w:ascii="Rod" w:hAnsi="Rod" w:cs="Rod" w:hint="cs"/>
          <w:rtl/>
        </w:rPr>
        <w:t>- ע' בתו"י. תי' שלו (השני) הוא שחז"מ אומר שבעל לא חייב, אבל חזקה באיסור אומר שמותרת. אז, אף שאינו ס"ס כל כך טוב, שיש רוב שיודע ומבחין, סומכין עליו להתיר האיסור, ולא לממון.</w:t>
      </w:r>
      <w:r w:rsidR="00EA5934">
        <w:rPr>
          <w:rFonts w:ascii="Rod" w:hAnsi="Rod" w:cs="Rod" w:hint="cs"/>
          <w:rtl/>
        </w:rPr>
        <w:t xml:space="preserve"> (בשניהם יש כעין ח"ה, והחילוק הוא רק אם יש חז' ממון. ויש לדון אם יש חזקה ממה שראויה לממון. אם אין, נמצא שאומר, באמת, שני חילוקים; לא היה נראה שצריך שניהם.)</w:t>
      </w:r>
    </w:p>
    <w:p w14:paraId="35469042" w14:textId="53B03488" w:rsidR="00FE7267" w:rsidRDefault="00FE7267" w:rsidP="006C0AD4">
      <w:pPr>
        <w:jc w:val="both"/>
        <w:rPr>
          <w:rFonts w:ascii="Rod" w:hAnsi="Rod" w:cs="Rod"/>
          <w:rtl/>
        </w:rPr>
      </w:pPr>
      <w:r>
        <w:rPr>
          <w:rFonts w:ascii="Rod" w:hAnsi="Rod" w:cs="Rod" w:hint="cs"/>
          <w:rtl/>
        </w:rPr>
        <w:t>- ע' בריטב"א. לשונו קצת משמע שגמ' משנה חשש של אקרורי דעתא. מתחילה, חשב שהוא שחוששים שיורה היתר לעצמו, כיון שלא ברור לו. לאחר מכן, חוזר וחושב שהוא שתפייס אותו, ויאהב אותה, ולא יבוא לבית דין ויאסור. מחודש שנחוש לזה, שנמצא שעובר. נראה שתולה שנבעלה באופן שלא אוסר אותה או שמוכץ עץ היא. גם יש לומר שתולה שצריך עדים או טענת שוי"א כדי לקיים ולעשות איסור. (אבל, אף אם נאמר (ולא מוכרח) שהחשש הוא שתולה להקל, בהו"א תלה להקל, אבל במס' מחמת אהבתו לה תלה להקל. ותחשב.) לא מוכרח כן בריטב"א, שיש לומר שפיוס שאומר ריטב"א ר"ל שתגיד לו שוהא מותר. דחוק. אבל, גם אפשר שריטבא סבר שאף בהו"א חשש לפיוס. אבל, מה שמזכיר אותו רק במ' קצת שמעמ נגד זה.</w:t>
      </w:r>
    </w:p>
    <w:p w14:paraId="29DC25D7" w14:textId="2EC03EB8" w:rsidR="00FE7267" w:rsidRDefault="00FE7267" w:rsidP="006C0AD4">
      <w:pPr>
        <w:jc w:val="both"/>
        <w:rPr>
          <w:rFonts w:ascii="Rod" w:hAnsi="Rod" w:cs="Rod"/>
          <w:rtl/>
        </w:rPr>
      </w:pPr>
      <w:r>
        <w:rPr>
          <w:rFonts w:ascii="Rod" w:hAnsi="Rod" w:cs="Rod" w:hint="cs"/>
          <w:rtl/>
        </w:rPr>
        <w:t>- דמיקם- פשוט מן הריטב"א שמסקנת גמ' לעיל הוא שק"ל.</w:t>
      </w:r>
    </w:p>
    <w:p w14:paraId="2032E400" w14:textId="6980CDA4" w:rsidR="00FE7267" w:rsidRDefault="00FE7267" w:rsidP="006C0AD4">
      <w:pPr>
        <w:jc w:val="both"/>
        <w:rPr>
          <w:rFonts w:ascii="Rod" w:hAnsi="Rod" w:cs="Rod"/>
          <w:rtl/>
        </w:rPr>
      </w:pPr>
      <w:r>
        <w:rPr>
          <w:rFonts w:ascii="Rod" w:hAnsi="Rod" w:cs="Rod" w:hint="cs"/>
          <w:rtl/>
        </w:rPr>
        <w:t>ניתיב- אפשר לפרש שרצה לומר שלא כל מי שבא יגיד האמת. באיסור, אין זה בעיה, שאין כל כך בעיה לאסור בטעות. אבל, בממון מפיסדים את האשה. לא נעשה תקנה להפסיד לה. אז, כשאומר "ניתיב" רצה לומר שלפעמים צריך לתת. לא נראה כן, שנראה שמי שמשקר ומכוון להפסיד לאשה אין לו חשש כל כך של קירור דעת (יש לדון), ואז לא מפסידים לאשה שלא כדין יותר ממה שהיא כבר מפסדת שלא כדין.</w:t>
      </w:r>
    </w:p>
    <w:p w14:paraId="0D5E0D9C" w14:textId="1B4C81A7" w:rsidR="00AF3C27" w:rsidRDefault="00AF3C27" w:rsidP="006C0AD4">
      <w:pPr>
        <w:jc w:val="both"/>
        <w:rPr>
          <w:rFonts w:ascii="Rod" w:hAnsi="Rod" w:cs="Rod"/>
          <w:rtl/>
        </w:rPr>
      </w:pPr>
      <w:r w:rsidRPr="00AF3C27">
        <w:rPr>
          <w:rFonts w:ascii="Rod" w:hAnsi="Rod" w:cs="Rod" w:hint="cs"/>
          <w:rtl/>
        </w:rPr>
        <w:t>-</w:t>
      </w:r>
      <w:r>
        <w:rPr>
          <w:rFonts w:ascii="Rod" w:hAnsi="Rod" w:cs="Rod" w:hint="cs"/>
          <w:rtl/>
        </w:rPr>
        <w:t xml:space="preserve"> שמואל מחדש שאדם נאמן על כתובה, כשטוען פתח פתוח. מן הגמ' יוצא שרק נאמן כיון שאין לו חיוב מדאו', אלא מדרבנן. אז, על חיוב דאו' לא היה נאמן. יש לדון בהרבה דברים.</w:t>
      </w:r>
    </w:p>
    <w:p w14:paraId="6116A83A" w14:textId="23E76F0F" w:rsidR="00AF3C27" w:rsidRDefault="00AF3C27" w:rsidP="006C0AD4">
      <w:pPr>
        <w:jc w:val="both"/>
        <w:rPr>
          <w:rFonts w:ascii="Rod" w:hAnsi="Rod" w:cs="Rod"/>
          <w:rtl/>
        </w:rPr>
      </w:pPr>
      <w:r>
        <w:rPr>
          <w:rFonts w:ascii="Rod" w:hAnsi="Rod" w:cs="Rod" w:hint="cs"/>
          <w:rtl/>
        </w:rPr>
        <w:t>גמ' אומר שלא צריך חידוש של שמואל לומר שנאמן בטענת דמים. יש לדון אם היה נאמן בטענת דמים אילו היה דאו'.</w:t>
      </w:r>
    </w:p>
    <w:p w14:paraId="009C51EB" w14:textId="47B6182F" w:rsidR="00AF3C27" w:rsidRDefault="00AF3C27" w:rsidP="006C0AD4">
      <w:pPr>
        <w:jc w:val="both"/>
        <w:rPr>
          <w:rFonts w:ascii="Rod" w:hAnsi="Rod" w:cs="Rod"/>
          <w:rtl/>
        </w:rPr>
      </w:pPr>
      <w:r>
        <w:rPr>
          <w:rFonts w:ascii="Rod" w:hAnsi="Rod" w:cs="Rod" w:hint="cs"/>
          <w:rtl/>
        </w:rPr>
        <w:t>יש לדון אם שמואל מחדש שנאמן לגבי מאתיים או אף שנאמן לגבי מנה. לצד שגם נאמן לגבי מנה, יש לדון אם נדע פטור של מאתיים אף אם היה מדאו' או לא.</w:t>
      </w:r>
    </w:p>
    <w:p w14:paraId="2FCA902D" w14:textId="51FC0AAA" w:rsidR="00AF3C27" w:rsidRDefault="00AF3C27" w:rsidP="006C0AD4">
      <w:pPr>
        <w:jc w:val="both"/>
        <w:rPr>
          <w:rFonts w:ascii="Rod" w:hAnsi="Rod" w:cs="Rod"/>
          <w:rtl/>
        </w:rPr>
      </w:pPr>
      <w:r>
        <w:rPr>
          <w:rFonts w:ascii="Rod" w:hAnsi="Rod" w:cs="Rod" w:hint="cs"/>
          <w:rtl/>
        </w:rPr>
        <w:lastRenderedPageBreak/>
        <w:t>צריך לדון מה טוענת האשה. יש הרבה צדדים. אולי טוענת שהיא בתולה, ואולי טוענת שמוכת עץ היא, ואולי טוענת שנבעלה באופן שלא חסרה כלום, ואולי טוענת שנבעלה באופן שכתובתה מנה, ואולי טוענת שנבעלת באופן שאין לה כתובה (אלא שאז לכאו' הדין פשוט), ואולי אומרת שלא יודעת, ואולי שותקת, ואולי אינה שם.</w:t>
      </w:r>
    </w:p>
    <w:p w14:paraId="2A260FE7" w14:textId="77777777" w:rsidR="00771F99" w:rsidRDefault="00AF3C27" w:rsidP="006C0AD4">
      <w:pPr>
        <w:jc w:val="both"/>
        <w:rPr>
          <w:rFonts w:ascii="Rod" w:hAnsi="Rod" w:cs="Rod"/>
          <w:rtl/>
        </w:rPr>
      </w:pPr>
      <w:r>
        <w:rPr>
          <w:rFonts w:ascii="Rod" w:hAnsi="Rod" w:cs="Rod" w:hint="cs"/>
          <w:rtl/>
        </w:rPr>
        <w:t xml:space="preserve">נתחיל לדון על פטור מאתיים כשטוען טענת דמים. </w:t>
      </w:r>
    </w:p>
    <w:p w14:paraId="0ABE22E9" w14:textId="1F69A368" w:rsidR="00AF3C27" w:rsidRDefault="00235FD3" w:rsidP="006C0AD4">
      <w:pPr>
        <w:jc w:val="both"/>
        <w:rPr>
          <w:rFonts w:ascii="Rod" w:hAnsi="Rod" w:cs="Rod"/>
          <w:rtl/>
        </w:rPr>
      </w:pPr>
      <w:r>
        <w:rPr>
          <w:rFonts w:ascii="Rod" w:hAnsi="Rod" w:cs="Rod" w:hint="cs"/>
          <w:rtl/>
        </w:rPr>
        <w:t xml:space="preserve">הסיבות לומר כאיש הם- המוציא מחברו עליו הראיה (והוא המוחזק על כסף הכתובה), ספק ספיקא (שאולי נבעלה קודם קידושין, ואף אם לא נבעלה קודם קידושין, אולי נבעלה ברצון). (יש להעיר שאין זה כל כך פשוט. כמו שבארנו, יש לדון למה אין כתובה כשהיא אסורה לו. </w:t>
      </w:r>
      <w:r w:rsidR="00BA0812">
        <w:rPr>
          <w:rFonts w:ascii="Rod" w:hAnsi="Rod" w:cs="Rod" w:hint="cs"/>
          <w:rtl/>
        </w:rPr>
        <w:t>(</w:t>
      </w:r>
      <w:r>
        <w:rPr>
          <w:rFonts w:ascii="Rod" w:hAnsi="Rod" w:cs="Rod" w:hint="cs"/>
          <w:rtl/>
        </w:rPr>
        <w:t>יש להוסיף צד על מה שכתבנו לעיל, והוא שאולי לא קיימה מה שאמרה. כתובה הוא תנאי ביניהם, שהיא תקיים את מצווות נישואיה, והוא יתן לה כתובה. אז, אולי כשלא קיימה, אבדה כתובתה.</w:t>
      </w:r>
      <w:r w:rsidR="00BA0812">
        <w:rPr>
          <w:rFonts w:ascii="Rod" w:hAnsi="Rod" w:cs="Rod" w:hint="cs"/>
          <w:rtl/>
        </w:rPr>
        <w:t xml:space="preserve">) על כל פנים, אפשר לומר שכיון שהיא לא נאסרת עליו (בציור שלא נאסרת עליו, או אולי רק מפני שאין צד זה הגורם של האיסור עליו, ואז אין לומר שרק היא גרמה כן, אלא הוא והיא גרמה כן, שאילו לא היה כהן, לא היה הדין כן (אבל לא נוכל לדחות זה בציור שנשא אותה קטנה)), </w:t>
      </w:r>
      <w:r w:rsidR="005930DA">
        <w:rPr>
          <w:rFonts w:ascii="Rod" w:hAnsi="Rod" w:cs="Rod" w:hint="cs"/>
          <w:rtl/>
        </w:rPr>
        <w:t>ו</w:t>
      </w:r>
      <w:r w:rsidR="00BA0812">
        <w:rPr>
          <w:rFonts w:ascii="Rod" w:hAnsi="Rod" w:cs="Rod" w:hint="cs"/>
          <w:rtl/>
        </w:rPr>
        <w:t>יש לה כתובה, ואף אם כלפי שמיא גליא שנאסרה עליו. ותחשב.</w:t>
      </w:r>
      <w:r w:rsidR="00771F99">
        <w:rPr>
          <w:rFonts w:ascii="Rod" w:hAnsi="Rod" w:cs="Rod" w:hint="cs"/>
          <w:rtl/>
        </w:rPr>
        <w:t>)</w:t>
      </w:r>
      <w:r w:rsidR="00AA5056">
        <w:rPr>
          <w:rFonts w:ascii="Rod" w:hAnsi="Rod" w:cs="Rod" w:hint="cs"/>
          <w:rtl/>
        </w:rPr>
        <w:t xml:space="preserve"> (גם יש להעיר שלא כל כך פשוט אם נאמר שזה ס"ס, שאולי אין מחלקים הצדדים ככה, כמו שיוצא מתוס' אי למיתה (שלא תמיד פשוט איך לחלק צדדים).</w:t>
      </w:r>
    </w:p>
    <w:p w14:paraId="3FAE3FF3" w14:textId="26A9199B" w:rsidR="00DD6B96" w:rsidRDefault="00771F99" w:rsidP="006C0AD4">
      <w:pPr>
        <w:jc w:val="both"/>
        <w:rPr>
          <w:rFonts w:ascii="Rod" w:hAnsi="Rod" w:cs="Rod"/>
          <w:rtl/>
        </w:rPr>
      </w:pPr>
      <w:r>
        <w:rPr>
          <w:rFonts w:ascii="Rod" w:hAnsi="Rod" w:cs="Rod" w:hint="cs"/>
          <w:rtl/>
        </w:rPr>
        <w:t xml:space="preserve">הסיבות לומר כאשה הם- </w:t>
      </w:r>
      <w:r w:rsidR="00F92C1D">
        <w:rPr>
          <w:rFonts w:ascii="Rod" w:hAnsi="Rod" w:cs="Rod" w:hint="cs"/>
          <w:rtl/>
        </w:rPr>
        <w:t xml:space="preserve">יש לה טענת ברי (זה מניח שיש לה טענת ברי, ועיין לעיל, וזה מניח שאין לו טענת ברי. זה גם תלוי בטענה שלה (שאם היא טוענת שהיתה לה דם בתולים, יש לו טענת ברי נגד זה. אם היא טוענת שהיא בתולה, יש לדון אם זה נחשב טענת ברי נגד זה. אם היא טוענת שנבעלה באונס אחרי קידושין, לכאו' יש לה טענת ברי ואין לו טענת ברי. אגב, יש לבאר למה טענת ברי יותר חזק מטענת שמא. הקיצור של הביאור יהיה שעושה מה שעושה טענה יותר טוב. לפעמים, יש דברים שלא טוענים לאדם, אלא צריכים שהוא יטעון. נמצא שיש כוח במה שאדם טוען, ואם אדם טוען בברי, יותר כוח יש. נראה ארבע צדדים עיקרים. צד ראשון הוא שכיון שאי אפשר לבית דין לדון ולעסוק לשמור את הכל ממחסרי ממון, תורה גזרה שרק ידונו על מי שמבקש להם לעזור. הדרך לבקש הוא לומר טענה, שיאמר לבית דין שיש לו אותו בעיה, ובית דין ידון עליו. אם לא יודע שיש לו בעיה, אז אינו כל כך יכול לבקש מבית דין. </w:t>
      </w:r>
      <w:r w:rsidR="00F05507">
        <w:rPr>
          <w:rFonts w:ascii="Rod" w:hAnsi="Rod" w:cs="Rod" w:hint="cs"/>
          <w:rtl/>
        </w:rPr>
        <w:t>צד שני הוא שכיון שאין בית דין יכול לדון על כל יכולת ויכולת, רק דנים על יכולת שיש לו טענה. (יש להעיר שאז אולי יש לומר שאף שטוען שפתחה פתוח או שיש דמים, כיון שלא טוען מה קרה לה, אין זה נחשב טענה. ויש לדון, שאולי כמו שדנים על ציור שיש בו טענה, דנים על ציור שמוכח ומסתבר מטענה.) צד שלישי הוא שיש כוח לטענה. נראה שהענין הוא שכיון שאדם טוען דבר, וחושב עליו שהוא כן, יש לו קצת אותו השם. זה עושה קצת סיבה שיהיה הדין כן. צד רביעי הוא שלא מסתבר שבני אדם משקרים (כשמדברים לפני בית דין), ואז אם אדם אומר דבר, לא נניח שלא נכון. זה רק בטענת וודאי, שרק אז אומר דבר. אבל, בטענת שמא, יכול להיות שטועה אף שלא משקר, שרק טוען ששמא הוא כן. (ויש להעיר שאפשר שכל אלו נכונים.)</w:t>
      </w:r>
      <w:r w:rsidR="005930DA">
        <w:rPr>
          <w:rFonts w:ascii="Rod" w:hAnsi="Rod" w:cs="Rod" w:hint="cs"/>
          <w:rtl/>
        </w:rPr>
        <w:t>)</w:t>
      </w:r>
      <w:r w:rsidR="007D6DFE">
        <w:rPr>
          <w:rFonts w:ascii="Rod" w:hAnsi="Rod" w:cs="Rod" w:hint="cs"/>
          <w:rtl/>
        </w:rPr>
        <w:t>, חזקת הגוף (שזה אומר לנו שנבעלה בזמן מאוחר; יש להעיר שעדיין זה רק עושה אותו לספק, שספק הוא אם נבעלה באונס או ברצון. אבל, כמו שכתבנו לעיל, אולי אם אין איסור, בוודאי תקבל כתובתה בציורים אלו.)</w:t>
      </w:r>
      <w:r w:rsidR="00280B45">
        <w:rPr>
          <w:rFonts w:ascii="Rod" w:hAnsi="Rod" w:cs="Rod" w:hint="cs"/>
          <w:rtl/>
        </w:rPr>
        <w:t>, וחזקת כתובה (איני יודע אם זה נכון; כוונה שלי הוא שידוע שכשנולדה היתה ראויה לקבל כתובה. אז, מניחים כן גם עכשיו. זה לא כל כך פשוט, כיון שלא היתה מקבלת כתובה אז, שלא היתה נושאה אז. צריך לומר שמה שהיתה ראויה לכך אילו היתה נשואה מספיק. לא נראה שזה כל כך מחודש, שהיתה ראוי להיות נשואה, שאב יכול לעשות חלות זה אף על קטנה.)</w:t>
      </w:r>
    </w:p>
    <w:p w14:paraId="5F98C7B9" w14:textId="67A93532" w:rsidR="00DD6B96" w:rsidRDefault="00DD6B96" w:rsidP="006C0AD4">
      <w:pPr>
        <w:jc w:val="both"/>
        <w:rPr>
          <w:rFonts w:ascii="Rod" w:hAnsi="Rod" w:cs="Rod"/>
          <w:rtl/>
        </w:rPr>
      </w:pPr>
      <w:r>
        <w:rPr>
          <w:rFonts w:ascii="Rod" w:hAnsi="Rod" w:cs="Rod" w:hint="cs"/>
          <w:rtl/>
        </w:rPr>
        <w:t>כשנדון על טענת דמים לענין מנה, החילוק יהיה שמקבל מנה בכל ציור חוץ מכשנבעלה לאחר הקידושין ברצון. אז, אין לו ספק ספיקא, אלא יש לה ספק ספיקא. יש להעיר שיש חזקת הגוף נגד אחד מן הצדדים של ס"ס (שנניח שנבעלה בזמן יותר מאוחר, ולא קודם הנישואין).</w:t>
      </w:r>
    </w:p>
    <w:p w14:paraId="616A9B8D" w14:textId="43E7A487" w:rsidR="00813CE9" w:rsidRDefault="00813CE9" w:rsidP="006C0AD4">
      <w:pPr>
        <w:jc w:val="both"/>
        <w:rPr>
          <w:rFonts w:ascii="Rod" w:hAnsi="Rod" w:cs="Rod"/>
          <w:rtl/>
        </w:rPr>
      </w:pPr>
      <w:r>
        <w:rPr>
          <w:rFonts w:ascii="Rod" w:hAnsi="Rod" w:cs="Rod" w:hint="cs"/>
          <w:rtl/>
        </w:rPr>
        <w:t xml:space="preserve">כשדנים על טענת פתח פתוח, החילוק יהיה שיש צד שהוא לא בקי. (צד זה מתקיים אם נאמר שחולק על ר"א או אם נאמר שמסקנת ר"א (או מס' שמואל, שיש לומר </w:t>
      </w:r>
      <w:r>
        <w:rPr>
          <w:rFonts w:ascii="Rod" w:hAnsi="Rod" w:cs="Rod" w:hint="cs"/>
          <w:rtl/>
        </w:rPr>
        <w:lastRenderedPageBreak/>
        <w:t>ששמואל סובר כר"א, ולאו מטעמיה) הוא שאף שלא קים ליה, נאסרה.)</w:t>
      </w:r>
      <w:r w:rsidR="001E2C1A">
        <w:rPr>
          <w:rFonts w:ascii="Rod" w:hAnsi="Rod" w:cs="Rod" w:hint="cs"/>
          <w:rtl/>
        </w:rPr>
        <w:t xml:space="preserve"> אז, יש לה ספק ספיקא (אלא שאולי אין הצדדים שלו חשובים, שאולי אין צד שלא בקי הוא מספיק, כמו שכתבנו בכ"מ, שאפשר שלא בקי ונבעלה; עיין יש לדון (ודנינו) על צד שלא נבעלה, שכיון שאולי אינו בקי, זה צד אפשרי</w:t>
      </w:r>
      <w:r w:rsidR="00E96929">
        <w:rPr>
          <w:rFonts w:ascii="Rod" w:hAnsi="Rod" w:cs="Rod" w:hint="cs"/>
          <w:rtl/>
        </w:rPr>
        <w:t>; ואולי אין צד של אונס לאחר קידושין צד חשוב, כיון שיש אונס שהוא לפלני קידושין (ע' תוד"ה אי למיתיב))</w:t>
      </w:r>
      <w:r w:rsidR="00AC028A">
        <w:rPr>
          <w:rFonts w:ascii="Rod" w:hAnsi="Rod" w:cs="Rod" w:hint="cs"/>
          <w:rtl/>
        </w:rPr>
        <w:t xml:space="preserve"> (יותר מזה, אולי זה עושה שאין איסור לבעל. אולי בלי איסור לבעל, יותר קשה לסלק את כתובתה ממנה, או שכל סיבת סילוק הכתובה הוא האיסרו (אם לא שנבעלה מקודם) או מפני שנתלה שני הדינים זה על זה.)</w:t>
      </w:r>
      <w:r w:rsidR="00545080">
        <w:rPr>
          <w:rFonts w:ascii="Rod" w:hAnsi="Rod" w:cs="Rod" w:hint="cs"/>
          <w:rtl/>
        </w:rPr>
        <w:t xml:space="preserve"> גם לא כל כך שיש לו טענת ברי, כיון שאולי לא קים ליה. אם נאמר שענין של טענה הוא שלא משקר, אז בוודאי אין כל כך ענין של טענה כאן, שאף אם אינו משקר, אולי אינו מגיד לנו המציאות. לצד שלישי, יש לומר שמה שאומר בו אינו כל כך חשוב, שאינו איש שיודע. יותר מזה, מה שאומר בו אינו מה שבאמת מאמין בו, שהוא לא חושב בטוב כשאומר כן. יש לדון בזה, שיכול להיות שחושב בטוב, ורק יש דברים שלא יודע. לראשון ושני, יש לדון, שאולי שכדי לטעון דבר לבית דין, צריךלהיות שמה שחושב כן הוא חשוב, שמראה את האמת, אילו היינו מאמינים אותו. גם יש לומר שצריך שיחשוב כן בלי מחשבה המיוסדת על טעות. ותחשב.</w:t>
      </w:r>
    </w:p>
    <w:p w14:paraId="7FBBDFAB" w14:textId="0F9FAEA5" w:rsidR="00766DC5" w:rsidRDefault="004864CA" w:rsidP="006C0AD4">
      <w:pPr>
        <w:jc w:val="both"/>
        <w:rPr>
          <w:rFonts w:ascii="Rod" w:hAnsi="Rod" w:cs="Rod"/>
          <w:rtl/>
        </w:rPr>
      </w:pPr>
      <w:r>
        <w:rPr>
          <w:rFonts w:ascii="Rod" w:hAnsi="Rod" w:cs="Rod" w:hint="cs"/>
          <w:rtl/>
        </w:rPr>
        <w:t>זה מבאר דין דאו'. עכשיו, נגיע לדין דרבנן. מדרבנן, מחדש שמואל, נאמן אדם. מן הגמ' יוצא שהוא נאמן בטענתו, כיון</w:t>
      </w:r>
      <w:r w:rsidR="004D21B4">
        <w:rPr>
          <w:rFonts w:ascii="Rod" w:hAnsi="Rod" w:cs="Rod" w:hint="cs"/>
          <w:rtl/>
        </w:rPr>
        <w:t xml:space="preserve"> </w:t>
      </w:r>
      <w:r>
        <w:rPr>
          <w:rFonts w:ascii="Rod" w:hAnsi="Rod" w:cs="Rod" w:hint="cs"/>
          <w:rtl/>
        </w:rPr>
        <w:t xml:space="preserve">שהוא רק דרבנן. מקשה גמ' מה הועילו חכמים בתקנתם, ומשיב שלא יפסד אדם את סעדתו. </w:t>
      </w:r>
      <w:r w:rsidR="004D21B4">
        <w:rPr>
          <w:rFonts w:ascii="Rod" w:hAnsi="Rod" w:cs="Rod" w:hint="cs"/>
          <w:rtl/>
        </w:rPr>
        <w:t>יש לדון מה זה עושה. לכאו', יש שני דרכים. רש"י פי' שזה עושה ראיה שלא משקר. אז, אם הייתי שואל למה הוא נאמן, היה נראה לומר שהתשובה היא שהוא מפני שלא ישקר, כיון שאין אדם מפסיד את סעודתו. אם תשאל לי איך זה יכול להיות ראיה מספיק, אז התשובה יהיה שהוא ראיה מספיק כיון שדין זה רק דין דרבנן הוא.</w:t>
      </w:r>
      <w:r w:rsidR="00E22278">
        <w:rPr>
          <w:rFonts w:ascii="Rod" w:hAnsi="Rod" w:cs="Rod" w:hint="cs"/>
          <w:rtl/>
        </w:rPr>
        <w:t xml:space="preserve"> לא מוכרח לומר כרש"י. מלשון הגמ' אולי היה נראה לומר שרבנן לא יגזרו נגד סיבה. למשל, רבנן לא יגזרו להוציא דבר ממוחזק. (ואם תאמר תמיד הוא מוחזק. וי"ל שרצה לומר ממוחזק כיון שיש צד שאין סיבה להוציא אותו ממנו.) </w:t>
      </w:r>
      <w:r w:rsidR="00687FC4">
        <w:rPr>
          <w:rFonts w:ascii="Rod" w:hAnsi="Rod" w:cs="Rod" w:hint="cs"/>
          <w:rtl/>
        </w:rPr>
        <w:t xml:space="preserve">(כמו כן, יש לומר שרבנן לא יעדשו גזירה על מה שאולי יפסיד אותו בלי קיום ענין תקנת רבנן.) </w:t>
      </w:r>
      <w:r w:rsidR="00E22278">
        <w:rPr>
          <w:rFonts w:ascii="Rod" w:hAnsi="Rod" w:cs="Rod" w:hint="cs"/>
          <w:rtl/>
        </w:rPr>
        <w:t>מקשה גמ' שמובן שלא ירצו לעשות כן, אבל קשה, אז, למה מתקנים בכלל, שבדרך כלל, אין נפקא מינא בתקנה שלהם. (ואם תאמר למה לא יתקנו. וי"ל שרבנן לא מתקנים בלי צורך חשוב. יש לדון למה. אולי יש קצת רע כל זמן שרבנן משנים את דין תורה, לכאו' מפני שבניאדם אומרים שרבנן בוראים דברים מלב שלהם. כמו כן, יש לומר שתורה רק נתן לרבנן כוח אם יוצא מזה צורך גדול. אבל, זה גופא יש לדון למה. גם אפשר שחוששים שיהיה נראה כחוכא, שרבנן עשו דין, והכל יודעים שכמעט לא שייך, וכל בני אדם רואים אחרים מחכימים על תקנת רבנן. גם יש לומר שגורמים להרבה בני אדם לשקר וגם לעבור על תקנה זו.)</w:t>
      </w:r>
      <w:r w:rsidR="00FE6B71">
        <w:rPr>
          <w:rFonts w:ascii="Rod" w:hAnsi="Rod" w:cs="Rod" w:hint="cs"/>
          <w:rtl/>
        </w:rPr>
        <w:t xml:space="preserve"> אז, לזה תי' שרוב בני אדם לא ישקרו, ולא יפטרו את עצמם ככה.</w:t>
      </w:r>
    </w:p>
    <w:p w14:paraId="3CA8FB85" w14:textId="76096E7D" w:rsidR="00FE6B71" w:rsidRDefault="00FE6B71" w:rsidP="006C0AD4">
      <w:pPr>
        <w:jc w:val="both"/>
        <w:rPr>
          <w:rFonts w:ascii="Rod" w:hAnsi="Rod" w:cs="Rod"/>
          <w:rtl/>
        </w:rPr>
      </w:pPr>
      <w:r>
        <w:rPr>
          <w:rFonts w:ascii="Rod" w:hAnsi="Rod" w:cs="Rod" w:hint="cs"/>
          <w:rtl/>
        </w:rPr>
        <w:t>יש לדון מהו הסברה ש"אין אדם טורח." דבר ראשון, יש לדון בפי' המילים. הפשטות הוא (וכן בארנו לעיל) שאין אדם טורח בסעודה ומפסיד אתה הסעודה. אבל, לא מוכרח כן, שגם נוכל לפרש שאין אדם טורח בסעודה לישא אשה ומפסיד אתה אשה. הלשון, שלא מזכיר אשה, לא משמע כן כל כך.</w:t>
      </w:r>
      <w:r w:rsidR="00EF5296">
        <w:rPr>
          <w:rFonts w:ascii="Rod" w:hAnsi="Rod" w:cs="Rod" w:hint="cs"/>
          <w:rtl/>
        </w:rPr>
        <w:t xml:space="preserve"> רש"י כ' בפי' כצד ראשון.</w:t>
      </w:r>
    </w:p>
    <w:p w14:paraId="53806712" w14:textId="275EC212" w:rsidR="005305A7" w:rsidRDefault="00EF5296" w:rsidP="006C0AD4">
      <w:pPr>
        <w:jc w:val="both"/>
        <w:rPr>
          <w:rFonts w:ascii="Rod" w:hAnsi="Rod" w:cs="Rod"/>
          <w:rtl/>
        </w:rPr>
      </w:pPr>
      <w:r>
        <w:rPr>
          <w:rFonts w:ascii="Rod" w:hAnsi="Rod" w:cs="Rod" w:hint="cs"/>
          <w:rtl/>
        </w:rPr>
        <w:t>עכשיו, יש לדון מה עושה. לכאו', צד ראשון הוא שלא ישא אותה על מנת לגרש אותה בטענה כזה, שלא ירצה להפסיד את הסעודה.</w:t>
      </w:r>
      <w:r w:rsidR="00156677">
        <w:rPr>
          <w:rFonts w:ascii="Rod" w:hAnsi="Rod" w:cs="Rod" w:hint="cs"/>
          <w:rtl/>
        </w:rPr>
        <w:t xml:space="preserve"> צריך לומר, אז, שלא חושבים ששינה את דעתו בינתיים, לכאו' מפני שלא הרבה נשתנה.</w:t>
      </w:r>
      <w:r w:rsidR="00E16AAF">
        <w:rPr>
          <w:rFonts w:ascii="Rod" w:hAnsi="Rod" w:cs="Rod" w:hint="cs"/>
          <w:rtl/>
        </w:rPr>
        <w:t xml:space="preserve"> (יש לדון שבא עליה. אולי יש לומר שבא עליה, ונמצא שלא היתה כל כך יפה כמו שחשב.)</w:t>
      </w:r>
      <w:r w:rsidR="00006CEC">
        <w:rPr>
          <w:rFonts w:ascii="Rod" w:hAnsi="Rod" w:cs="Rod" w:hint="cs"/>
          <w:rtl/>
        </w:rPr>
        <w:t xml:space="preserve"> יש לדון מה זה עושה. אולי זה ראיה שלא משקר. אבל, לא מוכרח שהוא ראיה שלא משקר. אפשר שלא מצוי שאדם יעשה כן, אבל גם לא מצוי שבאמת נבעלה מקודם לכן. אז, בין הכל, אולי אין זה הוכחה שלא משקר. אבל, הוא עושה שיש סיבה לרבנן לתקן כתובה, ולא תמיד יטעון זה. כמובן, זה אי אפשר לפי מה שפרש"י בסיבה לנאמנות. אז, לרש"י צריך לומר שמה שלא מסתבר שבני אדם יטענו כן בשקר הוא הוכחה שיותר מסתבר שלא משקר אלא כך קרה. גם אפשר לומר שלא ישקר אדם כן. אם רצה לומר שמפסיד את הסעודה, קצת קשה, שכבר אכלו את הסעודה. אף שלא מובן, לא נראה שזה קשה, שתמיד בני אדם אומרים דברים כזה- אני קניתי דבר </w:t>
      </w:r>
      <w:r w:rsidR="00006CEC">
        <w:rPr>
          <w:rFonts w:ascii="Rod" w:hAnsi="Rod" w:cs="Rod" w:hint="cs"/>
          <w:rtl/>
        </w:rPr>
        <w:lastRenderedPageBreak/>
        <w:t>למאה דולר, ואז אני רוצה להנות ממנו, שאם לא אפסיד מאה דולר. ותחשב.</w:t>
      </w:r>
      <w:r w:rsidR="005305A7">
        <w:rPr>
          <w:rFonts w:ascii="Rod" w:hAnsi="Rod" w:cs="Rod" w:hint="cs"/>
          <w:rtl/>
        </w:rPr>
        <w:t xml:space="preserve"> אם אומרים שמפסיד את האשה, אז בוודאי מובן. גם על זה יש לדון בשני צדדים שכ' לעיל.</w:t>
      </w:r>
    </w:p>
    <w:p w14:paraId="794802A1" w14:textId="2CFC98E7" w:rsidR="005305A7" w:rsidRDefault="005305A7" w:rsidP="006C0AD4">
      <w:pPr>
        <w:jc w:val="both"/>
        <w:rPr>
          <w:rFonts w:ascii="Rod" w:hAnsi="Rod" w:cs="Rod"/>
          <w:rtl/>
        </w:rPr>
      </w:pPr>
      <w:r>
        <w:rPr>
          <w:rFonts w:ascii="Rod" w:hAnsi="Rod" w:cs="Rod" w:hint="cs"/>
          <w:rtl/>
        </w:rPr>
        <w:t>ואם תאמר למה נחשב שמפסיד את האשה או הסעודה. (לצד ראשון שלעיל, זה לא קשה,שמפסיד את הסעודה כיון שאוכל אותו. לא יאכל הרבה מזון זה, ולא יתן אותו לאחרים, אם לא יוצא עם אשה בסוף.) ויש לומר שנאמן לאסור אותו עליו. גם יש לומר ש</w:t>
      </w:r>
      <w:r w:rsidR="004E0610">
        <w:rPr>
          <w:rFonts w:ascii="Rod" w:hAnsi="Rod" w:cs="Rod" w:hint="cs"/>
          <w:rtl/>
        </w:rPr>
        <w:t>אף אם לא נאמן כיון שלא קים ליה, כדי להיות נאמן בכתובה, צריך להיות שהוא מאמין את עצמו. אז, צריך שיגרש אותה.</w:t>
      </w:r>
      <w:r w:rsidR="006869FA">
        <w:rPr>
          <w:rFonts w:ascii="Rod" w:hAnsi="Rod" w:cs="Rod" w:hint="cs"/>
          <w:rtl/>
        </w:rPr>
        <w:t xml:space="preserve"> (הענין יהיה שרק נחשב טענה אם הוא מאמין את דברי עצמו. אם אף הוא לא ברור לעצמו, אין זה טענה, ואז אולי היא תזכה.)</w:t>
      </w:r>
      <w:r w:rsidR="004E0610">
        <w:rPr>
          <w:rFonts w:ascii="Rod" w:hAnsi="Rod" w:cs="Rod" w:hint="cs"/>
          <w:rtl/>
        </w:rPr>
        <w:t xml:space="preserve"> ויש לדון. גם קשה מציור של אשת ישראל, שיש ס"ס.</w:t>
      </w:r>
      <w:r w:rsidR="00EC3F0D">
        <w:rPr>
          <w:rFonts w:ascii="Rod" w:hAnsi="Rod" w:cs="Rod" w:hint="cs"/>
          <w:rtl/>
        </w:rPr>
        <w:t xml:space="preserve"> אולי לא מדבר על זה.</w:t>
      </w:r>
      <w:r w:rsidR="00C33C2E">
        <w:rPr>
          <w:rFonts w:ascii="Rod" w:hAnsi="Rod" w:cs="Rod" w:hint="cs"/>
          <w:rtl/>
        </w:rPr>
        <w:t xml:space="preserve"> גם אפשר שמוכרח שרוצה לגרש אותה, שבלי זה, לא היה חושב על הכתובה עכשיו. אז, ממה שטען על כ', צריך לומר שמכוון (לאיזה סיבה שבעולם) לגרש אותה.</w:t>
      </w:r>
      <w:r w:rsidR="002B7976">
        <w:rPr>
          <w:rFonts w:ascii="Rod" w:hAnsi="Rod" w:cs="Rod" w:hint="cs"/>
          <w:rtl/>
        </w:rPr>
        <w:t xml:space="preserve"> לא מסתבר שיעשה כן אם היא מה שרצה בבתולים שלה.</w:t>
      </w:r>
    </w:p>
    <w:p w14:paraId="7182AFC1" w14:textId="3E421BA5" w:rsidR="00D22F41" w:rsidRDefault="00D22F41" w:rsidP="006C0AD4">
      <w:pPr>
        <w:jc w:val="both"/>
        <w:rPr>
          <w:rFonts w:ascii="Rod" w:hAnsi="Rod" w:cs="Rod"/>
          <w:rtl/>
        </w:rPr>
      </w:pPr>
      <w:r>
        <w:rPr>
          <w:rFonts w:ascii="Rod" w:hAnsi="Rod" w:cs="Rod" w:hint="cs"/>
          <w:rtl/>
        </w:rPr>
        <w:t xml:space="preserve">- לכאו', אפשר לומר שגם ר"א סומך על ראיה זו (שאין אדם מפסיד סעודתו), ואז צריך לומר שאומר את האמת. אז, אולי זהו ה"קא משמע לן." </w:t>
      </w:r>
    </w:p>
    <w:p w14:paraId="139C9F7C" w14:textId="7E14E363" w:rsidR="00B408F4" w:rsidRDefault="00B408F4" w:rsidP="006C0AD4">
      <w:pPr>
        <w:jc w:val="both"/>
        <w:rPr>
          <w:rFonts w:ascii="Rod" w:hAnsi="Rod" w:cs="Rod"/>
          <w:rtl/>
        </w:rPr>
      </w:pPr>
      <w:r>
        <w:rPr>
          <w:rFonts w:ascii="Rod" w:hAnsi="Rod" w:cs="Rod" w:hint="cs"/>
          <w:rtl/>
        </w:rPr>
        <w:t>- לפי רש"י, יש חולק על שמואל (הוא ר"א לעיל). יש לדון למה יחלוק, אם הוא מפני שסובר שאין כל כך ראיה לאיש</w:t>
      </w:r>
      <w:r w:rsidR="00D22F41">
        <w:rPr>
          <w:rFonts w:ascii="Rod" w:hAnsi="Rod" w:cs="Rod" w:hint="cs"/>
          <w:rtl/>
        </w:rPr>
        <w:t xml:space="preserve"> (סובר שמה שאין אדם טורח בסעודה ומפסידה ראיה מספיק</w:t>
      </w:r>
      <w:r w:rsidR="003A36E1">
        <w:rPr>
          <w:rFonts w:ascii="Rod" w:hAnsi="Rod" w:cs="Rod" w:hint="cs"/>
          <w:rtl/>
        </w:rPr>
        <w:t>; נראה שאולי הראיה לזה יהיה מה שלא מזכיר אותו הגמ' בדברי ר"א. קשה למה לא יזכיר אותו, ולכן סובר שהוא מפני שלא סובר כן בהכרח, כיון שמה שאמר אותו לענין איסור משמע לגמ' שוהא רק לענין איסור ולא לענין כתובה.) או שסובר שיש ראיה לאשה שהוא יותר חזק מראיה לאיש (שיש ס"ס לאשה).</w:t>
      </w:r>
    </w:p>
    <w:p w14:paraId="3164BAC0" w14:textId="7833E119" w:rsidR="00A21FAF" w:rsidRDefault="009F0AFF" w:rsidP="006C0AD4">
      <w:pPr>
        <w:jc w:val="both"/>
        <w:rPr>
          <w:rFonts w:ascii="Rod" w:hAnsi="Rod" w:cs="Rod"/>
          <w:rtl/>
        </w:rPr>
      </w:pPr>
      <w:r>
        <w:rPr>
          <w:rFonts w:ascii="Rod" w:hAnsi="Rod" w:cs="Rod" w:hint="cs"/>
          <w:rtl/>
        </w:rPr>
        <w:t>- ואם תאמר דין דאו' כאן מוכיח שעושים כס"ס בממון. ויש לומר שכאן גם יש לה טענת ברי. גם יש לומר שכאן אף אינו ס"ס, כיון שאינו בקי.</w:t>
      </w:r>
      <w:r w:rsidR="00E87D6C">
        <w:rPr>
          <w:rFonts w:ascii="Rod" w:hAnsi="Rod" w:cs="Rod" w:hint="cs"/>
          <w:rtl/>
        </w:rPr>
        <w:t>(זה אי אפשר אם נאמר שסובר שמואל שבקי הוא.)</w:t>
      </w:r>
      <w:r w:rsidR="004C1188">
        <w:rPr>
          <w:rFonts w:ascii="Rod" w:hAnsi="Rod" w:cs="Rod" w:hint="cs"/>
          <w:rtl/>
        </w:rPr>
        <w:t xml:space="preserve"> גם יש לומר שיש לה חזקת כתובה (כמו שכתבנו לעיל</w:t>
      </w:r>
      <w:r w:rsidR="005C1607">
        <w:rPr>
          <w:rFonts w:ascii="Rod" w:hAnsi="Rod" w:cs="Rod" w:hint="cs"/>
          <w:rtl/>
        </w:rPr>
        <w:t>).</w:t>
      </w:r>
    </w:p>
    <w:p w14:paraId="794F6F65" w14:textId="36719657" w:rsidR="00A21FAF" w:rsidRDefault="0001285E" w:rsidP="006C0AD4">
      <w:pPr>
        <w:jc w:val="both"/>
        <w:rPr>
          <w:rFonts w:ascii="Rod" w:hAnsi="Rod" w:cs="Rod"/>
          <w:rtl/>
        </w:rPr>
      </w:pPr>
      <w:r>
        <w:rPr>
          <w:rFonts w:ascii="Rod" w:hAnsi="Rod" w:cs="Rod" w:hint="cs"/>
          <w:rtl/>
        </w:rPr>
        <w:t>- לאו דקטעין טענת פתח פתוח- יש לדון למה נניח כן. אולי מניחים שהוא גבי כל טענה (כיון שאמר אותו סתם). גם יש לומר שסובר שבטענת דמים (אולי אין איסור, כמו שכתבנו) לא יהיה נאמן לכתובה. אז, משיב שנאמן, כיון שהוא טענה מבוררת, אף יותר מפתח פתוח</w:t>
      </w:r>
      <w:r w:rsidR="00625174">
        <w:rPr>
          <w:rFonts w:ascii="Rod" w:hAnsi="Rod" w:cs="Rod" w:hint="cs"/>
          <w:rtl/>
        </w:rPr>
        <w:t>.</w:t>
      </w:r>
      <w:r>
        <w:rPr>
          <w:rFonts w:ascii="Rod" w:hAnsi="Rod" w:cs="Rod" w:hint="cs"/>
          <w:rtl/>
        </w:rPr>
        <w:t xml:space="preserve"> ותחשב.</w:t>
      </w:r>
      <w:r w:rsidR="00032E2D">
        <w:rPr>
          <w:rFonts w:ascii="Rod" w:hAnsi="Rod" w:cs="Rod" w:hint="cs"/>
          <w:rtl/>
        </w:rPr>
        <w:t xml:space="preserve"> גם יש לומר שסובר שאף ביהודה יהיה נאמן בטענת דמים. לכאו', זה יהיה שיכיר אם דמים יצאו פעם ראשונה.</w:t>
      </w:r>
      <w:r w:rsidR="00370C47">
        <w:rPr>
          <w:rFonts w:ascii="Rod" w:hAnsi="Rod" w:cs="Rod" w:hint="cs"/>
          <w:rtl/>
        </w:rPr>
        <w:t xml:space="preserve"> צריך לומר שלא יצאו, ואז ייצאו בזמן הזה.</w:t>
      </w:r>
      <w:r w:rsidR="00F3545A">
        <w:rPr>
          <w:rFonts w:ascii="Rod" w:hAnsi="Rod" w:cs="Rod" w:hint="cs"/>
          <w:rtl/>
        </w:rPr>
        <w:t xml:space="preserve"> גם יש לומר שלא מסתבר שאומר כן על טענת דמים, שהיה לו להזכיר שיש ציור אחר שלא נאמן, כמו אם לא היו שושבינים, כמו שפרש"י. יש לדון.</w:t>
      </w:r>
    </w:p>
    <w:p w14:paraId="157D5D8A" w14:textId="7E9962A8" w:rsidR="00205EB7" w:rsidRDefault="00625174" w:rsidP="006C0AD4">
      <w:pPr>
        <w:jc w:val="both"/>
        <w:rPr>
          <w:rFonts w:ascii="Rod" w:hAnsi="Rod" w:cs="Rod"/>
          <w:rtl/>
        </w:rPr>
      </w:pPr>
      <w:r>
        <w:rPr>
          <w:rFonts w:ascii="Rod" w:hAnsi="Rod" w:cs="Rod" w:hint="cs"/>
          <w:rtl/>
        </w:rPr>
        <w:t>יש לציין לתוס', שמקשה למה לא הק' רב יוסף ממשנה שאומר "יש טענת בתולים." צריך לבאר למה נניח ששם מדברים בטענת פתח פתוח. לפי צד ראשון, מובן, שאף שם נאמר סתם. כמו כן מובן לצד שני, שסובר שאינו נאמן לכתובה בטענת דמים. לא אפשר לומר כצד שלישי. נראה שלא אפשר לומר כצד רביעי כל כך, שרק היה לו לומר כן כיון שזה ציור שהיה לו להיות טענה, אבל אין טענה, ואז היה לו להזכיר ציור אחר כזה. אבל, כאן, שיש טענה, לא היה לו להזכיר. ות</w:t>
      </w:r>
      <w:r w:rsidR="00205EB7">
        <w:rPr>
          <w:rFonts w:ascii="Rod" w:hAnsi="Rod" w:cs="Rod" w:hint="cs"/>
          <w:rtl/>
        </w:rPr>
        <w:t>חשב. (ויש להעיר שתוס' לא רק כ', בביאור ראיית אביי, שהוא מפני שסתימות של המשנה משמע כל טענה. נראה אולי שהיה יכול לומר, אלא שהיה לו ביאור יותר טוב. יותר נראה לומר שזה רק מפני ששם לא מדבר בטענתו כל כך, שעיקר של המשנה הוא מתי יכול לינשא. ותחשב. גם יש לומר שסובר תוס' כצד שני כאן. עדיין, יש לדון, שאם הם, באמת, תלויים בדבר אחד (אם ייאסר), עדיין היה לו להזכיר אותו קודם.)</w:t>
      </w:r>
    </w:p>
    <w:p w14:paraId="5E7474BE" w14:textId="32BFAC68" w:rsidR="00E16FEE" w:rsidRDefault="00E16FEE" w:rsidP="006C0AD4">
      <w:pPr>
        <w:jc w:val="both"/>
        <w:rPr>
          <w:rFonts w:ascii="Rod" w:hAnsi="Rod" w:cs="Rod"/>
          <w:rtl/>
        </w:rPr>
      </w:pPr>
      <w:r>
        <w:rPr>
          <w:rFonts w:ascii="Rod" w:hAnsi="Rod" w:cs="Rod" w:hint="cs"/>
          <w:rtl/>
        </w:rPr>
        <w:t>- מאי קא משמע לן- יש לדון למה רב יוסף מקשה כן. אביי לא מקשה ראייתו, אלא אומר אותו לראיה. לכאו', הסיבה לזה הוא שלא קשה שיגיד לנו אמורא מה שנלמד מדיוק מן המשנה. אז, קשה למה רב יוסף מקשה מראיה שלו, שלכאו' גם הוא רק נלמד מן הדיוק. (ע' בתוס' שהעיר שיש קושיה שלא מן הדיוק, אבל עדיין אין הגמ' מקשה כן, ואז לא נראה שזה יהני.) אולי רב יוסף חולק על אביי, ואומר שלא יגיד לנו אמורא כן. ותחשב.</w:t>
      </w:r>
    </w:p>
    <w:p w14:paraId="7E45D2D1" w14:textId="54182ADE" w:rsidR="009123FC" w:rsidRDefault="009123FC" w:rsidP="006C0AD4">
      <w:pPr>
        <w:jc w:val="both"/>
        <w:rPr>
          <w:rFonts w:ascii="Rod" w:hAnsi="Rod" w:cs="Rod"/>
          <w:rtl/>
        </w:rPr>
      </w:pPr>
      <w:r>
        <w:rPr>
          <w:rFonts w:ascii="Rod" w:hAnsi="Rod" w:cs="Rod" w:hint="cs"/>
          <w:rtl/>
        </w:rPr>
        <w:t>- לאסור- נמצא שיכול להיות שאדם נאמן לאסור, אבל לא לאבד כתובה. יש לדחות שרק אם הוא לאסור אפשר לפרש שמדבר בטענת דמים. ותחשב למה.</w:t>
      </w:r>
    </w:p>
    <w:p w14:paraId="3E31643C" w14:textId="177325C6" w:rsidR="006F3E0C" w:rsidRDefault="006F3E0C" w:rsidP="006C0AD4">
      <w:pPr>
        <w:jc w:val="both"/>
        <w:rPr>
          <w:rFonts w:ascii="Rod" w:hAnsi="Rod" w:cs="Rod"/>
          <w:rtl/>
        </w:rPr>
      </w:pPr>
      <w:r>
        <w:rPr>
          <w:rFonts w:ascii="Rod" w:hAnsi="Rod" w:cs="Rod" w:hint="cs"/>
          <w:rtl/>
        </w:rPr>
        <w:lastRenderedPageBreak/>
        <w:t>יש לדון למה רק יהיה נאמן לאסור. אולי הוא מפני שרק על זה יש שוי"א. גם יש לומר שטענה יותר נצרכת לדין ממון, ואז מה שיש לאשה טענת ברי יותר מהני לה בדין ממון.</w:t>
      </w:r>
    </w:p>
    <w:p w14:paraId="335F708E" w14:textId="04F9F27D" w:rsidR="006941D1" w:rsidRDefault="006941D1" w:rsidP="006C0AD4">
      <w:pPr>
        <w:jc w:val="both"/>
        <w:rPr>
          <w:rFonts w:ascii="Rod" w:hAnsi="Rod" w:cs="Rod"/>
          <w:rtl/>
        </w:rPr>
      </w:pPr>
      <w:r>
        <w:rPr>
          <w:rFonts w:ascii="Rod" w:hAnsi="Rod" w:cs="Rod" w:hint="cs"/>
          <w:rtl/>
        </w:rPr>
        <w:t xml:space="preserve">- ביהודה אמאי לא- איני מבין קושיה זו, שנאמר שלא קים ליה, שכנראה מרש"י למסקנא אפשר ששכח. </w:t>
      </w:r>
    </w:p>
    <w:p w14:paraId="03D847FE" w14:textId="210CC573" w:rsidR="00795EE1" w:rsidRDefault="00795EE1" w:rsidP="006C0AD4">
      <w:pPr>
        <w:jc w:val="both"/>
        <w:rPr>
          <w:rFonts w:ascii="Rod" w:hAnsi="Rod" w:cs="Rod"/>
          <w:rtl/>
        </w:rPr>
      </w:pPr>
      <w:r>
        <w:rPr>
          <w:rFonts w:ascii="Rod" w:hAnsi="Rod" w:cs="Rod" w:hint="cs"/>
          <w:rtl/>
        </w:rPr>
        <w:t>- ע' בלשון רש"י שכ', "ואם היה שונאה, מתחי' היה מגרשה." משעמ כצד ראשון שכ', ולא כצד שני.</w:t>
      </w:r>
    </w:p>
    <w:p w14:paraId="01FF97DC" w14:textId="6B0C872E" w:rsidR="00523E02" w:rsidRDefault="00523E02" w:rsidP="006C0AD4">
      <w:pPr>
        <w:jc w:val="both"/>
        <w:rPr>
          <w:rFonts w:ascii="Rod" w:hAnsi="Rod" w:cs="Rod"/>
          <w:rtl/>
        </w:rPr>
      </w:pPr>
      <w:r>
        <w:rPr>
          <w:rFonts w:ascii="Rod" w:hAnsi="Rod" w:cs="Rod" w:hint="cs"/>
          <w:rtl/>
        </w:rPr>
        <w:t>- שכח- מוזר לחוש ששכח שבא עליה.</w:t>
      </w:r>
      <w:r w:rsidR="00CA160B">
        <w:rPr>
          <w:rFonts w:ascii="Rod" w:hAnsi="Rod" w:cs="Rod" w:hint="cs"/>
          <w:rtl/>
        </w:rPr>
        <w:t xml:space="preserve"> לולי רש"י, יש לומר כצד שני של רש"י או יש לומר שמסתבר שבא עליה. אז, מסתבר שמשקר עכשיו כשאומר שאל בא עליה לפני כן. ותחשב על זה.</w:t>
      </w:r>
    </w:p>
    <w:p w14:paraId="5AAAD563" w14:textId="68D8CBAA" w:rsidR="008C038A" w:rsidRDefault="008C038A" w:rsidP="006C0AD4">
      <w:pPr>
        <w:jc w:val="both"/>
        <w:rPr>
          <w:rFonts w:ascii="Rod" w:hAnsi="Rod" w:cs="Rod"/>
          <w:rtl/>
        </w:rPr>
      </w:pPr>
      <w:r>
        <w:rPr>
          <w:rFonts w:ascii="Rod" w:hAnsi="Rod" w:cs="Rod" w:hint="cs"/>
          <w:rtl/>
        </w:rPr>
        <w:t>- לא דקא- משמע שסובר שפתח פתוח אינו יכול לבררו, ושהצד להאמין אותו הוא שאף בכעין זה נאמן.</w:t>
      </w:r>
      <w:r w:rsidR="00B827B3">
        <w:rPr>
          <w:rFonts w:ascii="Rod" w:hAnsi="Rod" w:cs="Rod" w:hint="cs"/>
          <w:rtl/>
        </w:rPr>
        <w:t xml:space="preserve"> (באל אולי זה רק מפני שלא סובר כר"א. אבל, יש לדון למה נניח ששמואל חולק על ר"א. יש לדון, שאולי כמו שמשמע כן מר"א, שהיה לו לומר נאמנות סתם, כך משמע כן משמואל.</w:t>
      </w:r>
      <w:r w:rsidR="00C74BF5">
        <w:rPr>
          <w:rFonts w:ascii="Rod" w:hAnsi="Rod" w:cs="Rod" w:hint="cs"/>
          <w:rtl/>
        </w:rPr>
        <w:t xml:space="preserve"> אז, רש"י קצת הולך לשיטתו.)</w:t>
      </w:r>
      <w:r>
        <w:rPr>
          <w:rFonts w:ascii="Rod" w:hAnsi="Rod" w:cs="Rod" w:hint="cs"/>
          <w:rtl/>
        </w:rPr>
        <w:t xml:space="preserve"> קצת צריך ביאור למה יהיה כן (אולי הוא מפני חזקה או אולי מפני הראיה לקמן מניחים שדקדק). (ואם תאמר למה צריך ראיה לפי רש"י אם נאמר שלא קים ליה. וי"ל שזה אומר לנו שלא משקר.) לא מוכרח כרש"י מן הגמ' </w:t>
      </w:r>
    </w:p>
    <w:p w14:paraId="5EF68EB9" w14:textId="1B4268BA" w:rsidR="007D0840" w:rsidRDefault="007D0840" w:rsidP="006C0AD4">
      <w:pPr>
        <w:jc w:val="both"/>
        <w:rPr>
          <w:rFonts w:ascii="Rod" w:hAnsi="Rod" w:cs="Rod"/>
          <w:rtl/>
        </w:rPr>
      </w:pPr>
      <w:r>
        <w:rPr>
          <w:rFonts w:ascii="Rod" w:hAnsi="Rod" w:cs="Rod" w:hint="cs"/>
          <w:rtl/>
        </w:rPr>
        <w:t>- איתמר- רש"י מניח שרב יהודה אמר שמואל מודה לרב נחמן אמר שמואל. כן נראה, אבל לא ממש מוכרח (עיין בגמ' ביבמות בפרק שני, שממשע שאינו בעיה בכלל לעשות מחלקת מהו שיטת אמורא.)</w:t>
      </w:r>
    </w:p>
    <w:p w14:paraId="5DB856B3" w14:textId="3479CD45" w:rsidR="00494B97" w:rsidRDefault="00494B97" w:rsidP="006C0AD4">
      <w:pPr>
        <w:jc w:val="both"/>
        <w:rPr>
          <w:rFonts w:ascii="Rod" w:hAnsi="Rod" w:cs="Rod"/>
          <w:rtl/>
        </w:rPr>
      </w:pPr>
      <w:r>
        <w:rPr>
          <w:rFonts w:ascii="Rod" w:hAnsi="Rod" w:cs="Rod" w:hint="cs"/>
          <w:rtl/>
        </w:rPr>
        <w:t>- אם נניח שר"א חולק לענין כתובה, יש לדון מה סובר שיש מאתיים זוז או רק מאה. ותחשב. (אם הדיוק הוא ממה שלא אמר נאמנות אלא לאיסור, משמע שלא נאמן לשוס דבר. יש לדון, שאולי מה שאין לו מאתיים פשוט, ולא היה צריך לומר כן. גם יש לומר שהדיוק הוא רק ממה שלא אמר את הנאמנות סתם, כיון שנאמן לכל הני נפ"מ. אז, רק צריכים למצוא דבר אחד שלא נאמן לו, ,ומספיק.</w:t>
      </w:r>
    </w:p>
    <w:p w14:paraId="3FC4A0FD" w14:textId="46A20AB3" w:rsidR="008F2175" w:rsidRDefault="008F2175" w:rsidP="006C0AD4">
      <w:pPr>
        <w:jc w:val="both"/>
        <w:rPr>
          <w:rFonts w:ascii="Rod" w:hAnsi="Rod" w:cs="Rod"/>
          <w:rtl/>
        </w:rPr>
      </w:pPr>
      <w:r>
        <w:rPr>
          <w:rFonts w:ascii="Rod" w:hAnsi="Rod" w:cs="Rod" w:hint="cs"/>
          <w:rtl/>
        </w:rPr>
        <w:t xml:space="preserve">- מה הועילו- מעניין שנניח שרוב בני אדם ישקרו </w:t>
      </w:r>
      <w:r w:rsidR="00932946">
        <w:rPr>
          <w:rFonts w:ascii="Rod" w:hAnsi="Rod" w:cs="Rod" w:hint="cs"/>
          <w:rtl/>
        </w:rPr>
        <w:t xml:space="preserve">(עד כדי שאין עוד צורך בו) </w:t>
      </w:r>
      <w:r>
        <w:rPr>
          <w:rFonts w:ascii="Rod" w:hAnsi="Rod" w:cs="Rod" w:hint="cs"/>
          <w:rtl/>
        </w:rPr>
        <w:t>לפטור מן הכתובה.</w:t>
      </w:r>
    </w:p>
    <w:p w14:paraId="518157DB" w14:textId="02933C64" w:rsidR="00B67481" w:rsidRDefault="00B67481" w:rsidP="006C0AD4">
      <w:pPr>
        <w:jc w:val="both"/>
        <w:rPr>
          <w:rFonts w:ascii="Rod" w:hAnsi="Rod" w:cs="Rod"/>
          <w:rtl/>
        </w:rPr>
      </w:pPr>
      <w:r>
        <w:rPr>
          <w:rFonts w:ascii="Rod" w:hAnsi="Rod" w:cs="Rod" w:hint="cs"/>
          <w:rtl/>
        </w:rPr>
        <w:t>- אין אדם טורח. ואם תאמר למה לא נביא ראיה ממה שקדש ונשא אותה. וי"ל שאולי עשה זה (שלא חסר לו הרבה), כיון שרצה לבעול אותה. ותחשב.</w:t>
      </w:r>
    </w:p>
    <w:p w14:paraId="6580877E" w14:textId="30D93367" w:rsidR="002C7E24" w:rsidRDefault="002C7E24" w:rsidP="006C0AD4">
      <w:pPr>
        <w:jc w:val="both"/>
        <w:rPr>
          <w:rFonts w:ascii="Rod" w:hAnsi="Rod" w:cs="Rod"/>
          <w:rtl/>
        </w:rPr>
      </w:pPr>
      <w:r>
        <w:rPr>
          <w:rFonts w:ascii="Rod" w:hAnsi="Rod" w:cs="Rod" w:hint="cs"/>
          <w:rtl/>
        </w:rPr>
        <w:t>- יש לדון למה רש"י סובר שר"א לא מאמין לענין כתובה. אולי הוא שהיה לו לומר שניהם. (כמו שהערנו, אולי כך היה משמעות של "נאמן" סתם. נמצא שהוסיף מילים שאין להם צורך אם לא למעט.) גם אפשר שרש"י הוא רק בהו"א, ושם אין חי' בשוי"א, ונמצא שלא מוסיף על דין כתובה, וכתובה מוסיף עליו. אז, היה לו לומר דין כתובה. ואם תאמר אולי מוסף מ</w:t>
      </w:r>
      <w:r w:rsidR="00FE5AE8">
        <w:rPr>
          <w:rFonts w:ascii="Rod" w:hAnsi="Rod" w:cs="Rod"/>
        </w:rPr>
        <w:tab/>
      </w:r>
      <w:r>
        <w:rPr>
          <w:rFonts w:ascii="Rod" w:hAnsi="Rod" w:cs="Rod" w:hint="cs"/>
          <w:rtl/>
        </w:rPr>
        <w:t>ה שנאמן בלי ממע"ה. יש לומר שזה שווה לחזקת היתר (אולי שניהם יש להם אותו כוח או אולי שניהם שווים, שהם שדבר יישאר איך שהוא או איך שנראה). ותחשב.</w:t>
      </w:r>
      <w:r w:rsidR="002E197A">
        <w:rPr>
          <w:rFonts w:ascii="Rod" w:hAnsi="Rod" w:cs="Rod" w:hint="cs"/>
          <w:rtl/>
        </w:rPr>
        <w:t xml:space="preserve"> (אפשר לומר שלא אומר רש"י שאינו נאמן לכתובה, אלא רק אומר שלא בהכרח נאמן לענין כתובה. רש"י רצה לומר שאפשר לחלק ביניהם, ואז אין ללמוד מדין של ר"א כשמואל. אבל, לשונו לא משמע כן.)</w:t>
      </w:r>
    </w:p>
    <w:p w14:paraId="1795CDDD" w14:textId="3D318853" w:rsidR="007A7ABB" w:rsidRDefault="007A7ABB" w:rsidP="006C0AD4">
      <w:pPr>
        <w:jc w:val="both"/>
        <w:rPr>
          <w:rFonts w:ascii="Rod" w:hAnsi="Rod" w:cs="Rod"/>
          <w:rtl/>
        </w:rPr>
      </w:pPr>
      <w:r>
        <w:rPr>
          <w:rFonts w:ascii="Rod" w:hAnsi="Rod" w:cs="Rod" w:hint="cs"/>
          <w:rtl/>
        </w:rPr>
        <w:t>משום רבי שמעון- ואם תאמר כיון שזה בשם תנא, איך יכול ר"א (לפי רש"י) לחלוק עליו. ויש לומר שסובר שאותו תנא לא אמר כן. אינו אף בבריי', אז קל לומר שהשמועה לא נכונה. גם יש ומר שלא כל המאמר הוא בשם ר"ש, אלא רק מה שכתובה אינו דאו'.</w:t>
      </w:r>
    </w:p>
    <w:p w14:paraId="3047BC8F" w14:textId="137A98EE" w:rsidR="00171730" w:rsidRDefault="00A73064" w:rsidP="006C0AD4">
      <w:pPr>
        <w:jc w:val="both"/>
        <w:rPr>
          <w:rFonts w:ascii="Rod" w:hAnsi="Rod" w:cs="Rod"/>
          <w:rtl/>
        </w:rPr>
      </w:pPr>
      <w:r>
        <w:rPr>
          <w:rFonts w:ascii="Rod" w:hAnsi="Rod" w:cs="Rod" w:hint="cs"/>
          <w:rtl/>
        </w:rPr>
        <w:t>- עי' בתי' תוס' ד"ה אבל בגליל. לכאו', גם בקושיה שלו ידע שתמיד לא יכול לטעון טענת בתולים ביהודה, שהשרי מקשה שאולי רק יכולים לטעון טענת בתולים בגליל אם טענה שבא עליה בארוסתה. אז, צריך לומר שאינו נאמן בטענת בתולים נגד טענתה שבתולה היא.</w:t>
      </w:r>
      <w:r w:rsidR="00805AD4">
        <w:rPr>
          <w:rFonts w:ascii="Rod" w:hAnsi="Rod" w:cs="Rod" w:hint="cs"/>
          <w:rtl/>
        </w:rPr>
        <w:t xml:space="preserve"> (אגב, קצ"ב למה לא יהיה נאמן. צריך לומר שטענה שלה הוא נחשב וודאי נגד שלו. ותחשב.) קושייתו רק היה שאז רק נדייק דבר אחד, שרק בדבר אחד בגליל לא יהני. נראה שרצה לומר שמשמע לו שהמשנה מכוון לומר שניהם, ותולה שניהם ביהודה. אז, תוס' ממשיך לפרש למה ייתלו שניהם ביהודה, ומבאר שהוא מפני שיש מגו. ותחשב.</w:t>
      </w:r>
    </w:p>
    <w:p w14:paraId="6149AA9D" w14:textId="5AA04C48" w:rsidR="00805AD4" w:rsidRDefault="00805AD4" w:rsidP="006C0AD4">
      <w:pPr>
        <w:jc w:val="both"/>
        <w:rPr>
          <w:rFonts w:ascii="Rod" w:hAnsi="Rod" w:cs="Rod"/>
          <w:rtl/>
        </w:rPr>
      </w:pPr>
      <w:r>
        <w:rPr>
          <w:rFonts w:ascii="Rod" w:hAnsi="Rod" w:cs="Rod" w:hint="cs"/>
          <w:rtl/>
        </w:rPr>
        <w:t xml:space="preserve">קצת קשה למה לא תי' תוס' שאי אפשר שרק נאמן כשטוענת שארוסה היתה, שאז יהיה לה מגו. עיין לקמן, שלא כל כך פשוט שמגו מהני לה. (יש לדון למה לא יהני לה; מגמ' לקמן משמע שהוא שמגו לא מהני כלל. אולי זה רק מגו להוציא.) </w:t>
      </w:r>
      <w:r>
        <w:rPr>
          <w:rFonts w:ascii="Rod" w:hAnsi="Rod" w:cs="Rod" w:hint="cs"/>
          <w:rtl/>
        </w:rPr>
        <w:lastRenderedPageBreak/>
        <w:t>אולי טענה זה כל כך לא נאמן (שמאד מוזר שבא עליה בארוסתה) עד שאין מגו</w:t>
      </w:r>
      <w:r w:rsidR="0000114A">
        <w:rPr>
          <w:rFonts w:ascii="Rod" w:hAnsi="Rod" w:cs="Rod" w:hint="cs"/>
          <w:rtl/>
        </w:rPr>
        <w:t xml:space="preserve"> מהני לה.</w:t>
      </w:r>
    </w:p>
    <w:p w14:paraId="529B3A86" w14:textId="438C1A46" w:rsidR="00DF4C1E" w:rsidRDefault="00DF4C1E" w:rsidP="006C0AD4">
      <w:pPr>
        <w:jc w:val="both"/>
        <w:rPr>
          <w:rFonts w:ascii="Rod" w:hAnsi="Rod" w:cs="Rod"/>
          <w:rtl/>
        </w:rPr>
      </w:pPr>
      <w:r w:rsidRPr="00DF4C1E">
        <w:rPr>
          <w:rFonts w:ascii="Rod" w:hAnsi="Rod" w:cs="Rod" w:hint="cs"/>
          <w:rtl/>
        </w:rPr>
        <w:t>-</w:t>
      </w:r>
      <w:r>
        <w:rPr>
          <w:rFonts w:ascii="Rod" w:hAnsi="Rod" w:cs="Rod" w:hint="cs"/>
          <w:rtl/>
        </w:rPr>
        <w:t xml:space="preserve"> </w:t>
      </w:r>
      <w:r w:rsidRPr="00DF4C1E">
        <w:rPr>
          <w:rFonts w:ascii="Rod" w:hAnsi="Rod" w:cs="Rod" w:hint="cs"/>
          <w:rtl/>
        </w:rPr>
        <w:t>דאי לענין איס</w:t>
      </w:r>
      <w:r>
        <w:rPr>
          <w:rFonts w:ascii="Rod" w:hAnsi="Rod" w:cs="Rod" w:hint="cs"/>
          <w:rtl/>
        </w:rPr>
        <w:t>ור- רצה לומר, אז אין חילוק בין אלמנה מאירוסין לאלמנה מן נישואין. אם יש עדים שלא זינתה, מוכרח שנבעלה מקודם, והיא מותרת בשני הציורים, ואם אין עדים, חוששים בשני הציורים</w:t>
      </w:r>
      <w:r w:rsidR="00144B2C">
        <w:rPr>
          <w:rFonts w:ascii="Rod" w:hAnsi="Rod" w:cs="Rod" w:hint="cs"/>
          <w:rtl/>
        </w:rPr>
        <w:t>, כמו שנראה מן הגמ' לקמן.</w:t>
      </w:r>
      <w:r w:rsidR="00733270">
        <w:rPr>
          <w:rFonts w:ascii="Rod" w:hAnsi="Rod" w:cs="Rod" w:hint="cs"/>
          <w:rtl/>
        </w:rPr>
        <w:t xml:space="preserve"> אפשר לומר שרק נשואה מותרת עם עדים, שעדים רק מהני בצירוף מה שמסתבר שכבר נבעלה. אבל, לא נראה כן; למה לא נאמין לעדים שנבעלה לפני זמן.</w:t>
      </w:r>
    </w:p>
    <w:p w14:paraId="4A394717" w14:textId="02AD5EC0" w:rsidR="007C5B69" w:rsidRPr="00DF4C1E" w:rsidRDefault="007C5B69" w:rsidP="006C0AD4">
      <w:pPr>
        <w:jc w:val="both"/>
        <w:rPr>
          <w:rFonts w:ascii="Rod" w:hAnsi="Rod" w:cs="Rod"/>
          <w:rtl/>
        </w:rPr>
      </w:pPr>
      <w:r>
        <w:rPr>
          <w:rFonts w:ascii="Rod" w:hAnsi="Rod" w:cs="Rod" w:hint="cs"/>
          <w:rtl/>
        </w:rPr>
        <w:t>- טענת בתולים- יש להעיר שלא כל כך פשוט כאן שאינו לענין איסור. (יש לתוס' הוכחה, אבל אינו הוכחה כל כך פשוטה. (באמת, הוא הוכחה מן הגמ', ואז היה יותר קל לדחות.)) אז, יש לומר שמפני זה לא רצה גמ' להביא משם.</w:t>
      </w:r>
    </w:p>
    <w:p w14:paraId="3DAD520D" w14:textId="7F75E3FE" w:rsidR="00171730" w:rsidRDefault="00747388" w:rsidP="006C0AD4">
      <w:pPr>
        <w:jc w:val="both"/>
        <w:rPr>
          <w:rFonts w:ascii="Rod" w:hAnsi="Rod" w:cs="Rod"/>
          <w:rtl/>
        </w:rPr>
      </w:pPr>
      <w:r>
        <w:rPr>
          <w:rFonts w:ascii="Rod" w:hAnsi="Rod" w:cs="Rod" w:hint="cs"/>
          <w:rtl/>
        </w:rPr>
        <w:t>- יש להעיר שאם צריך שעל ידי טענתו ייאסר כדי לומר שאין אדם טורח בסעודה ומפסיד אותו, לכאו' דין של שמואל הוא רק בשני ציורים שהזכיר גמ' לעיל (בביאור ר"א). ותחשב.</w:t>
      </w:r>
      <w:r w:rsidR="0012788E">
        <w:rPr>
          <w:rFonts w:ascii="Rod" w:hAnsi="Rod" w:cs="Rod" w:hint="cs"/>
          <w:rtl/>
        </w:rPr>
        <w:t xml:space="preserve"> יש לדון למה לא מדקדק גמ' בזה. צריך לומר שהוא מפני שכבר באר כן.</w:t>
      </w:r>
    </w:p>
    <w:p w14:paraId="68B87CAF" w14:textId="10E6E9BB" w:rsidR="00FF5CB6" w:rsidRDefault="00FF5CB6" w:rsidP="006C0AD4">
      <w:pPr>
        <w:jc w:val="both"/>
        <w:rPr>
          <w:rFonts w:ascii="Rod" w:hAnsi="Rod" w:cs="Rod"/>
          <w:rtl/>
        </w:rPr>
      </w:pPr>
      <w:r>
        <w:rPr>
          <w:rFonts w:ascii="Rod" w:hAnsi="Rod" w:cs="Rod" w:hint="cs"/>
          <w:rtl/>
        </w:rPr>
        <w:t>- לכאו', שני חלקי תוס' לא שייכים כלל זה לזה. מצאנו כעין זה בכמה מקומות (וכל זמן הוא קצת מוזר). יותר קשה כאן כיון שמתחיל את הקושיה השנית שלו במילת "אבל," שמשמע שיש המשך.</w:t>
      </w:r>
      <w:r w:rsidR="008635DB">
        <w:rPr>
          <w:rFonts w:ascii="Rod" w:hAnsi="Rod" w:cs="Rod" w:hint="cs"/>
          <w:rtl/>
        </w:rPr>
        <w:t xml:space="preserve"> (אגב, בביאור למה כתבו קושיות שאינם שייכים זל"ז בתוך תוס' אחד, נראה שאולי היו מקצת בעלי תוס' שהיו נוהגים לכ' על כל הסוגיה כאחד. אז, כאילו, היו כותבים בדיבור המתחיל מילים מן הסוגיה, ומפרשים כל הקושיות ותירוצים שלהם על הסוגיה. לא כל בעלי התוס' היו עושים כן, ולכן יש הרבה דיבורי תוס' שאינם בסגנון זה.)</w:t>
      </w:r>
    </w:p>
    <w:p w14:paraId="05A15679" w14:textId="4F971343" w:rsidR="00780268" w:rsidRDefault="00780268" w:rsidP="006C0AD4">
      <w:pPr>
        <w:jc w:val="both"/>
        <w:rPr>
          <w:rFonts w:ascii="Rod" w:hAnsi="Rod" w:cs="Rod"/>
          <w:rtl/>
        </w:rPr>
      </w:pPr>
      <w:r>
        <w:rPr>
          <w:rFonts w:ascii="Rod" w:hAnsi="Rod" w:cs="Rod" w:hint="cs"/>
          <w:rtl/>
        </w:rPr>
        <w:t>- אבל קשה- צריך ביאור איך מקשה כן, שנוכל לדחות, כמו שאמר בתי' לק' ראשונה, שאז נאמר שרק נאמן בטענת בתולים כשהיא טוענת דבר שלא מצוי, כמו שכבר בא עליה. היה נראה לומר שכמו שמשמע לתוס' נגד זה במשנה של יהודה (ולא כל כך פשוט למה, אלא מה שאמר אותו סתם), כך משמע לו כאן. (נראה שאולי זה היחס בין שני הקושיות, שאולי על פי תי' לק' שנית, שדבר סתם משמע כן, יכולים להקשות את קושיה השנית. ותחשב.)</w:t>
      </w:r>
    </w:p>
    <w:p w14:paraId="71CACA80" w14:textId="480D0B26" w:rsidR="00A85428" w:rsidRDefault="00A85428" w:rsidP="006C0AD4">
      <w:pPr>
        <w:jc w:val="both"/>
        <w:rPr>
          <w:rFonts w:ascii="Rod" w:hAnsi="Rod" w:cs="Rod"/>
          <w:rtl/>
        </w:rPr>
      </w:pPr>
      <w:r>
        <w:rPr>
          <w:rFonts w:ascii="Rod" w:hAnsi="Rod" w:cs="Rod" w:hint="cs"/>
          <w:rtl/>
        </w:rPr>
        <w:t>- מאי לאו- פשט של רש"י הוא שלא משקר, אלא שכח. לכאו', זה יכול להיות מפני מה שכ' תוס' בפשט שני. נראה שתוס' סובר שכיון שיש חשש ששכח, אין טענה שלו וודאי, ולא צריך מה שיש רוב נגד טענה שלו. (ואם תאמר אולי צריך זה כדי שיהיה צד ששכח. ותחשב.) יותר מזה, יש לומר שאילו מש"א תוס' היה נכון, לא צריכים מה שיש צד ששכח, שצריך לומר או ששכח או שמשקר. ויש לדון, שיש לומר שלא מסתבר כלל שמשקר, כמו שיאמר גמ', ויהיה רוב מהני רק אם נאמר שאולי שכח. ותחשב.</w:t>
      </w:r>
      <w:r w:rsidR="002B7393">
        <w:rPr>
          <w:rFonts w:ascii="Rod" w:hAnsi="Rod" w:cs="Rod" w:hint="cs"/>
          <w:rtl/>
        </w:rPr>
        <w:t xml:space="preserve"> על כל פנים, ההכרח הוא מה שהוא, באל שני המהלכים הוא שהוא רק טענת שמא או שהוא רוב.</w:t>
      </w:r>
      <w:r w:rsidR="004C4DE2">
        <w:rPr>
          <w:rFonts w:ascii="Rod" w:hAnsi="Rod" w:cs="Rod" w:hint="cs"/>
          <w:rtl/>
        </w:rPr>
        <w:t>\</w:t>
      </w:r>
    </w:p>
    <w:p w14:paraId="37717BE2" w14:textId="4522A253" w:rsidR="004C4DE2" w:rsidRDefault="004C4DE2" w:rsidP="006C0AD4">
      <w:pPr>
        <w:jc w:val="both"/>
        <w:rPr>
          <w:rFonts w:ascii="Rod" w:hAnsi="Rod" w:cs="Rod"/>
          <w:rtl/>
        </w:rPr>
      </w:pPr>
      <w:r>
        <w:rPr>
          <w:rFonts w:ascii="Rod" w:hAnsi="Rod" w:cs="Rod" w:hint="cs"/>
          <w:rtl/>
        </w:rPr>
        <w:t>יש להעיר שאם ברי מהני נגד חזקה הוא מח' אמוראים לקמן. אז, אם נאמר שהיא מנצחת כאן מפני ברי ושמא, רק בארנו למקצת אמוראים. צריך ביאור, אז, איך נבאר לפי פשט של רש"י. ותחשב.</w:t>
      </w:r>
    </w:p>
    <w:p w14:paraId="5CBA1E38" w14:textId="68020A6A" w:rsidR="00B16325" w:rsidRDefault="00B16325" w:rsidP="006C0AD4">
      <w:pPr>
        <w:jc w:val="both"/>
        <w:rPr>
          <w:rFonts w:ascii="Rod" w:hAnsi="Rod" w:cs="Rod"/>
          <w:rtl/>
        </w:rPr>
      </w:pPr>
      <w:r>
        <w:rPr>
          <w:rFonts w:ascii="Rod" w:hAnsi="Rod" w:cs="Rod" w:hint="cs"/>
          <w:rtl/>
        </w:rPr>
        <w:t>- איתרע- לשון זה משמע שאין הענין שיש דחייה לחזקה, אלא רוב מתיר את החזקה. ותחשב על זה.</w:t>
      </w:r>
    </w:p>
    <w:p w14:paraId="31566A09" w14:textId="626C6175" w:rsidR="00CC6F08" w:rsidRDefault="00CC6F08" w:rsidP="006C0AD4">
      <w:pPr>
        <w:jc w:val="both"/>
        <w:rPr>
          <w:rFonts w:ascii="Rod" w:hAnsi="Rod" w:cs="Rod"/>
          <w:rtl/>
        </w:rPr>
      </w:pPr>
      <w:r>
        <w:rPr>
          <w:rFonts w:ascii="Rod" w:hAnsi="Rod" w:cs="Rod" w:hint="cs"/>
          <w:rtl/>
        </w:rPr>
        <w:t>- רוב פעמים- לשונו משמע שאף שם ברוב פעמים לא מוקי נפשה (וכן נראה, שלכאו' גם שם מתייחד כדי לבעול; ויש לדון, שאולי רק מתייחד ממילא). אבל, צריך ביאור למה לא סומכים על רוב שם.</w:t>
      </w:r>
      <w:r w:rsidR="00614A03">
        <w:rPr>
          <w:rFonts w:ascii="Rod" w:hAnsi="Rod" w:cs="Rod" w:hint="cs"/>
          <w:rtl/>
        </w:rPr>
        <w:t xml:space="preserve"> צלע"ש.</w:t>
      </w:r>
    </w:p>
    <w:p w14:paraId="72E3C255" w14:textId="37D61F2E" w:rsidR="008450BB" w:rsidRDefault="008450BB" w:rsidP="006C0AD4">
      <w:pPr>
        <w:jc w:val="both"/>
        <w:rPr>
          <w:rFonts w:ascii="Rod" w:hAnsi="Rod" w:cs="Rod"/>
          <w:rtl/>
        </w:rPr>
      </w:pPr>
      <w:r>
        <w:rPr>
          <w:rFonts w:ascii="Rod" w:hAnsi="Rod" w:cs="Rod" w:hint="cs"/>
          <w:rtl/>
        </w:rPr>
        <w:t>- להוציא- גם אפשר לצרף שני הדברים שתוס' אומר.</w:t>
      </w:r>
    </w:p>
    <w:p w14:paraId="2C76E993" w14:textId="139AB104" w:rsidR="005F785F" w:rsidRDefault="005F785F" w:rsidP="006C0AD4">
      <w:pPr>
        <w:jc w:val="both"/>
        <w:rPr>
          <w:rFonts w:ascii="Rod" w:hAnsi="Rod" w:cs="Rod"/>
          <w:rtl/>
        </w:rPr>
      </w:pPr>
      <w:r>
        <w:rPr>
          <w:rFonts w:ascii="Rod" w:hAnsi="Rod" w:cs="Rod" w:hint="cs"/>
          <w:rtl/>
        </w:rPr>
        <w:t>- דחזו ליכי מדאו'- אולי כותבים כן כיון שראויים לה מדאו' כיון שהפקר בית דין הפקר. ויש לדון אם רבנן יכולים לעשות חיובים מכוח זה. אף אם לא, יש לומר שרבנן עשו חיוב, וגם עשו שאם לא נותן ינתנו לה ממילא. ותחשב.</w:t>
      </w:r>
    </w:p>
    <w:p w14:paraId="3085B355" w14:textId="7C189989" w:rsidR="009F3D91" w:rsidRDefault="009F3D91" w:rsidP="006C0AD4">
      <w:pPr>
        <w:jc w:val="both"/>
        <w:rPr>
          <w:rFonts w:ascii="Rod" w:hAnsi="Rod" w:cs="Rod"/>
          <w:rtl/>
        </w:rPr>
      </w:pPr>
      <w:r>
        <w:rPr>
          <w:rFonts w:ascii="Rod" w:hAnsi="Rod" w:cs="Rod" w:hint="cs"/>
          <w:rtl/>
        </w:rPr>
        <w:t>- חזקה אין אדם- קשה, שאולי זה במי שאינה אשת כהן וכדו'. גם צריך ביאור איך נוכיח כן מר"א, שאולי רק מפרש המשנה כן כיון שסובר שזה הדרך הכי קל לבאר, ולא מפני שסובר שהל' כן. גיל"ד מהי"ת שאם לא נאמן, צ"ל שמדאו' הוא, שאולי רק סובר שאף שמדרבנן הוא, לא האמינו אותו רבנן על זה.</w:t>
      </w:r>
    </w:p>
    <w:p w14:paraId="56C70957" w14:textId="1111DB3B" w:rsidR="007E05FD" w:rsidRDefault="007E05FD" w:rsidP="006C0AD4">
      <w:pPr>
        <w:jc w:val="both"/>
        <w:rPr>
          <w:rFonts w:ascii="Rod" w:hAnsi="Rod" w:cs="Rod"/>
          <w:rtl/>
        </w:rPr>
      </w:pPr>
      <w:r>
        <w:rPr>
          <w:rFonts w:ascii="Rod" w:hAnsi="Rod" w:cs="Rod" w:hint="cs"/>
          <w:rtl/>
        </w:rPr>
        <w:t xml:space="preserve">- והא דאמרינן- אולי נקט זה כיון שעדיין לא נאמר כרב אשי נגד סתם משנה (אולי גם לא נאמר כרשב"ג נגד סתם משנה) או אולי מפני שסתם גמ' הוא בדרך </w:t>
      </w:r>
      <w:r>
        <w:rPr>
          <w:rFonts w:ascii="Rod" w:hAnsi="Rod" w:cs="Rod" w:hint="cs"/>
          <w:rtl/>
        </w:rPr>
        <w:lastRenderedPageBreak/>
        <w:t>כלל רב אשי (יש תוס' במק"א שמשמע כן, אבל אין אני זוכר איפה</w:t>
      </w:r>
      <w:r w:rsidR="00293973">
        <w:rPr>
          <w:rFonts w:ascii="Rod" w:hAnsi="Rod" w:cs="Rod" w:hint="cs"/>
          <w:rtl/>
        </w:rPr>
        <w:t xml:space="preserve"> (ע' בתוס' בשבת (ט:), ועירובין (ב:)</w:t>
      </w:r>
      <w:r>
        <w:rPr>
          <w:rFonts w:ascii="Rod" w:hAnsi="Rod" w:cs="Rod" w:hint="cs"/>
          <w:rtl/>
        </w:rPr>
        <w:t>), ולא רוצה שיהיה סתירה בדברי ר</w:t>
      </w:r>
      <w:r w:rsidR="000634F8">
        <w:rPr>
          <w:rFonts w:ascii="Rod" w:hAnsi="Rod" w:cs="Rod" w:hint="cs"/>
          <w:rtl/>
        </w:rPr>
        <w:t>ב אשי.</w:t>
      </w:r>
    </w:p>
    <w:p w14:paraId="751414BD" w14:textId="00740F50" w:rsidR="00377D9F" w:rsidRDefault="00377D9F" w:rsidP="006C0AD4">
      <w:pPr>
        <w:jc w:val="both"/>
        <w:rPr>
          <w:rFonts w:ascii="Rod" w:hAnsi="Rod" w:cs="Rod"/>
          <w:rtl/>
        </w:rPr>
      </w:pPr>
      <w:r>
        <w:rPr>
          <w:rFonts w:ascii="Rod" w:hAnsi="Rod" w:cs="Rod" w:hint="cs"/>
          <w:rtl/>
        </w:rPr>
        <w:t>- היה נראה לומר שאולי מה שביהודה לא אפשר לטעון אינו מפני שיש דבר שדוחה את חזקתו. אלא, נראה שאולי הוא שכיון שנוהג לייחד עמה, ויודעים שיבוא מצב שינצח מחמת חזקתו בכל פעם, אף שמצוי שבועל אותה, חלק מן המנהג הוא שבעל מוחל על טענתו (כאילו אובד את הטענה, ואומר שלא ייאמן בו). ותחשב על זה.</w:t>
      </w:r>
    </w:p>
    <w:p w14:paraId="7F7C18BF" w14:textId="595482ED" w:rsidR="006C0AD4" w:rsidRDefault="006C0AD4" w:rsidP="006C0AD4">
      <w:pPr>
        <w:jc w:val="both"/>
        <w:rPr>
          <w:rFonts w:ascii="Rod" w:hAnsi="Rod" w:cs="Rod"/>
          <w:rtl/>
        </w:rPr>
      </w:pPr>
      <w:r>
        <w:rPr>
          <w:rFonts w:ascii="Rod" w:hAnsi="Rod" w:cs="Rod" w:hint="cs"/>
          <w:rtl/>
        </w:rPr>
        <w:t>- ביהודה אמאי לא- בפשטות, מקשה למה לא יהיה נאמן. נראה שגם אשפר שמדייק מלשון "אינו יכול," שמשמע שזה דבר שרוצה לומר, אבל אין לו יכולת. אם רצה לנהוג איסור לה, יכול ויכול, שאין מי שמעכב.</w:t>
      </w:r>
    </w:p>
    <w:p w14:paraId="1A2F9ED5" w14:textId="20B33300" w:rsidR="00F9060F" w:rsidRDefault="00F9060F" w:rsidP="006C0AD4">
      <w:pPr>
        <w:jc w:val="both"/>
        <w:rPr>
          <w:rFonts w:ascii="Rod" w:hAnsi="Rod" w:cs="Rod"/>
          <w:rtl/>
        </w:rPr>
      </w:pPr>
      <w:r>
        <w:rPr>
          <w:rFonts w:ascii="Rod" w:hAnsi="Rod" w:cs="Rod" w:hint="cs"/>
          <w:rtl/>
        </w:rPr>
        <w:t>- יש שמקשים סתירה בתוס' בדין מגו להוציא ונגד חזקה. לכאו', יכול להיות אחד משש צדדים- אולי מגו יותר חזק מסתם מגו ביהודה, אולי מגו יותר קלוש מסתם מגו במס' גמ', אולי חז' יותר חזק ביהודה, אולי חז' יותר קלוש בסתם, ואולי יש דבר שמצרף עם המגו או עם החזקה.</w:t>
      </w:r>
    </w:p>
    <w:p w14:paraId="15B84F15" w14:textId="3B295757" w:rsidR="00F9060F" w:rsidRDefault="00F9060F" w:rsidP="006C0AD4">
      <w:pPr>
        <w:jc w:val="both"/>
        <w:rPr>
          <w:rFonts w:ascii="Rod" w:hAnsi="Rod" w:cs="Rod"/>
          <w:rtl/>
        </w:rPr>
      </w:pPr>
      <w:r>
        <w:rPr>
          <w:rFonts w:ascii="Rod" w:hAnsi="Rod" w:cs="Rod" w:hint="cs"/>
          <w:rtl/>
        </w:rPr>
        <w:t xml:space="preserve">לבאר למה מגו יותר חזק, ר"ק אמר שאולי הוא מפני שיותר קל לחשוב ולטעון שבא עליה בארוסתה. יש להוסיף שעל זה יש לה שני טענות (או שהוא בא עליה או שאחר בא עליה), ואז יש יותר מגו (שיותר דחוק שלא חשבה עליו). </w:t>
      </w:r>
    </w:p>
    <w:p w14:paraId="3C0875AE" w14:textId="76968423" w:rsidR="00F9060F" w:rsidRDefault="00F9060F" w:rsidP="006C0AD4">
      <w:pPr>
        <w:jc w:val="both"/>
        <w:rPr>
          <w:rFonts w:ascii="Rod" w:hAnsi="Rod" w:cs="Rod"/>
          <w:rtl/>
        </w:rPr>
      </w:pPr>
      <w:r>
        <w:rPr>
          <w:rFonts w:ascii="Rod" w:hAnsi="Rod" w:cs="Rod" w:hint="cs"/>
          <w:rtl/>
        </w:rPr>
        <w:t>גם אפשר לומר שיש הוכחה שהיא בתולה ביהודה (ולכן היא נאמנת עם מגו), כיון שבעל מכיר, בדר"כ קודם הנישואין. אז, יכיר שהיא שקרה לו, ולא ישא אותה. אבל, בגליל, כיון שכבר נשוי לה, לא יגרש אותה. ותחשב.</w:t>
      </w:r>
    </w:p>
    <w:p w14:paraId="06897E04" w14:textId="477DD86C" w:rsidR="00814A38" w:rsidRDefault="00814A38" w:rsidP="00814A38">
      <w:pPr>
        <w:jc w:val="both"/>
        <w:rPr>
          <w:rFonts w:ascii="Rod" w:hAnsi="Rod" w:cs="Rod"/>
          <w:rtl/>
        </w:rPr>
      </w:pPr>
      <w:r>
        <w:rPr>
          <w:rFonts w:ascii="Rod" w:hAnsi="Rod" w:cs="Rod" w:hint="cs"/>
          <w:rtl/>
        </w:rPr>
        <w:t>- משמע שכ' דרבנן- נ' שתוס' מוכיח מכאן, כיון שהל' כשמואל בדין (על כל פנים, נגד רב), וכיון שהל' ר"נ בדין (ויש לדון אם זה אף אם רק מביא דברי שמואל; נראה כן, שממה שאל חולק, נראה שמודה. יש לדון, שאולי לא יודע אם זה נכון, ולא עיין בו עד כדי שיוכל לחלוק.)</w:t>
      </w:r>
    </w:p>
    <w:p w14:paraId="41E47BFA" w14:textId="49CB38D0" w:rsidR="009B4D1C" w:rsidRDefault="009B4D1C" w:rsidP="00814A38">
      <w:pPr>
        <w:jc w:val="both"/>
        <w:rPr>
          <w:rFonts w:ascii="Rod" w:hAnsi="Rod" w:cs="Rod"/>
          <w:rtl/>
        </w:rPr>
      </w:pPr>
      <w:r>
        <w:rPr>
          <w:rFonts w:ascii="Rod" w:hAnsi="Rod" w:cs="Rod" w:hint="cs"/>
          <w:rtl/>
        </w:rPr>
        <w:t>- רב אשי- עיין ברשי שכ' בדיחוי של גמ' שאולי הוא טענת דמים וכשמושמש בדווקא. צריך לומר, אז, שרש"י מבאר שהמשנה סובר שכ' דאו'. אז, צריך משמוש. לא היה מוכרח כן, שהיה אפשר לומר שהוא מדרבנן, ולא אומרים כשמואל, כיון שאין חזקה זו מהני. או סובר שאם כ' דרבנן סברה זו מוכרחת או שסובר שרב אשי לא צריך לסבור שהוא מדאו'. (אולי יש להוסיף שאם סובר כתוס', מובן למה מביא דין זה של רב אשי, והוא שזהו הדיחוי, שהדיחוי הוא מה שדאו' הוא, וזה הטעם לחלוק. ותחשב.)</w:t>
      </w:r>
    </w:p>
    <w:p w14:paraId="144F5C35" w14:textId="7BFB0BE0" w:rsidR="006B520F" w:rsidRDefault="006B520F" w:rsidP="00814A38">
      <w:pPr>
        <w:jc w:val="both"/>
        <w:rPr>
          <w:rFonts w:ascii="Rod" w:hAnsi="Rod" w:cs="Rod"/>
          <w:rtl/>
        </w:rPr>
      </w:pPr>
      <w:r>
        <w:rPr>
          <w:rFonts w:ascii="Rod" w:hAnsi="Rod" w:cs="Rod" w:hint="cs"/>
          <w:rtl/>
        </w:rPr>
        <w:t>- ה"נ תקינו- כמובן, זה מחודש, שמה שאין סיבה לתקן אינו אומר שיש סיבה לתקן</w:t>
      </w:r>
      <w:r w:rsidR="00AC17DD">
        <w:rPr>
          <w:rFonts w:ascii="Rod" w:hAnsi="Rod" w:cs="Rod" w:hint="cs"/>
          <w:rtl/>
        </w:rPr>
        <w:t xml:space="preserve"> כנגד כן.</w:t>
      </w:r>
      <w:r>
        <w:rPr>
          <w:rFonts w:ascii="Rod" w:hAnsi="Rod" w:cs="Rod" w:hint="cs"/>
          <w:rtl/>
        </w:rPr>
        <w:t xml:space="preserve"> צריך לומר שרק מוכיח שזה פקטור באם אשה תרצה לינשא, ואז מסתבר כבר שרבנן יתקנו עליו שאין כתובה.</w:t>
      </w:r>
    </w:p>
    <w:p w14:paraId="69039A77" w14:textId="70C133C6" w:rsidR="00FC386D" w:rsidRDefault="000873D1" w:rsidP="00814A38">
      <w:pPr>
        <w:jc w:val="both"/>
        <w:rPr>
          <w:rFonts w:ascii="Rod" w:hAnsi="Rod" w:cs="Rod"/>
          <w:rtl/>
        </w:rPr>
      </w:pPr>
      <w:r>
        <w:rPr>
          <w:rFonts w:ascii="Rod" w:hAnsi="Rod" w:cs="Rod" w:hint="cs"/>
          <w:rtl/>
        </w:rPr>
        <w:t>- רשב"א- ועוד דשאר נשים- איני מבין מה לנו בזה, שזה לא מרבה את החידוש; שאר נשים לא נאסרות כיון שיש להם ס"ס, ו</w:t>
      </w:r>
      <w:r w:rsidR="00723F0B">
        <w:rPr>
          <w:rFonts w:ascii="Rod" w:hAnsi="Rod" w:cs="Rod" w:hint="cs"/>
          <w:rtl/>
        </w:rPr>
        <w:t>לאשת כהן אין ס"ס.</w:t>
      </w:r>
    </w:p>
    <w:p w14:paraId="3EEC2DF6" w14:textId="1F3ABADD" w:rsidR="00723F0B" w:rsidRDefault="00723F0B" w:rsidP="00814A38">
      <w:pPr>
        <w:jc w:val="both"/>
        <w:rPr>
          <w:rFonts w:ascii="Rod" w:hAnsi="Rod" w:cs="Rod"/>
          <w:rtl/>
        </w:rPr>
      </w:pPr>
      <w:r>
        <w:rPr>
          <w:rFonts w:ascii="Rod" w:hAnsi="Rod" w:cs="Rod" w:hint="cs"/>
          <w:rtl/>
        </w:rPr>
        <w:t>- דשאר נשים- לכאו', זה משמע נגד תוס' (על כלפנים על הצד שהולכים כמד"א שכ' מנה), שתוס' כ' שרק כשאוסר נאמן. צ"ל שרשב"א סובר שנחשב הפסד כתובה על ידי טענה זו אף בלי איסור. אולי הוא מפני שממה שחשב על זה צריך לומר שרוצה לגרש אותה, או שאחר שאמר זה, בוודאי לא חושש לאהבתה</w:t>
      </w:r>
      <w:r w:rsidR="00CC674B">
        <w:rPr>
          <w:rFonts w:ascii="Rod" w:hAnsi="Rod" w:cs="Rod" w:hint="cs"/>
          <w:rtl/>
        </w:rPr>
        <w:t>, שלא תאהוב אותו אחרי זה.</w:t>
      </w:r>
    </w:p>
    <w:p w14:paraId="2B1F6C61" w14:textId="7B3048AB" w:rsidR="00F0149F" w:rsidRDefault="00F0149F" w:rsidP="00814A38">
      <w:pPr>
        <w:jc w:val="both"/>
        <w:rPr>
          <w:rFonts w:ascii="Rod" w:hAnsi="Rod" w:cs="Rod"/>
          <w:rtl/>
        </w:rPr>
      </w:pPr>
      <w:r>
        <w:rPr>
          <w:rFonts w:ascii="Rod" w:hAnsi="Rod" w:cs="Rod" w:hint="cs"/>
          <w:rtl/>
        </w:rPr>
        <w:t>- בשלא עשה- רצה לומר, אילול היו שניהם תמיד נוהגים במקום אחד, אז היה קשה למה לא הזכיר גם כתובה עם הזכרת האיסור. אבל, כיון שיש מקום שזה נוהג וזה לא נוהג, לא קשה לומר שלכן רק דן באיסור.</w:t>
      </w:r>
    </w:p>
    <w:p w14:paraId="0660C9C0" w14:textId="3BCE08F7" w:rsidR="00686CB8" w:rsidRDefault="00686CB8" w:rsidP="00814A38">
      <w:pPr>
        <w:jc w:val="both"/>
        <w:rPr>
          <w:rFonts w:ascii="Rod" w:hAnsi="Rod" w:cs="Rod"/>
          <w:rtl/>
        </w:rPr>
      </w:pPr>
      <w:r>
        <w:rPr>
          <w:rFonts w:ascii="Rod" w:hAnsi="Rod" w:cs="Rod" w:hint="cs"/>
          <w:rtl/>
        </w:rPr>
        <w:t>- אפי' בס"ס- יש לדון אם רצה לומר שמראה לנו החידוש של ספק ספיקא או שמראה לנו דבר שנוהג בכל ציור.</w:t>
      </w:r>
    </w:p>
    <w:p w14:paraId="6A3ACEDC" w14:textId="53B795B4" w:rsidR="00587212" w:rsidRDefault="00587212" w:rsidP="00814A38">
      <w:pPr>
        <w:jc w:val="both"/>
        <w:rPr>
          <w:rFonts w:ascii="Rod" w:hAnsi="Rod" w:cs="Rod"/>
          <w:rtl/>
        </w:rPr>
      </w:pPr>
      <w:r>
        <w:rPr>
          <w:rFonts w:ascii="Rod" w:hAnsi="Rod" w:cs="Rod" w:hint="cs"/>
          <w:rtl/>
        </w:rPr>
        <w:t>קצת קשה למה לא אמר שמראה לנו דבר שהוא יותר מחודש, במה שאין לו שוי"א.</w:t>
      </w:r>
    </w:p>
    <w:p w14:paraId="44F70204" w14:textId="48EFA042" w:rsidR="00D22A83" w:rsidRDefault="00D22A83" w:rsidP="00814A38">
      <w:pPr>
        <w:jc w:val="both"/>
        <w:rPr>
          <w:rFonts w:ascii="Rod" w:hAnsi="Rod" w:cs="Rod"/>
          <w:rtl/>
        </w:rPr>
      </w:pPr>
      <w:r>
        <w:rPr>
          <w:rFonts w:ascii="Rod" w:hAnsi="Rod" w:cs="Rod" w:hint="cs"/>
          <w:rtl/>
        </w:rPr>
        <w:t>- מר אמר חדא... ואי נמי- לכאו', בפי' ראשון לא פי' למה כל אחד אמר את שלו. צריך לומר שיש מעלה לכל אחד. אבל, קשה שממשיך ומבאר את זה בצד שני. משמע שהוא רק בצד שני, ולא בצד ראשון. ותחשב.</w:t>
      </w:r>
    </w:p>
    <w:p w14:paraId="38D46605" w14:textId="082FB1EE" w:rsidR="00E7755D" w:rsidRDefault="00E7755D" w:rsidP="00E7755D">
      <w:pPr>
        <w:jc w:val="both"/>
        <w:rPr>
          <w:rFonts w:ascii="Rod" w:hAnsi="Rod" w:cs="Rod"/>
          <w:rtl/>
        </w:rPr>
      </w:pPr>
      <w:r>
        <w:rPr>
          <w:rFonts w:ascii="Rod" w:hAnsi="Rod" w:cs="Rod" w:hint="cs"/>
          <w:rtl/>
        </w:rPr>
        <w:t>- מקושיית תוס' גבי מגו, יוצא שסובר שלא היו רבנן מאמינים אותו נגד מגו. יש לדון למה לא.</w:t>
      </w:r>
      <w:r w:rsidR="006C76C6">
        <w:rPr>
          <w:rFonts w:ascii="Rod" w:hAnsi="Rod" w:cs="Rod" w:hint="cs"/>
          <w:rtl/>
        </w:rPr>
        <w:t xml:space="preserve"> כמו"כ קשה ל"ל תי' תוס' כן לבאר </w:t>
      </w:r>
      <w:r w:rsidR="009B7846">
        <w:rPr>
          <w:rFonts w:ascii="Rod" w:hAnsi="Rod" w:cs="Rod" w:hint="cs"/>
          <w:rtl/>
        </w:rPr>
        <w:t>למה לא מוציאים מחמת ס"ס.</w:t>
      </w:r>
    </w:p>
    <w:p w14:paraId="288F7B28" w14:textId="237474CA" w:rsidR="00877822" w:rsidRDefault="00A3329A" w:rsidP="00877822">
      <w:pPr>
        <w:jc w:val="both"/>
        <w:rPr>
          <w:rFonts w:ascii="Rod" w:hAnsi="Rod" w:cs="Rod"/>
          <w:rtl/>
        </w:rPr>
      </w:pPr>
      <w:r>
        <w:rPr>
          <w:rFonts w:ascii="Rod" w:hAnsi="Rod" w:cs="Rod" w:hint="cs"/>
          <w:rtl/>
        </w:rPr>
        <w:t xml:space="preserve">אם נאמר שהסיבה שתנצח כאן רק בא מפני חזקה או מפני טענה (או אולי אף מחמת רוב, שלא נראה שזה רוב כל כך סכלי, כיון שהרוב הוא על נשים, ולא על נשים </w:t>
      </w:r>
      <w:r>
        <w:rPr>
          <w:rFonts w:ascii="Rod" w:hAnsi="Rod" w:cs="Rod" w:hint="cs"/>
          <w:rtl/>
        </w:rPr>
        <w:lastRenderedPageBreak/>
        <w:t>שיש בהם טענת פ"פ), אינם כ"כ סכליים, אלא כך הם הכללים. אולי יותר קל לרבנן לגזור נגד כללים אלו מלגזור  נגד כללים דאו'. יש להוסיף על זה שאולי ענין של דברים אלו הוא שכך מדרהרים בני אדם. בני אדם בדרך כלל אומרים כחזקה ואומרים כמי שטוען בברי וממשיכים רוב אף לציור שלא מסתבר. אז, יש לומר שכיון שרבנן קבעו את הדין שלא כזה על ידי תקנה, יבואו בני אדם לדרהר כרבנן. אז, לא יהיה אף סיבה נגד רבנן.</w:t>
      </w:r>
      <w:r w:rsidR="00823335">
        <w:rPr>
          <w:rFonts w:ascii="Rod" w:hAnsi="Rod" w:cs="Rod" w:hint="cs"/>
          <w:rtl/>
        </w:rPr>
        <w:t xml:space="preserve"> אבל, אולי מגו אינו כן, אלא מגו הוא ראיה (כפירה!!!!), ואולי ספק ספיקא אינו כן (זה תלוי בביאור ספק ספיקא). אז, שם רבנן לא יגזרו. עדיין קצת קשה מהיכי תיתי כל זה.</w:t>
      </w:r>
    </w:p>
    <w:p w14:paraId="71F25E86" w14:textId="45B13942" w:rsidR="00E7755D" w:rsidRDefault="00E7755D" w:rsidP="00E7755D">
      <w:pPr>
        <w:jc w:val="both"/>
        <w:rPr>
          <w:rFonts w:ascii="Rod" w:hAnsi="Rod" w:cs="Rod"/>
          <w:rtl/>
        </w:rPr>
      </w:pPr>
      <w:r>
        <w:rPr>
          <w:rFonts w:ascii="Rod" w:hAnsi="Rod" w:cs="Rod" w:hint="cs"/>
          <w:rtl/>
        </w:rPr>
        <w:t>- רשב"א מבאר למה תנצח מדאו'- משום שיש טענת ברי נגד טענת שמא, משום רוב (מעניין, שהייתי אומר שרוב פעמים שבעל חושב שהיא פ"פ, פתחה פתוח), ומשום חזקת הגוף (שאומר שהיתה בתולה עד שבא עליה).</w:t>
      </w:r>
    </w:p>
    <w:p w14:paraId="3AEE6494" w14:textId="243EB657" w:rsidR="00877822" w:rsidRDefault="00877822" w:rsidP="00E7755D">
      <w:pPr>
        <w:jc w:val="both"/>
        <w:rPr>
          <w:rFonts w:ascii="Rod" w:hAnsi="Rod" w:cs="Rod"/>
          <w:rtl/>
        </w:rPr>
      </w:pPr>
      <w:r>
        <w:rPr>
          <w:rFonts w:ascii="Rod" w:hAnsi="Rod" w:cs="Rod" w:hint="cs"/>
          <w:rtl/>
        </w:rPr>
        <w:t>- רשב"א כ' שרק מפסיד את הכתובה אם טוען מיד. אבל אם שוהה, לא מפסיד, שיש ריעותא על טענה שלו ממה שחיכה. יש לדון אם הריעותא הוא רק ממה שחיכה (שלא היה סיבה לכך) או ממה שבעל בינתיים ולא חשש לאיסור. על ראשון, יש לדון, שאין סיבה לבוא מוקדם יותר מלבוא מאוחר. על שני, נצטרך לומר שיודעים (או מניחים) שבעל, ושלא סומך לומר שמותר הוא (אף שחוששים לכך עד כדי שעושים תקנה).</w:t>
      </w:r>
    </w:p>
    <w:p w14:paraId="14E5EE1E" w14:textId="450CD849" w:rsidR="002E2148" w:rsidRDefault="002E2148" w:rsidP="00E7755D">
      <w:pPr>
        <w:jc w:val="both"/>
        <w:rPr>
          <w:rFonts w:ascii="Rod" w:hAnsi="Rod" w:cs="Rod"/>
          <w:rtl/>
        </w:rPr>
      </w:pPr>
      <w:r>
        <w:rPr>
          <w:rFonts w:ascii="Rod" w:hAnsi="Rod" w:cs="Rod" w:hint="cs"/>
          <w:rtl/>
        </w:rPr>
        <w:t>יש להעיר שהיה אפשר לדחות מה שאומר רשב"א לומר שאכן מוזר מאד הוא שיחכה אם אומר האמת, אבל גם מוזר שיחכה אם משקר. יש לדון, שאולי שם רק חושב על השקר לאחר זמן. אבל, יחשוב על האמת מיד כיון שלא מצא פתח פתוח.</w:t>
      </w:r>
      <w:r w:rsidR="00E7645B">
        <w:rPr>
          <w:rFonts w:ascii="Rod" w:hAnsi="Rod" w:cs="Rod" w:hint="cs"/>
          <w:rtl/>
        </w:rPr>
        <w:t xml:space="preserve"> דחוק. (באמת, הייתי אומר שמחכה עד שבוחר לגרש אותה. אז, בין אם הוא אמת בין אם הוא שקר מחכה עד אז. אולי מסתבר שיבחר לגרש אותה מיד אם אמת אומר. יש לדון בזה, שרשבא סובר שנאמן אף אם היא לא אסורה. אז, בכעין זה, לא יבחרו, לכאו', לגרש אותה. יל"ד, שאולי עדיין מסתבר שירצה לגרש אותה כיוןן ששקרה לו על זה.</w:t>
      </w:r>
      <w:r w:rsidR="001D3C0B">
        <w:rPr>
          <w:rFonts w:ascii="Rod" w:hAnsi="Rod" w:cs="Rod" w:hint="cs"/>
          <w:rtl/>
        </w:rPr>
        <w:t>)</w:t>
      </w:r>
      <w:r w:rsidR="00E54088">
        <w:rPr>
          <w:rFonts w:ascii="Rod" w:hAnsi="Rod" w:cs="Rod" w:hint="cs"/>
          <w:rtl/>
        </w:rPr>
        <w:t xml:space="preserve"> אפשר לומר (אבל אינו אפשר בלשון רשב"א) שלא חוששים שמשקר, אלא שחושב וחושב עליו, ולא יודע אם באמת פתחה היה פתוח, ורק כאן קבע בליבו שהיה פתוח, והחליט כן. לא מאמינים החלטה זו, אלא אומרים שהוא הטעה את עצמו. (לא נראה כן מלשון רשב"א, אא"כ נפרש שכשאומר "אין זה אלא מוציא לעז," רצה לומר שהוא רק חושב כן כיון שיש בדעתו להוציא לעז, ואז מחליט בלבו שבאמת יש לעז. דחוק.)</w:t>
      </w:r>
    </w:p>
    <w:p w14:paraId="18D24F19" w14:textId="6473D7F9" w:rsidR="00317D61" w:rsidRDefault="00317D61" w:rsidP="00317D61">
      <w:pPr>
        <w:jc w:val="both"/>
        <w:rPr>
          <w:rFonts w:ascii="Rod" w:hAnsi="Rod" w:cs="Rod"/>
          <w:rtl/>
        </w:rPr>
      </w:pPr>
      <w:r>
        <w:rPr>
          <w:rFonts w:ascii="Rod" w:hAnsi="Rod" w:cs="Rod" w:hint="cs"/>
          <w:rtl/>
        </w:rPr>
        <w:t xml:space="preserve">- לכאו', יש הוכחה </w:t>
      </w:r>
      <w:r w:rsidR="006E3695">
        <w:rPr>
          <w:rFonts w:ascii="Rod" w:hAnsi="Rod" w:cs="Rod" w:hint="cs"/>
          <w:rtl/>
        </w:rPr>
        <w:t>(שו"ר שיביא הוכחה זו</w:t>
      </w:r>
      <w:r>
        <w:rPr>
          <w:rFonts w:ascii="Rod" w:hAnsi="Rod" w:cs="Rod" w:hint="cs"/>
          <w:rtl/>
        </w:rPr>
        <w:t xml:space="preserve"> לדברי הרשבא, והוא שבלי מה שאומר רשב"א, יש מגו לכל אדם שביהודה, שיכול לטעון שלא ראה דם גם בפעם ראשונה (ולא שלא בעל אותה), ויהיה נאמן (שיש אותו הוכחה שיש כאן, שלא רוצה להפסד ממנה כתובה.)</w:t>
      </w:r>
      <w:r w:rsidR="00AF2A1A">
        <w:rPr>
          <w:rFonts w:ascii="Rod" w:hAnsi="Rod" w:cs="Rod" w:hint="cs"/>
          <w:rtl/>
        </w:rPr>
        <w:t>. אולי יש לדחות שאין זה מגו, כיון שאותו טענה קלושה, שמוזר שלא טען עד עכשיו. (יש לוהסיף שמוזר שהכניס אותה, ולא רק חכה.) אם לא נאמר כהוספה, ורק כדיחוי, נוכל לומר שזהו פי' הגמ' ביבמות שמביא רשב"א, ששם רק דנים מה קרוה אם אומר שבא עליה אתמול, והיתה ביאה ראשונה- מתי אומרים שנאמן ומתי אומרים שלא נאמן.</w:t>
      </w:r>
    </w:p>
    <w:p w14:paraId="4B31473E" w14:textId="460E2E4D" w:rsidR="00D82BF9" w:rsidRDefault="00D82BF9" w:rsidP="00317D61">
      <w:pPr>
        <w:jc w:val="both"/>
        <w:rPr>
          <w:rFonts w:ascii="Rod" w:hAnsi="Rod" w:cs="Rod"/>
          <w:rtl/>
        </w:rPr>
      </w:pPr>
      <w:r>
        <w:rPr>
          <w:rFonts w:ascii="Rod" w:hAnsi="Rod" w:cs="Rod" w:hint="cs"/>
          <w:rtl/>
        </w:rPr>
        <w:t>- לאחר זמן- לכא', אין החילוק שכבר היתה נשואה לו מזמן, שאם כן לא נאמר כן ביהודה. יש לדון, שאולי תלוי במה שבעל אותה כבר לפני זמן. יותר נראה שרצה לומר שיש הוכחה נגד החזקה ממה ששהה, וזה יותר חזק.</w:t>
      </w:r>
      <w:r w:rsidR="0072475D">
        <w:rPr>
          <w:rFonts w:ascii="Rod" w:hAnsi="Rod" w:cs="Rod" w:hint="cs"/>
          <w:rtl/>
        </w:rPr>
        <w:t xml:space="preserve"> (במילים אחרים, אז, הוא אומר כמעט דבר שווה לרש"י.) יש לדון מה יקרה לפי רש"י אם טוען כן על ביאה ראשונה. צריך לומר שלא נאמן, שאם לא כן יהיה לו מגו (אם לא נדחה כמו שכתבתי). אז, צריך ביאור למה לא. אולי מניח שרש"י יאמר שגם זה הוא מפני ששכח או לא הכיר. </w:t>
      </w:r>
      <w:r w:rsidR="00DF3110">
        <w:rPr>
          <w:rFonts w:ascii="Rod" w:hAnsi="Rod" w:cs="Rod" w:hint="cs"/>
          <w:rtl/>
        </w:rPr>
        <w:t>רש"י, לכאו', מדבר בשטען שלא בעל אותה כל כך, ולא שלא היתה בתולה אז. אין, אז, הוכחה של הרשבא. יש לדון, אז, מה יאמר רשב"א באותו ציור. יצטרך לומר כרש"י, לכאו'. אז, קשה למה רשב"א סובר שמה שאומר הוא נגד רש"י, ולמה לא רק סובר בא לבאר ציור זה בלחוד.</w:t>
      </w:r>
    </w:p>
    <w:p w14:paraId="29130F53" w14:textId="600D6BC4" w:rsidR="00246A55" w:rsidRDefault="00246A55" w:rsidP="00317D61">
      <w:pPr>
        <w:jc w:val="both"/>
        <w:rPr>
          <w:rFonts w:ascii="Rod" w:hAnsi="Rod" w:cs="Rod"/>
          <w:rtl/>
        </w:rPr>
      </w:pPr>
      <w:r>
        <w:rPr>
          <w:rFonts w:ascii="Rod" w:hAnsi="Rod" w:cs="Rod" w:hint="cs"/>
          <w:rtl/>
        </w:rPr>
        <w:t>- ברשבא כ' שבשטר זה לא חל שעיבוד שלו בכלל. אפשר להיות שזה מפני ששטר רק מחייב אותו בחילוף מה שהיא עושה לו. לא עשתה כן (אלא זינתה), ואז לא חל. אבל, לא מוכרחים לחדש כן, שיש לומר ששטר רק עושה שעיבוד לאחר גירושין או מיתה. באותו זמן, כבר זנתה, ואז אין השטר עושה שעיבוד. ותחשב.</w:t>
      </w:r>
    </w:p>
    <w:p w14:paraId="5A416088" w14:textId="77777777" w:rsidR="006A0A7D" w:rsidRDefault="003357A2" w:rsidP="003B7FA8">
      <w:pPr>
        <w:jc w:val="both"/>
        <w:rPr>
          <w:rFonts w:ascii="Rod" w:hAnsi="Rod" w:cs="Rod"/>
          <w:rtl/>
        </w:rPr>
      </w:pPr>
      <w:r>
        <w:rPr>
          <w:rFonts w:ascii="Rod" w:hAnsi="Rod" w:cs="Rod" w:hint="cs"/>
          <w:rtl/>
        </w:rPr>
        <w:t xml:space="preserve">- רשב"א מקשה למה לא אומרים מגו (המגו שלה הוא שיכולה לומר שנאנסה אחרי אירוסין, שנאמנת בזה. (אינו כל כך פשוט לי למה נאמנת בזה; אולי הוא מפני </w:t>
      </w:r>
      <w:r>
        <w:rPr>
          <w:rFonts w:ascii="Rod" w:hAnsi="Rod" w:cs="Rod" w:hint="cs"/>
          <w:rtl/>
        </w:rPr>
        <w:lastRenderedPageBreak/>
        <w:t>שהוא ברי ושמא.)). תי' שלא מהני כיון שמוציא ממון, ועם זה מצרף אחד משני דברים- מה שזה בטענת ברי וברי או מה שזה נגד חזקה.</w:t>
      </w:r>
    </w:p>
    <w:p w14:paraId="580EAC0C" w14:textId="0A818D5D" w:rsidR="00E56AEC" w:rsidRDefault="006A0A7D" w:rsidP="003B7FA8">
      <w:pPr>
        <w:jc w:val="both"/>
        <w:rPr>
          <w:rFonts w:ascii="Rod" w:hAnsi="Rod" w:cs="Rod"/>
          <w:rtl/>
        </w:rPr>
      </w:pPr>
      <w:r>
        <w:rPr>
          <w:rFonts w:ascii="Rod" w:hAnsi="Rod" w:cs="Rod" w:hint="cs"/>
          <w:rtl/>
        </w:rPr>
        <w:t>- והא- מסוף דברי רשב"א קצת משמע שאין הענין שיש הוכחה נגדו ממה שחיכה, אלא שאין הוכחה של "אין אדם טורח בסעודה" אם לא בא לאלתר, שנמצא שהיה לו נישואין של זמן משהו מחמת הסעודה. ויש להעיר שאולי יהיה נפקא מינא בין צדדים אלו בדין של מה שאין צריך ראיה זו שאין אדם טורח בסעודה, כמו אם היא שותקת (עיין לעיל ברשבא), לפי מהלך אחד.</w:t>
      </w:r>
    </w:p>
    <w:p w14:paraId="2718D8AB" w14:textId="6EE74C43" w:rsidR="008037FE" w:rsidRDefault="008037FE" w:rsidP="003B7FA8">
      <w:pPr>
        <w:jc w:val="both"/>
        <w:rPr>
          <w:rFonts w:ascii="Rod" w:hAnsi="Rod" w:cs="Rod"/>
          <w:rtl/>
        </w:rPr>
      </w:pPr>
      <w:r>
        <w:rPr>
          <w:rFonts w:ascii="Rod" w:hAnsi="Rod" w:cs="Rod" w:hint="cs"/>
          <w:rtl/>
        </w:rPr>
        <w:t>מלשון רא"ה משמע שהענין הוא ש"אין אדם טורח" רק אמר לנו שאין אדם נושא על דעת לגרש. אבל, כיון שחיכה זמן, לא קשה לומר שרק אחרי נישואין החליט בדעתו לרש אותה.</w:t>
      </w:r>
    </w:p>
    <w:p w14:paraId="354A1953" w14:textId="77777777" w:rsidR="009E64C4" w:rsidRDefault="00E56AEC" w:rsidP="003B7FA8">
      <w:pPr>
        <w:jc w:val="both"/>
        <w:rPr>
          <w:rFonts w:ascii="Rod" w:hAnsi="Rod" w:cs="Rod"/>
          <w:rtl/>
        </w:rPr>
      </w:pPr>
      <w:r>
        <w:rPr>
          <w:rFonts w:ascii="Rod" w:hAnsi="Rod" w:cs="Rod" w:hint="cs"/>
          <w:rtl/>
        </w:rPr>
        <w:t>- ומהא- עיין לעיל, שנתן שני פי' לזה, וכאן רק מביא את השני.</w:t>
      </w:r>
    </w:p>
    <w:p w14:paraId="1A225270" w14:textId="48DF3E41" w:rsidR="005F4D08" w:rsidRDefault="009E64C4" w:rsidP="003B7FA8">
      <w:pPr>
        <w:jc w:val="both"/>
        <w:rPr>
          <w:rFonts w:ascii="Rod" w:hAnsi="Rod" w:cs="Rod"/>
          <w:rtl/>
        </w:rPr>
      </w:pPr>
      <w:r>
        <w:rPr>
          <w:rFonts w:ascii="Rod" w:hAnsi="Rod" w:cs="Rod" w:hint="cs"/>
          <w:rtl/>
        </w:rPr>
        <w:t>- ראה- איהו הוא דאפסיד אנפשיה- לכאו', רצה לומר שהוא האמין אותה על עצמו, והוא כמי שאומר ששני בניאדם שאינם עדים כשרים נאמנים עליו. ותחשב.</w:t>
      </w:r>
      <w:r w:rsidR="00AB6E39">
        <w:rPr>
          <w:rFonts w:ascii="Rod" w:hAnsi="Rod" w:cs="Rod" w:hint="cs"/>
          <w:rtl/>
        </w:rPr>
        <w:t xml:space="preserve"> גם יש לומר שגילה שמסתבר לו מאד שהיא בתולה (לא שהיא נאמנת, אלא שהיא בתולה), וכיון שחשב כן, מוזר לחשוב שבאמת אינה בתולה.</w:t>
      </w:r>
      <w:r w:rsidR="003B7FA8">
        <w:rPr>
          <w:rFonts w:ascii="Rod" w:hAnsi="Rod" w:cs="Rod" w:hint="cs"/>
          <w:rtl/>
        </w:rPr>
        <w:t xml:space="preserve"> </w:t>
      </w:r>
      <w:r w:rsidR="00AB6E39">
        <w:rPr>
          <w:rFonts w:ascii="Rod" w:hAnsi="Rod" w:cs="Rod" w:hint="cs"/>
          <w:rtl/>
        </w:rPr>
        <w:t>ויל"ד.</w:t>
      </w:r>
    </w:p>
    <w:p w14:paraId="3764185C" w14:textId="4669B3C3" w:rsidR="003A0E42" w:rsidRDefault="003A0E42" w:rsidP="003B7FA8">
      <w:pPr>
        <w:jc w:val="both"/>
        <w:rPr>
          <w:rFonts w:ascii="Rod" w:hAnsi="Rod" w:cs="Rod"/>
          <w:rtl/>
        </w:rPr>
      </w:pPr>
      <w:r>
        <w:rPr>
          <w:rFonts w:ascii="Rod" w:hAnsi="Rod" w:cs="Rod" w:hint="cs"/>
          <w:rtl/>
        </w:rPr>
        <w:t>הצד שלא לומר כראשון הוא לומר שהסיבה שלא בדק אינו מפני שמאמין בה מאד, אלא מפני דבר אחר (לכאו', מה שמאד מסתבר שהיא בתולה, שרוב נשים בתוליות, בצירוף מה שהיא אומרת  לו, ואולי אף בצירוף שתאהב אותו יותר אם מאמין לה, ולא בודק אותה.)</w:t>
      </w:r>
    </w:p>
    <w:p w14:paraId="60221F99" w14:textId="445AAC4C" w:rsidR="00C87BD1" w:rsidRDefault="00C87BD1" w:rsidP="003B7FA8">
      <w:pPr>
        <w:jc w:val="both"/>
        <w:rPr>
          <w:rFonts w:ascii="Rod" w:hAnsi="Rod" w:cs="Rod"/>
          <w:rtl/>
        </w:rPr>
      </w:pPr>
      <w:r>
        <w:rPr>
          <w:rFonts w:ascii="Rod" w:hAnsi="Rod" w:cs="Rod" w:hint="cs"/>
          <w:rtl/>
        </w:rPr>
        <w:t>- רא"ה מתחיל לדבר במי שלא משמש וראה דם וגם הרגיש בפתח פתוח. שוב מביא מירו' על זה. אבל, יש להעיר שירושלמי רק מדבר במי שלא משמש ומצא דם. אפשר שלא מדבר במי שמצא פתח פתוח, אלא מצא דם, וטוען ששמא אין זה דם בתולים, ולא יצטרפך לשלם את הכתובה שלו. ותחשב.</w:t>
      </w:r>
    </w:p>
    <w:p w14:paraId="6590CBBB" w14:textId="4BC77856" w:rsidR="007D1AD3" w:rsidRDefault="007D1AD3" w:rsidP="003B7FA8">
      <w:pPr>
        <w:jc w:val="both"/>
        <w:rPr>
          <w:rFonts w:ascii="Rod" w:hAnsi="Rod" w:cs="Rod"/>
          <w:rtl/>
        </w:rPr>
      </w:pPr>
      <w:r>
        <w:rPr>
          <w:rFonts w:ascii="Rod" w:hAnsi="Rod" w:cs="Rod" w:hint="cs"/>
          <w:rtl/>
        </w:rPr>
        <w:t>- היה אפשר לומר שגמ' מקשה שכיון שיכול לטעון כל זמן שלא משמש וראה דם, לא ימשמש ויטעון כן תמיד. על זה משיב שאין אדם נושא אשה על דעת לגרש אותה, אלא ימשמש בה (ולא ימנע את עצמו כיון שאולי לא יצטרך לשלם). אז, כיון שיש הרבה פעמים שלא יהיה נאמן (כל זמן שמשמש ושוב מצא דם), תקנו רבנן כתובה.</w:t>
      </w:r>
      <w:r w:rsidR="005E3C60">
        <w:rPr>
          <w:rFonts w:ascii="Rod" w:hAnsi="Rod" w:cs="Rod" w:hint="cs"/>
          <w:rtl/>
        </w:rPr>
        <w:t xml:space="preserve"> אבל, אולי טענתו שלאחר מכן לא שייך בכלל למה שדן גמ' בכוונתו מלפני נישואין לגרש אותה, שאולי על זה קל לומר ששינה את דעתו. </w:t>
      </w:r>
      <w:r w:rsidR="00FC51C0">
        <w:rPr>
          <w:rFonts w:ascii="Rod" w:hAnsi="Rod" w:cs="Rod" w:hint="cs"/>
          <w:rtl/>
        </w:rPr>
        <w:t xml:space="preserve"> (אגב, ע' ברא"ה שנראה שאומר שהסיבה שאם לא טוען כן מיד לא נאמן הוא שאז יש לו זמן לחזור בו, ואין לומר עוד שאין אדם טורח בסעודה ומפסיד אותה. איני מבין, מגמ' שהוא עצמו מביא. מאותו גמ' מבואר שיכול לטעון מיד אחרי ביאה, אף אם שהה זמן רב לבעול. קשה, שאולי בתוך אותו זמן יחזור בו. צריך לומר שלא חושב על זה בכלל עד שבועל אותה. ותחשב.</w:t>
      </w:r>
    </w:p>
    <w:p w14:paraId="210C7034" w14:textId="50C01509" w:rsidR="003764FA" w:rsidRDefault="00F47B9E" w:rsidP="003764FA">
      <w:pPr>
        <w:jc w:val="both"/>
        <w:rPr>
          <w:rFonts w:ascii="Rod" w:hAnsi="Rod" w:cs="Rod"/>
          <w:rtl/>
        </w:rPr>
      </w:pPr>
      <w:r>
        <w:rPr>
          <w:rFonts w:ascii="Rod" w:hAnsi="Rod" w:cs="Rod" w:hint="cs"/>
          <w:rtl/>
        </w:rPr>
        <w:t>- ריטב"א- מה הועילו... לרוב נשים- יש להעיר שמביא ראיה מהו"א של גמ'. אפשר לומר שזה נשתנה אחרי שתי' שרק נאמן משום שאין אדם טורח בסעודה ומפסיד אותה. אז, רק נאמן במקצת ציורים.</w:t>
      </w:r>
    </w:p>
    <w:p w14:paraId="73F3D7ED" w14:textId="0DD0AF2C" w:rsidR="00B236D3" w:rsidRDefault="00B236D3" w:rsidP="003764FA">
      <w:pPr>
        <w:jc w:val="both"/>
        <w:rPr>
          <w:rFonts w:ascii="Rod" w:hAnsi="Rod" w:cs="Rod"/>
          <w:rtl/>
        </w:rPr>
      </w:pPr>
      <w:r>
        <w:rPr>
          <w:rFonts w:ascii="Rod" w:hAnsi="Rod" w:cs="Rod" w:hint="cs"/>
          <w:rtl/>
        </w:rPr>
        <w:t>- הואיל- לכאו', רצה לומר שכיון שהוא רק חיוב דרבנן, ואין בו כל כך צורך (ואז אינו כל כך טוב שיגיע לה, והוא רע שיפסיד הבעל), לא רוצים להפסיד אותו כל כך, ואז משלם מן הזיבורית.</w:t>
      </w:r>
    </w:p>
    <w:p w14:paraId="19DCF311" w14:textId="6B54E891" w:rsidR="008E41FC" w:rsidRDefault="008E41FC" w:rsidP="003764FA">
      <w:pPr>
        <w:jc w:val="both"/>
        <w:rPr>
          <w:rFonts w:ascii="Rod" w:hAnsi="Rod" w:cs="Rod"/>
          <w:rtl/>
        </w:rPr>
      </w:pPr>
      <w:r>
        <w:rPr>
          <w:rFonts w:ascii="Rod" w:hAnsi="Rod" w:cs="Rod" w:hint="cs"/>
          <w:rtl/>
        </w:rPr>
        <w:t>גם אפשר לומר שיודעים מה יהיה הסבה אם כתובה מדרבנן, ויודעים שלסביה כזה מהני זיבורית. למשל, אולי הסיבה הוא שלא תהא קלה בעיניו להוציא אותה. אז, אולי פשוט שאף זיבורית מספיק לזה. יש לדון, שכנראה מנה וחצי לא מספיק, ואז מהיכי תיתי שמאתים שהם זיבורית יספיק. ותחשב.</w:t>
      </w:r>
    </w:p>
    <w:p w14:paraId="62B6ADB6" w14:textId="6CC55AA8" w:rsidR="006063D3" w:rsidRDefault="006063D3" w:rsidP="006063D3">
      <w:pPr>
        <w:jc w:val="both"/>
        <w:rPr>
          <w:rFonts w:ascii="Rod" w:hAnsi="Rod" w:cs="Rod"/>
          <w:rtl/>
        </w:rPr>
      </w:pPr>
      <w:r>
        <w:rPr>
          <w:rFonts w:ascii="Rod" w:hAnsi="Rod" w:cs="Rod" w:hint="cs"/>
          <w:rtl/>
        </w:rPr>
        <w:t>- כתובת אשה מן התורה- יש לדון אם רצה לומר שמן התורה הוא, ואז יחלוק על הדין, או שמן התורה הוא, ואף על פי כן הדין נכון. יש להעיר שלפי מקצת ראשונים אין הל' כרשב"ג. אם הל' רק כמותו במשנה, וזה בריי', זה לא קשה. נראה שאף אם הל' כמותו בברי', אולי זה רק כשחולק. כאן, לא חולק על עיקר דין (או, באמת, על שום דין שנזכר) של הבריי'. ותחשב.</w:t>
      </w:r>
      <w:r w:rsidR="00143B11">
        <w:rPr>
          <w:rFonts w:ascii="Rod" w:hAnsi="Rod" w:cs="Rod" w:hint="cs"/>
          <w:rtl/>
        </w:rPr>
        <w:t xml:space="preserve"> אולי, אז, אין הל' כמותו. לא נראה כן כל כך</w:t>
      </w:r>
      <w:r w:rsidR="00632BBF">
        <w:rPr>
          <w:rFonts w:ascii="Rod" w:hAnsi="Rod" w:cs="Rod" w:hint="cs"/>
          <w:rtl/>
        </w:rPr>
        <w:t>.</w:t>
      </w:r>
      <w:r w:rsidR="00912421">
        <w:rPr>
          <w:rFonts w:ascii="Rod" w:hAnsi="Rod" w:cs="Rod" w:hint="cs"/>
          <w:rtl/>
        </w:rPr>
        <w:t xml:space="preserve"> (אבל, יהיה משנה לקמן, וקשה למה לא נפסוק כרבן שמעון מחמת אותו משנה שלקמן.)</w:t>
      </w:r>
    </w:p>
    <w:p w14:paraId="5C31E8BB" w14:textId="5F0D21CD" w:rsidR="00490AB7" w:rsidRDefault="00490AB7" w:rsidP="006063D3">
      <w:pPr>
        <w:jc w:val="both"/>
        <w:rPr>
          <w:rFonts w:ascii="Rod" w:hAnsi="Rod" w:cs="Rod"/>
          <w:rtl/>
        </w:rPr>
      </w:pPr>
      <w:r>
        <w:rPr>
          <w:rFonts w:ascii="Rod" w:hAnsi="Rod" w:cs="Rod" w:hint="cs"/>
          <w:rtl/>
        </w:rPr>
        <w:t>- מכאן סמכו- יוצא, לכאו', שמילים אלו ("מכאן סמכו") נאמרים על דבר שהוא מדאו'.</w:t>
      </w:r>
      <w:r w:rsidR="00050A4C">
        <w:rPr>
          <w:rFonts w:ascii="Rod" w:hAnsi="Rod" w:cs="Rod" w:hint="cs"/>
          <w:rtl/>
        </w:rPr>
        <w:t xml:space="preserve"> יש לדון שאולי רצה לומר שמכאן סמכו לכתובת אלמנה מן התורה, שמצאנו </w:t>
      </w:r>
      <w:r w:rsidR="00050A4C">
        <w:rPr>
          <w:rFonts w:ascii="Rod" w:hAnsi="Rod" w:cs="Rod" w:hint="cs"/>
          <w:rtl/>
        </w:rPr>
        <w:lastRenderedPageBreak/>
        <w:t>מין כתובה מן התורה. על זה דוחה רשב"ג ואומר שלא סמכו על זה, שכל כתובה דרבנן.</w:t>
      </w:r>
      <w:r w:rsidR="00C6062E">
        <w:rPr>
          <w:rFonts w:ascii="Rod" w:hAnsi="Rod" w:cs="Rod" w:hint="cs"/>
          <w:rtl/>
        </w:rPr>
        <w:t xml:space="preserve"> לא נ' כזה מן ה"חסורי מחסרא" לקמן.</w:t>
      </w:r>
    </w:p>
    <w:p w14:paraId="15D69F20" w14:textId="638129EF" w:rsidR="005C6ABD" w:rsidRDefault="005C6ABD" w:rsidP="006063D3">
      <w:pPr>
        <w:jc w:val="both"/>
        <w:rPr>
          <w:rFonts w:ascii="Rod" w:hAnsi="Rod" w:cs="Rod"/>
          <w:rtl/>
        </w:rPr>
      </w:pPr>
      <w:r>
        <w:rPr>
          <w:rFonts w:ascii="Rod" w:hAnsi="Rod" w:cs="Rod" w:hint="cs"/>
          <w:rtl/>
        </w:rPr>
        <w:t>- מכאן סמכו- עיין ברשי, שלומד אותו ממילת "מוהר." איני יודע פי' המילה. נראה שלולי רש"י היה אפשר לומר שכיון שמצאנו בשני המקומות, מסתבר לומר שהוא חיוב שנתנה תורה כל זמן שבא עליה ואינה נשואה לו עוד, ואז יהיה אף אם מגרש אותה.</w:t>
      </w:r>
    </w:p>
    <w:p w14:paraId="6D3297FA" w14:textId="3452D32A" w:rsidR="00FC0BB8" w:rsidRDefault="00FC0BB8" w:rsidP="006063D3">
      <w:pPr>
        <w:jc w:val="both"/>
        <w:rPr>
          <w:rFonts w:ascii="Rod" w:hAnsi="Rod" w:cs="Rod"/>
          <w:rtl/>
        </w:rPr>
      </w:pPr>
      <w:r>
        <w:rPr>
          <w:rFonts w:ascii="Rod" w:hAnsi="Rod" w:cs="Rod" w:hint="cs"/>
          <w:rtl/>
        </w:rPr>
        <w:t>ודע שעל מקור זה, קצת קשה למה לא נותן כתובה אם היא זינתה עליו, שעדיין נאמר שהוא כעין ציור של אונס, שהוא בא עליה (והוא נשא אותה), ואז יתחייב. אין רואים בקרא שום דבר אלא החיוב, ומהיכי תיתי לחלק לפטור. ותחשב.</w:t>
      </w:r>
    </w:p>
    <w:p w14:paraId="687BC919" w14:textId="34056D3C" w:rsidR="00423BC0" w:rsidRDefault="00423BC0" w:rsidP="006063D3">
      <w:pPr>
        <w:jc w:val="both"/>
        <w:rPr>
          <w:rFonts w:ascii="Rod" w:hAnsi="Rod" w:cs="Rod"/>
          <w:rtl/>
        </w:rPr>
      </w:pPr>
      <w:r>
        <w:rPr>
          <w:rFonts w:ascii="Rod" w:hAnsi="Rod" w:cs="Rod" w:hint="cs"/>
          <w:rtl/>
        </w:rPr>
        <w:t>- ממעות- אין דין זה כל כך פשוט לי. מבין אני מה יקרה בהתחייבות (כמו פרעון). שם, יש פי' במילת "שקלים," ומניחים (אף שאין זה מוכרח) שמכוון למקום שהיה בשעת ההתחייבות. (יש לדון אם אחד היה במקום אחד ואחד היה במקום אחר. לכאו', מסתבר שנלך אחרי הכותב.) לכאו', בכתובה, אם הוא דרבנן, היה אפשר לומר כן, שחייבו אותו רבנן לחייב את עצמו לה במאתים זוזים, ואז חייב מאתים זוזים כמקומו, ששם כ' המאתים. אבל, גמ' אומר שרבנן הקילו, ויכול לשלם כל מאתים. לכאו', עדיין לא אומרים שרק חייבו לו מאתים מזוזים הקלים, שאם נשא בקפ' וגרש בקפ', לא ישלם ממעות א"י. צריך לומר שזה מפני שמילת "זוזים" יכול להיות שני פי' לו. רבנן אמרו שחייב לכ' את המילה, ואמרו שיקיים את הפי' הכי זל שלו. מחודש שאומרים שאחרי שכ' אותו, נלך כפי' הקל שלא הולכים כמותו בדר"כ, שהייתי אומר שאחרי שכ' אותו המילה, צ' ללכת עם פי' הרגיל שלו. ותחשב.</w:t>
      </w:r>
      <w:r w:rsidR="005334CF">
        <w:rPr>
          <w:rFonts w:ascii="Rod" w:hAnsi="Rod" w:cs="Rod" w:hint="cs"/>
          <w:rtl/>
        </w:rPr>
        <w:t xml:space="preserve"> אבל, אם דאו' הוא, הייתי אומר, לכאו', שתורה חייב אותו סכום, ולא ייתלה כלל איפה הוא, אלא יתחייב שקלים של תורה. צריך לומר שמבינים מן התורה שנצטרך לתת מה שנקרא שקל. (יש לדון, אז, בימינו, שאין מה שנקרא שקל. באמת, צריך ביאור, כיון שבזמן משנה כבר מה שנקרא שקל נשתנה.) אולי זה מפני שתמיד כסף משתנה במה שיכול לקנות. דחוק. כיון שחייב לתת מה שנקרא זוז, מסתבר לנו להחמיר לומר שחייב מה שיהיה פי' הסתם של שקל, ולא איזה פי' שרוצה מפי' הקל, שאין לנו מקור של מי שיקבע דין הזה כדי להקל. ותחשב.</w:t>
      </w:r>
    </w:p>
    <w:p w14:paraId="4704A9B9" w14:textId="5BD9B8F9" w:rsidR="004E1B53" w:rsidRDefault="004E1B53" w:rsidP="006063D3">
      <w:pPr>
        <w:jc w:val="both"/>
        <w:rPr>
          <w:rFonts w:ascii="Rod" w:hAnsi="Rod" w:cs="Rod"/>
          <w:rtl/>
        </w:rPr>
      </w:pPr>
      <w:r>
        <w:rPr>
          <w:rFonts w:ascii="Rod" w:hAnsi="Rod" w:cs="Rod" w:hint="cs"/>
          <w:rtl/>
        </w:rPr>
        <w:t>- הואיל (תוס')- אז, נמצא שטעם של גמ' אינו טעם היחידי, שיכול להיות טעם אחר, אם הוא דאו'. גם יש לומר שטעם של גמ' הוא שלא אומרים שמשום חן ניתן לה יותר אלא אם כן בעצם זה דין שלה מדאו', כמו שאומר רבי מאיר.</w:t>
      </w:r>
    </w:p>
    <w:p w14:paraId="4A9A1062" w14:textId="4328CF20" w:rsidR="00210F66" w:rsidRDefault="00210F66" w:rsidP="006063D3">
      <w:pPr>
        <w:jc w:val="both"/>
        <w:rPr>
          <w:rFonts w:ascii="Rod" w:hAnsi="Rod" w:cs="Rod"/>
          <w:rtl/>
        </w:rPr>
      </w:pPr>
      <w:r>
        <w:rPr>
          <w:rFonts w:ascii="Rod" w:hAnsi="Rod" w:cs="Rod" w:hint="cs"/>
          <w:rtl/>
        </w:rPr>
        <w:t>- ולמד"א דאו' אמאי לא גבי- איני מבין את קושייתו. רבי מאיר סובר שדאו' הוא, ולכן הולך כשיטתו. אולי מקשה למה צריך להשמיע לנו שרבי מאיר סובר כן. משמע שזה לא פשוט לפי שאר שיטות של רבי מאיר. דחוק. גם יש לומר שתוס' מביא עוד ראיה שרבי מאיר סובר שמדאו' הוא. דחוק, ולא משמע כן.</w:t>
      </w:r>
    </w:p>
    <w:p w14:paraId="0F9ECCA1" w14:textId="3B8899CF" w:rsidR="00F126A8" w:rsidRDefault="00F126A8" w:rsidP="006063D3">
      <w:pPr>
        <w:jc w:val="both"/>
        <w:rPr>
          <w:rFonts w:ascii="Rod" w:hAnsi="Rod" w:cs="Rod"/>
          <w:rtl/>
        </w:rPr>
      </w:pPr>
      <w:r>
        <w:rPr>
          <w:rFonts w:ascii="Rod" w:hAnsi="Rod" w:cs="Rod" w:hint="cs"/>
          <w:rtl/>
        </w:rPr>
        <w:t xml:space="preserve">- נותן לה- עיין במה שכ' תוס'. זה מעניין. לת' לק' תוס', נראה שיש לומר על פי מה שדן גמ' בב"מ בתשלומים של חוב קצת קצת, שכל זמן שמגיע לו קצת, מספיד אותו, ולכן אינו תשלומים כל כך טובים. אז, אולי רוצה יותר במעות קפוטקי, כיון שכל אחד מהם שווה יותר, ויותר קשה לאבד אותם בהבל. </w:t>
      </w:r>
      <w:r w:rsidR="005B225C">
        <w:rPr>
          <w:rFonts w:ascii="Rod" w:hAnsi="Rod" w:cs="Rod" w:hint="cs"/>
          <w:rtl/>
        </w:rPr>
        <w:t>(יש לדון, שלא מצאנו שחייב לשלם בשקלים דווקא, ולא בפרוטות.)</w:t>
      </w:r>
    </w:p>
    <w:p w14:paraId="0281770A" w14:textId="0B953888" w:rsidR="001227BF" w:rsidRDefault="001227BF" w:rsidP="006063D3">
      <w:pPr>
        <w:jc w:val="both"/>
        <w:rPr>
          <w:rFonts w:ascii="Rod" w:hAnsi="Rod" w:cs="Rod"/>
          <w:rtl/>
        </w:rPr>
      </w:pPr>
      <w:r>
        <w:rPr>
          <w:rFonts w:ascii="Rod" w:hAnsi="Rod" w:cs="Rod" w:hint="cs"/>
          <w:rtl/>
        </w:rPr>
        <w:t>- מהימן- נמצא שחולקים אם בבחור מכים אותו ונאמן או לא נאמן. (כן הור הפשטות. לא חממש מוכרח כן נוכל לומר שלפי פי' ראשון, שניהם בנשוי. אולי לא מס' שרק דנים בבחור, או אולי לא מסתבר שמכים בחור, שלא יודע כלום, ואף לא ילקה, שהוא ממש מבולבל.) לא יהיה בקי על ידי ביאה אחת, שרק בעל בתולה פעם אחת. ותחשב.</w:t>
      </w:r>
    </w:p>
    <w:p w14:paraId="00DF09D0" w14:textId="42BD7DD4" w:rsidR="00170657" w:rsidRDefault="001227BF" w:rsidP="00170657">
      <w:pPr>
        <w:jc w:val="both"/>
        <w:rPr>
          <w:rFonts w:ascii="Rod" w:hAnsi="Rod" w:cs="Rod"/>
          <w:rtl/>
        </w:rPr>
      </w:pPr>
      <w:r>
        <w:rPr>
          <w:rFonts w:ascii="Rod" w:hAnsi="Rod" w:cs="Rod" w:hint="cs"/>
          <w:rtl/>
        </w:rPr>
        <w:t xml:space="preserve">צריך ביאור למה מקבל </w:t>
      </w:r>
      <w:r w:rsidR="00CA7BD2">
        <w:rPr>
          <w:rFonts w:ascii="Rod" w:hAnsi="Rod" w:cs="Rod" w:hint="cs"/>
          <w:rtl/>
        </w:rPr>
        <w:t>מלקות</w:t>
      </w:r>
      <w:r>
        <w:rPr>
          <w:rFonts w:ascii="Rod" w:hAnsi="Rod" w:cs="Rod" w:hint="cs"/>
          <w:rtl/>
        </w:rPr>
        <w:t>. אפשר שהוא מפני שגילה על עצמו שבא על זונות, שאם לא כן איך יידע. יש לדון אם הוא מפני שבא על זונות או מפני שגילה שבא על זונות (כמו שאומר גמ' שחוצפה היא לגלות חטאים).</w:t>
      </w:r>
      <w:r w:rsidR="00170657">
        <w:rPr>
          <w:rFonts w:ascii="Rod" w:hAnsi="Rod" w:cs="Rod"/>
          <w:lang w:val="en-GB"/>
        </w:rPr>
        <w:t xml:space="preserve"> </w:t>
      </w:r>
      <w:r w:rsidR="00170657">
        <w:rPr>
          <w:rFonts w:ascii="Rod" w:hAnsi="Rod" w:cs="Rod" w:hint="cs"/>
          <w:rtl/>
        </w:rPr>
        <w:t>זה מניח שהוא נאמן. יש לדון, שאולי נאמן עד כדי שמענישים אותו (כיון שהוא רק עונש דרבנן), אבל לא כדי שמפסיד לה את כתובה שלה.</w:t>
      </w:r>
    </w:p>
    <w:p w14:paraId="789D643F" w14:textId="7E4EE619" w:rsidR="00EE5B03" w:rsidRDefault="00EE5B03" w:rsidP="00170657">
      <w:pPr>
        <w:jc w:val="both"/>
        <w:rPr>
          <w:rFonts w:ascii="Rod" w:hAnsi="Rod" w:cs="Rod"/>
          <w:rtl/>
        </w:rPr>
      </w:pPr>
      <w:r>
        <w:rPr>
          <w:rFonts w:ascii="Rod" w:hAnsi="Rod" w:cs="Rod" w:hint="cs"/>
          <w:rtl/>
        </w:rPr>
        <w:t>גם יש לומר שמלקים אותו כיון שמבזה את דבר ה' שאמר דבר שמשמע שעבר על דבר ה' ובא על הרבה זונות. לא חושבים שבאמת עשה כן (יש לדון למה לא), אבל בזה דבר ה' באמרו שעשה כן. גם יש לומר שבא לבית דין עם טענה מוזרת</w:t>
      </w:r>
      <w:r w:rsidR="00CA7BD2">
        <w:rPr>
          <w:rFonts w:ascii="Rod" w:hAnsi="Rod" w:cs="Rod" w:hint="cs"/>
          <w:rtl/>
        </w:rPr>
        <w:t xml:space="preserve"> (שרק אפשר לדעת אם בא על זונות)</w:t>
      </w:r>
      <w:r>
        <w:rPr>
          <w:rFonts w:ascii="Rod" w:hAnsi="Rod" w:cs="Rod" w:hint="cs"/>
          <w:rtl/>
        </w:rPr>
        <w:t xml:space="preserve">, וזה עושה זילזול בבית דין (ואולי, יש להוסיף, </w:t>
      </w:r>
      <w:r>
        <w:rPr>
          <w:rFonts w:ascii="Rod" w:hAnsi="Rod" w:cs="Rod" w:hint="cs"/>
          <w:rtl/>
        </w:rPr>
        <w:lastRenderedPageBreak/>
        <w:t>חוששים שלכך בא). אז, מלקים אותו.</w:t>
      </w:r>
      <w:r w:rsidR="009866BD">
        <w:rPr>
          <w:rFonts w:ascii="Rod" w:hAnsi="Rod" w:cs="Rod" w:hint="cs"/>
          <w:rtl/>
        </w:rPr>
        <w:t xml:space="preserve"> כמו כן יש לומר שנראה שמשקר (או שחושבים שהוא משקר),</w:t>
      </w:r>
      <w:r w:rsidR="00CA7BD2">
        <w:rPr>
          <w:rFonts w:ascii="Rod" w:hAnsi="Rod" w:cs="Rod" w:hint="cs"/>
          <w:rtl/>
        </w:rPr>
        <w:t xml:space="preserve"> כיון שרק יידע אם בא על זונות,</w:t>
      </w:r>
      <w:r w:rsidR="009866BD">
        <w:rPr>
          <w:rFonts w:ascii="Rod" w:hAnsi="Rod" w:cs="Rod" w:hint="cs"/>
          <w:rtl/>
        </w:rPr>
        <w:t xml:space="preserve"> ולכן מלקים אותו.</w:t>
      </w:r>
      <w:r w:rsidR="00D727FC">
        <w:rPr>
          <w:rFonts w:ascii="Rod" w:hAnsi="Rod" w:cs="Rod" w:hint="cs"/>
          <w:rtl/>
        </w:rPr>
        <w:t xml:space="preserve"> (אם מזלזל בבית דין, יש לדון אם הזילזול הוא שאומר להם דבר שלא מסתבר או שאומר להם דבר של עבירה או דבר מגונה.)</w:t>
      </w:r>
    </w:p>
    <w:p w14:paraId="0E91DE78" w14:textId="5638663A" w:rsidR="009866BD" w:rsidRDefault="009866BD" w:rsidP="009866BD">
      <w:pPr>
        <w:jc w:val="both"/>
        <w:rPr>
          <w:rFonts w:ascii="Rod" w:hAnsi="Rod" w:cs="Rod"/>
          <w:rtl/>
        </w:rPr>
      </w:pPr>
      <w:r w:rsidRPr="009866BD">
        <w:rPr>
          <w:rFonts w:ascii="Rod" w:hAnsi="Rod" w:cs="Rod" w:hint="cs"/>
          <w:rtl/>
        </w:rPr>
        <w:t>-</w:t>
      </w:r>
      <w:r>
        <w:rPr>
          <w:rFonts w:ascii="Rod" w:hAnsi="Rod" w:cs="Rod" w:hint="cs"/>
          <w:rtl/>
        </w:rPr>
        <w:t xml:space="preserve"> </w:t>
      </w:r>
      <w:r w:rsidRPr="009866BD">
        <w:rPr>
          <w:rFonts w:ascii="Rod" w:hAnsi="Rod" w:cs="Rod" w:hint="cs"/>
          <w:rtl/>
        </w:rPr>
        <w:t xml:space="preserve">יש לדון אם דין זה (מתי לא נאמן, ומתי מקבל מלקות) הוא גם אם נוגע לאיסור. </w:t>
      </w:r>
      <w:r>
        <w:rPr>
          <w:rFonts w:ascii="Rod" w:hAnsi="Rod" w:cs="Rod" w:hint="cs"/>
          <w:rtl/>
        </w:rPr>
        <w:t>אפשר לומר שיותר מאמינים אותו, או מפני שהחשש יותר גדול או מפני שהוא טוען שיודע, והרי הוא נאמן בזה. גם אפשר לומר שלא מלקים אותו, כיון שרוצים שיבוא להגיד לנו זה, שצריכים לדעת זה כדי שנדע אם יש איסור. ותחשב.</w:t>
      </w:r>
    </w:p>
    <w:p w14:paraId="7D6EE9F1" w14:textId="63F24EBE" w:rsidR="00726DE2" w:rsidRDefault="00726DE2" w:rsidP="009866BD">
      <w:pPr>
        <w:jc w:val="both"/>
        <w:rPr>
          <w:rFonts w:ascii="Rod" w:hAnsi="Rod" w:cs="Rod"/>
          <w:rtl/>
        </w:rPr>
      </w:pPr>
      <w:r>
        <w:rPr>
          <w:rFonts w:ascii="Rod" w:hAnsi="Rod" w:cs="Rod" w:hint="cs"/>
          <w:rtl/>
        </w:rPr>
        <w:t>- נשוי- יש לדון אם הענין הוא שמכיר מהו הרגש של בתולה, מביאה ראשונה שלו, ומכיר שזה אינו כן, או שמרגיש מהו בעולה, משאר ביאות, ומכיר שזה כן, או שמכיר את שניהם. כמובן, יהיו נפק"מ.</w:t>
      </w:r>
    </w:p>
    <w:p w14:paraId="61C3B5C0" w14:textId="2A73C280" w:rsidR="00390F90" w:rsidRDefault="00390F90" w:rsidP="009866BD">
      <w:pPr>
        <w:jc w:val="both"/>
        <w:rPr>
          <w:rFonts w:ascii="Rod" w:hAnsi="Rod" w:cs="Rod"/>
          <w:rtl/>
        </w:rPr>
      </w:pPr>
      <w:r>
        <w:rPr>
          <w:rFonts w:ascii="Rod" w:hAnsi="Rod" w:cs="Rod" w:hint="cs"/>
          <w:rtl/>
        </w:rPr>
        <w:t xml:space="preserve">- אפשר שמה שאינו נאמן אינו מפני שבעצם לא יהיה נאמן, אלא אולי הוא מפני שהוא חוטא הנשכר, שלא היה לו לבוא לבית דין ולטעון כן. </w:t>
      </w:r>
    </w:p>
    <w:p w14:paraId="35F96E42" w14:textId="459E6182" w:rsidR="00C70AB5" w:rsidRDefault="00C70AB5" w:rsidP="009866BD">
      <w:pPr>
        <w:jc w:val="both"/>
        <w:rPr>
          <w:rFonts w:ascii="Rod" w:hAnsi="Rod" w:cs="Rod"/>
          <w:rtl/>
        </w:rPr>
      </w:pPr>
      <w:r>
        <w:rPr>
          <w:rFonts w:ascii="Rod" w:hAnsi="Rod" w:cs="Rod" w:hint="cs"/>
          <w:rtl/>
        </w:rPr>
        <w:t>- יש להעיר שבמשנה שלנו, צריך לומר שאינו כל כך בקי (שלכאו' לכן יש קירור דעת). עדיין, רוצים שיבוא לבית דין (ואף מתקנים לכך). גמ' אף מצדד שלכתובה הוא (אלא שיש לומר שזה נשתנה במס' שלו, ואז טוב שלא לבוא, מחמת זה). אז, צריך לומר שאף מי שאינו בקי כל כך (יש לדון אם זה יהיה גם בנשוי. יודעים, לכאו', שדין של משנה נכון בנשוי, אבל אולי זה רק לא פלוג.)</w:t>
      </w:r>
      <w:r w:rsidR="00112DCA">
        <w:rPr>
          <w:rFonts w:ascii="Rod" w:hAnsi="Rod" w:cs="Rod" w:hint="cs"/>
          <w:rtl/>
        </w:rPr>
        <w:t xml:space="preserve"> באמת, יש להביא ראיה כזה מדין של ר"א, שבוודאי דן בציור שלא פשוט שקים ליה (ואולי למס' לא קים ליה.)</w:t>
      </w:r>
    </w:p>
    <w:p w14:paraId="680F9463" w14:textId="54D2D0D3" w:rsidR="00482584" w:rsidRDefault="00482584" w:rsidP="009866BD">
      <w:pPr>
        <w:jc w:val="both"/>
        <w:rPr>
          <w:rFonts w:ascii="Rod" w:hAnsi="Rod" w:cs="Rod"/>
          <w:rtl/>
        </w:rPr>
      </w:pPr>
      <w:r>
        <w:rPr>
          <w:rFonts w:ascii="Rod" w:hAnsi="Rod" w:cs="Rod" w:hint="cs"/>
          <w:rtl/>
        </w:rPr>
        <w:t>- עיין ברשי בד"ה מברכתא שמפ' שטוען שצ' שתמיד באים זונות העיר. לכאו', משמע שצריך הרבה ביאות להיות בקי בזה. אז, נשוי צריך להיות שבא על אשתו הרבה פעמים. יש לדון, שאולי צריך פעם אחת של בתולה (ואז אשתו בלילה ראשונה, אם היתה בתולה, מהני) או הרבה פעמים של בעולה (וסתם זונה בעולה), שיותר קל להבחין שאינו ביאת בתולה מלהבחין שהוא ביאת בעולה. ותחשב.</w:t>
      </w:r>
      <w:r w:rsidR="00556B26">
        <w:rPr>
          <w:rFonts w:ascii="Rod" w:hAnsi="Rod" w:cs="Rod" w:hint="cs"/>
          <w:rtl/>
        </w:rPr>
        <w:t xml:space="preserve"> עדיין יש לדון למה אומרים שהרבה זונות באו לו, ולא שמצא אחד בתולה. צריך לומר שיותר קל למצוא הרבה בעולות מלמצא אחד בתולה.</w:t>
      </w:r>
    </w:p>
    <w:p w14:paraId="36A201C0" w14:textId="085888DA" w:rsidR="0062711A" w:rsidRDefault="0062711A" w:rsidP="009866BD">
      <w:pPr>
        <w:jc w:val="both"/>
        <w:rPr>
          <w:rFonts w:ascii="Rod" w:hAnsi="Rod" w:cs="Rod"/>
          <w:rtl/>
        </w:rPr>
      </w:pPr>
      <w:r>
        <w:rPr>
          <w:rFonts w:ascii="Rod" w:hAnsi="Rod" w:cs="Rod" w:hint="cs"/>
          <w:rtl/>
        </w:rPr>
        <w:t>- מברכתא- עיין במה שפ' תוס'. יש להעיר שלא יודעים בוודאי שהוציא שם רע, שרק אומרים שאי אפשר שיידע בבירור. מעניין שמלקים על זה. (יש להוסיף שלעיל כשדנינו מהו המס' לאסור, אפשר היה צריך להיות רק ספק, ולא שאין חשש כלל למה שאומר. אם כן, צריך לומר שלאיסור לא נאמן יותר מזה, שלכאו' לא נלקה אותו על הספק. ותחשב.) יש לדחות כל זה לומר שמוציא שם רע אינו כשאומר שקר על אדם, אלא הוא כשאומר דבר על אדם בלי מקור, שהיה לו לחוש שהוא שקר. ותחשב.</w:t>
      </w:r>
    </w:p>
    <w:p w14:paraId="4786BC8E" w14:textId="5A94A9CE" w:rsidR="004537B0" w:rsidRDefault="004537B0" w:rsidP="009866BD">
      <w:pPr>
        <w:jc w:val="both"/>
        <w:rPr>
          <w:rFonts w:ascii="Rod" w:hAnsi="Rod" w:cs="Rod"/>
          <w:rtl/>
        </w:rPr>
      </w:pPr>
      <w:r>
        <w:rPr>
          <w:rFonts w:ascii="Rod" w:hAnsi="Rod" w:cs="Rod" w:hint="cs"/>
          <w:rtl/>
        </w:rPr>
        <w:t>- יש להעיר שאולי אם יש נפקא מינא לאיסור, לא נאמר שהוא טוען שכן קרה, אלא נאמר שהוא נודר (אם שוי"א הוא מעטם נדר). ויש להעיר שלפי אותו צד, יש לדון מה יקרה אם יבוא לבית דין ויאמר שיש איסור ולכן לא רוצה לשלם את כתובה שלה כשמגרש אותה מחמת האיסור, שלכאו' טענה זה מוכיח שלא מכוון לנדור. נראה שאולי רש"י סובר כן, ולכן אומר שלא נאמן לענין כתובה. אולי רצה לומר שזה ההוכחה שלא נאמן לכ', שאילו הה נאמן, כל הדין לא היה נכון (או שעל כל פנים זה יהיה החידוש שלו, שאף שנאמן לענין ד"א, אומרים שמכוון לעשות נדר), או שרש"י אומר שצריך להיות ציור שלא טוען לענין כתובה (יש לדון למה לא יטעון), וכיון שאין לנו טענה שלו, אף שהיה יכול לטעון אולי, יחסר את הכ', ויתחייב לה. ותחשב על זה.</w:t>
      </w:r>
    </w:p>
    <w:p w14:paraId="6499DC56" w14:textId="5B7288C4" w:rsidR="00F927B3" w:rsidRDefault="00AB4002" w:rsidP="00F927B3">
      <w:pPr>
        <w:jc w:val="both"/>
        <w:rPr>
          <w:rFonts w:ascii="Rod" w:hAnsi="Rod" w:cs="Rod"/>
          <w:rtl/>
        </w:rPr>
      </w:pPr>
      <w:r>
        <w:rPr>
          <w:rFonts w:ascii="Rod" w:hAnsi="Rod" w:cs="Rod" w:hint="cs"/>
          <w:rtl/>
        </w:rPr>
        <w:t>- מברכתא חביט ליה- אולי זה קצת מדה כנגד מדה, שכיון שטען שהיו זונות חבוטות לפניו, חביטים אותו. אף אם אינו כן, אולי נקט לשון זה גבי זונות אגב לשון של עונש שלו (או אולי נקט אותו כדי שיהיה נראה לבני אדם כמדה כנגד מדה; אולי (חלק מן) ענין של מדה כנגד מדה תלוי בבניא דם הרואים אותו).</w:t>
      </w:r>
      <w:r w:rsidR="00F927B3">
        <w:rPr>
          <w:rFonts w:ascii="Rod" w:hAnsi="Rod" w:cs="Rod" w:hint="cs"/>
          <w:rtl/>
        </w:rPr>
        <w:t xml:space="preserve"> כמובן, אם אינו נאמן, ואין מלקים אותו מפני חוצפתו על זה, אלא מפני שהוציא שם רע, לא יהיה מוציא שם רע.</w:t>
      </w:r>
    </w:p>
    <w:p w14:paraId="53F5A457" w14:textId="3B089F81" w:rsidR="00D40612" w:rsidRDefault="00D40612" w:rsidP="00F927B3">
      <w:pPr>
        <w:jc w:val="both"/>
        <w:rPr>
          <w:rFonts w:ascii="Rod" w:hAnsi="Rod" w:cs="Rod"/>
          <w:rtl/>
        </w:rPr>
      </w:pPr>
      <w:r>
        <w:rPr>
          <w:rFonts w:ascii="Rod" w:hAnsi="Rod" w:cs="Rod" w:hint="cs"/>
          <w:rtl/>
        </w:rPr>
        <w:t>- יש לדון אם נאמן לכ' בבחור, לפי צד שני של תוס'. נראה שיהיה נאמן, שלפי צד זה מקבל מלקות על שבא על זונות.</w:t>
      </w:r>
    </w:p>
    <w:p w14:paraId="54DBEBDB" w14:textId="4A5A5DBA" w:rsidR="00AA49A9" w:rsidRDefault="00AA49A9" w:rsidP="00F927B3">
      <w:pPr>
        <w:jc w:val="both"/>
        <w:rPr>
          <w:rFonts w:ascii="Rod" w:hAnsi="Rod" w:cs="Rod"/>
          <w:rtl/>
        </w:rPr>
      </w:pPr>
      <w:r>
        <w:rPr>
          <w:rFonts w:ascii="Rod" w:hAnsi="Rod" w:cs="Rod" w:hint="cs"/>
          <w:rtl/>
        </w:rPr>
        <w:lastRenderedPageBreak/>
        <w:t>- שמא במזיד- אז, באמת שאל לו אם הוא משקר (שיידע אם בוודאי הטה). ויש לדון, שאולי צריך לכוון להטות, אבל לא יידע אולי מה זה יעשה לבתולים. אולי ידע מה יעשה לדם, ולא לפ"פ או אולי לא מכיר כלום. יש לדון מה יעשה שרוצה להטות. אולי מרגיש שיותר קל לו להכניס (אבל אולי חשוב שטוב להיות הפתח קצת סתום שם).</w:t>
      </w:r>
    </w:p>
    <w:p w14:paraId="07CA742D" w14:textId="43DECBE5" w:rsidR="007052E7" w:rsidRDefault="007052E7" w:rsidP="00F927B3">
      <w:pPr>
        <w:jc w:val="both"/>
        <w:rPr>
          <w:rFonts w:ascii="Rod" w:hAnsi="Rod" w:cs="Rod"/>
          <w:rtl/>
        </w:rPr>
      </w:pPr>
      <w:r>
        <w:rPr>
          <w:rFonts w:ascii="Rod" w:hAnsi="Rod" w:cs="Rod" w:hint="cs"/>
          <w:rtl/>
        </w:rPr>
        <w:t>- ר"ג- יש לדון אם מדבר לענין נפקא מינא של כ</w:t>
      </w:r>
      <w:r w:rsidR="009E18B0">
        <w:rPr>
          <w:rFonts w:ascii="Rod" w:hAnsi="Rod" w:cs="Rod" w:hint="cs"/>
          <w:rtl/>
        </w:rPr>
        <w:t>ת</w:t>
      </w:r>
      <w:r>
        <w:rPr>
          <w:rFonts w:ascii="Rod" w:hAnsi="Rod" w:cs="Rod" w:hint="cs"/>
          <w:rtl/>
        </w:rPr>
        <w:t>ובה או לענין איסור. (יש לדון אם נוכל לפרש שמדבר לענין איסור. צריך לומר שכשאמר פ"פ, אם מפרש שהיטה, לא ייאסר עליו.</w:t>
      </w:r>
      <w:r w:rsidR="009E18B0">
        <w:rPr>
          <w:rFonts w:ascii="Rod" w:hAnsi="Rod" w:cs="Rod" w:hint="cs"/>
          <w:rtl/>
        </w:rPr>
        <w:t>) יכולים להקשות למה לא הביא גמ' ראיה מזה לעיל. אפשר שהוא מפני שלא יודעים אם הוא לאיסור או לכתובה, ואז כל ראיה יכול להיות נדחה. גם אפשר לומר שאין לנו בריי' או משנה שמזכיר מעשה זה, אלא היה מעשה ידוע להם (או לשום אמורא). אם כן, אולי לא קל להביא ראיה ממנו, שקל לומר שלא קרה בכלל או לא קרה ככה.</w:t>
      </w:r>
      <w:r w:rsidR="00B36D1E">
        <w:rPr>
          <w:rFonts w:ascii="Rod" w:hAnsi="Rod" w:cs="Rod" w:hint="cs"/>
          <w:rtl/>
        </w:rPr>
        <w:t xml:space="preserve"> גם אפשר שאז אמוראים שבגמ' לעיל לא ידעו אותו. אבל, יש לדון למה לא הביאו אמוראים שידעו אותו (כמו אמורא שמביא אותו כאן) לראיה. (גם אפשר לומר שגם ר"ג זה היה ר"ג בר רבי, ואז לא היה תנא, ולא נביא ראיה ממנו.)</w:t>
      </w:r>
    </w:p>
    <w:p w14:paraId="4C39AA63" w14:textId="356C1A17" w:rsidR="00407337" w:rsidRDefault="00407337" w:rsidP="00F927B3">
      <w:pPr>
        <w:jc w:val="both"/>
        <w:rPr>
          <w:rFonts w:ascii="Rod" w:hAnsi="Rod" w:cs="Rod"/>
          <w:rtl/>
        </w:rPr>
      </w:pPr>
      <w:r>
        <w:rPr>
          <w:rFonts w:ascii="Rod" w:hAnsi="Rod" w:cs="Rod" w:hint="cs"/>
          <w:rtl/>
        </w:rPr>
        <w:t xml:space="preserve">- באישון- איני מבין את המשל כל כך. </w:t>
      </w:r>
      <w:r w:rsidR="00BF4FE8">
        <w:rPr>
          <w:rFonts w:ascii="Rod" w:hAnsi="Rod" w:cs="Rod" w:hint="cs"/>
          <w:rtl/>
        </w:rPr>
        <w:t>(אולי רצה לומר שיש דבר באמצע שמונע אותו מפתיחה</w:t>
      </w:r>
      <w:r>
        <w:rPr>
          <w:rFonts w:ascii="Rod" w:hAnsi="Rod" w:cs="Rod" w:hint="cs"/>
          <w:rtl/>
        </w:rPr>
        <w:t>גם איני מבין למה צריכים משל.</w:t>
      </w:r>
    </w:p>
    <w:p w14:paraId="0C8BB437" w14:textId="57535092" w:rsidR="00BF4FE8" w:rsidRDefault="00546F35" w:rsidP="00F927B3">
      <w:pPr>
        <w:jc w:val="both"/>
        <w:rPr>
          <w:rFonts w:ascii="Rod" w:hAnsi="Rod" w:cs="Rod"/>
          <w:rtl/>
        </w:rPr>
      </w:pPr>
      <w:r>
        <w:rPr>
          <w:rFonts w:ascii="Rod" w:hAnsi="Rod" w:cs="Rod" w:hint="cs"/>
          <w:rtl/>
        </w:rPr>
        <w:t>- הטה במזיד- במתכוון ובכוח- רצה לומר לפי צד זה, כיון שהוא כעוקר את הבריח, צריך לעשות אותו בכוח. נמצא שדיון בין שני פשטים אלו, לכאו', הוא מהו הטייה, אם הוא דבר קל, שיכול להיעשות אף בשוגג, או דבר קשה. (אפשר שחולקים לאיזה דברים חוששים, שיש דבר קל ויש דבר קשה.)</w:t>
      </w:r>
    </w:p>
    <w:p w14:paraId="7E92DCDF" w14:textId="33C6FD9C" w:rsidR="00B36D1E" w:rsidRDefault="00B36D1E" w:rsidP="00B36D1E">
      <w:pPr>
        <w:jc w:val="both"/>
        <w:rPr>
          <w:rFonts w:ascii="Rod" w:hAnsi="Rod" w:cs="Rod"/>
        </w:rPr>
      </w:pPr>
      <w:r>
        <w:rPr>
          <w:rFonts w:ascii="Rod" w:hAnsi="Rod" w:cs="Rod" w:hint="cs"/>
          <w:rtl/>
        </w:rPr>
        <w:t>- ולא מצאתי דם- משמע שטענה זו נאמן אף אם אין לו טענת פתח פתוח. אולי זה רק בבחור, שלא יכול להבחין. גם יש לומר שמה שאינו טוען פ"פ אינו ראיה, שאולי לא צריך כיון שכבר יודע את היותר ברור.</w:t>
      </w:r>
    </w:p>
    <w:p w14:paraId="73FC2887" w14:textId="4E992F41" w:rsidR="00321528" w:rsidRDefault="00321528" w:rsidP="00801665">
      <w:pPr>
        <w:jc w:val="both"/>
        <w:rPr>
          <w:rFonts w:ascii="Rod" w:hAnsi="Rod" w:cs="Rod"/>
          <w:rtl/>
        </w:rPr>
      </w:pPr>
      <w:r>
        <w:rPr>
          <w:rFonts w:ascii="Rod" w:hAnsi="Rod" w:cs="Rod" w:hint="cs"/>
          <w:rtl/>
        </w:rPr>
        <w:t>- לך זכה- משמע שהדיון היה באיסור. ויש לדון, שיש לומר שכיון שלא מצה לה בתולים, רצה לגרש אותה, אף שלא היתה אסורה לו. (ויש להעיר שלפי תוס', יש טענה (בין לענין איסור בין לענין כתובה) רק אם היא אסורה לו.</w:t>
      </w:r>
    </w:p>
    <w:p w14:paraId="65B69EB0" w14:textId="233BF89D" w:rsidR="008A5356" w:rsidRDefault="008A5356" w:rsidP="00801665">
      <w:pPr>
        <w:jc w:val="both"/>
        <w:rPr>
          <w:rFonts w:ascii="Rod" w:hAnsi="Rod" w:cs="Rod"/>
          <w:rtl/>
        </w:rPr>
      </w:pPr>
      <w:r>
        <w:rPr>
          <w:rFonts w:ascii="Rod" w:hAnsi="Rod" w:cs="Rod" w:hint="cs"/>
          <w:rtl/>
        </w:rPr>
        <w:t>- כיבוס שלנו- יש לדון אם החילוק ביניהם היה מקום או זמן (או שניהם).</w:t>
      </w:r>
    </w:p>
    <w:p w14:paraId="26A3B75E" w14:textId="77777777" w:rsidR="00882AFB" w:rsidRDefault="00882AFB" w:rsidP="00801665">
      <w:pPr>
        <w:jc w:val="both"/>
        <w:rPr>
          <w:rFonts w:ascii="Rod" w:hAnsi="Rod" w:cs="Rod"/>
          <w:rtl/>
        </w:rPr>
      </w:pPr>
      <w:r>
        <w:rPr>
          <w:rFonts w:ascii="Rod" w:hAnsi="Rod" w:cs="Rod" w:hint="cs"/>
          <w:rtl/>
        </w:rPr>
        <w:t xml:space="preserve">- גיהוץ- נראה שאולי לכן לא רוצים שמשה יהיה בטענת דמים, שאינו טענה מבררת בכלל, שלא נדע אם באמת אין כאן דם. אז, מחדש או שאף על פי כן אסור או שמחדש שבמקום וזמן של התנא היו יכולים לבדוק. </w:t>
      </w:r>
    </w:p>
    <w:p w14:paraId="2503ED64" w14:textId="77777777" w:rsidR="00FB7E7B" w:rsidRDefault="00882AFB" w:rsidP="00801665">
      <w:pPr>
        <w:jc w:val="both"/>
        <w:rPr>
          <w:rFonts w:ascii="Rod" w:hAnsi="Rod" w:cs="Rod"/>
          <w:rtl/>
        </w:rPr>
      </w:pPr>
      <w:r>
        <w:rPr>
          <w:rFonts w:ascii="Rod" w:hAnsi="Rod" w:cs="Rod" w:hint="cs"/>
          <w:rtl/>
        </w:rPr>
        <w:t>- אין ריחה- לכאו', זה לא סגולה, אלא שיש נקב באמצעיתה, שהולך עד הפה שהל, ולכן יכולים להריח אותו. ויש לדון, שכיון שאפשר להטות, צריך לומר שיש נקב גם בבתולה. ויש לדון, שאולי כיון שלא קל להגיע לשם, אין הריח הולך בו. גם אפשר שצריך לעקור הדלת, כמו שאומר גמ' לעיל, הואו שאין נקב, אבל יש מקום בו שיכול לפתוח בקלות. ותחשב.</w:t>
      </w:r>
    </w:p>
    <w:p w14:paraId="00601E64" w14:textId="77777777" w:rsidR="00D3013B" w:rsidRDefault="00FB7E7B" w:rsidP="00801665">
      <w:pPr>
        <w:jc w:val="both"/>
        <w:rPr>
          <w:rFonts w:ascii="Rod" w:hAnsi="Rod" w:cs="Rod"/>
          <w:rtl/>
        </w:rPr>
      </w:pPr>
      <w:r>
        <w:rPr>
          <w:rFonts w:ascii="Rod" w:hAnsi="Rod" w:cs="Rod" w:hint="cs"/>
          <w:rtl/>
        </w:rPr>
        <w:t>- ולאו אורח- מעניין שלא חש שיעשה אותו באופן שמכשיר אותה או פוסל אותה שלא כראוי. אלא, רק חושש שיעשה אותו באופן שיטעה ויכיר בטעות שלו, ולא יידע איך לעשות אותו בטוב, ונמצא שזלזל בה בלי צורך.</w:t>
      </w:r>
    </w:p>
    <w:p w14:paraId="2CF8CB83" w14:textId="77777777" w:rsidR="00A10E55" w:rsidRDefault="00D3013B" w:rsidP="00801665">
      <w:pPr>
        <w:jc w:val="both"/>
        <w:rPr>
          <w:rFonts w:ascii="Rod" w:hAnsi="Rod" w:cs="Rod"/>
          <w:rtl/>
        </w:rPr>
      </w:pPr>
      <w:r>
        <w:rPr>
          <w:rFonts w:ascii="Rod" w:hAnsi="Rod" w:cs="Rod" w:hint="cs"/>
          <w:rtl/>
        </w:rPr>
        <w:t>- עדיין בתולה אני- יש לדון אם היתה אסורה מדין (וזה נאמן אף להתיר לה) או לא היתה אסורה מדין (אלא היה רוצה לגרש אותה מחמת זה). צריך לעיין גם כן אם נמצא ששקר או טעה. אם נאמר ששקר, צד שני דחוק (אם לא שנאמר שלענין כתובה היה טוען), וצד ראשון קשה (שנאמר שוי"א; אולי לא נאמן נגד זה).</w:t>
      </w:r>
    </w:p>
    <w:p w14:paraId="1A4EC918" w14:textId="77777777" w:rsidR="00C36245" w:rsidRDefault="00A10E55" w:rsidP="00801665">
      <w:pPr>
        <w:jc w:val="both"/>
        <w:rPr>
          <w:rFonts w:ascii="Rod" w:hAnsi="Rod" w:cs="Rod"/>
          <w:rtl/>
        </w:rPr>
      </w:pPr>
      <w:r>
        <w:rPr>
          <w:rFonts w:ascii="Rod" w:hAnsi="Rod" w:cs="Rod" w:hint="cs"/>
          <w:rtl/>
        </w:rPr>
        <w:t xml:space="preserve">- </w:t>
      </w:r>
      <w:r w:rsidR="00F620F8">
        <w:rPr>
          <w:rFonts w:ascii="Rod" w:hAnsi="Rod" w:cs="Rod" w:hint="cs"/>
          <w:rtl/>
        </w:rPr>
        <w:t>תנחומים של הבל- אולי זה תלוי בגמ' לקמן (נט:).</w:t>
      </w:r>
    </w:p>
    <w:p w14:paraId="376139D1" w14:textId="39CF0508" w:rsidR="00A33D12" w:rsidRDefault="00C36245" w:rsidP="00801665">
      <w:pPr>
        <w:jc w:val="both"/>
        <w:rPr>
          <w:rFonts w:ascii="Rod" w:hAnsi="Rod" w:cs="Rod"/>
          <w:rtl/>
        </w:rPr>
      </w:pPr>
      <w:r>
        <w:rPr>
          <w:rFonts w:ascii="Rod" w:hAnsi="Rod" w:cs="Rod" w:hint="cs"/>
          <w:rtl/>
        </w:rPr>
        <w:t>- תנחומים של הבל...- לכאו', זה פשוט ממה שנקראו דור קטוע, שהפי' הוא שהדור קצת קטוע, שלא מולידים הרבה. (צריך לומר שמולידים, שהרי זה נלד. ויש לדון, שאולי כל שנולד ככה לא מוליד, אבל לא לכולם היה קללה זו.)</w:t>
      </w:r>
      <w:r w:rsidR="00FD2FBB">
        <w:rPr>
          <w:rFonts w:ascii="Rod" w:hAnsi="Rod" w:cs="Rod" w:hint="cs"/>
          <w:rtl/>
        </w:rPr>
        <w:t xml:space="preserve"> אפשר לומר שלא קטועים מבנים אלא מן דם. כן נראה מרש"י.</w:t>
      </w:r>
      <w:r w:rsidR="003C0803">
        <w:rPr>
          <w:rFonts w:ascii="Rod" w:hAnsi="Rod" w:cs="Rod" w:hint="cs"/>
          <w:rtl/>
        </w:rPr>
        <w:t xml:space="preserve"> קצת צריך ביאור למה מזכיר לשון דור. אם קטוענים מבנים אז הם הדור האחרון, ולכן מזכיר בנים (עדיין יש לדון), אבל אם הם קטועים מדם, יטותר קשה.</w:t>
      </w:r>
    </w:p>
    <w:p w14:paraId="4EBD6923" w14:textId="706EA6A0" w:rsidR="00882AFB" w:rsidRDefault="00A33D12" w:rsidP="00801665">
      <w:pPr>
        <w:jc w:val="both"/>
        <w:rPr>
          <w:rFonts w:ascii="Rod" w:hAnsi="Rod" w:cs="Rod"/>
          <w:rtl/>
        </w:rPr>
      </w:pPr>
      <w:r>
        <w:rPr>
          <w:rFonts w:ascii="Rod" w:hAnsi="Rod" w:cs="Rod" w:hint="cs"/>
          <w:rtl/>
        </w:rPr>
        <w:t>- שאין להם- איני וראה כל כך למה ייתלו דם בתולים ודם נדה. אולי לא תלויים</w:t>
      </w:r>
      <w:r w:rsidR="00E56988">
        <w:rPr>
          <w:rFonts w:ascii="Rod" w:hAnsi="Rod" w:cs="Rod" w:hint="cs"/>
          <w:rtl/>
        </w:rPr>
        <w:t>, שדם נדה בא מחלקה שעושה בנים ודם בתולים בא ממה שחבורה נעשה בה</w:t>
      </w:r>
      <w:r w:rsidR="002443AC">
        <w:rPr>
          <w:rFonts w:ascii="Rod" w:hAnsi="Rod" w:cs="Rod" w:hint="cs"/>
          <w:rtl/>
        </w:rPr>
        <w:t xml:space="preserve">. אולי אין לה אותו חלק מן הגוף בטוב, ואז חסר לה הבתולים (ואם כן, לכאו', </w:t>
      </w:r>
      <w:r w:rsidR="002443AC">
        <w:rPr>
          <w:rFonts w:ascii="Rod" w:hAnsi="Rod" w:cs="Rod" w:hint="cs"/>
          <w:rtl/>
        </w:rPr>
        <w:lastRenderedPageBreak/>
        <w:t xml:space="preserve">גם אין פתחה סתום), וגם אין לה דם נדה, שזה בעיה אחרת עם אותו חלק מן הגוף. צריך ביאור.) </w:t>
      </w:r>
      <w:r>
        <w:rPr>
          <w:rFonts w:ascii="Rod" w:hAnsi="Rod" w:cs="Rod" w:hint="cs"/>
          <w:rtl/>
        </w:rPr>
        <w:t>, אלא כך קורה שאין להם לא זה ולא זה.</w:t>
      </w:r>
      <w:r w:rsidR="00882AFB">
        <w:rPr>
          <w:rFonts w:ascii="Rod" w:hAnsi="Rod" w:cs="Rod" w:hint="cs"/>
          <w:rtl/>
        </w:rPr>
        <w:t xml:space="preserve"> </w:t>
      </w:r>
    </w:p>
    <w:p w14:paraId="5FFB32E5" w14:textId="44AC73B7" w:rsidR="00144CFF" w:rsidRDefault="00144CFF" w:rsidP="00801665">
      <w:pPr>
        <w:jc w:val="both"/>
        <w:rPr>
          <w:rFonts w:ascii="Rod" w:hAnsi="Rod" w:cs="Rod"/>
          <w:rtl/>
        </w:rPr>
      </w:pPr>
      <w:r>
        <w:rPr>
          <w:rFonts w:ascii="Rod" w:hAnsi="Rod" w:cs="Rod" w:hint="cs"/>
          <w:rtl/>
        </w:rPr>
        <w:t>- תנחומים- לשון זה מעניין, שלא היה אומר לו שום דבר רע שקרה. אולי הכיר שאותו אדם רצה לגרש אותה (אולי הכיר שהיה משקר).</w:t>
      </w:r>
    </w:p>
    <w:p w14:paraId="26E00E72" w14:textId="3E302CB6" w:rsidR="00ED1003" w:rsidRDefault="00ED1003" w:rsidP="00801665">
      <w:pPr>
        <w:jc w:val="both"/>
        <w:rPr>
          <w:rFonts w:ascii="Rod" w:hAnsi="Rod" w:cs="Rod"/>
          <w:rtl/>
        </w:rPr>
      </w:pPr>
      <w:r>
        <w:rPr>
          <w:rFonts w:ascii="Rod" w:hAnsi="Rod" w:cs="Rod" w:hint="cs"/>
          <w:rtl/>
        </w:rPr>
        <w:t>- מרובים- יש לדון אם רצה לומר שהרבה בא או שתדיר בא.</w:t>
      </w:r>
    </w:p>
    <w:p w14:paraId="5930235F" w14:textId="00AA074E" w:rsidR="006377B2" w:rsidRPr="006F7C2F" w:rsidRDefault="006377B2" w:rsidP="00801665">
      <w:pPr>
        <w:jc w:val="both"/>
        <w:rPr>
          <w:rFonts w:ascii="Rod" w:hAnsi="Rod" w:cs="Rod" w:hint="cs"/>
          <w:rtl/>
        </w:rPr>
      </w:pPr>
    </w:p>
    <w:sectPr w:rsidR="006377B2" w:rsidRPr="006F7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d">
    <w:panose1 w:val="02030509050101010101"/>
    <w:charset w:val="00"/>
    <w:family w:val="modern"/>
    <w:pitch w:val="fixed"/>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5733D"/>
    <w:multiLevelType w:val="hybridMultilevel"/>
    <w:tmpl w:val="9C6EC66A"/>
    <w:lvl w:ilvl="0" w:tplc="28E8D082">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54016"/>
    <w:multiLevelType w:val="hybridMultilevel"/>
    <w:tmpl w:val="7840CBBE"/>
    <w:lvl w:ilvl="0" w:tplc="627CABB2">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37A2D"/>
    <w:multiLevelType w:val="hybridMultilevel"/>
    <w:tmpl w:val="A9023E7A"/>
    <w:lvl w:ilvl="0" w:tplc="898C3702">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541F70"/>
    <w:multiLevelType w:val="hybridMultilevel"/>
    <w:tmpl w:val="EF042642"/>
    <w:lvl w:ilvl="0" w:tplc="5DD4FB8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296327"/>
    <w:multiLevelType w:val="hybridMultilevel"/>
    <w:tmpl w:val="AEC2C7C4"/>
    <w:lvl w:ilvl="0" w:tplc="DA3E1422">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3F1750"/>
    <w:multiLevelType w:val="hybridMultilevel"/>
    <w:tmpl w:val="38F0B5B6"/>
    <w:lvl w:ilvl="0" w:tplc="F8E8845C">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570310"/>
    <w:multiLevelType w:val="hybridMultilevel"/>
    <w:tmpl w:val="E884A1C6"/>
    <w:lvl w:ilvl="0" w:tplc="BA642348">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B26EE9"/>
    <w:multiLevelType w:val="hybridMultilevel"/>
    <w:tmpl w:val="584E4230"/>
    <w:lvl w:ilvl="0" w:tplc="6160F3EC">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23650A"/>
    <w:multiLevelType w:val="hybridMultilevel"/>
    <w:tmpl w:val="B38A6DA8"/>
    <w:lvl w:ilvl="0" w:tplc="B38EFE1A">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B54DD1"/>
    <w:multiLevelType w:val="hybridMultilevel"/>
    <w:tmpl w:val="FD5A0DB0"/>
    <w:lvl w:ilvl="0" w:tplc="DE04E81C">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FD4B2E"/>
    <w:multiLevelType w:val="hybridMultilevel"/>
    <w:tmpl w:val="5E4614B0"/>
    <w:lvl w:ilvl="0" w:tplc="ABE01E3C">
      <w:numFmt w:val="bullet"/>
      <w:lvlText w:val="-"/>
      <w:lvlJc w:val="left"/>
      <w:pPr>
        <w:ind w:left="720" w:hanging="360"/>
      </w:pPr>
      <w:rPr>
        <w:rFonts w:ascii="Rod" w:eastAsiaTheme="minorHAnsi" w:hAnsi="Rod" w:cs="Ro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8"/>
  </w:num>
  <w:num w:numId="5">
    <w:abstractNumId w:val="5"/>
  </w:num>
  <w:num w:numId="6">
    <w:abstractNumId w:val="4"/>
  </w:num>
  <w:num w:numId="7">
    <w:abstractNumId w:val="0"/>
  </w:num>
  <w:num w:numId="8">
    <w:abstractNumId w:val="2"/>
  </w:num>
  <w:num w:numId="9">
    <w:abstractNumId w:val="10"/>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5EC0"/>
    <w:rsid w:val="0000114A"/>
    <w:rsid w:val="00006CEC"/>
    <w:rsid w:val="0001285E"/>
    <w:rsid w:val="000263E4"/>
    <w:rsid w:val="00032E2D"/>
    <w:rsid w:val="000506DA"/>
    <w:rsid w:val="00050A4C"/>
    <w:rsid w:val="00055B56"/>
    <w:rsid w:val="000615CA"/>
    <w:rsid w:val="000634F8"/>
    <w:rsid w:val="00067366"/>
    <w:rsid w:val="0007463A"/>
    <w:rsid w:val="000873D1"/>
    <w:rsid w:val="00112DCA"/>
    <w:rsid w:val="001227BF"/>
    <w:rsid w:val="0012788E"/>
    <w:rsid w:val="00143B11"/>
    <w:rsid w:val="00144B2C"/>
    <w:rsid w:val="00144CFF"/>
    <w:rsid w:val="00156677"/>
    <w:rsid w:val="00170657"/>
    <w:rsid w:val="00171730"/>
    <w:rsid w:val="001D2968"/>
    <w:rsid w:val="001D3C0B"/>
    <w:rsid w:val="001E2C1A"/>
    <w:rsid w:val="001E4E05"/>
    <w:rsid w:val="00205EB7"/>
    <w:rsid w:val="00210F66"/>
    <w:rsid w:val="0021107A"/>
    <w:rsid w:val="00235FD3"/>
    <w:rsid w:val="002443AC"/>
    <w:rsid w:val="00246A55"/>
    <w:rsid w:val="00280B45"/>
    <w:rsid w:val="002818CD"/>
    <w:rsid w:val="00282DA6"/>
    <w:rsid w:val="00293973"/>
    <w:rsid w:val="002976B5"/>
    <w:rsid w:val="002B2C49"/>
    <w:rsid w:val="002B5AF3"/>
    <w:rsid w:val="002B7393"/>
    <w:rsid w:val="002B7976"/>
    <w:rsid w:val="002C7E24"/>
    <w:rsid w:val="002D4542"/>
    <w:rsid w:val="002E197A"/>
    <w:rsid w:val="002E1E95"/>
    <w:rsid w:val="002E2148"/>
    <w:rsid w:val="002E6E37"/>
    <w:rsid w:val="003169BA"/>
    <w:rsid w:val="00317D61"/>
    <w:rsid w:val="00321528"/>
    <w:rsid w:val="003357A2"/>
    <w:rsid w:val="00341AED"/>
    <w:rsid w:val="00370C47"/>
    <w:rsid w:val="003764FA"/>
    <w:rsid w:val="00377D9F"/>
    <w:rsid w:val="00390F90"/>
    <w:rsid w:val="003A0E42"/>
    <w:rsid w:val="003A36E1"/>
    <w:rsid w:val="003B117F"/>
    <w:rsid w:val="003B5EC0"/>
    <w:rsid w:val="003B73EE"/>
    <w:rsid w:val="003B7FA8"/>
    <w:rsid w:val="003C0803"/>
    <w:rsid w:val="00407337"/>
    <w:rsid w:val="0042001A"/>
    <w:rsid w:val="00423BC0"/>
    <w:rsid w:val="004537B0"/>
    <w:rsid w:val="00462131"/>
    <w:rsid w:val="00482584"/>
    <w:rsid w:val="004864CA"/>
    <w:rsid w:val="00490AB7"/>
    <w:rsid w:val="00494B97"/>
    <w:rsid w:val="004C1188"/>
    <w:rsid w:val="004C4DE2"/>
    <w:rsid w:val="004C53FF"/>
    <w:rsid w:val="004D21B4"/>
    <w:rsid w:val="004D4F69"/>
    <w:rsid w:val="004E0610"/>
    <w:rsid w:val="004E1B53"/>
    <w:rsid w:val="00523E02"/>
    <w:rsid w:val="005305A7"/>
    <w:rsid w:val="005334CF"/>
    <w:rsid w:val="00545080"/>
    <w:rsid w:val="00545DF1"/>
    <w:rsid w:val="00546F35"/>
    <w:rsid w:val="00556B26"/>
    <w:rsid w:val="0057301D"/>
    <w:rsid w:val="00587212"/>
    <w:rsid w:val="0058723B"/>
    <w:rsid w:val="005930DA"/>
    <w:rsid w:val="005B225C"/>
    <w:rsid w:val="005C1607"/>
    <w:rsid w:val="005C6ABD"/>
    <w:rsid w:val="005E332A"/>
    <w:rsid w:val="005E3C60"/>
    <w:rsid w:val="005F4D08"/>
    <w:rsid w:val="005F785F"/>
    <w:rsid w:val="006063D3"/>
    <w:rsid w:val="00614A03"/>
    <w:rsid w:val="00615FAD"/>
    <w:rsid w:val="006215D6"/>
    <w:rsid w:val="00625174"/>
    <w:rsid w:val="0062711A"/>
    <w:rsid w:val="00632BBF"/>
    <w:rsid w:val="006377B2"/>
    <w:rsid w:val="0068685B"/>
    <w:rsid w:val="006869FA"/>
    <w:rsid w:val="00686CB8"/>
    <w:rsid w:val="00687FC4"/>
    <w:rsid w:val="006941D1"/>
    <w:rsid w:val="006A0A7D"/>
    <w:rsid w:val="006B520F"/>
    <w:rsid w:val="006C0AD4"/>
    <w:rsid w:val="006C76C6"/>
    <w:rsid w:val="006E3695"/>
    <w:rsid w:val="006F3E0C"/>
    <w:rsid w:val="006F7C2F"/>
    <w:rsid w:val="007052E7"/>
    <w:rsid w:val="00713E7C"/>
    <w:rsid w:val="00723F0B"/>
    <w:rsid w:val="0072475D"/>
    <w:rsid w:val="00726DE2"/>
    <w:rsid w:val="00733270"/>
    <w:rsid w:val="0074054B"/>
    <w:rsid w:val="007445C2"/>
    <w:rsid w:val="00747388"/>
    <w:rsid w:val="00747F66"/>
    <w:rsid w:val="00754053"/>
    <w:rsid w:val="00765AD0"/>
    <w:rsid w:val="00766DC5"/>
    <w:rsid w:val="00771F99"/>
    <w:rsid w:val="00780268"/>
    <w:rsid w:val="00795EE1"/>
    <w:rsid w:val="007A7ABB"/>
    <w:rsid w:val="007C2789"/>
    <w:rsid w:val="007C5B69"/>
    <w:rsid w:val="007D0840"/>
    <w:rsid w:val="007D1AD3"/>
    <w:rsid w:val="007D6DFE"/>
    <w:rsid w:val="007E05FD"/>
    <w:rsid w:val="00801665"/>
    <w:rsid w:val="008037FE"/>
    <w:rsid w:val="00805AD4"/>
    <w:rsid w:val="00813CE9"/>
    <w:rsid w:val="00814A38"/>
    <w:rsid w:val="00823335"/>
    <w:rsid w:val="008238CA"/>
    <w:rsid w:val="008450BB"/>
    <w:rsid w:val="008635DB"/>
    <w:rsid w:val="008664AA"/>
    <w:rsid w:val="00877822"/>
    <w:rsid w:val="00882AFB"/>
    <w:rsid w:val="008A5356"/>
    <w:rsid w:val="008C038A"/>
    <w:rsid w:val="008D5CA4"/>
    <w:rsid w:val="008E41FC"/>
    <w:rsid w:val="008F2175"/>
    <w:rsid w:val="009123FC"/>
    <w:rsid w:val="00912421"/>
    <w:rsid w:val="00932946"/>
    <w:rsid w:val="00970302"/>
    <w:rsid w:val="00971981"/>
    <w:rsid w:val="00975F30"/>
    <w:rsid w:val="009866BD"/>
    <w:rsid w:val="009B4D1C"/>
    <w:rsid w:val="009B7846"/>
    <w:rsid w:val="009E18B0"/>
    <w:rsid w:val="009E64C4"/>
    <w:rsid w:val="009F0AFF"/>
    <w:rsid w:val="009F3D91"/>
    <w:rsid w:val="00A10E55"/>
    <w:rsid w:val="00A21FAF"/>
    <w:rsid w:val="00A3329A"/>
    <w:rsid w:val="00A33D12"/>
    <w:rsid w:val="00A34421"/>
    <w:rsid w:val="00A73064"/>
    <w:rsid w:val="00A85428"/>
    <w:rsid w:val="00A9283C"/>
    <w:rsid w:val="00AA49A9"/>
    <w:rsid w:val="00AA5056"/>
    <w:rsid w:val="00AB3272"/>
    <w:rsid w:val="00AB4002"/>
    <w:rsid w:val="00AB6E39"/>
    <w:rsid w:val="00AC028A"/>
    <w:rsid w:val="00AC17DD"/>
    <w:rsid w:val="00AE095E"/>
    <w:rsid w:val="00AF2A1A"/>
    <w:rsid w:val="00AF3C27"/>
    <w:rsid w:val="00B16325"/>
    <w:rsid w:val="00B236D3"/>
    <w:rsid w:val="00B36D1E"/>
    <w:rsid w:val="00B408F4"/>
    <w:rsid w:val="00B667F4"/>
    <w:rsid w:val="00B67481"/>
    <w:rsid w:val="00B827B3"/>
    <w:rsid w:val="00BA0812"/>
    <w:rsid w:val="00BC71E0"/>
    <w:rsid w:val="00BF4FE8"/>
    <w:rsid w:val="00C33C2E"/>
    <w:rsid w:val="00C36245"/>
    <w:rsid w:val="00C52DC5"/>
    <w:rsid w:val="00C6062E"/>
    <w:rsid w:val="00C70AB5"/>
    <w:rsid w:val="00C74BF5"/>
    <w:rsid w:val="00C875C3"/>
    <w:rsid w:val="00C87BD1"/>
    <w:rsid w:val="00CA160B"/>
    <w:rsid w:val="00CA7BD2"/>
    <w:rsid w:val="00CB7A1F"/>
    <w:rsid w:val="00CC674B"/>
    <w:rsid w:val="00CC6F08"/>
    <w:rsid w:val="00CE3059"/>
    <w:rsid w:val="00D22A83"/>
    <w:rsid w:val="00D22F41"/>
    <w:rsid w:val="00D3013B"/>
    <w:rsid w:val="00D32CF3"/>
    <w:rsid w:val="00D40612"/>
    <w:rsid w:val="00D658D0"/>
    <w:rsid w:val="00D727FC"/>
    <w:rsid w:val="00D7431D"/>
    <w:rsid w:val="00D82BF9"/>
    <w:rsid w:val="00D92579"/>
    <w:rsid w:val="00DD6B96"/>
    <w:rsid w:val="00DD7198"/>
    <w:rsid w:val="00DF3110"/>
    <w:rsid w:val="00DF4C1E"/>
    <w:rsid w:val="00E04490"/>
    <w:rsid w:val="00E051AF"/>
    <w:rsid w:val="00E16AAF"/>
    <w:rsid w:val="00E16FEE"/>
    <w:rsid w:val="00E22278"/>
    <w:rsid w:val="00E3123D"/>
    <w:rsid w:val="00E54088"/>
    <w:rsid w:val="00E56988"/>
    <w:rsid w:val="00E56AEC"/>
    <w:rsid w:val="00E7645B"/>
    <w:rsid w:val="00E7755D"/>
    <w:rsid w:val="00E87D6C"/>
    <w:rsid w:val="00E96929"/>
    <w:rsid w:val="00EA5934"/>
    <w:rsid w:val="00EC3F0D"/>
    <w:rsid w:val="00EC50F6"/>
    <w:rsid w:val="00ED1003"/>
    <w:rsid w:val="00EE5B03"/>
    <w:rsid w:val="00EF5296"/>
    <w:rsid w:val="00F0149F"/>
    <w:rsid w:val="00F05507"/>
    <w:rsid w:val="00F0734C"/>
    <w:rsid w:val="00F126A8"/>
    <w:rsid w:val="00F34239"/>
    <w:rsid w:val="00F3545A"/>
    <w:rsid w:val="00F47B9E"/>
    <w:rsid w:val="00F620F8"/>
    <w:rsid w:val="00F9060F"/>
    <w:rsid w:val="00F927B3"/>
    <w:rsid w:val="00F92C1D"/>
    <w:rsid w:val="00F95D0E"/>
    <w:rsid w:val="00FB7E7B"/>
    <w:rsid w:val="00FC05E7"/>
    <w:rsid w:val="00FC0BB8"/>
    <w:rsid w:val="00FC386D"/>
    <w:rsid w:val="00FC51C0"/>
    <w:rsid w:val="00FD2FBB"/>
    <w:rsid w:val="00FE3854"/>
    <w:rsid w:val="00FE5AE8"/>
    <w:rsid w:val="00FE6B71"/>
    <w:rsid w:val="00FE7267"/>
    <w:rsid w:val="00FF2EB2"/>
    <w:rsid w:val="00FF5C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8EAC"/>
  <w15:docId w15:val="{EBAD9DC0-DECE-4A89-A751-A3F012862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72"/>
    <w:pPr>
      <w:bidi/>
      <w:spacing w:after="0"/>
    </w:pPr>
    <w:rPr>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8664AA"/>
    <w:pPr>
      <w:spacing w:line="240" w:lineRule="auto"/>
      <w:contextualSpacing/>
    </w:pPr>
    <w:rPr>
      <w:rFonts w:cs="Shofar"/>
    </w:rPr>
  </w:style>
  <w:style w:type="paragraph" w:customStyle="1" w:styleId="Style2">
    <w:name w:val="Style2"/>
    <w:basedOn w:val="Style1"/>
    <w:qFormat/>
    <w:rsid w:val="008664AA"/>
    <w:rPr>
      <w:rFonts w:cs="BenOr Rashi"/>
    </w:rPr>
  </w:style>
  <w:style w:type="paragraph" w:styleId="ListParagraph">
    <w:name w:val="List Paragraph"/>
    <w:basedOn w:val="Normal"/>
    <w:uiPriority w:val="34"/>
    <w:qFormat/>
    <w:rsid w:val="00A928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FD2D1-EE85-41B5-B6FA-96AF74DBC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15</Pages>
  <Words>7114</Words>
  <Characters>40553</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109</cp:revision>
  <dcterms:created xsi:type="dcterms:W3CDTF">2024-07-01T14:36:00Z</dcterms:created>
  <dcterms:modified xsi:type="dcterms:W3CDTF">2024-07-09T15:38:00Z</dcterms:modified>
</cp:coreProperties>
</file>