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C381" w14:textId="77777777" w:rsidR="00616106" w:rsidRDefault="00996F21">
      <w:pPr>
        <w:pStyle w:val="Heading1"/>
        <w:spacing w:before="240" w:after="0"/>
      </w:pPr>
      <w:r>
        <w:rPr>
          <w:rtl/>
        </w:rPr>
        <w:t>ביאור סוגיית מלקות וממון:</w:t>
      </w:r>
    </w:p>
    <w:p w14:paraId="655FE75B" w14:textId="77777777" w:rsidR="00616106" w:rsidRDefault="00996F21">
      <w:pPr>
        <w:pStyle w:val="Heading2"/>
      </w:pPr>
      <w:r>
        <w:rPr>
          <w:rtl/>
        </w:rPr>
        <w:t>קושיית גמ':</w:t>
      </w:r>
    </w:p>
    <w:p w14:paraId="2B3B7071" w14:textId="77777777" w:rsidR="00616106" w:rsidRDefault="00996F21">
      <w:pPr>
        <w:rPr>
          <w:lang w:bidi="he-IL"/>
        </w:rPr>
      </w:pPr>
      <w:r>
        <w:rPr>
          <w:rtl/>
        </w:rPr>
        <w:t>גמ</w:t>
      </w:r>
      <w:r>
        <w:rPr>
          <w:rtl/>
          <w:lang w:bidi="he-IL"/>
        </w:rPr>
        <w:t xml:space="preserve">' </w:t>
      </w:r>
      <w:r>
        <w:rPr>
          <w:rtl/>
        </w:rPr>
        <w:t>מקשה על המשנה</w:t>
      </w:r>
      <w:r>
        <w:rPr>
          <w:rtl/>
          <w:lang w:bidi="he-IL"/>
        </w:rPr>
        <w:t xml:space="preserve">, </w:t>
      </w:r>
      <w:r>
        <w:rPr>
          <w:rtl/>
        </w:rPr>
        <w:t>מצירוף שני משניות אחרים</w:t>
      </w:r>
      <w:r>
        <w:rPr>
          <w:rtl/>
          <w:lang w:bidi="he-IL"/>
        </w:rPr>
        <w:t xml:space="preserve">. </w:t>
      </w:r>
      <w:r>
        <w:rPr>
          <w:rtl/>
        </w:rPr>
        <w:t xml:space="preserve">משנה שלנו מחייב כל חיובי כרת </w:t>
      </w:r>
      <w:r>
        <w:rPr>
          <w:rtl/>
          <w:lang w:bidi="he-IL"/>
        </w:rPr>
        <w:t>(</w:t>
      </w:r>
      <w:r>
        <w:rPr>
          <w:rtl/>
        </w:rPr>
        <w:t>כמו אחותו</w:t>
      </w:r>
      <w:r>
        <w:rPr>
          <w:rtl/>
          <w:lang w:bidi="he-IL"/>
        </w:rPr>
        <w:t xml:space="preserve">) </w:t>
      </w:r>
      <w:r>
        <w:rPr>
          <w:rtl/>
        </w:rPr>
        <w:t>בחיוב קנס</w:t>
      </w:r>
      <w:r>
        <w:rPr>
          <w:rtl/>
          <w:lang w:bidi="he-IL"/>
        </w:rPr>
        <w:t xml:space="preserve">. </w:t>
      </w:r>
      <w:r>
        <w:rPr>
          <w:rtl/>
        </w:rPr>
        <w:t>הרי</w:t>
      </w:r>
      <w:r>
        <w:rPr>
          <w:rtl/>
          <w:lang w:bidi="he-IL"/>
        </w:rPr>
        <w:t xml:space="preserve">, </w:t>
      </w:r>
      <w:r>
        <w:rPr>
          <w:rtl/>
        </w:rPr>
        <w:t xml:space="preserve">משנה במכות אומר שמי שבעל חיוב כרת </w:t>
      </w:r>
      <w:r>
        <w:rPr>
          <w:rtl/>
          <w:lang w:bidi="he-IL"/>
        </w:rPr>
        <w:t>(</w:t>
      </w:r>
      <w:r>
        <w:rPr>
          <w:rtl/>
        </w:rPr>
        <w:t>כמו אחותו</w:t>
      </w:r>
      <w:r>
        <w:rPr>
          <w:rtl/>
          <w:lang w:bidi="he-IL"/>
        </w:rPr>
        <w:t xml:space="preserve">) </w:t>
      </w:r>
      <w:r>
        <w:rPr>
          <w:rtl/>
        </w:rPr>
        <w:t>חייב מלקות</w:t>
      </w:r>
      <w:r>
        <w:rPr>
          <w:rtl/>
          <w:lang w:bidi="he-IL"/>
        </w:rPr>
        <w:t xml:space="preserve">. </w:t>
      </w:r>
      <w:r>
        <w:rPr>
          <w:rtl/>
        </w:rPr>
        <w:t>נמצא</w:t>
      </w:r>
      <w:r>
        <w:rPr>
          <w:rtl/>
          <w:lang w:bidi="he-IL"/>
        </w:rPr>
        <w:t xml:space="preserve">, </w:t>
      </w:r>
      <w:r>
        <w:rPr>
          <w:rtl/>
        </w:rPr>
        <w:t>אז</w:t>
      </w:r>
      <w:r>
        <w:rPr>
          <w:rtl/>
          <w:lang w:bidi="he-IL"/>
        </w:rPr>
        <w:t xml:space="preserve">, </w:t>
      </w:r>
      <w:r>
        <w:rPr>
          <w:rtl/>
        </w:rPr>
        <w:t>שמשנה אומר שאף שבביאה שלו נתחייב מלקות</w:t>
      </w:r>
      <w:r>
        <w:rPr>
          <w:rtl/>
          <w:lang w:bidi="he-IL"/>
        </w:rPr>
        <w:t xml:space="preserve">, </w:t>
      </w:r>
      <w:r>
        <w:rPr>
          <w:rtl/>
        </w:rPr>
        <w:t>לא פטור מחיוב ממון של קנס</w:t>
      </w:r>
      <w:r>
        <w:rPr>
          <w:rtl/>
          <w:lang w:bidi="he-IL"/>
        </w:rPr>
        <w:t>.</w:t>
      </w:r>
    </w:p>
    <w:p w14:paraId="2255657C" w14:textId="77777777" w:rsidR="00616106" w:rsidRDefault="00996F21">
      <w:pPr>
        <w:rPr>
          <w:lang w:bidi="he-IL"/>
        </w:rPr>
      </w:pPr>
      <w:r>
        <w:rPr>
          <w:rtl/>
        </w:rPr>
        <w:t>אבל</w:t>
      </w:r>
      <w:r>
        <w:rPr>
          <w:rtl/>
          <w:lang w:bidi="he-IL"/>
        </w:rPr>
        <w:t xml:space="preserve">, </w:t>
      </w:r>
      <w:r>
        <w:rPr>
          <w:rtl/>
        </w:rPr>
        <w:t>קשה</w:t>
      </w:r>
      <w:r>
        <w:rPr>
          <w:rtl/>
          <w:lang w:bidi="he-IL"/>
        </w:rPr>
        <w:t xml:space="preserve">, </w:t>
      </w:r>
      <w:r>
        <w:rPr>
          <w:rtl/>
        </w:rPr>
        <w:t>שבמכות</w:t>
      </w:r>
      <w:r>
        <w:rPr>
          <w:rtl/>
          <w:lang w:bidi="he-IL"/>
        </w:rPr>
        <w:t xml:space="preserve">, </w:t>
      </w:r>
      <w:r>
        <w:rPr>
          <w:rtl/>
        </w:rPr>
        <w:t>גמ</w:t>
      </w:r>
      <w:r>
        <w:rPr>
          <w:rtl/>
          <w:lang w:bidi="he-IL"/>
        </w:rPr>
        <w:t xml:space="preserve">' </w:t>
      </w:r>
      <w:r>
        <w:rPr>
          <w:rtl/>
        </w:rPr>
        <w:t>לא אומר ככה</w:t>
      </w:r>
      <w:r>
        <w:rPr>
          <w:rtl/>
          <w:lang w:bidi="he-IL"/>
        </w:rPr>
        <w:t xml:space="preserve">. </w:t>
      </w:r>
      <w:r>
        <w:rPr>
          <w:rtl/>
        </w:rPr>
        <w:t xml:space="preserve">שם </w:t>
      </w:r>
      <w:r>
        <w:rPr>
          <w:rtl/>
          <w:lang w:bidi="he-IL"/>
        </w:rPr>
        <w:t xml:space="preserve">, </w:t>
      </w:r>
      <w:r>
        <w:rPr>
          <w:rtl/>
        </w:rPr>
        <w:t>רבנן ורבי מאיר חולקים בדין עדים זוממים</w:t>
      </w:r>
      <w:r>
        <w:rPr>
          <w:rtl/>
          <w:lang w:bidi="he-IL"/>
        </w:rPr>
        <w:t xml:space="preserve">. </w:t>
      </w:r>
      <w:r>
        <w:rPr>
          <w:rtl/>
        </w:rPr>
        <w:t>רבי מאיר אומר שמקבלים שני עונשים</w:t>
      </w:r>
      <w:r>
        <w:rPr>
          <w:rtl/>
          <w:lang w:bidi="he-IL"/>
        </w:rPr>
        <w:t xml:space="preserve">- </w:t>
      </w:r>
      <w:r>
        <w:rPr>
          <w:rtl/>
        </w:rPr>
        <w:t>כאשר זמם ומלקות</w:t>
      </w:r>
      <w:r>
        <w:rPr>
          <w:rtl/>
          <w:lang w:bidi="he-IL"/>
        </w:rPr>
        <w:t xml:space="preserve">- </w:t>
      </w:r>
      <w:r>
        <w:rPr>
          <w:rtl/>
        </w:rPr>
        <w:t>ורבנן אומרים שרק מקבלים עונש אחד</w:t>
      </w:r>
      <w:r>
        <w:rPr>
          <w:rtl/>
          <w:lang w:bidi="he-IL"/>
        </w:rPr>
        <w:t xml:space="preserve">- </w:t>
      </w:r>
      <w:r>
        <w:rPr>
          <w:rtl/>
        </w:rPr>
        <w:t>כאשר זמם</w:t>
      </w:r>
      <w:r>
        <w:rPr>
          <w:rtl/>
          <w:lang w:bidi="he-IL"/>
        </w:rPr>
        <w:t xml:space="preserve">- </w:t>
      </w:r>
      <w:r>
        <w:rPr>
          <w:rtl/>
        </w:rPr>
        <w:t>שתמיד לא מקבלים ממון ומלקות</w:t>
      </w:r>
      <w:r>
        <w:rPr>
          <w:rtl/>
          <w:lang w:bidi="he-IL"/>
        </w:rPr>
        <w:t xml:space="preserve">. </w:t>
      </w:r>
    </w:p>
    <w:p w14:paraId="412315FF" w14:textId="77777777" w:rsidR="00616106" w:rsidRDefault="00996F21">
      <w:pPr>
        <w:rPr>
          <w:lang w:bidi="he-IL"/>
        </w:rPr>
      </w:pPr>
      <w:r>
        <w:rPr>
          <w:rtl/>
        </w:rPr>
        <w:t>אז</w:t>
      </w:r>
      <w:r>
        <w:rPr>
          <w:rtl/>
          <w:lang w:bidi="he-IL"/>
        </w:rPr>
        <w:t xml:space="preserve">, </w:t>
      </w:r>
      <w:r>
        <w:rPr>
          <w:rtl/>
        </w:rPr>
        <w:t>משנה שלנו קשה</w:t>
      </w:r>
      <w:r>
        <w:rPr>
          <w:rtl/>
          <w:lang w:bidi="he-IL"/>
        </w:rPr>
        <w:t xml:space="preserve">, </w:t>
      </w:r>
      <w:r>
        <w:rPr>
          <w:rtl/>
        </w:rPr>
        <w:t>שכיון שמקבל מלקות</w:t>
      </w:r>
      <w:r>
        <w:rPr>
          <w:rtl/>
          <w:lang w:bidi="he-IL"/>
        </w:rPr>
        <w:t xml:space="preserve">, </w:t>
      </w:r>
      <w:r>
        <w:rPr>
          <w:rtl/>
        </w:rPr>
        <w:t>איך מקבל גם עונש ממון</w:t>
      </w:r>
      <w:r>
        <w:rPr>
          <w:rtl/>
          <w:lang w:bidi="he-IL"/>
        </w:rPr>
        <w:t xml:space="preserve">. </w:t>
      </w:r>
      <w:r>
        <w:rPr>
          <w:rtl/>
        </w:rPr>
        <w:t>כדי לתרץ לקושיה זו</w:t>
      </w:r>
      <w:r>
        <w:rPr>
          <w:rtl/>
          <w:lang w:bidi="he-IL"/>
        </w:rPr>
        <w:t xml:space="preserve">, </w:t>
      </w:r>
      <w:r>
        <w:rPr>
          <w:rtl/>
        </w:rPr>
        <w:t>כמובן</w:t>
      </w:r>
      <w:r>
        <w:rPr>
          <w:rtl/>
          <w:lang w:bidi="he-IL"/>
        </w:rPr>
        <w:t xml:space="preserve">, </w:t>
      </w:r>
      <w:r>
        <w:rPr>
          <w:rtl/>
        </w:rPr>
        <w:t>היה אפשר לדחות אחד מן השלש מקורות</w:t>
      </w:r>
      <w:r>
        <w:rPr>
          <w:rtl/>
          <w:lang w:bidi="he-IL"/>
        </w:rPr>
        <w:t xml:space="preserve">: </w:t>
      </w:r>
      <w:r>
        <w:rPr>
          <w:rtl/>
        </w:rPr>
        <w:t>היה אפשר לומר שאין חיוב קנס</w:t>
      </w:r>
      <w:r>
        <w:rPr>
          <w:rtl/>
          <w:lang w:bidi="he-IL"/>
        </w:rPr>
        <w:t xml:space="preserve">, </w:t>
      </w:r>
      <w:r>
        <w:rPr>
          <w:rtl/>
        </w:rPr>
        <w:t>היה אפשר לומר שאין שאין חיוב מלקות</w:t>
      </w:r>
      <w:r>
        <w:rPr>
          <w:rtl/>
          <w:lang w:bidi="he-IL"/>
        </w:rPr>
        <w:t xml:space="preserve">, </w:t>
      </w:r>
      <w:r>
        <w:rPr>
          <w:rtl/>
        </w:rPr>
        <w:t>והיה אפשר לומר שאין חיוב מלקות פוטר חיוב ממון</w:t>
      </w:r>
      <w:r>
        <w:rPr>
          <w:rtl/>
          <w:lang w:bidi="he-IL"/>
        </w:rPr>
        <w:t>.</w:t>
      </w:r>
    </w:p>
    <w:p w14:paraId="7A0FAA34" w14:textId="77777777" w:rsidR="00616106" w:rsidRDefault="00996F21">
      <w:pPr>
        <w:rPr>
          <w:lang w:bidi="he-IL"/>
        </w:rPr>
      </w:pPr>
      <w:r>
        <w:rPr>
          <w:rtl/>
        </w:rPr>
        <w:t>תוס</w:t>
      </w:r>
      <w:r>
        <w:rPr>
          <w:rtl/>
          <w:lang w:bidi="he-IL"/>
        </w:rPr>
        <w:t>' (</w:t>
      </w:r>
      <w:r>
        <w:rPr>
          <w:rtl/>
        </w:rPr>
        <w:t>בד</w:t>
      </w:r>
      <w:r>
        <w:rPr>
          <w:rtl/>
          <w:lang w:bidi="he-IL"/>
        </w:rPr>
        <w:t>"</w:t>
      </w:r>
      <w:r>
        <w:rPr>
          <w:rtl/>
        </w:rPr>
        <w:t>ה וקיי</w:t>
      </w:r>
      <w:r>
        <w:rPr>
          <w:rtl/>
          <w:lang w:bidi="he-IL"/>
        </w:rPr>
        <w:t>"</w:t>
      </w:r>
      <w:r>
        <w:rPr>
          <w:rtl/>
        </w:rPr>
        <w:t>ל</w:t>
      </w:r>
      <w:r>
        <w:rPr>
          <w:rtl/>
          <w:lang w:bidi="he-IL"/>
        </w:rPr>
        <w:t xml:space="preserve">) </w:t>
      </w:r>
      <w:r>
        <w:rPr>
          <w:rtl/>
        </w:rPr>
        <w:t>מבאר שעכשיו סובר גמ</w:t>
      </w:r>
      <w:r>
        <w:rPr>
          <w:rtl/>
          <w:lang w:bidi="he-IL"/>
        </w:rPr>
        <w:t xml:space="preserve">' </w:t>
      </w:r>
      <w:r>
        <w:rPr>
          <w:rtl/>
        </w:rPr>
        <w:t>שיתחייב מלקות</w:t>
      </w:r>
      <w:r>
        <w:rPr>
          <w:rtl/>
          <w:lang w:bidi="he-IL"/>
        </w:rPr>
        <w:t xml:space="preserve">, </w:t>
      </w:r>
      <w:r>
        <w:rPr>
          <w:rtl/>
        </w:rPr>
        <w:t>ולא ממון</w:t>
      </w:r>
      <w:r>
        <w:rPr>
          <w:rtl/>
          <w:lang w:bidi="he-IL"/>
        </w:rPr>
        <w:t xml:space="preserve">. </w:t>
      </w:r>
    </w:p>
    <w:p w14:paraId="46019389" w14:textId="77777777" w:rsidR="00616106" w:rsidRDefault="00996F21">
      <w:pPr>
        <w:rPr>
          <w:lang w:bidi="he-IL"/>
        </w:rPr>
      </w:pPr>
      <w:r>
        <w:rPr>
          <w:rtl/>
        </w:rPr>
        <w:t>נדבר כאן קצת על פטור ממון שבא מחיוב מלקות</w:t>
      </w:r>
      <w:r>
        <w:rPr>
          <w:rtl/>
          <w:lang w:bidi="he-IL"/>
        </w:rPr>
        <w:t xml:space="preserve">. </w:t>
      </w:r>
    </w:p>
    <w:p w14:paraId="4585D858" w14:textId="77777777" w:rsidR="00616106" w:rsidRDefault="00996F21">
      <w:pPr>
        <w:rPr>
          <w:lang w:bidi="he-IL"/>
        </w:rPr>
      </w:pPr>
      <w:r>
        <w:rPr>
          <w:rtl/>
        </w:rPr>
        <w:t>קל לדון מהו הפוטר</w:t>
      </w:r>
      <w:r>
        <w:rPr>
          <w:rtl/>
          <w:lang w:bidi="he-IL"/>
        </w:rPr>
        <w:t xml:space="preserve">, </w:t>
      </w:r>
      <w:r>
        <w:rPr>
          <w:rtl/>
        </w:rPr>
        <w:t xml:space="preserve">אם הוא העבירה </w:t>
      </w:r>
      <w:r>
        <w:rPr>
          <w:rtl/>
          <w:lang w:bidi="he-IL"/>
        </w:rPr>
        <w:t>(</w:t>
      </w:r>
      <w:r>
        <w:rPr>
          <w:rtl/>
        </w:rPr>
        <w:t>או מה שעבר על ציווי ה</w:t>
      </w:r>
      <w:r>
        <w:rPr>
          <w:rtl/>
          <w:lang w:bidi="he-IL"/>
        </w:rPr>
        <w:t xml:space="preserve">' </w:t>
      </w:r>
      <w:r>
        <w:rPr>
          <w:rtl/>
        </w:rPr>
        <w:t>או מה שעשה סיבות רעות</w:t>
      </w:r>
      <w:r>
        <w:rPr>
          <w:rtl/>
          <w:lang w:bidi="he-IL"/>
        </w:rPr>
        <w:t xml:space="preserve">), </w:t>
      </w:r>
      <w:r>
        <w:rPr>
          <w:rtl/>
        </w:rPr>
        <w:t>סיבה לעונש</w:t>
      </w:r>
      <w:r>
        <w:rPr>
          <w:rtl/>
          <w:lang w:bidi="he-IL"/>
        </w:rPr>
        <w:t xml:space="preserve">, </w:t>
      </w:r>
      <w:r>
        <w:rPr>
          <w:rtl/>
        </w:rPr>
        <w:t>חיוב עונש</w:t>
      </w:r>
      <w:r>
        <w:rPr>
          <w:rStyle w:val="FootnoteReference"/>
          <w:rtl/>
          <w:lang w:bidi="he-IL"/>
        </w:rPr>
        <w:footnoteReference w:id="1"/>
      </w:r>
      <w:r>
        <w:rPr>
          <w:rtl/>
          <w:lang w:bidi="he-IL"/>
        </w:rPr>
        <w:t xml:space="preserve">, </w:t>
      </w:r>
      <w:r>
        <w:rPr>
          <w:rtl/>
        </w:rPr>
        <w:t>עמידתו לעונש</w:t>
      </w:r>
      <w:r>
        <w:rPr>
          <w:rtl/>
          <w:lang w:bidi="he-IL"/>
        </w:rPr>
        <w:t xml:space="preserve">, </w:t>
      </w:r>
      <w:r>
        <w:rPr>
          <w:rtl/>
        </w:rPr>
        <w:t>או העונש</w:t>
      </w:r>
      <w:r>
        <w:rPr>
          <w:rtl/>
          <w:lang w:bidi="he-IL"/>
        </w:rPr>
        <w:t xml:space="preserve">. </w:t>
      </w:r>
      <w:r>
        <w:rPr>
          <w:rtl/>
        </w:rPr>
        <w:t>כמו כן</w:t>
      </w:r>
      <w:r>
        <w:rPr>
          <w:rtl/>
          <w:lang w:bidi="he-IL"/>
        </w:rPr>
        <w:t xml:space="preserve">, </w:t>
      </w:r>
      <w:r>
        <w:rPr>
          <w:rtl/>
        </w:rPr>
        <w:t>קל לדון למה יהיה פוטר</w:t>
      </w:r>
      <w:r>
        <w:rPr>
          <w:rtl/>
          <w:lang w:bidi="he-IL"/>
        </w:rPr>
        <w:t>. (</w:t>
      </w:r>
      <w:r>
        <w:rPr>
          <w:rtl/>
        </w:rPr>
        <w:t>בכל זמן שדנים למה בדבר כזה</w:t>
      </w:r>
      <w:r>
        <w:rPr>
          <w:rtl/>
          <w:lang w:bidi="he-IL"/>
        </w:rPr>
        <w:t xml:space="preserve">, </w:t>
      </w:r>
      <w:r>
        <w:rPr>
          <w:rtl/>
        </w:rPr>
        <w:t>יש לדון בדיון יסודי</w:t>
      </w:r>
      <w:r>
        <w:rPr>
          <w:rtl/>
          <w:lang w:bidi="he-IL"/>
        </w:rPr>
        <w:t xml:space="preserve">, </w:t>
      </w:r>
      <w:r>
        <w:rPr>
          <w:rtl/>
        </w:rPr>
        <w:t>והוא שיש לדון אם לכולם יש סיבה לפטור או רק למקצתם</w:t>
      </w:r>
      <w:r>
        <w:rPr>
          <w:rtl/>
          <w:lang w:bidi="he-IL"/>
        </w:rPr>
        <w:t xml:space="preserve">, </w:t>
      </w:r>
      <w:r>
        <w:rPr>
          <w:rtl/>
        </w:rPr>
        <w:t>והשאר הם מדין לא פלוג</w:t>
      </w:r>
      <w:r>
        <w:rPr>
          <w:rtl/>
          <w:lang w:bidi="he-IL"/>
        </w:rPr>
        <w:t>.)</w:t>
      </w:r>
    </w:p>
    <w:p w14:paraId="3AC97F30" w14:textId="77777777" w:rsidR="00616106" w:rsidRDefault="00996F21">
      <w:pPr>
        <w:rPr>
          <w:lang w:bidi="he-IL"/>
        </w:rPr>
      </w:pPr>
      <w:r>
        <w:rPr>
          <w:rtl/>
        </w:rPr>
        <w:t>נתחיל בדיון פשוט</w:t>
      </w:r>
      <w:r>
        <w:rPr>
          <w:rtl/>
          <w:lang w:bidi="he-IL"/>
        </w:rPr>
        <w:t xml:space="preserve">, </w:t>
      </w:r>
      <w:r>
        <w:rPr>
          <w:rtl/>
        </w:rPr>
        <w:t>והוא אם אין סיבה או שיש מניעה</w:t>
      </w:r>
      <w:r>
        <w:rPr>
          <w:rtl/>
          <w:lang w:bidi="he-IL"/>
        </w:rPr>
        <w:t>.</w:t>
      </w:r>
    </w:p>
    <w:p w14:paraId="5F211865" w14:textId="77777777" w:rsidR="00616106" w:rsidRDefault="00996F21">
      <w:pPr>
        <w:rPr>
          <w:lang w:bidi="he-IL"/>
        </w:rPr>
      </w:pPr>
      <w:r>
        <w:rPr>
          <w:rtl/>
        </w:rPr>
        <w:t>נתחיל בצד שיש מניעה</w:t>
      </w:r>
      <w:r>
        <w:rPr>
          <w:rtl/>
          <w:lang w:bidi="he-IL"/>
        </w:rPr>
        <w:t xml:space="preserve">. </w:t>
      </w:r>
      <w:r>
        <w:rPr>
          <w:rtl/>
        </w:rPr>
        <w:t>קל לומר שיש מניעה רוחנית</w:t>
      </w:r>
      <w:r>
        <w:rPr>
          <w:rtl/>
          <w:lang w:bidi="he-IL"/>
        </w:rPr>
        <w:t xml:space="preserve">, </w:t>
      </w:r>
      <w:r>
        <w:rPr>
          <w:rtl/>
        </w:rPr>
        <w:t>שמה שיש חיוב אדם מונע מלהיות חלק אחר</w:t>
      </w:r>
      <w:r>
        <w:rPr>
          <w:rtl/>
          <w:lang w:bidi="he-IL"/>
        </w:rPr>
        <w:t xml:space="preserve">. </w:t>
      </w:r>
      <w:r>
        <w:rPr>
          <w:rtl/>
        </w:rPr>
        <w:t>אולי עושה שטוב שיפטר ואולי עושה שרע שיתחייב</w:t>
      </w:r>
      <w:r>
        <w:rPr>
          <w:rtl/>
          <w:lang w:bidi="he-IL"/>
        </w:rPr>
        <w:t xml:space="preserve">, </w:t>
      </w:r>
      <w:r>
        <w:rPr>
          <w:rtl/>
        </w:rPr>
        <w:t>אבל בין כך ובין כך איני מוסיף כל כך הבנה</w:t>
      </w:r>
      <w:r>
        <w:rPr>
          <w:rtl/>
          <w:lang w:bidi="he-IL"/>
        </w:rPr>
        <w:t xml:space="preserve">. </w:t>
      </w:r>
      <w:r>
        <w:rPr>
          <w:rtl/>
        </w:rPr>
        <w:t>גם אפשר לומר שלא רוצים לתת לו שני החיובים</w:t>
      </w:r>
      <w:r>
        <w:rPr>
          <w:rtl/>
          <w:lang w:bidi="he-IL"/>
        </w:rPr>
        <w:t xml:space="preserve">, </w:t>
      </w:r>
      <w:r>
        <w:rPr>
          <w:rtl/>
        </w:rPr>
        <w:t>כיון ששניהם ביחד הם יותר גרועים מכל אחד אחד בפני עצמו</w:t>
      </w:r>
      <w:r>
        <w:rPr>
          <w:rtl/>
          <w:lang w:bidi="he-IL"/>
        </w:rPr>
        <w:t xml:space="preserve">. </w:t>
      </w:r>
      <w:r>
        <w:rPr>
          <w:rtl/>
        </w:rPr>
        <w:t>אז</w:t>
      </w:r>
      <w:r>
        <w:rPr>
          <w:rtl/>
          <w:lang w:bidi="he-IL"/>
        </w:rPr>
        <w:t xml:space="preserve">, </w:t>
      </w:r>
      <w:r>
        <w:rPr>
          <w:rtl/>
        </w:rPr>
        <w:t>לא יכול לחייב שניהם בזמן אחד</w:t>
      </w:r>
      <w:r>
        <w:rPr>
          <w:rtl/>
          <w:lang w:bidi="he-IL"/>
        </w:rPr>
        <w:t xml:space="preserve">. </w:t>
      </w:r>
      <w:r>
        <w:rPr>
          <w:rtl/>
        </w:rPr>
        <w:t>ויש לדון למה</w:t>
      </w:r>
      <w:r>
        <w:rPr>
          <w:rtl/>
          <w:lang w:bidi="he-IL"/>
        </w:rPr>
        <w:t xml:space="preserve">, </w:t>
      </w:r>
      <w:r>
        <w:rPr>
          <w:rtl/>
        </w:rPr>
        <w:t>אז</w:t>
      </w:r>
      <w:r>
        <w:rPr>
          <w:rtl/>
          <w:lang w:bidi="he-IL"/>
        </w:rPr>
        <w:t xml:space="preserve">, </w:t>
      </w:r>
      <w:r>
        <w:rPr>
          <w:rtl/>
        </w:rPr>
        <w:t>תלוי בזמן עבירה שלו</w:t>
      </w:r>
      <w:r>
        <w:rPr>
          <w:rtl/>
          <w:lang w:bidi="he-IL"/>
        </w:rPr>
        <w:t xml:space="preserve">, </w:t>
      </w:r>
      <w:r>
        <w:rPr>
          <w:rtl/>
        </w:rPr>
        <w:t>שייתלה בזמן שבית דין פוסקים לחייב אותו</w:t>
      </w:r>
      <w:r>
        <w:rPr>
          <w:rtl/>
          <w:lang w:bidi="he-IL"/>
        </w:rPr>
        <w:t xml:space="preserve">. </w:t>
      </w:r>
      <w:r>
        <w:rPr>
          <w:rtl/>
        </w:rPr>
        <w:t>יהיה לנו כלל</w:t>
      </w:r>
      <w:r>
        <w:rPr>
          <w:rtl/>
          <w:lang w:bidi="he-IL"/>
        </w:rPr>
        <w:t xml:space="preserve">, </w:t>
      </w:r>
      <w:r>
        <w:rPr>
          <w:rtl/>
        </w:rPr>
        <w:t xml:space="preserve">שרק יכולים לחייב </w:t>
      </w:r>
      <w:r>
        <w:rPr>
          <w:rtl/>
        </w:rPr>
        <w:lastRenderedPageBreak/>
        <w:t>אחד חדש אחר שחייב את השני</w:t>
      </w:r>
      <w:r>
        <w:rPr>
          <w:rtl/>
          <w:lang w:bidi="he-IL"/>
        </w:rPr>
        <w:t xml:space="preserve">. </w:t>
      </w:r>
      <w:r>
        <w:rPr>
          <w:rtl/>
        </w:rPr>
        <w:t>אולי אז נאמר ש</w:t>
      </w:r>
      <w:r>
        <w:rPr>
          <w:rtl/>
          <w:lang w:bidi="he-IL"/>
        </w:rPr>
        <w:t>"</w:t>
      </w:r>
      <w:r>
        <w:rPr>
          <w:rtl/>
        </w:rPr>
        <w:t>יצא מבית דין זכאי</w:t>
      </w:r>
      <w:r>
        <w:rPr>
          <w:rtl/>
          <w:lang w:bidi="he-IL"/>
        </w:rPr>
        <w:t xml:space="preserve">," </w:t>
      </w:r>
      <w:r>
        <w:rPr>
          <w:rtl/>
        </w:rPr>
        <w:t>ולא יחזור להתחייב</w:t>
      </w:r>
      <w:r>
        <w:rPr>
          <w:rtl/>
          <w:lang w:bidi="he-IL"/>
        </w:rPr>
        <w:t xml:space="preserve">. </w:t>
      </w:r>
      <w:r>
        <w:rPr>
          <w:rtl/>
        </w:rPr>
        <w:t>ויש לדון</w:t>
      </w:r>
      <w:r>
        <w:rPr>
          <w:rtl/>
          <w:lang w:bidi="he-IL"/>
        </w:rPr>
        <w:t xml:space="preserve">, </w:t>
      </w:r>
      <w:r>
        <w:rPr>
          <w:rtl/>
        </w:rPr>
        <w:t>שפסק דין של בית דין לא יהיה לפטור אותו</w:t>
      </w:r>
      <w:r>
        <w:rPr>
          <w:rtl/>
          <w:lang w:bidi="he-IL"/>
        </w:rPr>
        <w:t xml:space="preserve">, </w:t>
      </w:r>
      <w:r>
        <w:rPr>
          <w:rtl/>
        </w:rPr>
        <w:t>אלא לחכות</w:t>
      </w:r>
      <w:r>
        <w:rPr>
          <w:rtl/>
          <w:lang w:bidi="he-IL"/>
        </w:rPr>
        <w:t xml:space="preserve">. </w:t>
      </w:r>
      <w:r>
        <w:rPr>
          <w:rtl/>
        </w:rPr>
        <w:t>יותר מכך</w:t>
      </w:r>
      <w:r>
        <w:rPr>
          <w:rtl/>
          <w:lang w:bidi="he-IL"/>
        </w:rPr>
        <w:t xml:space="preserve">, </w:t>
      </w:r>
      <w:r>
        <w:rPr>
          <w:rtl/>
        </w:rPr>
        <w:t>יש לדון למה לא פטור אם עשה שניהם בזמן קרוב זה לזה</w:t>
      </w:r>
      <w:r>
        <w:rPr>
          <w:rtl/>
          <w:lang w:bidi="he-IL"/>
        </w:rPr>
        <w:t xml:space="preserve">, </w:t>
      </w:r>
      <w:r>
        <w:rPr>
          <w:rtl/>
        </w:rPr>
        <w:t>ובא לבית דין ביחד על שניהם</w:t>
      </w:r>
      <w:r>
        <w:rPr>
          <w:rtl/>
          <w:lang w:bidi="he-IL"/>
        </w:rPr>
        <w:t xml:space="preserve">. </w:t>
      </w:r>
      <w:r>
        <w:rPr>
          <w:rtl/>
        </w:rPr>
        <w:t>קל לומר שזה ההגדרה הכי טובה לנקוט</w:t>
      </w:r>
      <w:r>
        <w:rPr>
          <w:rtl/>
          <w:lang w:bidi="he-IL"/>
        </w:rPr>
        <w:t>.</w:t>
      </w:r>
    </w:p>
    <w:p w14:paraId="13B1D13B" w14:textId="77777777" w:rsidR="00616106" w:rsidRDefault="00996F21">
      <w:pPr>
        <w:rPr>
          <w:lang w:bidi="he-IL"/>
        </w:rPr>
      </w:pPr>
      <w:r>
        <w:rPr>
          <w:rtl/>
        </w:rPr>
        <w:t>גם אפשר שאין סיבה לחייב אותו</w:t>
      </w:r>
      <w:r>
        <w:rPr>
          <w:rtl/>
          <w:lang w:bidi="he-IL"/>
        </w:rPr>
        <w:t xml:space="preserve">. </w:t>
      </w:r>
      <w:r>
        <w:rPr>
          <w:rtl/>
        </w:rPr>
        <w:t>הרי</w:t>
      </w:r>
      <w:r>
        <w:rPr>
          <w:rtl/>
          <w:lang w:bidi="he-IL"/>
        </w:rPr>
        <w:t xml:space="preserve">, </w:t>
      </w:r>
      <w:r>
        <w:rPr>
          <w:rtl/>
        </w:rPr>
        <w:t>לכאו</w:t>
      </w:r>
      <w:r>
        <w:rPr>
          <w:rtl/>
          <w:lang w:bidi="he-IL"/>
        </w:rPr>
        <w:t xml:space="preserve">', </w:t>
      </w:r>
      <w:r>
        <w:rPr>
          <w:rtl/>
        </w:rPr>
        <w:t>לחייב אותו בדרך כלל</w:t>
      </w:r>
      <w:r>
        <w:rPr>
          <w:rtl/>
          <w:lang w:bidi="he-IL"/>
        </w:rPr>
        <w:t xml:space="preserve">, </w:t>
      </w:r>
      <w:r>
        <w:rPr>
          <w:rtl/>
        </w:rPr>
        <w:t>צריך שאיש מיוחד יעשה מעשה מיוחד</w:t>
      </w:r>
      <w:r>
        <w:rPr>
          <w:rtl/>
          <w:lang w:bidi="he-IL"/>
        </w:rPr>
        <w:t xml:space="preserve">, </w:t>
      </w:r>
      <w:r>
        <w:rPr>
          <w:rtl/>
        </w:rPr>
        <w:t>וזה יגרום חיוב לאותו איש מיוחד</w:t>
      </w:r>
      <w:r>
        <w:rPr>
          <w:rtl/>
          <w:lang w:bidi="he-IL"/>
        </w:rPr>
        <w:t xml:space="preserve">. </w:t>
      </w:r>
      <w:r>
        <w:rPr>
          <w:rtl/>
        </w:rPr>
        <w:t>אז</w:t>
      </w:r>
      <w:r>
        <w:rPr>
          <w:rtl/>
          <w:lang w:bidi="he-IL"/>
        </w:rPr>
        <w:t xml:space="preserve">, </w:t>
      </w:r>
      <w:r>
        <w:rPr>
          <w:rtl/>
        </w:rPr>
        <w:t>מכל זה</w:t>
      </w:r>
      <w:r>
        <w:rPr>
          <w:rtl/>
          <w:lang w:bidi="he-IL"/>
        </w:rPr>
        <w:t xml:space="preserve">, </w:t>
      </w:r>
      <w:r>
        <w:rPr>
          <w:rtl/>
        </w:rPr>
        <w:t>נמצא הרבה דרכים לבאר פטור</w:t>
      </w:r>
      <w:r>
        <w:rPr>
          <w:rtl/>
          <w:lang w:bidi="he-IL"/>
        </w:rPr>
        <w:t>.</w:t>
      </w:r>
    </w:p>
    <w:p w14:paraId="27B4858C" w14:textId="77777777" w:rsidR="00616106" w:rsidRDefault="00996F21">
      <w:pPr>
        <w:rPr>
          <w:lang w:bidi="he-IL"/>
        </w:rPr>
      </w:pPr>
      <w:r>
        <w:rPr>
          <w:rtl/>
        </w:rPr>
        <w:t xml:space="preserve">אפשר שמה שהוא נתחייב עונש </w:t>
      </w:r>
      <w:r>
        <w:rPr>
          <w:rtl/>
          <w:lang w:bidi="he-IL"/>
        </w:rPr>
        <w:t>(</w:t>
      </w:r>
      <w:r>
        <w:rPr>
          <w:rtl/>
        </w:rPr>
        <w:t>או עובר עבירה</w:t>
      </w:r>
      <w:r>
        <w:rPr>
          <w:rtl/>
          <w:lang w:bidi="he-IL"/>
        </w:rPr>
        <w:t xml:space="preserve">) </w:t>
      </w:r>
      <w:r>
        <w:rPr>
          <w:rtl/>
        </w:rPr>
        <w:t>משנה אותו</w:t>
      </w:r>
      <w:r>
        <w:rPr>
          <w:rtl/>
          <w:lang w:bidi="he-IL"/>
        </w:rPr>
        <w:t xml:space="preserve">. </w:t>
      </w:r>
      <w:r>
        <w:rPr>
          <w:rtl/>
        </w:rPr>
        <w:t>חיוב ממון בא על מי שלא מתחייב מלקות</w:t>
      </w:r>
      <w:r>
        <w:rPr>
          <w:rtl/>
          <w:lang w:bidi="he-IL"/>
        </w:rPr>
        <w:t xml:space="preserve">, </w:t>
      </w:r>
      <w:r>
        <w:rPr>
          <w:rtl/>
        </w:rPr>
        <w:t>ולא על מי שמתחייב מלקות</w:t>
      </w:r>
      <w:r>
        <w:rPr>
          <w:rtl/>
          <w:lang w:bidi="he-IL"/>
        </w:rPr>
        <w:t xml:space="preserve">. </w:t>
      </w:r>
      <w:r>
        <w:rPr>
          <w:rtl/>
        </w:rPr>
        <w:t>צריך לומר שבא על מי שלפני זמן מתחייב מלקות</w:t>
      </w:r>
      <w:r>
        <w:rPr>
          <w:rtl/>
          <w:lang w:bidi="he-IL"/>
        </w:rPr>
        <w:t xml:space="preserve">, </w:t>
      </w:r>
      <w:r>
        <w:rPr>
          <w:rtl/>
        </w:rPr>
        <w:t>אבל לא על פי שעכשיו מתחייב מלקות</w:t>
      </w:r>
      <w:r>
        <w:rPr>
          <w:rtl/>
          <w:lang w:bidi="he-IL"/>
        </w:rPr>
        <w:t xml:space="preserve">, </w:t>
      </w:r>
      <w:r>
        <w:rPr>
          <w:rtl/>
        </w:rPr>
        <w:t>או מפני חילוק בין מה שיש לו חיוב ומה שעכשיו נברא לו החיוב או מפני שאין למי שהיה נתחייב לזמן זמן הכרח חיוב עכשיו</w:t>
      </w:r>
      <w:r>
        <w:rPr>
          <w:rStyle w:val="FootnoteReference"/>
          <w:rtl/>
          <w:lang w:bidi="he-IL"/>
        </w:rPr>
        <w:footnoteReference w:id="2"/>
      </w:r>
      <w:r>
        <w:rPr>
          <w:rtl/>
          <w:lang w:bidi="he-IL"/>
        </w:rPr>
        <w:t>.</w:t>
      </w:r>
    </w:p>
    <w:p w14:paraId="53741FC7" w14:textId="77777777" w:rsidR="00616106" w:rsidRDefault="00996F21">
      <w:pPr>
        <w:rPr>
          <w:lang w:bidi="he-IL"/>
        </w:rPr>
      </w:pPr>
      <w:r>
        <w:rPr>
          <w:rtl/>
        </w:rPr>
        <w:t>זה עושה שאולי אין איש העובר והעושה איש הנכון</w:t>
      </w:r>
      <w:r>
        <w:rPr>
          <w:rtl/>
          <w:lang w:bidi="he-IL"/>
        </w:rPr>
        <w:t xml:space="preserve">, </w:t>
      </w:r>
      <w:r>
        <w:rPr>
          <w:rtl/>
        </w:rPr>
        <w:t>שלא על מעשי איש כזה יש עונש</w:t>
      </w:r>
      <w:r>
        <w:rPr>
          <w:rtl/>
          <w:lang w:bidi="he-IL"/>
        </w:rPr>
        <w:t xml:space="preserve">, </w:t>
      </w:r>
      <w:r>
        <w:rPr>
          <w:rtl/>
        </w:rPr>
        <w:t>או שאין איש הנענש נכון</w:t>
      </w:r>
      <w:r>
        <w:rPr>
          <w:rtl/>
          <w:lang w:bidi="he-IL"/>
        </w:rPr>
        <w:t xml:space="preserve">, </w:t>
      </w:r>
      <w:r>
        <w:rPr>
          <w:rtl/>
        </w:rPr>
        <w:t>שלא על איש כזה גזרה תורה עונש</w:t>
      </w:r>
      <w:r>
        <w:rPr>
          <w:rtl/>
          <w:lang w:bidi="he-IL"/>
        </w:rPr>
        <w:t>.</w:t>
      </w:r>
    </w:p>
    <w:p w14:paraId="28F3FFEB" w14:textId="77777777" w:rsidR="00616106" w:rsidRDefault="00996F21">
      <w:pPr>
        <w:rPr>
          <w:lang w:bidi="he-IL"/>
        </w:rPr>
      </w:pPr>
      <w:r>
        <w:rPr>
          <w:rtl/>
        </w:rPr>
        <w:t>גם אפשר שאין איש העובר אותו איש הנענש</w:t>
      </w:r>
      <w:r>
        <w:rPr>
          <w:rtl/>
          <w:lang w:bidi="he-IL"/>
        </w:rPr>
        <w:t xml:space="preserve">, </w:t>
      </w:r>
      <w:r>
        <w:rPr>
          <w:rtl/>
        </w:rPr>
        <w:t>אולי מפני שזה עובר וזה לא עובר</w:t>
      </w:r>
      <w:r>
        <w:rPr>
          <w:rStyle w:val="FootnoteReference"/>
          <w:rtl/>
          <w:lang w:bidi="he-IL"/>
        </w:rPr>
        <w:footnoteReference w:id="3"/>
      </w:r>
      <w:r>
        <w:rPr>
          <w:rtl/>
          <w:lang w:bidi="he-IL"/>
        </w:rPr>
        <w:t xml:space="preserve"> </w:t>
      </w:r>
      <w:r>
        <w:rPr>
          <w:rtl/>
        </w:rPr>
        <w:t>ואולי זה מפני שזה חייב מלקות וזה לא חייב מלקות</w:t>
      </w:r>
      <w:r>
        <w:rPr>
          <w:rtl/>
          <w:lang w:bidi="he-IL"/>
        </w:rPr>
        <w:t>.</w:t>
      </w:r>
      <w:r>
        <w:rPr>
          <w:rStyle w:val="FootnoteReference"/>
          <w:rtl/>
          <w:lang w:bidi="he-IL"/>
        </w:rPr>
        <w:footnoteReference w:id="4"/>
      </w:r>
    </w:p>
    <w:p w14:paraId="33ADA00E" w14:textId="77777777" w:rsidR="00616106" w:rsidRDefault="00996F21">
      <w:pPr>
        <w:rPr>
          <w:lang w:bidi="he-IL"/>
        </w:rPr>
      </w:pPr>
      <w:r>
        <w:rPr>
          <w:rtl/>
        </w:rPr>
        <w:t xml:space="preserve">גם אפשר שמה שיש למעשה שלו יחס עם דבר שני שעשה </w:t>
      </w:r>
      <w:r>
        <w:rPr>
          <w:rtl/>
          <w:lang w:bidi="he-IL"/>
        </w:rPr>
        <w:t>(</w:t>
      </w:r>
      <w:r>
        <w:rPr>
          <w:rtl/>
        </w:rPr>
        <w:t>או המעשה שעשה או הסיבות שברא</w:t>
      </w:r>
      <w:r>
        <w:rPr>
          <w:rtl/>
          <w:lang w:bidi="he-IL"/>
        </w:rPr>
        <w:t xml:space="preserve">, </w:t>
      </w:r>
      <w:r>
        <w:rPr>
          <w:rtl/>
        </w:rPr>
        <w:t>כמו שבארנו</w:t>
      </w:r>
      <w:r>
        <w:rPr>
          <w:rtl/>
          <w:lang w:bidi="he-IL"/>
        </w:rPr>
        <w:t xml:space="preserve">), </w:t>
      </w:r>
      <w:r>
        <w:rPr>
          <w:rtl/>
        </w:rPr>
        <w:t>הוא מעשה חלוק</w:t>
      </w:r>
      <w:r>
        <w:rPr>
          <w:rtl/>
          <w:lang w:bidi="he-IL"/>
        </w:rPr>
        <w:t xml:space="preserve">, </w:t>
      </w:r>
      <w:r>
        <w:rPr>
          <w:rtl/>
        </w:rPr>
        <w:t>ולא מחייב אותם עונשים</w:t>
      </w:r>
      <w:r>
        <w:rPr>
          <w:rtl/>
          <w:lang w:bidi="he-IL"/>
        </w:rPr>
        <w:t xml:space="preserve">. </w:t>
      </w:r>
      <w:r>
        <w:rPr>
          <w:rtl/>
        </w:rPr>
        <w:t>קצת קשה</w:t>
      </w:r>
      <w:r>
        <w:rPr>
          <w:rtl/>
          <w:lang w:bidi="he-IL"/>
        </w:rPr>
        <w:t xml:space="preserve">, </w:t>
      </w:r>
      <w:r>
        <w:rPr>
          <w:rtl/>
        </w:rPr>
        <w:t>אז</w:t>
      </w:r>
      <w:r>
        <w:rPr>
          <w:rtl/>
          <w:lang w:bidi="he-IL"/>
        </w:rPr>
        <w:t xml:space="preserve">, </w:t>
      </w:r>
      <w:r>
        <w:rPr>
          <w:rtl/>
        </w:rPr>
        <w:t>למה אינו כן גם במצוות</w:t>
      </w:r>
      <w:r>
        <w:rPr>
          <w:rtl/>
          <w:lang w:bidi="he-IL"/>
        </w:rPr>
        <w:t xml:space="preserve">, </w:t>
      </w:r>
      <w:r>
        <w:rPr>
          <w:rtl/>
        </w:rPr>
        <w:t>שגם זה ישנה אותו</w:t>
      </w:r>
      <w:r>
        <w:rPr>
          <w:rtl/>
          <w:lang w:bidi="he-IL"/>
        </w:rPr>
        <w:t xml:space="preserve">. </w:t>
      </w:r>
      <w:r>
        <w:rPr>
          <w:rtl/>
        </w:rPr>
        <w:t>צריך לומר שקרא מגלה שאין זה שינוי הנצרך</w:t>
      </w:r>
      <w:r>
        <w:rPr>
          <w:rtl/>
          <w:lang w:bidi="he-IL"/>
        </w:rPr>
        <w:t xml:space="preserve">. </w:t>
      </w:r>
      <w:r>
        <w:rPr>
          <w:rtl/>
        </w:rPr>
        <w:t>ותחשב</w:t>
      </w:r>
      <w:r>
        <w:rPr>
          <w:rtl/>
          <w:lang w:bidi="he-IL"/>
        </w:rPr>
        <w:t>.</w:t>
      </w:r>
    </w:p>
    <w:p w14:paraId="26E21014" w14:textId="77777777" w:rsidR="00616106" w:rsidRDefault="00996F21">
      <w:pPr>
        <w:rPr>
          <w:lang w:bidi="he-IL"/>
        </w:rPr>
      </w:pPr>
      <w:r>
        <w:rPr>
          <w:rtl/>
        </w:rPr>
        <w:t xml:space="preserve">יש להוסיף שאולי אינו רק שתורה רק מחייב על </w:t>
      </w:r>
      <w:r>
        <w:rPr>
          <w:rtl/>
          <w:lang w:bidi="he-IL"/>
        </w:rPr>
        <w:t>"</w:t>
      </w:r>
      <w:r>
        <w:rPr>
          <w:rtl/>
        </w:rPr>
        <w:t>גונב</w:t>
      </w:r>
      <w:r>
        <w:rPr>
          <w:rtl/>
          <w:lang w:bidi="he-IL"/>
        </w:rPr>
        <w:t xml:space="preserve">," </w:t>
      </w:r>
      <w:r>
        <w:rPr>
          <w:rtl/>
        </w:rPr>
        <w:t xml:space="preserve">ולא על </w:t>
      </w:r>
      <w:r>
        <w:rPr>
          <w:rtl/>
          <w:lang w:bidi="he-IL"/>
        </w:rPr>
        <w:t>"</w:t>
      </w:r>
      <w:r>
        <w:rPr>
          <w:rtl/>
        </w:rPr>
        <w:t>גונב ומתחייב מלקות</w:t>
      </w:r>
      <w:r>
        <w:rPr>
          <w:rtl/>
          <w:lang w:bidi="he-IL"/>
        </w:rPr>
        <w:t xml:space="preserve">." </w:t>
      </w:r>
      <w:r>
        <w:rPr>
          <w:rtl/>
        </w:rPr>
        <w:t>אפשר לומר ששני המעשים נעשים אחד</w:t>
      </w:r>
      <w:r>
        <w:rPr>
          <w:rtl/>
          <w:lang w:bidi="he-IL"/>
        </w:rPr>
        <w:t xml:space="preserve">. </w:t>
      </w:r>
      <w:r>
        <w:rPr>
          <w:rtl/>
        </w:rPr>
        <w:t>במילים יותר טובים</w:t>
      </w:r>
      <w:r>
        <w:rPr>
          <w:rtl/>
          <w:lang w:bidi="he-IL"/>
        </w:rPr>
        <w:t xml:space="preserve">, </w:t>
      </w:r>
      <w:r>
        <w:rPr>
          <w:rtl/>
        </w:rPr>
        <w:t>כשצריכים לדון מה קורה</w:t>
      </w:r>
      <w:r>
        <w:rPr>
          <w:rtl/>
          <w:lang w:bidi="he-IL"/>
        </w:rPr>
        <w:t xml:space="preserve">, </w:t>
      </w:r>
      <w:r>
        <w:rPr>
          <w:rtl/>
        </w:rPr>
        <w:t>אי אפשר לחלק אותם</w:t>
      </w:r>
      <w:r>
        <w:rPr>
          <w:rtl/>
          <w:lang w:bidi="he-IL"/>
        </w:rPr>
        <w:t xml:space="preserve">, </w:t>
      </w:r>
      <w:r>
        <w:rPr>
          <w:rtl/>
        </w:rPr>
        <w:t xml:space="preserve">אלא מעשה שלו שבאותו זמן היה </w:t>
      </w:r>
      <w:r>
        <w:rPr>
          <w:rtl/>
          <w:lang w:bidi="he-IL"/>
        </w:rPr>
        <w:t>"</w:t>
      </w:r>
      <w:r>
        <w:rPr>
          <w:rtl/>
        </w:rPr>
        <w:t>גניבה ואכילת נבילה</w:t>
      </w:r>
      <w:r>
        <w:rPr>
          <w:rtl/>
          <w:lang w:bidi="he-IL"/>
        </w:rPr>
        <w:t xml:space="preserve">," </w:t>
      </w:r>
      <w:r>
        <w:rPr>
          <w:rtl/>
        </w:rPr>
        <w:t>ולא רק אחד מהם</w:t>
      </w:r>
      <w:r>
        <w:rPr>
          <w:rtl/>
          <w:lang w:bidi="he-IL"/>
        </w:rPr>
        <w:t xml:space="preserve">. </w:t>
      </w:r>
      <w:r>
        <w:rPr>
          <w:rtl/>
        </w:rPr>
        <w:t>אז</w:t>
      </w:r>
      <w:r>
        <w:rPr>
          <w:rtl/>
          <w:lang w:bidi="he-IL"/>
        </w:rPr>
        <w:t xml:space="preserve">, </w:t>
      </w:r>
      <w:r>
        <w:rPr>
          <w:rtl/>
        </w:rPr>
        <w:t>נראה שאולי רק יכול אותו דבר אחד לחייב אותו בעונש אחד</w:t>
      </w:r>
      <w:r>
        <w:rPr>
          <w:rtl/>
          <w:lang w:bidi="he-IL"/>
        </w:rPr>
        <w:t xml:space="preserve">, </w:t>
      </w:r>
      <w:r>
        <w:rPr>
          <w:rtl/>
        </w:rPr>
        <w:t>שכיון שכבר גרם עונש אינו כל כך רע</w:t>
      </w:r>
      <w:r>
        <w:rPr>
          <w:rtl/>
          <w:lang w:bidi="he-IL"/>
        </w:rPr>
        <w:t xml:space="preserve">. </w:t>
      </w:r>
      <w:r>
        <w:rPr>
          <w:rtl/>
        </w:rPr>
        <w:t>ותחשב</w:t>
      </w:r>
      <w:r>
        <w:rPr>
          <w:rtl/>
          <w:lang w:bidi="he-IL"/>
        </w:rPr>
        <w:t xml:space="preserve">. </w:t>
      </w:r>
      <w:r>
        <w:rPr>
          <w:rtl/>
        </w:rPr>
        <w:t>יותר מזה</w:t>
      </w:r>
      <w:r>
        <w:rPr>
          <w:rtl/>
          <w:lang w:bidi="he-IL"/>
        </w:rPr>
        <w:t xml:space="preserve">, </w:t>
      </w:r>
      <w:r>
        <w:rPr>
          <w:rtl/>
        </w:rPr>
        <w:t>יש לומר שכיון שכבר גרם חיוב אחד</w:t>
      </w:r>
      <w:r>
        <w:rPr>
          <w:rtl/>
          <w:lang w:bidi="he-IL"/>
        </w:rPr>
        <w:t xml:space="preserve">, </w:t>
      </w:r>
      <w:r>
        <w:rPr>
          <w:rtl/>
        </w:rPr>
        <w:t>נמצא שנתנו לו שם כבר</w:t>
      </w:r>
      <w:r>
        <w:rPr>
          <w:rtl/>
          <w:lang w:bidi="he-IL"/>
        </w:rPr>
        <w:t xml:space="preserve">, </w:t>
      </w:r>
      <w:r>
        <w:rPr>
          <w:rtl/>
        </w:rPr>
        <w:lastRenderedPageBreak/>
        <w:t>שהוא מחייב מלקות</w:t>
      </w:r>
      <w:r>
        <w:rPr>
          <w:rtl/>
          <w:lang w:bidi="he-IL"/>
        </w:rPr>
        <w:t xml:space="preserve">, </w:t>
      </w:r>
      <w:r>
        <w:rPr>
          <w:rtl/>
        </w:rPr>
        <w:t>והעיקר הוא ה</w:t>
      </w:r>
      <w:r>
        <w:rPr>
          <w:rtl/>
          <w:lang w:bidi="he-IL"/>
        </w:rPr>
        <w:t>"</w:t>
      </w:r>
      <w:r>
        <w:rPr>
          <w:rtl/>
        </w:rPr>
        <w:t>אכל נבילה</w:t>
      </w:r>
      <w:r>
        <w:rPr>
          <w:rtl/>
          <w:lang w:bidi="he-IL"/>
        </w:rPr>
        <w:t xml:space="preserve">." </w:t>
      </w:r>
      <w:r>
        <w:rPr>
          <w:rtl/>
        </w:rPr>
        <w:t>אולי אי אפשר לתת בו עוד שם</w:t>
      </w:r>
      <w:r>
        <w:rPr>
          <w:rtl/>
          <w:lang w:bidi="he-IL"/>
        </w:rPr>
        <w:t xml:space="preserve">, </w:t>
      </w:r>
      <w:r>
        <w:rPr>
          <w:rtl/>
        </w:rPr>
        <w:t>ולעשות העיקר ה</w:t>
      </w:r>
      <w:r>
        <w:rPr>
          <w:rtl/>
          <w:lang w:bidi="he-IL"/>
        </w:rPr>
        <w:t>"</w:t>
      </w:r>
      <w:r>
        <w:rPr>
          <w:rtl/>
        </w:rPr>
        <w:t>גונב</w:t>
      </w:r>
      <w:r>
        <w:rPr>
          <w:rtl/>
          <w:lang w:bidi="he-IL"/>
        </w:rPr>
        <w:t xml:space="preserve">." </w:t>
      </w:r>
      <w:r>
        <w:rPr>
          <w:rtl/>
        </w:rPr>
        <w:t>ותחשב על זה</w:t>
      </w:r>
      <w:r>
        <w:rPr>
          <w:rtl/>
          <w:lang w:bidi="he-IL"/>
        </w:rPr>
        <w:t>.</w:t>
      </w:r>
    </w:p>
    <w:p w14:paraId="498FA4AF" w14:textId="77777777" w:rsidR="00616106" w:rsidRDefault="00996F21">
      <w:pPr>
        <w:rPr>
          <w:lang w:bidi="he-IL"/>
        </w:rPr>
      </w:pPr>
      <w:r>
        <w:rPr>
          <w:rtl/>
        </w:rPr>
        <w:t>גם יש לדון אם פטור ממון בא ממה שחייב מלקות</w:t>
      </w:r>
      <w:r>
        <w:rPr>
          <w:rtl/>
          <w:lang w:bidi="he-IL"/>
        </w:rPr>
        <w:t xml:space="preserve">, </w:t>
      </w:r>
      <w:r>
        <w:rPr>
          <w:rtl/>
        </w:rPr>
        <w:t>או שהיה פטור מלקות אם נשאר חיוב מומן</w:t>
      </w:r>
      <w:r>
        <w:rPr>
          <w:rtl/>
          <w:lang w:bidi="he-IL"/>
        </w:rPr>
        <w:t xml:space="preserve">, </w:t>
      </w:r>
      <w:r>
        <w:rPr>
          <w:rtl/>
        </w:rPr>
        <w:t>ותורה רצתה יותר בחיוב מלקות</w:t>
      </w:r>
      <w:r>
        <w:rPr>
          <w:rtl/>
          <w:lang w:bidi="he-IL"/>
        </w:rPr>
        <w:t xml:space="preserve">, </w:t>
      </w:r>
      <w:r>
        <w:rPr>
          <w:rtl/>
        </w:rPr>
        <w:t>ולכן בטל את חיוב ממון</w:t>
      </w:r>
      <w:r>
        <w:rPr>
          <w:rtl/>
          <w:lang w:bidi="he-IL"/>
        </w:rPr>
        <w:t>. (</w:t>
      </w:r>
      <w:r>
        <w:rPr>
          <w:rtl/>
        </w:rPr>
        <w:t>זה מניח שבדרך כלל חיוב מלקות מבטל את חיוב ממון</w:t>
      </w:r>
      <w:r>
        <w:rPr>
          <w:rtl/>
          <w:lang w:bidi="he-IL"/>
        </w:rPr>
        <w:t xml:space="preserve">. </w:t>
      </w:r>
      <w:r>
        <w:rPr>
          <w:rtl/>
        </w:rPr>
        <w:t>עיין לקמן בגמ</w:t>
      </w:r>
      <w:r>
        <w:rPr>
          <w:rtl/>
          <w:lang w:bidi="he-IL"/>
        </w:rPr>
        <w:t xml:space="preserve">' </w:t>
      </w:r>
      <w:r>
        <w:rPr>
          <w:rtl/>
        </w:rPr>
        <w:t>ובתוס</w:t>
      </w:r>
      <w:r>
        <w:rPr>
          <w:rtl/>
          <w:lang w:bidi="he-IL"/>
        </w:rPr>
        <w:t xml:space="preserve">', </w:t>
      </w:r>
      <w:r>
        <w:rPr>
          <w:rtl/>
        </w:rPr>
        <w:t>שידון בזה</w:t>
      </w:r>
      <w:r>
        <w:rPr>
          <w:rtl/>
          <w:lang w:bidi="he-IL"/>
        </w:rPr>
        <w:t>.) (</w:t>
      </w:r>
      <w:r>
        <w:rPr>
          <w:rtl/>
        </w:rPr>
        <w:t>זה</w:t>
      </w:r>
      <w:r>
        <w:rPr>
          <w:rtl/>
          <w:lang w:bidi="he-IL"/>
        </w:rPr>
        <w:t xml:space="preserve">, </w:t>
      </w:r>
      <w:r>
        <w:rPr>
          <w:rtl/>
        </w:rPr>
        <w:t>באמת</w:t>
      </w:r>
      <w:r>
        <w:rPr>
          <w:rtl/>
          <w:lang w:bidi="he-IL"/>
        </w:rPr>
        <w:t xml:space="preserve">, </w:t>
      </w:r>
      <w:r>
        <w:rPr>
          <w:rtl/>
        </w:rPr>
        <w:t>צד שמניעה הוא</w:t>
      </w:r>
      <w:r>
        <w:rPr>
          <w:rtl/>
          <w:lang w:bidi="he-IL"/>
        </w:rPr>
        <w:t xml:space="preserve">, </w:t>
      </w:r>
      <w:r>
        <w:rPr>
          <w:rtl/>
        </w:rPr>
        <w:t>אבל בו יש לדון למה מלקות יהיה פטור</w:t>
      </w:r>
      <w:r>
        <w:rPr>
          <w:rtl/>
          <w:lang w:bidi="he-IL"/>
        </w:rPr>
        <w:t xml:space="preserve">, </w:t>
      </w:r>
      <w:r>
        <w:rPr>
          <w:rtl/>
        </w:rPr>
        <w:t>ובו יש לדון בכל הצדדים שבארנו</w:t>
      </w:r>
      <w:r>
        <w:rPr>
          <w:rtl/>
          <w:lang w:bidi="he-IL"/>
        </w:rPr>
        <w:t xml:space="preserve">, </w:t>
      </w:r>
      <w:r>
        <w:rPr>
          <w:rtl/>
        </w:rPr>
        <w:t>ולכן נתננו את הצד הזה בסוף</w:t>
      </w:r>
      <w:r>
        <w:rPr>
          <w:rtl/>
          <w:lang w:bidi="he-IL"/>
        </w:rPr>
        <w:t xml:space="preserve">, </w:t>
      </w:r>
      <w:r>
        <w:rPr>
          <w:rtl/>
        </w:rPr>
        <w:t>כיון שהוא נשען עליהם</w:t>
      </w:r>
      <w:r>
        <w:rPr>
          <w:rtl/>
          <w:lang w:bidi="he-IL"/>
        </w:rPr>
        <w:t>.)</w:t>
      </w:r>
      <w:r>
        <w:rPr>
          <w:rStyle w:val="FootnoteReference"/>
          <w:rtl/>
          <w:lang w:bidi="he-IL"/>
        </w:rPr>
        <w:footnoteReference w:id="5"/>
      </w:r>
    </w:p>
    <w:p w14:paraId="26ADAA1D" w14:textId="77777777" w:rsidR="00616106" w:rsidRDefault="00996F21">
      <w:pPr>
        <w:pStyle w:val="Heading3"/>
        <w:rPr>
          <w:lang w:bidi="he-IL"/>
        </w:rPr>
      </w:pPr>
      <w:r>
        <w:rPr>
          <w:rtl/>
        </w:rPr>
        <w:lastRenderedPageBreak/>
        <w:t xml:space="preserve">תירוץ ראשון </w:t>
      </w:r>
      <w:r>
        <w:rPr>
          <w:rtl/>
          <w:lang w:bidi="he-IL"/>
        </w:rPr>
        <w:t>(</w:t>
      </w:r>
      <w:r>
        <w:rPr>
          <w:rtl/>
        </w:rPr>
        <w:t>עולא</w:t>
      </w:r>
      <w:r>
        <w:rPr>
          <w:rtl/>
          <w:lang w:bidi="he-IL"/>
        </w:rPr>
        <w:t>):</w:t>
      </w:r>
    </w:p>
    <w:p w14:paraId="6F63DA85" w14:textId="77777777" w:rsidR="00616106" w:rsidRDefault="00996F21">
      <w:pPr>
        <w:rPr>
          <w:lang w:bidi="he-IL"/>
        </w:rPr>
      </w:pPr>
      <w:r>
        <w:rPr>
          <w:rtl/>
        </w:rPr>
        <w:t>עולא מתרץ שמשנה אחד הוא באחותו נערה ומשנה אחר הוא באחותו בוגרת</w:t>
      </w:r>
      <w:r>
        <w:rPr>
          <w:rtl/>
          <w:lang w:bidi="he-IL"/>
        </w:rPr>
        <w:t xml:space="preserve">. </w:t>
      </w:r>
      <w:r>
        <w:rPr>
          <w:rtl/>
        </w:rPr>
        <w:t>כמו שיתבאר לקמן בגמ</w:t>
      </w:r>
      <w:r>
        <w:rPr>
          <w:rtl/>
          <w:lang w:bidi="he-IL"/>
        </w:rPr>
        <w:t xml:space="preserve">', </w:t>
      </w:r>
      <w:r>
        <w:rPr>
          <w:rtl/>
        </w:rPr>
        <w:t>עולא סובר שכשיש חיוב ממון וחיוב מלקות</w:t>
      </w:r>
      <w:r>
        <w:rPr>
          <w:rtl/>
          <w:lang w:bidi="he-IL"/>
        </w:rPr>
        <w:t xml:space="preserve">, </w:t>
      </w:r>
      <w:r>
        <w:rPr>
          <w:rtl/>
        </w:rPr>
        <w:t>נתחייב חיוב ממון</w:t>
      </w:r>
      <w:r>
        <w:rPr>
          <w:rtl/>
          <w:lang w:bidi="he-IL"/>
        </w:rPr>
        <w:t>.</w:t>
      </w:r>
      <w:r>
        <w:rPr>
          <w:rStyle w:val="FootnoteReference"/>
          <w:rtl/>
          <w:lang w:bidi="he-IL"/>
        </w:rPr>
        <w:footnoteReference w:id="6"/>
      </w:r>
      <w:r>
        <w:rPr>
          <w:rStyle w:val="FootnoteReference"/>
          <w:rtl/>
          <w:lang w:bidi="he-IL"/>
        </w:rPr>
        <w:footnoteReference w:id="7"/>
      </w:r>
    </w:p>
    <w:p w14:paraId="64C3252A" w14:textId="77777777" w:rsidR="00616106" w:rsidRDefault="00996F21">
      <w:pPr>
        <w:rPr>
          <w:lang w:bidi="he-IL"/>
        </w:rPr>
      </w:pPr>
      <w:r>
        <w:rPr>
          <w:rtl/>
        </w:rPr>
        <w:t>משנה שלנו הוא באחותו נערה</w:t>
      </w:r>
      <w:r>
        <w:rPr>
          <w:rtl/>
          <w:lang w:bidi="he-IL"/>
        </w:rPr>
        <w:t xml:space="preserve">. </w:t>
      </w:r>
      <w:r>
        <w:rPr>
          <w:rtl/>
        </w:rPr>
        <w:t>יש לה חיוב קנס</w:t>
      </w:r>
      <w:r>
        <w:rPr>
          <w:rtl/>
          <w:lang w:bidi="he-IL"/>
        </w:rPr>
        <w:t xml:space="preserve">, </w:t>
      </w:r>
      <w:r>
        <w:rPr>
          <w:rtl/>
        </w:rPr>
        <w:t>כיון שהיא נערה</w:t>
      </w:r>
      <w:r>
        <w:rPr>
          <w:rtl/>
          <w:lang w:bidi="he-IL"/>
        </w:rPr>
        <w:t xml:space="preserve">, </w:t>
      </w:r>
      <w:r>
        <w:rPr>
          <w:rtl/>
        </w:rPr>
        <w:t>ואין חיוב מלקות דוחה את זה</w:t>
      </w:r>
      <w:r>
        <w:rPr>
          <w:rtl/>
          <w:lang w:bidi="he-IL"/>
        </w:rPr>
        <w:t xml:space="preserve">, </w:t>
      </w:r>
      <w:r>
        <w:rPr>
          <w:rtl/>
        </w:rPr>
        <w:t>אלא חיוב מלקות נדחה מפני זה</w:t>
      </w:r>
      <w:r>
        <w:rPr>
          <w:rtl/>
          <w:lang w:bidi="he-IL"/>
        </w:rPr>
        <w:t xml:space="preserve">. </w:t>
      </w:r>
      <w:r>
        <w:rPr>
          <w:rtl/>
        </w:rPr>
        <w:t>משנה במכות הוא באחותו בוגרת</w:t>
      </w:r>
      <w:r>
        <w:rPr>
          <w:rtl/>
          <w:lang w:bidi="he-IL"/>
        </w:rPr>
        <w:t xml:space="preserve">. </w:t>
      </w:r>
      <w:r>
        <w:rPr>
          <w:rtl/>
        </w:rPr>
        <w:t>אין לה חיוב קנס</w:t>
      </w:r>
      <w:r>
        <w:rPr>
          <w:rtl/>
          <w:lang w:bidi="he-IL"/>
        </w:rPr>
        <w:t xml:space="preserve">, </w:t>
      </w:r>
      <w:r>
        <w:rPr>
          <w:rtl/>
        </w:rPr>
        <w:t>כיון שהיא בוגרת</w:t>
      </w:r>
      <w:r>
        <w:rPr>
          <w:rtl/>
          <w:lang w:bidi="he-IL"/>
        </w:rPr>
        <w:t xml:space="preserve">, </w:t>
      </w:r>
      <w:r>
        <w:rPr>
          <w:rtl/>
        </w:rPr>
        <w:t>ואז אין מה שידחה חיוב מלקות</w:t>
      </w:r>
      <w:r>
        <w:rPr>
          <w:rtl/>
          <w:lang w:bidi="he-IL"/>
        </w:rPr>
        <w:t>.</w:t>
      </w:r>
      <w:r>
        <w:rPr>
          <w:rStyle w:val="FootnoteReference"/>
          <w:rtl/>
          <w:lang w:bidi="he-IL"/>
        </w:rPr>
        <w:footnoteReference w:id="8"/>
      </w:r>
    </w:p>
    <w:p w14:paraId="2D75980C" w14:textId="77777777" w:rsidR="00616106" w:rsidRDefault="00996F21">
      <w:pPr>
        <w:rPr>
          <w:lang w:bidi="he-IL"/>
        </w:rPr>
      </w:pPr>
      <w:r>
        <w:rPr>
          <w:rtl/>
        </w:rPr>
        <w:t xml:space="preserve">יהיו שני </w:t>
      </w:r>
      <w:r>
        <w:rPr>
          <w:rtl/>
          <w:lang w:bidi="he-IL"/>
        </w:rPr>
        <w:t>"</w:t>
      </w:r>
      <w:r>
        <w:rPr>
          <w:rtl/>
        </w:rPr>
        <w:t>שקלא וטריא</w:t>
      </w:r>
      <w:r>
        <w:rPr>
          <w:rtl/>
          <w:lang w:bidi="he-IL"/>
        </w:rPr>
        <w:t>"</w:t>
      </w:r>
      <w:r>
        <w:rPr>
          <w:rtl/>
        </w:rPr>
        <w:t>ים על תי</w:t>
      </w:r>
      <w:r>
        <w:rPr>
          <w:rtl/>
          <w:lang w:bidi="he-IL"/>
        </w:rPr>
        <w:t xml:space="preserve">' </w:t>
      </w:r>
      <w:r>
        <w:rPr>
          <w:rtl/>
        </w:rPr>
        <w:t>של עולא</w:t>
      </w:r>
      <w:r>
        <w:rPr>
          <w:rtl/>
          <w:lang w:bidi="he-IL"/>
        </w:rPr>
        <w:t xml:space="preserve">- </w:t>
      </w:r>
      <w:r>
        <w:rPr>
          <w:rtl/>
        </w:rPr>
        <w:t>אם</w:t>
      </w:r>
      <w:r>
        <w:rPr>
          <w:rtl/>
          <w:lang w:bidi="he-IL"/>
        </w:rPr>
        <w:t xml:space="preserve">, </w:t>
      </w:r>
      <w:r>
        <w:rPr>
          <w:rtl/>
        </w:rPr>
        <w:t>באמת</w:t>
      </w:r>
      <w:r>
        <w:rPr>
          <w:rtl/>
          <w:lang w:bidi="he-IL"/>
        </w:rPr>
        <w:t xml:space="preserve">, </w:t>
      </w:r>
      <w:r>
        <w:rPr>
          <w:rtl/>
        </w:rPr>
        <w:t>אין חיוב ממון</w:t>
      </w:r>
      <w:r>
        <w:rPr>
          <w:rtl/>
          <w:lang w:bidi="he-IL"/>
        </w:rPr>
        <w:t xml:space="preserve">, </w:t>
      </w:r>
      <w:r>
        <w:rPr>
          <w:rtl/>
        </w:rPr>
        <w:t>ואם</w:t>
      </w:r>
      <w:r>
        <w:rPr>
          <w:rtl/>
          <w:lang w:bidi="he-IL"/>
        </w:rPr>
        <w:t xml:space="preserve">, </w:t>
      </w:r>
      <w:r>
        <w:rPr>
          <w:rtl/>
        </w:rPr>
        <w:t>באמת</w:t>
      </w:r>
      <w:r>
        <w:rPr>
          <w:rtl/>
          <w:lang w:bidi="he-IL"/>
        </w:rPr>
        <w:t xml:space="preserve">, </w:t>
      </w:r>
      <w:r>
        <w:rPr>
          <w:rtl/>
        </w:rPr>
        <w:t>חיוב ממון דוחה חיוב מלקות</w:t>
      </w:r>
      <w:r>
        <w:rPr>
          <w:rtl/>
          <w:lang w:bidi="he-IL"/>
        </w:rPr>
        <w:t xml:space="preserve">, </w:t>
      </w:r>
      <w:r>
        <w:rPr>
          <w:rtl/>
        </w:rPr>
        <w:t>ולא להיפך</w:t>
      </w:r>
      <w:r>
        <w:rPr>
          <w:rtl/>
          <w:lang w:bidi="he-IL"/>
        </w:rPr>
        <w:t>.</w:t>
      </w:r>
    </w:p>
    <w:p w14:paraId="1356CB65" w14:textId="77777777" w:rsidR="00616106" w:rsidRDefault="00996F21">
      <w:pPr>
        <w:pStyle w:val="Heading3"/>
        <w:rPr>
          <w:lang w:bidi="he-IL"/>
        </w:rPr>
      </w:pPr>
      <w:r>
        <w:rPr>
          <w:rtl/>
        </w:rPr>
        <w:lastRenderedPageBreak/>
        <w:t>דיון איך אין חיוב ממון</w:t>
      </w:r>
      <w:r>
        <w:rPr>
          <w:rtl/>
          <w:lang w:bidi="he-IL"/>
        </w:rPr>
        <w:t>:</w:t>
      </w:r>
    </w:p>
    <w:p w14:paraId="03C59CAA" w14:textId="77777777" w:rsidR="00616106" w:rsidRDefault="00996F21">
      <w:pPr>
        <w:pStyle w:val="Heading3"/>
        <w:rPr>
          <w:lang w:bidi="he-IL"/>
        </w:rPr>
      </w:pPr>
      <w:r>
        <w:rPr>
          <w:rtl/>
        </w:rPr>
        <w:t>קושיית גמ</w:t>
      </w:r>
      <w:r>
        <w:rPr>
          <w:rtl/>
          <w:lang w:bidi="he-IL"/>
        </w:rPr>
        <w:t>':</w:t>
      </w:r>
    </w:p>
    <w:p w14:paraId="4F17D75C" w14:textId="77777777" w:rsidR="00616106" w:rsidRDefault="00996F21">
      <w:pPr>
        <w:rPr>
          <w:lang w:bidi="he-IL"/>
        </w:rPr>
      </w:pPr>
      <w:r>
        <w:rPr>
          <w:rtl/>
        </w:rPr>
        <w:t>מקשה גמ</w:t>
      </w:r>
      <w:r>
        <w:rPr>
          <w:rtl/>
          <w:lang w:bidi="he-IL"/>
        </w:rPr>
        <w:t xml:space="preserve">' </w:t>
      </w:r>
      <w:r>
        <w:rPr>
          <w:rtl/>
        </w:rPr>
        <w:t>שלא נוכל להוקים את המשנה במלקות בציור של אחותו בוגרת</w:t>
      </w:r>
      <w:r>
        <w:rPr>
          <w:rtl/>
          <w:lang w:bidi="he-IL"/>
        </w:rPr>
        <w:t xml:space="preserve">, </w:t>
      </w:r>
      <w:r>
        <w:rPr>
          <w:rtl/>
        </w:rPr>
        <w:t>שאף שם יש חיוב ממון</w:t>
      </w:r>
      <w:r>
        <w:rPr>
          <w:rtl/>
          <w:lang w:bidi="he-IL"/>
        </w:rPr>
        <w:t xml:space="preserve">. </w:t>
      </w:r>
      <w:r>
        <w:rPr>
          <w:rtl/>
        </w:rPr>
        <w:t>נכון הוא שאין חיוב קנס</w:t>
      </w:r>
      <w:r>
        <w:rPr>
          <w:rtl/>
          <w:lang w:bidi="he-IL"/>
        </w:rPr>
        <w:t xml:space="preserve">, </w:t>
      </w:r>
      <w:r>
        <w:rPr>
          <w:rtl/>
        </w:rPr>
        <w:t>אבל יש חיוב ממון</w:t>
      </w:r>
      <w:r>
        <w:rPr>
          <w:rtl/>
          <w:lang w:bidi="he-IL"/>
        </w:rPr>
        <w:t xml:space="preserve">, </w:t>
      </w:r>
      <w:r>
        <w:rPr>
          <w:rtl/>
        </w:rPr>
        <w:t>והוא חיוב בושת ופגם</w:t>
      </w:r>
      <w:r>
        <w:rPr>
          <w:rtl/>
          <w:lang w:bidi="he-IL"/>
        </w:rPr>
        <w:t xml:space="preserve">. </w:t>
      </w:r>
      <w:r>
        <w:rPr>
          <w:rtl/>
        </w:rPr>
        <w:t>חיוב בושת הוא חיוב ממון על מה שנתביישת במה שנבעלה</w:t>
      </w:r>
      <w:r>
        <w:rPr>
          <w:rtl/>
          <w:lang w:bidi="he-IL"/>
        </w:rPr>
        <w:t>.</w:t>
      </w:r>
      <w:r>
        <w:rPr>
          <w:rStyle w:val="FootnoteReference"/>
          <w:rtl/>
          <w:lang w:bidi="he-IL"/>
        </w:rPr>
        <w:footnoteReference w:id="9"/>
      </w:r>
      <w:r>
        <w:rPr>
          <w:rtl/>
          <w:lang w:bidi="he-IL"/>
        </w:rPr>
        <w:t xml:space="preserve"> </w:t>
      </w:r>
      <w:r>
        <w:rPr>
          <w:rtl/>
        </w:rPr>
        <w:t xml:space="preserve">חיוב פגם הוא חיוב ממון על היזק שבא לה על הביאה </w:t>
      </w:r>
      <w:r>
        <w:rPr>
          <w:rtl/>
          <w:lang w:bidi="he-IL"/>
        </w:rPr>
        <w:t>(</w:t>
      </w:r>
      <w:r>
        <w:rPr>
          <w:rtl/>
        </w:rPr>
        <w:t>שבתולה יותר טובה מבעולה</w:t>
      </w:r>
      <w:r>
        <w:rPr>
          <w:rtl/>
          <w:lang w:bidi="he-IL"/>
        </w:rPr>
        <w:t>).</w:t>
      </w:r>
    </w:p>
    <w:p w14:paraId="60ADC7B3" w14:textId="77777777" w:rsidR="00616106" w:rsidRDefault="00996F21">
      <w:pPr>
        <w:pStyle w:val="Heading4"/>
        <w:rPr>
          <w:lang w:bidi="he-IL"/>
        </w:rPr>
      </w:pPr>
      <w:r>
        <w:rPr>
          <w:rtl/>
        </w:rPr>
        <w:t>תי</w:t>
      </w:r>
      <w:r>
        <w:rPr>
          <w:rtl/>
          <w:lang w:bidi="he-IL"/>
        </w:rPr>
        <w:t xml:space="preserve">' </w:t>
      </w:r>
      <w:r>
        <w:rPr>
          <w:rtl/>
        </w:rPr>
        <w:t>גמ</w:t>
      </w:r>
      <w:r>
        <w:rPr>
          <w:rtl/>
          <w:lang w:bidi="he-IL"/>
        </w:rPr>
        <w:t>':</w:t>
      </w:r>
    </w:p>
    <w:p w14:paraId="05D311B8" w14:textId="77777777" w:rsidR="00616106" w:rsidRDefault="00996F21">
      <w:pPr>
        <w:rPr>
          <w:lang w:bidi="he-IL"/>
        </w:rPr>
      </w:pPr>
      <w:r>
        <w:rPr>
          <w:rtl/>
        </w:rPr>
        <w:t>גמ</w:t>
      </w:r>
      <w:r>
        <w:rPr>
          <w:rtl/>
          <w:lang w:bidi="he-IL"/>
        </w:rPr>
        <w:t xml:space="preserve">' </w:t>
      </w:r>
      <w:r>
        <w:rPr>
          <w:rtl/>
        </w:rPr>
        <w:t>מתרץ שמשנה במכות מדבר באחותו בוגרת שוטה</w:t>
      </w:r>
      <w:r>
        <w:rPr>
          <w:rtl/>
          <w:lang w:bidi="he-IL"/>
        </w:rPr>
        <w:t xml:space="preserve">. </w:t>
      </w:r>
      <w:r>
        <w:rPr>
          <w:rtl/>
        </w:rPr>
        <w:t>כיון שהיא שוטה</w:t>
      </w:r>
      <w:r>
        <w:rPr>
          <w:rtl/>
          <w:lang w:bidi="he-IL"/>
        </w:rPr>
        <w:t xml:space="preserve">, </w:t>
      </w:r>
      <w:r>
        <w:rPr>
          <w:rtl/>
        </w:rPr>
        <w:t>אין לה בושת ופגם</w:t>
      </w:r>
      <w:r>
        <w:rPr>
          <w:rtl/>
          <w:lang w:bidi="he-IL"/>
        </w:rPr>
        <w:t xml:space="preserve">. </w:t>
      </w:r>
      <w:r>
        <w:rPr>
          <w:rtl/>
        </w:rPr>
        <w:t>אין לה בושת כיון שהיא כבר שוטה</w:t>
      </w:r>
      <w:r>
        <w:rPr>
          <w:rtl/>
          <w:lang w:bidi="he-IL"/>
        </w:rPr>
        <w:t>.</w:t>
      </w:r>
      <w:r>
        <w:rPr>
          <w:rStyle w:val="FootnoteReference"/>
          <w:rtl/>
          <w:lang w:bidi="he-IL"/>
        </w:rPr>
        <w:footnoteReference w:id="10"/>
      </w:r>
      <w:r>
        <w:rPr>
          <w:rtl/>
          <w:lang w:bidi="he-IL"/>
        </w:rPr>
        <w:t xml:space="preserve"> </w:t>
      </w:r>
      <w:r>
        <w:rPr>
          <w:rtl/>
        </w:rPr>
        <w:t>אין לה פגם כיון שהיא כבר נפגמה</w:t>
      </w:r>
      <w:r>
        <w:rPr>
          <w:rtl/>
          <w:lang w:bidi="he-IL"/>
        </w:rPr>
        <w:t xml:space="preserve">, </w:t>
      </w:r>
      <w:r>
        <w:rPr>
          <w:rtl/>
        </w:rPr>
        <w:t>במה שהיא שוטה</w:t>
      </w:r>
      <w:r>
        <w:rPr>
          <w:rtl/>
          <w:lang w:bidi="he-IL"/>
        </w:rPr>
        <w:t>.</w:t>
      </w:r>
    </w:p>
    <w:p w14:paraId="0D5B84B5" w14:textId="77777777" w:rsidR="00616106" w:rsidRDefault="00996F21">
      <w:pPr>
        <w:pStyle w:val="Heading5"/>
        <w:rPr>
          <w:lang w:bidi="he-IL"/>
        </w:rPr>
      </w:pPr>
      <w:r>
        <w:rPr>
          <w:rtl/>
        </w:rPr>
        <w:t>קושיית גמ</w:t>
      </w:r>
      <w:r>
        <w:rPr>
          <w:rtl/>
          <w:lang w:bidi="he-IL"/>
        </w:rPr>
        <w:t>':</w:t>
      </w:r>
    </w:p>
    <w:p w14:paraId="0AFEC476" w14:textId="77777777" w:rsidR="00616106" w:rsidRDefault="00996F21">
      <w:pPr>
        <w:rPr>
          <w:lang w:bidi="he-IL"/>
        </w:rPr>
      </w:pPr>
      <w:r>
        <w:rPr>
          <w:rtl/>
        </w:rPr>
        <w:t>מקשה גמ</w:t>
      </w:r>
      <w:r>
        <w:rPr>
          <w:rtl/>
          <w:lang w:bidi="he-IL"/>
        </w:rPr>
        <w:t xml:space="preserve">' </w:t>
      </w:r>
      <w:r>
        <w:rPr>
          <w:rtl/>
        </w:rPr>
        <w:t>שלא נוכל להוקים את המשנה במלקות בציור של אחותו בוגרת שוטה</w:t>
      </w:r>
      <w:r>
        <w:rPr>
          <w:rtl/>
          <w:lang w:bidi="he-IL"/>
        </w:rPr>
        <w:t xml:space="preserve">, </w:t>
      </w:r>
      <w:r>
        <w:rPr>
          <w:rtl/>
        </w:rPr>
        <w:t>שאף שם יש חיוב ממון</w:t>
      </w:r>
      <w:r>
        <w:rPr>
          <w:rtl/>
          <w:lang w:bidi="he-IL"/>
        </w:rPr>
        <w:t xml:space="preserve">. </w:t>
      </w:r>
      <w:r>
        <w:rPr>
          <w:rtl/>
        </w:rPr>
        <w:t>נכון הוא שאין חיוב קנס</w:t>
      </w:r>
      <w:r>
        <w:rPr>
          <w:rtl/>
          <w:lang w:bidi="he-IL"/>
        </w:rPr>
        <w:t xml:space="preserve">, </w:t>
      </w:r>
      <w:r>
        <w:rPr>
          <w:rtl/>
        </w:rPr>
        <w:t>בושת</w:t>
      </w:r>
      <w:r>
        <w:rPr>
          <w:rtl/>
          <w:lang w:bidi="he-IL"/>
        </w:rPr>
        <w:t xml:space="preserve">, </w:t>
      </w:r>
      <w:r>
        <w:rPr>
          <w:rtl/>
        </w:rPr>
        <w:t>ופגם</w:t>
      </w:r>
      <w:r>
        <w:rPr>
          <w:rtl/>
          <w:lang w:bidi="he-IL"/>
        </w:rPr>
        <w:t xml:space="preserve">, </w:t>
      </w:r>
      <w:r>
        <w:rPr>
          <w:rtl/>
        </w:rPr>
        <w:t>אבל יש חיוב ממון</w:t>
      </w:r>
      <w:r>
        <w:rPr>
          <w:rtl/>
          <w:lang w:bidi="he-IL"/>
        </w:rPr>
        <w:t xml:space="preserve">, </w:t>
      </w:r>
      <w:r>
        <w:rPr>
          <w:rtl/>
        </w:rPr>
        <w:t>והוא חיוב צער</w:t>
      </w:r>
      <w:r>
        <w:rPr>
          <w:rtl/>
          <w:lang w:bidi="he-IL"/>
        </w:rPr>
        <w:t xml:space="preserve">. </w:t>
      </w:r>
      <w:r>
        <w:rPr>
          <w:rtl/>
        </w:rPr>
        <w:t>חיוב צער הוא חיוב ממון על מה שצער אותה כשאנס אותה</w:t>
      </w:r>
      <w:r>
        <w:rPr>
          <w:rtl/>
          <w:lang w:bidi="he-IL"/>
        </w:rPr>
        <w:t>.</w:t>
      </w:r>
    </w:p>
    <w:p w14:paraId="6AC398E3" w14:textId="77777777" w:rsidR="00616106" w:rsidRDefault="00996F21">
      <w:pPr>
        <w:rPr>
          <w:lang w:bidi="he-IL"/>
        </w:rPr>
      </w:pPr>
      <w:r>
        <w:rPr>
          <w:rtl/>
        </w:rPr>
        <w:t>ואם תאמר למה לא הקשה גמ</w:t>
      </w:r>
      <w:r>
        <w:rPr>
          <w:rtl/>
          <w:lang w:bidi="he-IL"/>
        </w:rPr>
        <w:t xml:space="preserve">' </w:t>
      </w:r>
      <w:r>
        <w:rPr>
          <w:rtl/>
        </w:rPr>
        <w:t>שני הקושיות האלו ביחד</w:t>
      </w:r>
      <w:r>
        <w:rPr>
          <w:rtl/>
          <w:lang w:bidi="he-IL"/>
        </w:rPr>
        <w:t xml:space="preserve">. </w:t>
      </w:r>
      <w:r>
        <w:rPr>
          <w:rtl/>
        </w:rPr>
        <w:t>כמו שלא מחלק בין פגם לבושת</w:t>
      </w:r>
      <w:r>
        <w:rPr>
          <w:rtl/>
          <w:lang w:bidi="he-IL"/>
        </w:rPr>
        <w:t xml:space="preserve">, </w:t>
      </w:r>
      <w:r>
        <w:rPr>
          <w:rtl/>
        </w:rPr>
        <w:t>אלא מקשה אותם ביחד</w:t>
      </w:r>
      <w:r>
        <w:rPr>
          <w:rtl/>
          <w:lang w:bidi="he-IL"/>
        </w:rPr>
        <w:t xml:space="preserve">, </w:t>
      </w:r>
      <w:r>
        <w:rPr>
          <w:rtl/>
        </w:rPr>
        <w:t>כך לא יחלק בין בושת ופגם לצער</w:t>
      </w:r>
      <w:r>
        <w:rPr>
          <w:rtl/>
          <w:lang w:bidi="he-IL"/>
        </w:rPr>
        <w:t xml:space="preserve">, </w:t>
      </w:r>
      <w:r>
        <w:rPr>
          <w:rtl/>
        </w:rPr>
        <w:t>ויקשה אותם ביחד</w:t>
      </w:r>
      <w:r>
        <w:rPr>
          <w:rtl/>
          <w:lang w:bidi="he-IL"/>
        </w:rPr>
        <w:t xml:space="preserve">. </w:t>
      </w:r>
      <w:r>
        <w:rPr>
          <w:rtl/>
        </w:rPr>
        <w:t>וי</w:t>
      </w:r>
      <w:r>
        <w:rPr>
          <w:rtl/>
          <w:lang w:bidi="he-IL"/>
        </w:rPr>
        <w:t>"</w:t>
      </w:r>
      <w:r>
        <w:rPr>
          <w:rtl/>
        </w:rPr>
        <w:t xml:space="preserve">ל שמשנה עצמו מחלק ביניהם </w:t>
      </w:r>
      <w:r>
        <w:rPr>
          <w:rtl/>
          <w:lang w:bidi="he-IL"/>
        </w:rPr>
        <w:t>(</w:t>
      </w:r>
      <w:r>
        <w:rPr>
          <w:rtl/>
        </w:rPr>
        <w:t>כיון שאין צער אלא באונס</w:t>
      </w:r>
      <w:r>
        <w:rPr>
          <w:rtl/>
          <w:lang w:bidi="he-IL"/>
        </w:rPr>
        <w:t xml:space="preserve">), </w:t>
      </w:r>
      <w:r>
        <w:rPr>
          <w:rtl/>
        </w:rPr>
        <w:t>אבל אומר בושת ופגם ביחד</w:t>
      </w:r>
      <w:r>
        <w:rPr>
          <w:rtl/>
          <w:lang w:bidi="he-IL"/>
        </w:rPr>
        <w:t xml:space="preserve">. </w:t>
      </w:r>
      <w:r>
        <w:rPr>
          <w:rtl/>
        </w:rPr>
        <w:t>אז</w:t>
      </w:r>
      <w:r>
        <w:rPr>
          <w:rtl/>
          <w:lang w:bidi="he-IL"/>
        </w:rPr>
        <w:t xml:space="preserve">, </w:t>
      </w:r>
      <w:r>
        <w:rPr>
          <w:rtl/>
        </w:rPr>
        <w:t>נוקט כסדר המשנה</w:t>
      </w:r>
      <w:r>
        <w:rPr>
          <w:rtl/>
          <w:lang w:bidi="he-IL"/>
        </w:rPr>
        <w:t xml:space="preserve">. </w:t>
      </w:r>
      <w:r>
        <w:rPr>
          <w:rtl/>
        </w:rPr>
        <w:t>גי</w:t>
      </w:r>
      <w:r>
        <w:rPr>
          <w:rtl/>
          <w:lang w:bidi="he-IL"/>
        </w:rPr>
        <w:t>"</w:t>
      </w:r>
      <w:r>
        <w:rPr>
          <w:rtl/>
        </w:rPr>
        <w:t>ל שרצה להגדיל תורה ולהאדירה על ידי הוספת תירוץ וקושיה</w:t>
      </w:r>
      <w:r>
        <w:rPr>
          <w:rtl/>
          <w:lang w:bidi="he-IL"/>
        </w:rPr>
        <w:t>. (</w:t>
      </w:r>
      <w:r>
        <w:rPr>
          <w:rtl/>
        </w:rPr>
        <w:t>כמו</w:t>
      </w:r>
      <w:r>
        <w:rPr>
          <w:rtl/>
          <w:lang w:bidi="he-IL"/>
        </w:rPr>
        <w:t>"</w:t>
      </w:r>
      <w:r>
        <w:rPr>
          <w:rtl/>
        </w:rPr>
        <w:t>כ כ</w:t>
      </w:r>
      <w:r>
        <w:rPr>
          <w:rtl/>
          <w:lang w:bidi="he-IL"/>
        </w:rPr>
        <w:t xml:space="preserve">' </w:t>
      </w:r>
      <w:r>
        <w:rPr>
          <w:rtl/>
        </w:rPr>
        <w:t>ראשונים במק</w:t>
      </w:r>
      <w:r>
        <w:rPr>
          <w:rtl/>
          <w:lang w:bidi="he-IL"/>
        </w:rPr>
        <w:t>"</w:t>
      </w:r>
      <w:r>
        <w:rPr>
          <w:rtl/>
        </w:rPr>
        <w:t>א</w:t>
      </w:r>
      <w:r>
        <w:rPr>
          <w:rtl/>
          <w:lang w:bidi="he-IL"/>
        </w:rPr>
        <w:t xml:space="preserve">.) </w:t>
      </w:r>
      <w:r>
        <w:rPr>
          <w:rtl/>
        </w:rPr>
        <w:t>גי</w:t>
      </w:r>
      <w:r>
        <w:rPr>
          <w:rtl/>
          <w:lang w:bidi="he-IL"/>
        </w:rPr>
        <w:t>"</w:t>
      </w:r>
      <w:r>
        <w:rPr>
          <w:rtl/>
        </w:rPr>
        <w:t xml:space="preserve">ל שרצה להקשות אחד אחד </w:t>
      </w:r>
      <w:r>
        <w:rPr>
          <w:rtl/>
          <w:lang w:bidi="he-IL"/>
        </w:rPr>
        <w:t>(</w:t>
      </w:r>
      <w:r>
        <w:rPr>
          <w:rtl/>
        </w:rPr>
        <w:t>ויש לדון למה</w:t>
      </w:r>
      <w:r>
        <w:rPr>
          <w:rtl/>
          <w:lang w:bidi="he-IL"/>
        </w:rPr>
        <w:t xml:space="preserve">), </w:t>
      </w:r>
      <w:r>
        <w:rPr>
          <w:rtl/>
        </w:rPr>
        <w:t>אלא שמסדר הגמ</w:t>
      </w:r>
      <w:r>
        <w:rPr>
          <w:rtl/>
          <w:lang w:bidi="he-IL"/>
        </w:rPr>
        <w:t xml:space="preserve">' </w:t>
      </w:r>
      <w:r>
        <w:rPr>
          <w:rtl/>
        </w:rPr>
        <w:t>רצה להזכיר גם פגם</w:t>
      </w:r>
      <w:r>
        <w:rPr>
          <w:rtl/>
          <w:lang w:bidi="he-IL"/>
        </w:rPr>
        <w:t xml:space="preserve">, </w:t>
      </w:r>
      <w:r>
        <w:rPr>
          <w:rtl/>
        </w:rPr>
        <w:t>והיה צריך לתת אותו בקושיה עם בושת</w:t>
      </w:r>
      <w:r>
        <w:rPr>
          <w:rtl/>
          <w:lang w:bidi="he-IL"/>
        </w:rPr>
        <w:t xml:space="preserve">. </w:t>
      </w:r>
      <w:r>
        <w:rPr>
          <w:rtl/>
        </w:rPr>
        <w:t>ותו</w:t>
      </w:r>
      <w:r>
        <w:rPr>
          <w:rtl/>
          <w:lang w:bidi="he-IL"/>
        </w:rPr>
        <w:t>"</w:t>
      </w:r>
      <w:r>
        <w:rPr>
          <w:rtl/>
        </w:rPr>
        <w:t>ת</w:t>
      </w:r>
      <w:r>
        <w:rPr>
          <w:rtl/>
          <w:lang w:bidi="he-IL"/>
        </w:rPr>
        <w:t>.</w:t>
      </w:r>
    </w:p>
    <w:p w14:paraId="6CCD3B3E" w14:textId="77777777" w:rsidR="00616106" w:rsidRDefault="00996F21">
      <w:pPr>
        <w:pStyle w:val="Heading6"/>
        <w:rPr>
          <w:lang w:bidi="he-IL"/>
        </w:rPr>
      </w:pPr>
      <w:r>
        <w:rPr>
          <w:rtl/>
        </w:rPr>
        <w:t>תי</w:t>
      </w:r>
      <w:r>
        <w:rPr>
          <w:rtl/>
          <w:lang w:bidi="he-IL"/>
        </w:rPr>
        <w:t xml:space="preserve">' </w:t>
      </w:r>
      <w:r>
        <w:rPr>
          <w:rtl/>
        </w:rPr>
        <w:t>גמ</w:t>
      </w:r>
      <w:r>
        <w:rPr>
          <w:rtl/>
          <w:lang w:bidi="he-IL"/>
        </w:rPr>
        <w:t>:</w:t>
      </w:r>
    </w:p>
    <w:p w14:paraId="1866A041" w14:textId="77777777" w:rsidR="00616106" w:rsidRDefault="00996F21">
      <w:pPr>
        <w:rPr>
          <w:lang w:bidi="he-IL"/>
        </w:rPr>
      </w:pPr>
      <w:r>
        <w:rPr>
          <w:rtl/>
        </w:rPr>
        <w:t>גמ</w:t>
      </w:r>
      <w:r>
        <w:rPr>
          <w:rtl/>
          <w:lang w:bidi="he-IL"/>
        </w:rPr>
        <w:t xml:space="preserve">' </w:t>
      </w:r>
      <w:r>
        <w:rPr>
          <w:rtl/>
        </w:rPr>
        <w:t>מתרץ שמשנה במכות מדבר באחותו בוגרת שוטה שפיתה</w:t>
      </w:r>
      <w:r>
        <w:rPr>
          <w:rtl/>
          <w:lang w:bidi="he-IL"/>
        </w:rPr>
        <w:t xml:space="preserve">. </w:t>
      </w:r>
      <w:r>
        <w:rPr>
          <w:rtl/>
        </w:rPr>
        <w:t>כיון שהיא בוגרת</w:t>
      </w:r>
      <w:r>
        <w:rPr>
          <w:rtl/>
          <w:lang w:bidi="he-IL"/>
        </w:rPr>
        <w:t xml:space="preserve">, </w:t>
      </w:r>
      <w:r>
        <w:rPr>
          <w:rtl/>
        </w:rPr>
        <w:t>לא חייב בקנס</w:t>
      </w:r>
      <w:r>
        <w:rPr>
          <w:rtl/>
          <w:lang w:bidi="he-IL"/>
        </w:rPr>
        <w:t xml:space="preserve">. </w:t>
      </w:r>
      <w:r>
        <w:rPr>
          <w:rtl/>
        </w:rPr>
        <w:t>כיון שהיא שוטה</w:t>
      </w:r>
      <w:r>
        <w:rPr>
          <w:rtl/>
          <w:lang w:bidi="he-IL"/>
        </w:rPr>
        <w:t xml:space="preserve">, </w:t>
      </w:r>
      <w:r>
        <w:rPr>
          <w:rtl/>
        </w:rPr>
        <w:t>לא חייב בבושת ופגם</w:t>
      </w:r>
      <w:r>
        <w:rPr>
          <w:rtl/>
          <w:lang w:bidi="he-IL"/>
        </w:rPr>
        <w:t xml:space="preserve">. </w:t>
      </w:r>
      <w:r>
        <w:rPr>
          <w:rtl/>
        </w:rPr>
        <w:t>כיון שפיתה אותה</w:t>
      </w:r>
      <w:r>
        <w:rPr>
          <w:rtl/>
          <w:lang w:bidi="he-IL"/>
        </w:rPr>
        <w:t xml:space="preserve">, </w:t>
      </w:r>
      <w:r>
        <w:rPr>
          <w:rtl/>
        </w:rPr>
        <w:t>לא מצער לה</w:t>
      </w:r>
      <w:r>
        <w:rPr>
          <w:rtl/>
          <w:lang w:bidi="he-IL"/>
        </w:rPr>
        <w:t xml:space="preserve">. </w:t>
      </w:r>
      <w:r>
        <w:rPr>
          <w:rtl/>
        </w:rPr>
        <w:t>לכן</w:t>
      </w:r>
      <w:r>
        <w:rPr>
          <w:rtl/>
          <w:lang w:bidi="he-IL"/>
        </w:rPr>
        <w:t xml:space="preserve">, </w:t>
      </w:r>
      <w:r>
        <w:rPr>
          <w:rtl/>
        </w:rPr>
        <w:t>לא חייב שום תשלומים</w:t>
      </w:r>
      <w:r>
        <w:rPr>
          <w:rtl/>
          <w:lang w:bidi="he-IL"/>
        </w:rPr>
        <w:t xml:space="preserve">, </w:t>
      </w:r>
      <w:r>
        <w:rPr>
          <w:rtl/>
        </w:rPr>
        <w:t>ולכן חייב מלקות</w:t>
      </w:r>
      <w:r>
        <w:rPr>
          <w:rtl/>
          <w:lang w:bidi="he-IL"/>
        </w:rPr>
        <w:t>.</w:t>
      </w:r>
    </w:p>
    <w:p w14:paraId="341E924A" w14:textId="77777777" w:rsidR="00616106" w:rsidRDefault="00996F21">
      <w:pPr>
        <w:pStyle w:val="Heading4"/>
        <w:rPr>
          <w:lang w:bidi="he-IL"/>
        </w:rPr>
      </w:pPr>
      <w:r>
        <w:rPr>
          <w:rtl/>
        </w:rPr>
        <w:lastRenderedPageBreak/>
        <w:t>תי</w:t>
      </w:r>
      <w:r>
        <w:rPr>
          <w:rtl/>
          <w:lang w:bidi="he-IL"/>
        </w:rPr>
        <w:t xml:space="preserve">' </w:t>
      </w:r>
      <w:r>
        <w:rPr>
          <w:rtl/>
        </w:rPr>
        <w:t>גמ</w:t>
      </w:r>
      <w:r>
        <w:rPr>
          <w:rtl/>
          <w:lang w:bidi="he-IL"/>
        </w:rPr>
        <w:t>':</w:t>
      </w:r>
    </w:p>
    <w:p w14:paraId="13DEEEF6" w14:textId="77777777" w:rsidR="00616106" w:rsidRDefault="00996F21">
      <w:pPr>
        <w:rPr>
          <w:lang w:bidi="he-IL"/>
        </w:rPr>
      </w:pPr>
      <w:r>
        <w:rPr>
          <w:rtl/>
        </w:rPr>
        <w:t>אחרי שהכיר גמ</w:t>
      </w:r>
      <w:r>
        <w:rPr>
          <w:rtl/>
          <w:lang w:bidi="he-IL"/>
        </w:rPr>
        <w:t xml:space="preserve">' </w:t>
      </w:r>
      <w:r>
        <w:rPr>
          <w:rtl/>
        </w:rPr>
        <w:t>שאפשר להיות שמשנה שבמכות הוא בפיתוי</w:t>
      </w:r>
      <w:r>
        <w:rPr>
          <w:rtl/>
          <w:lang w:bidi="he-IL"/>
        </w:rPr>
        <w:t xml:space="preserve">, </w:t>
      </w:r>
      <w:r>
        <w:rPr>
          <w:rtl/>
        </w:rPr>
        <w:t>מעורר שבאמת</w:t>
      </w:r>
      <w:r>
        <w:rPr>
          <w:rtl/>
          <w:lang w:bidi="he-IL"/>
        </w:rPr>
        <w:t xml:space="preserve">, </w:t>
      </w:r>
      <w:r>
        <w:rPr>
          <w:rtl/>
        </w:rPr>
        <w:t>לא צריך להיות שהיא בוגרת ושוטה</w:t>
      </w:r>
      <w:r>
        <w:rPr>
          <w:rtl/>
          <w:lang w:bidi="he-IL"/>
        </w:rPr>
        <w:t xml:space="preserve">. </w:t>
      </w:r>
      <w:r>
        <w:rPr>
          <w:rtl/>
        </w:rPr>
        <w:t>אלא</w:t>
      </w:r>
      <w:r>
        <w:rPr>
          <w:rtl/>
          <w:lang w:bidi="he-IL"/>
        </w:rPr>
        <w:t xml:space="preserve">, </w:t>
      </w:r>
      <w:r>
        <w:rPr>
          <w:rtl/>
        </w:rPr>
        <w:t>יכול לתת לה רק עוד קרק</w:t>
      </w:r>
      <w:r>
        <w:rPr>
          <w:rtl/>
          <w:lang w:bidi="he-IL"/>
        </w:rPr>
        <w:t xml:space="preserve">' </w:t>
      </w:r>
      <w:r>
        <w:rPr>
          <w:rtl/>
        </w:rPr>
        <w:t>אחד לפטור אותה מכל דבר</w:t>
      </w:r>
      <w:r>
        <w:rPr>
          <w:rtl/>
          <w:lang w:bidi="he-IL"/>
        </w:rPr>
        <w:t xml:space="preserve">, </w:t>
      </w:r>
      <w:r>
        <w:rPr>
          <w:rtl/>
        </w:rPr>
        <w:t>והוא שיתומה היא</w:t>
      </w:r>
      <w:r>
        <w:rPr>
          <w:rtl/>
          <w:lang w:bidi="he-IL"/>
        </w:rPr>
        <w:t xml:space="preserve">. </w:t>
      </w:r>
      <w:r>
        <w:rPr>
          <w:rtl/>
        </w:rPr>
        <w:t>כיון שיתומה היא</w:t>
      </w:r>
      <w:r>
        <w:rPr>
          <w:rtl/>
          <w:lang w:bidi="he-IL"/>
        </w:rPr>
        <w:t xml:space="preserve">, </w:t>
      </w:r>
      <w:r>
        <w:rPr>
          <w:rtl/>
        </w:rPr>
        <w:t>כל החיובים באים לה</w:t>
      </w:r>
      <w:r>
        <w:rPr>
          <w:rtl/>
          <w:lang w:bidi="he-IL"/>
        </w:rPr>
        <w:t xml:space="preserve">. </w:t>
      </w:r>
      <w:r>
        <w:rPr>
          <w:rtl/>
        </w:rPr>
        <w:t>כיון שהיא מפותה</w:t>
      </w:r>
      <w:r>
        <w:rPr>
          <w:rtl/>
          <w:lang w:bidi="he-IL"/>
        </w:rPr>
        <w:t xml:space="preserve">, </w:t>
      </w:r>
      <w:r>
        <w:rPr>
          <w:rtl/>
        </w:rPr>
        <w:t>מוחלת על כל החיובים</w:t>
      </w:r>
      <w:r>
        <w:rPr>
          <w:rtl/>
          <w:lang w:bidi="he-IL"/>
        </w:rPr>
        <w:t>.</w:t>
      </w:r>
      <w:r>
        <w:rPr>
          <w:rStyle w:val="FootnoteReference"/>
          <w:rtl/>
          <w:lang w:bidi="he-IL"/>
        </w:rPr>
        <w:footnoteReference w:id="11"/>
      </w:r>
      <w:r>
        <w:rPr>
          <w:rtl/>
          <w:lang w:bidi="he-IL"/>
        </w:rPr>
        <w:t xml:space="preserve"> (</w:t>
      </w:r>
      <w:r>
        <w:rPr>
          <w:rtl/>
        </w:rPr>
        <w:t>אז</w:t>
      </w:r>
      <w:r>
        <w:rPr>
          <w:rtl/>
          <w:lang w:bidi="he-IL"/>
        </w:rPr>
        <w:t xml:space="preserve">, </w:t>
      </w:r>
      <w:r>
        <w:rPr>
          <w:rtl/>
        </w:rPr>
        <w:t>עדיין צריכים מה שהיא מפותה</w:t>
      </w:r>
      <w:r>
        <w:rPr>
          <w:rtl/>
          <w:lang w:bidi="he-IL"/>
        </w:rPr>
        <w:t xml:space="preserve">, </w:t>
      </w:r>
      <w:r>
        <w:rPr>
          <w:rtl/>
        </w:rPr>
        <w:t>אבל כיון שהיא יתומה</w:t>
      </w:r>
      <w:r>
        <w:rPr>
          <w:rtl/>
          <w:lang w:bidi="he-IL"/>
        </w:rPr>
        <w:t xml:space="preserve">, </w:t>
      </w:r>
      <w:r>
        <w:rPr>
          <w:rtl/>
        </w:rPr>
        <w:t>לא צ</w:t>
      </w:r>
      <w:r>
        <w:rPr>
          <w:rtl/>
          <w:lang w:bidi="he-IL"/>
        </w:rPr>
        <w:t xml:space="preserve">' </w:t>
      </w:r>
      <w:r>
        <w:rPr>
          <w:rtl/>
        </w:rPr>
        <w:t>כן כדי שלא יהיה חיוב צער</w:t>
      </w:r>
      <w:r>
        <w:rPr>
          <w:rtl/>
          <w:lang w:bidi="he-IL"/>
        </w:rPr>
        <w:t xml:space="preserve">, </w:t>
      </w:r>
      <w:r>
        <w:rPr>
          <w:rtl/>
        </w:rPr>
        <w:t>שאף אם היה חיוב צער</w:t>
      </w:r>
      <w:r>
        <w:rPr>
          <w:rtl/>
          <w:lang w:bidi="he-IL"/>
        </w:rPr>
        <w:t xml:space="preserve">, </w:t>
      </w:r>
      <w:r>
        <w:rPr>
          <w:rtl/>
        </w:rPr>
        <w:t>היתה מוחלת עליו</w:t>
      </w:r>
      <w:r>
        <w:rPr>
          <w:rtl/>
          <w:lang w:bidi="he-IL"/>
        </w:rPr>
        <w:t>.)</w:t>
      </w:r>
    </w:p>
    <w:p w14:paraId="6A82112E" w14:textId="77777777" w:rsidR="00616106" w:rsidRDefault="00996F21">
      <w:pPr>
        <w:rPr>
          <w:lang w:bidi="he-IL"/>
        </w:rPr>
      </w:pPr>
      <w:r>
        <w:rPr>
          <w:rtl/>
        </w:rPr>
        <w:t>יש להעיר שנמצא מזה שאף אם אדם יתחייב ממון</w:t>
      </w:r>
      <w:r>
        <w:rPr>
          <w:rtl/>
          <w:lang w:bidi="he-IL"/>
        </w:rPr>
        <w:t xml:space="preserve">, </w:t>
      </w:r>
      <w:r>
        <w:rPr>
          <w:rtl/>
        </w:rPr>
        <w:t>אלא שכנגדו מוחל על הממון</w:t>
      </w:r>
      <w:r>
        <w:rPr>
          <w:rtl/>
          <w:lang w:bidi="he-IL"/>
        </w:rPr>
        <w:t xml:space="preserve">, </w:t>
      </w:r>
      <w:r>
        <w:rPr>
          <w:rtl/>
        </w:rPr>
        <w:t>לא פטור ממלקות</w:t>
      </w:r>
      <w:r>
        <w:rPr>
          <w:rtl/>
          <w:lang w:bidi="he-IL"/>
        </w:rPr>
        <w:t xml:space="preserve">. </w:t>
      </w:r>
      <w:r>
        <w:rPr>
          <w:rtl/>
        </w:rPr>
        <w:t>נראה שחידוש זה תלוי בשלשה דברים</w:t>
      </w:r>
      <w:r>
        <w:rPr>
          <w:rtl/>
          <w:lang w:bidi="he-IL"/>
        </w:rPr>
        <w:t xml:space="preserve">. </w:t>
      </w:r>
      <w:r>
        <w:rPr>
          <w:rtl/>
        </w:rPr>
        <w:t>תחילה</w:t>
      </w:r>
      <w:r>
        <w:rPr>
          <w:rtl/>
          <w:lang w:bidi="he-IL"/>
        </w:rPr>
        <w:t xml:space="preserve">, </w:t>
      </w:r>
      <w:r>
        <w:rPr>
          <w:rtl/>
        </w:rPr>
        <w:t>תלוי איך מחילה מהני</w:t>
      </w:r>
      <w:r>
        <w:rPr>
          <w:rtl/>
          <w:lang w:bidi="he-IL"/>
        </w:rPr>
        <w:t xml:space="preserve">, </w:t>
      </w:r>
      <w:r>
        <w:rPr>
          <w:rtl/>
        </w:rPr>
        <w:t>אם הוא עושה שאין סיבה או עושה שאין סיבה עושה חיוב</w:t>
      </w:r>
      <w:r>
        <w:rPr>
          <w:rtl/>
          <w:lang w:bidi="he-IL"/>
        </w:rPr>
        <w:t xml:space="preserve">, </w:t>
      </w:r>
      <w:r>
        <w:rPr>
          <w:rtl/>
        </w:rPr>
        <w:t>או עושה שחיוב בטל</w:t>
      </w:r>
      <w:r>
        <w:rPr>
          <w:rtl/>
          <w:lang w:bidi="he-IL"/>
        </w:rPr>
        <w:t xml:space="preserve">. </w:t>
      </w:r>
      <w:r>
        <w:rPr>
          <w:rtl/>
        </w:rPr>
        <w:t>שני</w:t>
      </w:r>
      <w:r>
        <w:rPr>
          <w:rtl/>
          <w:lang w:bidi="he-IL"/>
        </w:rPr>
        <w:t xml:space="preserve">, </w:t>
      </w:r>
      <w:r>
        <w:rPr>
          <w:rtl/>
        </w:rPr>
        <w:t>תלוי על מה מוחל כאן</w:t>
      </w:r>
      <w:r>
        <w:rPr>
          <w:rtl/>
          <w:lang w:bidi="he-IL"/>
        </w:rPr>
        <w:t xml:space="preserve">, </w:t>
      </w:r>
      <w:r>
        <w:rPr>
          <w:rtl/>
        </w:rPr>
        <w:t>על זכותה שגורם את החיוב או על החיוב</w:t>
      </w:r>
      <w:r>
        <w:rPr>
          <w:rtl/>
          <w:lang w:bidi="he-IL"/>
        </w:rPr>
        <w:t xml:space="preserve">. </w:t>
      </w:r>
      <w:r>
        <w:rPr>
          <w:rtl/>
        </w:rPr>
        <w:t>ותחשב על זה</w:t>
      </w:r>
      <w:r>
        <w:rPr>
          <w:rtl/>
          <w:lang w:bidi="he-IL"/>
        </w:rPr>
        <w:t>.</w:t>
      </w:r>
      <w:r>
        <w:rPr>
          <w:rStyle w:val="FootnoteReference"/>
          <w:rtl/>
          <w:lang w:bidi="he-IL"/>
        </w:rPr>
        <w:footnoteReference w:id="12"/>
      </w:r>
      <w:r>
        <w:rPr>
          <w:rtl/>
          <w:lang w:bidi="he-IL"/>
        </w:rPr>
        <w:t xml:space="preserve"> </w:t>
      </w:r>
      <w:r>
        <w:rPr>
          <w:rtl/>
        </w:rPr>
        <w:t>השלישי הוא מה פוטר את חיוב המלקות</w:t>
      </w:r>
      <w:r>
        <w:rPr>
          <w:rtl/>
          <w:lang w:bidi="he-IL"/>
        </w:rPr>
        <w:t xml:space="preserve">, </w:t>
      </w:r>
      <w:r>
        <w:rPr>
          <w:rtl/>
        </w:rPr>
        <w:t>כמו שדנינו לעיל</w:t>
      </w:r>
      <w:r>
        <w:rPr>
          <w:rtl/>
          <w:lang w:bidi="he-IL"/>
        </w:rPr>
        <w:t>.</w:t>
      </w:r>
      <w:r>
        <w:rPr>
          <w:rStyle w:val="FootnoteReference"/>
          <w:rtl/>
          <w:lang w:bidi="he-IL"/>
        </w:rPr>
        <w:footnoteReference w:id="13"/>
      </w:r>
    </w:p>
    <w:p w14:paraId="1ADA0C4C" w14:textId="77777777" w:rsidR="00616106" w:rsidRDefault="00996F21">
      <w:pPr>
        <w:pStyle w:val="Heading3"/>
        <w:rPr>
          <w:sz w:val="22"/>
          <w:lang w:bidi="he-IL"/>
        </w:rPr>
      </w:pPr>
      <w:r>
        <w:rPr>
          <w:rtl/>
        </w:rPr>
        <w:t>דיון מהי</w:t>
      </w:r>
      <w:r>
        <w:rPr>
          <w:rtl/>
          <w:lang w:bidi="he-IL"/>
        </w:rPr>
        <w:t>"</w:t>
      </w:r>
      <w:r>
        <w:rPr>
          <w:rtl/>
        </w:rPr>
        <w:t>ת שמשלם ולא לוקה</w:t>
      </w:r>
      <w:r>
        <w:rPr>
          <w:rtl/>
          <w:lang w:bidi="he-IL"/>
        </w:rPr>
        <w:t>:</w:t>
      </w:r>
    </w:p>
    <w:p w14:paraId="3A167961" w14:textId="77777777" w:rsidR="00616106" w:rsidRDefault="00996F21">
      <w:pPr>
        <w:rPr>
          <w:rFonts w:ascii="Sitka Text" w:hAnsi="Sitka Text" w:cs="Arial"/>
        </w:rPr>
      </w:pPr>
      <w:r>
        <w:rPr>
          <w:rFonts w:ascii="Sitka Text" w:hAnsi="Sitka Text"/>
          <w:rtl/>
        </w:rPr>
        <w:t>מתירוץ של עולא</w:t>
      </w:r>
      <w:r>
        <w:rPr>
          <w:rFonts w:ascii="Sitka Text" w:hAnsi="Sitka Text" w:cs="Arial"/>
          <w:rtl/>
          <w:lang w:bidi="he-IL"/>
        </w:rPr>
        <w:t xml:space="preserve">, </w:t>
      </w:r>
      <w:r>
        <w:rPr>
          <w:rFonts w:ascii="Sitka Text" w:hAnsi="Sitka Text"/>
          <w:rtl/>
        </w:rPr>
        <w:t>רואים שסובר שכשבא חיוב מלקות עם חיוב ממון</w:t>
      </w:r>
      <w:r>
        <w:rPr>
          <w:rFonts w:ascii="Sitka Text" w:hAnsi="Sitka Text" w:cs="Arial"/>
          <w:rtl/>
          <w:lang w:bidi="he-IL"/>
        </w:rPr>
        <w:t xml:space="preserve">, </w:t>
      </w:r>
      <w:r>
        <w:rPr>
          <w:rFonts w:ascii="Sitka Text" w:hAnsi="Sitka Text"/>
          <w:rtl/>
        </w:rPr>
        <w:t>משלם ולא לוקה</w:t>
      </w:r>
      <w:r>
        <w:rPr>
          <w:rFonts w:ascii="Sitka Text" w:hAnsi="Sitka Text" w:cs="Arial"/>
          <w:rtl/>
          <w:lang w:bidi="he-IL"/>
        </w:rPr>
        <w:t xml:space="preserve">. </w:t>
      </w:r>
      <w:r>
        <w:rPr>
          <w:rFonts w:ascii="Sitka Text" w:hAnsi="Sitka Text"/>
          <w:rtl/>
        </w:rPr>
        <w:t>גמ</w:t>
      </w:r>
      <w:r>
        <w:rPr>
          <w:rFonts w:ascii="Sitka Text" w:hAnsi="Sitka Text" w:cs="Arial"/>
          <w:rtl/>
          <w:lang w:bidi="he-IL"/>
        </w:rPr>
        <w:t xml:space="preserve">' </w:t>
      </w:r>
      <w:r>
        <w:rPr>
          <w:rFonts w:ascii="Sitka Text" w:hAnsi="Sitka Text"/>
          <w:rtl/>
        </w:rPr>
        <w:t>שואל מהיכי תיתי כן</w:t>
      </w:r>
      <w:r>
        <w:rPr>
          <w:rFonts w:ascii="Sitka Text" w:hAnsi="Sitka Text" w:cs="Arial"/>
          <w:rtl/>
          <w:lang w:bidi="he-IL"/>
        </w:rPr>
        <w:t xml:space="preserve">. </w:t>
      </w:r>
    </w:p>
    <w:p w14:paraId="0B3B59CE" w14:textId="77777777" w:rsidR="00616106" w:rsidRDefault="00996F21">
      <w:pPr>
        <w:rPr>
          <w:rFonts w:ascii="Sitka Text" w:hAnsi="Sitka Text" w:cs="Arial"/>
          <w:lang w:bidi="he-IL"/>
        </w:rPr>
      </w:pPr>
      <w:r>
        <w:rPr>
          <w:rFonts w:ascii="Sitka Text" w:hAnsi="Sitka Text"/>
          <w:rtl/>
        </w:rPr>
        <w:t>יכול להיות שגמ</w:t>
      </w:r>
      <w:r>
        <w:rPr>
          <w:rFonts w:ascii="Sitka Text" w:hAnsi="Sitka Text" w:cs="Arial"/>
          <w:rtl/>
          <w:lang w:bidi="he-IL"/>
        </w:rPr>
        <w:t xml:space="preserve">' </w:t>
      </w:r>
      <w:r>
        <w:rPr>
          <w:rFonts w:ascii="Sitka Text" w:hAnsi="Sitka Text"/>
          <w:rtl/>
        </w:rPr>
        <w:t>לא יודע מה יקרה</w:t>
      </w:r>
      <w:r>
        <w:rPr>
          <w:rFonts w:ascii="Sitka Text" w:hAnsi="Sitka Text" w:cs="Arial"/>
          <w:rtl/>
          <w:lang w:bidi="he-IL"/>
        </w:rPr>
        <w:t xml:space="preserve">, </w:t>
      </w:r>
      <w:r>
        <w:rPr>
          <w:rFonts w:ascii="Sitka Text" w:hAnsi="Sitka Text"/>
          <w:rtl/>
        </w:rPr>
        <w:t>אבל בוודאי תורה הגידה לנו</w:t>
      </w:r>
      <w:r>
        <w:rPr>
          <w:rFonts w:ascii="Sitka Text" w:hAnsi="Sitka Text" w:cs="Arial"/>
          <w:rtl/>
          <w:lang w:bidi="he-IL"/>
        </w:rPr>
        <w:t xml:space="preserve">, </w:t>
      </w:r>
      <w:r>
        <w:rPr>
          <w:rFonts w:ascii="Sitka Text" w:hAnsi="Sitka Text"/>
          <w:rtl/>
        </w:rPr>
        <w:t>ועולא</w:t>
      </w:r>
      <w:r>
        <w:rPr>
          <w:rFonts w:ascii="Sitka Text" w:hAnsi="Sitka Text" w:cs="Arial"/>
          <w:rtl/>
          <w:lang w:bidi="he-IL"/>
        </w:rPr>
        <w:t xml:space="preserve">, </w:t>
      </w:r>
      <w:r>
        <w:rPr>
          <w:rFonts w:ascii="Sitka Text" w:hAnsi="Sitka Text"/>
          <w:rtl/>
        </w:rPr>
        <w:t>כנראה</w:t>
      </w:r>
      <w:r>
        <w:rPr>
          <w:rFonts w:ascii="Sitka Text" w:hAnsi="Sitka Text" w:cs="Arial"/>
          <w:rtl/>
          <w:lang w:bidi="he-IL"/>
        </w:rPr>
        <w:t xml:space="preserve">, </w:t>
      </w:r>
      <w:r>
        <w:rPr>
          <w:rFonts w:ascii="Sitka Text" w:hAnsi="Sitka Text"/>
          <w:rtl/>
        </w:rPr>
        <w:t>ידע מה הגידה לנו תורה</w:t>
      </w:r>
      <w:r>
        <w:rPr>
          <w:rFonts w:ascii="Sitka Text" w:hAnsi="Sitka Text" w:cs="Arial"/>
          <w:rtl/>
          <w:lang w:bidi="he-IL"/>
        </w:rPr>
        <w:t xml:space="preserve">, </w:t>
      </w:r>
      <w:r>
        <w:rPr>
          <w:rFonts w:ascii="Sitka Text" w:hAnsi="Sitka Text"/>
          <w:rtl/>
        </w:rPr>
        <w:t>ואז שואל מה</w:t>
      </w:r>
      <w:r>
        <w:rPr>
          <w:rFonts w:ascii="Sitka Text" w:hAnsi="Sitka Text" w:cs="Arial"/>
          <w:rtl/>
          <w:lang w:bidi="he-IL"/>
        </w:rPr>
        <w:t xml:space="preserve">, </w:t>
      </w:r>
      <w:r>
        <w:rPr>
          <w:rFonts w:ascii="Sitka Text" w:hAnsi="Sitka Text"/>
          <w:rtl/>
        </w:rPr>
        <w:t>לפי עולא</w:t>
      </w:r>
      <w:r>
        <w:rPr>
          <w:rFonts w:ascii="Sitka Text" w:hAnsi="Sitka Text" w:cs="Arial"/>
          <w:rtl/>
          <w:lang w:bidi="he-IL"/>
        </w:rPr>
        <w:t xml:space="preserve">, </w:t>
      </w:r>
      <w:r>
        <w:rPr>
          <w:rFonts w:ascii="Sitka Text" w:hAnsi="Sitka Text"/>
          <w:rtl/>
        </w:rPr>
        <w:t>הגידה לנו תורה</w:t>
      </w:r>
      <w:r>
        <w:rPr>
          <w:rFonts w:ascii="Sitka Text" w:hAnsi="Sitka Text" w:cs="Arial"/>
          <w:rtl/>
          <w:lang w:bidi="he-IL"/>
        </w:rPr>
        <w:t xml:space="preserve">. </w:t>
      </w:r>
      <w:r>
        <w:rPr>
          <w:rFonts w:ascii="Sitka Text" w:hAnsi="Sitka Text"/>
          <w:rtl/>
        </w:rPr>
        <w:t xml:space="preserve">גם אפשר שסובר שנראה לדרוש כרב יוחנן </w:t>
      </w:r>
      <w:r>
        <w:rPr>
          <w:rFonts w:ascii="Sitka Text" w:hAnsi="Sitka Text" w:cs="Arial"/>
          <w:rtl/>
          <w:lang w:bidi="he-IL"/>
        </w:rPr>
        <w:t>(</w:t>
      </w:r>
      <w:r>
        <w:rPr>
          <w:rFonts w:ascii="Sitka Text" w:hAnsi="Sitka Text"/>
          <w:rtl/>
        </w:rPr>
        <w:t>לקמן בגמ</w:t>
      </w:r>
      <w:r>
        <w:rPr>
          <w:rFonts w:ascii="Sitka Text" w:hAnsi="Sitka Text" w:cs="Arial"/>
          <w:rtl/>
          <w:lang w:bidi="he-IL"/>
        </w:rPr>
        <w:t xml:space="preserve">') </w:t>
      </w:r>
      <w:r>
        <w:rPr>
          <w:rFonts w:ascii="Sitka Text" w:hAnsi="Sitka Text"/>
          <w:rtl/>
        </w:rPr>
        <w:t>שחולק על עולא</w:t>
      </w:r>
      <w:r>
        <w:rPr>
          <w:rFonts w:ascii="Sitka Text" w:hAnsi="Sitka Text" w:cs="Arial"/>
          <w:rtl/>
          <w:lang w:bidi="he-IL"/>
        </w:rPr>
        <w:t xml:space="preserve">. </w:t>
      </w:r>
      <w:r>
        <w:rPr>
          <w:rFonts w:ascii="Sitka Text" w:hAnsi="Sitka Text"/>
          <w:rtl/>
        </w:rPr>
        <w:t>אז</w:t>
      </w:r>
      <w:r>
        <w:rPr>
          <w:rFonts w:ascii="Sitka Text" w:hAnsi="Sitka Text" w:cs="Arial"/>
          <w:rtl/>
          <w:lang w:bidi="he-IL"/>
        </w:rPr>
        <w:t xml:space="preserve">, </w:t>
      </w:r>
      <w:r>
        <w:rPr>
          <w:rFonts w:ascii="Sitka Text" w:hAnsi="Sitka Text"/>
          <w:rtl/>
        </w:rPr>
        <w:t>שואל מה הטעם שעולא חולק על רבי יוחנן</w:t>
      </w:r>
      <w:r>
        <w:rPr>
          <w:rFonts w:ascii="Sitka Text" w:hAnsi="Sitka Text" w:cs="Arial"/>
          <w:rtl/>
          <w:lang w:bidi="he-IL"/>
        </w:rPr>
        <w:t xml:space="preserve">, </w:t>
      </w:r>
      <w:r>
        <w:rPr>
          <w:rFonts w:ascii="Sitka Text" w:hAnsi="Sitka Text"/>
          <w:rtl/>
        </w:rPr>
        <w:t>ואיזה מקור יש לו נגד שיטת רבי יוחנן</w:t>
      </w:r>
      <w:r>
        <w:rPr>
          <w:rFonts w:ascii="Sitka Text" w:hAnsi="Sitka Text" w:cs="Arial"/>
          <w:rtl/>
          <w:lang w:bidi="he-IL"/>
        </w:rPr>
        <w:t>.</w:t>
      </w:r>
    </w:p>
    <w:p w14:paraId="7EF0E5F6" w14:textId="77777777" w:rsidR="00616106" w:rsidRDefault="00996F21">
      <w:pPr>
        <w:pStyle w:val="Heading4"/>
        <w:rPr>
          <w:rFonts w:ascii="Sitka Text" w:hAnsi="Sitka Text"/>
          <w:lang w:bidi="he-IL"/>
        </w:rPr>
      </w:pPr>
      <w:r>
        <w:rPr>
          <w:rFonts w:eastAsia="Times New Roman"/>
          <w:rtl/>
        </w:rPr>
        <w:lastRenderedPageBreak/>
        <w:t>מקור ראשון</w:t>
      </w:r>
      <w:r>
        <w:rPr>
          <w:rFonts w:eastAsia="Times New Roman"/>
          <w:rtl/>
          <w:lang w:bidi="he-IL"/>
        </w:rPr>
        <w:t xml:space="preserve">- </w:t>
      </w:r>
      <w:r>
        <w:rPr>
          <w:rFonts w:eastAsia="Times New Roman"/>
          <w:rtl/>
        </w:rPr>
        <w:t>לימוד ממזיק</w:t>
      </w:r>
      <w:r>
        <w:rPr>
          <w:rFonts w:eastAsia="Times New Roman"/>
          <w:rtl/>
          <w:lang w:bidi="he-IL"/>
        </w:rPr>
        <w:t>:</w:t>
      </w:r>
    </w:p>
    <w:p w14:paraId="7AB2FC0F" w14:textId="77777777" w:rsidR="00616106" w:rsidRDefault="00996F21">
      <w:pPr>
        <w:rPr>
          <w:rFonts w:ascii="Sitka Text" w:hAnsi="Sitka Text" w:cs="Arial"/>
        </w:rPr>
      </w:pPr>
      <w:r>
        <w:rPr>
          <w:rFonts w:ascii="Sitka Text" w:hAnsi="Sitka Text"/>
          <w:rtl/>
        </w:rPr>
        <w:t>אם אדם מזיק את גוף של חברו</w:t>
      </w:r>
      <w:r>
        <w:rPr>
          <w:rFonts w:ascii="Sitka Text" w:hAnsi="Sitka Text" w:cs="Arial"/>
          <w:rtl/>
          <w:lang w:bidi="he-IL"/>
        </w:rPr>
        <w:t xml:space="preserve">, </w:t>
      </w:r>
      <w:r>
        <w:rPr>
          <w:rFonts w:ascii="Sitka Text" w:hAnsi="Sitka Text"/>
          <w:rtl/>
        </w:rPr>
        <w:t>נתחייב במלקות</w:t>
      </w:r>
      <w:r>
        <w:rPr>
          <w:rStyle w:val="FootnoteReference"/>
          <w:rFonts w:ascii="Sitka Text" w:hAnsi="Sitka Text"/>
          <w:rtl/>
          <w:lang w:bidi="he-IL"/>
        </w:rPr>
        <w:footnoteReference w:id="14"/>
      </w:r>
      <w:r>
        <w:rPr>
          <w:rFonts w:ascii="Sitka Text" w:hAnsi="Sitka Text" w:cs="Arial"/>
          <w:rtl/>
          <w:lang w:bidi="he-IL"/>
        </w:rPr>
        <w:t>(</w:t>
      </w:r>
      <w:r>
        <w:rPr>
          <w:rFonts w:ascii="Sitka Text" w:hAnsi="Sitka Text"/>
          <w:rtl/>
        </w:rPr>
        <w:t>עובר על בל יוסיף להכותו</w:t>
      </w:r>
      <w:r>
        <w:rPr>
          <w:rFonts w:ascii="Sitka Text" w:hAnsi="Sitka Text" w:cs="Arial"/>
          <w:rtl/>
          <w:lang w:bidi="he-IL"/>
        </w:rPr>
        <w:t xml:space="preserve">, </w:t>
      </w:r>
      <w:r>
        <w:rPr>
          <w:rFonts w:ascii="Sitka Text" w:hAnsi="Sitka Text"/>
          <w:rtl/>
        </w:rPr>
        <w:t>שהוא לאו</w:t>
      </w:r>
      <w:r>
        <w:rPr>
          <w:rFonts w:ascii="Sitka Text" w:hAnsi="Sitka Text" w:cs="Arial"/>
          <w:rtl/>
          <w:lang w:bidi="he-IL"/>
        </w:rPr>
        <w:t xml:space="preserve">) </w:t>
      </w:r>
      <w:r>
        <w:rPr>
          <w:rFonts w:ascii="Sitka Text" w:hAnsi="Sitka Text"/>
          <w:rtl/>
        </w:rPr>
        <w:t>ונתחייב בממון</w:t>
      </w:r>
      <w:r>
        <w:rPr>
          <w:rFonts w:ascii="Sitka Text" w:hAnsi="Sitka Text" w:cs="Arial"/>
          <w:rtl/>
          <w:lang w:bidi="he-IL"/>
        </w:rPr>
        <w:t xml:space="preserve">. </w:t>
      </w:r>
      <w:r>
        <w:rPr>
          <w:rFonts w:ascii="Sitka Text" w:hAnsi="Sitka Text"/>
          <w:rtl/>
        </w:rPr>
        <w:t>אז</w:t>
      </w:r>
      <w:r>
        <w:rPr>
          <w:rFonts w:ascii="Sitka Text" w:hAnsi="Sitka Text" w:cs="Arial"/>
          <w:rtl/>
          <w:lang w:bidi="he-IL"/>
        </w:rPr>
        <w:t xml:space="preserve">, </w:t>
      </w:r>
      <w:r>
        <w:rPr>
          <w:rFonts w:ascii="Sitka Text" w:hAnsi="Sitka Text"/>
          <w:rtl/>
        </w:rPr>
        <w:t>מצאנו מקום שיש לו חיוב מלקות וחיוב ממון</w:t>
      </w:r>
      <w:r>
        <w:rPr>
          <w:rFonts w:ascii="Sitka Text" w:hAnsi="Sitka Text" w:cs="Arial"/>
          <w:rtl/>
          <w:lang w:bidi="he-IL"/>
        </w:rPr>
        <w:t xml:space="preserve">. </w:t>
      </w:r>
      <w:r>
        <w:rPr>
          <w:rFonts w:ascii="Sitka Text" w:hAnsi="Sitka Text"/>
          <w:rtl/>
        </w:rPr>
        <w:t>שם</w:t>
      </w:r>
      <w:r>
        <w:rPr>
          <w:rFonts w:ascii="Sitka Text" w:hAnsi="Sitka Text" w:cs="Arial"/>
          <w:rtl/>
          <w:lang w:bidi="he-IL"/>
        </w:rPr>
        <w:t xml:space="preserve">, </w:t>
      </w:r>
      <w:r>
        <w:rPr>
          <w:rFonts w:ascii="Sitka Text" w:hAnsi="Sitka Text"/>
          <w:rtl/>
        </w:rPr>
        <w:t>יודעים שהדין הוא שמקבל רק חיוב ממון</w:t>
      </w:r>
      <w:r>
        <w:rPr>
          <w:rFonts w:ascii="Sitka Text" w:hAnsi="Sitka Text" w:cs="Arial"/>
          <w:rtl/>
          <w:lang w:bidi="he-IL"/>
        </w:rPr>
        <w:t xml:space="preserve">, </w:t>
      </w:r>
      <w:r>
        <w:rPr>
          <w:rFonts w:ascii="Sitka Text" w:hAnsi="Sitka Text"/>
          <w:rtl/>
        </w:rPr>
        <w:t>ולא חיוב מלקות</w:t>
      </w:r>
      <w:r>
        <w:rPr>
          <w:rStyle w:val="FootnoteReference"/>
          <w:rFonts w:ascii="Sitka Text" w:hAnsi="Sitka Text"/>
          <w:rtl/>
          <w:lang w:bidi="he-IL"/>
        </w:rPr>
        <w:footnoteReference w:id="15"/>
      </w:r>
      <w:r>
        <w:rPr>
          <w:rFonts w:ascii="Sitka Text" w:hAnsi="Sitka Text" w:cs="Arial"/>
          <w:rtl/>
          <w:lang w:bidi="he-IL"/>
        </w:rPr>
        <w:t xml:space="preserve">. </w:t>
      </w:r>
      <w:r>
        <w:rPr>
          <w:rFonts w:ascii="Sitka Text" w:hAnsi="Sitka Text"/>
          <w:rtl/>
        </w:rPr>
        <w:t>אז</w:t>
      </w:r>
      <w:r>
        <w:rPr>
          <w:rFonts w:ascii="Sitka Text" w:hAnsi="Sitka Text" w:cs="Arial"/>
          <w:rtl/>
          <w:lang w:bidi="he-IL"/>
        </w:rPr>
        <w:t xml:space="preserve">, </w:t>
      </w:r>
      <w:r>
        <w:rPr>
          <w:rFonts w:ascii="Sitka Text" w:hAnsi="Sitka Text"/>
          <w:rtl/>
        </w:rPr>
        <w:t>נלמד מזה שכל זמן שאדם מתחייב ממון ומלקות</w:t>
      </w:r>
      <w:r>
        <w:rPr>
          <w:rFonts w:ascii="Sitka Text" w:hAnsi="Sitka Text" w:cs="Arial"/>
          <w:rtl/>
          <w:lang w:bidi="he-IL"/>
        </w:rPr>
        <w:t xml:space="preserve">, </w:t>
      </w:r>
      <w:r>
        <w:rPr>
          <w:rFonts w:ascii="Sitka Text" w:hAnsi="Sitka Text"/>
          <w:rtl/>
        </w:rPr>
        <w:t>מקבל עונש ממון</w:t>
      </w:r>
      <w:r>
        <w:rPr>
          <w:rFonts w:ascii="Sitka Text" w:hAnsi="Sitka Text" w:cs="Arial"/>
          <w:rtl/>
          <w:lang w:bidi="he-IL"/>
        </w:rPr>
        <w:t>.</w:t>
      </w:r>
    </w:p>
    <w:p w14:paraId="3F7CC8A8" w14:textId="77777777" w:rsidR="00616106" w:rsidRDefault="00996F21">
      <w:pPr>
        <w:pStyle w:val="Heading5"/>
        <w:rPr>
          <w:lang w:bidi="he-IL"/>
        </w:rPr>
      </w:pPr>
      <w:r>
        <w:rPr>
          <w:rtl/>
        </w:rPr>
        <w:t>דיחוי הגמ</w:t>
      </w:r>
      <w:r>
        <w:rPr>
          <w:rtl/>
          <w:lang w:bidi="he-IL"/>
        </w:rPr>
        <w:t>’:</w:t>
      </w:r>
    </w:p>
    <w:p w14:paraId="312A9C97" w14:textId="77777777" w:rsidR="00616106" w:rsidRDefault="00996F21">
      <w:pPr>
        <w:rPr>
          <w:rFonts w:ascii="Sitka Text" w:hAnsi="Sitka Text"/>
          <w:lang w:bidi="he-IL"/>
        </w:rPr>
      </w:pPr>
      <w:r>
        <w:rPr>
          <w:rFonts w:ascii="Arial" w:eastAsia="Times New Roman" w:hAnsi="Arial"/>
          <w:rtl/>
        </w:rPr>
        <w:t>הדרך לדחות לימוד הוא למצוא שהקרק</w:t>
      </w:r>
      <w:r>
        <w:rPr>
          <w:rFonts w:ascii="Arial" w:eastAsia="Times New Roman" w:hAnsi="Arial"/>
          <w:rtl/>
          <w:lang w:bidi="he-IL"/>
        </w:rPr>
        <w:t xml:space="preserve">’ </w:t>
      </w:r>
      <w:r>
        <w:rPr>
          <w:rFonts w:ascii="Arial" w:eastAsia="Times New Roman" w:hAnsi="Arial"/>
          <w:rtl/>
        </w:rPr>
        <w:t>שמסתבר לגרום את הדין</w:t>
      </w:r>
      <w:r>
        <w:rPr>
          <w:rFonts w:ascii="Arial" w:eastAsia="Times New Roman" w:hAnsi="Arial" w:cs="Arial"/>
          <w:rtl/>
          <w:lang w:bidi="he-IL"/>
        </w:rPr>
        <w:t xml:space="preserve">- </w:t>
      </w:r>
      <w:r>
        <w:rPr>
          <w:rFonts w:ascii="Arial" w:eastAsia="Times New Roman" w:hAnsi="Arial"/>
          <w:rtl/>
        </w:rPr>
        <w:t>חומרא או קולא</w:t>
      </w:r>
      <w:r>
        <w:rPr>
          <w:rFonts w:ascii="Arial" w:eastAsia="Times New Roman" w:hAnsi="Arial" w:cs="Arial"/>
          <w:rtl/>
          <w:lang w:bidi="he-IL"/>
        </w:rPr>
        <w:t xml:space="preserve">- </w:t>
      </w:r>
      <w:r>
        <w:rPr>
          <w:rFonts w:ascii="Arial" w:eastAsia="Times New Roman" w:hAnsi="Arial"/>
          <w:rtl/>
        </w:rPr>
        <w:t>נמצא יותר במלמד מבלמד</w:t>
      </w:r>
      <w:r>
        <w:rPr>
          <w:rFonts w:ascii="Arial" w:eastAsia="Times New Roman" w:hAnsi="Arial" w:cs="Arial"/>
          <w:rtl/>
          <w:lang w:bidi="he-IL"/>
        </w:rPr>
        <w:t xml:space="preserve">. </w:t>
      </w:r>
      <w:r>
        <w:rPr>
          <w:rFonts w:ascii="Arial" w:eastAsia="Times New Roman" w:hAnsi="Arial"/>
          <w:rtl/>
        </w:rPr>
        <w:t>אז</w:t>
      </w:r>
      <w:r>
        <w:rPr>
          <w:rFonts w:ascii="Arial" w:eastAsia="Times New Roman" w:hAnsi="Arial" w:cs="Arial"/>
          <w:rtl/>
          <w:lang w:bidi="he-IL"/>
        </w:rPr>
        <w:t xml:space="preserve">, </w:t>
      </w:r>
      <w:r>
        <w:rPr>
          <w:rFonts w:ascii="Arial" w:eastAsia="Times New Roman" w:hAnsi="Arial"/>
          <w:rtl/>
        </w:rPr>
        <w:t>אם לומדים חומרא</w:t>
      </w:r>
      <w:r>
        <w:rPr>
          <w:rFonts w:ascii="Arial" w:eastAsia="Times New Roman" w:hAnsi="Arial" w:cs="Arial"/>
          <w:rtl/>
          <w:lang w:bidi="he-IL"/>
        </w:rPr>
        <w:t xml:space="preserve">, </w:t>
      </w:r>
      <w:r>
        <w:rPr>
          <w:rFonts w:ascii="Arial" w:eastAsia="Times New Roman" w:hAnsi="Arial"/>
          <w:rtl/>
        </w:rPr>
        <w:t>נוכיח שהמלמד הוא יותר חמור</w:t>
      </w:r>
      <w:r>
        <w:rPr>
          <w:rFonts w:ascii="Arial" w:eastAsia="Times New Roman" w:hAnsi="Arial" w:cs="Arial"/>
          <w:rtl/>
          <w:lang w:bidi="he-IL"/>
        </w:rPr>
        <w:t xml:space="preserve">. </w:t>
      </w:r>
      <w:r>
        <w:rPr>
          <w:rFonts w:ascii="Arial" w:eastAsia="Times New Roman" w:hAnsi="Arial"/>
          <w:rtl/>
        </w:rPr>
        <w:t>כאן</w:t>
      </w:r>
      <w:r>
        <w:rPr>
          <w:rFonts w:ascii="Arial" w:eastAsia="Times New Roman" w:hAnsi="Arial" w:cs="Arial"/>
          <w:rtl/>
          <w:lang w:bidi="he-IL"/>
        </w:rPr>
        <w:t xml:space="preserve">, </w:t>
      </w:r>
      <w:r>
        <w:rPr>
          <w:rFonts w:ascii="Arial" w:eastAsia="Times New Roman" w:hAnsi="Arial"/>
          <w:rtl/>
        </w:rPr>
        <w:t>לא פשוט איך לדחות את הדרשה</w:t>
      </w:r>
      <w:r>
        <w:rPr>
          <w:rFonts w:ascii="Arial" w:eastAsia="Times New Roman" w:hAnsi="Arial" w:cs="Arial"/>
          <w:rtl/>
          <w:lang w:bidi="he-IL"/>
        </w:rPr>
        <w:t xml:space="preserve">, </w:t>
      </w:r>
      <w:r>
        <w:rPr>
          <w:rFonts w:ascii="Arial" w:eastAsia="Times New Roman" w:hAnsi="Arial"/>
          <w:rtl/>
        </w:rPr>
        <w:t>שלא פשוט אם חומרא או קולא הוא לשלם ממון</w:t>
      </w:r>
      <w:r>
        <w:rPr>
          <w:rFonts w:ascii="Arial" w:eastAsia="Times New Roman" w:hAnsi="Arial"/>
          <w:rtl/>
          <w:lang w:bidi="he-IL"/>
        </w:rPr>
        <w:t>.</w:t>
      </w:r>
      <w:r>
        <w:rPr>
          <w:rStyle w:val="FootnoteReference"/>
          <w:rFonts w:ascii="Sitka Text" w:hAnsi="Sitka Text"/>
          <w:rtl/>
          <w:lang w:bidi="he-IL"/>
        </w:rPr>
        <w:footnoteReference w:id="16"/>
      </w:r>
      <w:r>
        <w:rPr>
          <w:rFonts w:ascii="Arial" w:hAnsi="Arial"/>
          <w:rtl/>
          <w:lang w:bidi="he-IL"/>
        </w:rPr>
        <w:t xml:space="preserve"> </w:t>
      </w:r>
      <w:r>
        <w:rPr>
          <w:rFonts w:ascii="Arial" w:hAnsi="Arial"/>
          <w:rtl/>
        </w:rPr>
        <w:t>אז</w:t>
      </w:r>
      <w:r>
        <w:rPr>
          <w:rFonts w:ascii="Arial" w:hAnsi="Arial" w:cs="Arial"/>
          <w:rtl/>
          <w:lang w:bidi="he-IL"/>
        </w:rPr>
        <w:t xml:space="preserve">, </w:t>
      </w:r>
      <w:r>
        <w:rPr>
          <w:rFonts w:ascii="Arial" w:hAnsi="Arial"/>
          <w:rtl/>
        </w:rPr>
        <w:t>גמ</w:t>
      </w:r>
      <w:r>
        <w:rPr>
          <w:rFonts w:ascii="Arial" w:hAnsi="Arial"/>
          <w:rtl/>
          <w:lang w:bidi="he-IL"/>
        </w:rPr>
        <w:t xml:space="preserve">’ </w:t>
      </w:r>
      <w:r>
        <w:rPr>
          <w:rFonts w:ascii="Arial" w:hAnsi="Arial"/>
          <w:rtl/>
        </w:rPr>
        <w:t>יבאר דיחוי לכל צד</w:t>
      </w:r>
      <w:r>
        <w:rPr>
          <w:rFonts w:ascii="Arial" w:hAnsi="Arial" w:cs="Arial"/>
          <w:rtl/>
          <w:lang w:bidi="he-IL"/>
        </w:rPr>
        <w:t>:</w:t>
      </w:r>
    </w:p>
    <w:p w14:paraId="4AC6123D" w14:textId="77777777" w:rsidR="00616106" w:rsidRDefault="00996F21">
      <w:pPr>
        <w:pStyle w:val="Heading5"/>
      </w:pPr>
      <w:r>
        <w:rPr>
          <w:rtl/>
        </w:rPr>
        <w:t>דיחוי הגמ</w:t>
      </w:r>
      <w:r>
        <w:rPr>
          <w:rtl/>
          <w:lang w:bidi="he-IL"/>
        </w:rPr>
        <w:t xml:space="preserve">’ </w:t>
      </w:r>
      <w:r>
        <w:rPr>
          <w:rtl/>
        </w:rPr>
        <w:t>אם ממון הוא חומרא</w:t>
      </w:r>
      <w:r>
        <w:rPr>
          <w:rtl/>
          <w:lang w:bidi="he-IL"/>
        </w:rPr>
        <w:t>:</w:t>
      </w:r>
    </w:p>
    <w:p w14:paraId="2BB68FA5" w14:textId="77777777" w:rsidR="00616106" w:rsidRDefault="00996F21">
      <w:pPr>
        <w:rPr>
          <w:rFonts w:ascii="Sitka Text" w:hAnsi="Sitka Text"/>
          <w:lang w:bidi="he-IL"/>
        </w:rPr>
      </w:pPr>
      <w:r>
        <w:rPr>
          <w:rtl/>
        </w:rPr>
        <w:t>גמ</w:t>
      </w:r>
      <w:r>
        <w:rPr>
          <w:rtl/>
          <w:lang w:bidi="he-IL"/>
        </w:rPr>
        <w:t xml:space="preserve">’ </w:t>
      </w:r>
      <w:r>
        <w:rPr>
          <w:rtl/>
        </w:rPr>
        <w:t>מבאר שאי אפשר ללמוד מחובל בחברו כיון שחובל בחברו הוא יותר חמור</w:t>
      </w:r>
      <w:r>
        <w:rPr>
          <w:rFonts w:ascii="Sitka Text" w:hAnsi="Sitka Text"/>
          <w:vertAlign w:val="superscript"/>
          <w:rtl/>
          <w:lang w:bidi="he-IL"/>
        </w:rPr>
        <w:t xml:space="preserve"> </w:t>
      </w:r>
      <w:r>
        <w:rPr>
          <w:rStyle w:val="FootnoteReference"/>
          <w:rFonts w:ascii="Sitka Text" w:hAnsi="Sitka Text"/>
          <w:rtl/>
          <w:lang w:bidi="he-IL"/>
        </w:rPr>
        <w:footnoteReference w:id="17"/>
      </w:r>
      <w:r>
        <w:rPr>
          <w:rtl/>
          <w:lang w:bidi="he-IL"/>
        </w:rPr>
        <w:t xml:space="preserve"> </w:t>
      </w:r>
      <w:r>
        <w:rPr>
          <w:rFonts w:ascii="Arial" w:eastAsia="Times New Roman" w:hAnsi="Arial"/>
          <w:rtl/>
        </w:rPr>
        <w:t>ממאנס ומפתה</w:t>
      </w:r>
      <w:r>
        <w:rPr>
          <w:rFonts w:ascii="Arial" w:eastAsia="Times New Roman" w:hAnsi="Arial" w:cs="Arial"/>
          <w:rtl/>
          <w:lang w:bidi="he-IL"/>
        </w:rPr>
        <w:t xml:space="preserve">. </w:t>
      </w:r>
      <w:r>
        <w:rPr>
          <w:rFonts w:ascii="Arial" w:eastAsia="Times New Roman" w:hAnsi="Arial"/>
          <w:rtl/>
        </w:rPr>
        <w:t>הראיה לזה הוא שחייב ב</w:t>
      </w:r>
      <w:r>
        <w:rPr>
          <w:rFonts w:ascii="Arial" w:eastAsia="Times New Roman" w:hAnsi="Arial"/>
          <w:rtl/>
          <w:lang w:bidi="he-IL"/>
        </w:rPr>
        <w:t>חמשה דברים</w:t>
      </w:r>
      <w:r>
        <w:rPr>
          <w:rStyle w:val="FootnoteReference"/>
          <w:rFonts w:ascii="Arial" w:eastAsia="Times New Roman" w:hAnsi="Arial"/>
          <w:rtl/>
          <w:lang w:bidi="he-IL"/>
        </w:rPr>
        <w:footnoteReference w:id="18"/>
      </w:r>
      <w:r>
        <w:rPr>
          <w:rFonts w:ascii="Arial" w:eastAsia="Times New Roman" w:hAnsi="Arial" w:cs="Arial"/>
          <w:rtl/>
          <w:lang w:bidi="he-IL"/>
        </w:rPr>
        <w:t xml:space="preserve">- </w:t>
      </w:r>
      <w:r>
        <w:rPr>
          <w:rFonts w:ascii="Arial" w:eastAsia="Times New Roman" w:hAnsi="Arial"/>
          <w:rtl/>
        </w:rPr>
        <w:t>חייב בנזק</w:t>
      </w:r>
      <w:r>
        <w:rPr>
          <w:rFonts w:ascii="Arial" w:eastAsia="Times New Roman" w:hAnsi="Arial" w:cs="Arial"/>
          <w:rtl/>
          <w:lang w:bidi="he-IL"/>
        </w:rPr>
        <w:t xml:space="preserve">, </w:t>
      </w:r>
      <w:r>
        <w:rPr>
          <w:rFonts w:ascii="Arial" w:eastAsia="Times New Roman" w:hAnsi="Arial"/>
          <w:rtl/>
        </w:rPr>
        <w:t>צער</w:t>
      </w:r>
      <w:r>
        <w:rPr>
          <w:rFonts w:ascii="Arial" w:eastAsia="Times New Roman" w:hAnsi="Arial" w:cs="Arial"/>
          <w:rtl/>
          <w:lang w:bidi="he-IL"/>
        </w:rPr>
        <w:t xml:space="preserve">, </w:t>
      </w:r>
      <w:r>
        <w:rPr>
          <w:rFonts w:ascii="Arial" w:eastAsia="Times New Roman" w:hAnsi="Arial"/>
          <w:rtl/>
        </w:rPr>
        <w:t>ריפוי</w:t>
      </w:r>
      <w:r>
        <w:rPr>
          <w:rFonts w:ascii="Arial" w:eastAsia="Times New Roman" w:hAnsi="Arial" w:cs="Arial"/>
          <w:rtl/>
          <w:lang w:bidi="he-IL"/>
        </w:rPr>
        <w:t xml:space="preserve">, </w:t>
      </w:r>
      <w:r>
        <w:rPr>
          <w:rFonts w:ascii="Arial" w:eastAsia="Times New Roman" w:hAnsi="Arial"/>
          <w:rtl/>
        </w:rPr>
        <w:t>שבת</w:t>
      </w:r>
      <w:r>
        <w:rPr>
          <w:rFonts w:ascii="Arial" w:eastAsia="Times New Roman" w:hAnsi="Arial" w:cs="Arial"/>
          <w:rtl/>
          <w:lang w:bidi="he-IL"/>
        </w:rPr>
        <w:t xml:space="preserve">, </w:t>
      </w:r>
      <w:r>
        <w:rPr>
          <w:rFonts w:ascii="Arial" w:eastAsia="Times New Roman" w:hAnsi="Arial"/>
          <w:rtl/>
        </w:rPr>
        <w:t xml:space="preserve">ובושת </w:t>
      </w:r>
      <w:r>
        <w:rPr>
          <w:rStyle w:val="FootnoteReference"/>
          <w:rFonts w:ascii="Sitka Text" w:hAnsi="Sitka Text"/>
          <w:rtl/>
          <w:lang w:bidi="he-IL"/>
        </w:rPr>
        <w:footnoteReference w:id="19"/>
      </w:r>
      <w:r>
        <w:rPr>
          <w:rFonts w:ascii="Arial" w:hAnsi="Arial"/>
          <w:rtl/>
          <w:lang w:bidi="he-IL"/>
        </w:rPr>
        <w:t>.</w:t>
      </w:r>
    </w:p>
    <w:p w14:paraId="15B16C7C" w14:textId="77777777" w:rsidR="00616106" w:rsidRDefault="00996F21">
      <w:pPr>
        <w:rPr>
          <w:rFonts w:ascii="Sitka Text" w:hAnsi="Sitka Text"/>
          <w:lang w:bidi="he-IL"/>
        </w:rPr>
      </w:pPr>
      <w:r>
        <w:rPr>
          <w:rFonts w:ascii="Arial" w:hAnsi="Arial"/>
          <w:rtl/>
        </w:rPr>
        <w:lastRenderedPageBreak/>
        <w:t>קשה</w:t>
      </w:r>
      <w:r>
        <w:rPr>
          <w:rFonts w:ascii="Arial" w:hAnsi="Arial"/>
          <w:rtl/>
          <w:lang w:bidi="he-IL"/>
        </w:rPr>
        <w:t xml:space="preserve">, </w:t>
      </w:r>
      <w:r>
        <w:rPr>
          <w:rFonts w:ascii="Arial" w:hAnsi="Arial"/>
          <w:rtl/>
        </w:rPr>
        <w:t>שעם הרע של מאנס</w:t>
      </w:r>
      <w:r>
        <w:rPr>
          <w:rFonts w:ascii="Arial" w:hAnsi="Arial"/>
          <w:rtl/>
          <w:lang w:bidi="he-IL"/>
        </w:rPr>
        <w:t xml:space="preserve">, </w:t>
      </w:r>
      <w:r>
        <w:rPr>
          <w:rFonts w:ascii="Arial" w:hAnsi="Arial"/>
          <w:rtl/>
        </w:rPr>
        <w:t xml:space="preserve">עושה הרע של חובל בחברו </w:t>
      </w:r>
      <w:r>
        <w:rPr>
          <w:rFonts w:ascii="Arial" w:hAnsi="Arial"/>
          <w:rtl/>
          <w:lang w:bidi="he-IL"/>
        </w:rPr>
        <w:t>(</w:t>
      </w:r>
      <w:r>
        <w:rPr>
          <w:rFonts w:ascii="Arial" w:hAnsi="Arial"/>
          <w:rtl/>
        </w:rPr>
        <w:t>ולכן חייב בבושת צער ופגם</w:t>
      </w:r>
      <w:r>
        <w:rPr>
          <w:rFonts w:ascii="Arial" w:hAnsi="Arial"/>
          <w:rtl/>
          <w:lang w:bidi="he-IL"/>
        </w:rPr>
        <w:t xml:space="preserve">). </w:t>
      </w:r>
      <w:r>
        <w:rPr>
          <w:rFonts w:ascii="Arial" w:hAnsi="Arial"/>
          <w:rtl/>
        </w:rPr>
        <w:t>י</w:t>
      </w:r>
      <w:r>
        <w:rPr>
          <w:rFonts w:ascii="Arial" w:hAnsi="Arial"/>
          <w:rtl/>
          <w:lang w:bidi="he-IL"/>
        </w:rPr>
        <w:t>"</w:t>
      </w:r>
      <w:r>
        <w:rPr>
          <w:rFonts w:ascii="Arial" w:hAnsi="Arial"/>
          <w:rtl/>
        </w:rPr>
        <w:t>ל שאינו חמור כאן</w:t>
      </w:r>
      <w:r>
        <w:rPr>
          <w:rFonts w:ascii="Arial" w:hAnsi="Arial"/>
          <w:rtl/>
          <w:lang w:bidi="he-IL"/>
        </w:rPr>
        <w:t xml:space="preserve">, </w:t>
      </w:r>
      <w:r>
        <w:rPr>
          <w:rFonts w:ascii="Arial" w:hAnsi="Arial"/>
          <w:rtl/>
        </w:rPr>
        <w:t>שלא מקבל חמשה דברים עליו</w:t>
      </w:r>
      <w:r>
        <w:rPr>
          <w:rFonts w:ascii="Arial" w:hAnsi="Arial"/>
          <w:rtl/>
          <w:lang w:bidi="he-IL"/>
        </w:rPr>
        <w:t xml:space="preserve">, </w:t>
      </w:r>
      <w:r>
        <w:rPr>
          <w:rFonts w:ascii="Arial" w:hAnsi="Arial"/>
          <w:rtl/>
        </w:rPr>
        <w:t>אלא שלשה</w:t>
      </w:r>
      <w:r>
        <w:rPr>
          <w:rFonts w:ascii="Arial" w:hAnsi="Arial"/>
          <w:rtl/>
          <w:lang w:bidi="he-IL"/>
        </w:rPr>
        <w:t xml:space="preserve">. </w:t>
      </w:r>
      <w:r>
        <w:rPr>
          <w:rFonts w:ascii="Arial" w:hAnsi="Arial"/>
          <w:rtl/>
        </w:rPr>
        <w:t>קשה</w:t>
      </w:r>
      <w:r>
        <w:rPr>
          <w:rFonts w:ascii="Arial" w:hAnsi="Arial"/>
          <w:rtl/>
          <w:lang w:bidi="he-IL"/>
        </w:rPr>
        <w:t xml:space="preserve">, </w:t>
      </w:r>
      <w:r>
        <w:rPr>
          <w:rFonts w:ascii="Arial" w:hAnsi="Arial"/>
          <w:rtl/>
        </w:rPr>
        <w:t>שהרי יש הרבה פעמים בגמ</w:t>
      </w:r>
      <w:r>
        <w:rPr>
          <w:rFonts w:ascii="Arial" w:hAnsi="Arial"/>
          <w:rtl/>
          <w:lang w:bidi="he-IL"/>
        </w:rPr>
        <w:t xml:space="preserve">’ </w:t>
      </w:r>
      <w:r>
        <w:rPr>
          <w:rFonts w:ascii="Arial" w:hAnsi="Arial"/>
          <w:rtl/>
        </w:rPr>
        <w:t>ב</w:t>
      </w:r>
      <w:r>
        <w:rPr>
          <w:rFonts w:ascii="Arial" w:hAnsi="Arial"/>
          <w:rtl/>
          <w:lang w:bidi="he-IL"/>
        </w:rPr>
        <w:t>"</w:t>
      </w:r>
      <w:r>
        <w:rPr>
          <w:rFonts w:ascii="Arial" w:hAnsi="Arial"/>
          <w:rtl/>
        </w:rPr>
        <w:t>ק שרק חייב מקצת מן החמשה דברים</w:t>
      </w:r>
      <w:r>
        <w:rPr>
          <w:rFonts w:ascii="Arial" w:hAnsi="Arial"/>
          <w:rtl/>
          <w:lang w:bidi="he-IL"/>
        </w:rPr>
        <w:t xml:space="preserve">, </w:t>
      </w:r>
      <w:r>
        <w:rPr>
          <w:rFonts w:ascii="Arial" w:hAnsi="Arial"/>
          <w:rtl/>
        </w:rPr>
        <w:t>ועדיין מקבל אותם ולא משלם מלקות</w:t>
      </w:r>
      <w:r>
        <w:rPr>
          <w:rFonts w:ascii="Arial" w:hAnsi="Arial"/>
          <w:rtl/>
          <w:lang w:bidi="he-IL"/>
        </w:rPr>
        <w:t xml:space="preserve">. </w:t>
      </w:r>
      <w:r>
        <w:rPr>
          <w:rFonts w:ascii="Arial" w:hAnsi="Arial"/>
          <w:rtl/>
        </w:rPr>
        <w:t>אלא</w:t>
      </w:r>
      <w:r>
        <w:rPr>
          <w:rFonts w:ascii="Arial" w:hAnsi="Arial"/>
          <w:rtl/>
          <w:lang w:bidi="he-IL"/>
        </w:rPr>
        <w:t xml:space="preserve">, </w:t>
      </w:r>
      <w:r>
        <w:rPr>
          <w:rFonts w:ascii="Arial" w:hAnsi="Arial"/>
          <w:rtl/>
        </w:rPr>
        <w:t>צריך לומר שהחומרה הוא רק שחייב בכל פרט של מה שהזיק</w:t>
      </w:r>
      <w:r>
        <w:rPr>
          <w:rFonts w:ascii="Arial" w:hAnsi="Arial"/>
          <w:rtl/>
          <w:lang w:bidi="he-IL"/>
        </w:rPr>
        <w:t xml:space="preserve">. </w:t>
      </w:r>
      <w:r>
        <w:rPr>
          <w:rFonts w:ascii="Arial" w:hAnsi="Arial"/>
          <w:rtl/>
        </w:rPr>
        <w:t>אז</w:t>
      </w:r>
      <w:r>
        <w:rPr>
          <w:rFonts w:ascii="Arial" w:hAnsi="Arial"/>
          <w:rtl/>
          <w:lang w:bidi="he-IL"/>
        </w:rPr>
        <w:t xml:space="preserve">, </w:t>
      </w:r>
      <w:r>
        <w:rPr>
          <w:rFonts w:ascii="Arial" w:hAnsi="Arial"/>
          <w:rtl/>
        </w:rPr>
        <w:t>עדיין קשה</w:t>
      </w:r>
      <w:r>
        <w:rPr>
          <w:rFonts w:ascii="Arial" w:hAnsi="Arial"/>
          <w:rtl/>
          <w:lang w:bidi="he-IL"/>
        </w:rPr>
        <w:t xml:space="preserve">. </w:t>
      </w:r>
      <w:r>
        <w:rPr>
          <w:rFonts w:ascii="Arial" w:hAnsi="Arial"/>
          <w:rtl/>
        </w:rPr>
        <w:t>ותחשב</w:t>
      </w:r>
      <w:r>
        <w:rPr>
          <w:rFonts w:ascii="Arial" w:hAnsi="Arial"/>
          <w:rtl/>
          <w:lang w:bidi="he-IL"/>
        </w:rPr>
        <w:t>.</w:t>
      </w:r>
    </w:p>
    <w:p w14:paraId="529B85B8" w14:textId="77777777" w:rsidR="00616106" w:rsidRDefault="00996F21">
      <w:pPr>
        <w:rPr>
          <w:rFonts w:ascii="Sitka Text" w:hAnsi="Sitka Text"/>
          <w:lang w:bidi="he-IL"/>
        </w:rPr>
      </w:pPr>
      <w:r>
        <w:rPr>
          <w:rFonts w:ascii="Sitka Text" w:hAnsi="Sitka Text"/>
          <w:rtl/>
        </w:rPr>
        <w:t>ואם תאמר למה לא אומרים חומרא אחר</w:t>
      </w:r>
      <w:r>
        <w:rPr>
          <w:rFonts w:ascii="Sitka Text" w:hAnsi="Sitka Text"/>
          <w:rtl/>
          <w:lang w:bidi="he-IL"/>
        </w:rPr>
        <w:t xml:space="preserve">, </w:t>
      </w:r>
      <w:r>
        <w:rPr>
          <w:rFonts w:ascii="Sitka Text" w:hAnsi="Sitka Text"/>
          <w:rtl/>
        </w:rPr>
        <w:t>והוא שחייב אף על ידי בהמתו</w:t>
      </w:r>
      <w:r>
        <w:rPr>
          <w:rFonts w:ascii="Sitka Text" w:hAnsi="Sitka Text"/>
          <w:rtl/>
          <w:lang w:bidi="he-IL"/>
        </w:rPr>
        <w:t xml:space="preserve">. </w:t>
      </w:r>
      <w:r>
        <w:rPr>
          <w:rFonts w:ascii="Sitka Text" w:hAnsi="Sitka Text"/>
          <w:rtl/>
        </w:rPr>
        <w:t>וי</w:t>
      </w:r>
      <w:r>
        <w:rPr>
          <w:rFonts w:ascii="Sitka Text" w:hAnsi="Sitka Text"/>
          <w:rtl/>
          <w:lang w:bidi="he-IL"/>
        </w:rPr>
        <w:t>"</w:t>
      </w:r>
      <w:r>
        <w:rPr>
          <w:rFonts w:ascii="Sitka Text" w:hAnsi="Sitka Text"/>
          <w:rtl/>
        </w:rPr>
        <w:t>ל שכבר יש לו חומרא</w:t>
      </w:r>
      <w:r>
        <w:rPr>
          <w:rFonts w:ascii="Sitka Text" w:hAnsi="Sitka Text"/>
          <w:rtl/>
          <w:lang w:bidi="he-IL"/>
        </w:rPr>
        <w:t xml:space="preserve">, </w:t>
      </w:r>
      <w:r>
        <w:rPr>
          <w:rFonts w:ascii="Sitka Text" w:hAnsi="Sitka Text"/>
          <w:rtl/>
        </w:rPr>
        <w:t>ולא צריכים שניהם</w:t>
      </w:r>
      <w:r>
        <w:rPr>
          <w:rFonts w:ascii="Sitka Text" w:hAnsi="Sitka Text"/>
          <w:rtl/>
          <w:lang w:bidi="he-IL"/>
        </w:rPr>
        <w:t xml:space="preserve">. </w:t>
      </w:r>
      <w:r>
        <w:rPr>
          <w:rFonts w:ascii="Sitka Text" w:hAnsi="Sitka Text"/>
          <w:rtl/>
        </w:rPr>
        <w:t>גם יש לומר שאין זה אותו עבירה</w:t>
      </w:r>
      <w:r>
        <w:rPr>
          <w:rFonts w:ascii="Sitka Text" w:hAnsi="Sitka Text"/>
          <w:rtl/>
          <w:lang w:bidi="he-IL"/>
        </w:rPr>
        <w:t>. (</w:t>
      </w:r>
      <w:r>
        <w:rPr>
          <w:rFonts w:ascii="Sitka Text" w:hAnsi="Sitka Text"/>
          <w:rtl/>
        </w:rPr>
        <w:t>אין מלקים עליו</w:t>
      </w:r>
      <w:r>
        <w:rPr>
          <w:rFonts w:ascii="Sitka Text" w:hAnsi="Sitka Text"/>
          <w:rtl/>
          <w:lang w:bidi="he-IL"/>
        </w:rPr>
        <w:t xml:space="preserve">, </w:t>
      </w:r>
      <w:r>
        <w:rPr>
          <w:rFonts w:ascii="Sitka Text" w:hAnsi="Sitka Text"/>
          <w:rtl/>
        </w:rPr>
        <w:t>אבל עדיין חידוש הוא שאינו אותו עבירה</w:t>
      </w:r>
      <w:r>
        <w:rPr>
          <w:rFonts w:ascii="Sitka Text" w:hAnsi="Sitka Text"/>
          <w:rtl/>
          <w:lang w:bidi="he-IL"/>
        </w:rPr>
        <w:t xml:space="preserve">. </w:t>
      </w:r>
      <w:r>
        <w:rPr>
          <w:rFonts w:ascii="Sitka Text" w:hAnsi="Sitka Text"/>
          <w:rtl/>
        </w:rPr>
        <w:t>ותחשב</w:t>
      </w:r>
      <w:r>
        <w:rPr>
          <w:rFonts w:ascii="Sitka Text" w:hAnsi="Sitka Text"/>
          <w:rtl/>
          <w:lang w:bidi="he-IL"/>
        </w:rPr>
        <w:t>.)</w:t>
      </w:r>
      <w:r>
        <w:rPr>
          <w:rStyle w:val="FootnoteReference"/>
          <w:rFonts w:ascii="Sitka Text" w:hAnsi="Sitka Text"/>
          <w:rtl/>
          <w:lang w:bidi="he-IL"/>
        </w:rPr>
        <w:footnoteReference w:id="20"/>
      </w:r>
    </w:p>
    <w:p w14:paraId="3365D849" w14:textId="77777777" w:rsidR="00616106" w:rsidRDefault="00996F21">
      <w:pPr>
        <w:pStyle w:val="Heading5"/>
        <w:rPr>
          <w:lang w:bidi="he-IL"/>
        </w:rPr>
      </w:pPr>
      <w:r>
        <w:rPr>
          <w:rtl/>
        </w:rPr>
        <w:t>דיחוי הגמ</w:t>
      </w:r>
      <w:r>
        <w:rPr>
          <w:rtl/>
          <w:lang w:bidi="he-IL"/>
        </w:rPr>
        <w:t xml:space="preserve">’ </w:t>
      </w:r>
      <w:r>
        <w:rPr>
          <w:rtl/>
        </w:rPr>
        <w:t>אם ממון הוא קולא</w:t>
      </w:r>
      <w:r>
        <w:rPr>
          <w:rtl/>
          <w:lang w:bidi="he-IL"/>
        </w:rPr>
        <w:t>:</w:t>
      </w:r>
    </w:p>
    <w:p w14:paraId="65272655" w14:textId="77777777" w:rsidR="00616106" w:rsidRDefault="00996F21">
      <w:pPr>
        <w:rPr>
          <w:lang w:bidi="he-IL"/>
        </w:rPr>
      </w:pPr>
      <w:r>
        <w:rPr>
          <w:rFonts w:ascii="Arial" w:hAnsi="Arial"/>
          <w:rtl/>
        </w:rPr>
        <w:t>גמ</w:t>
      </w:r>
      <w:r>
        <w:rPr>
          <w:rFonts w:ascii="Arial" w:hAnsi="Arial"/>
          <w:rtl/>
          <w:lang w:bidi="he-IL"/>
        </w:rPr>
        <w:t xml:space="preserve">’ </w:t>
      </w:r>
      <w:r>
        <w:rPr>
          <w:rFonts w:ascii="Arial" w:hAnsi="Arial"/>
          <w:rtl/>
        </w:rPr>
        <w:t>מבאר שאי אפשר ללמוד מחובל בחברו כיון שחובל בחברו הוא יותר קל ממאנס ומפתה</w:t>
      </w:r>
      <w:r>
        <w:rPr>
          <w:rFonts w:ascii="Arial" w:hAnsi="Arial" w:cs="Arial"/>
          <w:rtl/>
          <w:lang w:bidi="he-IL"/>
        </w:rPr>
        <w:t xml:space="preserve">. </w:t>
      </w:r>
      <w:r>
        <w:rPr>
          <w:rFonts w:ascii="Arial" w:hAnsi="Arial"/>
          <w:rtl/>
        </w:rPr>
        <w:t xml:space="preserve">ההוכחה לזה </w:t>
      </w:r>
      <w:r>
        <w:rPr>
          <w:rFonts w:ascii="Arial" w:hAnsi="Arial" w:cs="Arial"/>
          <w:rtl/>
          <w:lang w:bidi="he-IL"/>
        </w:rPr>
        <w:t>(</w:t>
      </w:r>
      <w:r>
        <w:rPr>
          <w:rFonts w:ascii="Arial" w:hAnsi="Arial"/>
          <w:rtl/>
        </w:rPr>
        <w:t>אולי הסיבה לזה</w:t>
      </w:r>
      <w:r>
        <w:rPr>
          <w:rFonts w:ascii="Arial" w:hAnsi="Arial" w:cs="Arial"/>
          <w:rtl/>
          <w:lang w:bidi="he-IL"/>
        </w:rPr>
        <w:t xml:space="preserve">) </w:t>
      </w:r>
      <w:r>
        <w:rPr>
          <w:rFonts w:ascii="Arial" w:hAnsi="Arial"/>
          <w:rtl/>
        </w:rPr>
        <w:t>הוא שמצאנו לו היתר</w:t>
      </w:r>
      <w:r>
        <w:rPr>
          <w:rFonts w:ascii="Arial" w:hAnsi="Arial" w:cs="Arial"/>
          <w:rtl/>
          <w:lang w:bidi="he-IL"/>
        </w:rPr>
        <w:t xml:space="preserve">, </w:t>
      </w:r>
      <w:r>
        <w:rPr>
          <w:rFonts w:ascii="Arial" w:hAnsi="Arial"/>
          <w:rtl/>
        </w:rPr>
        <w:t>והוא שבבית דין מכים מי שחייב מלקות</w:t>
      </w:r>
      <w:r>
        <w:rPr>
          <w:rFonts w:ascii="Arial" w:hAnsi="Arial" w:cs="Arial"/>
          <w:rtl/>
          <w:lang w:bidi="he-IL"/>
        </w:rPr>
        <w:t xml:space="preserve">. </w:t>
      </w:r>
      <w:r>
        <w:rPr>
          <w:rFonts w:ascii="Arial" w:hAnsi="Arial"/>
          <w:rtl/>
        </w:rPr>
        <w:t>אבל</w:t>
      </w:r>
      <w:r>
        <w:rPr>
          <w:rFonts w:ascii="Arial" w:hAnsi="Arial" w:cs="Arial"/>
          <w:rtl/>
          <w:lang w:bidi="he-IL"/>
        </w:rPr>
        <w:t xml:space="preserve">, </w:t>
      </w:r>
      <w:r>
        <w:rPr>
          <w:rFonts w:ascii="Arial" w:hAnsi="Arial"/>
          <w:rtl/>
        </w:rPr>
        <w:t>לא מצאנו שבית דין בועלים</w:t>
      </w:r>
      <w:r>
        <w:rPr>
          <w:rFonts w:ascii="Arial" w:hAnsi="Arial" w:cs="Arial"/>
          <w:rtl/>
          <w:lang w:bidi="he-IL"/>
        </w:rPr>
        <w:t xml:space="preserve">, </w:t>
      </w:r>
      <w:r>
        <w:rPr>
          <w:rFonts w:ascii="Arial" w:hAnsi="Arial"/>
          <w:rtl/>
        </w:rPr>
        <w:t>ובוודאי לא בועלים את אחותם</w:t>
      </w:r>
      <w:r>
        <w:rPr>
          <w:rStyle w:val="FootnoteReference"/>
          <w:rFonts w:ascii="Sitka Text" w:hAnsi="Sitka Text"/>
          <w:rtl/>
          <w:lang w:bidi="he-IL"/>
        </w:rPr>
        <w:footnoteReference w:id="21"/>
      </w:r>
      <w:r>
        <w:rPr>
          <w:rFonts w:ascii="Arial" w:hAnsi="Arial"/>
          <w:rtl/>
          <w:lang w:bidi="he-IL"/>
        </w:rPr>
        <w:t>.</w:t>
      </w:r>
      <w:r>
        <w:rPr>
          <w:rStyle w:val="FootnoteReference"/>
          <w:rFonts w:ascii="Arial" w:hAnsi="Arial"/>
          <w:rtl/>
          <w:lang w:bidi="he-IL"/>
        </w:rPr>
        <w:footnoteReference w:id="22"/>
      </w:r>
      <w:r>
        <w:rPr>
          <w:rStyle w:val="FootnoteReference"/>
          <w:rFonts w:ascii="Arial" w:hAnsi="Arial"/>
          <w:rtl/>
          <w:lang w:bidi="he-IL"/>
        </w:rPr>
        <w:footnoteReference w:id="23"/>
      </w:r>
    </w:p>
    <w:p w14:paraId="29F68577" w14:textId="77777777" w:rsidR="00616106" w:rsidRDefault="00996F21">
      <w:pPr>
        <w:rPr>
          <w:lang w:bidi="he-IL"/>
        </w:rPr>
      </w:pPr>
      <w:r>
        <w:rPr>
          <w:rFonts w:ascii="Arial" w:hAnsi="Arial"/>
          <w:rtl/>
        </w:rPr>
        <w:t>נראה שיש דיחוי אחר</w:t>
      </w:r>
      <w:r>
        <w:rPr>
          <w:rFonts w:ascii="Arial" w:hAnsi="Arial"/>
          <w:rtl/>
          <w:lang w:bidi="he-IL"/>
        </w:rPr>
        <w:t xml:space="preserve">. </w:t>
      </w:r>
      <w:r>
        <w:rPr>
          <w:rFonts w:ascii="Arial" w:hAnsi="Arial"/>
          <w:rtl/>
        </w:rPr>
        <w:t>תוס</w:t>
      </w:r>
      <w:r>
        <w:rPr>
          <w:rFonts w:ascii="Arial" w:hAnsi="Arial"/>
          <w:rtl/>
          <w:lang w:bidi="he-IL"/>
        </w:rPr>
        <w:t xml:space="preserve">’ </w:t>
      </w:r>
      <w:r>
        <w:rPr>
          <w:rFonts w:ascii="Arial" w:hAnsi="Arial"/>
          <w:rtl/>
        </w:rPr>
        <w:t>יכ</w:t>
      </w:r>
      <w:r>
        <w:rPr>
          <w:rFonts w:ascii="Arial" w:hAnsi="Arial"/>
          <w:rtl/>
          <w:lang w:bidi="he-IL"/>
        </w:rPr>
        <w:t xml:space="preserve">’ </w:t>
      </w:r>
      <w:r>
        <w:rPr>
          <w:rFonts w:ascii="Arial" w:hAnsi="Arial"/>
          <w:rtl/>
        </w:rPr>
        <w:t>שהצד להקל ולחייב ממון הוא שטוב שייעשה מה שהוא פיי</w:t>
      </w:r>
      <w:r>
        <w:rPr>
          <w:rFonts w:ascii="Arial" w:hAnsi="Arial"/>
          <w:rtl/>
          <w:lang w:bidi="he-IL"/>
        </w:rPr>
        <w:t>"</w:t>
      </w:r>
      <w:r>
        <w:rPr>
          <w:rFonts w:ascii="Arial" w:hAnsi="Arial"/>
          <w:rtl/>
        </w:rPr>
        <w:t>ר</w:t>
      </w:r>
      <w:r>
        <w:rPr>
          <w:rFonts w:ascii="Arial" w:hAnsi="Arial"/>
          <w:rtl/>
          <w:lang w:bidi="he-IL"/>
        </w:rPr>
        <w:t xml:space="preserve">, </w:t>
      </w:r>
      <w:r>
        <w:rPr>
          <w:rFonts w:ascii="Arial" w:hAnsi="Arial"/>
          <w:rtl/>
        </w:rPr>
        <w:t>והרי בעל המעות חסר מעות</w:t>
      </w:r>
      <w:r>
        <w:rPr>
          <w:rFonts w:ascii="Arial" w:hAnsi="Arial"/>
          <w:rtl/>
          <w:lang w:bidi="he-IL"/>
        </w:rPr>
        <w:t xml:space="preserve">. </w:t>
      </w:r>
      <w:r>
        <w:rPr>
          <w:rFonts w:ascii="Arial" w:hAnsi="Arial"/>
          <w:rtl/>
        </w:rPr>
        <w:t>אז</w:t>
      </w:r>
      <w:r>
        <w:rPr>
          <w:rFonts w:ascii="Arial" w:hAnsi="Arial"/>
          <w:rtl/>
          <w:lang w:bidi="he-IL"/>
        </w:rPr>
        <w:t xml:space="preserve">, </w:t>
      </w:r>
      <w:r>
        <w:rPr>
          <w:rFonts w:ascii="Arial" w:hAnsi="Arial"/>
          <w:rtl/>
        </w:rPr>
        <w:t xml:space="preserve">נראה שיש לומר שרק אם מקבל הרבה </w:t>
      </w:r>
      <w:r>
        <w:rPr>
          <w:rFonts w:ascii="Arial" w:hAnsi="Arial"/>
          <w:rtl/>
          <w:lang w:bidi="he-IL"/>
        </w:rPr>
        <w:t>(</w:t>
      </w:r>
      <w:r>
        <w:rPr>
          <w:rFonts w:ascii="Arial" w:hAnsi="Arial"/>
          <w:rtl/>
        </w:rPr>
        <w:t>רצה לומר</w:t>
      </w:r>
      <w:r>
        <w:rPr>
          <w:rFonts w:ascii="Arial" w:hAnsi="Arial"/>
          <w:rtl/>
          <w:lang w:bidi="he-IL"/>
        </w:rPr>
        <w:t xml:space="preserve">, </w:t>
      </w:r>
      <w:r>
        <w:rPr>
          <w:rFonts w:ascii="Arial" w:hAnsi="Arial"/>
          <w:rtl/>
        </w:rPr>
        <w:t>על כל פרט של היזיק שלו</w:t>
      </w:r>
      <w:r>
        <w:rPr>
          <w:rFonts w:ascii="Arial" w:hAnsi="Arial"/>
          <w:rtl/>
          <w:lang w:bidi="he-IL"/>
        </w:rPr>
        <w:t xml:space="preserve">, </w:t>
      </w:r>
      <w:r>
        <w:rPr>
          <w:rFonts w:ascii="Arial" w:hAnsi="Arial"/>
          <w:rtl/>
        </w:rPr>
        <w:t xml:space="preserve">כמו בחיוב חובל </w:t>
      </w:r>
      <w:r>
        <w:rPr>
          <w:rFonts w:ascii="Arial" w:hAnsi="Arial"/>
          <w:rtl/>
          <w:lang w:bidi="he-IL"/>
        </w:rPr>
        <w:t>(</w:t>
      </w:r>
      <w:r>
        <w:rPr>
          <w:rFonts w:ascii="Arial" w:hAnsi="Arial"/>
          <w:rtl/>
        </w:rPr>
        <w:t>שמשלם על כל פרט</w:t>
      </w:r>
      <w:r>
        <w:rPr>
          <w:rFonts w:ascii="Arial" w:hAnsi="Arial"/>
          <w:rtl/>
          <w:lang w:bidi="he-IL"/>
        </w:rPr>
        <w:t xml:space="preserve">) </w:t>
      </w:r>
      <w:r>
        <w:rPr>
          <w:rFonts w:ascii="Arial" w:hAnsi="Arial"/>
          <w:rtl/>
        </w:rPr>
        <w:t xml:space="preserve">ודלא כשור המזיק </w:t>
      </w:r>
      <w:r>
        <w:rPr>
          <w:rFonts w:ascii="Arial" w:hAnsi="Arial"/>
          <w:rtl/>
          <w:lang w:bidi="he-IL"/>
        </w:rPr>
        <w:t>(</w:t>
      </w:r>
      <w:r>
        <w:rPr>
          <w:rFonts w:ascii="Arial" w:hAnsi="Arial"/>
          <w:rtl/>
        </w:rPr>
        <w:t>שרק מחייב נזק</w:t>
      </w:r>
      <w:r>
        <w:rPr>
          <w:rFonts w:ascii="Arial" w:hAnsi="Arial"/>
          <w:rtl/>
          <w:lang w:bidi="he-IL"/>
        </w:rPr>
        <w:t xml:space="preserve">)) </w:t>
      </w:r>
      <w:r>
        <w:rPr>
          <w:rFonts w:ascii="Arial" w:hAnsi="Arial"/>
          <w:rtl/>
        </w:rPr>
        <w:t>מעות נאמר כן</w:t>
      </w:r>
      <w:r>
        <w:rPr>
          <w:rFonts w:ascii="Arial" w:hAnsi="Arial"/>
          <w:rtl/>
          <w:lang w:bidi="he-IL"/>
        </w:rPr>
        <w:t xml:space="preserve">, </w:t>
      </w:r>
      <w:r>
        <w:rPr>
          <w:rFonts w:ascii="Arial" w:hAnsi="Arial"/>
          <w:rtl/>
        </w:rPr>
        <w:t>ורק בהיזק</w:t>
      </w:r>
      <w:r>
        <w:rPr>
          <w:rFonts w:ascii="Arial" w:hAnsi="Arial"/>
          <w:rtl/>
          <w:lang w:bidi="he-IL"/>
        </w:rPr>
        <w:t xml:space="preserve">, </w:t>
      </w:r>
      <w:r>
        <w:rPr>
          <w:rFonts w:ascii="Arial" w:hAnsi="Arial"/>
          <w:rtl/>
        </w:rPr>
        <w:t>שיש בו חמשה דברים נאמר כן</w:t>
      </w:r>
      <w:r>
        <w:rPr>
          <w:rFonts w:ascii="Arial" w:hAnsi="Arial"/>
          <w:rtl/>
          <w:lang w:bidi="he-IL"/>
        </w:rPr>
        <w:t>.</w:t>
      </w:r>
    </w:p>
    <w:p w14:paraId="716ADFFF" w14:textId="77777777" w:rsidR="00616106" w:rsidRDefault="00996F21">
      <w:pPr>
        <w:pStyle w:val="Heading4"/>
        <w:rPr>
          <w:lang w:bidi="he-IL"/>
        </w:rPr>
      </w:pPr>
      <w:r>
        <w:rPr>
          <w:rtl/>
        </w:rPr>
        <w:lastRenderedPageBreak/>
        <w:t>מקור שני- לימוד מעדים זוממים:</w:t>
      </w:r>
    </w:p>
    <w:p w14:paraId="2C203B90" w14:textId="77777777" w:rsidR="00616106" w:rsidRDefault="00996F21">
      <w:pPr>
        <w:rPr>
          <w:lang w:bidi="he-IL"/>
        </w:rPr>
      </w:pPr>
      <w:r>
        <w:rPr>
          <w:rFonts w:ascii="Arial" w:hAnsi="Arial"/>
          <w:rtl/>
        </w:rPr>
        <w:t>לפעמים</w:t>
      </w:r>
      <w:r>
        <w:rPr>
          <w:rFonts w:ascii="Arial" w:hAnsi="Arial"/>
          <w:rtl/>
          <w:lang w:bidi="he-IL"/>
        </w:rPr>
        <w:t xml:space="preserve">, </w:t>
      </w:r>
      <w:r>
        <w:rPr>
          <w:rFonts w:ascii="Arial" w:hAnsi="Arial"/>
          <w:rtl/>
        </w:rPr>
        <w:t>עדים זוממים מעידים על אדם שחייב ממון</w:t>
      </w:r>
      <w:r>
        <w:rPr>
          <w:rFonts w:ascii="Arial" w:hAnsi="Arial"/>
          <w:rtl/>
          <w:lang w:bidi="he-IL"/>
        </w:rPr>
        <w:t xml:space="preserve">. </w:t>
      </w:r>
      <w:r>
        <w:rPr>
          <w:rFonts w:ascii="Arial" w:hAnsi="Arial"/>
          <w:rtl/>
        </w:rPr>
        <w:t>כשניזומים</w:t>
      </w:r>
      <w:r>
        <w:rPr>
          <w:rFonts w:ascii="Arial" w:hAnsi="Arial"/>
          <w:rtl/>
          <w:lang w:bidi="he-IL"/>
        </w:rPr>
        <w:t xml:space="preserve">, </w:t>
      </w:r>
      <w:r>
        <w:rPr>
          <w:rFonts w:ascii="Arial" w:hAnsi="Arial"/>
          <w:rtl/>
        </w:rPr>
        <w:t>נמצא עליהם שני חיובים</w:t>
      </w:r>
      <w:r>
        <w:rPr>
          <w:rFonts w:ascii="Arial" w:hAnsi="Arial"/>
          <w:rtl/>
          <w:lang w:bidi="he-IL"/>
        </w:rPr>
        <w:t xml:space="preserve">- </w:t>
      </w:r>
      <w:r>
        <w:rPr>
          <w:rFonts w:ascii="Arial" w:hAnsi="Arial"/>
          <w:rtl/>
        </w:rPr>
        <w:t xml:space="preserve">חיוב ממון </w:t>
      </w:r>
      <w:r>
        <w:rPr>
          <w:rFonts w:ascii="Arial" w:hAnsi="Arial"/>
          <w:rtl/>
          <w:lang w:bidi="he-IL"/>
        </w:rPr>
        <w:t>(</w:t>
      </w:r>
      <w:r>
        <w:rPr>
          <w:rFonts w:ascii="Arial" w:hAnsi="Arial"/>
          <w:rtl/>
        </w:rPr>
        <w:t>שנלמד מ</w:t>
      </w:r>
      <w:r>
        <w:rPr>
          <w:rFonts w:ascii="Arial" w:hAnsi="Arial"/>
          <w:rtl/>
          <w:lang w:bidi="he-IL"/>
        </w:rPr>
        <w:t>"</w:t>
      </w:r>
      <w:r>
        <w:rPr>
          <w:rFonts w:ascii="Arial" w:hAnsi="Arial"/>
          <w:rtl/>
        </w:rPr>
        <w:t>כאשר זמם</w:t>
      </w:r>
      <w:r>
        <w:rPr>
          <w:rFonts w:ascii="Arial" w:hAnsi="Arial"/>
          <w:rtl/>
          <w:lang w:bidi="he-IL"/>
        </w:rPr>
        <w:t xml:space="preserve">") </w:t>
      </w:r>
      <w:r>
        <w:rPr>
          <w:rFonts w:ascii="Arial" w:hAnsi="Arial"/>
          <w:rtl/>
        </w:rPr>
        <w:t xml:space="preserve">וחיוב מלקות </w:t>
      </w:r>
      <w:r>
        <w:rPr>
          <w:rFonts w:ascii="Arial" w:hAnsi="Arial"/>
          <w:rtl/>
          <w:lang w:bidi="he-IL"/>
        </w:rPr>
        <w:t>(</w:t>
      </w:r>
      <w:r>
        <w:rPr>
          <w:rFonts w:ascii="Arial" w:hAnsi="Arial"/>
          <w:rtl/>
        </w:rPr>
        <w:t>כיון שכ</w:t>
      </w:r>
      <w:r>
        <w:rPr>
          <w:rFonts w:ascii="Arial" w:hAnsi="Arial"/>
          <w:rtl/>
          <w:lang w:bidi="he-IL"/>
        </w:rPr>
        <w:t>’, “</w:t>
      </w:r>
      <w:r>
        <w:rPr>
          <w:rFonts w:ascii="Arial" w:hAnsi="Arial"/>
          <w:rtl/>
        </w:rPr>
        <w:t>לא תענה</w:t>
      </w:r>
      <w:r>
        <w:rPr>
          <w:rFonts w:ascii="Arial" w:hAnsi="Arial"/>
          <w:rtl/>
          <w:lang w:bidi="he-IL"/>
        </w:rPr>
        <w:t xml:space="preserve">,” </w:t>
      </w:r>
      <w:r>
        <w:rPr>
          <w:rFonts w:ascii="Arial" w:hAnsi="Arial"/>
          <w:rtl/>
        </w:rPr>
        <w:t>וכ</w:t>
      </w:r>
      <w:r>
        <w:rPr>
          <w:rFonts w:ascii="Arial" w:hAnsi="Arial"/>
          <w:rtl/>
          <w:lang w:bidi="he-IL"/>
        </w:rPr>
        <w:t>’, “</w:t>
      </w:r>
      <w:r>
        <w:rPr>
          <w:rFonts w:ascii="Arial" w:hAnsi="Arial"/>
          <w:rtl/>
        </w:rPr>
        <w:t>והצדיקו</w:t>
      </w:r>
      <w:r>
        <w:rPr>
          <w:rFonts w:ascii="Arial" w:hAnsi="Arial"/>
          <w:rtl/>
          <w:lang w:bidi="he-IL"/>
        </w:rPr>
        <w:t xml:space="preserve">"). </w:t>
      </w:r>
      <w:r>
        <w:rPr>
          <w:rFonts w:ascii="Arial" w:hAnsi="Arial"/>
          <w:rtl/>
        </w:rPr>
        <w:t>הרי</w:t>
      </w:r>
      <w:r>
        <w:rPr>
          <w:rFonts w:ascii="Arial" w:hAnsi="Arial"/>
          <w:rtl/>
          <w:lang w:bidi="he-IL"/>
        </w:rPr>
        <w:t xml:space="preserve">, </w:t>
      </w:r>
      <w:r>
        <w:rPr>
          <w:rFonts w:ascii="Arial" w:hAnsi="Arial"/>
          <w:rtl/>
        </w:rPr>
        <w:t xml:space="preserve">ההלכה הוא שחייבים ממון </w:t>
      </w:r>
      <w:r>
        <w:rPr>
          <w:rFonts w:ascii="Arial" w:hAnsi="Arial"/>
          <w:rtl/>
          <w:lang w:bidi="he-IL"/>
        </w:rPr>
        <w:t>(</w:t>
      </w:r>
      <w:r>
        <w:rPr>
          <w:rFonts w:ascii="Arial" w:hAnsi="Arial"/>
          <w:rtl/>
        </w:rPr>
        <w:t>כמו שיבאר גמ</w:t>
      </w:r>
      <w:r>
        <w:rPr>
          <w:rFonts w:ascii="Arial" w:hAnsi="Arial"/>
          <w:rtl/>
          <w:lang w:bidi="he-IL"/>
        </w:rPr>
        <w:t xml:space="preserve">’ </w:t>
      </w:r>
      <w:r>
        <w:rPr>
          <w:rFonts w:ascii="Arial" w:hAnsi="Arial"/>
          <w:rtl/>
        </w:rPr>
        <w:t>לקמן</w:t>
      </w:r>
      <w:r>
        <w:rPr>
          <w:rFonts w:ascii="Arial" w:hAnsi="Arial"/>
          <w:rtl/>
          <w:lang w:bidi="he-IL"/>
        </w:rPr>
        <w:t xml:space="preserve">). </w:t>
      </w:r>
      <w:r>
        <w:rPr>
          <w:rFonts w:ascii="Arial" w:hAnsi="Arial"/>
          <w:rtl/>
        </w:rPr>
        <w:t>אז</w:t>
      </w:r>
      <w:r>
        <w:rPr>
          <w:rFonts w:ascii="Arial" w:hAnsi="Arial"/>
          <w:rtl/>
          <w:lang w:bidi="he-IL"/>
        </w:rPr>
        <w:t xml:space="preserve">, </w:t>
      </w:r>
      <w:r>
        <w:rPr>
          <w:rFonts w:ascii="Arial" w:hAnsi="Arial"/>
          <w:rtl/>
        </w:rPr>
        <w:t>נלמוד משם שכל זמן שאדם חייב מלקות וממון</w:t>
      </w:r>
      <w:r>
        <w:rPr>
          <w:rFonts w:ascii="Arial" w:hAnsi="Arial"/>
          <w:rtl/>
          <w:lang w:bidi="he-IL"/>
        </w:rPr>
        <w:t xml:space="preserve">, </w:t>
      </w:r>
      <w:r>
        <w:rPr>
          <w:rFonts w:ascii="Arial" w:hAnsi="Arial"/>
          <w:rtl/>
        </w:rPr>
        <w:t>חיוב ממון הוא מה שחל</w:t>
      </w:r>
      <w:r>
        <w:rPr>
          <w:rFonts w:ascii="Arial" w:hAnsi="Arial"/>
          <w:rtl/>
          <w:lang w:bidi="he-IL"/>
        </w:rPr>
        <w:t>.</w:t>
      </w:r>
    </w:p>
    <w:p w14:paraId="6B99DBF3" w14:textId="77777777" w:rsidR="00616106" w:rsidRDefault="00996F21">
      <w:pPr>
        <w:rPr>
          <w:lang w:bidi="he-IL"/>
        </w:rPr>
      </w:pPr>
      <w:r>
        <w:rPr>
          <w:rFonts w:ascii="Arial" w:hAnsi="Arial"/>
          <w:rtl/>
        </w:rPr>
        <w:t>יש לדון אם יש</w:t>
      </w:r>
      <w:r>
        <w:rPr>
          <w:rFonts w:ascii="Arial" w:hAnsi="Arial"/>
          <w:rtl/>
          <w:lang w:bidi="he-IL"/>
        </w:rPr>
        <w:t xml:space="preserve">, </w:t>
      </w:r>
      <w:r>
        <w:rPr>
          <w:rFonts w:ascii="Arial" w:hAnsi="Arial"/>
          <w:rtl/>
        </w:rPr>
        <w:t>באמת</w:t>
      </w:r>
      <w:r>
        <w:rPr>
          <w:rFonts w:ascii="Arial" w:hAnsi="Arial"/>
          <w:rtl/>
          <w:lang w:bidi="he-IL"/>
        </w:rPr>
        <w:t xml:space="preserve">, </w:t>
      </w:r>
      <w:r>
        <w:rPr>
          <w:rFonts w:ascii="Arial" w:hAnsi="Arial"/>
          <w:rtl/>
        </w:rPr>
        <w:t>חיוב ממון בעדים זוממים</w:t>
      </w:r>
      <w:r>
        <w:rPr>
          <w:rFonts w:ascii="Arial" w:hAnsi="Arial"/>
          <w:rtl/>
          <w:lang w:bidi="he-IL"/>
        </w:rPr>
        <w:t xml:space="preserve">. </w:t>
      </w:r>
      <w:r>
        <w:rPr>
          <w:rFonts w:ascii="Arial" w:hAnsi="Arial"/>
          <w:rtl/>
        </w:rPr>
        <w:t>הרי</w:t>
      </w:r>
      <w:r>
        <w:rPr>
          <w:rFonts w:ascii="Arial" w:hAnsi="Arial"/>
          <w:rtl/>
          <w:lang w:bidi="he-IL"/>
        </w:rPr>
        <w:t xml:space="preserve">, </w:t>
      </w:r>
      <w:r>
        <w:rPr>
          <w:rFonts w:ascii="Arial" w:hAnsi="Arial"/>
          <w:rtl/>
        </w:rPr>
        <w:t>החיוב שלהם הוא לעשות להם כאשר זממו</w:t>
      </w:r>
      <w:r>
        <w:rPr>
          <w:rFonts w:ascii="Arial" w:hAnsi="Arial"/>
          <w:rtl/>
          <w:lang w:bidi="he-IL"/>
        </w:rPr>
        <w:t xml:space="preserve">. </w:t>
      </w:r>
      <w:r>
        <w:rPr>
          <w:rFonts w:ascii="Arial" w:hAnsi="Arial"/>
          <w:rtl/>
        </w:rPr>
        <w:t>לפעמים</w:t>
      </w:r>
      <w:r>
        <w:rPr>
          <w:rFonts w:ascii="Arial" w:hAnsi="Arial"/>
          <w:rtl/>
          <w:lang w:bidi="he-IL"/>
        </w:rPr>
        <w:t xml:space="preserve">, </w:t>
      </w:r>
      <w:r>
        <w:rPr>
          <w:rFonts w:ascii="Arial" w:hAnsi="Arial"/>
          <w:rtl/>
        </w:rPr>
        <w:t>נמצא שזה ממון</w:t>
      </w:r>
      <w:r>
        <w:rPr>
          <w:rFonts w:ascii="Arial" w:hAnsi="Arial"/>
          <w:rtl/>
          <w:lang w:bidi="he-IL"/>
        </w:rPr>
        <w:t xml:space="preserve">. </w:t>
      </w:r>
      <w:r>
        <w:rPr>
          <w:rFonts w:ascii="Arial" w:hAnsi="Arial"/>
          <w:rtl/>
        </w:rPr>
        <w:t>כדי להחשיב שזה חיוב ממון</w:t>
      </w:r>
      <w:r>
        <w:rPr>
          <w:rFonts w:ascii="Arial" w:hAnsi="Arial"/>
          <w:rtl/>
          <w:lang w:bidi="he-IL"/>
        </w:rPr>
        <w:t xml:space="preserve">, </w:t>
      </w:r>
      <w:r>
        <w:rPr>
          <w:rFonts w:ascii="Arial" w:hAnsi="Arial"/>
          <w:rtl/>
        </w:rPr>
        <w:t>צריך לומר אחד משני דברים</w:t>
      </w:r>
      <w:r>
        <w:rPr>
          <w:rFonts w:ascii="Arial" w:hAnsi="Arial"/>
          <w:rtl/>
          <w:lang w:bidi="he-IL"/>
        </w:rPr>
        <w:t>:</w:t>
      </w:r>
    </w:p>
    <w:p w14:paraId="0897F4EA" w14:textId="77777777" w:rsidR="00616106" w:rsidRDefault="00996F21">
      <w:pPr>
        <w:numPr>
          <w:ilvl w:val="0"/>
          <w:numId w:val="3"/>
        </w:numPr>
        <w:rPr>
          <w:lang w:bidi="he-IL"/>
        </w:rPr>
      </w:pPr>
      <w:r>
        <w:rPr>
          <w:rtl/>
        </w:rPr>
        <w:t>צריך לומר שהקובע של החיוב לענין דין זה הוא מה שלבסוף עושה</w:t>
      </w:r>
      <w:r>
        <w:rPr>
          <w:rtl/>
          <w:lang w:bidi="he-IL"/>
        </w:rPr>
        <w:t xml:space="preserve">. </w:t>
      </w:r>
      <w:r>
        <w:rPr>
          <w:rtl/>
        </w:rPr>
        <w:t>כיון שלבסוף הוא משלם ממון</w:t>
      </w:r>
      <w:r>
        <w:rPr>
          <w:rtl/>
          <w:lang w:bidi="he-IL"/>
        </w:rPr>
        <w:t xml:space="preserve">, </w:t>
      </w:r>
      <w:r>
        <w:rPr>
          <w:rtl/>
        </w:rPr>
        <w:t>הרי הוא חיוב ממון</w:t>
      </w:r>
      <w:r>
        <w:rPr>
          <w:rtl/>
          <w:lang w:bidi="he-IL"/>
        </w:rPr>
        <w:t>. (</w:t>
      </w:r>
      <w:r>
        <w:rPr>
          <w:rtl/>
        </w:rPr>
        <w:t>במילים אחרים</w:t>
      </w:r>
      <w:r>
        <w:rPr>
          <w:rtl/>
          <w:lang w:bidi="he-IL"/>
        </w:rPr>
        <w:t xml:space="preserve">, </w:t>
      </w:r>
      <w:r>
        <w:rPr>
          <w:rtl/>
        </w:rPr>
        <w:t>אף שיש סיבה שיעשה מה שזמם</w:t>
      </w:r>
      <w:r>
        <w:rPr>
          <w:rtl/>
          <w:lang w:bidi="he-IL"/>
        </w:rPr>
        <w:t xml:space="preserve">, </w:t>
      </w:r>
      <w:r>
        <w:rPr>
          <w:rtl/>
        </w:rPr>
        <w:t>כיון ששקר לבית דין</w:t>
      </w:r>
      <w:r>
        <w:rPr>
          <w:rtl/>
          <w:lang w:bidi="he-IL"/>
        </w:rPr>
        <w:t xml:space="preserve">, </w:t>
      </w:r>
      <w:r>
        <w:rPr>
          <w:rtl/>
        </w:rPr>
        <w:t>הרי העונש שמקבל לבסוף הוא ממון</w:t>
      </w:r>
      <w:r>
        <w:rPr>
          <w:rtl/>
          <w:lang w:bidi="he-IL"/>
        </w:rPr>
        <w:t>.)</w:t>
      </w:r>
    </w:p>
    <w:p w14:paraId="489B5D65" w14:textId="77777777" w:rsidR="00616106" w:rsidRDefault="00996F21">
      <w:pPr>
        <w:numPr>
          <w:ilvl w:val="0"/>
          <w:numId w:val="3"/>
        </w:numPr>
        <w:rPr>
          <w:lang w:bidi="he-IL"/>
        </w:rPr>
      </w:pPr>
      <w:r>
        <w:rPr>
          <w:rtl/>
        </w:rPr>
        <w:t>צריך  לומר שהעונש שלו אינו כאשר זמם</w:t>
      </w:r>
      <w:r>
        <w:rPr>
          <w:rtl/>
          <w:lang w:bidi="he-IL"/>
        </w:rPr>
        <w:t xml:space="preserve">, </w:t>
      </w:r>
      <w:r>
        <w:rPr>
          <w:rtl/>
        </w:rPr>
        <w:t>אלא הוא ממון</w:t>
      </w:r>
      <w:r>
        <w:rPr>
          <w:rtl/>
          <w:lang w:bidi="he-IL"/>
        </w:rPr>
        <w:t xml:space="preserve">. </w:t>
      </w:r>
      <w:r>
        <w:rPr>
          <w:rtl/>
        </w:rPr>
        <w:t>יש הרבה דברים חלוקים שיכול לעשות כשמעיד כעד זומם</w:t>
      </w:r>
      <w:r>
        <w:rPr>
          <w:rtl/>
          <w:lang w:bidi="he-IL"/>
        </w:rPr>
        <w:t xml:space="preserve">, </w:t>
      </w:r>
      <w:r>
        <w:rPr>
          <w:rtl/>
        </w:rPr>
        <w:t>ועל כל אחד מהם יש עונש חלוק</w:t>
      </w:r>
      <w:r>
        <w:rPr>
          <w:rtl/>
          <w:lang w:bidi="he-IL"/>
        </w:rPr>
        <w:t>.</w:t>
      </w:r>
      <w:r>
        <w:rPr>
          <w:rStyle w:val="FootnoteReference"/>
          <w:rtl/>
          <w:lang w:bidi="he-IL"/>
        </w:rPr>
        <w:footnoteReference w:id="24"/>
      </w:r>
    </w:p>
    <w:p w14:paraId="0B5AC1DD" w14:textId="77777777" w:rsidR="00616106" w:rsidRDefault="00996F21">
      <w:pPr>
        <w:rPr>
          <w:lang w:bidi="he-IL"/>
        </w:rPr>
      </w:pPr>
      <w:r>
        <w:rPr>
          <w:rtl/>
        </w:rPr>
        <w:lastRenderedPageBreak/>
        <w:t>ואם תאמר מהיכי תיתי עליהם חיוב מלקות</w:t>
      </w:r>
      <w:r>
        <w:rPr>
          <w:rtl/>
          <w:lang w:bidi="he-IL"/>
        </w:rPr>
        <w:t xml:space="preserve">, </w:t>
      </w:r>
      <w:r>
        <w:rPr>
          <w:rtl/>
        </w:rPr>
        <w:t xml:space="preserve">שהרי לאו של </w:t>
      </w:r>
      <w:r>
        <w:rPr>
          <w:rtl/>
          <w:lang w:bidi="he-IL"/>
        </w:rPr>
        <w:t>"</w:t>
      </w:r>
      <w:r>
        <w:rPr>
          <w:rtl/>
        </w:rPr>
        <w:t>לא תענה</w:t>
      </w:r>
      <w:r>
        <w:rPr>
          <w:rtl/>
          <w:lang w:bidi="he-IL"/>
        </w:rPr>
        <w:t xml:space="preserve">" </w:t>
      </w:r>
      <w:r>
        <w:rPr>
          <w:rtl/>
        </w:rPr>
        <w:t>הוא לאו שאין בו מעשה</w:t>
      </w:r>
      <w:r>
        <w:rPr>
          <w:rStyle w:val="FootnoteReference"/>
          <w:rtl/>
          <w:lang w:bidi="he-IL"/>
        </w:rPr>
        <w:footnoteReference w:id="25"/>
      </w:r>
      <w:r>
        <w:rPr>
          <w:rtl/>
          <w:lang w:bidi="he-IL"/>
        </w:rPr>
        <w:t xml:space="preserve">. </w:t>
      </w:r>
      <w:r>
        <w:rPr>
          <w:rtl/>
        </w:rPr>
        <w:t xml:space="preserve">עיין במכות </w:t>
      </w:r>
      <w:r>
        <w:rPr>
          <w:rtl/>
          <w:lang w:bidi="he-IL"/>
        </w:rPr>
        <w:t>(</w:t>
      </w:r>
      <w:r>
        <w:rPr>
          <w:rtl/>
        </w:rPr>
        <w:t>ד</w:t>
      </w:r>
      <w:r>
        <w:rPr>
          <w:rtl/>
          <w:lang w:bidi="he-IL"/>
        </w:rPr>
        <w:t xml:space="preserve">:), </w:t>
      </w:r>
      <w:r>
        <w:rPr>
          <w:rtl/>
        </w:rPr>
        <w:t>ששם תוס</w:t>
      </w:r>
      <w:r>
        <w:rPr>
          <w:rtl/>
          <w:lang w:bidi="he-IL"/>
        </w:rPr>
        <w:t xml:space="preserve">’ </w:t>
      </w:r>
      <w:r>
        <w:rPr>
          <w:rtl/>
        </w:rPr>
        <w:t>באר ש</w:t>
      </w:r>
      <w:r>
        <w:rPr>
          <w:rtl/>
          <w:lang w:bidi="he-IL"/>
        </w:rPr>
        <w:t>"</w:t>
      </w:r>
      <w:r>
        <w:rPr>
          <w:rtl/>
        </w:rPr>
        <w:t>והצדיקו את הצדיק</w:t>
      </w:r>
      <w:r>
        <w:rPr>
          <w:rtl/>
          <w:lang w:bidi="he-IL"/>
        </w:rPr>
        <w:t xml:space="preserve">" </w:t>
      </w:r>
      <w:r>
        <w:rPr>
          <w:rtl/>
        </w:rPr>
        <w:t>מגלה ש</w:t>
      </w:r>
      <w:r>
        <w:rPr>
          <w:rtl/>
          <w:lang w:bidi="he-IL"/>
        </w:rPr>
        <w:t>"</w:t>
      </w:r>
      <w:r>
        <w:rPr>
          <w:rtl/>
        </w:rPr>
        <w:t>לא תענה</w:t>
      </w:r>
      <w:r>
        <w:rPr>
          <w:rtl/>
          <w:lang w:bidi="he-IL"/>
        </w:rPr>
        <w:t xml:space="preserve">" </w:t>
      </w:r>
      <w:r>
        <w:rPr>
          <w:rtl/>
        </w:rPr>
        <w:t>הוא לאו שיש בו מלקות</w:t>
      </w:r>
      <w:r>
        <w:rPr>
          <w:rtl/>
          <w:lang w:bidi="he-IL"/>
        </w:rPr>
        <w:t xml:space="preserve">, </w:t>
      </w:r>
      <w:r>
        <w:rPr>
          <w:rtl/>
        </w:rPr>
        <w:t>אף שהוא לאו שאין בו מעשה</w:t>
      </w:r>
      <w:r>
        <w:rPr>
          <w:rtl/>
          <w:lang w:bidi="he-IL"/>
        </w:rPr>
        <w:t>.</w:t>
      </w:r>
      <w:r>
        <w:rPr>
          <w:rStyle w:val="FootnoteReference"/>
          <w:rtl/>
          <w:lang w:bidi="he-IL"/>
        </w:rPr>
        <w:footnoteReference w:id="26"/>
      </w:r>
      <w:r>
        <w:rPr>
          <w:rtl/>
          <w:lang w:bidi="he-IL"/>
        </w:rPr>
        <w:t xml:space="preserve"> </w:t>
      </w:r>
    </w:p>
    <w:p w14:paraId="33CBEA6B" w14:textId="77777777" w:rsidR="00616106" w:rsidRDefault="00996F21">
      <w:pPr>
        <w:pStyle w:val="Heading5"/>
      </w:pPr>
      <w:r>
        <w:rPr>
          <w:rtl/>
        </w:rPr>
        <w:t>דיחוי הגמ:</w:t>
      </w:r>
    </w:p>
    <w:p w14:paraId="30ECC804" w14:textId="77777777" w:rsidR="00616106" w:rsidRDefault="00996F21">
      <w:pPr>
        <w:rPr>
          <w:lang w:bidi="he-IL"/>
        </w:rPr>
      </w:pPr>
      <w:r>
        <w:rPr>
          <w:rtl/>
        </w:rPr>
        <w:t>כמו לעיל</w:t>
      </w:r>
      <w:r>
        <w:rPr>
          <w:rtl/>
          <w:lang w:bidi="he-IL"/>
        </w:rPr>
        <w:t xml:space="preserve">, </w:t>
      </w:r>
      <w:r>
        <w:rPr>
          <w:rtl/>
        </w:rPr>
        <w:t>כדי לדחות את הדין</w:t>
      </w:r>
      <w:r>
        <w:rPr>
          <w:rtl/>
          <w:lang w:bidi="he-IL"/>
        </w:rPr>
        <w:t xml:space="preserve">, </w:t>
      </w:r>
      <w:r>
        <w:rPr>
          <w:rtl/>
        </w:rPr>
        <w:t>צריכים למצוא קולא וחומרא</w:t>
      </w:r>
      <w:r>
        <w:rPr>
          <w:rtl/>
          <w:lang w:bidi="he-IL"/>
        </w:rPr>
        <w:t xml:space="preserve">, </w:t>
      </w:r>
      <w:r>
        <w:rPr>
          <w:rtl/>
        </w:rPr>
        <w:t>כיון שלא נודע אם החיוב לשלם ממון ולא להילקות הוא חומרא או קולא</w:t>
      </w:r>
      <w:r>
        <w:rPr>
          <w:rtl/>
          <w:lang w:bidi="he-IL"/>
        </w:rPr>
        <w:t>.</w:t>
      </w:r>
    </w:p>
    <w:p w14:paraId="06C1FD53" w14:textId="77777777" w:rsidR="00616106" w:rsidRDefault="00996F21">
      <w:pPr>
        <w:pStyle w:val="Heading5"/>
      </w:pPr>
      <w:r>
        <w:rPr>
          <w:rtl/>
        </w:rPr>
        <w:t>דיחוי הגמ’ אם ממון הוא חומרא:</w:t>
      </w:r>
    </w:p>
    <w:p w14:paraId="5B2011A6" w14:textId="77777777" w:rsidR="00616106" w:rsidRDefault="00996F21">
      <w:pPr>
        <w:rPr>
          <w:lang w:bidi="he-IL"/>
        </w:rPr>
      </w:pPr>
      <w:r>
        <w:rPr>
          <w:rtl/>
        </w:rPr>
        <w:t>אם ממון הוא חומרא</w:t>
      </w:r>
      <w:r>
        <w:rPr>
          <w:rtl/>
          <w:lang w:bidi="he-IL"/>
        </w:rPr>
        <w:t xml:space="preserve">, </w:t>
      </w:r>
      <w:r>
        <w:rPr>
          <w:rtl/>
        </w:rPr>
        <w:t>אפשר שרק בעדים זוממים</w:t>
      </w:r>
      <w:r>
        <w:rPr>
          <w:rtl/>
          <w:lang w:bidi="he-IL"/>
        </w:rPr>
        <w:t xml:space="preserve">, </w:t>
      </w:r>
      <w:r>
        <w:rPr>
          <w:rtl/>
        </w:rPr>
        <w:t>שהוא דבר חמור</w:t>
      </w:r>
      <w:r>
        <w:rPr>
          <w:rtl/>
          <w:lang w:bidi="he-IL"/>
        </w:rPr>
        <w:t xml:space="preserve">, </w:t>
      </w:r>
      <w:r>
        <w:rPr>
          <w:rtl/>
        </w:rPr>
        <w:t>יש חיוב ממון במקום חיוב מלקות</w:t>
      </w:r>
      <w:r>
        <w:rPr>
          <w:rtl/>
          <w:lang w:bidi="he-IL"/>
        </w:rPr>
        <w:t xml:space="preserve">. </w:t>
      </w:r>
      <w:r>
        <w:rPr>
          <w:rtl/>
        </w:rPr>
        <w:t>אבל</w:t>
      </w:r>
      <w:r>
        <w:rPr>
          <w:rtl/>
          <w:lang w:bidi="he-IL"/>
        </w:rPr>
        <w:t xml:space="preserve">, </w:t>
      </w:r>
      <w:r>
        <w:rPr>
          <w:rtl/>
        </w:rPr>
        <w:t>במקום אחר</w:t>
      </w:r>
      <w:r>
        <w:rPr>
          <w:rtl/>
          <w:lang w:bidi="he-IL"/>
        </w:rPr>
        <w:t xml:space="preserve">, </w:t>
      </w:r>
      <w:r>
        <w:rPr>
          <w:rtl/>
        </w:rPr>
        <w:t>יש חיוב מלקות</w:t>
      </w:r>
      <w:r>
        <w:rPr>
          <w:rtl/>
          <w:lang w:bidi="he-IL"/>
        </w:rPr>
        <w:t xml:space="preserve">. </w:t>
      </w:r>
      <w:r>
        <w:rPr>
          <w:rtl/>
        </w:rPr>
        <w:t>רואים שעדים זוממים הוא דבר חמור ממה שיש לו חומרא אחרת</w:t>
      </w:r>
      <w:r>
        <w:rPr>
          <w:rtl/>
          <w:lang w:bidi="he-IL"/>
        </w:rPr>
        <w:t xml:space="preserve">. </w:t>
      </w:r>
      <w:r>
        <w:rPr>
          <w:rtl/>
        </w:rPr>
        <w:t xml:space="preserve">החומרא הוא שנענש בלי </w:t>
      </w:r>
      <w:r>
        <w:rPr>
          <w:rtl/>
        </w:rPr>
        <w:lastRenderedPageBreak/>
        <w:t>התראה</w:t>
      </w:r>
      <w:r>
        <w:rPr>
          <w:rtl/>
          <w:lang w:bidi="he-IL"/>
        </w:rPr>
        <w:t xml:space="preserve">. </w:t>
      </w:r>
      <w:r>
        <w:rPr>
          <w:rtl/>
        </w:rPr>
        <w:t>בדרך כלל</w:t>
      </w:r>
      <w:r>
        <w:rPr>
          <w:rtl/>
          <w:lang w:bidi="he-IL"/>
        </w:rPr>
        <w:t xml:space="preserve">, </w:t>
      </w:r>
      <w:r>
        <w:rPr>
          <w:rtl/>
        </w:rPr>
        <w:t>אם אדם עובר עבירה</w:t>
      </w:r>
      <w:r>
        <w:rPr>
          <w:rtl/>
          <w:lang w:bidi="he-IL"/>
        </w:rPr>
        <w:t xml:space="preserve">, </w:t>
      </w:r>
      <w:r>
        <w:rPr>
          <w:rtl/>
        </w:rPr>
        <w:t>רק נענש אם התרו אותו קודם שעבר וקבל את ההתראה</w:t>
      </w:r>
      <w:r>
        <w:rPr>
          <w:rtl/>
          <w:lang w:bidi="he-IL"/>
        </w:rPr>
        <w:t xml:space="preserve">. </w:t>
      </w:r>
      <w:r>
        <w:rPr>
          <w:rtl/>
        </w:rPr>
        <w:t>אבל</w:t>
      </w:r>
      <w:r>
        <w:rPr>
          <w:rtl/>
          <w:lang w:bidi="he-IL"/>
        </w:rPr>
        <w:t xml:space="preserve">, </w:t>
      </w:r>
      <w:r>
        <w:rPr>
          <w:rtl/>
        </w:rPr>
        <w:t xml:space="preserve">בעדים זוממים אינו כן </w:t>
      </w:r>
      <w:r>
        <w:rPr>
          <w:rtl/>
          <w:lang w:bidi="he-IL"/>
        </w:rPr>
        <w:t>(</w:t>
      </w:r>
      <w:r>
        <w:rPr>
          <w:rtl/>
        </w:rPr>
        <w:t>גמ</w:t>
      </w:r>
      <w:r>
        <w:rPr>
          <w:rtl/>
          <w:lang w:bidi="he-IL"/>
        </w:rPr>
        <w:t xml:space="preserve">’ </w:t>
      </w:r>
      <w:r>
        <w:rPr>
          <w:rtl/>
        </w:rPr>
        <w:t>לקמן יבאר למה</w:t>
      </w:r>
      <w:r>
        <w:rPr>
          <w:rtl/>
          <w:lang w:bidi="he-IL"/>
        </w:rPr>
        <w:t xml:space="preserve">), </w:t>
      </w:r>
      <w:r>
        <w:rPr>
          <w:rtl/>
        </w:rPr>
        <w:t>אלא אף אם לא מתרים אותו</w:t>
      </w:r>
      <w:r>
        <w:rPr>
          <w:rtl/>
          <w:lang w:bidi="he-IL"/>
        </w:rPr>
        <w:t xml:space="preserve">, </w:t>
      </w:r>
      <w:r>
        <w:rPr>
          <w:rtl/>
        </w:rPr>
        <w:t>חייב כאשר זמם</w:t>
      </w:r>
      <w:r>
        <w:rPr>
          <w:rtl/>
          <w:lang w:bidi="he-IL"/>
        </w:rPr>
        <w:t>.</w:t>
      </w:r>
      <w:r>
        <w:rPr>
          <w:rStyle w:val="FootnoteReference"/>
          <w:rtl/>
          <w:lang w:bidi="he-IL"/>
        </w:rPr>
        <w:footnoteReference w:id="27"/>
      </w:r>
    </w:p>
    <w:p w14:paraId="7851E57E" w14:textId="77777777" w:rsidR="00616106" w:rsidRDefault="00996F21">
      <w:pPr>
        <w:rPr>
          <w:lang w:bidi="he-IL"/>
        </w:rPr>
      </w:pPr>
      <w:r>
        <w:rPr>
          <w:rtl/>
        </w:rPr>
        <w:t>אז</w:t>
      </w:r>
      <w:r>
        <w:rPr>
          <w:rtl/>
          <w:lang w:bidi="he-IL"/>
        </w:rPr>
        <w:t xml:space="preserve">, </w:t>
      </w:r>
      <w:r>
        <w:rPr>
          <w:rtl/>
        </w:rPr>
        <w:t>אולי לא נלמד מזה לקנס באחותו</w:t>
      </w:r>
      <w:r>
        <w:rPr>
          <w:rtl/>
          <w:lang w:bidi="he-IL"/>
        </w:rPr>
        <w:t xml:space="preserve">. </w:t>
      </w:r>
      <w:r>
        <w:rPr>
          <w:rtl/>
        </w:rPr>
        <w:t>כדי להלקות על לאו של אחותו</w:t>
      </w:r>
      <w:r>
        <w:rPr>
          <w:rtl/>
          <w:lang w:bidi="he-IL"/>
        </w:rPr>
        <w:t xml:space="preserve">, </w:t>
      </w:r>
      <w:r>
        <w:rPr>
          <w:rtl/>
        </w:rPr>
        <w:t>צריך התראה</w:t>
      </w:r>
      <w:r>
        <w:rPr>
          <w:rtl/>
          <w:lang w:bidi="he-IL"/>
        </w:rPr>
        <w:t xml:space="preserve">. </w:t>
      </w:r>
      <w:r>
        <w:rPr>
          <w:rtl/>
        </w:rPr>
        <w:t>אז</w:t>
      </w:r>
      <w:r>
        <w:rPr>
          <w:rtl/>
          <w:lang w:bidi="he-IL"/>
        </w:rPr>
        <w:t xml:space="preserve">, </w:t>
      </w:r>
      <w:r>
        <w:rPr>
          <w:rtl/>
        </w:rPr>
        <w:t>אינו כל כך חמור</w:t>
      </w:r>
      <w:r>
        <w:rPr>
          <w:rtl/>
          <w:lang w:bidi="he-IL"/>
        </w:rPr>
        <w:t xml:space="preserve">, </w:t>
      </w:r>
      <w:r>
        <w:rPr>
          <w:rtl/>
        </w:rPr>
        <w:t>ואולי בו מקבלים עונש יותר קל של ממון</w:t>
      </w:r>
      <w:r>
        <w:rPr>
          <w:rtl/>
          <w:lang w:bidi="he-IL"/>
        </w:rPr>
        <w:t>.</w:t>
      </w:r>
    </w:p>
    <w:p w14:paraId="78DE0AF5" w14:textId="77777777" w:rsidR="00616106" w:rsidRDefault="00996F21">
      <w:pPr>
        <w:rPr>
          <w:lang w:bidi="he-IL"/>
        </w:rPr>
      </w:pPr>
      <w:r>
        <w:rPr>
          <w:rtl/>
        </w:rPr>
        <w:t>וא</w:t>
      </w:r>
      <w:r>
        <w:rPr>
          <w:rtl/>
          <w:lang w:bidi="he-IL"/>
        </w:rPr>
        <w:t>"</w:t>
      </w:r>
      <w:r>
        <w:rPr>
          <w:rtl/>
        </w:rPr>
        <w:t>ת ל</w:t>
      </w:r>
      <w:r>
        <w:rPr>
          <w:rtl/>
          <w:lang w:bidi="he-IL"/>
        </w:rPr>
        <w:t>"</w:t>
      </w:r>
      <w:r>
        <w:rPr>
          <w:rtl/>
        </w:rPr>
        <w:t>ל אומר</w:t>
      </w:r>
      <w:r>
        <w:rPr>
          <w:rtl/>
          <w:lang w:bidi="he-IL"/>
        </w:rPr>
        <w:t>, “</w:t>
      </w:r>
      <w:r>
        <w:rPr>
          <w:rtl/>
        </w:rPr>
        <w:t>מה לעדים זוממים שחייבים חמש דברים</w:t>
      </w:r>
      <w:r>
        <w:rPr>
          <w:rtl/>
          <w:lang w:bidi="he-IL"/>
        </w:rPr>
        <w:t xml:space="preserve">,” </w:t>
      </w:r>
      <w:r>
        <w:rPr>
          <w:rtl/>
        </w:rPr>
        <w:t>שהרי נכון הוא שלפעמים חייבים כן</w:t>
      </w:r>
      <w:r>
        <w:rPr>
          <w:rtl/>
          <w:lang w:bidi="he-IL"/>
        </w:rPr>
        <w:t xml:space="preserve">. </w:t>
      </w:r>
      <w:r>
        <w:rPr>
          <w:rtl/>
        </w:rPr>
        <w:t>כמו כן</w:t>
      </w:r>
      <w:r>
        <w:rPr>
          <w:rtl/>
          <w:lang w:bidi="he-IL"/>
        </w:rPr>
        <w:t xml:space="preserve">, </w:t>
      </w:r>
      <w:r>
        <w:rPr>
          <w:rtl/>
        </w:rPr>
        <w:t>יש להקשות למה לא אומר</w:t>
      </w:r>
      <w:r>
        <w:rPr>
          <w:rtl/>
          <w:lang w:bidi="he-IL"/>
        </w:rPr>
        <w:t>, “</w:t>
      </w:r>
      <w:r>
        <w:rPr>
          <w:rtl/>
        </w:rPr>
        <w:t>מה לעדים זוממים שלפעמים חייבים מיתה</w:t>
      </w:r>
      <w:r>
        <w:rPr>
          <w:rtl/>
          <w:lang w:bidi="he-IL"/>
        </w:rPr>
        <w:t xml:space="preserve">.” </w:t>
      </w:r>
      <w:r>
        <w:rPr>
          <w:rtl/>
        </w:rPr>
        <w:t>צריך לומר</w:t>
      </w:r>
      <w:r>
        <w:rPr>
          <w:rtl/>
          <w:lang w:bidi="he-IL"/>
        </w:rPr>
        <w:t xml:space="preserve">, </w:t>
      </w:r>
      <w:r>
        <w:rPr>
          <w:rtl/>
        </w:rPr>
        <w:t>כמו שכתבנו לעיל</w:t>
      </w:r>
      <w:r>
        <w:rPr>
          <w:rtl/>
          <w:lang w:bidi="he-IL"/>
        </w:rPr>
        <w:t xml:space="preserve">, </w:t>
      </w:r>
      <w:r>
        <w:rPr>
          <w:rtl/>
        </w:rPr>
        <w:t>שביאור ע</w:t>
      </w:r>
      <w:r>
        <w:rPr>
          <w:rtl/>
          <w:lang w:bidi="he-IL"/>
        </w:rPr>
        <w:t>"</w:t>
      </w:r>
      <w:r>
        <w:rPr>
          <w:rtl/>
        </w:rPr>
        <w:t>ז אינו שיש עבירה אחת</w:t>
      </w:r>
      <w:r>
        <w:rPr>
          <w:rtl/>
          <w:lang w:bidi="he-IL"/>
        </w:rPr>
        <w:t xml:space="preserve">, </w:t>
      </w:r>
      <w:r>
        <w:rPr>
          <w:rtl/>
        </w:rPr>
        <w:t>ועליו יש עונש של כאשר זמם</w:t>
      </w:r>
      <w:r>
        <w:rPr>
          <w:rtl/>
          <w:lang w:bidi="he-IL"/>
        </w:rPr>
        <w:t xml:space="preserve">, </w:t>
      </w:r>
      <w:r>
        <w:rPr>
          <w:rtl/>
        </w:rPr>
        <w:t>אלא יש הרבה עבירות חלוקות</w:t>
      </w:r>
      <w:r>
        <w:rPr>
          <w:rtl/>
          <w:lang w:bidi="he-IL"/>
        </w:rPr>
        <w:t xml:space="preserve">, </w:t>
      </w:r>
      <w:r>
        <w:rPr>
          <w:rtl/>
        </w:rPr>
        <w:t>ועל כל אחד יש עונש שהוא כנגדו</w:t>
      </w:r>
      <w:r>
        <w:rPr>
          <w:rtl/>
          <w:lang w:bidi="he-IL"/>
        </w:rPr>
        <w:t>. (</w:t>
      </w:r>
      <w:r>
        <w:rPr>
          <w:rtl/>
        </w:rPr>
        <w:t>ויש להעיר שמעניין שאף על פי כן</w:t>
      </w:r>
      <w:r>
        <w:rPr>
          <w:rtl/>
          <w:lang w:bidi="he-IL"/>
        </w:rPr>
        <w:t xml:space="preserve">, </w:t>
      </w:r>
      <w:r>
        <w:rPr>
          <w:rtl/>
        </w:rPr>
        <w:t>נענשים</w:t>
      </w:r>
      <w:r>
        <w:rPr>
          <w:rtl/>
          <w:lang w:bidi="he-IL"/>
        </w:rPr>
        <w:t xml:space="preserve">, </w:t>
      </w:r>
      <w:r>
        <w:rPr>
          <w:rtl/>
        </w:rPr>
        <w:t>ולא נחשב לאו שבכללות</w:t>
      </w:r>
      <w:r>
        <w:rPr>
          <w:rtl/>
          <w:lang w:bidi="he-IL"/>
        </w:rPr>
        <w:t xml:space="preserve">. </w:t>
      </w:r>
      <w:r>
        <w:rPr>
          <w:rtl/>
        </w:rPr>
        <w:t>ונראה שלוקים ונענשים כיון שקרא אומר שנענשים</w:t>
      </w:r>
      <w:r>
        <w:rPr>
          <w:rtl/>
          <w:lang w:bidi="he-IL"/>
        </w:rPr>
        <w:t xml:space="preserve">. </w:t>
      </w:r>
      <w:r>
        <w:rPr>
          <w:rtl/>
        </w:rPr>
        <w:t>ותו</w:t>
      </w:r>
      <w:r>
        <w:rPr>
          <w:rtl/>
          <w:lang w:bidi="he-IL"/>
        </w:rPr>
        <w:t>"</w:t>
      </w:r>
      <w:r>
        <w:rPr>
          <w:rtl/>
        </w:rPr>
        <w:t>ת</w:t>
      </w:r>
      <w:r>
        <w:rPr>
          <w:rtl/>
          <w:lang w:bidi="he-IL"/>
        </w:rPr>
        <w:t>.)</w:t>
      </w:r>
    </w:p>
    <w:p w14:paraId="79574054" w14:textId="77777777" w:rsidR="00616106" w:rsidRDefault="00996F21">
      <w:pPr>
        <w:pStyle w:val="Heading5"/>
      </w:pPr>
      <w:r>
        <w:rPr>
          <w:rtl/>
        </w:rPr>
        <w:t>דיחוי של גמ’ אם ממון הוא קולא:</w:t>
      </w:r>
    </w:p>
    <w:p w14:paraId="234BC2F0" w14:textId="77777777" w:rsidR="00616106" w:rsidRDefault="00996F21">
      <w:pPr>
        <w:rPr>
          <w:lang w:bidi="he-IL"/>
        </w:rPr>
      </w:pPr>
      <w:r>
        <w:rPr>
          <w:rtl/>
        </w:rPr>
        <w:t>אם ממון הוא קולא</w:t>
      </w:r>
      <w:r>
        <w:rPr>
          <w:rtl/>
          <w:lang w:bidi="he-IL"/>
        </w:rPr>
        <w:t xml:space="preserve">, </w:t>
      </w:r>
      <w:r>
        <w:rPr>
          <w:rtl/>
        </w:rPr>
        <w:t>אפשר שרק בעדים זוממים</w:t>
      </w:r>
      <w:r>
        <w:rPr>
          <w:rtl/>
          <w:lang w:bidi="he-IL"/>
        </w:rPr>
        <w:t xml:space="preserve">, </w:t>
      </w:r>
      <w:r>
        <w:rPr>
          <w:rtl/>
        </w:rPr>
        <w:t>שהוא דבר קל</w:t>
      </w:r>
      <w:r>
        <w:rPr>
          <w:rtl/>
          <w:lang w:bidi="he-IL"/>
        </w:rPr>
        <w:t xml:space="preserve">, </w:t>
      </w:r>
      <w:r>
        <w:rPr>
          <w:rtl/>
        </w:rPr>
        <w:t>יש חיוב ממון במקום חיוב מלקות</w:t>
      </w:r>
      <w:r>
        <w:rPr>
          <w:rtl/>
          <w:lang w:bidi="he-IL"/>
        </w:rPr>
        <w:t xml:space="preserve">. </w:t>
      </w:r>
      <w:r>
        <w:rPr>
          <w:rtl/>
        </w:rPr>
        <w:t>אבל</w:t>
      </w:r>
      <w:r>
        <w:rPr>
          <w:rtl/>
          <w:lang w:bidi="he-IL"/>
        </w:rPr>
        <w:t xml:space="preserve">, </w:t>
      </w:r>
      <w:r>
        <w:rPr>
          <w:rtl/>
        </w:rPr>
        <w:t>במקום אחרי</w:t>
      </w:r>
      <w:r>
        <w:rPr>
          <w:rtl/>
          <w:lang w:bidi="he-IL"/>
        </w:rPr>
        <w:t xml:space="preserve">, </w:t>
      </w:r>
      <w:r>
        <w:rPr>
          <w:rtl/>
        </w:rPr>
        <w:t>יש חיוב מלקות</w:t>
      </w:r>
      <w:r>
        <w:rPr>
          <w:rtl/>
          <w:lang w:bidi="he-IL"/>
        </w:rPr>
        <w:t xml:space="preserve">. </w:t>
      </w:r>
      <w:r>
        <w:rPr>
          <w:rtl/>
        </w:rPr>
        <w:t>יודעים שעדים זוממים הוא קל כיון שלא עשו מעשה</w:t>
      </w:r>
      <w:r>
        <w:rPr>
          <w:rtl/>
          <w:lang w:bidi="he-IL"/>
        </w:rPr>
        <w:t xml:space="preserve">. </w:t>
      </w:r>
      <w:r>
        <w:rPr>
          <w:rtl/>
        </w:rPr>
        <w:t>אבל</w:t>
      </w:r>
      <w:r>
        <w:rPr>
          <w:rtl/>
          <w:lang w:bidi="he-IL"/>
        </w:rPr>
        <w:t xml:space="preserve">, </w:t>
      </w:r>
      <w:r>
        <w:rPr>
          <w:rtl/>
        </w:rPr>
        <w:t>הבא על אחותו עשה מעשה</w:t>
      </w:r>
      <w:r>
        <w:rPr>
          <w:rtl/>
          <w:lang w:bidi="he-IL"/>
        </w:rPr>
        <w:t xml:space="preserve">, </w:t>
      </w:r>
      <w:r>
        <w:rPr>
          <w:rtl/>
        </w:rPr>
        <w:t>ויש יותר סיבה לחשוב שמקבל עונש החמור של מלקות</w:t>
      </w:r>
      <w:r>
        <w:rPr>
          <w:rtl/>
          <w:lang w:bidi="he-IL"/>
        </w:rPr>
        <w:t>.</w:t>
      </w:r>
    </w:p>
    <w:p w14:paraId="2C8244BC" w14:textId="77777777" w:rsidR="00616106" w:rsidRDefault="00996F21">
      <w:pPr>
        <w:pStyle w:val="Heading4"/>
      </w:pPr>
      <w:r>
        <w:rPr>
          <w:rtl/>
        </w:rPr>
        <w:t>מקור שלישי- מצד השווה:</w:t>
      </w:r>
    </w:p>
    <w:p w14:paraId="1C93A815" w14:textId="77777777" w:rsidR="00616106" w:rsidRDefault="00996F21">
      <w:pPr>
        <w:rPr>
          <w:lang w:bidi="he-IL"/>
        </w:rPr>
      </w:pPr>
      <w:r>
        <w:rPr>
          <w:rtl/>
        </w:rPr>
        <w:t>נכון הוא שלא יכולים ללמוד מע</w:t>
      </w:r>
      <w:r>
        <w:rPr>
          <w:rtl/>
          <w:lang w:bidi="he-IL"/>
        </w:rPr>
        <w:t>"</w:t>
      </w:r>
      <w:r>
        <w:rPr>
          <w:rtl/>
        </w:rPr>
        <w:t>ז</w:t>
      </w:r>
      <w:r>
        <w:rPr>
          <w:rtl/>
          <w:lang w:bidi="he-IL"/>
        </w:rPr>
        <w:t xml:space="preserve">, </w:t>
      </w:r>
      <w:r>
        <w:rPr>
          <w:rtl/>
        </w:rPr>
        <w:t>ונכון הוא שלא יכולים ללמוד מחובל בחברו</w:t>
      </w:r>
      <w:r>
        <w:rPr>
          <w:rtl/>
          <w:lang w:bidi="he-IL"/>
        </w:rPr>
        <w:t xml:space="preserve">, </w:t>
      </w:r>
      <w:r>
        <w:rPr>
          <w:rtl/>
        </w:rPr>
        <w:t>אבל אפשר ללמוד צד השווה בין שניהם</w:t>
      </w:r>
      <w:r>
        <w:rPr>
          <w:rtl/>
          <w:lang w:bidi="he-IL"/>
        </w:rPr>
        <w:t xml:space="preserve">. </w:t>
      </w:r>
      <w:r>
        <w:rPr>
          <w:rtl/>
        </w:rPr>
        <w:t>רואים בשניהם שכשיש סיבת מלקות וסיבת ממון</w:t>
      </w:r>
      <w:r>
        <w:rPr>
          <w:rtl/>
          <w:lang w:bidi="he-IL"/>
        </w:rPr>
        <w:t xml:space="preserve">, </w:t>
      </w:r>
      <w:r>
        <w:rPr>
          <w:rtl/>
        </w:rPr>
        <w:t>יש חיוב ממון</w:t>
      </w:r>
      <w:r>
        <w:rPr>
          <w:rtl/>
          <w:lang w:bidi="he-IL"/>
        </w:rPr>
        <w:t xml:space="preserve">, </w:t>
      </w:r>
      <w:r>
        <w:rPr>
          <w:rtl/>
        </w:rPr>
        <w:t>ולא חיוב מלקות</w:t>
      </w:r>
      <w:r>
        <w:rPr>
          <w:rtl/>
          <w:lang w:bidi="he-IL"/>
        </w:rPr>
        <w:t xml:space="preserve">. </w:t>
      </w:r>
      <w:r>
        <w:rPr>
          <w:rtl/>
        </w:rPr>
        <w:t>אין לדחות שזה מפני שא</w:t>
      </w:r>
      <w:r>
        <w:rPr>
          <w:rtl/>
          <w:lang w:bidi="he-IL"/>
        </w:rPr>
        <w:t>"</w:t>
      </w:r>
      <w:r>
        <w:rPr>
          <w:rtl/>
        </w:rPr>
        <w:t>צ התראה</w:t>
      </w:r>
      <w:r>
        <w:rPr>
          <w:rtl/>
          <w:lang w:bidi="he-IL"/>
        </w:rPr>
        <w:t xml:space="preserve">, </w:t>
      </w:r>
      <w:r>
        <w:rPr>
          <w:rtl/>
        </w:rPr>
        <w:t>שהרי חובל בחברו צריך התראה</w:t>
      </w:r>
      <w:r>
        <w:rPr>
          <w:rtl/>
          <w:lang w:bidi="he-IL"/>
        </w:rPr>
        <w:t xml:space="preserve">. </w:t>
      </w:r>
      <w:r>
        <w:rPr>
          <w:rtl/>
        </w:rPr>
        <w:t>ואין לדחות שזה מפני שיש חיוב חמשה דברים</w:t>
      </w:r>
      <w:r>
        <w:rPr>
          <w:rtl/>
          <w:lang w:bidi="he-IL"/>
        </w:rPr>
        <w:t xml:space="preserve">, </w:t>
      </w:r>
      <w:r>
        <w:rPr>
          <w:rtl/>
        </w:rPr>
        <w:t>שאין ע</w:t>
      </w:r>
      <w:r>
        <w:rPr>
          <w:rtl/>
          <w:lang w:bidi="he-IL"/>
        </w:rPr>
        <w:t>"</w:t>
      </w:r>
      <w:r>
        <w:rPr>
          <w:rtl/>
        </w:rPr>
        <w:t xml:space="preserve">ז חייב בחמשה </w:t>
      </w:r>
      <w:r>
        <w:rPr>
          <w:rtl/>
        </w:rPr>
        <w:lastRenderedPageBreak/>
        <w:t>דברים</w:t>
      </w:r>
      <w:r>
        <w:rPr>
          <w:rtl/>
          <w:lang w:bidi="he-IL"/>
        </w:rPr>
        <w:t xml:space="preserve">. </w:t>
      </w:r>
      <w:r>
        <w:rPr>
          <w:rtl/>
        </w:rPr>
        <w:t>אין לדחות שזה מפני שאין בו מעשה</w:t>
      </w:r>
      <w:r>
        <w:rPr>
          <w:rtl/>
          <w:lang w:bidi="he-IL"/>
        </w:rPr>
        <w:t xml:space="preserve">, </w:t>
      </w:r>
      <w:r>
        <w:rPr>
          <w:rtl/>
        </w:rPr>
        <w:t>שחובל בחברו יש בו מעשה</w:t>
      </w:r>
      <w:r>
        <w:rPr>
          <w:rtl/>
          <w:lang w:bidi="he-IL"/>
        </w:rPr>
        <w:t xml:space="preserve">. </w:t>
      </w:r>
      <w:r>
        <w:rPr>
          <w:rtl/>
        </w:rPr>
        <w:t>ואין לומר שזה מפני שהותר מכללו</w:t>
      </w:r>
      <w:r>
        <w:rPr>
          <w:rtl/>
          <w:lang w:bidi="he-IL"/>
        </w:rPr>
        <w:t xml:space="preserve">, </w:t>
      </w:r>
      <w:r>
        <w:rPr>
          <w:rtl/>
        </w:rPr>
        <w:t>שעד זומם לא הותר מכללו</w:t>
      </w:r>
      <w:r>
        <w:rPr>
          <w:rtl/>
          <w:lang w:bidi="he-IL"/>
        </w:rPr>
        <w:t>.</w:t>
      </w:r>
      <w:r>
        <w:rPr>
          <w:rStyle w:val="FootnoteReference"/>
          <w:rtl/>
          <w:lang w:bidi="he-IL"/>
        </w:rPr>
        <w:footnoteReference w:id="28"/>
      </w:r>
    </w:p>
    <w:p w14:paraId="67A3E18D" w14:textId="77777777" w:rsidR="00616106" w:rsidRDefault="00996F21">
      <w:pPr>
        <w:pStyle w:val="Heading5"/>
      </w:pPr>
      <w:r>
        <w:rPr>
          <w:rtl/>
        </w:rPr>
        <w:t>דיחוי גמ’:</w:t>
      </w:r>
    </w:p>
    <w:p w14:paraId="1510D9B5" w14:textId="77777777" w:rsidR="00616106" w:rsidRDefault="00996F21">
      <w:pPr>
        <w:rPr>
          <w:lang w:bidi="he-IL"/>
        </w:rPr>
      </w:pPr>
      <w:r>
        <w:rPr>
          <w:rtl/>
        </w:rPr>
        <w:t>גמ</w:t>
      </w:r>
      <w:r>
        <w:rPr>
          <w:rtl/>
          <w:lang w:bidi="he-IL"/>
        </w:rPr>
        <w:t xml:space="preserve">’ </w:t>
      </w:r>
      <w:r>
        <w:rPr>
          <w:rtl/>
        </w:rPr>
        <w:t>דוחה לשני צדדים</w:t>
      </w:r>
      <w:r>
        <w:rPr>
          <w:rtl/>
          <w:lang w:bidi="he-IL"/>
        </w:rPr>
        <w:t xml:space="preserve">, </w:t>
      </w:r>
      <w:r>
        <w:rPr>
          <w:rtl/>
        </w:rPr>
        <w:t>כמו לעיל</w:t>
      </w:r>
      <w:r>
        <w:rPr>
          <w:rtl/>
          <w:lang w:bidi="he-IL"/>
        </w:rPr>
        <w:t>:</w:t>
      </w:r>
    </w:p>
    <w:p w14:paraId="427CB56B" w14:textId="77777777" w:rsidR="00616106" w:rsidRDefault="00996F21">
      <w:pPr>
        <w:pStyle w:val="Heading5"/>
      </w:pPr>
      <w:r>
        <w:rPr>
          <w:rtl/>
        </w:rPr>
        <w:t>דיחוי גמ’ לצד שחיוב ממון הוא חומרה:</w:t>
      </w:r>
    </w:p>
    <w:p w14:paraId="45489A58" w14:textId="77777777" w:rsidR="00616106" w:rsidRDefault="00996F21">
      <w:pPr>
        <w:rPr>
          <w:lang w:bidi="he-IL"/>
        </w:rPr>
      </w:pPr>
      <w:r>
        <w:rPr>
          <w:rtl/>
        </w:rPr>
        <w:t>גמ</w:t>
      </w:r>
      <w:r>
        <w:rPr>
          <w:rtl/>
          <w:lang w:bidi="he-IL"/>
        </w:rPr>
        <w:t xml:space="preserve">’ </w:t>
      </w:r>
      <w:r>
        <w:rPr>
          <w:rtl/>
        </w:rPr>
        <w:t>דוחה שאולי לשניהם יש חומרא אחת</w:t>
      </w:r>
      <w:r>
        <w:rPr>
          <w:rtl/>
          <w:lang w:bidi="he-IL"/>
        </w:rPr>
        <w:t xml:space="preserve">, </w:t>
      </w:r>
      <w:r>
        <w:rPr>
          <w:rtl/>
        </w:rPr>
        <w:t>והוא מה שיש להם צד חמור</w:t>
      </w:r>
      <w:r>
        <w:rPr>
          <w:rtl/>
          <w:lang w:bidi="he-IL"/>
        </w:rPr>
        <w:t>.</w:t>
      </w:r>
    </w:p>
    <w:p w14:paraId="0D55FEF5" w14:textId="77777777" w:rsidR="00616106" w:rsidRDefault="00996F21">
      <w:pPr>
        <w:pStyle w:val="Heading5"/>
        <w:rPr>
          <w:lang w:bidi="he-IL"/>
        </w:rPr>
      </w:pPr>
      <w:r>
        <w:rPr>
          <w:rtl/>
        </w:rPr>
        <w:t>דיחוי גמ’ לצד שחיוב ממון הוא קולא:</w:t>
      </w:r>
    </w:p>
    <w:p w14:paraId="3722C071" w14:textId="77777777" w:rsidR="00616106" w:rsidRDefault="00996F21">
      <w:pPr>
        <w:rPr>
          <w:lang w:bidi="he-IL"/>
        </w:rPr>
      </w:pPr>
      <w:r>
        <w:rPr>
          <w:rtl/>
        </w:rPr>
        <w:t>גמ</w:t>
      </w:r>
      <w:r>
        <w:rPr>
          <w:rtl/>
          <w:lang w:bidi="he-IL"/>
        </w:rPr>
        <w:t xml:space="preserve">’ </w:t>
      </w:r>
      <w:r>
        <w:rPr>
          <w:rtl/>
        </w:rPr>
        <w:t>דוחה שאולי לשניהם יש קולא אחת</w:t>
      </w:r>
      <w:r>
        <w:rPr>
          <w:rtl/>
          <w:lang w:bidi="he-IL"/>
        </w:rPr>
        <w:t xml:space="preserve">, </w:t>
      </w:r>
      <w:r>
        <w:rPr>
          <w:rtl/>
        </w:rPr>
        <w:t>והוא מה שיש להם צד קל</w:t>
      </w:r>
      <w:r>
        <w:rPr>
          <w:rtl/>
          <w:lang w:bidi="he-IL"/>
        </w:rPr>
        <w:t>.</w:t>
      </w:r>
    </w:p>
    <w:p w14:paraId="4B3D74CF" w14:textId="77777777" w:rsidR="00616106" w:rsidRDefault="00996F21">
      <w:pPr>
        <w:pStyle w:val="Heading4"/>
      </w:pPr>
      <w:r>
        <w:rPr>
          <w:rtl/>
        </w:rPr>
        <w:t>מקור רביעי- גזרה שווה:</w:t>
      </w:r>
    </w:p>
    <w:p w14:paraId="0FB7072A" w14:textId="77777777" w:rsidR="00616106" w:rsidRDefault="00996F21">
      <w:pPr>
        <w:rPr>
          <w:lang w:bidi="he-IL"/>
        </w:rPr>
      </w:pPr>
      <w:r>
        <w:rPr>
          <w:rtl/>
        </w:rPr>
        <w:t>גמ</w:t>
      </w:r>
      <w:r>
        <w:rPr>
          <w:rtl/>
          <w:lang w:bidi="he-IL"/>
        </w:rPr>
        <w:t xml:space="preserve">’ </w:t>
      </w:r>
      <w:r>
        <w:rPr>
          <w:rtl/>
        </w:rPr>
        <w:t>מפרש שעולא דורש גזרה שווה ללמד לנו שמקבלים חיוב ממון ולא חיוב מלקות</w:t>
      </w:r>
      <w:r>
        <w:rPr>
          <w:rtl/>
          <w:lang w:bidi="he-IL"/>
        </w:rPr>
        <w:t xml:space="preserve">. </w:t>
      </w:r>
      <w:r>
        <w:rPr>
          <w:rtl/>
        </w:rPr>
        <w:t>כתיב</w:t>
      </w:r>
      <w:r>
        <w:rPr>
          <w:rtl/>
          <w:lang w:bidi="he-IL"/>
        </w:rPr>
        <w:t>, “</w:t>
      </w:r>
      <w:r>
        <w:rPr>
          <w:rtl/>
        </w:rPr>
        <w:t>תחת אשר ענה</w:t>
      </w:r>
      <w:r>
        <w:rPr>
          <w:rtl/>
          <w:lang w:bidi="he-IL"/>
        </w:rPr>
        <w:t xml:space="preserve">" </w:t>
      </w:r>
      <w:r>
        <w:rPr>
          <w:rtl/>
        </w:rPr>
        <w:t>בקנס אונס</w:t>
      </w:r>
      <w:r>
        <w:rPr>
          <w:rtl/>
          <w:lang w:bidi="he-IL"/>
        </w:rPr>
        <w:t xml:space="preserve">, </w:t>
      </w:r>
      <w:r>
        <w:rPr>
          <w:rtl/>
        </w:rPr>
        <w:t>וכ</w:t>
      </w:r>
      <w:r>
        <w:rPr>
          <w:rtl/>
          <w:lang w:bidi="he-IL"/>
        </w:rPr>
        <w:t>’, “</w:t>
      </w:r>
      <w:r>
        <w:rPr>
          <w:rtl/>
        </w:rPr>
        <w:t>עין תחת עין</w:t>
      </w:r>
      <w:r>
        <w:rPr>
          <w:rtl/>
          <w:lang w:bidi="he-IL"/>
        </w:rPr>
        <w:t xml:space="preserve">" </w:t>
      </w:r>
      <w:r>
        <w:rPr>
          <w:rtl/>
        </w:rPr>
        <w:t>בחובל בחברו</w:t>
      </w:r>
      <w:r>
        <w:rPr>
          <w:rtl/>
          <w:lang w:bidi="he-IL"/>
        </w:rPr>
        <w:t xml:space="preserve">. </w:t>
      </w:r>
      <w:r>
        <w:rPr>
          <w:rtl/>
        </w:rPr>
        <w:t>לומדים מזה שכמו שבחובל בחברו חייב ממון במקום מלקות</w:t>
      </w:r>
      <w:r>
        <w:rPr>
          <w:rtl/>
          <w:lang w:bidi="he-IL"/>
        </w:rPr>
        <w:t xml:space="preserve">, </w:t>
      </w:r>
      <w:r>
        <w:rPr>
          <w:rtl/>
        </w:rPr>
        <w:t>כך בקנס זה חייב ממון במקום מלקות</w:t>
      </w:r>
      <w:r>
        <w:rPr>
          <w:rtl/>
          <w:lang w:bidi="he-IL"/>
        </w:rPr>
        <w:t>.</w:t>
      </w:r>
      <w:r>
        <w:rPr>
          <w:rStyle w:val="FootnoteReference"/>
          <w:rtl/>
          <w:lang w:bidi="he-IL"/>
        </w:rPr>
        <w:footnoteReference w:id="29"/>
      </w:r>
    </w:p>
    <w:p w14:paraId="7B9A8130" w14:textId="77777777" w:rsidR="00616106" w:rsidRDefault="00996F21">
      <w:pPr>
        <w:pStyle w:val="Heading3"/>
      </w:pPr>
      <w:r>
        <w:rPr>
          <w:rtl/>
        </w:rPr>
        <w:t>תירוץ שני (רבי יוחנן):</w:t>
      </w:r>
    </w:p>
    <w:p w14:paraId="715B11B6" w14:textId="77777777" w:rsidR="00616106" w:rsidRDefault="00996F21">
      <w:pPr>
        <w:rPr>
          <w:lang w:bidi="he-IL"/>
        </w:rPr>
      </w:pPr>
      <w:r>
        <w:rPr>
          <w:rtl/>
        </w:rPr>
        <w:t>כדי להתחייב מלקות</w:t>
      </w:r>
      <w:r>
        <w:rPr>
          <w:rtl/>
          <w:lang w:bidi="he-IL"/>
        </w:rPr>
        <w:t xml:space="preserve">, </w:t>
      </w:r>
      <w:r>
        <w:rPr>
          <w:rtl/>
        </w:rPr>
        <w:t>לא מספיק שעדים יראו אותו עובר</w:t>
      </w:r>
      <w:r>
        <w:rPr>
          <w:rtl/>
          <w:lang w:bidi="he-IL"/>
        </w:rPr>
        <w:t xml:space="preserve">, </w:t>
      </w:r>
      <w:r>
        <w:rPr>
          <w:rtl/>
        </w:rPr>
        <w:t>אלא גם צריך להיות התרה</w:t>
      </w:r>
      <w:r>
        <w:rPr>
          <w:rtl/>
          <w:lang w:bidi="he-IL"/>
        </w:rPr>
        <w:t xml:space="preserve">. </w:t>
      </w:r>
      <w:r>
        <w:rPr>
          <w:rtl/>
        </w:rPr>
        <w:t>רבי יוחנן מתרץ שמשנה במכות הוא כשהתרו בו עדים</w:t>
      </w:r>
      <w:r>
        <w:rPr>
          <w:rtl/>
          <w:lang w:bidi="he-IL"/>
        </w:rPr>
        <w:t xml:space="preserve">, </w:t>
      </w:r>
      <w:r>
        <w:rPr>
          <w:rtl/>
        </w:rPr>
        <w:t>שאז יש חיוב מלקות</w:t>
      </w:r>
      <w:r>
        <w:rPr>
          <w:rtl/>
          <w:lang w:bidi="he-IL"/>
        </w:rPr>
        <w:t xml:space="preserve">. </w:t>
      </w:r>
      <w:r>
        <w:rPr>
          <w:rtl/>
        </w:rPr>
        <w:t>כיון שיש חיוב מלקות</w:t>
      </w:r>
      <w:r>
        <w:rPr>
          <w:rtl/>
          <w:lang w:bidi="he-IL"/>
        </w:rPr>
        <w:t xml:space="preserve">, </w:t>
      </w:r>
      <w:r>
        <w:rPr>
          <w:rtl/>
        </w:rPr>
        <w:t>לוקה</w:t>
      </w:r>
      <w:r>
        <w:rPr>
          <w:rtl/>
          <w:lang w:bidi="he-IL"/>
        </w:rPr>
        <w:t xml:space="preserve">, </w:t>
      </w:r>
      <w:r>
        <w:rPr>
          <w:rtl/>
        </w:rPr>
        <w:t>ואינו מלשם</w:t>
      </w:r>
      <w:r>
        <w:rPr>
          <w:rtl/>
          <w:lang w:bidi="he-IL"/>
        </w:rPr>
        <w:t xml:space="preserve">. </w:t>
      </w:r>
      <w:r>
        <w:rPr>
          <w:rtl/>
        </w:rPr>
        <w:t>משנה כאן הוא כשלא התרו בו עדים</w:t>
      </w:r>
      <w:r>
        <w:rPr>
          <w:rtl/>
          <w:lang w:bidi="he-IL"/>
        </w:rPr>
        <w:t xml:space="preserve">. </w:t>
      </w:r>
      <w:r>
        <w:rPr>
          <w:rtl/>
        </w:rPr>
        <w:t>אז</w:t>
      </w:r>
      <w:r>
        <w:rPr>
          <w:rtl/>
          <w:lang w:bidi="he-IL"/>
        </w:rPr>
        <w:t xml:space="preserve">, </w:t>
      </w:r>
      <w:r>
        <w:rPr>
          <w:rtl/>
        </w:rPr>
        <w:t>אין חיוב מלקות</w:t>
      </w:r>
      <w:r>
        <w:rPr>
          <w:rtl/>
          <w:lang w:bidi="he-IL"/>
        </w:rPr>
        <w:t xml:space="preserve">, </w:t>
      </w:r>
      <w:r>
        <w:rPr>
          <w:rtl/>
        </w:rPr>
        <w:t>ואז משלם</w:t>
      </w:r>
      <w:r>
        <w:rPr>
          <w:rtl/>
          <w:lang w:bidi="he-IL"/>
        </w:rPr>
        <w:t>.</w:t>
      </w:r>
    </w:p>
    <w:p w14:paraId="4DC355F2" w14:textId="77777777" w:rsidR="00616106" w:rsidRDefault="00996F21">
      <w:pPr>
        <w:pStyle w:val="Heading3"/>
        <w:rPr>
          <w:lang w:bidi="he-IL"/>
        </w:rPr>
      </w:pPr>
      <w:r>
        <w:rPr>
          <w:rtl/>
        </w:rPr>
        <w:lastRenderedPageBreak/>
        <w:t>דיון מהי"ת שלוקה ולא משלם:</w:t>
      </w:r>
    </w:p>
    <w:p w14:paraId="59C5153B" w14:textId="77777777" w:rsidR="00616106" w:rsidRDefault="00996F21">
      <w:pPr>
        <w:rPr>
          <w:lang w:bidi="he-IL"/>
        </w:rPr>
      </w:pPr>
      <w:r>
        <w:rPr>
          <w:rtl/>
        </w:rPr>
        <w:t>מעורר גמ</w:t>
      </w:r>
      <w:r>
        <w:rPr>
          <w:rtl/>
          <w:lang w:bidi="he-IL"/>
        </w:rPr>
        <w:t xml:space="preserve">’ </w:t>
      </w:r>
      <w:r>
        <w:rPr>
          <w:rtl/>
        </w:rPr>
        <w:t>שמתי</w:t>
      </w:r>
      <w:r>
        <w:rPr>
          <w:rtl/>
          <w:lang w:bidi="he-IL"/>
        </w:rPr>
        <w:t xml:space="preserve">’ </w:t>
      </w:r>
      <w:r>
        <w:rPr>
          <w:rtl/>
        </w:rPr>
        <w:t>של רבי יוחנן</w:t>
      </w:r>
      <w:r>
        <w:rPr>
          <w:rtl/>
          <w:lang w:bidi="he-IL"/>
        </w:rPr>
        <w:t xml:space="preserve">, </w:t>
      </w:r>
      <w:r>
        <w:rPr>
          <w:rtl/>
        </w:rPr>
        <w:t>יוצא שסובר שכל מקום שיש סיבה לחייב מיתה וסיבה לחייב מלקות</w:t>
      </w:r>
      <w:r>
        <w:rPr>
          <w:rtl/>
          <w:lang w:bidi="he-IL"/>
        </w:rPr>
        <w:t xml:space="preserve">, </w:t>
      </w:r>
      <w:r>
        <w:rPr>
          <w:rtl/>
        </w:rPr>
        <w:t>לוקה</w:t>
      </w:r>
      <w:r>
        <w:rPr>
          <w:rtl/>
          <w:lang w:bidi="he-IL"/>
        </w:rPr>
        <w:t xml:space="preserve">. </w:t>
      </w:r>
      <w:r>
        <w:rPr>
          <w:rtl/>
        </w:rPr>
        <w:t>לכן</w:t>
      </w:r>
      <w:r>
        <w:rPr>
          <w:rtl/>
          <w:lang w:bidi="he-IL"/>
        </w:rPr>
        <w:t xml:space="preserve">, </w:t>
      </w:r>
      <w:r>
        <w:rPr>
          <w:rtl/>
        </w:rPr>
        <w:t>מוקים משנה שבמכות להיות כל זמן שיש לו התראה</w:t>
      </w:r>
      <w:r>
        <w:rPr>
          <w:rtl/>
          <w:lang w:bidi="he-IL"/>
        </w:rPr>
        <w:t>. (</w:t>
      </w:r>
      <w:r>
        <w:rPr>
          <w:rtl/>
        </w:rPr>
        <w:t>אין לומר שמוקים אותו רק כשיש התראה ואין חיוב ממון</w:t>
      </w:r>
      <w:r>
        <w:rPr>
          <w:rtl/>
          <w:lang w:bidi="he-IL"/>
        </w:rPr>
        <w:t xml:space="preserve">, </w:t>
      </w:r>
      <w:r>
        <w:rPr>
          <w:rtl/>
        </w:rPr>
        <w:t>שאז עיקר החי</w:t>
      </w:r>
      <w:r>
        <w:rPr>
          <w:rtl/>
          <w:lang w:bidi="he-IL"/>
        </w:rPr>
        <w:t xml:space="preserve">’ </w:t>
      </w:r>
      <w:r>
        <w:rPr>
          <w:rtl/>
        </w:rPr>
        <w:t>הוא אם יש חיוב ממון</w:t>
      </w:r>
      <w:r>
        <w:rPr>
          <w:rtl/>
          <w:lang w:bidi="he-IL"/>
        </w:rPr>
        <w:t xml:space="preserve">, </w:t>
      </w:r>
      <w:r>
        <w:rPr>
          <w:rtl/>
        </w:rPr>
        <w:t>ולא היה צריך לומר שאין התראה במשנה שלנו כאן</w:t>
      </w:r>
      <w:r>
        <w:rPr>
          <w:rtl/>
          <w:lang w:bidi="he-IL"/>
        </w:rPr>
        <w:t xml:space="preserve">, </w:t>
      </w:r>
      <w:r>
        <w:rPr>
          <w:rtl/>
        </w:rPr>
        <w:t>אלא יאמר כעולא</w:t>
      </w:r>
      <w:r>
        <w:rPr>
          <w:rtl/>
          <w:lang w:bidi="he-IL"/>
        </w:rPr>
        <w:t>.)</w:t>
      </w:r>
      <w:r>
        <w:rPr>
          <w:rStyle w:val="FootnoteReference"/>
          <w:rtl/>
          <w:lang w:bidi="he-IL"/>
        </w:rPr>
        <w:footnoteReference w:id="30"/>
      </w:r>
    </w:p>
    <w:p w14:paraId="78CC5CFC" w14:textId="77777777" w:rsidR="00616106" w:rsidRDefault="00996F21">
      <w:pPr>
        <w:rPr>
          <w:lang w:bidi="he-IL"/>
        </w:rPr>
      </w:pPr>
      <w:r>
        <w:rPr>
          <w:rtl/>
        </w:rPr>
        <w:t>גמ</w:t>
      </w:r>
      <w:r>
        <w:rPr>
          <w:rtl/>
          <w:lang w:bidi="he-IL"/>
        </w:rPr>
        <w:t xml:space="preserve">’ </w:t>
      </w:r>
      <w:r>
        <w:rPr>
          <w:rtl/>
        </w:rPr>
        <w:t>מחפש למקור לשיטה זו</w:t>
      </w:r>
      <w:r>
        <w:rPr>
          <w:rtl/>
          <w:lang w:bidi="he-IL"/>
        </w:rPr>
        <w:t>.</w:t>
      </w:r>
    </w:p>
    <w:p w14:paraId="5318269B" w14:textId="77777777" w:rsidR="00616106" w:rsidRDefault="00996F21">
      <w:pPr>
        <w:pStyle w:val="Heading4"/>
      </w:pPr>
      <w:r>
        <w:rPr>
          <w:rtl/>
        </w:rPr>
        <w:t>מקור:</w:t>
      </w:r>
    </w:p>
    <w:p w14:paraId="608DFA46" w14:textId="77777777" w:rsidR="00616106" w:rsidRDefault="00996F21">
      <w:pPr>
        <w:rPr>
          <w:lang w:bidi="he-IL"/>
        </w:rPr>
      </w:pPr>
      <w:r>
        <w:rPr>
          <w:rtl/>
        </w:rPr>
        <w:t>המקור שאין מקבלים ממון ומלקות הוא שכ</w:t>
      </w:r>
      <w:r>
        <w:rPr>
          <w:rtl/>
          <w:lang w:bidi="he-IL"/>
        </w:rPr>
        <w:t>’, “</w:t>
      </w:r>
      <w:r>
        <w:rPr>
          <w:rtl/>
        </w:rPr>
        <w:t>כדי רשעתו</w:t>
      </w:r>
      <w:r>
        <w:rPr>
          <w:rtl/>
          <w:lang w:bidi="he-IL"/>
        </w:rPr>
        <w:t xml:space="preserve">.” </w:t>
      </w:r>
      <w:r>
        <w:rPr>
          <w:rtl/>
        </w:rPr>
        <w:t>הרי</w:t>
      </w:r>
      <w:r>
        <w:rPr>
          <w:rtl/>
          <w:lang w:bidi="he-IL"/>
        </w:rPr>
        <w:t xml:space="preserve">, </w:t>
      </w:r>
      <w:r>
        <w:rPr>
          <w:rtl/>
        </w:rPr>
        <w:t>אותו פסוק נכ</w:t>
      </w:r>
      <w:r>
        <w:rPr>
          <w:rtl/>
          <w:lang w:bidi="he-IL"/>
        </w:rPr>
        <w:t xml:space="preserve">’ </w:t>
      </w:r>
      <w:r>
        <w:rPr>
          <w:rtl/>
        </w:rPr>
        <w:t>בתוך פרשה של מלקות</w:t>
      </w:r>
      <w:r>
        <w:rPr>
          <w:rStyle w:val="FootnoteReference"/>
          <w:rtl/>
          <w:lang w:bidi="he-IL"/>
        </w:rPr>
        <w:footnoteReference w:id="31"/>
      </w:r>
      <w:r>
        <w:rPr>
          <w:rtl/>
          <w:lang w:bidi="he-IL"/>
        </w:rPr>
        <w:t xml:space="preserve">. </w:t>
      </w:r>
      <w:r>
        <w:rPr>
          <w:rtl/>
        </w:rPr>
        <w:t>אז</w:t>
      </w:r>
      <w:r>
        <w:rPr>
          <w:rtl/>
          <w:lang w:bidi="he-IL"/>
        </w:rPr>
        <w:t xml:space="preserve">, </w:t>
      </w:r>
      <w:r>
        <w:rPr>
          <w:rtl/>
        </w:rPr>
        <w:t>לומדים שמה שהפסוק מחייב</w:t>
      </w:r>
      <w:r>
        <w:rPr>
          <w:rtl/>
          <w:lang w:bidi="he-IL"/>
        </w:rPr>
        <w:t xml:space="preserve">, </w:t>
      </w:r>
      <w:r>
        <w:rPr>
          <w:rtl/>
        </w:rPr>
        <w:t>כשיש ממון ומלקות</w:t>
      </w:r>
      <w:r>
        <w:rPr>
          <w:rtl/>
          <w:lang w:bidi="he-IL"/>
        </w:rPr>
        <w:t xml:space="preserve">, </w:t>
      </w:r>
      <w:r>
        <w:rPr>
          <w:rtl/>
        </w:rPr>
        <w:t>הוא מלקות</w:t>
      </w:r>
      <w:r>
        <w:rPr>
          <w:rtl/>
          <w:lang w:bidi="he-IL"/>
        </w:rPr>
        <w:t>.</w:t>
      </w:r>
    </w:p>
    <w:p w14:paraId="41C733D5" w14:textId="77777777" w:rsidR="00616106" w:rsidRDefault="00996F21">
      <w:pPr>
        <w:rPr>
          <w:lang w:bidi="he-IL"/>
        </w:rPr>
      </w:pPr>
      <w:r>
        <w:rPr>
          <w:rtl/>
        </w:rPr>
        <w:t>יש לדון איך דורשים כן מן הקרא</w:t>
      </w:r>
      <w:r>
        <w:rPr>
          <w:rtl/>
          <w:lang w:bidi="he-IL"/>
        </w:rPr>
        <w:t xml:space="preserve">. </w:t>
      </w:r>
      <w:r>
        <w:rPr>
          <w:rtl/>
        </w:rPr>
        <w:t xml:space="preserve">הדרך הראשון הוא שמשמע שאף באותו מצב שבא </w:t>
      </w:r>
      <w:r>
        <w:rPr>
          <w:rtl/>
          <w:lang w:bidi="he-IL"/>
        </w:rPr>
        <w:t>"</w:t>
      </w:r>
      <w:r>
        <w:rPr>
          <w:rtl/>
        </w:rPr>
        <w:t>כדי רשעתו</w:t>
      </w:r>
      <w:r>
        <w:rPr>
          <w:rtl/>
          <w:lang w:bidi="he-IL"/>
        </w:rPr>
        <w:t xml:space="preserve">" </w:t>
      </w:r>
      <w:r>
        <w:rPr>
          <w:rtl/>
        </w:rPr>
        <w:t>לבאר לנו</w:t>
      </w:r>
      <w:r>
        <w:rPr>
          <w:rtl/>
          <w:lang w:bidi="he-IL"/>
        </w:rPr>
        <w:t xml:space="preserve">, </w:t>
      </w:r>
      <w:r>
        <w:rPr>
          <w:rtl/>
        </w:rPr>
        <w:t xml:space="preserve">עדיין </w:t>
      </w:r>
      <w:r>
        <w:rPr>
          <w:rtl/>
          <w:lang w:bidi="he-IL"/>
        </w:rPr>
        <w:t>"</w:t>
      </w:r>
      <w:r>
        <w:rPr>
          <w:rtl/>
        </w:rPr>
        <w:t>ארבעים יכנו</w:t>
      </w:r>
      <w:r>
        <w:rPr>
          <w:rtl/>
          <w:lang w:bidi="he-IL"/>
        </w:rPr>
        <w:t xml:space="preserve">,” </w:t>
      </w:r>
      <w:r>
        <w:rPr>
          <w:rtl/>
        </w:rPr>
        <w:t>שנותן מלקות</w:t>
      </w:r>
      <w:r>
        <w:rPr>
          <w:rtl/>
          <w:lang w:bidi="he-IL"/>
        </w:rPr>
        <w:t xml:space="preserve">. </w:t>
      </w:r>
      <w:r>
        <w:rPr>
          <w:rtl/>
        </w:rPr>
        <w:t>הדרך השני הוא שאותו דין של כדי רשעתו</w:t>
      </w:r>
      <w:r>
        <w:rPr>
          <w:rtl/>
          <w:lang w:bidi="he-IL"/>
        </w:rPr>
        <w:t xml:space="preserve">, </w:t>
      </w:r>
      <w:r>
        <w:rPr>
          <w:rtl/>
        </w:rPr>
        <w:t>שרק מקבל עונש אחד משני העונשים</w:t>
      </w:r>
      <w:r>
        <w:rPr>
          <w:rtl/>
          <w:lang w:bidi="he-IL"/>
        </w:rPr>
        <w:t xml:space="preserve">, </w:t>
      </w:r>
      <w:r>
        <w:rPr>
          <w:rtl/>
        </w:rPr>
        <w:t>הוא דין של מלקות</w:t>
      </w:r>
      <w:r>
        <w:rPr>
          <w:rtl/>
          <w:lang w:bidi="he-IL"/>
        </w:rPr>
        <w:t xml:space="preserve">. </w:t>
      </w:r>
      <w:r>
        <w:rPr>
          <w:rtl/>
        </w:rPr>
        <w:t xml:space="preserve">אולי הוא יותר דין של מה שנותנים לו </w:t>
      </w:r>
      <w:r>
        <w:rPr>
          <w:rtl/>
          <w:lang w:bidi="he-IL"/>
        </w:rPr>
        <w:t>(</w:t>
      </w:r>
      <w:r>
        <w:rPr>
          <w:rtl/>
        </w:rPr>
        <w:t>לא נראה כן</w:t>
      </w:r>
      <w:r>
        <w:rPr>
          <w:rtl/>
          <w:lang w:bidi="he-IL"/>
        </w:rPr>
        <w:t xml:space="preserve">, </w:t>
      </w:r>
      <w:r>
        <w:rPr>
          <w:rtl/>
        </w:rPr>
        <w:t>שלא נראה שהוא מה שנשתנה כל כך</w:t>
      </w:r>
      <w:r>
        <w:rPr>
          <w:rtl/>
          <w:lang w:bidi="he-IL"/>
        </w:rPr>
        <w:t xml:space="preserve">), </w:t>
      </w:r>
      <w:r>
        <w:rPr>
          <w:rtl/>
        </w:rPr>
        <w:t>או אולי זה מגלה לומדות</w:t>
      </w:r>
      <w:r>
        <w:rPr>
          <w:rtl/>
          <w:lang w:bidi="he-IL"/>
        </w:rPr>
        <w:t xml:space="preserve">, </w:t>
      </w:r>
      <w:r>
        <w:rPr>
          <w:rtl/>
        </w:rPr>
        <w:t>שמגלה שהוא הדוחה</w:t>
      </w:r>
      <w:r>
        <w:rPr>
          <w:rtl/>
          <w:lang w:bidi="he-IL"/>
        </w:rPr>
        <w:t xml:space="preserve">, </w:t>
      </w:r>
      <w:r>
        <w:rPr>
          <w:rtl/>
        </w:rPr>
        <w:t>מה שאין כן בממון</w:t>
      </w:r>
      <w:r>
        <w:rPr>
          <w:rtl/>
          <w:lang w:bidi="he-IL"/>
        </w:rPr>
        <w:t xml:space="preserve">, </w:t>
      </w:r>
      <w:r>
        <w:rPr>
          <w:rtl/>
        </w:rPr>
        <w:t>שאינו מוסיף לומדות עליו</w:t>
      </w:r>
      <w:r>
        <w:rPr>
          <w:rtl/>
          <w:lang w:bidi="he-IL"/>
        </w:rPr>
        <w:t xml:space="preserve">. </w:t>
      </w:r>
      <w:r>
        <w:rPr>
          <w:rtl/>
        </w:rPr>
        <w:t>במילים אחרים</w:t>
      </w:r>
      <w:r>
        <w:rPr>
          <w:rtl/>
          <w:lang w:bidi="he-IL"/>
        </w:rPr>
        <w:t xml:space="preserve">, </w:t>
      </w:r>
      <w:r>
        <w:rPr>
          <w:rtl/>
        </w:rPr>
        <w:t>אולי מגלה שדבר אחד יש בו ענין חדש שלא ידענו</w:t>
      </w:r>
      <w:r>
        <w:rPr>
          <w:rtl/>
          <w:lang w:bidi="he-IL"/>
        </w:rPr>
        <w:t xml:space="preserve">, </w:t>
      </w:r>
      <w:r>
        <w:rPr>
          <w:rtl/>
        </w:rPr>
        <w:t>והוא שגורם שעונש אחר לא בא</w:t>
      </w:r>
      <w:r>
        <w:rPr>
          <w:rtl/>
          <w:lang w:bidi="he-IL"/>
        </w:rPr>
        <w:t xml:space="preserve">. </w:t>
      </w:r>
      <w:r>
        <w:rPr>
          <w:rtl/>
        </w:rPr>
        <w:t>כיון שמלקות נ</w:t>
      </w:r>
      <w:r>
        <w:rPr>
          <w:rtl/>
          <w:lang w:bidi="he-IL"/>
        </w:rPr>
        <w:t xml:space="preserve">’ </w:t>
      </w:r>
      <w:r>
        <w:rPr>
          <w:rtl/>
        </w:rPr>
        <w:t>שם</w:t>
      </w:r>
      <w:r>
        <w:rPr>
          <w:rtl/>
          <w:lang w:bidi="he-IL"/>
        </w:rPr>
        <w:t xml:space="preserve">, </w:t>
      </w:r>
      <w:r>
        <w:rPr>
          <w:rtl/>
        </w:rPr>
        <w:t>מסתבר שאומר שלמלקות יש אותו ענין</w:t>
      </w:r>
      <w:r>
        <w:rPr>
          <w:rtl/>
          <w:lang w:bidi="he-IL"/>
        </w:rPr>
        <w:t xml:space="preserve">. </w:t>
      </w:r>
      <w:r>
        <w:rPr>
          <w:rtl/>
        </w:rPr>
        <w:t>ותחשב</w:t>
      </w:r>
      <w:r>
        <w:rPr>
          <w:rtl/>
          <w:lang w:bidi="he-IL"/>
        </w:rPr>
        <w:t>.</w:t>
      </w:r>
      <w:r>
        <w:rPr>
          <w:rStyle w:val="FootnoteReference"/>
          <w:rtl/>
          <w:lang w:bidi="he-IL"/>
        </w:rPr>
        <w:footnoteReference w:id="32"/>
      </w:r>
    </w:p>
    <w:p w14:paraId="121C5B82" w14:textId="77777777" w:rsidR="00616106" w:rsidRDefault="00996F21">
      <w:pPr>
        <w:rPr>
          <w:lang w:bidi="he-IL"/>
        </w:rPr>
      </w:pPr>
      <w:r>
        <w:rPr>
          <w:rtl/>
        </w:rPr>
        <w:t>עיין בלשון רש</w:t>
      </w:r>
      <w:r>
        <w:rPr>
          <w:rtl/>
          <w:lang w:bidi="he-IL"/>
        </w:rPr>
        <w:t>"</w:t>
      </w:r>
      <w:r>
        <w:rPr>
          <w:rtl/>
        </w:rPr>
        <w:t>י</w:t>
      </w:r>
      <w:r>
        <w:rPr>
          <w:rtl/>
          <w:lang w:bidi="he-IL"/>
        </w:rPr>
        <w:t xml:space="preserve">, </w:t>
      </w:r>
      <w:r>
        <w:rPr>
          <w:rtl/>
        </w:rPr>
        <w:t>שכיון שאמר</w:t>
      </w:r>
      <w:r>
        <w:rPr>
          <w:rtl/>
          <w:lang w:bidi="he-IL"/>
        </w:rPr>
        <w:t>, “</w:t>
      </w:r>
      <w:r>
        <w:rPr>
          <w:rtl/>
        </w:rPr>
        <w:t>דהיכא דאיכא</w:t>
      </w:r>
      <w:r>
        <w:rPr>
          <w:rtl/>
          <w:lang w:bidi="he-IL"/>
        </w:rPr>
        <w:t xml:space="preserve">…,” </w:t>
      </w:r>
      <w:r>
        <w:rPr>
          <w:rtl/>
        </w:rPr>
        <w:t>ולא</w:t>
      </w:r>
      <w:r>
        <w:rPr>
          <w:rtl/>
          <w:lang w:bidi="he-IL"/>
        </w:rPr>
        <w:t>, "</w:t>
      </w:r>
      <w:r>
        <w:rPr>
          <w:rtl/>
        </w:rPr>
        <w:t>ואז היכא דאיכא</w:t>
      </w:r>
      <w:r>
        <w:rPr>
          <w:rtl/>
          <w:lang w:bidi="he-IL"/>
        </w:rPr>
        <w:t xml:space="preserve">…" </w:t>
      </w:r>
      <w:r>
        <w:rPr>
          <w:rtl/>
        </w:rPr>
        <w:t>משמע כדרך ראשון</w:t>
      </w:r>
      <w:r>
        <w:rPr>
          <w:rtl/>
          <w:lang w:bidi="he-IL"/>
        </w:rPr>
        <w:t>.</w:t>
      </w:r>
    </w:p>
    <w:p w14:paraId="64EF37A2" w14:textId="77777777" w:rsidR="00616106" w:rsidRDefault="00996F21">
      <w:pPr>
        <w:pStyle w:val="Heading4"/>
      </w:pPr>
      <w:r>
        <w:rPr>
          <w:rtl/>
        </w:rPr>
        <w:lastRenderedPageBreak/>
        <w:t>קושית גמ’ מחובל בחברו:</w:t>
      </w:r>
    </w:p>
    <w:p w14:paraId="48361E8A" w14:textId="77777777" w:rsidR="00616106" w:rsidRDefault="00996F21">
      <w:pPr>
        <w:rPr>
          <w:lang w:bidi="he-IL"/>
        </w:rPr>
      </w:pPr>
      <w:r>
        <w:rPr>
          <w:rtl/>
        </w:rPr>
        <w:t>כיון שרבי יוחנן סובר שמלקות דוחים ממון</w:t>
      </w:r>
      <w:r>
        <w:rPr>
          <w:rtl/>
          <w:lang w:bidi="he-IL"/>
        </w:rPr>
        <w:t xml:space="preserve">, </w:t>
      </w:r>
      <w:r>
        <w:rPr>
          <w:rtl/>
        </w:rPr>
        <w:t>ואין ממון דוחה מלקות</w:t>
      </w:r>
      <w:r>
        <w:rPr>
          <w:rtl/>
          <w:lang w:bidi="he-IL"/>
        </w:rPr>
        <w:t xml:space="preserve">, </w:t>
      </w:r>
      <w:r>
        <w:rPr>
          <w:rtl/>
        </w:rPr>
        <w:t>קשה למה משלם אחד כשחבל בחברו</w:t>
      </w:r>
      <w:r>
        <w:rPr>
          <w:rtl/>
          <w:lang w:bidi="he-IL"/>
        </w:rPr>
        <w:t xml:space="preserve">. </w:t>
      </w:r>
      <w:r>
        <w:rPr>
          <w:rtl/>
        </w:rPr>
        <w:t>הרי</w:t>
      </w:r>
      <w:r>
        <w:rPr>
          <w:rtl/>
          <w:lang w:bidi="he-IL"/>
        </w:rPr>
        <w:t xml:space="preserve">, </w:t>
      </w:r>
      <w:r>
        <w:rPr>
          <w:rtl/>
        </w:rPr>
        <w:t>שם נתחייב מלקות וממון</w:t>
      </w:r>
      <w:r>
        <w:rPr>
          <w:rtl/>
          <w:lang w:bidi="he-IL"/>
        </w:rPr>
        <w:t xml:space="preserve">; </w:t>
      </w:r>
      <w:r>
        <w:rPr>
          <w:rtl/>
        </w:rPr>
        <w:t>נאמר שחייב מלקות ולא ממון</w:t>
      </w:r>
      <w:r>
        <w:rPr>
          <w:rtl/>
          <w:lang w:bidi="he-IL"/>
        </w:rPr>
        <w:t>.</w:t>
      </w:r>
      <w:r>
        <w:rPr>
          <w:rStyle w:val="FootnoteReference"/>
          <w:rtl/>
          <w:lang w:bidi="he-IL"/>
        </w:rPr>
        <w:footnoteReference w:id="33"/>
      </w:r>
    </w:p>
    <w:p w14:paraId="5F3E620F" w14:textId="77777777" w:rsidR="00616106" w:rsidRDefault="00996F21">
      <w:pPr>
        <w:pStyle w:val="Heading4"/>
      </w:pPr>
      <w:r>
        <w:rPr>
          <w:rtl/>
        </w:rPr>
        <w:t>תי’ גמ’:</w:t>
      </w:r>
    </w:p>
    <w:p w14:paraId="7744AFB0" w14:textId="77777777" w:rsidR="00616106" w:rsidRDefault="00996F21">
      <w:pPr>
        <w:rPr>
          <w:lang w:bidi="he-IL"/>
        </w:rPr>
      </w:pPr>
      <w:r>
        <w:rPr>
          <w:rtl/>
        </w:rPr>
        <w:t>תי</w:t>
      </w:r>
      <w:r>
        <w:rPr>
          <w:rtl/>
          <w:lang w:bidi="he-IL"/>
        </w:rPr>
        <w:t xml:space="preserve">’ </w:t>
      </w:r>
      <w:r>
        <w:rPr>
          <w:rtl/>
        </w:rPr>
        <w:t>גמ</w:t>
      </w:r>
      <w:r>
        <w:rPr>
          <w:rtl/>
          <w:lang w:bidi="he-IL"/>
        </w:rPr>
        <w:t xml:space="preserve">’ </w:t>
      </w:r>
      <w:r>
        <w:rPr>
          <w:rtl/>
        </w:rPr>
        <w:t>שכשיש חיוב מלקות</w:t>
      </w:r>
      <w:r>
        <w:rPr>
          <w:rtl/>
          <w:lang w:bidi="he-IL"/>
        </w:rPr>
        <w:t xml:space="preserve">, </w:t>
      </w:r>
      <w:r>
        <w:rPr>
          <w:rtl/>
        </w:rPr>
        <w:t>אינו משלם ממון</w:t>
      </w:r>
      <w:r>
        <w:rPr>
          <w:rtl/>
          <w:lang w:bidi="he-IL"/>
        </w:rPr>
        <w:t xml:space="preserve">. </w:t>
      </w:r>
      <w:r>
        <w:rPr>
          <w:rtl/>
        </w:rPr>
        <w:t>רק משלם ממון כשאין חיוב מלקות</w:t>
      </w:r>
      <w:r>
        <w:rPr>
          <w:rtl/>
          <w:lang w:bidi="he-IL"/>
        </w:rPr>
        <w:t xml:space="preserve">, </w:t>
      </w:r>
      <w:r>
        <w:rPr>
          <w:rtl/>
        </w:rPr>
        <w:t>כמו אם לא התרו לו</w:t>
      </w:r>
      <w:r>
        <w:rPr>
          <w:rtl/>
          <w:lang w:bidi="he-IL"/>
        </w:rPr>
        <w:t>.</w:t>
      </w:r>
    </w:p>
    <w:p w14:paraId="2114F5C4" w14:textId="77777777" w:rsidR="00616106" w:rsidRDefault="00996F21">
      <w:pPr>
        <w:pStyle w:val="Heading5"/>
      </w:pPr>
      <w:r>
        <w:rPr>
          <w:rtl/>
        </w:rPr>
        <w:t>קושיית גמ’:</w:t>
      </w:r>
    </w:p>
    <w:p w14:paraId="3C251960" w14:textId="77777777" w:rsidR="00616106" w:rsidRDefault="00996F21">
      <w:pPr>
        <w:rPr>
          <w:lang w:bidi="he-IL"/>
        </w:rPr>
      </w:pPr>
      <w:r>
        <w:rPr>
          <w:rtl/>
        </w:rPr>
        <w:t>יודעים שרבי יוחנן לא סובר כן</w:t>
      </w:r>
      <w:r>
        <w:rPr>
          <w:rtl/>
          <w:lang w:bidi="he-IL"/>
        </w:rPr>
        <w:t xml:space="preserve">, </w:t>
      </w:r>
      <w:r>
        <w:rPr>
          <w:rtl/>
        </w:rPr>
        <w:t xml:space="preserve">שרבי יוחנן אומר שהחובל בחברו בפחות משווה פרוטה </w:t>
      </w:r>
      <w:r>
        <w:rPr>
          <w:rtl/>
          <w:lang w:bidi="he-IL"/>
        </w:rPr>
        <w:t>(</w:t>
      </w:r>
      <w:r>
        <w:rPr>
          <w:rtl/>
        </w:rPr>
        <w:t>שאז אין חיוב תשלומים</w:t>
      </w:r>
      <w:r>
        <w:rPr>
          <w:rStyle w:val="FootnoteReference"/>
          <w:rtl/>
          <w:lang w:bidi="he-IL"/>
        </w:rPr>
        <w:footnoteReference w:id="34"/>
      </w:r>
      <w:r>
        <w:rPr>
          <w:rtl/>
          <w:lang w:bidi="he-IL"/>
        </w:rPr>
        <w:t xml:space="preserve">) </w:t>
      </w:r>
      <w:r>
        <w:rPr>
          <w:rtl/>
        </w:rPr>
        <w:t>לוקה</w:t>
      </w:r>
      <w:r>
        <w:rPr>
          <w:rtl/>
          <w:lang w:bidi="he-IL"/>
        </w:rPr>
        <w:t xml:space="preserve">. </w:t>
      </w:r>
      <w:r>
        <w:rPr>
          <w:rtl/>
        </w:rPr>
        <w:t>הרי</w:t>
      </w:r>
      <w:r>
        <w:rPr>
          <w:rtl/>
          <w:lang w:bidi="he-IL"/>
        </w:rPr>
        <w:t xml:space="preserve">, </w:t>
      </w:r>
      <w:r>
        <w:rPr>
          <w:rtl/>
        </w:rPr>
        <w:t>שם בוודאי יש התראה</w:t>
      </w:r>
      <w:r>
        <w:rPr>
          <w:rtl/>
          <w:lang w:bidi="he-IL"/>
        </w:rPr>
        <w:t xml:space="preserve">, </w:t>
      </w:r>
      <w:r>
        <w:rPr>
          <w:rtl/>
        </w:rPr>
        <w:t>שהרי לוקה</w:t>
      </w:r>
      <w:r>
        <w:rPr>
          <w:rtl/>
          <w:lang w:bidi="he-IL"/>
        </w:rPr>
        <w:t xml:space="preserve">- </w:t>
      </w:r>
      <w:r>
        <w:rPr>
          <w:rtl/>
        </w:rPr>
        <w:t>ועדיין רק החובל פחות משו</w:t>
      </w:r>
      <w:r>
        <w:rPr>
          <w:rtl/>
          <w:lang w:bidi="he-IL"/>
        </w:rPr>
        <w:t>"</w:t>
      </w:r>
      <w:r>
        <w:rPr>
          <w:rtl/>
        </w:rPr>
        <w:t>פ מקבל מלקות</w:t>
      </w:r>
      <w:r>
        <w:rPr>
          <w:rtl/>
          <w:lang w:bidi="he-IL"/>
        </w:rPr>
        <w:t xml:space="preserve">. </w:t>
      </w:r>
      <w:r>
        <w:rPr>
          <w:rtl/>
        </w:rPr>
        <w:t>משמע שמי שחובל בחברו בהתראה לא מקבל מלקות</w:t>
      </w:r>
      <w:r>
        <w:rPr>
          <w:rtl/>
          <w:lang w:bidi="he-IL"/>
        </w:rPr>
        <w:t xml:space="preserve">, </w:t>
      </w:r>
      <w:r>
        <w:rPr>
          <w:rtl/>
        </w:rPr>
        <w:t>אלא חיוב ממון</w:t>
      </w:r>
      <w:r>
        <w:rPr>
          <w:rtl/>
          <w:lang w:bidi="he-IL"/>
        </w:rPr>
        <w:t>.</w:t>
      </w:r>
    </w:p>
    <w:p w14:paraId="764B420D" w14:textId="77777777" w:rsidR="00616106" w:rsidRDefault="00996F21">
      <w:pPr>
        <w:rPr>
          <w:lang w:bidi="he-IL"/>
        </w:rPr>
      </w:pPr>
      <w:r>
        <w:rPr>
          <w:rtl/>
        </w:rPr>
        <w:t>יש לדון למה לא דוחה גמ</w:t>
      </w:r>
      <w:r>
        <w:rPr>
          <w:rtl/>
          <w:lang w:bidi="he-IL"/>
        </w:rPr>
        <w:t xml:space="preserve">’ </w:t>
      </w:r>
      <w:r>
        <w:rPr>
          <w:rtl/>
        </w:rPr>
        <w:t>לומר שרבי יוחנן לא מכוון לומר שרק שם לוקה</w:t>
      </w:r>
      <w:r>
        <w:rPr>
          <w:rtl/>
          <w:lang w:bidi="he-IL"/>
        </w:rPr>
        <w:t xml:space="preserve">, </w:t>
      </w:r>
      <w:r>
        <w:rPr>
          <w:rtl/>
        </w:rPr>
        <w:t>אלא שאף שם לוקה</w:t>
      </w:r>
      <w:r>
        <w:rPr>
          <w:rtl/>
          <w:lang w:bidi="he-IL"/>
        </w:rPr>
        <w:t xml:space="preserve">. </w:t>
      </w:r>
      <w:r>
        <w:rPr>
          <w:rtl/>
        </w:rPr>
        <w:t>הייתי אומר שכיון שחברו מחל על החבלה</w:t>
      </w:r>
      <w:r>
        <w:rPr>
          <w:rtl/>
          <w:lang w:bidi="he-IL"/>
        </w:rPr>
        <w:t xml:space="preserve">, </w:t>
      </w:r>
      <w:r>
        <w:rPr>
          <w:rtl/>
        </w:rPr>
        <w:t>לא חייב במלקות</w:t>
      </w:r>
      <w:r>
        <w:rPr>
          <w:rtl/>
          <w:lang w:bidi="he-IL"/>
        </w:rPr>
        <w:t xml:space="preserve">, </w:t>
      </w:r>
      <w:r>
        <w:rPr>
          <w:rtl/>
        </w:rPr>
        <w:t>שלא חבל בו</w:t>
      </w:r>
      <w:r>
        <w:rPr>
          <w:rtl/>
          <w:lang w:bidi="he-IL"/>
        </w:rPr>
        <w:t xml:space="preserve">. </w:t>
      </w:r>
      <w:r>
        <w:rPr>
          <w:rtl/>
        </w:rPr>
        <w:t>אז</w:t>
      </w:r>
      <w:r>
        <w:rPr>
          <w:rtl/>
          <w:lang w:bidi="he-IL"/>
        </w:rPr>
        <w:t xml:space="preserve">, </w:t>
      </w:r>
      <w:r>
        <w:rPr>
          <w:rtl/>
        </w:rPr>
        <w:t>צרךי רבי יוחנן לומר שעדיין מקבל מלקות</w:t>
      </w:r>
      <w:r>
        <w:rPr>
          <w:rtl/>
          <w:lang w:bidi="he-IL"/>
        </w:rPr>
        <w:t>.</w:t>
      </w:r>
      <w:r>
        <w:rPr>
          <w:rStyle w:val="FootnoteReference"/>
          <w:rtl/>
          <w:lang w:bidi="he-IL"/>
        </w:rPr>
        <w:footnoteReference w:id="35"/>
      </w:r>
    </w:p>
    <w:p w14:paraId="4031E62F" w14:textId="77777777" w:rsidR="00616106" w:rsidRDefault="00996F21">
      <w:pPr>
        <w:pStyle w:val="Heading4"/>
      </w:pPr>
      <w:r>
        <w:rPr>
          <w:rtl/>
        </w:rPr>
        <w:lastRenderedPageBreak/>
        <w:t>תי’ גמ’:</w:t>
      </w:r>
    </w:p>
    <w:p w14:paraId="55585D7C" w14:textId="77777777" w:rsidR="00616106" w:rsidRDefault="00996F21">
      <w:pPr>
        <w:rPr>
          <w:lang w:bidi="he-IL"/>
        </w:rPr>
      </w:pPr>
      <w:r>
        <w:rPr>
          <w:rtl/>
        </w:rPr>
        <w:t>גמ</w:t>
      </w:r>
      <w:r>
        <w:rPr>
          <w:rtl/>
          <w:lang w:bidi="he-IL"/>
        </w:rPr>
        <w:t xml:space="preserve">’ </w:t>
      </w:r>
      <w:r>
        <w:rPr>
          <w:rtl/>
        </w:rPr>
        <w:t>תי</w:t>
      </w:r>
      <w:r>
        <w:rPr>
          <w:rtl/>
          <w:lang w:bidi="he-IL"/>
        </w:rPr>
        <w:t xml:space="preserve">’ </w:t>
      </w:r>
      <w:r>
        <w:rPr>
          <w:rtl/>
        </w:rPr>
        <w:t>שבחובל בחברו יש פסוק שאומר לנו שחייב ממון</w:t>
      </w:r>
      <w:r>
        <w:rPr>
          <w:rtl/>
          <w:lang w:bidi="he-IL"/>
        </w:rPr>
        <w:t xml:space="preserve">. </w:t>
      </w:r>
      <w:r>
        <w:rPr>
          <w:rtl/>
        </w:rPr>
        <w:t>יש להעיר שיש לדון אם קמ</w:t>
      </w:r>
      <w:r>
        <w:rPr>
          <w:rtl/>
          <w:lang w:bidi="he-IL"/>
        </w:rPr>
        <w:t>"</w:t>
      </w:r>
      <w:r>
        <w:rPr>
          <w:rtl/>
        </w:rPr>
        <w:t>ל של הקרא הוא שכאן חיוב ממון דוחה את חיוב המלקות או שכאן יש סיבה אחרת שאין מלקות</w:t>
      </w:r>
      <w:r>
        <w:rPr>
          <w:rtl/>
          <w:lang w:bidi="he-IL"/>
        </w:rPr>
        <w:t>. (</w:t>
      </w:r>
      <w:r>
        <w:rPr>
          <w:rtl/>
        </w:rPr>
        <w:t>דע שלצד שני</w:t>
      </w:r>
      <w:r>
        <w:rPr>
          <w:rtl/>
          <w:lang w:bidi="he-IL"/>
        </w:rPr>
        <w:t xml:space="preserve">, </w:t>
      </w:r>
      <w:r>
        <w:rPr>
          <w:rtl/>
        </w:rPr>
        <w:t>נצטרך למצוא דבר שפוטר ממלקות רק אם עשה היזק של שווה פרוטה</w:t>
      </w:r>
      <w:r>
        <w:rPr>
          <w:rtl/>
          <w:lang w:bidi="he-IL"/>
        </w:rPr>
        <w:t>.)</w:t>
      </w:r>
      <w:r>
        <w:rPr>
          <w:rStyle w:val="FootnoteReference"/>
          <w:rtl/>
          <w:lang w:bidi="he-IL"/>
        </w:rPr>
        <w:footnoteReference w:id="36"/>
      </w:r>
    </w:p>
    <w:p w14:paraId="3A0731AB" w14:textId="77777777" w:rsidR="00616106" w:rsidRDefault="00996F21">
      <w:pPr>
        <w:rPr>
          <w:lang w:bidi="he-IL"/>
        </w:rPr>
      </w:pPr>
      <w:r>
        <w:rPr>
          <w:rtl/>
        </w:rPr>
        <w:t>קצת יש לדון למה דורשים שפסוק מחדש לנו שחייב ממון ולא מלקות</w:t>
      </w:r>
      <w:r>
        <w:rPr>
          <w:rtl/>
          <w:lang w:bidi="he-IL"/>
        </w:rPr>
        <w:t xml:space="preserve">, </w:t>
      </w:r>
      <w:r>
        <w:rPr>
          <w:rtl/>
        </w:rPr>
        <w:t>ולא שפסוק מחדש לנו שחייב ממון ומלקות</w:t>
      </w:r>
      <w:r>
        <w:rPr>
          <w:rtl/>
          <w:lang w:bidi="he-IL"/>
        </w:rPr>
        <w:t>.</w:t>
      </w:r>
    </w:p>
    <w:p w14:paraId="41093BDF" w14:textId="77777777" w:rsidR="00616106" w:rsidRDefault="00996F21">
      <w:pPr>
        <w:rPr>
          <w:lang w:bidi="he-IL"/>
        </w:rPr>
      </w:pPr>
      <w:r>
        <w:rPr>
          <w:rtl/>
        </w:rPr>
        <w:t>יש להעיר שאם נניח שאי אפשר לחייב שני חיובים</w:t>
      </w:r>
      <w:r>
        <w:rPr>
          <w:rtl/>
          <w:lang w:bidi="he-IL"/>
        </w:rPr>
        <w:t xml:space="preserve">, </w:t>
      </w:r>
      <w:r>
        <w:rPr>
          <w:rtl/>
        </w:rPr>
        <w:t>כאן פסוק מגלה או כוח לחיוב ממון או רפיון לחיוב מלקות</w:t>
      </w:r>
      <w:r>
        <w:rPr>
          <w:rtl/>
          <w:lang w:bidi="he-IL"/>
        </w:rPr>
        <w:t xml:space="preserve">. </w:t>
      </w:r>
      <w:r>
        <w:rPr>
          <w:rtl/>
        </w:rPr>
        <w:t xml:space="preserve">אם נניח שחיוב אחד דוחה את השני </w:t>
      </w:r>
      <w:r>
        <w:rPr>
          <w:rtl/>
          <w:lang w:bidi="he-IL"/>
        </w:rPr>
        <w:t>(</w:t>
      </w:r>
      <w:r>
        <w:rPr>
          <w:rtl/>
        </w:rPr>
        <w:t>ואין סיבה לחשוב שהשני יש לו שום כוח לדחות את הראשון</w:t>
      </w:r>
      <w:r>
        <w:rPr>
          <w:rtl/>
          <w:lang w:bidi="he-IL"/>
        </w:rPr>
        <w:t xml:space="preserve">), </w:t>
      </w:r>
      <w:r>
        <w:rPr>
          <w:rtl/>
        </w:rPr>
        <w:t>אז נמצא שזה מחדש לנו שני דברים</w:t>
      </w:r>
      <w:r>
        <w:rPr>
          <w:rtl/>
          <w:lang w:bidi="he-IL"/>
        </w:rPr>
        <w:t xml:space="preserve">- </w:t>
      </w:r>
      <w:r>
        <w:rPr>
          <w:rtl/>
        </w:rPr>
        <w:t>שבטל כוח הראשון</w:t>
      </w:r>
      <w:r>
        <w:rPr>
          <w:rtl/>
          <w:lang w:bidi="he-IL"/>
        </w:rPr>
        <w:t xml:space="preserve">, </w:t>
      </w:r>
      <w:r>
        <w:rPr>
          <w:rtl/>
        </w:rPr>
        <w:t>ושיש כוח לשני</w:t>
      </w:r>
      <w:r>
        <w:rPr>
          <w:rtl/>
          <w:lang w:bidi="he-IL"/>
        </w:rPr>
        <w:t xml:space="preserve">. </w:t>
      </w:r>
      <w:r>
        <w:rPr>
          <w:rtl/>
        </w:rPr>
        <w:t>נראה שרק מחדש שיש כוח לשני</w:t>
      </w:r>
      <w:r>
        <w:rPr>
          <w:rtl/>
          <w:lang w:bidi="he-IL"/>
        </w:rPr>
        <w:t xml:space="preserve">, </w:t>
      </w:r>
      <w:r>
        <w:rPr>
          <w:rtl/>
        </w:rPr>
        <w:t>וממילא אין הראשון יכול לבא ולדחות לו</w:t>
      </w:r>
      <w:r>
        <w:rPr>
          <w:rtl/>
          <w:lang w:bidi="he-IL"/>
        </w:rPr>
        <w:t xml:space="preserve">. </w:t>
      </w:r>
      <w:r>
        <w:rPr>
          <w:rtl/>
        </w:rPr>
        <w:t>אבל</w:t>
      </w:r>
      <w:r>
        <w:rPr>
          <w:rtl/>
          <w:lang w:bidi="he-IL"/>
        </w:rPr>
        <w:t xml:space="preserve">, </w:t>
      </w:r>
      <w:r>
        <w:rPr>
          <w:rtl/>
        </w:rPr>
        <w:t>נמצא שמחדש שיש לו כוח יותר מן הראשון</w:t>
      </w:r>
      <w:r>
        <w:rPr>
          <w:rtl/>
          <w:lang w:bidi="he-IL"/>
        </w:rPr>
        <w:t xml:space="preserve">. </w:t>
      </w:r>
      <w:r>
        <w:rPr>
          <w:rtl/>
        </w:rPr>
        <w:t>ותחשב</w:t>
      </w:r>
      <w:r>
        <w:rPr>
          <w:rtl/>
          <w:lang w:bidi="he-IL"/>
        </w:rPr>
        <w:t>.</w:t>
      </w:r>
    </w:p>
    <w:p w14:paraId="1A4AB02F" w14:textId="77777777" w:rsidR="00616106" w:rsidRDefault="00996F21">
      <w:pPr>
        <w:rPr>
          <w:lang w:bidi="he-IL"/>
        </w:rPr>
      </w:pPr>
      <w:r>
        <w:rPr>
          <w:rtl/>
        </w:rPr>
        <w:t>לקמן</w:t>
      </w:r>
      <w:r>
        <w:rPr>
          <w:rtl/>
          <w:lang w:bidi="he-IL"/>
        </w:rPr>
        <w:t xml:space="preserve">, </w:t>
      </w:r>
      <w:r>
        <w:rPr>
          <w:rtl/>
        </w:rPr>
        <w:t>יבאר גמ</w:t>
      </w:r>
      <w:r>
        <w:rPr>
          <w:rtl/>
          <w:lang w:bidi="he-IL"/>
        </w:rPr>
        <w:t xml:space="preserve">’ </w:t>
      </w:r>
      <w:r>
        <w:rPr>
          <w:rtl/>
        </w:rPr>
        <w:t>מהו הפסוק</w:t>
      </w:r>
      <w:r>
        <w:rPr>
          <w:rtl/>
          <w:lang w:bidi="he-IL"/>
        </w:rPr>
        <w:t xml:space="preserve">. </w:t>
      </w:r>
      <w:r>
        <w:rPr>
          <w:rtl/>
        </w:rPr>
        <w:t>כ</w:t>
      </w:r>
      <w:r>
        <w:rPr>
          <w:rtl/>
          <w:lang w:bidi="he-IL"/>
        </w:rPr>
        <w:t>’, “</w:t>
      </w:r>
      <w:r>
        <w:rPr>
          <w:rtl/>
        </w:rPr>
        <w:t>כן ינתן בו</w:t>
      </w:r>
      <w:r>
        <w:rPr>
          <w:rtl/>
          <w:lang w:bidi="he-IL"/>
        </w:rPr>
        <w:t xml:space="preserve">.” </w:t>
      </w:r>
      <w:r>
        <w:rPr>
          <w:rtl/>
        </w:rPr>
        <w:t xml:space="preserve">לא כל כך פשוט מהו הדרשה </w:t>
      </w:r>
      <w:r>
        <w:rPr>
          <w:rtl/>
          <w:lang w:bidi="he-IL"/>
        </w:rPr>
        <w:t>(</w:t>
      </w:r>
      <w:r>
        <w:rPr>
          <w:rtl/>
        </w:rPr>
        <w:t>עיין בביאורים שלנו על תוס</w:t>
      </w:r>
      <w:r>
        <w:rPr>
          <w:rtl/>
          <w:lang w:bidi="he-IL"/>
        </w:rPr>
        <w:t xml:space="preserve">’), </w:t>
      </w:r>
      <w:r>
        <w:rPr>
          <w:rtl/>
        </w:rPr>
        <w:t xml:space="preserve">אבל </w:t>
      </w:r>
      <w:r>
        <w:rPr>
          <w:rtl/>
          <w:lang w:bidi="he-IL"/>
        </w:rPr>
        <w:t xml:space="preserve"> </w:t>
      </w:r>
      <w:r>
        <w:rPr>
          <w:rtl/>
        </w:rPr>
        <w:t>דורשים שחיוב שלו הוא בדבר שנותנים</w:t>
      </w:r>
      <w:r>
        <w:rPr>
          <w:rtl/>
          <w:lang w:bidi="he-IL"/>
        </w:rPr>
        <w:t xml:space="preserve">, </w:t>
      </w:r>
      <w:r>
        <w:rPr>
          <w:rtl/>
        </w:rPr>
        <w:t>והוא כסף</w:t>
      </w:r>
      <w:r>
        <w:rPr>
          <w:rtl/>
          <w:lang w:bidi="he-IL"/>
        </w:rPr>
        <w:t>. (</w:t>
      </w:r>
      <w:r>
        <w:rPr>
          <w:rtl/>
        </w:rPr>
        <w:t>אי אפשר שחיוב זה הוא כשאין התראה</w:t>
      </w:r>
      <w:r>
        <w:rPr>
          <w:rtl/>
          <w:lang w:bidi="he-IL"/>
        </w:rPr>
        <w:t xml:space="preserve">, </w:t>
      </w:r>
      <w:r>
        <w:rPr>
          <w:rtl/>
        </w:rPr>
        <w:t>שלא צריכים פסוק מיותר לזה</w:t>
      </w:r>
      <w:r>
        <w:rPr>
          <w:rtl/>
          <w:lang w:bidi="he-IL"/>
        </w:rPr>
        <w:t xml:space="preserve">. </w:t>
      </w:r>
      <w:r>
        <w:rPr>
          <w:rtl/>
        </w:rPr>
        <w:t>אלא</w:t>
      </w:r>
      <w:r>
        <w:rPr>
          <w:rtl/>
          <w:lang w:bidi="he-IL"/>
        </w:rPr>
        <w:t xml:space="preserve">, </w:t>
      </w:r>
      <w:r>
        <w:rPr>
          <w:rtl/>
        </w:rPr>
        <w:t>צריך לומר שמחייב ממון במקום שיש התראה</w:t>
      </w:r>
      <w:r>
        <w:rPr>
          <w:rtl/>
          <w:lang w:bidi="he-IL"/>
        </w:rPr>
        <w:t>.)</w:t>
      </w:r>
    </w:p>
    <w:p w14:paraId="3E55AA34" w14:textId="77777777" w:rsidR="00616106" w:rsidRDefault="00996F21">
      <w:pPr>
        <w:rPr>
          <w:lang w:bidi="he-IL"/>
        </w:rPr>
      </w:pPr>
      <w:r>
        <w:rPr>
          <w:rtl/>
        </w:rPr>
        <w:t>יש להעיר שפשטות הקרא אומר נתינה באופן ממש הפוך מדרשה</w:t>
      </w:r>
      <w:r>
        <w:rPr>
          <w:rtl/>
          <w:lang w:bidi="he-IL"/>
        </w:rPr>
        <w:t xml:space="preserve">. </w:t>
      </w:r>
      <w:r>
        <w:rPr>
          <w:rtl/>
        </w:rPr>
        <w:t>בדרשה</w:t>
      </w:r>
      <w:r>
        <w:rPr>
          <w:rtl/>
          <w:lang w:bidi="he-IL"/>
        </w:rPr>
        <w:t xml:space="preserve">, </w:t>
      </w:r>
      <w:r>
        <w:rPr>
          <w:rtl/>
        </w:rPr>
        <w:t>המזיק הוא הנותן</w:t>
      </w:r>
      <w:r>
        <w:rPr>
          <w:rtl/>
          <w:lang w:bidi="he-IL"/>
        </w:rPr>
        <w:t xml:space="preserve">. </w:t>
      </w:r>
      <w:r>
        <w:rPr>
          <w:rtl/>
        </w:rPr>
        <w:t>בפשטות הפסוק</w:t>
      </w:r>
      <w:r>
        <w:rPr>
          <w:rtl/>
          <w:lang w:bidi="he-IL"/>
        </w:rPr>
        <w:t xml:space="preserve">, </w:t>
      </w:r>
      <w:r>
        <w:rPr>
          <w:rtl/>
        </w:rPr>
        <w:t>נותנים בו</w:t>
      </w:r>
      <w:r>
        <w:rPr>
          <w:rtl/>
          <w:lang w:bidi="he-IL"/>
        </w:rPr>
        <w:t xml:space="preserve">. </w:t>
      </w:r>
      <w:r>
        <w:rPr>
          <w:rtl/>
        </w:rPr>
        <w:t>אפשר לפרש שלא אומרים שדינו שייך לממון</w:t>
      </w:r>
      <w:r>
        <w:rPr>
          <w:rtl/>
          <w:lang w:bidi="he-IL"/>
        </w:rPr>
        <w:t xml:space="preserve">, </w:t>
      </w:r>
      <w:r>
        <w:rPr>
          <w:rtl/>
        </w:rPr>
        <w:t>והוא שצריך לתת ממון</w:t>
      </w:r>
      <w:r>
        <w:rPr>
          <w:rtl/>
          <w:lang w:bidi="he-IL"/>
        </w:rPr>
        <w:t xml:space="preserve">, </w:t>
      </w:r>
      <w:r>
        <w:rPr>
          <w:rtl/>
        </w:rPr>
        <w:t>אלא אומרים מזה שדבר הנתון לו הוא שייך לממון</w:t>
      </w:r>
      <w:r>
        <w:rPr>
          <w:rtl/>
          <w:lang w:bidi="he-IL"/>
        </w:rPr>
        <w:t xml:space="preserve">. </w:t>
      </w:r>
      <w:r>
        <w:rPr>
          <w:rtl/>
        </w:rPr>
        <w:t>מה שנתון לו הוא חיוב לשלם</w:t>
      </w:r>
      <w:r>
        <w:rPr>
          <w:rtl/>
          <w:lang w:bidi="he-IL"/>
        </w:rPr>
        <w:t xml:space="preserve">- </w:t>
      </w:r>
      <w:r>
        <w:rPr>
          <w:rtl/>
        </w:rPr>
        <w:t>וזה שייך לממון</w:t>
      </w:r>
      <w:r>
        <w:rPr>
          <w:rtl/>
          <w:lang w:bidi="he-IL"/>
        </w:rPr>
        <w:t xml:space="preserve">, </w:t>
      </w:r>
      <w:r>
        <w:rPr>
          <w:rtl/>
        </w:rPr>
        <w:t>שמשלמים ממון</w:t>
      </w:r>
      <w:r>
        <w:rPr>
          <w:rtl/>
          <w:lang w:bidi="he-IL"/>
        </w:rPr>
        <w:t>.</w:t>
      </w:r>
    </w:p>
    <w:p w14:paraId="776F7064" w14:textId="77777777" w:rsidR="00616106" w:rsidRDefault="00996F21">
      <w:pPr>
        <w:pStyle w:val="Heading4"/>
      </w:pPr>
      <w:r>
        <w:rPr>
          <w:rtl/>
        </w:rPr>
        <w:t>תי’ גמ’:</w:t>
      </w:r>
    </w:p>
    <w:p w14:paraId="0937B4ED" w14:textId="77777777" w:rsidR="00616106" w:rsidRDefault="00996F21">
      <w:r>
        <w:rPr>
          <w:rtl/>
        </w:rPr>
        <w:t>רב שישא בדר</w:t>
      </w:r>
      <w:r>
        <w:rPr>
          <w:rtl/>
          <w:lang w:bidi="he-IL"/>
        </w:rPr>
        <w:t>"</w:t>
      </w:r>
      <w:r>
        <w:rPr>
          <w:rtl/>
        </w:rPr>
        <w:t>א מביא מקור שאדם החובל בחבירו משלם ולא מקבל מלקות</w:t>
      </w:r>
      <w:r>
        <w:rPr>
          <w:rtl/>
          <w:lang w:bidi="he-IL"/>
        </w:rPr>
        <w:t xml:space="preserve">. </w:t>
      </w:r>
      <w:r>
        <w:rPr>
          <w:rtl/>
        </w:rPr>
        <w:t>פסוק מבאר ציור שקורה כששני בני עדים מריבים</w:t>
      </w:r>
      <w:r>
        <w:rPr>
          <w:rtl/>
          <w:lang w:bidi="he-IL"/>
        </w:rPr>
        <w:t>. “</w:t>
      </w:r>
      <w:r>
        <w:rPr>
          <w:rFonts w:ascii="Times New Roman" w:hAnsi="Times New Roman"/>
          <w:sz w:val="24"/>
          <w:rtl/>
        </w:rPr>
        <w:t>וְכִי יִנָּצוּ אֲנָשִׁים</w:t>
      </w:r>
      <w:r>
        <w:rPr>
          <w:rFonts w:ascii="Times New Roman" w:hAnsi="Times New Roman"/>
          <w:sz w:val="24"/>
          <w:rtl/>
          <w:lang w:bidi="he-IL"/>
        </w:rPr>
        <w:t xml:space="preserve"> [</w:t>
      </w:r>
      <w:r>
        <w:rPr>
          <w:rFonts w:ascii="Times New Roman" w:hAnsi="Times New Roman"/>
          <w:sz w:val="24"/>
          <w:rtl/>
        </w:rPr>
        <w:t>בני אדם מריבים</w:t>
      </w:r>
      <w:r>
        <w:rPr>
          <w:rFonts w:ascii="Times New Roman" w:hAnsi="Times New Roman"/>
          <w:sz w:val="24"/>
          <w:rtl/>
          <w:lang w:bidi="he-IL"/>
        </w:rPr>
        <w:t xml:space="preserve">, </w:t>
      </w:r>
      <w:r>
        <w:rPr>
          <w:rFonts w:ascii="Times New Roman" w:hAnsi="Times New Roman"/>
          <w:sz w:val="24"/>
          <w:rtl/>
        </w:rPr>
        <w:t>ומכוונים להכות זה את זה</w:t>
      </w:r>
      <w:r>
        <w:rPr>
          <w:rFonts w:ascii="Times New Roman" w:hAnsi="Times New Roman"/>
          <w:sz w:val="24"/>
          <w:rtl/>
          <w:lang w:bidi="he-IL"/>
        </w:rPr>
        <w:t xml:space="preserve">] </w:t>
      </w:r>
      <w:r>
        <w:rPr>
          <w:rFonts w:ascii="Times New Roman" w:hAnsi="Times New Roman"/>
          <w:sz w:val="24"/>
          <w:rtl/>
        </w:rPr>
        <w:t>וְנָגְפוּ אִשָּׁה הָרָה</w:t>
      </w:r>
      <w:r>
        <w:rPr>
          <w:rFonts w:ascii="Times New Roman" w:hAnsi="Times New Roman"/>
          <w:sz w:val="24"/>
          <w:rtl/>
          <w:lang w:bidi="he-IL"/>
        </w:rPr>
        <w:t xml:space="preserve"> [</w:t>
      </w:r>
      <w:r>
        <w:rPr>
          <w:rFonts w:ascii="Times New Roman" w:hAnsi="Times New Roman"/>
          <w:sz w:val="24"/>
          <w:rtl/>
        </w:rPr>
        <w:t>בטעות</w:t>
      </w:r>
      <w:r>
        <w:rPr>
          <w:rFonts w:ascii="Times New Roman" w:hAnsi="Times New Roman"/>
          <w:sz w:val="24"/>
          <w:rtl/>
          <w:lang w:bidi="he-IL"/>
        </w:rPr>
        <w:t xml:space="preserve">, </w:t>
      </w:r>
      <w:r>
        <w:rPr>
          <w:rFonts w:ascii="Times New Roman" w:hAnsi="Times New Roman"/>
          <w:sz w:val="24"/>
          <w:rtl/>
        </w:rPr>
        <w:t>לא הכו זה את זה</w:t>
      </w:r>
      <w:r>
        <w:rPr>
          <w:rFonts w:ascii="Times New Roman" w:hAnsi="Times New Roman"/>
          <w:sz w:val="24"/>
          <w:rtl/>
          <w:lang w:bidi="he-IL"/>
        </w:rPr>
        <w:t xml:space="preserve">, </w:t>
      </w:r>
      <w:r>
        <w:rPr>
          <w:rFonts w:ascii="Times New Roman" w:hAnsi="Times New Roman"/>
          <w:sz w:val="24"/>
          <w:rtl/>
        </w:rPr>
        <w:t>אלא הכו אשה מעוברת</w:t>
      </w:r>
      <w:r>
        <w:rPr>
          <w:rFonts w:ascii="Times New Roman" w:hAnsi="Times New Roman"/>
          <w:sz w:val="24"/>
          <w:rtl/>
          <w:lang w:bidi="he-IL"/>
        </w:rPr>
        <w:t xml:space="preserve">] </w:t>
      </w:r>
      <w:r>
        <w:rPr>
          <w:rFonts w:ascii="Times New Roman" w:hAnsi="Times New Roman"/>
          <w:sz w:val="24"/>
          <w:rtl/>
        </w:rPr>
        <w:t>וְיָצְאוּ יְלָדֶיהָ</w:t>
      </w:r>
      <w:r>
        <w:rPr>
          <w:rFonts w:ascii="Times New Roman" w:hAnsi="Times New Roman"/>
          <w:sz w:val="24"/>
          <w:rtl/>
          <w:lang w:bidi="he-IL"/>
        </w:rPr>
        <w:t xml:space="preserve"> [</w:t>
      </w:r>
      <w:r>
        <w:rPr>
          <w:rFonts w:ascii="Times New Roman" w:hAnsi="Times New Roman"/>
          <w:sz w:val="24"/>
          <w:rtl/>
        </w:rPr>
        <w:t>הפילה</w:t>
      </w:r>
      <w:r>
        <w:rPr>
          <w:rFonts w:ascii="Times New Roman" w:hAnsi="Times New Roman"/>
          <w:sz w:val="24"/>
          <w:rtl/>
          <w:lang w:bidi="he-IL"/>
        </w:rPr>
        <w:t xml:space="preserve">] </w:t>
      </w:r>
      <w:r>
        <w:rPr>
          <w:rFonts w:ascii="Times New Roman" w:hAnsi="Times New Roman"/>
          <w:sz w:val="24"/>
          <w:rtl/>
        </w:rPr>
        <w:t>וְלֹא יִהְיֶה אָסוֹן</w:t>
      </w:r>
      <w:r>
        <w:rPr>
          <w:rFonts w:ascii="Times New Roman" w:hAnsi="Times New Roman"/>
          <w:sz w:val="24"/>
          <w:rtl/>
          <w:lang w:bidi="he-IL"/>
        </w:rPr>
        <w:t xml:space="preserve"> [</w:t>
      </w:r>
      <w:r>
        <w:rPr>
          <w:rFonts w:ascii="Times New Roman" w:hAnsi="Times New Roman"/>
          <w:sz w:val="24"/>
          <w:rtl/>
        </w:rPr>
        <w:t>לא מתה האשה</w:t>
      </w:r>
      <w:r>
        <w:rPr>
          <w:rFonts w:ascii="Times New Roman" w:hAnsi="Times New Roman"/>
          <w:sz w:val="24"/>
          <w:rtl/>
          <w:lang w:bidi="he-IL"/>
        </w:rPr>
        <w:t xml:space="preserve">] </w:t>
      </w:r>
      <w:r>
        <w:rPr>
          <w:rFonts w:ascii="Times New Roman" w:hAnsi="Times New Roman"/>
          <w:sz w:val="24"/>
          <w:rtl/>
        </w:rPr>
        <w:t xml:space="preserve">עָנוֹשׁ יֵעָנֵשׁ כַּאֲשֶׁר יָשִׁית עָלָיו בַּעַל הָאִשָּׁה וְנָתַן בִּפְלִלִים </w:t>
      </w:r>
      <w:r>
        <w:rPr>
          <w:rFonts w:ascii="Times New Roman" w:hAnsi="Times New Roman"/>
          <w:sz w:val="24"/>
          <w:rtl/>
          <w:lang w:bidi="he-IL"/>
        </w:rPr>
        <w:t>[</w:t>
      </w:r>
      <w:r>
        <w:rPr>
          <w:rFonts w:ascii="Times New Roman" w:hAnsi="Times New Roman"/>
          <w:sz w:val="24"/>
          <w:rtl/>
        </w:rPr>
        <w:t>חייב לשלם דמי העוברים לבעל האשה</w:t>
      </w:r>
      <w:r>
        <w:rPr>
          <w:rFonts w:ascii="Times New Roman" w:hAnsi="Times New Roman"/>
          <w:sz w:val="24"/>
          <w:rtl/>
          <w:lang w:bidi="he-IL"/>
        </w:rPr>
        <w:t xml:space="preserve">, </w:t>
      </w:r>
      <w:r>
        <w:rPr>
          <w:rFonts w:ascii="Times New Roman" w:hAnsi="Times New Roman"/>
          <w:sz w:val="24"/>
          <w:rtl/>
        </w:rPr>
        <w:t>שהוא אב העוברים</w:t>
      </w:r>
      <w:r>
        <w:rPr>
          <w:rFonts w:ascii="Times New Roman" w:hAnsi="Times New Roman"/>
          <w:sz w:val="24"/>
          <w:rtl/>
          <w:lang w:bidi="he-IL"/>
        </w:rPr>
        <w:t>]</w:t>
      </w:r>
      <w:r>
        <w:rPr>
          <w:rFonts w:ascii="Times New Roman" w:hAnsi="Times New Roman"/>
          <w:sz w:val="24"/>
          <w:rtl/>
        </w:rPr>
        <w:t>: וְאִם אָסוֹן יִהְיֶה</w:t>
      </w:r>
      <w:r>
        <w:rPr>
          <w:rFonts w:ascii="Times New Roman" w:hAnsi="Times New Roman"/>
          <w:sz w:val="24"/>
          <w:rtl/>
          <w:lang w:bidi="he-IL"/>
        </w:rPr>
        <w:t xml:space="preserve"> [</w:t>
      </w:r>
      <w:r>
        <w:rPr>
          <w:rFonts w:ascii="Times New Roman" w:hAnsi="Times New Roman"/>
          <w:sz w:val="24"/>
          <w:rtl/>
        </w:rPr>
        <w:t>אם ימית את האשה</w:t>
      </w:r>
      <w:r>
        <w:rPr>
          <w:rFonts w:ascii="Times New Roman" w:hAnsi="Times New Roman"/>
          <w:sz w:val="24"/>
          <w:rtl/>
          <w:lang w:bidi="he-IL"/>
        </w:rPr>
        <w:t xml:space="preserve">] </w:t>
      </w:r>
      <w:r>
        <w:rPr>
          <w:rFonts w:ascii="Times New Roman" w:hAnsi="Times New Roman"/>
          <w:sz w:val="24"/>
          <w:rtl/>
        </w:rPr>
        <w:t>וְנָתַתָּה נֶפֶשׁ תַּחַת נָפֶשׁ</w:t>
      </w:r>
      <w:r>
        <w:rPr>
          <w:rFonts w:ascii="Times New Roman" w:hAnsi="Times New Roman"/>
          <w:sz w:val="24"/>
          <w:rtl/>
          <w:lang w:bidi="he-IL"/>
        </w:rPr>
        <w:t xml:space="preserve">[ </w:t>
      </w:r>
      <w:r>
        <w:rPr>
          <w:rFonts w:ascii="Times New Roman" w:hAnsi="Times New Roman"/>
          <w:sz w:val="24"/>
          <w:rtl/>
        </w:rPr>
        <w:t>מי שהמית חייב מיתה</w:t>
      </w:r>
      <w:r>
        <w:rPr>
          <w:rFonts w:ascii="Times New Roman" w:hAnsi="Times New Roman"/>
          <w:sz w:val="24"/>
          <w:rtl/>
          <w:lang w:bidi="he-IL"/>
        </w:rPr>
        <w:t>]</w:t>
      </w:r>
      <w:r>
        <w:rPr>
          <w:rFonts w:ascii="Times New Roman" w:hAnsi="Times New Roman"/>
          <w:sz w:val="24"/>
          <w:rtl/>
        </w:rPr>
        <w:t>:” כשננסה לדעת מהו הציור</w:t>
      </w:r>
      <w:r>
        <w:rPr>
          <w:rFonts w:ascii="Times New Roman" w:hAnsi="Times New Roman"/>
          <w:sz w:val="24"/>
          <w:rtl/>
          <w:lang w:bidi="he-IL"/>
        </w:rPr>
        <w:t xml:space="preserve">, </w:t>
      </w:r>
      <w:r>
        <w:rPr>
          <w:rFonts w:ascii="Times New Roman" w:hAnsi="Times New Roman"/>
          <w:sz w:val="24"/>
          <w:rtl/>
        </w:rPr>
        <w:t>נוכל להוכיח שהיה כאן התראה למיתה</w:t>
      </w:r>
      <w:r>
        <w:rPr>
          <w:rFonts w:ascii="Times New Roman" w:hAnsi="Times New Roman"/>
          <w:sz w:val="24"/>
          <w:rtl/>
          <w:lang w:bidi="he-IL"/>
        </w:rPr>
        <w:t xml:space="preserve">, </w:t>
      </w:r>
      <w:r>
        <w:rPr>
          <w:rFonts w:ascii="Times New Roman" w:hAnsi="Times New Roman"/>
          <w:sz w:val="24"/>
          <w:rtl/>
        </w:rPr>
        <w:t>שאם ממית</w:t>
      </w:r>
      <w:r>
        <w:rPr>
          <w:rFonts w:ascii="Times New Roman" w:hAnsi="Times New Roman"/>
          <w:sz w:val="24"/>
          <w:rtl/>
          <w:lang w:bidi="he-IL"/>
        </w:rPr>
        <w:t xml:space="preserve">, </w:t>
      </w:r>
      <w:r>
        <w:rPr>
          <w:rFonts w:ascii="Times New Roman" w:hAnsi="Times New Roman"/>
          <w:sz w:val="24"/>
          <w:rtl/>
        </w:rPr>
        <w:t>חייב מיתה</w:t>
      </w:r>
      <w:r>
        <w:rPr>
          <w:rFonts w:ascii="Times New Roman" w:hAnsi="Times New Roman"/>
          <w:sz w:val="24"/>
          <w:rtl/>
          <w:lang w:bidi="he-IL"/>
        </w:rPr>
        <w:t xml:space="preserve">. </w:t>
      </w:r>
      <w:r>
        <w:rPr>
          <w:rFonts w:ascii="Times New Roman" w:hAnsi="Times New Roman"/>
          <w:sz w:val="24"/>
          <w:rtl/>
        </w:rPr>
        <w:t>אף על פי כן</w:t>
      </w:r>
      <w:r>
        <w:rPr>
          <w:rFonts w:ascii="Times New Roman" w:hAnsi="Times New Roman"/>
          <w:sz w:val="24"/>
          <w:rtl/>
          <w:lang w:bidi="he-IL"/>
        </w:rPr>
        <w:t xml:space="preserve">, </w:t>
      </w:r>
      <w:r>
        <w:rPr>
          <w:rFonts w:ascii="Times New Roman" w:hAnsi="Times New Roman"/>
          <w:sz w:val="24"/>
          <w:rtl/>
        </w:rPr>
        <w:t>אם לא ממית</w:t>
      </w:r>
      <w:r>
        <w:rPr>
          <w:rFonts w:ascii="Times New Roman" w:hAnsi="Times New Roman"/>
          <w:sz w:val="24"/>
          <w:rtl/>
          <w:lang w:bidi="he-IL"/>
        </w:rPr>
        <w:t xml:space="preserve">, </w:t>
      </w:r>
      <w:r>
        <w:rPr>
          <w:rFonts w:ascii="Times New Roman" w:hAnsi="Times New Roman"/>
          <w:sz w:val="24"/>
          <w:rtl/>
        </w:rPr>
        <w:t>חייב ממון</w:t>
      </w:r>
      <w:r>
        <w:rPr>
          <w:rFonts w:ascii="Times New Roman" w:hAnsi="Times New Roman"/>
          <w:sz w:val="24"/>
          <w:rtl/>
          <w:lang w:bidi="he-IL"/>
        </w:rPr>
        <w:t>.</w:t>
      </w:r>
    </w:p>
    <w:p w14:paraId="3924A0AB" w14:textId="77777777" w:rsidR="00616106" w:rsidRDefault="00996F21">
      <w:r>
        <w:rPr>
          <w:rFonts w:ascii="Times New Roman" w:hAnsi="Times New Roman"/>
          <w:sz w:val="24"/>
          <w:rtl/>
        </w:rPr>
        <w:lastRenderedPageBreak/>
        <w:t>נמצא שיודעים שאם אדם נותן עונש למיתה</w:t>
      </w:r>
      <w:r>
        <w:rPr>
          <w:rFonts w:ascii="Times New Roman" w:hAnsi="Times New Roman"/>
          <w:sz w:val="24"/>
          <w:rtl/>
          <w:lang w:bidi="he-IL"/>
        </w:rPr>
        <w:t xml:space="preserve">, </w:t>
      </w:r>
      <w:r>
        <w:rPr>
          <w:rFonts w:ascii="Times New Roman" w:hAnsi="Times New Roman"/>
          <w:sz w:val="24"/>
          <w:rtl/>
        </w:rPr>
        <w:t>וקרה ממון</w:t>
      </w:r>
      <w:r>
        <w:rPr>
          <w:rFonts w:ascii="Times New Roman" w:hAnsi="Times New Roman"/>
          <w:sz w:val="24"/>
          <w:rtl/>
          <w:lang w:bidi="he-IL"/>
        </w:rPr>
        <w:t xml:space="preserve">, </w:t>
      </w:r>
      <w:r>
        <w:rPr>
          <w:rFonts w:ascii="Times New Roman" w:hAnsi="Times New Roman"/>
          <w:sz w:val="24"/>
          <w:rtl/>
        </w:rPr>
        <w:t>יש חיוב ממון</w:t>
      </w:r>
      <w:r>
        <w:rPr>
          <w:rFonts w:ascii="Times New Roman" w:hAnsi="Times New Roman"/>
          <w:sz w:val="24"/>
          <w:rtl/>
          <w:lang w:bidi="he-IL"/>
        </w:rPr>
        <w:t xml:space="preserve">. </w:t>
      </w:r>
      <w:r>
        <w:rPr>
          <w:rFonts w:ascii="Times New Roman" w:hAnsi="Times New Roman"/>
          <w:sz w:val="24"/>
          <w:rtl/>
        </w:rPr>
        <w:t>גמ</w:t>
      </w:r>
      <w:r>
        <w:rPr>
          <w:rFonts w:ascii="Times New Roman" w:hAnsi="Times New Roman"/>
          <w:sz w:val="24"/>
          <w:rtl/>
          <w:lang w:bidi="he-IL"/>
        </w:rPr>
        <w:t xml:space="preserve">’ </w:t>
      </w:r>
      <w:r>
        <w:rPr>
          <w:rFonts w:ascii="Times New Roman" w:hAnsi="Times New Roman"/>
          <w:sz w:val="24"/>
          <w:rtl/>
        </w:rPr>
        <w:t>מניח שכיון שיש עונש למיתה</w:t>
      </w:r>
      <w:r>
        <w:rPr>
          <w:rFonts w:ascii="Times New Roman" w:hAnsi="Times New Roman"/>
          <w:sz w:val="24"/>
          <w:rtl/>
          <w:lang w:bidi="he-IL"/>
        </w:rPr>
        <w:t xml:space="preserve">, </w:t>
      </w:r>
      <w:r>
        <w:rPr>
          <w:rFonts w:ascii="Times New Roman" w:hAnsi="Times New Roman"/>
          <w:sz w:val="24"/>
          <w:rtl/>
        </w:rPr>
        <w:t>יש עונש גם כן למלקות</w:t>
      </w:r>
      <w:r>
        <w:rPr>
          <w:rFonts w:ascii="Times New Roman" w:hAnsi="Times New Roman"/>
          <w:sz w:val="24"/>
          <w:rtl/>
          <w:lang w:bidi="he-IL"/>
        </w:rPr>
        <w:t xml:space="preserve">. </w:t>
      </w:r>
      <w:r>
        <w:rPr>
          <w:rFonts w:ascii="Times New Roman" w:hAnsi="Times New Roman"/>
          <w:sz w:val="24"/>
          <w:rtl/>
        </w:rPr>
        <w:t>הדרך להניח כן מיוסד על שני הנחות</w:t>
      </w:r>
      <w:r>
        <w:rPr>
          <w:rFonts w:ascii="Times New Roman" w:hAnsi="Times New Roman"/>
          <w:sz w:val="24"/>
          <w:rtl/>
          <w:lang w:bidi="he-IL"/>
        </w:rPr>
        <w:t>:</w:t>
      </w:r>
    </w:p>
    <w:p w14:paraId="4D349F48" w14:textId="77777777" w:rsidR="00616106" w:rsidRDefault="00996F21">
      <w:pPr>
        <w:numPr>
          <w:ilvl w:val="0"/>
          <w:numId w:val="4"/>
        </w:numPr>
      </w:pPr>
      <w:r>
        <w:rPr>
          <w:rFonts w:ascii="Times New Roman" w:hAnsi="Times New Roman"/>
          <w:sz w:val="24"/>
          <w:rtl/>
        </w:rPr>
        <w:t>התראה לדבר שהוא יותר חמור ממה שעובר מהני</w:t>
      </w:r>
      <w:r>
        <w:rPr>
          <w:rStyle w:val="FootnoteReference"/>
          <w:rFonts w:ascii="Times New Roman" w:hAnsi="Times New Roman"/>
          <w:sz w:val="24"/>
          <w:rtl/>
          <w:lang w:bidi="he-IL"/>
        </w:rPr>
        <w:footnoteReference w:id="37"/>
      </w:r>
      <w:r>
        <w:rPr>
          <w:rFonts w:ascii="Times New Roman" w:hAnsi="Times New Roman"/>
          <w:sz w:val="24"/>
          <w:rtl/>
          <w:lang w:bidi="he-IL"/>
        </w:rPr>
        <w:t xml:space="preserve">. </w:t>
      </w:r>
      <w:r>
        <w:rPr>
          <w:rFonts w:ascii="Times New Roman" w:hAnsi="Times New Roman"/>
          <w:sz w:val="24"/>
          <w:rtl/>
        </w:rPr>
        <w:t>לכאו</w:t>
      </w:r>
      <w:r>
        <w:rPr>
          <w:rFonts w:ascii="Times New Roman" w:hAnsi="Times New Roman"/>
          <w:sz w:val="24"/>
          <w:rtl/>
          <w:lang w:bidi="he-IL"/>
        </w:rPr>
        <w:t xml:space="preserve">’, </w:t>
      </w:r>
      <w:r>
        <w:rPr>
          <w:rFonts w:ascii="Times New Roman" w:hAnsi="Times New Roman"/>
          <w:sz w:val="24"/>
          <w:rtl/>
        </w:rPr>
        <w:t>יש בזה שני חידושים</w:t>
      </w:r>
      <w:r>
        <w:rPr>
          <w:rFonts w:ascii="Times New Roman" w:hAnsi="Times New Roman"/>
          <w:sz w:val="24"/>
          <w:rtl/>
          <w:lang w:bidi="he-IL"/>
        </w:rPr>
        <w:t>:</w:t>
      </w:r>
    </w:p>
    <w:p w14:paraId="76CF5ADB" w14:textId="77777777" w:rsidR="00616106" w:rsidRDefault="00996F21">
      <w:pPr>
        <w:numPr>
          <w:ilvl w:val="1"/>
          <w:numId w:val="4"/>
        </w:numPr>
      </w:pPr>
      <w:r>
        <w:rPr>
          <w:rFonts w:ascii="Times New Roman" w:hAnsi="Times New Roman"/>
          <w:sz w:val="24"/>
          <w:rtl/>
        </w:rPr>
        <w:t xml:space="preserve">אף שלא התרה לדבר הנכון </w:t>
      </w:r>
      <w:r>
        <w:rPr>
          <w:rFonts w:ascii="Times New Roman" w:hAnsi="Times New Roman"/>
          <w:sz w:val="24"/>
          <w:rtl/>
          <w:lang w:bidi="he-IL"/>
        </w:rPr>
        <w:t>(</w:t>
      </w:r>
      <w:r>
        <w:rPr>
          <w:rFonts w:ascii="Times New Roman" w:hAnsi="Times New Roman"/>
          <w:sz w:val="24"/>
          <w:rtl/>
        </w:rPr>
        <w:t>שהתרו על הריגה</w:t>
      </w:r>
      <w:r>
        <w:rPr>
          <w:rFonts w:ascii="Times New Roman" w:hAnsi="Times New Roman"/>
          <w:sz w:val="24"/>
          <w:rtl/>
          <w:lang w:bidi="he-IL"/>
        </w:rPr>
        <w:t xml:space="preserve">, </w:t>
      </w:r>
      <w:r>
        <w:rPr>
          <w:rFonts w:ascii="Times New Roman" w:hAnsi="Times New Roman"/>
          <w:sz w:val="24"/>
          <w:rtl/>
        </w:rPr>
        <w:t>ולא על הכאה</w:t>
      </w:r>
      <w:r>
        <w:rPr>
          <w:rFonts w:ascii="Times New Roman" w:hAnsi="Times New Roman"/>
          <w:sz w:val="24"/>
          <w:rtl/>
          <w:lang w:bidi="he-IL"/>
        </w:rPr>
        <w:t xml:space="preserve">), </w:t>
      </w:r>
      <w:r>
        <w:rPr>
          <w:rFonts w:ascii="Times New Roman" w:hAnsi="Times New Roman"/>
          <w:sz w:val="24"/>
          <w:rtl/>
        </w:rPr>
        <w:t>נחשב הותרה</w:t>
      </w:r>
      <w:r>
        <w:rPr>
          <w:rFonts w:ascii="Times New Roman" w:hAnsi="Times New Roman"/>
          <w:sz w:val="24"/>
          <w:rtl/>
          <w:lang w:bidi="he-IL"/>
        </w:rPr>
        <w:t>.</w:t>
      </w:r>
    </w:p>
    <w:p w14:paraId="0BDD6B43" w14:textId="77777777" w:rsidR="00616106" w:rsidRDefault="00996F21">
      <w:pPr>
        <w:numPr>
          <w:ilvl w:val="1"/>
          <w:numId w:val="4"/>
        </w:numPr>
      </w:pPr>
      <w:r>
        <w:rPr>
          <w:rFonts w:ascii="Times New Roman" w:hAnsi="Times New Roman"/>
          <w:sz w:val="24"/>
          <w:rtl/>
        </w:rPr>
        <w:t xml:space="preserve">אף שלא התרה בעונש הנכון </w:t>
      </w:r>
      <w:r>
        <w:rPr>
          <w:rFonts w:ascii="Times New Roman" w:hAnsi="Times New Roman"/>
          <w:sz w:val="24"/>
          <w:rtl/>
          <w:lang w:bidi="he-IL"/>
        </w:rPr>
        <w:t>(</w:t>
      </w:r>
      <w:r>
        <w:rPr>
          <w:rFonts w:ascii="Times New Roman" w:hAnsi="Times New Roman"/>
          <w:sz w:val="24"/>
          <w:rtl/>
        </w:rPr>
        <w:t>שהתרו על עונש מיתה</w:t>
      </w:r>
      <w:r>
        <w:rPr>
          <w:rFonts w:ascii="Times New Roman" w:hAnsi="Times New Roman"/>
          <w:sz w:val="24"/>
          <w:rtl/>
          <w:lang w:bidi="he-IL"/>
        </w:rPr>
        <w:t xml:space="preserve">, </w:t>
      </w:r>
      <w:r>
        <w:rPr>
          <w:rFonts w:ascii="Times New Roman" w:hAnsi="Times New Roman"/>
          <w:sz w:val="24"/>
          <w:rtl/>
        </w:rPr>
        <w:t>ולא על עונש מלקות</w:t>
      </w:r>
      <w:r>
        <w:rPr>
          <w:rFonts w:ascii="Times New Roman" w:hAnsi="Times New Roman"/>
          <w:sz w:val="24"/>
          <w:rtl/>
          <w:lang w:bidi="he-IL"/>
        </w:rPr>
        <w:t xml:space="preserve">), </w:t>
      </w:r>
      <w:r>
        <w:rPr>
          <w:rFonts w:ascii="Times New Roman" w:hAnsi="Times New Roman"/>
          <w:sz w:val="24"/>
          <w:rtl/>
        </w:rPr>
        <w:t>נחשב הותרה</w:t>
      </w:r>
      <w:r>
        <w:rPr>
          <w:rFonts w:ascii="Times New Roman" w:hAnsi="Times New Roman"/>
          <w:sz w:val="24"/>
          <w:rtl/>
          <w:lang w:bidi="he-IL"/>
        </w:rPr>
        <w:t>.</w:t>
      </w:r>
    </w:p>
    <w:p w14:paraId="4868ABCD" w14:textId="77777777" w:rsidR="00616106" w:rsidRDefault="00996F21">
      <w:pPr>
        <w:numPr>
          <w:ilvl w:val="0"/>
          <w:numId w:val="4"/>
        </w:numPr>
      </w:pPr>
      <w:r>
        <w:rPr>
          <w:rFonts w:ascii="Times New Roman" w:hAnsi="Times New Roman"/>
          <w:sz w:val="24"/>
          <w:rtl/>
        </w:rPr>
        <w:t>מיתה הוא עונש יותר חמור ממלקות</w:t>
      </w:r>
      <w:r>
        <w:rPr>
          <w:rFonts w:ascii="Times New Roman" w:hAnsi="Times New Roman"/>
          <w:sz w:val="24"/>
          <w:rtl/>
          <w:lang w:bidi="he-IL"/>
        </w:rPr>
        <w:t>.</w:t>
      </w:r>
      <w:r>
        <w:rPr>
          <w:rStyle w:val="FootnoteReference"/>
          <w:rFonts w:ascii="Times New Roman" w:hAnsi="Times New Roman"/>
          <w:sz w:val="24"/>
          <w:rtl/>
          <w:lang w:bidi="he-IL"/>
        </w:rPr>
        <w:footnoteReference w:id="38"/>
      </w:r>
    </w:p>
    <w:p w14:paraId="7293B5BB" w14:textId="77777777" w:rsidR="00616106" w:rsidRDefault="00996F21">
      <w:r>
        <w:rPr>
          <w:rFonts w:ascii="Times New Roman" w:hAnsi="Times New Roman"/>
          <w:sz w:val="24"/>
          <w:rtl/>
        </w:rPr>
        <w:lastRenderedPageBreak/>
        <w:t>אז</w:t>
      </w:r>
      <w:r>
        <w:rPr>
          <w:rFonts w:ascii="Times New Roman" w:hAnsi="Times New Roman"/>
          <w:sz w:val="24"/>
          <w:rtl/>
          <w:lang w:bidi="he-IL"/>
        </w:rPr>
        <w:t xml:space="preserve">, </w:t>
      </w:r>
      <w:r>
        <w:rPr>
          <w:rFonts w:ascii="Times New Roman" w:hAnsi="Times New Roman"/>
          <w:sz w:val="24"/>
          <w:rtl/>
        </w:rPr>
        <w:t>נמצא שאף שיש חיוב מלקות</w:t>
      </w:r>
      <w:r>
        <w:rPr>
          <w:rFonts w:ascii="Times New Roman" w:hAnsi="Times New Roman"/>
          <w:sz w:val="24"/>
          <w:rtl/>
          <w:lang w:bidi="he-IL"/>
        </w:rPr>
        <w:t xml:space="preserve">, </w:t>
      </w:r>
      <w:r>
        <w:rPr>
          <w:rFonts w:ascii="Times New Roman" w:hAnsi="Times New Roman"/>
          <w:sz w:val="24"/>
          <w:rtl/>
        </w:rPr>
        <w:t>שהרי התרו לו והכה את האשה</w:t>
      </w:r>
      <w:r>
        <w:rPr>
          <w:rFonts w:ascii="Times New Roman" w:hAnsi="Times New Roman"/>
          <w:sz w:val="24"/>
          <w:rtl/>
          <w:lang w:bidi="he-IL"/>
        </w:rPr>
        <w:t xml:space="preserve">, </w:t>
      </w:r>
      <w:r>
        <w:rPr>
          <w:rFonts w:ascii="Times New Roman" w:hAnsi="Times New Roman"/>
          <w:sz w:val="24"/>
          <w:rtl/>
        </w:rPr>
        <w:t>חייב ממון</w:t>
      </w:r>
      <w:r>
        <w:rPr>
          <w:rFonts w:ascii="Times New Roman" w:hAnsi="Times New Roman"/>
          <w:sz w:val="24"/>
          <w:rtl/>
          <w:lang w:bidi="he-IL"/>
        </w:rPr>
        <w:t xml:space="preserve">. </w:t>
      </w:r>
      <w:r>
        <w:rPr>
          <w:rFonts w:ascii="Times New Roman" w:hAnsi="Times New Roman"/>
          <w:sz w:val="24"/>
          <w:rtl/>
        </w:rPr>
        <w:t>צריך לומר שבחיוב ממון וחיוב מלקות</w:t>
      </w:r>
      <w:r>
        <w:rPr>
          <w:rFonts w:ascii="Times New Roman" w:hAnsi="Times New Roman"/>
          <w:sz w:val="24"/>
          <w:rtl/>
          <w:lang w:bidi="he-IL"/>
        </w:rPr>
        <w:t xml:space="preserve">, </w:t>
      </w:r>
      <w:r>
        <w:rPr>
          <w:rFonts w:ascii="Times New Roman" w:hAnsi="Times New Roman"/>
          <w:sz w:val="24"/>
          <w:rtl/>
        </w:rPr>
        <w:t>משלם ולא לוקה בחובל את חברו</w:t>
      </w:r>
      <w:r>
        <w:rPr>
          <w:rFonts w:ascii="Times New Roman" w:hAnsi="Times New Roman"/>
          <w:sz w:val="24"/>
          <w:rtl/>
          <w:lang w:bidi="he-IL"/>
        </w:rPr>
        <w:t>.</w:t>
      </w:r>
    </w:p>
    <w:p w14:paraId="27AFB41B" w14:textId="77777777" w:rsidR="00616106" w:rsidRDefault="00996F21">
      <w:pPr>
        <w:pStyle w:val="Heading5"/>
      </w:pPr>
      <w:r>
        <w:rPr>
          <w:rtl/>
        </w:rPr>
        <w:t>קושיית גמ’:</w:t>
      </w:r>
    </w:p>
    <w:p w14:paraId="1A9D3C50" w14:textId="77777777" w:rsidR="00616106" w:rsidRDefault="00996F21">
      <w:r>
        <w:rPr>
          <w:rFonts w:ascii="Times New Roman" w:hAnsi="Times New Roman"/>
          <w:sz w:val="24"/>
          <w:rtl/>
        </w:rPr>
        <w:t>מקשה גמ</w:t>
      </w:r>
      <w:r>
        <w:rPr>
          <w:rFonts w:ascii="Times New Roman" w:hAnsi="Times New Roman"/>
          <w:sz w:val="24"/>
          <w:rtl/>
          <w:lang w:bidi="he-IL"/>
        </w:rPr>
        <w:t xml:space="preserve">’ </w:t>
      </w:r>
      <w:r>
        <w:rPr>
          <w:rFonts w:ascii="Times New Roman" w:hAnsi="Times New Roman"/>
          <w:sz w:val="24"/>
          <w:rtl/>
        </w:rPr>
        <w:t>מהיכי תיתי שמתרה לדבר חמור עושה התראה לדבר קל</w:t>
      </w:r>
      <w:r>
        <w:rPr>
          <w:rFonts w:ascii="Times New Roman" w:hAnsi="Times New Roman"/>
          <w:sz w:val="24"/>
          <w:rtl/>
          <w:lang w:bidi="he-IL"/>
        </w:rPr>
        <w:t xml:space="preserve">. </w:t>
      </w:r>
      <w:r>
        <w:rPr>
          <w:rFonts w:ascii="Times New Roman" w:hAnsi="Times New Roman"/>
          <w:sz w:val="24"/>
          <w:rtl/>
        </w:rPr>
        <w:t>אולי אינו עושה התראה לדבר הקל</w:t>
      </w:r>
      <w:r>
        <w:rPr>
          <w:rFonts w:ascii="Times New Roman" w:hAnsi="Times New Roman"/>
          <w:sz w:val="24"/>
          <w:rtl/>
          <w:lang w:bidi="he-IL"/>
        </w:rPr>
        <w:t xml:space="preserve">. </w:t>
      </w:r>
      <w:r>
        <w:rPr>
          <w:rFonts w:ascii="Times New Roman" w:hAnsi="Times New Roman"/>
          <w:sz w:val="24"/>
          <w:rtl/>
        </w:rPr>
        <w:t>תוס</w:t>
      </w:r>
      <w:r>
        <w:rPr>
          <w:rFonts w:ascii="Times New Roman" w:hAnsi="Times New Roman"/>
          <w:sz w:val="24"/>
          <w:rtl/>
          <w:lang w:bidi="he-IL"/>
        </w:rPr>
        <w:t xml:space="preserve">’ </w:t>
      </w:r>
      <w:r>
        <w:rPr>
          <w:rFonts w:ascii="Times New Roman" w:hAnsi="Times New Roman"/>
          <w:sz w:val="24"/>
          <w:rtl/>
        </w:rPr>
        <w:t>מבאר שמקשה על חידוש שני שמחדש גמ</w:t>
      </w:r>
      <w:r>
        <w:rPr>
          <w:rFonts w:ascii="Times New Roman" w:hAnsi="Times New Roman"/>
          <w:sz w:val="24"/>
          <w:rtl/>
          <w:lang w:bidi="he-IL"/>
        </w:rPr>
        <w:t xml:space="preserve">’ </w:t>
      </w:r>
      <w:r>
        <w:rPr>
          <w:rFonts w:ascii="Times New Roman" w:hAnsi="Times New Roman"/>
          <w:sz w:val="24"/>
          <w:rtl/>
        </w:rPr>
        <w:t>כשאומר שמתרה לדבר חמור עושה התראה לדבר הקל</w:t>
      </w:r>
      <w:r>
        <w:rPr>
          <w:rFonts w:ascii="Times New Roman" w:hAnsi="Times New Roman"/>
          <w:sz w:val="24"/>
          <w:rtl/>
          <w:lang w:bidi="he-IL"/>
        </w:rPr>
        <w:t>.</w:t>
      </w:r>
    </w:p>
    <w:p w14:paraId="1D1F8E00" w14:textId="77777777" w:rsidR="00616106" w:rsidRDefault="00996F21">
      <w:pPr>
        <w:pStyle w:val="Heading5"/>
      </w:pPr>
      <w:r>
        <w:rPr>
          <w:rtl/>
        </w:rPr>
        <w:t>קושיית גמ’:</w:t>
      </w:r>
    </w:p>
    <w:p w14:paraId="5E974DAC" w14:textId="77777777" w:rsidR="00616106" w:rsidRDefault="00996F21">
      <w:r>
        <w:rPr>
          <w:rFonts w:ascii="Times New Roman" w:hAnsi="Times New Roman"/>
          <w:sz w:val="24"/>
          <w:rtl/>
        </w:rPr>
        <w:t>מקשה גמ</w:t>
      </w:r>
      <w:r>
        <w:rPr>
          <w:rFonts w:ascii="Times New Roman" w:hAnsi="Times New Roman"/>
          <w:sz w:val="24"/>
          <w:rtl/>
          <w:lang w:bidi="he-IL"/>
        </w:rPr>
        <w:t xml:space="preserve">’ </w:t>
      </w:r>
      <w:r>
        <w:rPr>
          <w:rFonts w:ascii="Times New Roman" w:hAnsi="Times New Roman"/>
          <w:sz w:val="24"/>
          <w:rtl/>
        </w:rPr>
        <w:t>מהיכי תיתי</w:t>
      </w:r>
      <w:r>
        <w:rPr>
          <w:rStyle w:val="FootnoteReference"/>
          <w:rFonts w:ascii="Times New Roman" w:hAnsi="Times New Roman"/>
          <w:sz w:val="24"/>
          <w:rtl/>
          <w:lang w:bidi="he-IL"/>
        </w:rPr>
        <w:footnoteReference w:id="39"/>
      </w:r>
      <w:r>
        <w:rPr>
          <w:rFonts w:ascii="Times New Roman" w:hAnsi="Times New Roman"/>
          <w:sz w:val="24"/>
          <w:rtl/>
          <w:lang w:bidi="he-IL"/>
        </w:rPr>
        <w:t xml:space="preserve"> </w:t>
      </w:r>
      <w:r>
        <w:rPr>
          <w:rFonts w:ascii="Times New Roman" w:hAnsi="Times New Roman"/>
          <w:sz w:val="24"/>
          <w:rtl/>
        </w:rPr>
        <w:t>שמיתה הוא יותר חמור ממלקות</w:t>
      </w:r>
      <w:r>
        <w:rPr>
          <w:rFonts w:ascii="Times New Roman" w:hAnsi="Times New Roman"/>
          <w:sz w:val="24"/>
          <w:rtl/>
          <w:lang w:bidi="he-IL"/>
        </w:rPr>
        <w:t xml:space="preserve">, </w:t>
      </w:r>
      <w:r>
        <w:rPr>
          <w:rFonts w:ascii="Times New Roman" w:hAnsi="Times New Roman"/>
          <w:sz w:val="24"/>
          <w:rtl/>
        </w:rPr>
        <w:t>שאולי מלקות הוא יותר חמור ממיתה</w:t>
      </w:r>
      <w:r>
        <w:rPr>
          <w:rFonts w:ascii="Times New Roman" w:hAnsi="Times New Roman"/>
          <w:sz w:val="24"/>
          <w:rtl/>
          <w:lang w:bidi="he-IL"/>
        </w:rPr>
        <w:t>.</w:t>
      </w:r>
    </w:p>
    <w:p w14:paraId="6D8B97BF" w14:textId="77777777" w:rsidR="00616106" w:rsidRDefault="00996F21">
      <w:pPr>
        <w:pStyle w:val="Heading6"/>
      </w:pPr>
      <w:r>
        <w:rPr>
          <w:rtl/>
        </w:rPr>
        <w:t>ראיית גמ’:</w:t>
      </w:r>
    </w:p>
    <w:p w14:paraId="1F49798B" w14:textId="77777777" w:rsidR="00616106" w:rsidRDefault="00996F21">
      <w:pPr>
        <w:rPr>
          <w:lang w:bidi="he-IL"/>
        </w:rPr>
      </w:pPr>
      <w:r>
        <w:rPr>
          <w:rStyle w:val="FootnoteReference"/>
          <w:rtl/>
          <w:lang w:bidi="he-IL"/>
        </w:rPr>
        <w:footnoteReference w:id="40"/>
      </w:r>
      <w:r>
        <w:rPr>
          <w:rtl/>
        </w:rPr>
        <w:t>נבוכנצר עשה דמות של זהב</w:t>
      </w:r>
      <w:r>
        <w:rPr>
          <w:rtl/>
          <w:lang w:bidi="he-IL"/>
        </w:rPr>
        <w:t xml:space="preserve">, </w:t>
      </w:r>
      <w:r>
        <w:rPr>
          <w:rtl/>
        </w:rPr>
        <w:t>וצווה לכל העומדים שם להשתחוות לו</w:t>
      </w:r>
      <w:r>
        <w:rPr>
          <w:rtl/>
          <w:lang w:bidi="he-IL"/>
        </w:rPr>
        <w:t xml:space="preserve">. </w:t>
      </w:r>
      <w:r>
        <w:rPr>
          <w:rtl/>
        </w:rPr>
        <w:t>חנניה מישאל ועזריה לא השתחוו</w:t>
      </w:r>
      <w:r>
        <w:rPr>
          <w:rtl/>
          <w:lang w:bidi="he-IL"/>
        </w:rPr>
        <w:t xml:space="preserve">, </w:t>
      </w:r>
      <w:r>
        <w:rPr>
          <w:rtl/>
        </w:rPr>
        <w:t>אף שידעו שייזרקו לתוך כבשן האש</w:t>
      </w:r>
      <w:r>
        <w:rPr>
          <w:rtl/>
          <w:lang w:bidi="he-IL"/>
        </w:rPr>
        <w:t>.</w:t>
      </w:r>
    </w:p>
    <w:p w14:paraId="60C88669" w14:textId="77777777" w:rsidR="00616106" w:rsidRDefault="00996F21">
      <w:pPr>
        <w:rPr>
          <w:lang w:bidi="he-IL"/>
        </w:rPr>
      </w:pPr>
      <w:r>
        <w:rPr>
          <w:rtl/>
        </w:rPr>
        <w:lastRenderedPageBreak/>
        <w:t>רב אמר שאילו היה אומר שהיה מכה אותם</w:t>
      </w:r>
      <w:r>
        <w:rPr>
          <w:rStyle w:val="FootnoteReference"/>
          <w:rtl/>
          <w:lang w:bidi="he-IL"/>
        </w:rPr>
        <w:footnoteReference w:id="41"/>
      </w:r>
      <w:r>
        <w:rPr>
          <w:rtl/>
          <w:lang w:bidi="he-IL"/>
        </w:rPr>
        <w:t xml:space="preserve">, </w:t>
      </w:r>
      <w:r>
        <w:rPr>
          <w:rtl/>
        </w:rPr>
        <w:t>היו משתחווים</w:t>
      </w:r>
      <w:r>
        <w:rPr>
          <w:rtl/>
          <w:lang w:bidi="he-IL"/>
        </w:rPr>
        <w:t xml:space="preserve">. </w:t>
      </w:r>
      <w:r>
        <w:rPr>
          <w:rtl/>
        </w:rPr>
        <w:t>נמצא שמלקות יותר רע ממיתה</w:t>
      </w:r>
      <w:r>
        <w:rPr>
          <w:rStyle w:val="FootnoteReference"/>
          <w:rtl/>
        </w:rPr>
        <w:footnoteReference w:id="42"/>
      </w:r>
      <w:r>
        <w:rPr>
          <w:rtl/>
          <w:lang w:bidi="he-IL"/>
        </w:rPr>
        <w:t xml:space="preserve">. </w:t>
      </w:r>
    </w:p>
    <w:p w14:paraId="07D95DD6" w14:textId="77777777" w:rsidR="00616106" w:rsidRDefault="00996F21">
      <w:pPr>
        <w:rPr>
          <w:lang w:bidi="he-IL"/>
        </w:rPr>
      </w:pPr>
      <w:r>
        <w:rPr>
          <w:rtl/>
        </w:rPr>
        <w:t>יש להעיר שיש לחלק בין מיתה של עונש למיתה של קידוש ה</w:t>
      </w:r>
      <w:r>
        <w:rPr>
          <w:rtl/>
          <w:lang w:bidi="he-IL"/>
        </w:rPr>
        <w:t xml:space="preserve">’. </w:t>
      </w:r>
      <w:r>
        <w:rPr>
          <w:rtl/>
        </w:rPr>
        <w:t>לא נראה כן</w:t>
      </w:r>
      <w:r>
        <w:rPr>
          <w:rtl/>
          <w:lang w:bidi="he-IL"/>
        </w:rPr>
        <w:t xml:space="preserve">, </w:t>
      </w:r>
      <w:r>
        <w:rPr>
          <w:rtl/>
        </w:rPr>
        <w:t>שלכאו</w:t>
      </w:r>
      <w:r>
        <w:rPr>
          <w:rtl/>
          <w:lang w:bidi="he-IL"/>
        </w:rPr>
        <w:t xml:space="preserve">’ </w:t>
      </w:r>
      <w:r>
        <w:rPr>
          <w:rtl/>
        </w:rPr>
        <w:t>מה שעושה שמיתה לה</w:t>
      </w:r>
      <w:r>
        <w:rPr>
          <w:rtl/>
          <w:lang w:bidi="he-IL"/>
        </w:rPr>
        <w:t xml:space="preserve">’ </w:t>
      </w:r>
      <w:r>
        <w:rPr>
          <w:rtl/>
        </w:rPr>
        <w:t>יותר טוב גם יעשה שמלקות לה</w:t>
      </w:r>
      <w:r>
        <w:rPr>
          <w:rtl/>
          <w:lang w:bidi="he-IL"/>
        </w:rPr>
        <w:t xml:space="preserve">’ </w:t>
      </w:r>
      <w:r>
        <w:rPr>
          <w:rtl/>
        </w:rPr>
        <w:t>יותר טובים</w:t>
      </w:r>
      <w:r>
        <w:rPr>
          <w:rtl/>
          <w:lang w:bidi="he-IL"/>
        </w:rPr>
        <w:t>. (</w:t>
      </w:r>
      <w:r>
        <w:rPr>
          <w:rtl/>
        </w:rPr>
        <w:t>ויש לדון</w:t>
      </w:r>
      <w:r>
        <w:rPr>
          <w:rtl/>
          <w:lang w:bidi="he-IL"/>
        </w:rPr>
        <w:t xml:space="preserve">, </w:t>
      </w:r>
      <w:r>
        <w:rPr>
          <w:rtl/>
        </w:rPr>
        <w:t>שאולי רעת מלקות הוא דבר גשמי</w:t>
      </w:r>
      <w:r>
        <w:rPr>
          <w:rtl/>
          <w:lang w:bidi="he-IL"/>
        </w:rPr>
        <w:t xml:space="preserve">, </w:t>
      </w:r>
      <w:r>
        <w:rPr>
          <w:rtl/>
        </w:rPr>
        <w:t>ומה שיודע שהוא לשם ה</w:t>
      </w:r>
      <w:r>
        <w:rPr>
          <w:rtl/>
          <w:lang w:bidi="he-IL"/>
        </w:rPr>
        <w:t xml:space="preserve">’ </w:t>
      </w:r>
      <w:r>
        <w:rPr>
          <w:rtl/>
        </w:rPr>
        <w:t>לא ישנה את זה</w:t>
      </w:r>
      <w:r>
        <w:rPr>
          <w:rtl/>
          <w:lang w:bidi="he-IL"/>
        </w:rPr>
        <w:t xml:space="preserve">, </w:t>
      </w:r>
      <w:r>
        <w:rPr>
          <w:rtl/>
        </w:rPr>
        <w:t>ועדיין יבוא לו צער</w:t>
      </w:r>
      <w:r>
        <w:rPr>
          <w:rtl/>
          <w:lang w:bidi="he-IL"/>
        </w:rPr>
        <w:t xml:space="preserve">. </w:t>
      </w:r>
      <w:r>
        <w:rPr>
          <w:rtl/>
        </w:rPr>
        <w:t>אבל</w:t>
      </w:r>
      <w:r>
        <w:rPr>
          <w:rtl/>
          <w:lang w:bidi="he-IL"/>
        </w:rPr>
        <w:t xml:space="preserve">, </w:t>
      </w:r>
      <w:r>
        <w:rPr>
          <w:rtl/>
        </w:rPr>
        <w:t>רע של מיתה הוא שיודע שדבר רע קורה לו</w:t>
      </w:r>
      <w:r>
        <w:rPr>
          <w:rtl/>
          <w:lang w:bidi="he-IL"/>
        </w:rPr>
        <w:t xml:space="preserve">. </w:t>
      </w:r>
      <w:r>
        <w:rPr>
          <w:rtl/>
        </w:rPr>
        <w:t>אז</w:t>
      </w:r>
      <w:r>
        <w:rPr>
          <w:rtl/>
          <w:lang w:bidi="he-IL"/>
        </w:rPr>
        <w:t xml:space="preserve">, </w:t>
      </w:r>
      <w:r>
        <w:rPr>
          <w:rtl/>
        </w:rPr>
        <w:t>אם יודע שבאמת טוב הוא</w:t>
      </w:r>
      <w:r>
        <w:rPr>
          <w:rtl/>
          <w:lang w:bidi="he-IL"/>
        </w:rPr>
        <w:t xml:space="preserve">, </w:t>
      </w:r>
      <w:r>
        <w:rPr>
          <w:rtl/>
        </w:rPr>
        <w:t>לא יהיה כל כך רע</w:t>
      </w:r>
      <w:r>
        <w:rPr>
          <w:rtl/>
          <w:lang w:bidi="he-IL"/>
        </w:rPr>
        <w:t xml:space="preserve">. </w:t>
      </w:r>
      <w:r>
        <w:rPr>
          <w:rtl/>
        </w:rPr>
        <w:t>ותחשב</w:t>
      </w:r>
      <w:r>
        <w:rPr>
          <w:rtl/>
          <w:lang w:bidi="he-IL"/>
        </w:rPr>
        <w:t>.)</w:t>
      </w:r>
      <w:r>
        <w:rPr>
          <w:rStyle w:val="FootnoteReference"/>
          <w:rtl/>
          <w:lang w:bidi="he-IL"/>
        </w:rPr>
        <w:footnoteReference w:id="43"/>
      </w:r>
    </w:p>
    <w:p w14:paraId="38F19F9A" w14:textId="77777777" w:rsidR="00616106" w:rsidRDefault="00996F21">
      <w:pPr>
        <w:pStyle w:val="Heading6"/>
      </w:pPr>
      <w:r>
        <w:rPr>
          <w:rtl/>
        </w:rPr>
        <w:t>דיחוי גמ’</w:t>
      </w:r>
      <w:r>
        <w:rPr>
          <w:rStyle w:val="FootnoteReference"/>
          <w:rtl/>
        </w:rPr>
        <w:footnoteReference w:id="44"/>
      </w:r>
      <w:r>
        <w:rPr>
          <w:rtl/>
        </w:rPr>
        <w:t>:</w:t>
      </w:r>
    </w:p>
    <w:p w14:paraId="2884AE04" w14:textId="77777777" w:rsidR="00616106" w:rsidRDefault="00996F21">
      <w:pPr>
        <w:rPr>
          <w:lang w:bidi="he-IL"/>
        </w:rPr>
      </w:pPr>
      <w:r>
        <w:rPr>
          <w:rtl/>
        </w:rPr>
        <w:t>גמ</w:t>
      </w:r>
      <w:r>
        <w:rPr>
          <w:rtl/>
          <w:lang w:bidi="he-IL"/>
        </w:rPr>
        <w:t xml:space="preserve">’ </w:t>
      </w:r>
      <w:r>
        <w:rPr>
          <w:rtl/>
        </w:rPr>
        <w:t>דוחה לראיה זה</w:t>
      </w:r>
      <w:r>
        <w:rPr>
          <w:rtl/>
          <w:lang w:bidi="he-IL"/>
        </w:rPr>
        <w:t xml:space="preserve">, </w:t>
      </w:r>
      <w:r>
        <w:rPr>
          <w:rtl/>
        </w:rPr>
        <w:t>ומחלק בין מלקות של נבוכדנצר</w:t>
      </w:r>
      <w:r>
        <w:rPr>
          <w:rtl/>
          <w:lang w:bidi="he-IL"/>
        </w:rPr>
        <w:t xml:space="preserve">, </w:t>
      </w:r>
      <w:r>
        <w:rPr>
          <w:rtl/>
        </w:rPr>
        <w:t>שלא היה להם קצבה</w:t>
      </w:r>
      <w:r>
        <w:rPr>
          <w:rtl/>
          <w:lang w:bidi="he-IL"/>
        </w:rPr>
        <w:t xml:space="preserve">, </w:t>
      </w:r>
      <w:r>
        <w:rPr>
          <w:rtl/>
        </w:rPr>
        <w:t>למלקות של בית דין</w:t>
      </w:r>
      <w:r>
        <w:rPr>
          <w:rtl/>
          <w:lang w:bidi="he-IL"/>
        </w:rPr>
        <w:t xml:space="preserve">, </w:t>
      </w:r>
      <w:r>
        <w:rPr>
          <w:rtl/>
        </w:rPr>
        <w:t>שיש להם קיצבה</w:t>
      </w:r>
      <w:r>
        <w:rPr>
          <w:rtl/>
          <w:lang w:bidi="he-IL"/>
        </w:rPr>
        <w:t xml:space="preserve">. </w:t>
      </w:r>
      <w:r>
        <w:rPr>
          <w:rtl/>
        </w:rPr>
        <w:t>יש לדון מהו החילולק</w:t>
      </w:r>
      <w:r>
        <w:rPr>
          <w:rtl/>
          <w:lang w:bidi="he-IL"/>
        </w:rPr>
        <w:t>:</w:t>
      </w:r>
    </w:p>
    <w:p w14:paraId="0514857B" w14:textId="77777777" w:rsidR="00616106" w:rsidRDefault="00996F21">
      <w:pPr>
        <w:numPr>
          <w:ilvl w:val="0"/>
          <w:numId w:val="5"/>
        </w:numPr>
      </w:pPr>
      <w:r>
        <w:rPr>
          <w:rtl/>
        </w:rPr>
        <w:lastRenderedPageBreak/>
        <w:t>אם אין להם קיצבה</w:t>
      </w:r>
      <w:r>
        <w:rPr>
          <w:rtl/>
          <w:lang w:bidi="he-IL"/>
        </w:rPr>
        <w:t xml:space="preserve">, </w:t>
      </w:r>
      <w:r>
        <w:rPr>
          <w:rtl/>
        </w:rPr>
        <w:t>יש יותר צער</w:t>
      </w:r>
      <w:r>
        <w:rPr>
          <w:rtl/>
          <w:lang w:bidi="he-IL"/>
        </w:rPr>
        <w:t xml:space="preserve">. </w:t>
      </w:r>
      <w:r>
        <w:rPr>
          <w:rtl/>
        </w:rPr>
        <w:t>יש לדון למה</w:t>
      </w:r>
      <w:r>
        <w:rPr>
          <w:rtl/>
          <w:lang w:bidi="he-IL"/>
        </w:rPr>
        <w:t>:</w:t>
      </w:r>
    </w:p>
    <w:p w14:paraId="7F5171BB" w14:textId="77777777" w:rsidR="00616106" w:rsidRDefault="00996F21">
      <w:pPr>
        <w:numPr>
          <w:ilvl w:val="1"/>
          <w:numId w:val="5"/>
        </w:numPr>
      </w:pPr>
      <w:r>
        <w:rPr>
          <w:rtl/>
        </w:rPr>
        <w:t>יש יותר מלקות</w:t>
      </w:r>
      <w:r>
        <w:rPr>
          <w:rtl/>
          <w:lang w:bidi="he-IL"/>
        </w:rPr>
        <w:t xml:space="preserve">. </w:t>
      </w:r>
      <w:r>
        <w:rPr>
          <w:rtl/>
        </w:rPr>
        <w:t xml:space="preserve">אין זה תמיד נכון </w:t>
      </w:r>
      <w:r>
        <w:rPr>
          <w:rtl/>
          <w:lang w:bidi="he-IL"/>
        </w:rPr>
        <w:t>(</w:t>
      </w:r>
      <w:r>
        <w:rPr>
          <w:rtl/>
        </w:rPr>
        <w:t>שיש בני אדם שימותו לאחר פחות מארבעים מלקות</w:t>
      </w:r>
      <w:r>
        <w:rPr>
          <w:rtl/>
          <w:lang w:bidi="he-IL"/>
        </w:rPr>
        <w:t xml:space="preserve">), </w:t>
      </w:r>
      <w:r>
        <w:rPr>
          <w:rtl/>
        </w:rPr>
        <w:t>אבל נוכל לומר שזה היה נכון בחנניה מישאל ועזריה</w:t>
      </w:r>
      <w:r>
        <w:rPr>
          <w:rtl/>
          <w:lang w:bidi="he-IL"/>
        </w:rPr>
        <w:t>.</w:t>
      </w:r>
    </w:p>
    <w:p w14:paraId="72852005" w14:textId="77777777" w:rsidR="00616106" w:rsidRDefault="00996F21">
      <w:pPr>
        <w:numPr>
          <w:ilvl w:val="1"/>
          <w:numId w:val="5"/>
        </w:numPr>
        <w:rPr>
          <w:lang w:bidi="he-IL"/>
        </w:rPr>
      </w:pPr>
      <w:r>
        <w:rPr>
          <w:rtl/>
        </w:rPr>
        <w:t>לא יודע מתי יכולו המלקות</w:t>
      </w:r>
      <w:r>
        <w:rPr>
          <w:rtl/>
          <w:lang w:bidi="he-IL"/>
        </w:rPr>
        <w:t xml:space="preserve">. </w:t>
      </w:r>
      <w:r>
        <w:rPr>
          <w:rtl/>
        </w:rPr>
        <w:t>אז</w:t>
      </w:r>
      <w:r>
        <w:rPr>
          <w:rtl/>
          <w:lang w:bidi="he-IL"/>
        </w:rPr>
        <w:t xml:space="preserve">, </w:t>
      </w:r>
      <w:r>
        <w:rPr>
          <w:rtl/>
        </w:rPr>
        <w:t>אינו אפשר לומר לעצמו</w:t>
      </w:r>
      <w:r>
        <w:rPr>
          <w:rtl/>
          <w:lang w:bidi="he-IL"/>
        </w:rPr>
        <w:t xml:space="preserve">- </w:t>
      </w:r>
      <w:r>
        <w:rPr>
          <w:rtl/>
        </w:rPr>
        <w:t>רק עוד אחד</w:t>
      </w:r>
      <w:r>
        <w:rPr>
          <w:rtl/>
          <w:lang w:bidi="he-IL"/>
        </w:rPr>
        <w:t xml:space="preserve">… </w:t>
      </w:r>
      <w:r>
        <w:rPr>
          <w:rtl/>
        </w:rPr>
        <w:t>או כדומה</w:t>
      </w:r>
      <w:r>
        <w:rPr>
          <w:rtl/>
          <w:lang w:bidi="he-IL"/>
        </w:rPr>
        <w:t>.</w:t>
      </w:r>
      <w:r>
        <w:rPr>
          <w:rStyle w:val="FootnoteReference"/>
          <w:rtl/>
          <w:lang w:bidi="he-IL"/>
        </w:rPr>
        <w:footnoteReference w:id="45"/>
      </w:r>
    </w:p>
    <w:p w14:paraId="782A6137" w14:textId="77777777" w:rsidR="00616106" w:rsidRDefault="00996F21">
      <w:pPr>
        <w:numPr>
          <w:ilvl w:val="0"/>
          <w:numId w:val="5"/>
        </w:numPr>
        <w:rPr>
          <w:lang w:bidi="he-IL"/>
        </w:rPr>
      </w:pPr>
      <w:r>
        <w:rPr>
          <w:rtl/>
        </w:rPr>
        <w:t>מוסיף צער על מיתה</w:t>
      </w:r>
      <w:r>
        <w:rPr>
          <w:rtl/>
          <w:lang w:bidi="he-IL"/>
        </w:rPr>
        <w:t xml:space="preserve">, </w:t>
      </w:r>
      <w:r>
        <w:rPr>
          <w:rtl/>
        </w:rPr>
        <w:t>שיכו אותו עד שימות</w:t>
      </w:r>
      <w:r>
        <w:rPr>
          <w:rtl/>
          <w:lang w:bidi="he-IL"/>
        </w:rPr>
        <w:t>. (</w:t>
      </w:r>
      <w:r>
        <w:rPr>
          <w:rtl/>
        </w:rPr>
        <w:t>לא כל כך פשוט שבאמת יכו אותו עד שימות</w:t>
      </w:r>
      <w:r>
        <w:rPr>
          <w:rtl/>
          <w:lang w:bidi="he-IL"/>
        </w:rPr>
        <w:t xml:space="preserve">. </w:t>
      </w:r>
      <w:r>
        <w:rPr>
          <w:rtl/>
        </w:rPr>
        <w:t>אפשר שיכו אותו עד קצת לפני שימות</w:t>
      </w:r>
      <w:r>
        <w:rPr>
          <w:rtl/>
          <w:lang w:bidi="he-IL"/>
        </w:rPr>
        <w:t xml:space="preserve">. </w:t>
      </w:r>
      <w:r>
        <w:rPr>
          <w:rtl/>
        </w:rPr>
        <w:t>אז</w:t>
      </w:r>
      <w:r>
        <w:rPr>
          <w:rtl/>
          <w:lang w:bidi="he-IL"/>
        </w:rPr>
        <w:t xml:space="preserve">, </w:t>
      </w:r>
      <w:r>
        <w:rPr>
          <w:rtl/>
        </w:rPr>
        <w:t>כמובן</w:t>
      </w:r>
      <w:r>
        <w:rPr>
          <w:rtl/>
          <w:lang w:bidi="he-IL"/>
        </w:rPr>
        <w:t xml:space="preserve">, </w:t>
      </w:r>
      <w:r>
        <w:rPr>
          <w:rtl/>
        </w:rPr>
        <w:t>אי אפשר לומר כצד זה</w:t>
      </w:r>
      <w:r>
        <w:rPr>
          <w:rtl/>
          <w:lang w:bidi="he-IL"/>
        </w:rPr>
        <w:t>.)</w:t>
      </w:r>
      <w:r>
        <w:rPr>
          <w:rStyle w:val="FootnoteReference"/>
          <w:rtl/>
          <w:lang w:bidi="he-IL"/>
        </w:rPr>
        <w:footnoteReference w:id="46"/>
      </w:r>
    </w:p>
    <w:p w14:paraId="0CE06F7F" w14:textId="77777777" w:rsidR="00616106" w:rsidRDefault="00996F21">
      <w:pPr>
        <w:pStyle w:val="Heading5"/>
      </w:pPr>
      <w:r>
        <w:rPr>
          <w:rtl/>
        </w:rPr>
        <w:t>קושיית גמ’:</w:t>
      </w:r>
    </w:p>
    <w:p w14:paraId="19222000" w14:textId="77777777" w:rsidR="00616106" w:rsidRDefault="00996F21">
      <w:pPr>
        <w:rPr>
          <w:lang w:bidi="he-IL"/>
        </w:rPr>
      </w:pPr>
      <w:r>
        <w:rPr>
          <w:rtl/>
        </w:rPr>
        <w:t>חולקים תנאים אם אדם חייב מיתה אם כוון להרוג אחד והרג אחר</w:t>
      </w:r>
      <w:r>
        <w:rPr>
          <w:rtl/>
          <w:lang w:bidi="he-IL"/>
        </w:rPr>
        <w:t xml:space="preserve">. </w:t>
      </w:r>
      <w:r>
        <w:rPr>
          <w:rtl/>
        </w:rPr>
        <w:t>הרי</w:t>
      </w:r>
      <w:r>
        <w:rPr>
          <w:rtl/>
          <w:lang w:bidi="he-IL"/>
        </w:rPr>
        <w:t xml:space="preserve">, </w:t>
      </w:r>
      <w:r>
        <w:rPr>
          <w:rtl/>
        </w:rPr>
        <w:t>בפסוק שהזכרנו</w:t>
      </w:r>
      <w:r>
        <w:rPr>
          <w:rtl/>
          <w:lang w:bidi="he-IL"/>
        </w:rPr>
        <w:t xml:space="preserve">, </w:t>
      </w:r>
      <w:r>
        <w:rPr>
          <w:rtl/>
        </w:rPr>
        <w:t>כך קרה</w:t>
      </w:r>
      <w:r>
        <w:rPr>
          <w:rtl/>
          <w:lang w:bidi="he-IL"/>
        </w:rPr>
        <w:t xml:space="preserve">. </w:t>
      </w:r>
      <w:r>
        <w:rPr>
          <w:rtl/>
        </w:rPr>
        <w:t>לתנא שפוטר</w:t>
      </w:r>
      <w:r>
        <w:rPr>
          <w:rtl/>
          <w:lang w:bidi="he-IL"/>
        </w:rPr>
        <w:t xml:space="preserve">, </w:t>
      </w:r>
      <w:r>
        <w:rPr>
          <w:rtl/>
        </w:rPr>
        <w:t>צריך לומר ש</w:t>
      </w:r>
      <w:r>
        <w:rPr>
          <w:rtl/>
          <w:lang w:bidi="he-IL"/>
        </w:rPr>
        <w:t>"</w:t>
      </w:r>
      <w:r>
        <w:rPr>
          <w:rtl/>
        </w:rPr>
        <w:t>נפש תחת נפש</w:t>
      </w:r>
      <w:r>
        <w:rPr>
          <w:rtl/>
          <w:lang w:bidi="he-IL"/>
        </w:rPr>
        <w:t xml:space="preserve">" </w:t>
      </w:r>
      <w:r>
        <w:rPr>
          <w:rtl/>
        </w:rPr>
        <w:t>אינו ממש</w:t>
      </w:r>
      <w:r>
        <w:rPr>
          <w:rtl/>
          <w:lang w:bidi="he-IL"/>
        </w:rPr>
        <w:t xml:space="preserve">, </w:t>
      </w:r>
      <w:r>
        <w:rPr>
          <w:rtl/>
        </w:rPr>
        <w:t xml:space="preserve">אלא הוא כמו </w:t>
      </w:r>
      <w:r>
        <w:rPr>
          <w:rtl/>
          <w:lang w:bidi="he-IL"/>
        </w:rPr>
        <w:t>"</w:t>
      </w:r>
      <w:r>
        <w:rPr>
          <w:rtl/>
        </w:rPr>
        <w:t>עין תחת עין</w:t>
      </w:r>
      <w:r>
        <w:rPr>
          <w:rtl/>
          <w:lang w:bidi="he-IL"/>
        </w:rPr>
        <w:t xml:space="preserve">,” </w:t>
      </w:r>
      <w:r>
        <w:rPr>
          <w:rtl/>
        </w:rPr>
        <w:t>ומחייב ממון</w:t>
      </w:r>
      <w:r>
        <w:rPr>
          <w:rtl/>
          <w:lang w:bidi="he-IL"/>
        </w:rPr>
        <w:t>.</w:t>
      </w:r>
      <w:r>
        <w:rPr>
          <w:rStyle w:val="FootnoteReference"/>
          <w:rtl/>
          <w:lang w:bidi="he-IL"/>
        </w:rPr>
        <w:footnoteReference w:id="47"/>
      </w:r>
      <w:r>
        <w:rPr>
          <w:rtl/>
          <w:lang w:bidi="he-IL"/>
        </w:rPr>
        <w:t xml:space="preserve"> </w:t>
      </w:r>
      <w:r>
        <w:rPr>
          <w:rtl/>
        </w:rPr>
        <w:t>אם כן</w:t>
      </w:r>
      <w:r>
        <w:rPr>
          <w:rtl/>
          <w:lang w:bidi="he-IL"/>
        </w:rPr>
        <w:t xml:space="preserve">, </w:t>
      </w:r>
      <w:r>
        <w:rPr>
          <w:rtl/>
        </w:rPr>
        <w:t>אין ראיה שהתרה כאן</w:t>
      </w:r>
      <w:r>
        <w:rPr>
          <w:rtl/>
          <w:lang w:bidi="he-IL"/>
        </w:rPr>
        <w:t xml:space="preserve">, </w:t>
      </w:r>
      <w:r>
        <w:rPr>
          <w:rtl/>
        </w:rPr>
        <w:t>ש</w:t>
      </w:r>
      <w:r>
        <w:rPr>
          <w:rtl/>
          <w:lang w:bidi="he-IL"/>
        </w:rPr>
        <w:t>"</w:t>
      </w:r>
      <w:r>
        <w:rPr>
          <w:rtl/>
        </w:rPr>
        <w:t>נפש תחת נפש</w:t>
      </w:r>
      <w:r>
        <w:rPr>
          <w:rtl/>
          <w:lang w:bidi="he-IL"/>
        </w:rPr>
        <w:t xml:space="preserve">" </w:t>
      </w:r>
      <w:r>
        <w:rPr>
          <w:rtl/>
        </w:rPr>
        <w:t>יכול להיות מחייב אותו ממון</w:t>
      </w:r>
      <w:r>
        <w:rPr>
          <w:rtl/>
          <w:lang w:bidi="he-IL"/>
        </w:rPr>
        <w:t>.</w:t>
      </w:r>
      <w:r>
        <w:rPr>
          <w:rStyle w:val="FootnoteReference"/>
          <w:rtl/>
          <w:lang w:bidi="he-IL"/>
        </w:rPr>
        <w:footnoteReference w:id="48"/>
      </w:r>
    </w:p>
    <w:p w14:paraId="4D3250B4" w14:textId="77777777" w:rsidR="00616106" w:rsidRDefault="00996F21">
      <w:pPr>
        <w:pStyle w:val="Heading4"/>
      </w:pPr>
      <w:r>
        <w:rPr>
          <w:rtl/>
        </w:rPr>
        <w:t>תירוץ גמ’:</w:t>
      </w:r>
    </w:p>
    <w:p w14:paraId="1E4EE5C8" w14:textId="77777777" w:rsidR="00616106" w:rsidRDefault="00996F21">
      <w:pPr>
        <w:rPr>
          <w:lang w:bidi="he-IL"/>
        </w:rPr>
      </w:pPr>
      <w:r>
        <w:rPr>
          <w:rtl/>
          <w:lang w:bidi="he-IL"/>
        </w:rPr>
        <w:t xml:space="preserve">גמ’ אומר מקור אחר. פסוק כ’, “וְכִי יְרִיבֻן אֲנָשִׁים וְהִכָּה אִישׁ אֶת רֵעֵהוּ בְּאֶבֶן אוֹ בְאֶגְרֹף וְלֹא יָמוּת וְנָפַל לְמִשְׁכָּב: </w:t>
      </w:r>
      <w:bookmarkStart w:id="0" w:name="שמותBפרק-כא-{יט}"/>
      <w:bookmarkEnd w:id="0"/>
      <w:r>
        <w:rPr>
          <w:rtl/>
          <w:lang w:bidi="he-IL"/>
        </w:rPr>
        <w:t xml:space="preserve">אִם יָקוּם וְהִתְהַלֵּךְ בַּחוּץ עַל מִשְׁעַנְתּוֹ וְנִקָּה הַמַּכֶּה רַק שִׁבְתּוֹ יִתֵּן וְרַפֹּא יְרַפֵּא.” דורשים ממה שאמר, “ונקה המכה,” שאומר </w:t>
      </w:r>
      <w:r>
        <w:rPr>
          <w:rtl/>
          <w:lang w:bidi="he-IL"/>
        </w:rPr>
        <w:lastRenderedPageBreak/>
        <w:t>שהמכה לא חייב מיתה. הרי, קשה למה צריך לומר כן, שאם יקום והתהלך בחוץ, בוודאי אין מחייבים מיתה להורג, כיון שאינו ההורג. אז, דורשים מזה שצריכים לשים את ההורג בבית הסוהר עד שנראה שלא ימות מי שהכה.</w:t>
      </w:r>
      <w:r>
        <w:rPr>
          <w:rStyle w:val="FootnoteReference"/>
          <w:rtl/>
          <w:lang w:bidi="he-IL"/>
        </w:rPr>
        <w:footnoteReference w:id="49"/>
      </w:r>
      <w:r>
        <w:rPr>
          <w:rtl/>
          <w:lang w:bidi="he-IL"/>
        </w:rPr>
        <w:t xml:space="preserve"> </w:t>
      </w:r>
    </w:p>
    <w:p w14:paraId="53D1DBB5" w14:textId="77777777" w:rsidR="00616106" w:rsidRDefault="00996F21">
      <w:pPr>
        <w:rPr>
          <w:lang w:bidi="he-IL"/>
        </w:rPr>
      </w:pPr>
      <w:r>
        <w:rPr>
          <w:rtl/>
          <w:lang w:bidi="he-IL"/>
        </w:rPr>
        <w:t>נמצא שבפסוק שלנו, יש חשש שנהרוג את ההורג. כיון שכן, צריך לומר שהתרו אותו (שאי לאו הכי, לא יהרגו לו). אף על פי כן, פסוק ממשיך לחייב אותו ממון אם נמצא שלא הרג. כיון שהתראה לדבר החמור הוא התראה לדבר הקל, וכיון שמיתה יותר חמור ממלקות, יש סיבה למלקות. נמצא שמי שנתחייב מלקות וממון מקבל עונש ממון, ולא מלקות.</w:t>
      </w:r>
    </w:p>
    <w:p w14:paraId="34E6957B" w14:textId="77777777" w:rsidR="00616106" w:rsidRDefault="00996F21">
      <w:pPr>
        <w:rPr>
          <w:lang w:bidi="he-IL"/>
        </w:rPr>
      </w:pPr>
      <w:r>
        <w:rPr>
          <w:rtl/>
          <w:lang w:bidi="he-IL"/>
        </w:rPr>
        <w:t>מקשה ומת’ גמ’ כמו שעשה לעיל, ואין צורך להביא כל זה. אבל, יש להעיר שקצת קשה למה קרה אותו דיון פעם שני. אפשר שגמ’ סובר שלא מסתבר שיש מי שיביא ראיה רק לפי שיטה אחת של תנאים, כיון שיש ראיה מאד דומה שמהני לכולי עלמא. לכן, כשגמ’ אומר תי’ זה, אומר שהיה טעות לומר שאמורא תי’ תירוץ שלפני זה, אלא באמת מה שאמר היה תי’ זה. אז, שקלא וטריא של הקושיות והתשובות קרו רק על זה, ולא על האחר. ותחשב.</w:t>
      </w:r>
    </w:p>
    <w:p w14:paraId="0D016AA6" w14:textId="77777777" w:rsidR="00616106" w:rsidRDefault="00996F21">
      <w:pPr>
        <w:pStyle w:val="Heading5"/>
        <w:rPr>
          <w:rFonts w:cs="Times New Roman"/>
          <w:lang w:bidi="he-IL"/>
        </w:rPr>
      </w:pPr>
      <w:r>
        <w:rPr>
          <w:rFonts w:cs="Times New Roman"/>
          <w:rtl/>
          <w:lang w:bidi="he-IL"/>
        </w:rPr>
        <w:t>קושיית הגמ’:</w:t>
      </w:r>
    </w:p>
    <w:p w14:paraId="0A65296A" w14:textId="77777777" w:rsidR="00616106" w:rsidRDefault="00996F21">
      <w:pPr>
        <w:rPr>
          <w:lang w:bidi="he-IL"/>
        </w:rPr>
      </w:pPr>
      <w:r>
        <w:rPr>
          <w:rtl/>
          <w:lang w:bidi="he-IL"/>
        </w:rPr>
        <w:t>מקשה גמ’ מהיכי תיתי שיש כאן חיוב מיתה. אולי הרג בשוגג ,והיו מניחים אותו בבית הסוהר מחשש שיתחייב גלות. אז, אין עוד הוכחה שהתרו אותו, ואין עוד הוכחה שחייב ממון במקום מלקות.</w:t>
      </w:r>
      <w:r>
        <w:rPr>
          <w:rStyle w:val="FootnoteReference"/>
          <w:rtl/>
          <w:lang w:bidi="he-IL"/>
        </w:rPr>
        <w:footnoteReference w:id="50"/>
      </w:r>
    </w:p>
    <w:p w14:paraId="65F28971" w14:textId="77777777" w:rsidR="00616106" w:rsidRDefault="00996F21">
      <w:pPr>
        <w:rPr>
          <w:lang w:bidi="he-IL"/>
        </w:rPr>
      </w:pPr>
      <w:r>
        <w:rPr>
          <w:rtl/>
          <w:lang w:bidi="he-IL"/>
        </w:rPr>
        <w:t xml:space="preserve">גמ’ לא משיב לזה, אלא אומר “קשיא.” דנו ראשונים אם “קשיא” דוחה את האמור או לא. (ויש לדון אם יש דיון זה גם אם לא בא לדחות שיטה, אלא תירוץ. ותחשב.) אם אינו דוחה אותו, יש לדון למה לא אומר את התירוץ; צריך לומר או </w:t>
      </w:r>
      <w:r>
        <w:rPr>
          <w:rtl/>
          <w:lang w:bidi="he-IL"/>
        </w:rPr>
        <w:lastRenderedPageBreak/>
        <w:t>שאין צורך לזה, שהוא פשוט, או שקשה לבאר אותו, ויותר טוב רק לדעת שיש תירוץ, ולא לטרוח להבין מהו. (נמצא ששני הצדדים שלנו הולכים מן הקצה עד הקצה.)</w:t>
      </w:r>
    </w:p>
    <w:p w14:paraId="248FAE43" w14:textId="77777777" w:rsidR="00616106" w:rsidRDefault="00996F21">
      <w:pPr>
        <w:pStyle w:val="Heading4"/>
      </w:pPr>
      <w:r>
        <w:rPr>
          <w:rtl/>
        </w:rPr>
        <w:t xml:space="preserve">קושיית </w:t>
      </w:r>
      <w:bookmarkStart w:id="1" w:name="שמותBפרק-כא-{{כג}}"/>
      <w:r>
        <w:rPr>
          <w:rtl/>
        </w:rPr>
        <w:t>גמ’ מעדים זוממים</w:t>
      </w:r>
      <w:r>
        <w:rPr>
          <w:rStyle w:val="FootnoteReference"/>
          <w:rtl/>
        </w:rPr>
        <w:footnoteReference w:id="51"/>
      </w:r>
      <w:r>
        <w:rPr>
          <w:rtl/>
        </w:rPr>
        <w:t>:</w:t>
      </w:r>
    </w:p>
    <w:p w14:paraId="371CFDA2" w14:textId="77777777" w:rsidR="00616106" w:rsidRDefault="00996F21">
      <w:pPr>
        <w:rPr>
          <w:lang w:bidi="he-IL"/>
        </w:rPr>
      </w:pPr>
      <w:r>
        <w:rPr>
          <w:rtl/>
        </w:rPr>
        <w:t>מקשה גמ</w:t>
      </w:r>
      <w:r>
        <w:rPr>
          <w:rtl/>
          <w:lang w:bidi="he-IL"/>
        </w:rPr>
        <w:t xml:space="preserve">’ </w:t>
      </w:r>
      <w:r>
        <w:rPr>
          <w:rtl/>
        </w:rPr>
        <w:t>מדין עדים זוממים</w:t>
      </w:r>
      <w:r>
        <w:rPr>
          <w:rtl/>
          <w:lang w:bidi="he-IL"/>
        </w:rPr>
        <w:t xml:space="preserve">. </w:t>
      </w:r>
      <w:r>
        <w:rPr>
          <w:rtl/>
        </w:rPr>
        <w:t>הרי</w:t>
      </w:r>
      <w:r>
        <w:rPr>
          <w:rtl/>
          <w:lang w:bidi="he-IL"/>
        </w:rPr>
        <w:t xml:space="preserve">, </w:t>
      </w:r>
      <w:r>
        <w:rPr>
          <w:rtl/>
        </w:rPr>
        <w:t>רבנן אומרים שלא מקבלים תשלומים ומלקות בעד זומם</w:t>
      </w:r>
      <w:r>
        <w:rPr>
          <w:rtl/>
          <w:lang w:bidi="he-IL"/>
        </w:rPr>
        <w:t xml:space="preserve">, </w:t>
      </w:r>
      <w:r>
        <w:rPr>
          <w:rtl/>
        </w:rPr>
        <w:t>כיון ש</w:t>
      </w:r>
      <w:r>
        <w:rPr>
          <w:rtl/>
          <w:lang w:bidi="he-IL"/>
        </w:rPr>
        <w:t>"</w:t>
      </w:r>
      <w:r>
        <w:rPr>
          <w:rtl/>
        </w:rPr>
        <w:t>כל המשלם אינו לוקה</w:t>
      </w:r>
      <w:r>
        <w:rPr>
          <w:rtl/>
          <w:lang w:bidi="he-IL"/>
        </w:rPr>
        <w:t xml:space="preserve">.” </w:t>
      </w:r>
      <w:r>
        <w:rPr>
          <w:rtl/>
        </w:rPr>
        <w:t>משמע שהוא משלם</w:t>
      </w:r>
      <w:r>
        <w:rPr>
          <w:rtl/>
          <w:lang w:bidi="he-IL"/>
        </w:rPr>
        <w:t xml:space="preserve">, </w:t>
      </w:r>
      <w:r>
        <w:rPr>
          <w:rtl/>
        </w:rPr>
        <w:t>ולא לוקה</w:t>
      </w:r>
      <w:r>
        <w:rPr>
          <w:rtl/>
          <w:lang w:bidi="he-IL"/>
        </w:rPr>
        <w:t xml:space="preserve">. </w:t>
      </w:r>
      <w:r>
        <w:rPr>
          <w:rtl/>
        </w:rPr>
        <w:t>לפי רבי יוחנן</w:t>
      </w:r>
      <w:r>
        <w:rPr>
          <w:rtl/>
          <w:lang w:bidi="he-IL"/>
        </w:rPr>
        <w:t xml:space="preserve">, </w:t>
      </w:r>
      <w:r>
        <w:rPr>
          <w:rtl/>
        </w:rPr>
        <w:t>קשה למה לא לוקה ולא משלם</w:t>
      </w:r>
      <w:r>
        <w:rPr>
          <w:rtl/>
          <w:lang w:bidi="he-IL"/>
        </w:rPr>
        <w:t>.</w:t>
      </w:r>
    </w:p>
    <w:p w14:paraId="6E3AF9A7" w14:textId="77777777" w:rsidR="00616106" w:rsidRDefault="00996F21">
      <w:pPr>
        <w:rPr>
          <w:lang w:bidi="he-IL"/>
        </w:rPr>
      </w:pPr>
      <w:r>
        <w:rPr>
          <w:rtl/>
        </w:rPr>
        <w:t>יש להעיר שיש שלש מיני מלקות שנמצא בעדים זוממים</w:t>
      </w:r>
      <w:r>
        <w:rPr>
          <w:rtl/>
          <w:lang w:bidi="he-IL"/>
        </w:rPr>
        <w:t>:</w:t>
      </w:r>
    </w:p>
    <w:p w14:paraId="678878A5" w14:textId="77777777" w:rsidR="00616106" w:rsidRDefault="00996F21">
      <w:pPr>
        <w:numPr>
          <w:ilvl w:val="0"/>
          <w:numId w:val="6"/>
        </w:numPr>
        <w:rPr>
          <w:lang w:bidi="he-IL"/>
        </w:rPr>
      </w:pPr>
      <w:r>
        <w:rPr>
          <w:rtl/>
        </w:rPr>
        <w:t>אם מעיד שאדם חייב מלקות</w:t>
      </w:r>
      <w:r>
        <w:rPr>
          <w:rtl/>
          <w:lang w:bidi="he-IL"/>
        </w:rPr>
        <w:t xml:space="preserve">, </w:t>
      </w:r>
      <w:r>
        <w:rPr>
          <w:rtl/>
        </w:rPr>
        <w:t>העדים חייבים מלקות</w:t>
      </w:r>
      <w:r>
        <w:rPr>
          <w:rtl/>
          <w:lang w:bidi="he-IL"/>
        </w:rPr>
        <w:t xml:space="preserve">. </w:t>
      </w:r>
      <w:r>
        <w:rPr>
          <w:rtl/>
        </w:rPr>
        <w:t>אם מעיד על אדם שהוא חייב ממון ומלקות</w:t>
      </w:r>
      <w:r>
        <w:rPr>
          <w:rtl/>
          <w:lang w:bidi="he-IL"/>
        </w:rPr>
        <w:t xml:space="preserve">, </w:t>
      </w:r>
      <w:r>
        <w:rPr>
          <w:rtl/>
        </w:rPr>
        <w:t>אין הדין כל כך ברור</w:t>
      </w:r>
      <w:r>
        <w:rPr>
          <w:rtl/>
          <w:lang w:bidi="he-IL"/>
        </w:rPr>
        <w:t xml:space="preserve">. </w:t>
      </w:r>
      <w:r>
        <w:rPr>
          <w:rtl/>
        </w:rPr>
        <w:t>תוס</w:t>
      </w:r>
      <w:r>
        <w:rPr>
          <w:rtl/>
          <w:lang w:bidi="he-IL"/>
        </w:rPr>
        <w:t xml:space="preserve">’ </w:t>
      </w:r>
      <w:r>
        <w:rPr>
          <w:rtl/>
        </w:rPr>
        <w:t>אומר שאולי רש</w:t>
      </w:r>
      <w:r>
        <w:rPr>
          <w:rtl/>
          <w:lang w:bidi="he-IL"/>
        </w:rPr>
        <w:t>"</w:t>
      </w:r>
      <w:r>
        <w:rPr>
          <w:rtl/>
        </w:rPr>
        <w:t>י אומר שכולי עלמא מודו שלא חייב שניהם</w:t>
      </w:r>
      <w:r>
        <w:rPr>
          <w:rtl/>
          <w:lang w:bidi="he-IL"/>
        </w:rPr>
        <w:t xml:space="preserve">, </w:t>
      </w:r>
      <w:r>
        <w:rPr>
          <w:rtl/>
        </w:rPr>
        <w:t>אלא רק אחד</w:t>
      </w:r>
      <w:r>
        <w:rPr>
          <w:rtl/>
          <w:lang w:bidi="he-IL"/>
        </w:rPr>
        <w:t>. (</w:t>
      </w:r>
      <w:r>
        <w:rPr>
          <w:rtl/>
        </w:rPr>
        <w:t>לא פשוט איזה מחייב</w:t>
      </w:r>
      <w:r>
        <w:rPr>
          <w:rtl/>
          <w:lang w:bidi="he-IL"/>
        </w:rPr>
        <w:t xml:space="preserve">, </w:t>
      </w:r>
      <w:r>
        <w:rPr>
          <w:rtl/>
        </w:rPr>
        <w:t xml:space="preserve">אבל הייתי אומר שלשון המשנה </w:t>
      </w:r>
      <w:r>
        <w:rPr>
          <w:rtl/>
          <w:lang w:bidi="he-IL"/>
        </w:rPr>
        <w:t>(</w:t>
      </w:r>
      <w:r>
        <w:rPr>
          <w:rtl/>
        </w:rPr>
        <w:t>לפי צד זה</w:t>
      </w:r>
      <w:r>
        <w:rPr>
          <w:rtl/>
          <w:lang w:bidi="he-IL"/>
        </w:rPr>
        <w:t xml:space="preserve">) </w:t>
      </w:r>
      <w:r>
        <w:rPr>
          <w:rtl/>
        </w:rPr>
        <w:t>משמע שחייב ממון</w:t>
      </w:r>
      <w:r>
        <w:rPr>
          <w:rtl/>
          <w:lang w:bidi="he-IL"/>
        </w:rPr>
        <w:t xml:space="preserve">, </w:t>
      </w:r>
      <w:r>
        <w:rPr>
          <w:rtl/>
        </w:rPr>
        <w:t>ולא מלקות</w:t>
      </w:r>
      <w:r>
        <w:rPr>
          <w:rtl/>
          <w:lang w:bidi="he-IL"/>
        </w:rPr>
        <w:t xml:space="preserve">.) </w:t>
      </w:r>
      <w:r>
        <w:rPr>
          <w:rtl/>
        </w:rPr>
        <w:t>תוס</w:t>
      </w:r>
      <w:r>
        <w:rPr>
          <w:rtl/>
          <w:lang w:bidi="he-IL"/>
        </w:rPr>
        <w:t xml:space="preserve">’ </w:t>
      </w:r>
      <w:r>
        <w:rPr>
          <w:rtl/>
        </w:rPr>
        <w:t>מצדד נגד זה</w:t>
      </w:r>
      <w:r>
        <w:rPr>
          <w:rtl/>
          <w:lang w:bidi="he-IL"/>
        </w:rPr>
        <w:t xml:space="preserve">, </w:t>
      </w:r>
      <w:r>
        <w:rPr>
          <w:rtl/>
        </w:rPr>
        <w:t>אלא כאן רבי מאיר יאמר שחייב שניהם</w:t>
      </w:r>
      <w:r>
        <w:rPr>
          <w:rtl/>
          <w:lang w:bidi="he-IL"/>
        </w:rPr>
        <w:t xml:space="preserve">. </w:t>
      </w:r>
      <w:r>
        <w:rPr>
          <w:rtl/>
        </w:rPr>
        <w:t xml:space="preserve">עוד לא יודעים מה סוברים רבנן </w:t>
      </w:r>
      <w:r>
        <w:rPr>
          <w:rtl/>
          <w:lang w:bidi="he-IL"/>
        </w:rPr>
        <w:t>(</w:t>
      </w:r>
      <w:r>
        <w:rPr>
          <w:rtl/>
        </w:rPr>
        <w:t>איזה אחד יחייב</w:t>
      </w:r>
      <w:r>
        <w:rPr>
          <w:rtl/>
          <w:lang w:bidi="he-IL"/>
        </w:rPr>
        <w:t xml:space="preserve">), </w:t>
      </w:r>
      <w:r>
        <w:rPr>
          <w:rtl/>
        </w:rPr>
        <w:t>ואין אף משמעות</w:t>
      </w:r>
      <w:r>
        <w:rPr>
          <w:rtl/>
          <w:lang w:bidi="he-IL"/>
        </w:rPr>
        <w:t>.</w:t>
      </w:r>
    </w:p>
    <w:p w14:paraId="7989513E" w14:textId="77777777" w:rsidR="00616106" w:rsidRDefault="00996F21">
      <w:pPr>
        <w:numPr>
          <w:ilvl w:val="0"/>
          <w:numId w:val="6"/>
        </w:numPr>
        <w:rPr>
          <w:lang w:bidi="he-IL"/>
        </w:rPr>
      </w:pPr>
      <w:r>
        <w:rPr>
          <w:rtl/>
        </w:rPr>
        <w:t>אם מעיד כל דבר</w:t>
      </w:r>
      <w:r>
        <w:rPr>
          <w:rtl/>
          <w:lang w:bidi="he-IL"/>
        </w:rPr>
        <w:t xml:space="preserve">, </w:t>
      </w:r>
      <w:r>
        <w:rPr>
          <w:rtl/>
        </w:rPr>
        <w:t>יש מלקות שבאים מ</w:t>
      </w:r>
      <w:r>
        <w:rPr>
          <w:rtl/>
          <w:lang w:bidi="he-IL"/>
        </w:rPr>
        <w:t>"</w:t>
      </w:r>
      <w:r>
        <w:rPr>
          <w:rtl/>
        </w:rPr>
        <w:t>לא תענה</w:t>
      </w:r>
      <w:r>
        <w:rPr>
          <w:rtl/>
          <w:lang w:bidi="he-IL"/>
        </w:rPr>
        <w:t xml:space="preserve">.” </w:t>
      </w:r>
      <w:r>
        <w:rPr>
          <w:rtl/>
        </w:rPr>
        <w:t>אין זה כל כך פשוט לי</w:t>
      </w:r>
      <w:r>
        <w:rPr>
          <w:rtl/>
          <w:lang w:bidi="he-IL"/>
        </w:rPr>
        <w:t xml:space="preserve">. </w:t>
      </w:r>
      <w:r>
        <w:rPr>
          <w:rtl/>
        </w:rPr>
        <w:t>מצאנו שני דברים בזה במכות</w:t>
      </w:r>
      <w:r>
        <w:rPr>
          <w:rtl/>
          <w:lang w:bidi="he-IL"/>
        </w:rPr>
        <w:t>:</w:t>
      </w:r>
    </w:p>
    <w:p w14:paraId="23FEA8AB" w14:textId="77777777" w:rsidR="00616106" w:rsidRDefault="00996F21">
      <w:pPr>
        <w:numPr>
          <w:ilvl w:val="1"/>
          <w:numId w:val="6"/>
        </w:numPr>
        <w:rPr>
          <w:lang w:bidi="he-IL"/>
        </w:rPr>
      </w:pPr>
      <w:r>
        <w:rPr>
          <w:rtl/>
        </w:rPr>
        <w:t>חולקים רבנן ורבי מאיר אם זה יכול להוסיף מלקות על חיוב ממון או לא</w:t>
      </w:r>
      <w:r>
        <w:rPr>
          <w:rtl/>
          <w:lang w:bidi="he-IL"/>
        </w:rPr>
        <w:t xml:space="preserve">. </w:t>
      </w:r>
      <w:r>
        <w:rPr>
          <w:rtl/>
        </w:rPr>
        <w:t>שניהם מודים שזה מחייב מלקות</w:t>
      </w:r>
      <w:r>
        <w:rPr>
          <w:rtl/>
          <w:lang w:bidi="he-IL"/>
        </w:rPr>
        <w:t xml:space="preserve">, </w:t>
      </w:r>
      <w:r>
        <w:rPr>
          <w:rtl/>
        </w:rPr>
        <w:t>אבל חולקים אם חיוב ממון מונע את אותו החיוב</w:t>
      </w:r>
      <w:r>
        <w:rPr>
          <w:rtl/>
          <w:lang w:bidi="he-IL"/>
        </w:rPr>
        <w:t>.</w:t>
      </w:r>
    </w:p>
    <w:p w14:paraId="7B996662" w14:textId="77777777" w:rsidR="00616106" w:rsidRDefault="00996F21">
      <w:pPr>
        <w:numPr>
          <w:ilvl w:val="1"/>
          <w:numId w:val="6"/>
        </w:numPr>
        <w:rPr>
          <w:lang w:bidi="he-IL"/>
        </w:rPr>
      </w:pPr>
      <w:r>
        <w:rPr>
          <w:rtl/>
        </w:rPr>
        <w:t>חולקים רבנן ורבי מאיר אם מי שמעיד על חיוב מלקות מקבל שני חיובי מלקות או רק אחד</w:t>
      </w:r>
      <w:r>
        <w:rPr>
          <w:rtl/>
          <w:lang w:bidi="he-IL"/>
        </w:rPr>
        <w:t xml:space="preserve">. </w:t>
      </w:r>
      <w:r>
        <w:rPr>
          <w:rtl/>
        </w:rPr>
        <w:t>וא</w:t>
      </w:r>
      <w:r>
        <w:rPr>
          <w:rtl/>
          <w:lang w:bidi="he-IL"/>
        </w:rPr>
        <w:t>"</w:t>
      </w:r>
      <w:r>
        <w:rPr>
          <w:rtl/>
        </w:rPr>
        <w:t>ת אם כן איך רבנן יחלקו בהוספת חיוב מלקות מצד ממון ומלקות</w:t>
      </w:r>
      <w:r>
        <w:rPr>
          <w:rtl/>
          <w:lang w:bidi="he-IL"/>
        </w:rPr>
        <w:t xml:space="preserve">, </w:t>
      </w:r>
      <w:r>
        <w:rPr>
          <w:rtl/>
        </w:rPr>
        <w:t>שיאמרו שאין מקור לו</w:t>
      </w:r>
      <w:r>
        <w:rPr>
          <w:rtl/>
          <w:lang w:bidi="he-IL"/>
        </w:rPr>
        <w:t xml:space="preserve">. </w:t>
      </w:r>
      <w:r>
        <w:rPr>
          <w:rtl/>
        </w:rPr>
        <w:t>אפשר לומר שרק חולקים לשיטתו של רבי מאיר</w:t>
      </w:r>
      <w:r>
        <w:rPr>
          <w:rtl/>
          <w:lang w:bidi="he-IL"/>
        </w:rPr>
        <w:t xml:space="preserve">, </w:t>
      </w:r>
      <w:r>
        <w:rPr>
          <w:rtl/>
        </w:rPr>
        <w:t>אבל יותר נראה לומר שרבנן סוברים שיש רק אזהרה אחת</w:t>
      </w:r>
      <w:r>
        <w:rPr>
          <w:rtl/>
          <w:lang w:bidi="he-IL"/>
        </w:rPr>
        <w:t xml:space="preserve">. </w:t>
      </w:r>
      <w:r>
        <w:rPr>
          <w:rtl/>
        </w:rPr>
        <w:t xml:space="preserve">זה יכול להיות מקור לממון ומלקות </w:t>
      </w:r>
      <w:r>
        <w:rPr>
          <w:rtl/>
          <w:lang w:bidi="he-IL"/>
        </w:rPr>
        <w:t>(</w:t>
      </w:r>
      <w:r>
        <w:rPr>
          <w:rtl/>
        </w:rPr>
        <w:t>שמה שמחייב ממון אינו מוכיח שלא יחייב מלקות</w:t>
      </w:r>
      <w:r>
        <w:rPr>
          <w:rtl/>
          <w:lang w:bidi="he-IL"/>
        </w:rPr>
        <w:t xml:space="preserve">), </w:t>
      </w:r>
      <w:r>
        <w:rPr>
          <w:rtl/>
        </w:rPr>
        <w:t>אבל לא יכול להיות המקור לשני חיוב מלקות</w:t>
      </w:r>
      <w:r>
        <w:rPr>
          <w:rtl/>
          <w:lang w:bidi="he-IL"/>
        </w:rPr>
        <w:t xml:space="preserve">, </w:t>
      </w:r>
      <w:r>
        <w:rPr>
          <w:rtl/>
        </w:rPr>
        <w:t>שכיון שיש אחד</w:t>
      </w:r>
      <w:r>
        <w:rPr>
          <w:rtl/>
          <w:lang w:bidi="he-IL"/>
        </w:rPr>
        <w:t xml:space="preserve">, </w:t>
      </w:r>
      <w:r>
        <w:rPr>
          <w:rtl/>
        </w:rPr>
        <w:t xml:space="preserve">אין מקור לשני </w:t>
      </w:r>
      <w:r>
        <w:rPr>
          <w:rtl/>
          <w:lang w:bidi="he-IL"/>
        </w:rPr>
        <w:t>(</w:t>
      </w:r>
      <w:r>
        <w:rPr>
          <w:rtl/>
        </w:rPr>
        <w:t>נראה שזה רק אפשר אם נאמר שהעונש הוא מלקות</w:t>
      </w:r>
      <w:r>
        <w:rPr>
          <w:rtl/>
          <w:lang w:bidi="he-IL"/>
        </w:rPr>
        <w:t xml:space="preserve">, </w:t>
      </w:r>
      <w:r>
        <w:rPr>
          <w:rtl/>
        </w:rPr>
        <w:t>ולא כאשר זמם</w:t>
      </w:r>
      <w:r>
        <w:rPr>
          <w:rtl/>
          <w:lang w:bidi="he-IL"/>
        </w:rPr>
        <w:t xml:space="preserve">; </w:t>
      </w:r>
      <w:r>
        <w:rPr>
          <w:rtl/>
        </w:rPr>
        <w:t>כבר דנינו בזה</w:t>
      </w:r>
      <w:r>
        <w:rPr>
          <w:rtl/>
          <w:lang w:bidi="he-IL"/>
        </w:rPr>
        <w:t>).</w:t>
      </w:r>
    </w:p>
    <w:p w14:paraId="46F9BBA2" w14:textId="77777777" w:rsidR="00616106" w:rsidRDefault="00996F21">
      <w:pPr>
        <w:numPr>
          <w:ilvl w:val="0"/>
          <w:numId w:val="6"/>
        </w:numPr>
        <w:rPr>
          <w:lang w:bidi="he-IL"/>
        </w:rPr>
      </w:pPr>
      <w:r>
        <w:rPr>
          <w:rtl/>
        </w:rPr>
        <w:t>אם מעיד אדם שחברו בן גרושה</w:t>
      </w:r>
      <w:r>
        <w:rPr>
          <w:rtl/>
          <w:lang w:bidi="he-IL"/>
        </w:rPr>
        <w:t xml:space="preserve">, </w:t>
      </w:r>
      <w:r>
        <w:rPr>
          <w:rtl/>
        </w:rPr>
        <w:t>לא נעשה הוא ב</w:t>
      </w:r>
      <w:r>
        <w:rPr>
          <w:rtl/>
          <w:lang w:bidi="he-IL"/>
        </w:rPr>
        <w:t>"</w:t>
      </w:r>
      <w:r>
        <w:rPr>
          <w:rtl/>
        </w:rPr>
        <w:t>ג</w:t>
      </w:r>
      <w:r>
        <w:rPr>
          <w:rtl/>
          <w:lang w:bidi="he-IL"/>
        </w:rPr>
        <w:t xml:space="preserve">, </w:t>
      </w:r>
      <w:r>
        <w:rPr>
          <w:rtl/>
        </w:rPr>
        <w:t>אלא מקבל מלקות</w:t>
      </w:r>
      <w:r>
        <w:rPr>
          <w:rtl/>
          <w:lang w:bidi="he-IL"/>
        </w:rPr>
        <w:t xml:space="preserve">. </w:t>
      </w:r>
      <w:r>
        <w:rPr>
          <w:rtl/>
        </w:rPr>
        <w:t xml:space="preserve">לא יודעים מהו הדין אם בא חיוב ממון עמו </w:t>
      </w:r>
      <w:r>
        <w:rPr>
          <w:rtl/>
          <w:lang w:bidi="he-IL"/>
        </w:rPr>
        <w:t>(</w:t>
      </w:r>
      <w:r>
        <w:rPr>
          <w:rtl/>
        </w:rPr>
        <w:t>כמו אם מעיד שחברו ב</w:t>
      </w:r>
      <w:r>
        <w:rPr>
          <w:rtl/>
          <w:lang w:bidi="he-IL"/>
        </w:rPr>
        <w:t>"</w:t>
      </w:r>
      <w:r>
        <w:rPr>
          <w:rtl/>
        </w:rPr>
        <w:t xml:space="preserve">ג ושחייב ממון </w:t>
      </w:r>
      <w:r>
        <w:rPr>
          <w:rtl/>
          <w:lang w:bidi="he-IL"/>
        </w:rPr>
        <w:t>(</w:t>
      </w:r>
      <w:r>
        <w:rPr>
          <w:rtl/>
        </w:rPr>
        <w:t>יש לדון אם יכול להעיד שניהם ביחד</w:t>
      </w:r>
      <w:r>
        <w:rPr>
          <w:rtl/>
          <w:lang w:bidi="he-IL"/>
        </w:rPr>
        <w:t xml:space="preserve">) </w:t>
      </w:r>
      <w:r>
        <w:rPr>
          <w:rtl/>
        </w:rPr>
        <w:t>או שמעיד כן כשקונה דבר</w:t>
      </w:r>
      <w:r>
        <w:rPr>
          <w:rtl/>
          <w:lang w:bidi="he-IL"/>
        </w:rPr>
        <w:t xml:space="preserve">, </w:t>
      </w:r>
      <w:r>
        <w:rPr>
          <w:rtl/>
        </w:rPr>
        <w:t>ומתחייב בתשלומים</w:t>
      </w:r>
      <w:r>
        <w:rPr>
          <w:rtl/>
          <w:lang w:bidi="he-IL"/>
        </w:rPr>
        <w:t>).</w:t>
      </w:r>
    </w:p>
    <w:p w14:paraId="759FFD68" w14:textId="77777777" w:rsidR="00616106" w:rsidRDefault="00996F21">
      <w:pPr>
        <w:rPr>
          <w:lang w:bidi="he-IL"/>
        </w:rPr>
      </w:pPr>
      <w:r>
        <w:rPr>
          <w:rtl/>
        </w:rPr>
        <w:lastRenderedPageBreak/>
        <w:t>קושיית הגמ</w:t>
      </w:r>
      <w:r>
        <w:rPr>
          <w:rtl/>
          <w:lang w:bidi="he-IL"/>
        </w:rPr>
        <w:t xml:space="preserve">’ </w:t>
      </w:r>
      <w:r>
        <w:rPr>
          <w:rtl/>
        </w:rPr>
        <w:t>הוא בוודאי מן השני</w:t>
      </w:r>
      <w:r>
        <w:rPr>
          <w:rtl/>
          <w:lang w:bidi="he-IL"/>
        </w:rPr>
        <w:t xml:space="preserve">. </w:t>
      </w:r>
      <w:r>
        <w:rPr>
          <w:rtl/>
        </w:rPr>
        <w:t>לפי תוס</w:t>
      </w:r>
      <w:r>
        <w:rPr>
          <w:rtl/>
          <w:lang w:bidi="he-IL"/>
        </w:rPr>
        <w:t xml:space="preserve">’ </w:t>
      </w:r>
      <w:r>
        <w:rPr>
          <w:rtl/>
        </w:rPr>
        <w:t>לפי רש</w:t>
      </w:r>
      <w:r>
        <w:rPr>
          <w:rtl/>
          <w:lang w:bidi="he-IL"/>
        </w:rPr>
        <w:t>"</w:t>
      </w:r>
      <w:r>
        <w:rPr>
          <w:rtl/>
        </w:rPr>
        <w:t>י</w:t>
      </w:r>
      <w:r>
        <w:rPr>
          <w:rtl/>
          <w:lang w:bidi="he-IL"/>
        </w:rPr>
        <w:t xml:space="preserve">, </w:t>
      </w:r>
      <w:r>
        <w:rPr>
          <w:rtl/>
        </w:rPr>
        <w:t>נראה מלשון המשנה שיהיה הקושיה גם על הראשון</w:t>
      </w:r>
      <w:r>
        <w:rPr>
          <w:rtl/>
          <w:lang w:bidi="he-IL"/>
        </w:rPr>
        <w:t>.</w:t>
      </w:r>
    </w:p>
    <w:p w14:paraId="15C96A88" w14:textId="77777777" w:rsidR="00616106" w:rsidRDefault="00996F21">
      <w:pPr>
        <w:pStyle w:val="Heading4"/>
      </w:pPr>
      <w:r>
        <w:rPr>
          <w:rtl/>
        </w:rPr>
        <w:t>תי’ גמ’:</w:t>
      </w:r>
    </w:p>
    <w:p w14:paraId="6B089EAC" w14:textId="77777777" w:rsidR="00616106" w:rsidRDefault="00996F21">
      <w:pPr>
        <w:rPr>
          <w:lang w:bidi="he-IL"/>
        </w:rPr>
      </w:pPr>
      <w:r>
        <w:rPr>
          <w:rtl/>
        </w:rPr>
        <w:t>גמ</w:t>
      </w:r>
      <w:r>
        <w:rPr>
          <w:rtl/>
          <w:lang w:bidi="he-IL"/>
        </w:rPr>
        <w:t xml:space="preserve">’ </w:t>
      </w:r>
      <w:r>
        <w:rPr>
          <w:rtl/>
        </w:rPr>
        <w:t>מתרץ ששם יש פסוק שאומר לנו שמקבל ממון</w:t>
      </w:r>
      <w:r>
        <w:rPr>
          <w:rtl/>
          <w:lang w:bidi="he-IL"/>
        </w:rPr>
        <w:t xml:space="preserve">, </w:t>
      </w:r>
      <w:r>
        <w:rPr>
          <w:rtl/>
        </w:rPr>
        <w:t>ומזה יודעים שמקבל ממון ולא מלקות</w:t>
      </w:r>
      <w:r>
        <w:rPr>
          <w:rtl/>
          <w:lang w:bidi="he-IL"/>
        </w:rPr>
        <w:t>.</w:t>
      </w:r>
    </w:p>
    <w:p w14:paraId="44BC2053" w14:textId="77777777" w:rsidR="00616106" w:rsidRDefault="00996F21">
      <w:pPr>
        <w:rPr>
          <w:lang w:bidi="he-IL"/>
        </w:rPr>
      </w:pPr>
      <w:r>
        <w:rPr>
          <w:rtl/>
        </w:rPr>
        <w:t>כ</w:t>
      </w:r>
      <w:r>
        <w:rPr>
          <w:rtl/>
          <w:lang w:bidi="he-IL"/>
        </w:rPr>
        <w:t>’, “</w:t>
      </w:r>
      <w:r>
        <w:rPr>
          <w:rtl/>
        </w:rPr>
        <w:t>ועשיתם לו כאשר זמם</w:t>
      </w:r>
      <w:r>
        <w:rPr>
          <w:rtl/>
          <w:lang w:bidi="he-IL"/>
        </w:rPr>
        <w:t xml:space="preserve">," </w:t>
      </w:r>
      <w:r>
        <w:rPr>
          <w:rtl/>
        </w:rPr>
        <w:t>וכ</w:t>
      </w:r>
      <w:r>
        <w:rPr>
          <w:rtl/>
          <w:lang w:bidi="he-IL"/>
        </w:rPr>
        <w:t xml:space="preserve">’ </w:t>
      </w:r>
      <w:r>
        <w:rPr>
          <w:rtl/>
        </w:rPr>
        <w:t>בקרא אחר קרוב לזה</w:t>
      </w:r>
      <w:r>
        <w:rPr>
          <w:rtl/>
          <w:lang w:bidi="he-IL"/>
        </w:rPr>
        <w:t>, "</w:t>
      </w:r>
      <w:r>
        <w:rPr>
          <w:rtl/>
        </w:rPr>
        <w:t>יד ביד</w:t>
      </w:r>
      <w:r>
        <w:rPr>
          <w:rtl/>
          <w:lang w:bidi="he-IL"/>
        </w:rPr>
        <w:t xml:space="preserve">.” </w:t>
      </w:r>
      <w:r>
        <w:rPr>
          <w:rtl/>
        </w:rPr>
        <w:t xml:space="preserve">מילים </w:t>
      </w:r>
      <w:r>
        <w:rPr>
          <w:rtl/>
          <w:lang w:bidi="he-IL"/>
        </w:rPr>
        <w:t>"</w:t>
      </w:r>
      <w:r>
        <w:rPr>
          <w:rtl/>
        </w:rPr>
        <w:t>יד ביד</w:t>
      </w:r>
      <w:r>
        <w:rPr>
          <w:rtl/>
          <w:lang w:bidi="he-IL"/>
        </w:rPr>
        <w:t xml:space="preserve">" </w:t>
      </w:r>
      <w:r>
        <w:rPr>
          <w:rtl/>
        </w:rPr>
        <w:t>מיותרים</w:t>
      </w:r>
      <w:r>
        <w:rPr>
          <w:rtl/>
          <w:lang w:bidi="he-IL"/>
        </w:rPr>
        <w:t xml:space="preserve">, </w:t>
      </w:r>
      <w:r>
        <w:rPr>
          <w:rtl/>
        </w:rPr>
        <w:t>ואז דורשים מהם לחייב דבר הניתן מיד ליד</w:t>
      </w:r>
      <w:r>
        <w:rPr>
          <w:rtl/>
          <w:lang w:bidi="he-IL"/>
        </w:rPr>
        <w:t xml:space="preserve">, </w:t>
      </w:r>
      <w:r>
        <w:rPr>
          <w:rtl/>
        </w:rPr>
        <w:t>והוא כסף</w:t>
      </w:r>
      <w:r>
        <w:rPr>
          <w:rtl/>
          <w:lang w:bidi="he-IL"/>
        </w:rPr>
        <w:t xml:space="preserve">. </w:t>
      </w:r>
      <w:r>
        <w:rPr>
          <w:rtl/>
        </w:rPr>
        <w:t>אז</w:t>
      </w:r>
      <w:r>
        <w:rPr>
          <w:rtl/>
          <w:lang w:bidi="he-IL"/>
        </w:rPr>
        <w:t xml:space="preserve">, </w:t>
      </w:r>
      <w:r>
        <w:rPr>
          <w:rtl/>
        </w:rPr>
        <w:t>מחייב אותו בחיוב ממון</w:t>
      </w:r>
      <w:r>
        <w:rPr>
          <w:rtl/>
          <w:lang w:bidi="he-IL"/>
        </w:rPr>
        <w:t>.</w:t>
      </w:r>
      <w:r>
        <w:rPr>
          <w:rStyle w:val="FootnoteReference"/>
          <w:rtl/>
          <w:lang w:bidi="he-IL"/>
        </w:rPr>
        <w:footnoteReference w:id="52"/>
      </w:r>
      <w:r>
        <w:rPr>
          <w:rtl/>
          <w:lang w:bidi="he-IL"/>
        </w:rPr>
        <w:t xml:space="preserve"> </w:t>
      </w:r>
      <w:r>
        <w:rPr>
          <w:rtl/>
        </w:rPr>
        <w:t>יש לדון למה ממון נחשב דבר הניתן מיד ליד</w:t>
      </w:r>
      <w:r>
        <w:rPr>
          <w:rtl/>
          <w:lang w:bidi="he-IL"/>
        </w:rPr>
        <w:t xml:space="preserve">. </w:t>
      </w:r>
      <w:r>
        <w:rPr>
          <w:rtl/>
        </w:rPr>
        <w:t>אולי הוא מפני שתמיד נותנים אותו</w:t>
      </w:r>
      <w:r>
        <w:rPr>
          <w:rtl/>
          <w:lang w:bidi="he-IL"/>
        </w:rPr>
        <w:t xml:space="preserve">, </w:t>
      </w:r>
      <w:r>
        <w:rPr>
          <w:rtl/>
        </w:rPr>
        <w:t>שהוא קונה ומוכר</w:t>
      </w:r>
      <w:r>
        <w:rPr>
          <w:rtl/>
          <w:lang w:bidi="he-IL"/>
        </w:rPr>
        <w:t xml:space="preserve">. </w:t>
      </w:r>
      <w:r>
        <w:rPr>
          <w:rtl/>
        </w:rPr>
        <w:t>גם אפשר שלא נפרש שדבר הוא דבר הניתן מיד ליד אם לא שזה קרק</w:t>
      </w:r>
      <w:r>
        <w:rPr>
          <w:rtl/>
          <w:lang w:bidi="he-IL"/>
        </w:rPr>
        <w:t xml:space="preserve">’ </w:t>
      </w:r>
      <w:r>
        <w:rPr>
          <w:rtl/>
        </w:rPr>
        <w:t>חשוב לענין חיוב שלו</w:t>
      </w:r>
      <w:r>
        <w:rPr>
          <w:rtl/>
          <w:lang w:bidi="he-IL"/>
        </w:rPr>
        <w:t xml:space="preserve">. </w:t>
      </w:r>
      <w:r>
        <w:rPr>
          <w:rtl/>
        </w:rPr>
        <w:t>מסתבר לומר</w:t>
      </w:r>
      <w:r>
        <w:rPr>
          <w:rtl/>
          <w:lang w:bidi="he-IL"/>
        </w:rPr>
        <w:t xml:space="preserve">, </w:t>
      </w:r>
      <w:r>
        <w:rPr>
          <w:rtl/>
        </w:rPr>
        <w:t>אז</w:t>
      </w:r>
      <w:r>
        <w:rPr>
          <w:rtl/>
          <w:lang w:bidi="he-IL"/>
        </w:rPr>
        <w:t xml:space="preserve">, </w:t>
      </w:r>
      <w:r>
        <w:rPr>
          <w:rtl/>
        </w:rPr>
        <w:t>שחיוב שלו יהיה לתת אותו</w:t>
      </w:r>
      <w:r>
        <w:rPr>
          <w:rtl/>
          <w:lang w:bidi="he-IL"/>
        </w:rPr>
        <w:t xml:space="preserve">, </w:t>
      </w:r>
      <w:r>
        <w:rPr>
          <w:rtl/>
        </w:rPr>
        <w:t>שאז יכולת שלו להנתן מיד ליד חשוב</w:t>
      </w:r>
      <w:r>
        <w:rPr>
          <w:rtl/>
          <w:lang w:bidi="he-IL"/>
        </w:rPr>
        <w:t xml:space="preserve">. </w:t>
      </w:r>
      <w:r>
        <w:rPr>
          <w:rtl/>
        </w:rPr>
        <w:t>ותחשב</w:t>
      </w:r>
      <w:r>
        <w:rPr>
          <w:rtl/>
          <w:lang w:bidi="he-IL"/>
        </w:rPr>
        <w:t>.</w:t>
      </w:r>
    </w:p>
    <w:p w14:paraId="0030E31A" w14:textId="77777777" w:rsidR="00616106" w:rsidRDefault="00996F21">
      <w:pPr>
        <w:rPr>
          <w:lang w:bidi="he-IL"/>
        </w:rPr>
      </w:pPr>
      <w:r>
        <w:rPr>
          <w:rtl/>
        </w:rPr>
        <w:t>נראה שאפשר שאין הדרשה</w:t>
      </w:r>
      <w:r>
        <w:rPr>
          <w:rtl/>
          <w:lang w:bidi="he-IL"/>
        </w:rPr>
        <w:t xml:space="preserve">, </w:t>
      </w:r>
      <w:r>
        <w:rPr>
          <w:rtl/>
        </w:rPr>
        <w:t>כמו שהנחנו</w:t>
      </w:r>
      <w:r>
        <w:rPr>
          <w:rtl/>
          <w:lang w:bidi="he-IL"/>
        </w:rPr>
        <w:t xml:space="preserve">, </w:t>
      </w:r>
      <w:r>
        <w:rPr>
          <w:rtl/>
        </w:rPr>
        <w:t xml:space="preserve">שמשנים מילים </w:t>
      </w:r>
      <w:r>
        <w:rPr>
          <w:rtl/>
          <w:lang w:bidi="he-IL"/>
        </w:rPr>
        <w:t>"</w:t>
      </w:r>
      <w:r>
        <w:rPr>
          <w:rtl/>
        </w:rPr>
        <w:t>יד ביד</w:t>
      </w:r>
      <w:r>
        <w:rPr>
          <w:rtl/>
          <w:lang w:bidi="he-IL"/>
        </w:rPr>
        <w:t xml:space="preserve">" </w:t>
      </w:r>
      <w:r>
        <w:rPr>
          <w:rtl/>
        </w:rPr>
        <w:t>ל</w:t>
      </w:r>
      <w:r>
        <w:rPr>
          <w:rtl/>
          <w:lang w:bidi="he-IL"/>
        </w:rPr>
        <w:t>"</w:t>
      </w:r>
      <w:r>
        <w:rPr>
          <w:rtl/>
        </w:rPr>
        <w:t>דבר הניתן מיד ליד</w:t>
      </w:r>
      <w:r>
        <w:rPr>
          <w:rtl/>
          <w:lang w:bidi="he-IL"/>
        </w:rPr>
        <w:t xml:space="preserve">.” </w:t>
      </w:r>
      <w:r>
        <w:rPr>
          <w:rtl/>
        </w:rPr>
        <w:t xml:space="preserve">נראה שאולי הולכים בתוך פסוק של </w:t>
      </w:r>
      <w:r>
        <w:rPr>
          <w:rtl/>
          <w:lang w:bidi="he-IL"/>
        </w:rPr>
        <w:t>"</w:t>
      </w:r>
      <w:r>
        <w:rPr>
          <w:rtl/>
        </w:rPr>
        <w:t>יד ביד</w:t>
      </w:r>
      <w:r>
        <w:rPr>
          <w:rtl/>
          <w:lang w:bidi="he-IL"/>
        </w:rPr>
        <w:t xml:space="preserve">,” </w:t>
      </w:r>
      <w:r>
        <w:rPr>
          <w:rtl/>
        </w:rPr>
        <w:t xml:space="preserve">שהוא עם </w:t>
      </w:r>
      <w:r>
        <w:rPr>
          <w:rtl/>
          <w:lang w:bidi="he-IL"/>
        </w:rPr>
        <w:t>"</w:t>
      </w:r>
      <w:r>
        <w:rPr>
          <w:rtl/>
        </w:rPr>
        <w:t>רגל ברגל</w:t>
      </w:r>
      <w:r>
        <w:rPr>
          <w:rtl/>
          <w:lang w:bidi="he-IL"/>
        </w:rPr>
        <w:t xml:space="preserve">….” </w:t>
      </w:r>
      <w:r>
        <w:rPr>
          <w:rtl/>
        </w:rPr>
        <w:t>אולי אומר שבחילוף יד</w:t>
      </w:r>
      <w:r>
        <w:rPr>
          <w:rtl/>
          <w:lang w:bidi="he-IL"/>
        </w:rPr>
        <w:t xml:space="preserve">, </w:t>
      </w:r>
      <w:r>
        <w:rPr>
          <w:rtl/>
        </w:rPr>
        <w:t>נותנים יד</w:t>
      </w:r>
      <w:r>
        <w:rPr>
          <w:rtl/>
          <w:lang w:bidi="he-IL"/>
        </w:rPr>
        <w:t xml:space="preserve">. </w:t>
      </w:r>
      <w:r>
        <w:rPr>
          <w:rtl/>
        </w:rPr>
        <w:t>הרי</w:t>
      </w:r>
      <w:r>
        <w:rPr>
          <w:rtl/>
          <w:lang w:bidi="he-IL"/>
        </w:rPr>
        <w:t xml:space="preserve">, </w:t>
      </w:r>
      <w:r>
        <w:rPr>
          <w:rtl/>
        </w:rPr>
        <w:t>מה ניתן מיד ליד</w:t>
      </w:r>
      <w:r>
        <w:rPr>
          <w:rtl/>
          <w:lang w:bidi="he-IL"/>
        </w:rPr>
        <w:t xml:space="preserve">- </w:t>
      </w:r>
      <w:r>
        <w:rPr>
          <w:rtl/>
        </w:rPr>
        <w:t>ממון</w:t>
      </w:r>
      <w:r>
        <w:rPr>
          <w:rtl/>
          <w:lang w:bidi="he-IL"/>
        </w:rPr>
        <w:t xml:space="preserve">. </w:t>
      </w:r>
      <w:r>
        <w:rPr>
          <w:rtl/>
        </w:rPr>
        <w:t>אז</w:t>
      </w:r>
      <w:r>
        <w:rPr>
          <w:rtl/>
          <w:lang w:bidi="he-IL"/>
        </w:rPr>
        <w:t>, “</w:t>
      </w:r>
      <w:r>
        <w:rPr>
          <w:rtl/>
        </w:rPr>
        <w:t>יד</w:t>
      </w:r>
      <w:r>
        <w:rPr>
          <w:rtl/>
          <w:lang w:bidi="he-IL"/>
        </w:rPr>
        <w:t xml:space="preserve">" </w:t>
      </w:r>
      <w:r>
        <w:rPr>
          <w:rtl/>
        </w:rPr>
        <w:t>מכוון לומר ממון</w:t>
      </w:r>
      <w:r>
        <w:rPr>
          <w:rtl/>
          <w:lang w:bidi="he-IL"/>
        </w:rPr>
        <w:t xml:space="preserve">. </w:t>
      </w:r>
      <w:r>
        <w:rPr>
          <w:rtl/>
        </w:rPr>
        <w:t>אומר שבחילוף ממון</w:t>
      </w:r>
      <w:r>
        <w:rPr>
          <w:rtl/>
          <w:lang w:bidi="he-IL"/>
        </w:rPr>
        <w:t xml:space="preserve">, </w:t>
      </w:r>
      <w:r>
        <w:rPr>
          <w:rtl/>
        </w:rPr>
        <w:t>נותנים ממון</w:t>
      </w:r>
      <w:r>
        <w:rPr>
          <w:rtl/>
          <w:lang w:bidi="he-IL"/>
        </w:rPr>
        <w:t xml:space="preserve">. </w:t>
      </w:r>
      <w:r>
        <w:rPr>
          <w:rtl/>
        </w:rPr>
        <w:t>פסוק זה מיותר</w:t>
      </w:r>
      <w:r>
        <w:rPr>
          <w:rtl/>
          <w:lang w:bidi="he-IL"/>
        </w:rPr>
        <w:t xml:space="preserve">, </w:t>
      </w:r>
      <w:r>
        <w:rPr>
          <w:rtl/>
        </w:rPr>
        <w:t>ואז דורשים שלא נותנים ממון בחילוף היזק ממון</w:t>
      </w:r>
      <w:r>
        <w:rPr>
          <w:rtl/>
          <w:lang w:bidi="he-IL"/>
        </w:rPr>
        <w:t xml:space="preserve">, </w:t>
      </w:r>
      <w:r>
        <w:rPr>
          <w:rtl/>
        </w:rPr>
        <w:t>אלא ע</w:t>
      </w:r>
      <w:r>
        <w:rPr>
          <w:rtl/>
          <w:lang w:bidi="he-IL"/>
        </w:rPr>
        <w:t>"</w:t>
      </w:r>
      <w:r>
        <w:rPr>
          <w:rtl/>
        </w:rPr>
        <w:t>ז של ממון</w:t>
      </w:r>
      <w:r>
        <w:rPr>
          <w:rtl/>
          <w:lang w:bidi="he-IL"/>
        </w:rPr>
        <w:t>.</w:t>
      </w:r>
    </w:p>
    <w:p w14:paraId="6E8512D7" w14:textId="77777777" w:rsidR="00616106" w:rsidRDefault="00996F21">
      <w:pPr>
        <w:rPr>
          <w:lang w:bidi="he-IL"/>
        </w:rPr>
      </w:pPr>
      <w:r>
        <w:rPr>
          <w:rtl/>
        </w:rPr>
        <w:t>אם נאמר כזה</w:t>
      </w:r>
      <w:r>
        <w:rPr>
          <w:rtl/>
          <w:lang w:bidi="he-IL"/>
        </w:rPr>
        <w:t xml:space="preserve">, </w:t>
      </w:r>
      <w:r>
        <w:rPr>
          <w:rtl/>
        </w:rPr>
        <w:t xml:space="preserve">מבאר למה אומרים </w:t>
      </w:r>
      <w:r>
        <w:rPr>
          <w:rtl/>
          <w:lang w:bidi="he-IL"/>
        </w:rPr>
        <w:t>"</w:t>
      </w:r>
      <w:r>
        <w:rPr>
          <w:rtl/>
        </w:rPr>
        <w:t>דבר שניתן מיד ליד</w:t>
      </w:r>
      <w:r>
        <w:rPr>
          <w:rtl/>
          <w:lang w:bidi="he-IL"/>
        </w:rPr>
        <w:t xml:space="preserve">,” </w:t>
      </w:r>
      <w:r>
        <w:rPr>
          <w:rtl/>
        </w:rPr>
        <w:t xml:space="preserve">ולא </w:t>
      </w:r>
      <w:r>
        <w:rPr>
          <w:rtl/>
          <w:lang w:bidi="he-IL"/>
        </w:rPr>
        <w:t>"</w:t>
      </w:r>
      <w:r>
        <w:rPr>
          <w:rtl/>
        </w:rPr>
        <w:t>נותן דבר מיד ליד</w:t>
      </w:r>
      <w:r>
        <w:rPr>
          <w:rtl/>
          <w:lang w:bidi="he-IL"/>
        </w:rPr>
        <w:t xml:space="preserve">,” </w:t>
      </w:r>
      <w:r>
        <w:rPr>
          <w:rtl/>
        </w:rPr>
        <w:t xml:space="preserve">והוא מפני שבא לבאר </w:t>
      </w:r>
      <w:r>
        <w:rPr>
          <w:rtl/>
          <w:lang w:bidi="he-IL"/>
        </w:rPr>
        <w:t>"</w:t>
      </w:r>
      <w:r>
        <w:rPr>
          <w:rtl/>
        </w:rPr>
        <w:t>יד</w:t>
      </w:r>
      <w:r>
        <w:rPr>
          <w:rtl/>
          <w:lang w:bidi="he-IL"/>
        </w:rPr>
        <w:t xml:space="preserve">,” </w:t>
      </w:r>
      <w:r>
        <w:rPr>
          <w:rtl/>
        </w:rPr>
        <w:t xml:space="preserve">ולא לבאר </w:t>
      </w:r>
      <w:r>
        <w:rPr>
          <w:rtl/>
          <w:lang w:bidi="he-IL"/>
        </w:rPr>
        <w:t>"</w:t>
      </w:r>
      <w:r>
        <w:rPr>
          <w:rtl/>
        </w:rPr>
        <w:t>יד ביד</w:t>
      </w:r>
      <w:r>
        <w:rPr>
          <w:rtl/>
          <w:lang w:bidi="he-IL"/>
        </w:rPr>
        <w:t>" (</w:t>
      </w:r>
      <w:r>
        <w:rPr>
          <w:rtl/>
        </w:rPr>
        <w:t>אלא שע</w:t>
      </w:r>
      <w:r>
        <w:rPr>
          <w:rtl/>
          <w:lang w:bidi="he-IL"/>
        </w:rPr>
        <w:t>"</w:t>
      </w:r>
      <w:r>
        <w:rPr>
          <w:rtl/>
        </w:rPr>
        <w:t xml:space="preserve">י ביאור </w:t>
      </w:r>
      <w:r>
        <w:rPr>
          <w:rtl/>
          <w:lang w:bidi="he-IL"/>
        </w:rPr>
        <w:t>"</w:t>
      </w:r>
      <w:r>
        <w:rPr>
          <w:rtl/>
        </w:rPr>
        <w:t>יד</w:t>
      </w:r>
      <w:r>
        <w:rPr>
          <w:rtl/>
          <w:lang w:bidi="he-IL"/>
        </w:rPr>
        <w:t xml:space="preserve">" </w:t>
      </w:r>
      <w:r>
        <w:rPr>
          <w:rtl/>
        </w:rPr>
        <w:t xml:space="preserve">יוצא לנו ביאור של </w:t>
      </w:r>
      <w:r>
        <w:rPr>
          <w:rtl/>
          <w:lang w:bidi="he-IL"/>
        </w:rPr>
        <w:t>"</w:t>
      </w:r>
      <w:r>
        <w:rPr>
          <w:rtl/>
        </w:rPr>
        <w:t>יד ביד</w:t>
      </w:r>
      <w:r>
        <w:rPr>
          <w:rtl/>
          <w:lang w:bidi="he-IL"/>
        </w:rPr>
        <w:t xml:space="preserve">"). </w:t>
      </w:r>
      <w:r>
        <w:rPr>
          <w:rtl/>
        </w:rPr>
        <w:t>ותחשב</w:t>
      </w:r>
      <w:r>
        <w:rPr>
          <w:rtl/>
          <w:lang w:bidi="he-IL"/>
        </w:rPr>
        <w:t>. (</w:t>
      </w:r>
      <w:r>
        <w:rPr>
          <w:rtl/>
        </w:rPr>
        <w:t>אבל ע</w:t>
      </w:r>
      <w:r>
        <w:rPr>
          <w:rtl/>
          <w:lang w:bidi="he-IL"/>
        </w:rPr>
        <w:t xml:space="preserve">’ </w:t>
      </w:r>
      <w:r>
        <w:rPr>
          <w:rtl/>
        </w:rPr>
        <w:t>לעיל</w:t>
      </w:r>
      <w:r>
        <w:rPr>
          <w:rtl/>
          <w:lang w:bidi="he-IL"/>
        </w:rPr>
        <w:t xml:space="preserve">, </w:t>
      </w:r>
      <w:r>
        <w:rPr>
          <w:rtl/>
        </w:rPr>
        <w:t>שאי אפשר לפרש כן שם</w:t>
      </w:r>
      <w:r>
        <w:rPr>
          <w:rtl/>
          <w:lang w:bidi="he-IL"/>
        </w:rPr>
        <w:t xml:space="preserve">. </w:t>
      </w:r>
      <w:r>
        <w:rPr>
          <w:rtl/>
        </w:rPr>
        <w:t>אולי זה רק אגב זה</w:t>
      </w:r>
      <w:r>
        <w:rPr>
          <w:rtl/>
          <w:lang w:bidi="he-IL"/>
        </w:rPr>
        <w:t>.)</w:t>
      </w:r>
    </w:p>
    <w:p w14:paraId="0230BD5E" w14:textId="77777777" w:rsidR="00616106" w:rsidRDefault="00996F21">
      <w:pPr>
        <w:rPr>
          <w:lang w:bidi="he-IL"/>
        </w:rPr>
      </w:pPr>
      <w:r>
        <w:rPr>
          <w:rtl/>
        </w:rPr>
        <w:t>יש להעיר שזה רק מקור אחד</w:t>
      </w:r>
      <w:r>
        <w:rPr>
          <w:rtl/>
          <w:lang w:bidi="he-IL"/>
        </w:rPr>
        <w:t xml:space="preserve">. </w:t>
      </w:r>
      <w:r>
        <w:rPr>
          <w:rtl/>
        </w:rPr>
        <w:t>אם צריכים מקור לראשון ולשני</w:t>
      </w:r>
      <w:r>
        <w:rPr>
          <w:rtl/>
          <w:lang w:bidi="he-IL"/>
        </w:rPr>
        <w:t xml:space="preserve">, </w:t>
      </w:r>
      <w:r>
        <w:rPr>
          <w:rtl/>
        </w:rPr>
        <w:t>לא כל כך פשוט מה יהיה המקור</w:t>
      </w:r>
      <w:r>
        <w:rPr>
          <w:rtl/>
          <w:lang w:bidi="he-IL"/>
        </w:rPr>
        <w:t xml:space="preserve">. </w:t>
      </w:r>
      <w:r>
        <w:rPr>
          <w:rtl/>
        </w:rPr>
        <w:t>אולי אין סברה לחלק</w:t>
      </w:r>
      <w:r>
        <w:rPr>
          <w:rtl/>
          <w:lang w:bidi="he-IL"/>
        </w:rPr>
        <w:t>. (</w:t>
      </w:r>
      <w:r>
        <w:rPr>
          <w:rtl/>
        </w:rPr>
        <w:t>יש שם הרבה פסוקים</w:t>
      </w:r>
      <w:r>
        <w:rPr>
          <w:rtl/>
          <w:lang w:bidi="he-IL"/>
        </w:rPr>
        <w:t xml:space="preserve">, </w:t>
      </w:r>
      <w:r>
        <w:rPr>
          <w:rtl/>
        </w:rPr>
        <w:t>ואם נאמר שכמו שזה מדבר על ממון</w:t>
      </w:r>
      <w:r>
        <w:rPr>
          <w:rtl/>
          <w:lang w:bidi="he-IL"/>
        </w:rPr>
        <w:t xml:space="preserve">, </w:t>
      </w:r>
      <w:r>
        <w:rPr>
          <w:rtl/>
        </w:rPr>
        <w:t>גם כולם מדברים על ממון</w:t>
      </w:r>
      <w:r>
        <w:rPr>
          <w:rtl/>
          <w:lang w:bidi="he-IL"/>
        </w:rPr>
        <w:t xml:space="preserve">, </w:t>
      </w:r>
      <w:r>
        <w:rPr>
          <w:rtl/>
        </w:rPr>
        <w:t>יהיה הרבה מקורות</w:t>
      </w:r>
      <w:r>
        <w:rPr>
          <w:rtl/>
          <w:lang w:bidi="he-IL"/>
        </w:rPr>
        <w:t xml:space="preserve">.) </w:t>
      </w:r>
      <w:r>
        <w:rPr>
          <w:rtl/>
        </w:rPr>
        <w:t>גם אפשר שהוא משמע יותר אחד מהם</w:t>
      </w:r>
      <w:r>
        <w:rPr>
          <w:rtl/>
          <w:lang w:bidi="he-IL"/>
        </w:rPr>
        <w:t xml:space="preserve">, </w:t>
      </w:r>
      <w:r>
        <w:rPr>
          <w:rtl/>
        </w:rPr>
        <w:t>וחברו יכול להיות נלמד ממנו</w:t>
      </w:r>
      <w:r>
        <w:rPr>
          <w:rtl/>
          <w:lang w:bidi="he-IL"/>
        </w:rPr>
        <w:t xml:space="preserve">. </w:t>
      </w:r>
      <w:r>
        <w:rPr>
          <w:rtl/>
        </w:rPr>
        <w:t>ותחשב</w:t>
      </w:r>
      <w:r>
        <w:rPr>
          <w:rtl/>
          <w:lang w:bidi="he-IL"/>
        </w:rPr>
        <w:t>.</w:t>
      </w:r>
    </w:p>
    <w:p w14:paraId="22DD795F" w14:textId="77777777" w:rsidR="00616106" w:rsidRDefault="00996F21">
      <w:pPr>
        <w:pStyle w:val="Heading5"/>
        <w:rPr>
          <w:rFonts w:ascii="SBL Hebrew" w:hAnsi="SBL Hebrew"/>
        </w:rPr>
      </w:pPr>
      <w:r>
        <w:rPr>
          <w:rFonts w:ascii="SBL Hebrew" w:hAnsi="SBL Hebrew"/>
          <w:rtl/>
        </w:rPr>
        <w:t>תי’ גמ:</w:t>
      </w:r>
    </w:p>
    <w:p w14:paraId="2585EA29" w14:textId="77777777" w:rsidR="00616106" w:rsidRDefault="00996F21">
      <w:r>
        <w:rPr>
          <w:rtl/>
        </w:rPr>
        <w:t>רבי אלעזר אומר שבעצם</w:t>
      </w:r>
      <w:r>
        <w:rPr>
          <w:rtl/>
          <w:lang w:bidi="he-IL"/>
        </w:rPr>
        <w:t xml:space="preserve">, </w:t>
      </w:r>
      <w:r>
        <w:rPr>
          <w:rtl/>
        </w:rPr>
        <w:t>בעדים זוממים</w:t>
      </w:r>
      <w:r>
        <w:rPr>
          <w:rtl/>
          <w:lang w:bidi="he-IL"/>
        </w:rPr>
        <w:t xml:space="preserve">, </w:t>
      </w:r>
      <w:r>
        <w:rPr>
          <w:rtl/>
        </w:rPr>
        <w:t>יהיה מלקות</w:t>
      </w:r>
      <w:r>
        <w:rPr>
          <w:rtl/>
          <w:lang w:bidi="he-IL"/>
        </w:rPr>
        <w:t xml:space="preserve">, </w:t>
      </w:r>
      <w:r>
        <w:rPr>
          <w:rtl/>
        </w:rPr>
        <w:t>ולא ממון</w:t>
      </w:r>
      <w:r>
        <w:rPr>
          <w:rtl/>
          <w:lang w:bidi="he-IL"/>
        </w:rPr>
        <w:t xml:space="preserve">. </w:t>
      </w:r>
      <w:r>
        <w:rPr>
          <w:rtl/>
        </w:rPr>
        <w:t>אבל</w:t>
      </w:r>
      <w:r>
        <w:rPr>
          <w:rtl/>
          <w:lang w:bidi="he-IL"/>
        </w:rPr>
        <w:t xml:space="preserve">, </w:t>
      </w:r>
      <w:r>
        <w:rPr>
          <w:rtl/>
        </w:rPr>
        <w:t>תמיד אין מלקות</w:t>
      </w:r>
      <w:r>
        <w:rPr>
          <w:rtl/>
          <w:lang w:bidi="he-IL"/>
        </w:rPr>
        <w:t xml:space="preserve">, </w:t>
      </w:r>
      <w:r>
        <w:rPr>
          <w:rtl/>
        </w:rPr>
        <w:t>כיון שאין התראה</w:t>
      </w:r>
      <w:r>
        <w:rPr>
          <w:rtl/>
          <w:lang w:bidi="he-IL"/>
        </w:rPr>
        <w:t xml:space="preserve">. </w:t>
      </w:r>
      <w:r>
        <w:rPr>
          <w:rtl/>
        </w:rPr>
        <w:t>נמצא שבכל זמן</w:t>
      </w:r>
      <w:r>
        <w:rPr>
          <w:rtl/>
          <w:lang w:bidi="he-IL"/>
        </w:rPr>
        <w:t xml:space="preserve">, </w:t>
      </w:r>
      <w:r>
        <w:rPr>
          <w:rtl/>
        </w:rPr>
        <w:t>אז</w:t>
      </w:r>
      <w:r>
        <w:rPr>
          <w:rtl/>
          <w:lang w:bidi="he-IL"/>
        </w:rPr>
        <w:t xml:space="preserve">, </w:t>
      </w:r>
      <w:r>
        <w:rPr>
          <w:rtl/>
        </w:rPr>
        <w:t>חייב בממון</w:t>
      </w:r>
      <w:r>
        <w:rPr>
          <w:rtl/>
          <w:lang w:bidi="he-IL"/>
        </w:rPr>
        <w:t>.</w:t>
      </w:r>
      <w:r>
        <w:rPr>
          <w:rStyle w:val="FootnoteReference"/>
          <w:rtl/>
          <w:lang w:bidi="he-IL"/>
        </w:rPr>
        <w:footnoteReference w:id="53"/>
      </w:r>
    </w:p>
    <w:p w14:paraId="1D74FDAA" w14:textId="77777777" w:rsidR="00616106" w:rsidRDefault="00996F21">
      <w:r>
        <w:rPr>
          <w:rtl/>
        </w:rPr>
        <w:lastRenderedPageBreak/>
        <w:t>כמו שבארנו לעיל</w:t>
      </w:r>
      <w:r>
        <w:rPr>
          <w:rtl/>
          <w:lang w:bidi="he-IL"/>
        </w:rPr>
        <w:t xml:space="preserve">, </w:t>
      </w:r>
      <w:r>
        <w:rPr>
          <w:rtl/>
        </w:rPr>
        <w:t xml:space="preserve">יש שלש מינים </w:t>
      </w:r>
      <w:r>
        <w:rPr>
          <w:rtl/>
          <w:lang w:val="en-GB"/>
        </w:rPr>
        <w:t>של חיוב מלקות</w:t>
      </w:r>
      <w:r>
        <w:rPr>
          <w:rtl/>
          <w:lang w:val="en-GB" w:bidi="he-IL"/>
        </w:rPr>
        <w:t xml:space="preserve">. </w:t>
      </w:r>
      <w:r>
        <w:rPr>
          <w:rtl/>
          <w:lang w:val="en-GB"/>
        </w:rPr>
        <w:t>רש</w:t>
      </w:r>
      <w:r>
        <w:rPr>
          <w:rtl/>
          <w:lang w:val="en-GB" w:bidi="he-IL"/>
        </w:rPr>
        <w:t>"</w:t>
      </w:r>
      <w:r>
        <w:rPr>
          <w:rtl/>
          <w:lang w:val="en-GB"/>
        </w:rPr>
        <w:t xml:space="preserve">י מבאר </w:t>
      </w:r>
      <w:r>
        <w:rPr>
          <w:rtl/>
          <w:lang w:val="en-GB" w:bidi="he-IL"/>
        </w:rPr>
        <w:t>(</w:t>
      </w:r>
      <w:r>
        <w:rPr>
          <w:rtl/>
          <w:lang w:val="en-GB"/>
        </w:rPr>
        <w:t>ולכאו</w:t>
      </w:r>
      <w:r>
        <w:rPr>
          <w:rtl/>
          <w:lang w:val="en-GB" w:bidi="he-IL"/>
        </w:rPr>
        <w:t xml:space="preserve">’ </w:t>
      </w:r>
      <w:r>
        <w:rPr>
          <w:rtl/>
          <w:lang w:val="en-GB"/>
        </w:rPr>
        <w:t>כן מוכרח כמו שנבאר למטה</w:t>
      </w:r>
      <w:r>
        <w:rPr>
          <w:rStyle w:val="FootnoteReference"/>
          <w:rtl/>
          <w:lang w:val="en-GB" w:bidi="he-IL"/>
        </w:rPr>
        <w:footnoteReference w:id="54"/>
      </w:r>
      <w:r>
        <w:rPr>
          <w:rtl/>
          <w:lang w:val="en-GB" w:bidi="he-IL"/>
        </w:rPr>
        <w:t xml:space="preserve">) </w:t>
      </w:r>
      <w:r>
        <w:rPr>
          <w:rtl/>
          <w:lang w:val="en-GB"/>
        </w:rPr>
        <w:t>שרבי אלעזר רק מדבר על מין ראשון ושני</w:t>
      </w:r>
      <w:r>
        <w:rPr>
          <w:rtl/>
          <w:lang w:val="en-GB" w:bidi="he-IL"/>
        </w:rPr>
        <w:t xml:space="preserve">. </w:t>
      </w:r>
      <w:r>
        <w:rPr>
          <w:rtl/>
          <w:lang w:val="en-GB"/>
        </w:rPr>
        <w:t>אבל</w:t>
      </w:r>
      <w:r>
        <w:rPr>
          <w:rtl/>
          <w:lang w:val="en-GB" w:bidi="he-IL"/>
        </w:rPr>
        <w:t xml:space="preserve">, </w:t>
      </w:r>
      <w:r>
        <w:rPr>
          <w:rtl/>
          <w:lang w:val="en-GB"/>
        </w:rPr>
        <w:t>מין שלישי בא אף בלי התראה</w:t>
      </w:r>
      <w:r>
        <w:rPr>
          <w:rtl/>
          <w:lang w:val="en-GB" w:bidi="he-IL"/>
        </w:rPr>
        <w:t xml:space="preserve">. </w:t>
      </w:r>
      <w:r>
        <w:rPr>
          <w:rtl/>
          <w:lang w:val="en-GB"/>
        </w:rPr>
        <w:t>אבל</w:t>
      </w:r>
      <w:r>
        <w:rPr>
          <w:rtl/>
          <w:lang w:val="en-GB" w:bidi="he-IL"/>
        </w:rPr>
        <w:t xml:space="preserve">, </w:t>
      </w:r>
      <w:r>
        <w:rPr>
          <w:rtl/>
          <w:lang w:val="en-GB"/>
        </w:rPr>
        <w:t>קושיית הגמ</w:t>
      </w:r>
      <w:r>
        <w:rPr>
          <w:rtl/>
          <w:lang w:val="en-GB" w:bidi="he-IL"/>
        </w:rPr>
        <w:t xml:space="preserve">’ </w:t>
      </w:r>
      <w:r>
        <w:rPr>
          <w:rtl/>
          <w:lang w:val="en-GB"/>
        </w:rPr>
        <w:t>אינו על מין שלישי</w:t>
      </w:r>
      <w:r>
        <w:rPr>
          <w:rtl/>
          <w:lang w:val="en-GB" w:bidi="he-IL"/>
        </w:rPr>
        <w:t>.</w:t>
      </w:r>
    </w:p>
    <w:p w14:paraId="2C342346" w14:textId="77777777" w:rsidR="00616106" w:rsidRDefault="00996F21">
      <w:r>
        <w:rPr>
          <w:rtl/>
        </w:rPr>
        <w:t>לא מפרש גמ</w:t>
      </w:r>
      <w:r>
        <w:rPr>
          <w:rtl/>
          <w:lang w:bidi="he-IL"/>
        </w:rPr>
        <w:t xml:space="preserve">’ </w:t>
      </w:r>
      <w:r>
        <w:rPr>
          <w:rtl/>
        </w:rPr>
        <w:t xml:space="preserve">מה עושה עם </w:t>
      </w:r>
      <w:r>
        <w:rPr>
          <w:rtl/>
          <w:lang w:bidi="he-IL"/>
        </w:rPr>
        <w:t>"</w:t>
      </w:r>
      <w:r>
        <w:rPr>
          <w:rtl/>
        </w:rPr>
        <w:t>יד ביד</w:t>
      </w:r>
      <w:r>
        <w:rPr>
          <w:rtl/>
          <w:lang w:bidi="he-IL"/>
        </w:rPr>
        <w:t>.”</w:t>
      </w:r>
      <w:r>
        <w:rPr>
          <w:rStyle w:val="FootnoteReference"/>
          <w:rtl/>
          <w:lang w:bidi="he-IL"/>
        </w:rPr>
        <w:footnoteReference w:id="55"/>
      </w:r>
    </w:p>
    <w:p w14:paraId="6739F6F7" w14:textId="77777777" w:rsidR="00616106" w:rsidRDefault="00996F21">
      <w:pPr>
        <w:pStyle w:val="Heading6"/>
      </w:pPr>
      <w:r>
        <w:rPr>
          <w:rtl/>
        </w:rPr>
        <w:t xml:space="preserve">ביאור </w:t>
      </w:r>
      <w:r>
        <w:rPr>
          <w:rtl/>
          <w:lang w:bidi="he-IL"/>
        </w:rPr>
        <w:t>רבא</w:t>
      </w:r>
      <w:r>
        <w:rPr>
          <w:rStyle w:val="FootnoteReference"/>
          <w:rtl/>
        </w:rPr>
        <w:footnoteReference w:id="56"/>
      </w:r>
      <w:r>
        <w:rPr>
          <w:rtl/>
        </w:rPr>
        <w:t>:</w:t>
      </w:r>
    </w:p>
    <w:p w14:paraId="35C446F6" w14:textId="77777777" w:rsidR="00616106" w:rsidRDefault="00996F21">
      <w:r>
        <w:rPr>
          <w:rtl/>
        </w:rPr>
        <w:t>רבא מבאר תירוץ של רבי אלעזר</w:t>
      </w:r>
      <w:r>
        <w:rPr>
          <w:rtl/>
          <w:lang w:bidi="he-IL"/>
        </w:rPr>
        <w:t xml:space="preserve">. </w:t>
      </w:r>
      <w:r>
        <w:rPr>
          <w:rtl/>
        </w:rPr>
        <w:t>הרי</w:t>
      </w:r>
      <w:r>
        <w:rPr>
          <w:rtl/>
          <w:lang w:bidi="he-IL"/>
        </w:rPr>
        <w:t xml:space="preserve">, </w:t>
      </w:r>
      <w:r>
        <w:rPr>
          <w:rtl/>
        </w:rPr>
        <w:t>יכול להיות שלש זמנים להתרות</w:t>
      </w:r>
      <w:r>
        <w:rPr>
          <w:rtl/>
          <w:lang w:bidi="he-IL"/>
        </w:rPr>
        <w:t>:</w:t>
      </w:r>
    </w:p>
    <w:p w14:paraId="45E30E0E" w14:textId="77777777" w:rsidR="00616106" w:rsidRDefault="00996F21">
      <w:pPr>
        <w:numPr>
          <w:ilvl w:val="0"/>
          <w:numId w:val="7"/>
        </w:numPr>
      </w:pPr>
      <w:r>
        <w:rPr>
          <w:rtl/>
        </w:rPr>
        <w:t>לפני העבירה</w:t>
      </w:r>
      <w:r>
        <w:rPr>
          <w:rtl/>
          <w:lang w:bidi="he-IL"/>
        </w:rPr>
        <w:t xml:space="preserve">. </w:t>
      </w:r>
      <w:r>
        <w:rPr>
          <w:rtl/>
        </w:rPr>
        <w:t>זאת אומרת</w:t>
      </w:r>
      <w:r>
        <w:rPr>
          <w:rtl/>
          <w:lang w:bidi="he-IL"/>
        </w:rPr>
        <w:t xml:space="preserve">, </w:t>
      </w:r>
      <w:r>
        <w:rPr>
          <w:rtl/>
        </w:rPr>
        <w:t>הרבה זמן לפני העבירה</w:t>
      </w:r>
      <w:r>
        <w:rPr>
          <w:rtl/>
          <w:lang w:bidi="he-IL"/>
        </w:rPr>
        <w:t xml:space="preserve">, </w:t>
      </w:r>
      <w:r>
        <w:rPr>
          <w:rtl/>
        </w:rPr>
        <w:t>יתרו לו שלא לעבור על העבירה</w:t>
      </w:r>
      <w:r>
        <w:rPr>
          <w:rtl/>
          <w:lang w:bidi="he-IL"/>
        </w:rPr>
        <w:t xml:space="preserve">. </w:t>
      </w:r>
      <w:r>
        <w:rPr>
          <w:rtl/>
        </w:rPr>
        <w:t>גמ</w:t>
      </w:r>
      <w:r>
        <w:rPr>
          <w:rtl/>
          <w:lang w:bidi="he-IL"/>
        </w:rPr>
        <w:t xml:space="preserve">’ </w:t>
      </w:r>
      <w:r>
        <w:rPr>
          <w:rtl/>
        </w:rPr>
        <w:t>אומר שאין זה עושה התראה</w:t>
      </w:r>
      <w:r>
        <w:rPr>
          <w:rtl/>
          <w:lang w:bidi="he-IL"/>
        </w:rPr>
        <w:t xml:space="preserve">, </w:t>
      </w:r>
      <w:r>
        <w:rPr>
          <w:rtl/>
        </w:rPr>
        <w:t>כיון שיכול לטעון ששכח</w:t>
      </w:r>
      <w:r>
        <w:rPr>
          <w:rtl/>
          <w:lang w:bidi="he-IL"/>
        </w:rPr>
        <w:t>.</w:t>
      </w:r>
      <w:r>
        <w:rPr>
          <w:rStyle w:val="FootnoteReference"/>
          <w:rtl/>
          <w:lang w:bidi="he-IL"/>
        </w:rPr>
        <w:footnoteReference w:id="57"/>
      </w:r>
    </w:p>
    <w:p w14:paraId="329EFBE3" w14:textId="77777777" w:rsidR="00616106" w:rsidRDefault="00996F21">
      <w:pPr>
        <w:numPr>
          <w:ilvl w:val="0"/>
          <w:numId w:val="7"/>
        </w:numPr>
      </w:pPr>
      <w:r>
        <w:rPr>
          <w:rtl/>
        </w:rPr>
        <w:t>בשעת העבירה</w:t>
      </w:r>
      <w:r>
        <w:rPr>
          <w:rtl/>
          <w:lang w:bidi="he-IL"/>
        </w:rPr>
        <w:t xml:space="preserve">. </w:t>
      </w:r>
      <w:r>
        <w:rPr>
          <w:rtl/>
        </w:rPr>
        <w:t>זאת אומרת</w:t>
      </w:r>
      <w:r>
        <w:rPr>
          <w:rtl/>
          <w:lang w:bidi="he-IL"/>
        </w:rPr>
        <w:t xml:space="preserve">, </w:t>
      </w:r>
      <w:r>
        <w:rPr>
          <w:rtl/>
        </w:rPr>
        <w:t>בשעה שעומד לעבור</w:t>
      </w:r>
      <w:r>
        <w:rPr>
          <w:rtl/>
          <w:lang w:bidi="he-IL"/>
        </w:rPr>
        <w:t xml:space="preserve">, </w:t>
      </w:r>
      <w:r>
        <w:rPr>
          <w:rtl/>
        </w:rPr>
        <w:t>יתרו לו שלא לעבור</w:t>
      </w:r>
      <w:r>
        <w:rPr>
          <w:rtl/>
          <w:lang w:bidi="he-IL"/>
        </w:rPr>
        <w:t xml:space="preserve">. </w:t>
      </w:r>
      <w:r>
        <w:rPr>
          <w:rtl/>
        </w:rPr>
        <w:t>גמ</w:t>
      </w:r>
      <w:r>
        <w:rPr>
          <w:rtl/>
          <w:lang w:bidi="he-IL"/>
        </w:rPr>
        <w:t xml:space="preserve">’ </w:t>
      </w:r>
      <w:r>
        <w:rPr>
          <w:rtl/>
        </w:rPr>
        <w:t>אומר שאי אפשר להתרות אז לעדים זוממים</w:t>
      </w:r>
      <w:r>
        <w:rPr>
          <w:rtl/>
          <w:lang w:bidi="he-IL"/>
        </w:rPr>
        <w:t xml:space="preserve">, </w:t>
      </w:r>
      <w:r>
        <w:rPr>
          <w:rtl/>
        </w:rPr>
        <w:t>כיון שאז לא ירצו להעיד</w:t>
      </w:r>
      <w:r>
        <w:rPr>
          <w:rtl/>
          <w:lang w:bidi="he-IL"/>
        </w:rPr>
        <w:t>. (</w:t>
      </w:r>
      <w:r>
        <w:rPr>
          <w:rtl/>
        </w:rPr>
        <w:t>רש</w:t>
      </w:r>
      <w:r>
        <w:rPr>
          <w:rtl/>
          <w:lang w:bidi="he-IL"/>
        </w:rPr>
        <w:t>"</w:t>
      </w:r>
      <w:r>
        <w:rPr>
          <w:rtl/>
        </w:rPr>
        <w:t>י מבאר שיחשבו שאנחנו חושדים אותם</w:t>
      </w:r>
      <w:r>
        <w:rPr>
          <w:rtl/>
          <w:lang w:bidi="he-IL"/>
        </w:rPr>
        <w:t xml:space="preserve">, </w:t>
      </w:r>
      <w:r>
        <w:rPr>
          <w:rtl/>
        </w:rPr>
        <w:t>ואז לא ירצו להעיד לנו</w:t>
      </w:r>
      <w:r>
        <w:rPr>
          <w:rtl/>
          <w:lang w:bidi="he-IL"/>
        </w:rPr>
        <w:t>.)</w:t>
      </w:r>
      <w:r>
        <w:rPr>
          <w:rStyle w:val="FootnoteReference"/>
          <w:rtl/>
          <w:lang w:bidi="he-IL"/>
        </w:rPr>
        <w:footnoteReference w:id="58"/>
      </w:r>
    </w:p>
    <w:p w14:paraId="18321446" w14:textId="77777777" w:rsidR="00616106" w:rsidRDefault="00996F21">
      <w:pPr>
        <w:numPr>
          <w:ilvl w:val="0"/>
          <w:numId w:val="7"/>
        </w:numPr>
      </w:pPr>
      <w:r>
        <w:rPr>
          <w:rtl/>
        </w:rPr>
        <w:lastRenderedPageBreak/>
        <w:t>אחרי העבירה</w:t>
      </w:r>
      <w:r>
        <w:rPr>
          <w:rtl/>
          <w:lang w:bidi="he-IL"/>
        </w:rPr>
        <w:t xml:space="preserve">. </w:t>
      </w:r>
      <w:r>
        <w:rPr>
          <w:rtl/>
        </w:rPr>
        <w:t>זאת אומרת</w:t>
      </w:r>
      <w:r>
        <w:rPr>
          <w:rtl/>
          <w:lang w:bidi="he-IL"/>
        </w:rPr>
        <w:t xml:space="preserve">, </w:t>
      </w:r>
      <w:r>
        <w:rPr>
          <w:rtl/>
        </w:rPr>
        <w:t>אחרי שעבר</w:t>
      </w:r>
      <w:r>
        <w:rPr>
          <w:rtl/>
          <w:lang w:bidi="he-IL"/>
        </w:rPr>
        <w:t xml:space="preserve">, </w:t>
      </w:r>
      <w:r>
        <w:rPr>
          <w:rtl/>
        </w:rPr>
        <w:t>יתרו בו לתקן את העבירה שלו</w:t>
      </w:r>
      <w:r>
        <w:rPr>
          <w:rtl/>
          <w:lang w:bidi="he-IL"/>
        </w:rPr>
        <w:t xml:space="preserve">. </w:t>
      </w:r>
      <w:r>
        <w:rPr>
          <w:rtl/>
        </w:rPr>
        <w:t>גמ</w:t>
      </w:r>
      <w:r>
        <w:rPr>
          <w:rtl/>
          <w:lang w:bidi="he-IL"/>
        </w:rPr>
        <w:t xml:space="preserve">’ </w:t>
      </w:r>
      <w:r>
        <w:rPr>
          <w:rtl/>
        </w:rPr>
        <w:t>אומר שאין זה עושה התראה כאן</w:t>
      </w:r>
      <w:r>
        <w:rPr>
          <w:rtl/>
          <w:lang w:bidi="he-IL"/>
        </w:rPr>
        <w:t xml:space="preserve">, </w:t>
      </w:r>
      <w:r>
        <w:rPr>
          <w:rtl/>
        </w:rPr>
        <w:t>שאין דרך לתקן את העבירה</w:t>
      </w:r>
      <w:r>
        <w:rPr>
          <w:rtl/>
          <w:lang w:bidi="he-IL"/>
        </w:rPr>
        <w:t xml:space="preserve">, </w:t>
      </w:r>
      <w:r>
        <w:rPr>
          <w:rtl/>
        </w:rPr>
        <w:t>ש</w:t>
      </w:r>
      <w:r>
        <w:rPr>
          <w:rtl/>
          <w:lang w:bidi="he-IL"/>
        </w:rPr>
        <w:t>"</w:t>
      </w:r>
      <w:r>
        <w:rPr>
          <w:rtl/>
        </w:rPr>
        <w:t>כיון שהעיד</w:t>
      </w:r>
      <w:r>
        <w:rPr>
          <w:rtl/>
          <w:lang w:bidi="he-IL"/>
        </w:rPr>
        <w:t xml:space="preserve">, </w:t>
      </w:r>
      <w:r>
        <w:rPr>
          <w:rtl/>
        </w:rPr>
        <w:t>שוב אינו חוזר ומגיד</w:t>
      </w:r>
      <w:r>
        <w:rPr>
          <w:rtl/>
          <w:lang w:bidi="he-IL"/>
        </w:rPr>
        <w:t>.”</w:t>
      </w:r>
    </w:p>
    <w:p w14:paraId="54408EFB" w14:textId="77777777" w:rsidR="00616106" w:rsidRDefault="00996F21">
      <w:pPr>
        <w:pStyle w:val="Heading5"/>
        <w:rPr>
          <w:rFonts w:ascii="SBL Hebrew" w:hAnsi="SBL Hebrew"/>
        </w:rPr>
      </w:pPr>
      <w:r>
        <w:rPr>
          <w:rFonts w:ascii="SBL Hebrew" w:hAnsi="SBL Hebrew"/>
          <w:rtl/>
        </w:rPr>
        <w:t>דיחוי הגמ:</w:t>
      </w:r>
    </w:p>
    <w:p w14:paraId="4BBA0CF3" w14:textId="77777777" w:rsidR="00616106" w:rsidRDefault="00996F21">
      <w:r>
        <w:rPr>
          <w:rtl/>
        </w:rPr>
        <w:t>דוחה גמ</w:t>
      </w:r>
      <w:r>
        <w:rPr>
          <w:rtl/>
          <w:lang w:bidi="he-IL"/>
        </w:rPr>
        <w:t xml:space="preserve">’ </w:t>
      </w:r>
      <w:r>
        <w:rPr>
          <w:rtl/>
        </w:rPr>
        <w:t>תירוץ זה</w:t>
      </w:r>
      <w:r>
        <w:rPr>
          <w:rtl/>
          <w:lang w:bidi="he-IL"/>
        </w:rPr>
        <w:t xml:space="preserve">. </w:t>
      </w:r>
      <w:r>
        <w:rPr>
          <w:rtl/>
        </w:rPr>
        <w:t>יש שני דיחויים עיקרים</w:t>
      </w:r>
      <w:r>
        <w:rPr>
          <w:rtl/>
          <w:lang w:bidi="he-IL"/>
        </w:rPr>
        <w:t>:</w:t>
      </w:r>
    </w:p>
    <w:p w14:paraId="3B8F90FB" w14:textId="77777777" w:rsidR="00616106" w:rsidRDefault="00996F21">
      <w:pPr>
        <w:pStyle w:val="Heading6"/>
      </w:pPr>
      <w:r>
        <w:rPr>
          <w:rtl/>
        </w:rPr>
        <w:t>אפשר להתרות, ואז יש ציורי מלקות:</w:t>
      </w:r>
    </w:p>
    <w:p w14:paraId="0DB9CAB3" w14:textId="77777777" w:rsidR="00616106" w:rsidRDefault="00996F21">
      <w:r>
        <w:rPr>
          <w:rtl/>
        </w:rPr>
        <w:t>גמ</w:t>
      </w:r>
      <w:r>
        <w:rPr>
          <w:rtl/>
          <w:lang w:bidi="he-IL"/>
        </w:rPr>
        <w:t xml:space="preserve">’ </w:t>
      </w:r>
      <w:r>
        <w:rPr>
          <w:rtl/>
        </w:rPr>
        <w:t>נותן שני דרכים לתת התראה</w:t>
      </w:r>
      <w:r>
        <w:rPr>
          <w:rtl/>
          <w:lang w:bidi="he-IL"/>
        </w:rPr>
        <w:t>:</w:t>
      </w:r>
    </w:p>
    <w:p w14:paraId="2BA1DC84" w14:textId="77777777" w:rsidR="00616106" w:rsidRDefault="00996F21">
      <w:pPr>
        <w:numPr>
          <w:ilvl w:val="0"/>
          <w:numId w:val="8"/>
        </w:numPr>
      </w:pPr>
      <w:r>
        <w:rPr>
          <w:rtl/>
        </w:rPr>
        <w:t>יכול לתת התראה מקודם ולהזכיר אותו בשעת עדות</w:t>
      </w:r>
      <w:r>
        <w:rPr>
          <w:rtl/>
          <w:lang w:bidi="he-IL"/>
        </w:rPr>
        <w:t xml:space="preserve">. </w:t>
      </w:r>
      <w:r>
        <w:rPr>
          <w:rtl/>
        </w:rPr>
        <w:t>לא יכול לטעון ששכח</w:t>
      </w:r>
      <w:r>
        <w:rPr>
          <w:rtl/>
          <w:lang w:bidi="he-IL"/>
        </w:rPr>
        <w:t xml:space="preserve">, </w:t>
      </w:r>
      <w:r>
        <w:rPr>
          <w:rtl/>
        </w:rPr>
        <w:t>כיון שמזכירים אותו</w:t>
      </w:r>
      <w:r>
        <w:rPr>
          <w:rtl/>
          <w:lang w:bidi="he-IL"/>
        </w:rPr>
        <w:t xml:space="preserve">. </w:t>
      </w:r>
      <w:r>
        <w:rPr>
          <w:rtl/>
        </w:rPr>
        <w:t>לא יחשוב שחושדים אותו</w:t>
      </w:r>
      <w:r>
        <w:rPr>
          <w:rtl/>
          <w:lang w:bidi="he-IL"/>
        </w:rPr>
        <w:t xml:space="preserve">, </w:t>
      </w:r>
      <w:r>
        <w:rPr>
          <w:rtl/>
        </w:rPr>
        <w:t>כיון שרק מזכירים אותו</w:t>
      </w:r>
      <w:r>
        <w:rPr>
          <w:rtl/>
          <w:lang w:bidi="he-IL"/>
        </w:rPr>
        <w:t xml:space="preserve">, </w:t>
      </w:r>
      <w:r>
        <w:rPr>
          <w:rtl/>
        </w:rPr>
        <w:t>ולא מתרים בו</w:t>
      </w:r>
      <w:r>
        <w:rPr>
          <w:rtl/>
          <w:lang w:bidi="he-IL"/>
        </w:rPr>
        <w:t>.</w:t>
      </w:r>
      <w:r>
        <w:rPr>
          <w:rStyle w:val="FootnoteReference"/>
          <w:rtl/>
          <w:lang w:bidi="he-IL"/>
        </w:rPr>
        <w:footnoteReference w:id="59"/>
      </w:r>
    </w:p>
    <w:p w14:paraId="7B958339" w14:textId="77777777" w:rsidR="00616106" w:rsidRDefault="00996F21">
      <w:pPr>
        <w:numPr>
          <w:ilvl w:val="0"/>
          <w:numId w:val="8"/>
        </w:numPr>
      </w:pPr>
      <w:r>
        <w:rPr>
          <w:rtl/>
        </w:rPr>
        <w:t>יכול לתת התראה בתוך כדי דיבור של עדות שלו</w:t>
      </w:r>
      <w:r>
        <w:rPr>
          <w:rtl/>
          <w:lang w:bidi="he-IL"/>
        </w:rPr>
        <w:t xml:space="preserve">. </w:t>
      </w:r>
      <w:r>
        <w:rPr>
          <w:rtl/>
        </w:rPr>
        <w:t>אדם עדיין יכול לחזור בו בתוך כדי דיבור של עדות שלו</w:t>
      </w:r>
      <w:r>
        <w:rPr>
          <w:rtl/>
          <w:lang w:bidi="he-IL"/>
        </w:rPr>
        <w:t xml:space="preserve">. </w:t>
      </w:r>
      <w:r>
        <w:rPr>
          <w:rtl/>
        </w:rPr>
        <w:t>אז</w:t>
      </w:r>
      <w:r>
        <w:rPr>
          <w:rtl/>
          <w:lang w:bidi="he-IL"/>
        </w:rPr>
        <w:t xml:space="preserve">, </w:t>
      </w:r>
      <w:r>
        <w:rPr>
          <w:rtl/>
        </w:rPr>
        <w:t>התראה באותו זמן יחייב אותו במלקות</w:t>
      </w:r>
      <w:r>
        <w:rPr>
          <w:rtl/>
          <w:lang w:bidi="he-IL"/>
        </w:rPr>
        <w:t>.</w:t>
      </w:r>
    </w:p>
    <w:p w14:paraId="31D828A7" w14:textId="77777777" w:rsidR="00616106" w:rsidRDefault="00996F21">
      <w:pPr>
        <w:ind w:left="720"/>
      </w:pPr>
      <w:r>
        <w:rPr>
          <w:rtl/>
        </w:rPr>
        <w:t>וא</w:t>
      </w:r>
      <w:r>
        <w:rPr>
          <w:rtl/>
          <w:lang w:bidi="he-IL"/>
        </w:rPr>
        <w:t>"</w:t>
      </w:r>
      <w:r>
        <w:rPr>
          <w:rtl/>
        </w:rPr>
        <w:t>ת אם כן עבר במה שלא חזר בו מדיבור שלו</w:t>
      </w:r>
      <w:r>
        <w:rPr>
          <w:rtl/>
          <w:lang w:bidi="he-IL"/>
        </w:rPr>
        <w:t xml:space="preserve">. </w:t>
      </w:r>
      <w:r>
        <w:rPr>
          <w:rtl/>
        </w:rPr>
        <w:t>נמצא שעבר בלי מעשה</w:t>
      </w:r>
      <w:r>
        <w:rPr>
          <w:rtl/>
          <w:lang w:bidi="he-IL"/>
        </w:rPr>
        <w:t xml:space="preserve">. </w:t>
      </w:r>
      <w:r>
        <w:rPr>
          <w:rtl/>
        </w:rPr>
        <w:t>אז</w:t>
      </w:r>
      <w:r>
        <w:rPr>
          <w:rtl/>
          <w:lang w:bidi="he-IL"/>
        </w:rPr>
        <w:t xml:space="preserve">, </w:t>
      </w:r>
      <w:r>
        <w:rPr>
          <w:rtl/>
        </w:rPr>
        <w:t>לא ייענש עליו</w:t>
      </w:r>
      <w:r>
        <w:rPr>
          <w:rtl/>
          <w:lang w:bidi="he-IL"/>
        </w:rPr>
        <w:t xml:space="preserve">, </w:t>
      </w:r>
      <w:r>
        <w:rPr>
          <w:rtl/>
        </w:rPr>
        <w:t>ככל לאו שאין בו מעשה</w:t>
      </w:r>
      <w:r>
        <w:rPr>
          <w:rtl/>
          <w:lang w:bidi="he-IL"/>
        </w:rPr>
        <w:t xml:space="preserve">. </w:t>
      </w:r>
      <w:r>
        <w:rPr>
          <w:rtl/>
        </w:rPr>
        <w:t>יש הרבה תירוצים לזה</w:t>
      </w:r>
      <w:r>
        <w:rPr>
          <w:rtl/>
          <w:lang w:bidi="he-IL"/>
        </w:rPr>
        <w:t>:</w:t>
      </w:r>
    </w:p>
    <w:p w14:paraId="4C9C6DC0" w14:textId="77777777" w:rsidR="00616106" w:rsidRDefault="00996F21">
      <w:pPr>
        <w:numPr>
          <w:ilvl w:val="1"/>
          <w:numId w:val="8"/>
        </w:numPr>
      </w:pPr>
      <w:r>
        <w:rPr>
          <w:rtl/>
        </w:rPr>
        <w:t>אפשר שנכון הוא שלאו שאין בו מעשה הוא</w:t>
      </w:r>
      <w:r>
        <w:rPr>
          <w:rtl/>
          <w:lang w:bidi="he-IL"/>
        </w:rPr>
        <w:t xml:space="preserve">, </w:t>
      </w:r>
      <w:r>
        <w:rPr>
          <w:rtl/>
        </w:rPr>
        <w:t>אבל לוקים עליו</w:t>
      </w:r>
      <w:r>
        <w:rPr>
          <w:rtl/>
          <w:lang w:bidi="he-IL"/>
        </w:rPr>
        <w:t xml:space="preserve">, </w:t>
      </w:r>
      <w:r>
        <w:rPr>
          <w:rtl/>
        </w:rPr>
        <w:t>שכל עדות זוממים הוא לאו שאין בו מעשה</w:t>
      </w:r>
      <w:r>
        <w:rPr>
          <w:rtl/>
          <w:lang w:bidi="he-IL"/>
        </w:rPr>
        <w:t xml:space="preserve">, </w:t>
      </w:r>
      <w:r>
        <w:rPr>
          <w:rtl/>
        </w:rPr>
        <w:t>ואף על פי כן לוקים עליו</w:t>
      </w:r>
      <w:r>
        <w:rPr>
          <w:rtl/>
          <w:lang w:bidi="he-IL"/>
        </w:rPr>
        <w:t xml:space="preserve">. </w:t>
      </w:r>
      <w:r>
        <w:rPr>
          <w:rtl/>
        </w:rPr>
        <w:t>יש לדון בזה</w:t>
      </w:r>
      <w:r>
        <w:rPr>
          <w:rtl/>
          <w:lang w:bidi="he-IL"/>
        </w:rPr>
        <w:t xml:space="preserve">. </w:t>
      </w:r>
      <w:r>
        <w:rPr>
          <w:rtl/>
        </w:rPr>
        <w:t>נראה שיש שני חידושים בזה</w:t>
      </w:r>
      <w:r>
        <w:rPr>
          <w:rtl/>
          <w:lang w:bidi="he-IL"/>
        </w:rPr>
        <w:t>:</w:t>
      </w:r>
    </w:p>
    <w:p w14:paraId="282B4BD9" w14:textId="77777777" w:rsidR="00616106" w:rsidRDefault="00996F21">
      <w:pPr>
        <w:numPr>
          <w:ilvl w:val="2"/>
          <w:numId w:val="8"/>
        </w:numPr>
      </w:pPr>
      <w:r>
        <w:rPr>
          <w:rtl/>
        </w:rPr>
        <w:t>החידוש הראשון הוא שכיון שמצאנו מלקות במה שאין בו מעשה</w:t>
      </w:r>
      <w:r>
        <w:rPr>
          <w:rtl/>
          <w:lang w:bidi="he-IL"/>
        </w:rPr>
        <w:t xml:space="preserve">, </w:t>
      </w:r>
      <w:r>
        <w:rPr>
          <w:rtl/>
        </w:rPr>
        <w:t>אלא רק דיבור וראייה</w:t>
      </w:r>
      <w:r>
        <w:rPr>
          <w:rtl/>
          <w:lang w:bidi="he-IL"/>
        </w:rPr>
        <w:t xml:space="preserve">, </w:t>
      </w:r>
      <w:r>
        <w:rPr>
          <w:rtl/>
        </w:rPr>
        <w:t>יש להניח שיש מלקות אף במה שאין בו שום מעשה בכלל</w:t>
      </w:r>
      <w:r>
        <w:rPr>
          <w:rtl/>
          <w:lang w:bidi="he-IL"/>
        </w:rPr>
        <w:t xml:space="preserve">. </w:t>
      </w:r>
      <w:r>
        <w:rPr>
          <w:rtl/>
        </w:rPr>
        <w:t>לא נראה שזה כל כך פשוט</w:t>
      </w:r>
      <w:r>
        <w:rPr>
          <w:rtl/>
          <w:lang w:bidi="he-IL"/>
        </w:rPr>
        <w:t>.</w:t>
      </w:r>
    </w:p>
    <w:p w14:paraId="2009894B" w14:textId="77777777" w:rsidR="00616106" w:rsidRDefault="00996F21">
      <w:pPr>
        <w:numPr>
          <w:ilvl w:val="2"/>
          <w:numId w:val="8"/>
        </w:numPr>
      </w:pPr>
      <w:r>
        <w:rPr>
          <w:rtl/>
        </w:rPr>
        <w:t>החי</w:t>
      </w:r>
      <w:r>
        <w:rPr>
          <w:rtl/>
          <w:lang w:bidi="he-IL"/>
        </w:rPr>
        <w:t xml:space="preserve">’ </w:t>
      </w:r>
      <w:r>
        <w:rPr>
          <w:rtl/>
        </w:rPr>
        <w:t>השני הוא שיכול להתחייב על קיום עדות זוממים כמו שיכול להתחייב על העדאת עדות זוממים</w:t>
      </w:r>
      <w:r>
        <w:rPr>
          <w:rtl/>
          <w:lang w:bidi="he-IL"/>
        </w:rPr>
        <w:t xml:space="preserve">. </w:t>
      </w:r>
      <w:r>
        <w:rPr>
          <w:rtl/>
        </w:rPr>
        <w:t>ותחשב על זה</w:t>
      </w:r>
      <w:r>
        <w:rPr>
          <w:rtl/>
          <w:lang w:bidi="he-IL"/>
        </w:rPr>
        <w:t>.</w:t>
      </w:r>
    </w:p>
    <w:p w14:paraId="28E4C456" w14:textId="77777777" w:rsidR="00616106" w:rsidRDefault="00996F21">
      <w:pPr>
        <w:numPr>
          <w:ilvl w:val="1"/>
          <w:numId w:val="8"/>
        </w:numPr>
      </w:pPr>
      <w:r>
        <w:rPr>
          <w:rtl/>
        </w:rPr>
        <w:lastRenderedPageBreak/>
        <w:t>אולי אמירת דבר עם שתיקה לאחריו נחשב דבר אחד</w:t>
      </w:r>
      <w:r>
        <w:rPr>
          <w:rtl/>
          <w:lang w:bidi="he-IL"/>
        </w:rPr>
        <w:t xml:space="preserve">, </w:t>
      </w:r>
      <w:r>
        <w:rPr>
          <w:rtl/>
        </w:rPr>
        <w:t>שזהו מה שנותן משמעות מילים</w:t>
      </w:r>
      <w:r>
        <w:rPr>
          <w:rtl/>
          <w:lang w:bidi="he-IL"/>
        </w:rPr>
        <w:t xml:space="preserve">. </w:t>
      </w:r>
      <w:r>
        <w:rPr>
          <w:rtl/>
        </w:rPr>
        <w:t>אז</w:t>
      </w:r>
      <w:r>
        <w:rPr>
          <w:rtl/>
          <w:lang w:bidi="he-IL"/>
        </w:rPr>
        <w:t xml:space="preserve">, </w:t>
      </w:r>
      <w:r>
        <w:rPr>
          <w:rtl/>
        </w:rPr>
        <w:t>יש לומר שכיון שעל מקצת ממנו יש התראה</w:t>
      </w:r>
      <w:r>
        <w:rPr>
          <w:rtl/>
          <w:lang w:bidi="he-IL"/>
        </w:rPr>
        <w:t xml:space="preserve">, </w:t>
      </w:r>
      <w:r>
        <w:rPr>
          <w:rtl/>
        </w:rPr>
        <w:t>נחשב שיש התראה על כולו</w:t>
      </w:r>
      <w:r>
        <w:rPr>
          <w:rtl/>
          <w:lang w:bidi="he-IL"/>
        </w:rPr>
        <w:t>. (</w:t>
      </w:r>
      <w:r>
        <w:rPr>
          <w:rtl/>
        </w:rPr>
        <w:t>אם ענין התראה הוא דבר יותר פרגמ</w:t>
      </w:r>
      <w:r>
        <w:rPr>
          <w:rtl/>
          <w:lang w:bidi="he-IL"/>
        </w:rPr>
        <w:t>"</w:t>
      </w:r>
      <w:r>
        <w:rPr>
          <w:rtl/>
        </w:rPr>
        <w:t>טי</w:t>
      </w:r>
      <w:r>
        <w:rPr>
          <w:rtl/>
          <w:lang w:bidi="he-IL"/>
        </w:rPr>
        <w:t xml:space="preserve">, </w:t>
      </w:r>
      <w:r>
        <w:rPr>
          <w:rtl/>
        </w:rPr>
        <w:t>קשה לומר כן</w:t>
      </w:r>
      <w:r>
        <w:rPr>
          <w:rtl/>
          <w:lang w:bidi="he-IL"/>
        </w:rPr>
        <w:t xml:space="preserve">. </w:t>
      </w:r>
      <w:r>
        <w:rPr>
          <w:rtl/>
        </w:rPr>
        <w:t>אבל</w:t>
      </w:r>
      <w:r>
        <w:rPr>
          <w:rtl/>
          <w:lang w:bidi="he-IL"/>
        </w:rPr>
        <w:t xml:space="preserve">, </w:t>
      </w:r>
      <w:r>
        <w:rPr>
          <w:rtl/>
        </w:rPr>
        <w:t>יש לומר שמה שמחשיב העדאת עדות בא גם על סוף המעשה</w:t>
      </w:r>
      <w:r>
        <w:rPr>
          <w:rtl/>
          <w:lang w:bidi="he-IL"/>
        </w:rPr>
        <w:t>.)</w:t>
      </w:r>
    </w:p>
    <w:p w14:paraId="6B4CD2A8" w14:textId="77777777" w:rsidR="00616106" w:rsidRDefault="00996F21">
      <w:pPr>
        <w:numPr>
          <w:ilvl w:val="1"/>
          <w:numId w:val="8"/>
        </w:numPr>
      </w:pPr>
      <w:r>
        <w:rPr>
          <w:rtl/>
        </w:rPr>
        <w:t>אולי התראה יכול לבוא על עדות שכבר אמר</w:t>
      </w:r>
      <w:r>
        <w:rPr>
          <w:rtl/>
          <w:lang w:bidi="he-IL"/>
        </w:rPr>
        <w:t xml:space="preserve">, </w:t>
      </w:r>
      <w:r>
        <w:rPr>
          <w:rtl/>
        </w:rPr>
        <w:t>אם הוא בזמן הקרוב לו</w:t>
      </w:r>
      <w:r>
        <w:rPr>
          <w:rtl/>
          <w:lang w:bidi="he-IL"/>
        </w:rPr>
        <w:t xml:space="preserve">. </w:t>
      </w:r>
      <w:r>
        <w:rPr>
          <w:rtl/>
        </w:rPr>
        <w:t>תכ</w:t>
      </w:r>
      <w:r>
        <w:rPr>
          <w:rtl/>
          <w:lang w:bidi="he-IL"/>
        </w:rPr>
        <w:t>"</w:t>
      </w:r>
      <w:r>
        <w:rPr>
          <w:rtl/>
        </w:rPr>
        <w:t>ד הוא זמן הקרוב לעדות</w:t>
      </w:r>
      <w:r>
        <w:rPr>
          <w:rtl/>
          <w:lang w:bidi="he-IL"/>
        </w:rPr>
        <w:t xml:space="preserve">, </w:t>
      </w:r>
      <w:r>
        <w:rPr>
          <w:rtl/>
        </w:rPr>
        <w:t>כיון שבאותו הזמן עוד יכול לחזור בו</w:t>
      </w:r>
      <w:r>
        <w:rPr>
          <w:rtl/>
          <w:lang w:bidi="he-IL"/>
        </w:rPr>
        <w:t xml:space="preserve">. </w:t>
      </w:r>
      <w:r>
        <w:rPr>
          <w:rtl/>
        </w:rPr>
        <w:t>לא נראה כן מסברה</w:t>
      </w:r>
      <w:r>
        <w:rPr>
          <w:rtl/>
          <w:lang w:bidi="he-IL"/>
        </w:rPr>
        <w:t xml:space="preserve">. </w:t>
      </w:r>
      <w:r>
        <w:rPr>
          <w:rtl/>
        </w:rPr>
        <w:t>עיין בקושיית תוס</w:t>
      </w:r>
      <w:r>
        <w:rPr>
          <w:rtl/>
          <w:lang w:bidi="he-IL"/>
        </w:rPr>
        <w:t xml:space="preserve">’, </w:t>
      </w:r>
      <w:r>
        <w:rPr>
          <w:rtl/>
        </w:rPr>
        <w:t>שנראה שלא הבין כזה</w:t>
      </w:r>
      <w:r>
        <w:rPr>
          <w:rtl/>
          <w:lang w:bidi="he-IL"/>
        </w:rPr>
        <w:t xml:space="preserve">. </w:t>
      </w:r>
      <w:r>
        <w:rPr>
          <w:rtl/>
        </w:rPr>
        <w:t>ותחשב על זה</w:t>
      </w:r>
      <w:r>
        <w:rPr>
          <w:rtl/>
          <w:lang w:bidi="he-IL"/>
        </w:rPr>
        <w:t>.</w:t>
      </w:r>
    </w:p>
    <w:p w14:paraId="7D3A78CE" w14:textId="77777777" w:rsidR="00616106" w:rsidRDefault="00996F21">
      <w:pPr>
        <w:numPr>
          <w:ilvl w:val="1"/>
          <w:numId w:val="8"/>
        </w:numPr>
      </w:pPr>
      <w:r>
        <w:rPr>
          <w:rtl/>
        </w:rPr>
        <w:t>אולי נכון הוא שעובר במה שלא חוזר בו בתכ</w:t>
      </w:r>
      <w:r>
        <w:rPr>
          <w:rtl/>
          <w:lang w:bidi="he-IL"/>
        </w:rPr>
        <w:t>"</w:t>
      </w:r>
      <w:r>
        <w:rPr>
          <w:rtl/>
        </w:rPr>
        <w:t>ד</w:t>
      </w:r>
      <w:r>
        <w:rPr>
          <w:rtl/>
          <w:lang w:bidi="he-IL"/>
        </w:rPr>
        <w:t xml:space="preserve">. </w:t>
      </w:r>
      <w:r>
        <w:rPr>
          <w:rtl/>
        </w:rPr>
        <w:t>אבל</w:t>
      </w:r>
      <w:r>
        <w:rPr>
          <w:rtl/>
          <w:lang w:bidi="he-IL"/>
        </w:rPr>
        <w:t xml:space="preserve">, </w:t>
      </w:r>
      <w:r>
        <w:rPr>
          <w:rtl/>
        </w:rPr>
        <w:t>כיון שעבר בעבירה שיש לו סיבה של מעשה</w:t>
      </w:r>
      <w:r>
        <w:rPr>
          <w:rtl/>
          <w:lang w:bidi="he-IL"/>
        </w:rPr>
        <w:t xml:space="preserve">, </w:t>
      </w:r>
      <w:r>
        <w:rPr>
          <w:rtl/>
        </w:rPr>
        <w:t>מקבל עונש</w:t>
      </w:r>
      <w:r>
        <w:rPr>
          <w:rtl/>
          <w:lang w:bidi="he-IL"/>
        </w:rPr>
        <w:t xml:space="preserve">. </w:t>
      </w:r>
      <w:r>
        <w:rPr>
          <w:rtl/>
        </w:rPr>
        <w:t>יש על זה בעיה שנית של תי</w:t>
      </w:r>
      <w:r>
        <w:rPr>
          <w:rtl/>
          <w:lang w:bidi="he-IL"/>
        </w:rPr>
        <w:t xml:space="preserve">’ </w:t>
      </w:r>
      <w:r>
        <w:rPr>
          <w:rtl/>
        </w:rPr>
        <w:t>ראשון</w:t>
      </w:r>
      <w:r>
        <w:rPr>
          <w:rtl/>
          <w:lang w:bidi="he-IL"/>
        </w:rPr>
        <w:t>.</w:t>
      </w:r>
    </w:p>
    <w:p w14:paraId="473967C1" w14:textId="77777777" w:rsidR="00616106" w:rsidRDefault="00996F21">
      <w:pPr>
        <w:numPr>
          <w:ilvl w:val="1"/>
          <w:numId w:val="8"/>
        </w:numPr>
      </w:pPr>
      <w:r>
        <w:rPr>
          <w:rtl/>
        </w:rPr>
        <w:t>אפשר שענין של התראה הוא רק לגלות שהוא מזיד</w:t>
      </w:r>
      <w:r>
        <w:rPr>
          <w:rtl/>
          <w:lang w:bidi="he-IL"/>
        </w:rPr>
        <w:t>. (</w:t>
      </w:r>
      <w:r>
        <w:rPr>
          <w:rtl/>
        </w:rPr>
        <w:t>עדיין רבנן אומרים שצריך התראה כיון שאמרה תורה שצריך התראה</w:t>
      </w:r>
      <w:r>
        <w:rPr>
          <w:rtl/>
          <w:lang w:bidi="he-IL"/>
        </w:rPr>
        <w:t xml:space="preserve">. </w:t>
      </w:r>
      <w:r>
        <w:rPr>
          <w:rtl/>
        </w:rPr>
        <w:t>אבל</w:t>
      </w:r>
      <w:r>
        <w:rPr>
          <w:rtl/>
          <w:lang w:bidi="he-IL"/>
        </w:rPr>
        <w:t xml:space="preserve">, </w:t>
      </w:r>
      <w:r>
        <w:rPr>
          <w:rtl/>
        </w:rPr>
        <w:t>אולי התראה לאחר מכן יהני</w:t>
      </w:r>
      <w:r>
        <w:rPr>
          <w:rtl/>
          <w:lang w:bidi="he-IL"/>
        </w:rPr>
        <w:t xml:space="preserve">.) </w:t>
      </w:r>
      <w:r>
        <w:rPr>
          <w:rtl/>
        </w:rPr>
        <w:t>כיון שהיה יכול לחזור בו</w:t>
      </w:r>
      <w:r>
        <w:rPr>
          <w:rtl/>
          <w:lang w:bidi="he-IL"/>
        </w:rPr>
        <w:t xml:space="preserve">, </w:t>
      </w:r>
      <w:r>
        <w:rPr>
          <w:rtl/>
        </w:rPr>
        <w:t>ולא חזר בו</w:t>
      </w:r>
      <w:r>
        <w:rPr>
          <w:rtl/>
          <w:lang w:bidi="he-IL"/>
        </w:rPr>
        <w:t xml:space="preserve">, </w:t>
      </w:r>
      <w:r>
        <w:rPr>
          <w:rtl/>
        </w:rPr>
        <w:t>מסתבר לומר שהוא מזיד</w:t>
      </w:r>
      <w:r>
        <w:rPr>
          <w:rtl/>
          <w:lang w:bidi="he-IL"/>
        </w:rPr>
        <w:t xml:space="preserve">. </w:t>
      </w:r>
      <w:r>
        <w:rPr>
          <w:rtl/>
        </w:rPr>
        <w:t>אז</w:t>
      </w:r>
      <w:r>
        <w:rPr>
          <w:rtl/>
          <w:lang w:bidi="he-IL"/>
        </w:rPr>
        <w:t xml:space="preserve">, </w:t>
      </w:r>
      <w:r>
        <w:rPr>
          <w:rtl/>
        </w:rPr>
        <w:t>חייב על דיבור שלו שלא היה בו התראה</w:t>
      </w:r>
      <w:r>
        <w:rPr>
          <w:rtl/>
          <w:lang w:bidi="he-IL"/>
        </w:rPr>
        <w:t>.</w:t>
      </w:r>
      <w:r>
        <w:rPr>
          <w:rStyle w:val="FootnoteReference"/>
          <w:rtl/>
          <w:lang w:bidi="he-IL"/>
        </w:rPr>
        <w:footnoteReference w:id="60"/>
      </w:r>
    </w:p>
    <w:p w14:paraId="004E26C4" w14:textId="77777777" w:rsidR="00616106" w:rsidRDefault="00996F21">
      <w:pPr>
        <w:pStyle w:val="Heading6"/>
      </w:pPr>
      <w:r>
        <w:rPr>
          <w:rtl/>
        </w:rPr>
        <w:t>לא צריך התראה כדי להתחייב מלקות, ואז יש ציורי מלקות:</w:t>
      </w:r>
    </w:p>
    <w:p w14:paraId="5131E3E6" w14:textId="77777777" w:rsidR="00616106" w:rsidRDefault="00996F21">
      <w:r>
        <w:rPr>
          <w:rtl/>
        </w:rPr>
        <w:t>שוב מסיק אביי שלא צריך התראה כדי להתחייב מלקות</w:t>
      </w:r>
      <w:r>
        <w:rPr>
          <w:rtl/>
          <w:lang w:bidi="he-IL"/>
        </w:rPr>
        <w:t xml:space="preserve">. </w:t>
      </w:r>
      <w:r>
        <w:rPr>
          <w:rtl/>
        </w:rPr>
        <w:t>הרי</w:t>
      </w:r>
      <w:r>
        <w:rPr>
          <w:rtl/>
          <w:lang w:bidi="he-IL"/>
        </w:rPr>
        <w:t xml:space="preserve">, </w:t>
      </w:r>
      <w:r>
        <w:rPr>
          <w:rtl/>
        </w:rPr>
        <w:t xml:space="preserve">פסוק אומר שעושים לעד זומם </w:t>
      </w:r>
      <w:r>
        <w:rPr>
          <w:rtl/>
          <w:lang w:bidi="he-IL"/>
        </w:rPr>
        <w:t>"</w:t>
      </w:r>
      <w:r>
        <w:rPr>
          <w:rtl/>
        </w:rPr>
        <w:t>כאשר זמם</w:t>
      </w:r>
      <w:r>
        <w:rPr>
          <w:rtl/>
          <w:lang w:bidi="he-IL"/>
        </w:rPr>
        <w:t xml:space="preserve">," </w:t>
      </w:r>
      <w:r>
        <w:rPr>
          <w:rtl/>
        </w:rPr>
        <w:t xml:space="preserve">והרי הוא זמם לחייב עונש בלי התראה </w:t>
      </w:r>
      <w:r>
        <w:rPr>
          <w:rtl/>
          <w:lang w:bidi="he-IL"/>
        </w:rPr>
        <w:t>(</w:t>
      </w:r>
      <w:r>
        <w:rPr>
          <w:rtl/>
        </w:rPr>
        <w:t>שהרי</w:t>
      </w:r>
      <w:r>
        <w:rPr>
          <w:rtl/>
          <w:lang w:bidi="he-IL"/>
        </w:rPr>
        <w:t xml:space="preserve">, </w:t>
      </w:r>
      <w:r>
        <w:rPr>
          <w:rtl/>
        </w:rPr>
        <w:t>לא</w:t>
      </w:r>
      <w:r>
        <w:rPr>
          <w:rtl/>
          <w:lang w:bidi="he-IL"/>
        </w:rPr>
        <w:t xml:space="preserve">, </w:t>
      </w:r>
      <w:r>
        <w:rPr>
          <w:rtl/>
        </w:rPr>
        <w:t>באמת</w:t>
      </w:r>
      <w:r>
        <w:rPr>
          <w:rtl/>
          <w:lang w:bidi="he-IL"/>
        </w:rPr>
        <w:t xml:space="preserve">, </w:t>
      </w:r>
      <w:r>
        <w:rPr>
          <w:rtl/>
        </w:rPr>
        <w:t>עשה הנידון אותו</w:t>
      </w:r>
      <w:r>
        <w:rPr>
          <w:rStyle w:val="FootnoteReference"/>
          <w:rtl/>
          <w:lang w:bidi="he-IL"/>
        </w:rPr>
        <w:footnoteReference w:id="61"/>
      </w:r>
      <w:r>
        <w:rPr>
          <w:rtl/>
          <w:lang w:bidi="he-IL"/>
        </w:rPr>
        <w:t xml:space="preserve">). </w:t>
      </w:r>
      <w:r>
        <w:rPr>
          <w:rtl/>
        </w:rPr>
        <w:t>אז</w:t>
      </w:r>
      <w:r>
        <w:rPr>
          <w:rtl/>
          <w:lang w:bidi="he-IL"/>
        </w:rPr>
        <w:t xml:space="preserve">, </w:t>
      </w:r>
      <w:r>
        <w:rPr>
          <w:rtl/>
        </w:rPr>
        <w:t>כמו כן מענישים להם בלי התראה</w:t>
      </w:r>
      <w:r>
        <w:rPr>
          <w:rtl/>
          <w:lang w:bidi="he-IL"/>
        </w:rPr>
        <w:t>.</w:t>
      </w:r>
    </w:p>
    <w:p w14:paraId="0200DF54" w14:textId="77777777" w:rsidR="00616106" w:rsidRDefault="00996F21">
      <w:r>
        <w:rPr>
          <w:rtl/>
        </w:rPr>
        <w:t>וא</w:t>
      </w:r>
      <w:r>
        <w:rPr>
          <w:rtl/>
          <w:lang w:bidi="he-IL"/>
        </w:rPr>
        <w:t>"</w:t>
      </w:r>
      <w:r>
        <w:rPr>
          <w:rtl/>
        </w:rPr>
        <w:t>ת הרי צריכים התראה כדי להגיע אל עונש</w:t>
      </w:r>
      <w:r>
        <w:rPr>
          <w:rtl/>
          <w:lang w:bidi="he-IL"/>
        </w:rPr>
        <w:t xml:space="preserve">. </w:t>
      </w:r>
      <w:r>
        <w:rPr>
          <w:rtl/>
        </w:rPr>
        <w:t>אז</w:t>
      </w:r>
      <w:r>
        <w:rPr>
          <w:rtl/>
          <w:lang w:bidi="he-IL"/>
        </w:rPr>
        <w:t xml:space="preserve">, </w:t>
      </w:r>
      <w:r>
        <w:rPr>
          <w:rtl/>
        </w:rPr>
        <w:t>נכון הוא שעונש מחייב שייענשו בלי התראה</w:t>
      </w:r>
      <w:r>
        <w:rPr>
          <w:rtl/>
          <w:lang w:bidi="he-IL"/>
        </w:rPr>
        <w:t xml:space="preserve">, </w:t>
      </w:r>
      <w:r>
        <w:rPr>
          <w:rtl/>
        </w:rPr>
        <w:t>אבל בלי התראה</w:t>
      </w:r>
      <w:r>
        <w:rPr>
          <w:rtl/>
          <w:lang w:bidi="he-IL"/>
        </w:rPr>
        <w:t xml:space="preserve">, </w:t>
      </w:r>
      <w:r>
        <w:rPr>
          <w:rtl/>
        </w:rPr>
        <w:t>אין מחייבים אותם בעונש</w:t>
      </w:r>
      <w:r>
        <w:rPr>
          <w:rtl/>
          <w:lang w:bidi="he-IL"/>
        </w:rPr>
        <w:t xml:space="preserve">. </w:t>
      </w:r>
      <w:r>
        <w:rPr>
          <w:rtl/>
        </w:rPr>
        <w:t xml:space="preserve">אם נאמר שהתראה הוא מניעה </w:t>
      </w:r>
      <w:r>
        <w:rPr>
          <w:rtl/>
          <w:lang w:bidi="he-IL"/>
        </w:rPr>
        <w:t>(</w:t>
      </w:r>
      <w:r>
        <w:rPr>
          <w:rtl/>
        </w:rPr>
        <w:t>דהיינו</w:t>
      </w:r>
      <w:r>
        <w:rPr>
          <w:rtl/>
          <w:lang w:bidi="he-IL"/>
        </w:rPr>
        <w:t xml:space="preserve">, </w:t>
      </w:r>
      <w:r>
        <w:rPr>
          <w:rtl/>
        </w:rPr>
        <w:t>שיש סיבה לאדם להיות נענש אף בלי הראה</w:t>
      </w:r>
      <w:r>
        <w:rPr>
          <w:rtl/>
          <w:lang w:bidi="he-IL"/>
        </w:rPr>
        <w:t xml:space="preserve">, </w:t>
      </w:r>
      <w:r>
        <w:rPr>
          <w:rtl/>
        </w:rPr>
        <w:t>אבל מה שלא ניתן לו התראה מונע מזה</w:t>
      </w:r>
      <w:r>
        <w:rPr>
          <w:rtl/>
          <w:lang w:bidi="he-IL"/>
        </w:rPr>
        <w:t xml:space="preserve">), </w:t>
      </w:r>
      <w:r>
        <w:rPr>
          <w:rtl/>
        </w:rPr>
        <w:t>אולי אינו כל כך קשה</w:t>
      </w:r>
      <w:r>
        <w:rPr>
          <w:rtl/>
          <w:lang w:bidi="he-IL"/>
        </w:rPr>
        <w:t xml:space="preserve">, </w:t>
      </w:r>
      <w:r>
        <w:rPr>
          <w:rtl/>
        </w:rPr>
        <w:t>שיש לומר שסיבה זו היא סיבה שבאה עם דיחוי למניעה</w:t>
      </w:r>
      <w:r>
        <w:rPr>
          <w:rtl/>
          <w:lang w:bidi="he-IL"/>
        </w:rPr>
        <w:t xml:space="preserve">. </w:t>
      </w:r>
      <w:r>
        <w:rPr>
          <w:rtl/>
        </w:rPr>
        <w:t xml:space="preserve">גם אפשר לומר שאין </w:t>
      </w:r>
      <w:r>
        <w:rPr>
          <w:rtl/>
          <w:lang w:bidi="he-IL"/>
        </w:rPr>
        <w:t>"</w:t>
      </w:r>
      <w:r>
        <w:rPr>
          <w:rtl/>
        </w:rPr>
        <w:t>כאשר זמם</w:t>
      </w:r>
      <w:r>
        <w:rPr>
          <w:rtl/>
          <w:lang w:bidi="he-IL"/>
        </w:rPr>
        <w:t xml:space="preserve">" </w:t>
      </w:r>
      <w:r>
        <w:rPr>
          <w:rtl/>
        </w:rPr>
        <w:t>העונש</w:t>
      </w:r>
      <w:r>
        <w:rPr>
          <w:rtl/>
          <w:lang w:bidi="he-IL"/>
        </w:rPr>
        <w:t xml:space="preserve">, </w:t>
      </w:r>
      <w:r>
        <w:rPr>
          <w:rtl/>
        </w:rPr>
        <w:t xml:space="preserve">אלא </w:t>
      </w:r>
      <w:r>
        <w:rPr>
          <w:rtl/>
          <w:lang w:bidi="he-IL"/>
        </w:rPr>
        <w:t>"</w:t>
      </w:r>
      <w:r>
        <w:rPr>
          <w:rtl/>
        </w:rPr>
        <w:t>כאשר זמם</w:t>
      </w:r>
      <w:r>
        <w:rPr>
          <w:rtl/>
          <w:lang w:bidi="he-IL"/>
        </w:rPr>
        <w:t xml:space="preserve">" </w:t>
      </w:r>
      <w:r>
        <w:rPr>
          <w:rtl/>
        </w:rPr>
        <w:t>אומר מה שעושים עמו</w:t>
      </w:r>
      <w:r>
        <w:rPr>
          <w:rtl/>
          <w:lang w:bidi="he-IL"/>
        </w:rPr>
        <w:t xml:space="preserve">. </w:t>
      </w:r>
      <w:r>
        <w:rPr>
          <w:rtl/>
        </w:rPr>
        <w:t>עושים לו כאשר זמם</w:t>
      </w:r>
      <w:r>
        <w:rPr>
          <w:rtl/>
          <w:lang w:bidi="he-IL"/>
        </w:rPr>
        <w:t xml:space="preserve">. </w:t>
      </w:r>
      <w:r>
        <w:rPr>
          <w:rtl/>
        </w:rPr>
        <w:t>הרי</w:t>
      </w:r>
      <w:r>
        <w:rPr>
          <w:rtl/>
          <w:lang w:bidi="he-IL"/>
        </w:rPr>
        <w:t xml:space="preserve">, </w:t>
      </w:r>
      <w:r>
        <w:rPr>
          <w:rtl/>
        </w:rPr>
        <w:t>רצה להרוג בלי התראה</w:t>
      </w:r>
      <w:r>
        <w:rPr>
          <w:rtl/>
          <w:lang w:bidi="he-IL"/>
        </w:rPr>
        <w:t xml:space="preserve">, </w:t>
      </w:r>
      <w:r>
        <w:rPr>
          <w:rtl/>
        </w:rPr>
        <w:t>ואז גם הוא נהרג בלי התראה</w:t>
      </w:r>
      <w:r>
        <w:rPr>
          <w:rtl/>
          <w:lang w:bidi="he-IL"/>
        </w:rPr>
        <w:t>. (</w:t>
      </w:r>
      <w:r>
        <w:rPr>
          <w:rtl/>
        </w:rPr>
        <w:t>עיין לעיל</w:t>
      </w:r>
      <w:r>
        <w:rPr>
          <w:rtl/>
          <w:lang w:bidi="he-IL"/>
        </w:rPr>
        <w:t xml:space="preserve">, </w:t>
      </w:r>
      <w:r>
        <w:rPr>
          <w:rtl/>
        </w:rPr>
        <w:t xml:space="preserve">שדנינו באם </w:t>
      </w:r>
      <w:r>
        <w:rPr>
          <w:rtl/>
          <w:lang w:bidi="he-IL"/>
        </w:rPr>
        <w:t>"</w:t>
      </w:r>
      <w:r>
        <w:rPr>
          <w:rtl/>
        </w:rPr>
        <w:t>כאשר זמם</w:t>
      </w:r>
      <w:r>
        <w:rPr>
          <w:rtl/>
          <w:lang w:bidi="he-IL"/>
        </w:rPr>
        <w:t xml:space="preserve">" </w:t>
      </w:r>
      <w:r>
        <w:rPr>
          <w:rtl/>
        </w:rPr>
        <w:t>הוא העונש או לא</w:t>
      </w:r>
      <w:r>
        <w:rPr>
          <w:rtl/>
          <w:lang w:bidi="he-IL"/>
        </w:rPr>
        <w:t xml:space="preserve">.) </w:t>
      </w:r>
      <w:r>
        <w:rPr>
          <w:rtl/>
        </w:rPr>
        <w:t>אז</w:t>
      </w:r>
      <w:r>
        <w:rPr>
          <w:rtl/>
          <w:lang w:bidi="he-IL"/>
        </w:rPr>
        <w:t xml:space="preserve">, </w:t>
      </w:r>
      <w:r>
        <w:rPr>
          <w:rtl/>
        </w:rPr>
        <w:t>קל לומר שמגלה שלא צריכים התראה כדי לקבל עונש זה</w:t>
      </w:r>
      <w:r>
        <w:rPr>
          <w:rtl/>
          <w:lang w:bidi="he-IL"/>
        </w:rPr>
        <w:t xml:space="preserve">. </w:t>
      </w:r>
      <w:r>
        <w:rPr>
          <w:rtl/>
        </w:rPr>
        <w:t>ותחשב</w:t>
      </w:r>
      <w:r>
        <w:rPr>
          <w:rtl/>
          <w:lang w:bidi="he-IL"/>
        </w:rPr>
        <w:t>.</w:t>
      </w:r>
    </w:p>
    <w:p w14:paraId="7684432C" w14:textId="77777777" w:rsidR="00616106" w:rsidRDefault="00996F21">
      <w:r>
        <w:rPr>
          <w:rtl/>
        </w:rPr>
        <w:t>וא</w:t>
      </w:r>
      <w:r>
        <w:rPr>
          <w:rtl/>
          <w:lang w:bidi="he-IL"/>
        </w:rPr>
        <w:t>"</w:t>
      </w:r>
      <w:r>
        <w:rPr>
          <w:rtl/>
        </w:rPr>
        <w:t>ת לל</w:t>
      </w:r>
      <w:r>
        <w:rPr>
          <w:rtl/>
          <w:lang w:bidi="he-IL"/>
        </w:rPr>
        <w:t>"</w:t>
      </w:r>
      <w:r>
        <w:rPr>
          <w:rtl/>
        </w:rPr>
        <w:t>א שכמו שרצו להרוג למי שלא עבר</w:t>
      </w:r>
      <w:r>
        <w:rPr>
          <w:rtl/>
          <w:lang w:bidi="he-IL"/>
        </w:rPr>
        <w:t xml:space="preserve">, </w:t>
      </w:r>
      <w:r>
        <w:rPr>
          <w:rtl/>
        </w:rPr>
        <w:t>גם הם יהרגו אם לא עברו</w:t>
      </w:r>
      <w:r>
        <w:rPr>
          <w:rtl/>
          <w:lang w:bidi="he-IL"/>
        </w:rPr>
        <w:t xml:space="preserve">. </w:t>
      </w:r>
      <w:r>
        <w:rPr>
          <w:rtl/>
        </w:rPr>
        <w:t>וי</w:t>
      </w:r>
      <w:r>
        <w:rPr>
          <w:rtl/>
          <w:lang w:bidi="he-IL"/>
        </w:rPr>
        <w:t>"</w:t>
      </w:r>
      <w:r>
        <w:rPr>
          <w:rtl/>
        </w:rPr>
        <w:t>ל שאז פשוט שאינם בני עונש</w:t>
      </w:r>
      <w:r>
        <w:rPr>
          <w:rtl/>
          <w:lang w:bidi="he-IL"/>
        </w:rPr>
        <w:t xml:space="preserve">, </w:t>
      </w:r>
      <w:r>
        <w:rPr>
          <w:rtl/>
        </w:rPr>
        <w:t>ועליהם לא דברה תורה</w:t>
      </w:r>
      <w:r>
        <w:rPr>
          <w:rtl/>
          <w:lang w:bidi="he-IL"/>
        </w:rPr>
        <w:t xml:space="preserve">. </w:t>
      </w:r>
      <w:r>
        <w:rPr>
          <w:rtl/>
        </w:rPr>
        <w:t>ותחשב</w:t>
      </w:r>
      <w:r>
        <w:rPr>
          <w:rtl/>
          <w:lang w:bidi="he-IL"/>
        </w:rPr>
        <w:t>.</w:t>
      </w:r>
    </w:p>
    <w:p w14:paraId="4B11EEE4" w14:textId="77777777" w:rsidR="00616106" w:rsidRDefault="00996F21">
      <w:r>
        <w:rPr>
          <w:rtl/>
        </w:rPr>
        <w:lastRenderedPageBreak/>
        <w:t>נמצא</w:t>
      </w:r>
      <w:r>
        <w:rPr>
          <w:rtl/>
          <w:lang w:bidi="he-IL"/>
        </w:rPr>
        <w:t xml:space="preserve">, </w:t>
      </w:r>
      <w:r>
        <w:rPr>
          <w:rtl/>
        </w:rPr>
        <w:t>אז</w:t>
      </w:r>
      <w:r>
        <w:rPr>
          <w:rtl/>
          <w:lang w:bidi="he-IL"/>
        </w:rPr>
        <w:t xml:space="preserve">, </w:t>
      </w:r>
      <w:r>
        <w:rPr>
          <w:rtl/>
        </w:rPr>
        <w:t>פי</w:t>
      </w:r>
      <w:r>
        <w:rPr>
          <w:rtl/>
          <w:lang w:bidi="he-IL"/>
        </w:rPr>
        <w:t xml:space="preserve">’ </w:t>
      </w:r>
      <w:r>
        <w:rPr>
          <w:rtl/>
        </w:rPr>
        <w:t>למלקות של מין ראשון</w:t>
      </w:r>
      <w:r>
        <w:rPr>
          <w:rtl/>
          <w:lang w:bidi="he-IL"/>
        </w:rPr>
        <w:t xml:space="preserve">. </w:t>
      </w:r>
      <w:r>
        <w:rPr>
          <w:rtl/>
        </w:rPr>
        <w:t>גמ</w:t>
      </w:r>
      <w:r>
        <w:rPr>
          <w:rtl/>
          <w:lang w:bidi="he-IL"/>
        </w:rPr>
        <w:t xml:space="preserve">’ </w:t>
      </w:r>
      <w:r>
        <w:rPr>
          <w:rtl/>
        </w:rPr>
        <w:t>מבאר שזה גם סיבה למלקות של מין ראשון</w:t>
      </w:r>
      <w:r>
        <w:rPr>
          <w:rtl/>
          <w:lang w:bidi="he-IL"/>
        </w:rPr>
        <w:t xml:space="preserve">, </w:t>
      </w:r>
      <w:r>
        <w:rPr>
          <w:rtl/>
        </w:rPr>
        <w:t>כיון שכ</w:t>
      </w:r>
      <w:r>
        <w:rPr>
          <w:rtl/>
          <w:lang w:bidi="he-IL"/>
        </w:rPr>
        <w:t>’, “</w:t>
      </w:r>
      <w:r>
        <w:rPr>
          <w:rtl/>
        </w:rPr>
        <w:t>משפט אחד יהיה לכם</w:t>
      </w:r>
      <w:r>
        <w:rPr>
          <w:rtl/>
          <w:lang w:bidi="he-IL"/>
        </w:rPr>
        <w:t xml:space="preserve">,” </w:t>
      </w:r>
      <w:r>
        <w:rPr>
          <w:rtl/>
        </w:rPr>
        <w:t>שמשמע שכל דינים של דבר אחד שווה</w:t>
      </w:r>
      <w:r>
        <w:rPr>
          <w:rtl/>
          <w:lang w:bidi="he-IL"/>
        </w:rPr>
        <w:t xml:space="preserve">. </w:t>
      </w:r>
      <w:r>
        <w:rPr>
          <w:rtl/>
        </w:rPr>
        <w:t>יש להעיר שמעניין שהוא שווה</w:t>
      </w:r>
      <w:r>
        <w:rPr>
          <w:rtl/>
          <w:lang w:bidi="he-IL"/>
        </w:rPr>
        <w:t xml:space="preserve">. </w:t>
      </w:r>
      <w:r>
        <w:rPr>
          <w:rtl/>
        </w:rPr>
        <w:t>הייתי אומר שאחד הוא עונש של מלקות</w:t>
      </w:r>
      <w:r>
        <w:rPr>
          <w:rtl/>
          <w:lang w:bidi="he-IL"/>
        </w:rPr>
        <w:t xml:space="preserve">, </w:t>
      </w:r>
      <w:r>
        <w:rPr>
          <w:rtl/>
        </w:rPr>
        <w:t xml:space="preserve">ואחד הוא עונש של </w:t>
      </w:r>
      <w:r>
        <w:rPr>
          <w:rtl/>
          <w:lang w:bidi="he-IL"/>
        </w:rPr>
        <w:t>"</w:t>
      </w:r>
      <w:r>
        <w:rPr>
          <w:rtl/>
        </w:rPr>
        <w:t>כאשר זמם</w:t>
      </w:r>
      <w:r>
        <w:rPr>
          <w:rtl/>
          <w:lang w:bidi="he-IL"/>
        </w:rPr>
        <w:t xml:space="preserve">.” </w:t>
      </w:r>
      <w:r>
        <w:rPr>
          <w:rtl/>
        </w:rPr>
        <w:t>אפשר לומר שאינו כן</w:t>
      </w:r>
      <w:r>
        <w:rPr>
          <w:rtl/>
          <w:lang w:bidi="he-IL"/>
        </w:rPr>
        <w:t xml:space="preserve">, </w:t>
      </w:r>
      <w:r>
        <w:rPr>
          <w:rtl/>
        </w:rPr>
        <w:t xml:space="preserve">אלא </w:t>
      </w:r>
      <w:r>
        <w:rPr>
          <w:rtl/>
          <w:lang w:bidi="he-IL"/>
        </w:rPr>
        <w:t>"</w:t>
      </w:r>
      <w:r>
        <w:rPr>
          <w:rtl/>
        </w:rPr>
        <w:t>כאשר זמם</w:t>
      </w:r>
      <w:r>
        <w:rPr>
          <w:rtl/>
          <w:lang w:bidi="he-IL"/>
        </w:rPr>
        <w:t xml:space="preserve">,” </w:t>
      </w:r>
      <w:r>
        <w:rPr>
          <w:rtl/>
        </w:rPr>
        <w:t>מגלה דין שלו</w:t>
      </w:r>
      <w:r>
        <w:rPr>
          <w:rtl/>
          <w:lang w:bidi="he-IL"/>
        </w:rPr>
        <w:t xml:space="preserve">, </w:t>
      </w:r>
      <w:r>
        <w:rPr>
          <w:rtl/>
        </w:rPr>
        <w:t>אבל עונש שלו הוא מלקות או מיתה</w:t>
      </w:r>
      <w:r>
        <w:rPr>
          <w:rtl/>
          <w:lang w:bidi="he-IL"/>
        </w:rPr>
        <w:t xml:space="preserve">, </w:t>
      </w:r>
      <w:r>
        <w:rPr>
          <w:rtl/>
        </w:rPr>
        <w:t>כמו שדנינו לעיל</w:t>
      </w:r>
      <w:r>
        <w:rPr>
          <w:rtl/>
          <w:lang w:bidi="he-IL"/>
        </w:rPr>
        <w:t xml:space="preserve">. </w:t>
      </w:r>
      <w:r>
        <w:rPr>
          <w:rtl/>
        </w:rPr>
        <w:t>אף בלי זה</w:t>
      </w:r>
      <w:r>
        <w:rPr>
          <w:rtl/>
          <w:lang w:bidi="he-IL"/>
        </w:rPr>
        <w:t xml:space="preserve">, </w:t>
      </w:r>
      <w:r>
        <w:rPr>
          <w:rtl/>
        </w:rPr>
        <w:t>יש לומר שכיון ששניהם יש להם אותו אזהרה</w:t>
      </w:r>
      <w:r>
        <w:rPr>
          <w:rtl/>
          <w:lang w:bidi="he-IL"/>
        </w:rPr>
        <w:t xml:space="preserve">, </w:t>
      </w:r>
      <w:r>
        <w:rPr>
          <w:rtl/>
        </w:rPr>
        <w:t xml:space="preserve">הם בכלל </w:t>
      </w:r>
      <w:r>
        <w:rPr>
          <w:rtl/>
          <w:lang w:bidi="he-IL"/>
        </w:rPr>
        <w:t>"</w:t>
      </w:r>
      <w:r>
        <w:rPr>
          <w:rtl/>
        </w:rPr>
        <w:t>משפט אחד</w:t>
      </w:r>
      <w:r>
        <w:rPr>
          <w:rtl/>
          <w:lang w:bidi="he-IL"/>
        </w:rPr>
        <w:t xml:space="preserve">.” </w:t>
      </w:r>
      <w:r>
        <w:rPr>
          <w:rtl/>
        </w:rPr>
        <w:t>יש להעיר שאז לפי רבי מאיר</w:t>
      </w:r>
      <w:r>
        <w:rPr>
          <w:rtl/>
          <w:lang w:bidi="he-IL"/>
        </w:rPr>
        <w:t xml:space="preserve">, </w:t>
      </w:r>
      <w:r>
        <w:rPr>
          <w:rtl/>
        </w:rPr>
        <w:t>צריכים התראה</w:t>
      </w:r>
      <w:r>
        <w:rPr>
          <w:rtl/>
          <w:lang w:bidi="he-IL"/>
        </w:rPr>
        <w:t xml:space="preserve">, </w:t>
      </w:r>
      <w:r>
        <w:rPr>
          <w:rtl/>
        </w:rPr>
        <w:t>שהרי אינו נלמד מאותו אזהרה</w:t>
      </w:r>
      <w:r>
        <w:rPr>
          <w:rtl/>
          <w:lang w:bidi="he-IL"/>
        </w:rPr>
        <w:t xml:space="preserve">, </w:t>
      </w:r>
      <w:r>
        <w:rPr>
          <w:rtl/>
        </w:rPr>
        <w:t>כמו שיוצא ממח</w:t>
      </w:r>
      <w:r>
        <w:rPr>
          <w:rtl/>
          <w:lang w:bidi="he-IL"/>
        </w:rPr>
        <w:t xml:space="preserve">’ </w:t>
      </w:r>
      <w:r>
        <w:rPr>
          <w:rtl/>
        </w:rPr>
        <w:t>השני שלו</w:t>
      </w:r>
      <w:r>
        <w:rPr>
          <w:rtl/>
          <w:lang w:bidi="he-IL"/>
        </w:rPr>
        <w:t xml:space="preserve">. </w:t>
      </w:r>
      <w:r>
        <w:rPr>
          <w:rtl/>
        </w:rPr>
        <w:t>ותחשב</w:t>
      </w:r>
      <w:r>
        <w:rPr>
          <w:rtl/>
          <w:lang w:bidi="he-IL"/>
        </w:rPr>
        <w:t xml:space="preserve">. </w:t>
      </w:r>
      <w:r>
        <w:rPr>
          <w:rtl/>
        </w:rPr>
        <w:t>אולי הם על מעשים דומים</w:t>
      </w:r>
      <w:r>
        <w:rPr>
          <w:rtl/>
          <w:lang w:bidi="he-IL"/>
        </w:rPr>
        <w:t xml:space="preserve">, </w:t>
      </w:r>
      <w:r>
        <w:rPr>
          <w:rtl/>
        </w:rPr>
        <w:t>וזה מספיק</w:t>
      </w:r>
      <w:r>
        <w:rPr>
          <w:rtl/>
          <w:lang w:bidi="he-IL"/>
        </w:rPr>
        <w:t>.</w:t>
      </w:r>
    </w:p>
    <w:p w14:paraId="0A066DA2" w14:textId="77777777" w:rsidR="00616106" w:rsidRDefault="00996F21">
      <w:r>
        <w:rPr>
          <w:rtl/>
        </w:rPr>
        <w:t>עיין לעיל</w:t>
      </w:r>
      <w:r>
        <w:rPr>
          <w:rtl/>
          <w:lang w:bidi="he-IL"/>
        </w:rPr>
        <w:t xml:space="preserve">, </w:t>
      </w:r>
      <w:r>
        <w:rPr>
          <w:rtl/>
        </w:rPr>
        <w:t>שכתבנו שהיה פשוט לגמ</w:t>
      </w:r>
      <w:r>
        <w:rPr>
          <w:rtl/>
          <w:lang w:bidi="he-IL"/>
        </w:rPr>
        <w:t xml:space="preserve">’ </w:t>
      </w:r>
      <w:r>
        <w:rPr>
          <w:rtl/>
        </w:rPr>
        <w:t>שלמין שלישי לא צריכים התראה</w:t>
      </w:r>
      <w:r>
        <w:rPr>
          <w:rtl/>
          <w:lang w:bidi="he-IL"/>
        </w:rPr>
        <w:t xml:space="preserve">. </w:t>
      </w:r>
      <w:r>
        <w:rPr>
          <w:rtl/>
        </w:rPr>
        <w:t xml:space="preserve">קשה למה לא אומרים על זה </w:t>
      </w:r>
      <w:r>
        <w:rPr>
          <w:rtl/>
          <w:lang w:bidi="he-IL"/>
        </w:rPr>
        <w:t>"</w:t>
      </w:r>
      <w:r>
        <w:rPr>
          <w:rtl/>
        </w:rPr>
        <w:t>משפט אחד</w:t>
      </w:r>
      <w:r>
        <w:rPr>
          <w:rtl/>
          <w:lang w:bidi="he-IL"/>
        </w:rPr>
        <w:t xml:space="preserve">.” </w:t>
      </w:r>
      <w:r>
        <w:rPr>
          <w:rtl/>
        </w:rPr>
        <w:t>אפשר שהוא מלקות מאד חלוקים</w:t>
      </w:r>
      <w:r>
        <w:rPr>
          <w:rtl/>
          <w:lang w:bidi="he-IL"/>
        </w:rPr>
        <w:t xml:space="preserve">. </w:t>
      </w:r>
      <w:r>
        <w:rPr>
          <w:rtl/>
        </w:rPr>
        <w:t>זה מחודש</w:t>
      </w:r>
      <w:r>
        <w:rPr>
          <w:rtl/>
          <w:lang w:bidi="he-IL"/>
        </w:rPr>
        <w:t xml:space="preserve">. </w:t>
      </w:r>
      <w:r>
        <w:rPr>
          <w:rtl/>
        </w:rPr>
        <w:t>עיין בלשון רש</w:t>
      </w:r>
      <w:r>
        <w:rPr>
          <w:rtl/>
          <w:lang w:bidi="he-IL"/>
        </w:rPr>
        <w:t>"</w:t>
      </w:r>
      <w:r>
        <w:rPr>
          <w:rtl/>
        </w:rPr>
        <w:t>י</w:t>
      </w:r>
      <w:r>
        <w:rPr>
          <w:rtl/>
          <w:lang w:bidi="he-IL"/>
        </w:rPr>
        <w:t xml:space="preserve">, </w:t>
      </w:r>
      <w:r>
        <w:rPr>
          <w:rtl/>
        </w:rPr>
        <w:t xml:space="preserve">שמשמע שרק אומרים </w:t>
      </w:r>
      <w:r>
        <w:rPr>
          <w:rtl/>
          <w:lang w:bidi="he-IL"/>
        </w:rPr>
        <w:t>"</w:t>
      </w:r>
      <w:r>
        <w:rPr>
          <w:rtl/>
        </w:rPr>
        <w:t>משפט אחד</w:t>
      </w:r>
      <w:r>
        <w:rPr>
          <w:rtl/>
          <w:lang w:bidi="he-IL"/>
        </w:rPr>
        <w:t xml:space="preserve">…" </w:t>
      </w:r>
      <w:r>
        <w:rPr>
          <w:rtl/>
        </w:rPr>
        <w:t>לעשות שמשפט שנוהג ברוב ציורים נוהג בכל ציורים</w:t>
      </w:r>
      <w:r>
        <w:rPr>
          <w:rtl/>
          <w:lang w:bidi="he-IL"/>
        </w:rPr>
        <w:t xml:space="preserve">. </w:t>
      </w:r>
      <w:r>
        <w:rPr>
          <w:rtl/>
        </w:rPr>
        <w:t>אז</w:t>
      </w:r>
      <w:r>
        <w:rPr>
          <w:rtl/>
          <w:lang w:bidi="he-IL"/>
        </w:rPr>
        <w:t xml:space="preserve">, </w:t>
      </w:r>
      <w:r>
        <w:rPr>
          <w:rtl/>
        </w:rPr>
        <w:t xml:space="preserve">יש לומר שרק אחרי שבארנו שזה נוהג גם במין ראשון שנוכל לבאר שמחמת </w:t>
      </w:r>
      <w:r>
        <w:rPr>
          <w:rtl/>
          <w:lang w:bidi="he-IL"/>
        </w:rPr>
        <w:t>"</w:t>
      </w:r>
      <w:r>
        <w:rPr>
          <w:rtl/>
        </w:rPr>
        <w:t>משפט</w:t>
      </w:r>
      <w:r>
        <w:rPr>
          <w:rtl/>
          <w:lang w:bidi="he-IL"/>
        </w:rPr>
        <w:t xml:space="preserve">…" </w:t>
      </w:r>
      <w:r>
        <w:rPr>
          <w:rtl/>
        </w:rPr>
        <w:t>הוא נוהג גם בשני</w:t>
      </w:r>
      <w:r>
        <w:rPr>
          <w:rtl/>
          <w:lang w:bidi="he-IL"/>
        </w:rPr>
        <w:t xml:space="preserve">. </w:t>
      </w:r>
      <w:r>
        <w:rPr>
          <w:rtl/>
        </w:rPr>
        <w:t>ותחשב</w:t>
      </w:r>
      <w:r>
        <w:rPr>
          <w:rtl/>
          <w:lang w:bidi="he-IL"/>
        </w:rPr>
        <w:t>.</w:t>
      </w:r>
    </w:p>
    <w:p w14:paraId="33A89A4C" w14:textId="77777777" w:rsidR="00616106" w:rsidRDefault="00996F21">
      <w:pPr>
        <w:pStyle w:val="Heading4"/>
        <w:rPr>
          <w:rFonts w:ascii="SBL Hebrew" w:hAnsi="SBL Hebrew"/>
        </w:rPr>
      </w:pPr>
      <w:r>
        <w:rPr>
          <w:rFonts w:ascii="SBL Hebrew" w:hAnsi="SBL Hebrew"/>
          <w:rtl/>
        </w:rPr>
        <w:t>קושיה</w:t>
      </w:r>
      <w:r>
        <w:rPr>
          <w:rFonts w:ascii="SBL Hebrew" w:hAnsi="SBL Hebrew"/>
          <w:rtl/>
          <w:lang w:bidi="he-IL"/>
        </w:rPr>
        <w:t>:</w:t>
      </w:r>
    </w:p>
    <w:p w14:paraId="66342328" w14:textId="77777777" w:rsidR="00616106" w:rsidRDefault="00996F21">
      <w:pPr>
        <w:jc w:val="both"/>
      </w:pPr>
      <w:r>
        <w:rPr>
          <w:rtl/>
        </w:rPr>
        <w:t>מקשה גמ</w:t>
      </w:r>
      <w:r>
        <w:rPr>
          <w:rtl/>
          <w:lang w:bidi="he-IL"/>
        </w:rPr>
        <w:t xml:space="preserve">’ </w:t>
      </w:r>
      <w:r>
        <w:rPr>
          <w:rtl/>
        </w:rPr>
        <w:t>למה לא דורש רבי יוחנן כמו שדרש עולא</w:t>
      </w:r>
      <w:r>
        <w:rPr>
          <w:rtl/>
          <w:lang w:bidi="he-IL"/>
        </w:rPr>
        <w:t xml:space="preserve">. </w:t>
      </w:r>
      <w:r>
        <w:rPr>
          <w:rtl/>
        </w:rPr>
        <w:t>הרי</w:t>
      </w:r>
      <w:r>
        <w:rPr>
          <w:rtl/>
          <w:lang w:bidi="he-IL"/>
        </w:rPr>
        <w:t xml:space="preserve">, </w:t>
      </w:r>
      <w:r>
        <w:rPr>
          <w:rtl/>
        </w:rPr>
        <w:t>עולא למד מגזרה שווה שממון מתחייב</w:t>
      </w:r>
      <w:r>
        <w:rPr>
          <w:rtl/>
          <w:lang w:bidi="he-IL"/>
        </w:rPr>
        <w:t xml:space="preserve">, </w:t>
      </w:r>
      <w:r>
        <w:rPr>
          <w:rtl/>
        </w:rPr>
        <w:t>ולא מלקות</w:t>
      </w:r>
      <w:r>
        <w:rPr>
          <w:rtl/>
          <w:lang w:bidi="he-IL"/>
        </w:rPr>
        <w:t xml:space="preserve">. </w:t>
      </w:r>
      <w:r>
        <w:rPr>
          <w:rtl/>
        </w:rPr>
        <w:t>כיון שהיה לו מקור לזה</w:t>
      </w:r>
      <w:r>
        <w:rPr>
          <w:rtl/>
          <w:lang w:bidi="he-IL"/>
        </w:rPr>
        <w:t xml:space="preserve">, </w:t>
      </w:r>
      <w:r>
        <w:rPr>
          <w:rtl/>
        </w:rPr>
        <w:t>קשה למה רבי יוחנן לא דורש כן גם כן</w:t>
      </w:r>
      <w:r>
        <w:rPr>
          <w:rtl/>
          <w:lang w:bidi="he-IL"/>
        </w:rPr>
        <w:t>.</w:t>
      </w:r>
    </w:p>
    <w:p w14:paraId="7935B5A8" w14:textId="77777777" w:rsidR="00616106" w:rsidRDefault="00996F21">
      <w:pPr>
        <w:jc w:val="both"/>
      </w:pPr>
      <w:r>
        <w:rPr>
          <w:rtl/>
        </w:rPr>
        <w:t>ואם תאמר יש סיבה פשוטה למה לא דרש כן</w:t>
      </w:r>
      <w:r>
        <w:rPr>
          <w:rtl/>
          <w:lang w:bidi="he-IL"/>
        </w:rPr>
        <w:t xml:space="preserve">, </w:t>
      </w:r>
      <w:r>
        <w:rPr>
          <w:rtl/>
        </w:rPr>
        <w:t>והוא שכבר דרש קרא אחר</w:t>
      </w:r>
      <w:r>
        <w:rPr>
          <w:rtl/>
          <w:lang w:bidi="he-IL"/>
        </w:rPr>
        <w:t xml:space="preserve">. </w:t>
      </w:r>
      <w:r>
        <w:rPr>
          <w:rtl/>
        </w:rPr>
        <w:t>יש לומר שאין שתי הדרשות סותרות זו את זו</w:t>
      </w:r>
      <w:r>
        <w:rPr>
          <w:rtl/>
          <w:lang w:bidi="he-IL"/>
        </w:rPr>
        <w:t xml:space="preserve">, </w:t>
      </w:r>
      <w:r>
        <w:rPr>
          <w:rtl/>
        </w:rPr>
        <w:t>ואפשר לקיים את שתיהם</w:t>
      </w:r>
      <w:r>
        <w:rPr>
          <w:rtl/>
          <w:lang w:bidi="he-IL"/>
        </w:rPr>
        <w:t xml:space="preserve">. </w:t>
      </w:r>
      <w:r>
        <w:rPr>
          <w:rtl/>
        </w:rPr>
        <w:t xml:space="preserve">נוכל לדרוש גזירה שווה של עולא לומר שגבי אונס </w:t>
      </w:r>
      <w:r>
        <w:rPr>
          <w:rtl/>
          <w:lang w:bidi="he-IL"/>
        </w:rPr>
        <w:t>(</w:t>
      </w:r>
      <w:r>
        <w:rPr>
          <w:rtl/>
        </w:rPr>
        <w:t>ששם נכתב גזרה שווה</w:t>
      </w:r>
      <w:r>
        <w:rPr>
          <w:rtl/>
          <w:lang w:bidi="he-IL"/>
        </w:rPr>
        <w:t xml:space="preserve">) </w:t>
      </w:r>
      <w:r>
        <w:rPr>
          <w:rtl/>
        </w:rPr>
        <w:t>משלם ממון ולא לוקים</w:t>
      </w:r>
      <w:r>
        <w:rPr>
          <w:rtl/>
          <w:lang w:bidi="he-IL"/>
        </w:rPr>
        <w:t xml:space="preserve">, </w:t>
      </w:r>
      <w:r>
        <w:rPr>
          <w:rtl/>
        </w:rPr>
        <w:t>ובכל מקום אחר</w:t>
      </w:r>
      <w:r>
        <w:rPr>
          <w:rtl/>
          <w:lang w:bidi="he-IL"/>
        </w:rPr>
        <w:t xml:space="preserve">, </w:t>
      </w:r>
      <w:r>
        <w:rPr>
          <w:rtl/>
        </w:rPr>
        <w:t>שאין שם ג</w:t>
      </w:r>
      <w:r>
        <w:rPr>
          <w:rtl/>
          <w:lang w:bidi="he-IL"/>
        </w:rPr>
        <w:t>”</w:t>
      </w:r>
      <w:r>
        <w:rPr>
          <w:rtl/>
        </w:rPr>
        <w:t>ש</w:t>
      </w:r>
      <w:r>
        <w:rPr>
          <w:rtl/>
          <w:lang w:bidi="he-IL"/>
        </w:rPr>
        <w:t xml:space="preserve">, </w:t>
      </w:r>
      <w:r>
        <w:rPr>
          <w:rtl/>
        </w:rPr>
        <w:t>לוקים ולא משלמים ממון</w:t>
      </w:r>
      <w:r>
        <w:rPr>
          <w:rtl/>
          <w:lang w:bidi="he-IL"/>
        </w:rPr>
        <w:t xml:space="preserve">. </w:t>
      </w:r>
      <w:r>
        <w:rPr>
          <w:rtl/>
        </w:rPr>
        <w:t>אבל</w:t>
      </w:r>
      <w:r>
        <w:rPr>
          <w:rtl/>
          <w:lang w:bidi="he-IL"/>
        </w:rPr>
        <w:t xml:space="preserve">, </w:t>
      </w:r>
      <w:r>
        <w:rPr>
          <w:rtl/>
        </w:rPr>
        <w:t>עיין ברש</w:t>
      </w:r>
      <w:r>
        <w:rPr>
          <w:rtl/>
          <w:lang w:bidi="he-IL"/>
        </w:rPr>
        <w:t>”</w:t>
      </w:r>
      <w:r>
        <w:rPr>
          <w:rtl/>
        </w:rPr>
        <w:t xml:space="preserve">י </w:t>
      </w:r>
      <w:r>
        <w:rPr>
          <w:rtl/>
          <w:lang w:bidi="he-IL"/>
        </w:rPr>
        <w:t>(</w:t>
      </w:r>
      <w:r>
        <w:rPr>
          <w:rtl/>
        </w:rPr>
        <w:t>ד</w:t>
      </w:r>
      <w:r>
        <w:rPr>
          <w:rtl/>
          <w:lang w:bidi="he-IL"/>
        </w:rPr>
        <w:t>”</w:t>
      </w:r>
      <w:r>
        <w:rPr>
          <w:rtl/>
        </w:rPr>
        <w:t>ה מאי טעמא לא אמר כעולא</w:t>
      </w:r>
      <w:r>
        <w:rPr>
          <w:rtl/>
          <w:lang w:bidi="he-IL"/>
        </w:rPr>
        <w:t xml:space="preserve">), </w:t>
      </w:r>
      <w:r>
        <w:rPr>
          <w:rtl/>
        </w:rPr>
        <w:t>שמשמע נגד זה</w:t>
      </w:r>
      <w:r>
        <w:rPr>
          <w:rtl/>
          <w:lang w:bidi="he-IL"/>
        </w:rPr>
        <w:t>.</w:t>
      </w:r>
      <w:r>
        <w:rPr>
          <w:rStyle w:val="FootnoteReference"/>
          <w:rtl/>
          <w:lang w:bidi="he-IL"/>
        </w:rPr>
        <w:footnoteReference w:id="62"/>
      </w:r>
    </w:p>
    <w:p w14:paraId="1C86DF1A" w14:textId="77777777" w:rsidR="00616106" w:rsidRDefault="00996F21">
      <w:pPr>
        <w:jc w:val="both"/>
      </w:pPr>
      <w:r>
        <w:rPr>
          <w:rtl/>
        </w:rPr>
        <w:t>גם אפשר לומר שהוא מפני שאין דורשים גזרה שווה מופנה</w:t>
      </w:r>
      <w:r>
        <w:rPr>
          <w:rStyle w:val="FootnoteReference"/>
          <w:rtl/>
          <w:lang w:bidi="he-IL"/>
        </w:rPr>
        <w:footnoteReference w:id="63"/>
      </w:r>
      <w:r>
        <w:rPr>
          <w:rtl/>
          <w:lang w:bidi="he-IL"/>
        </w:rPr>
        <w:t xml:space="preserve"> </w:t>
      </w:r>
      <w:r>
        <w:rPr>
          <w:rtl/>
        </w:rPr>
        <w:t>בלי מסורה</w:t>
      </w:r>
      <w:r>
        <w:rPr>
          <w:rtl/>
          <w:lang w:bidi="he-IL"/>
        </w:rPr>
        <w:t xml:space="preserve">. </w:t>
      </w:r>
      <w:r>
        <w:rPr>
          <w:rtl/>
        </w:rPr>
        <w:t>כיון שהיה מסורה לעולא לדרוש כן</w:t>
      </w:r>
      <w:r>
        <w:rPr>
          <w:rtl/>
          <w:lang w:bidi="he-IL"/>
        </w:rPr>
        <w:t xml:space="preserve">, </w:t>
      </w:r>
      <w:r>
        <w:rPr>
          <w:rtl/>
        </w:rPr>
        <w:t>מסתבר שהיה מקור לרבי יוחנן לדרוש כן</w:t>
      </w:r>
      <w:r>
        <w:rPr>
          <w:rtl/>
          <w:lang w:bidi="he-IL"/>
        </w:rPr>
        <w:t xml:space="preserve">. </w:t>
      </w:r>
      <w:r>
        <w:rPr>
          <w:rtl/>
        </w:rPr>
        <w:t>אז</w:t>
      </w:r>
      <w:r>
        <w:rPr>
          <w:rtl/>
          <w:lang w:bidi="he-IL"/>
        </w:rPr>
        <w:t xml:space="preserve">, </w:t>
      </w:r>
      <w:r>
        <w:rPr>
          <w:rtl/>
        </w:rPr>
        <w:t>מקשה שכיון שהיה לו מסורה</w:t>
      </w:r>
      <w:r>
        <w:rPr>
          <w:rtl/>
          <w:lang w:bidi="he-IL"/>
        </w:rPr>
        <w:t xml:space="preserve">, </w:t>
      </w:r>
      <w:r>
        <w:rPr>
          <w:rtl/>
        </w:rPr>
        <w:t>מוכרח לדרוש כן</w:t>
      </w:r>
      <w:r>
        <w:rPr>
          <w:rtl/>
          <w:lang w:bidi="he-IL"/>
        </w:rPr>
        <w:t xml:space="preserve">, </w:t>
      </w:r>
      <w:r>
        <w:rPr>
          <w:rtl/>
        </w:rPr>
        <w:t>ולא כדרשה שלו</w:t>
      </w:r>
      <w:r>
        <w:rPr>
          <w:rtl/>
          <w:lang w:bidi="he-IL"/>
        </w:rPr>
        <w:t xml:space="preserve">, </w:t>
      </w:r>
      <w:r>
        <w:rPr>
          <w:rtl/>
        </w:rPr>
        <w:t>שלא בא ממסורה אלא מסברה שלו</w:t>
      </w:r>
      <w:r>
        <w:rPr>
          <w:rtl/>
          <w:lang w:bidi="he-IL"/>
        </w:rPr>
        <w:t>.</w:t>
      </w:r>
      <w:r>
        <w:rPr>
          <w:rStyle w:val="FootnoteReference"/>
          <w:rtl/>
          <w:lang w:bidi="he-IL"/>
        </w:rPr>
        <w:footnoteReference w:id="64"/>
      </w:r>
      <w:r>
        <w:rPr>
          <w:rtl/>
          <w:lang w:bidi="he-IL"/>
        </w:rPr>
        <w:t xml:space="preserve"> </w:t>
      </w:r>
      <w:r>
        <w:rPr>
          <w:rtl/>
        </w:rPr>
        <w:t>וע</w:t>
      </w:r>
      <w:r>
        <w:rPr>
          <w:rtl/>
          <w:lang w:bidi="he-IL"/>
        </w:rPr>
        <w:t xml:space="preserve">’ </w:t>
      </w:r>
      <w:r>
        <w:rPr>
          <w:rtl/>
        </w:rPr>
        <w:t>במה שנכתב בביאורים שלנו על תוס</w:t>
      </w:r>
      <w:r>
        <w:rPr>
          <w:rtl/>
          <w:lang w:bidi="he-IL"/>
        </w:rPr>
        <w:t xml:space="preserve">’ </w:t>
      </w:r>
      <w:r>
        <w:rPr>
          <w:rtl/>
        </w:rPr>
        <w:t>בע</w:t>
      </w:r>
      <w:r>
        <w:rPr>
          <w:rtl/>
          <w:lang w:bidi="he-IL"/>
        </w:rPr>
        <w:t>”</w:t>
      </w:r>
      <w:r>
        <w:rPr>
          <w:rtl/>
        </w:rPr>
        <w:t>ה</w:t>
      </w:r>
      <w:r>
        <w:rPr>
          <w:rtl/>
          <w:lang w:bidi="he-IL"/>
        </w:rPr>
        <w:t>.</w:t>
      </w:r>
    </w:p>
    <w:p w14:paraId="7D299FAA" w14:textId="77777777" w:rsidR="00616106" w:rsidRDefault="00996F21">
      <w:pPr>
        <w:pStyle w:val="Heading4"/>
        <w:rPr>
          <w:rFonts w:ascii="SBL Hebrew" w:hAnsi="SBL Hebrew"/>
        </w:rPr>
      </w:pPr>
      <w:r>
        <w:rPr>
          <w:rFonts w:ascii="SBL Hebrew" w:hAnsi="SBL Hebrew"/>
          <w:rtl/>
        </w:rPr>
        <w:lastRenderedPageBreak/>
        <w:t>תירוץ:</w:t>
      </w:r>
    </w:p>
    <w:p w14:paraId="40DF37F1" w14:textId="77777777" w:rsidR="00616106" w:rsidRDefault="00996F21">
      <w:pPr>
        <w:jc w:val="both"/>
      </w:pPr>
      <w:r>
        <w:rPr>
          <w:rtl/>
        </w:rPr>
        <w:t>גמ</w:t>
      </w:r>
      <w:r>
        <w:rPr>
          <w:rtl/>
          <w:lang w:bidi="he-IL"/>
        </w:rPr>
        <w:t xml:space="preserve">’ </w:t>
      </w:r>
      <w:r>
        <w:rPr>
          <w:rtl/>
        </w:rPr>
        <w:t>מתרץ שיש הוכחה לרבי יוחנן שלא לדרוש</w:t>
      </w:r>
      <w:r>
        <w:rPr>
          <w:rtl/>
          <w:lang w:bidi="he-IL"/>
        </w:rPr>
        <w:t xml:space="preserve">. </w:t>
      </w:r>
      <w:r>
        <w:rPr>
          <w:rtl/>
        </w:rPr>
        <w:t>הרי</w:t>
      </w:r>
      <w:r>
        <w:rPr>
          <w:rtl/>
          <w:lang w:bidi="he-IL"/>
        </w:rPr>
        <w:t xml:space="preserve">, </w:t>
      </w:r>
      <w:r>
        <w:rPr>
          <w:rtl/>
        </w:rPr>
        <w:t>כתיב לאו בפירוש</w:t>
      </w:r>
      <w:r>
        <w:rPr>
          <w:rtl/>
          <w:lang w:bidi="he-IL"/>
        </w:rPr>
        <w:t xml:space="preserve">- </w:t>
      </w:r>
      <w:r>
        <w:rPr>
          <w:rtl/>
        </w:rPr>
        <w:t>כ</w:t>
      </w:r>
      <w:r>
        <w:rPr>
          <w:rtl/>
          <w:lang w:bidi="he-IL"/>
        </w:rPr>
        <w:t>’, “</w:t>
      </w:r>
      <w:r>
        <w:rPr>
          <w:rtl/>
        </w:rPr>
        <w:t>ערוות אחותך לא תגלה</w:t>
      </w:r>
      <w:r>
        <w:rPr>
          <w:rtl/>
          <w:lang w:bidi="he-IL"/>
        </w:rPr>
        <w:t xml:space="preserve">”- </w:t>
      </w:r>
      <w:r>
        <w:rPr>
          <w:rtl/>
        </w:rPr>
        <w:t>ואם לא ניתן לו מלקות</w:t>
      </w:r>
      <w:r>
        <w:rPr>
          <w:rtl/>
          <w:lang w:bidi="he-IL"/>
        </w:rPr>
        <w:t xml:space="preserve">, </w:t>
      </w:r>
      <w:r>
        <w:rPr>
          <w:rtl/>
        </w:rPr>
        <w:t>נבטל את הלאו</w:t>
      </w:r>
      <w:r>
        <w:rPr>
          <w:rtl/>
          <w:lang w:bidi="he-IL"/>
        </w:rPr>
        <w:t xml:space="preserve">. </w:t>
      </w:r>
      <w:r>
        <w:rPr>
          <w:rtl/>
        </w:rPr>
        <w:t>אז</w:t>
      </w:r>
      <w:r>
        <w:rPr>
          <w:rtl/>
          <w:lang w:bidi="he-IL"/>
        </w:rPr>
        <w:t xml:space="preserve">, </w:t>
      </w:r>
      <w:r>
        <w:rPr>
          <w:rtl/>
        </w:rPr>
        <w:t>צריך לומר שמקבל מלקות</w:t>
      </w:r>
      <w:r>
        <w:rPr>
          <w:rtl/>
          <w:lang w:bidi="he-IL"/>
        </w:rPr>
        <w:t>.</w:t>
      </w:r>
    </w:p>
    <w:p w14:paraId="4E71E3B4" w14:textId="77777777" w:rsidR="00616106" w:rsidRDefault="00996F21">
      <w:pPr>
        <w:jc w:val="both"/>
      </w:pPr>
      <w:r>
        <w:rPr>
          <w:rtl/>
        </w:rPr>
        <w:t>אינו פשוט מהו הכוונה כאן</w:t>
      </w:r>
      <w:r>
        <w:rPr>
          <w:rtl/>
          <w:lang w:bidi="he-IL"/>
        </w:rPr>
        <w:t xml:space="preserve">, </w:t>
      </w:r>
      <w:r>
        <w:rPr>
          <w:rtl/>
        </w:rPr>
        <w:t>ומה ענין של ביטול לאו</w:t>
      </w:r>
      <w:r>
        <w:rPr>
          <w:rtl/>
          <w:lang w:bidi="he-IL"/>
        </w:rPr>
        <w:t xml:space="preserve">. </w:t>
      </w:r>
      <w:r>
        <w:rPr>
          <w:rtl/>
        </w:rPr>
        <w:t>אילו לא ידעתי את הגמ</w:t>
      </w:r>
      <w:r>
        <w:rPr>
          <w:rtl/>
          <w:lang w:bidi="he-IL"/>
        </w:rPr>
        <w:t xml:space="preserve">’ </w:t>
      </w:r>
      <w:r>
        <w:rPr>
          <w:rtl/>
        </w:rPr>
        <w:t>הזה</w:t>
      </w:r>
      <w:r>
        <w:rPr>
          <w:rtl/>
          <w:lang w:bidi="he-IL"/>
        </w:rPr>
        <w:t xml:space="preserve">, </w:t>
      </w:r>
      <w:r>
        <w:rPr>
          <w:rtl/>
        </w:rPr>
        <w:t>הייתי אומר שלאו אומר לא שלא לעשות כן</w:t>
      </w:r>
      <w:r>
        <w:rPr>
          <w:rtl/>
          <w:lang w:bidi="he-IL"/>
        </w:rPr>
        <w:t xml:space="preserve">. </w:t>
      </w:r>
      <w:r>
        <w:rPr>
          <w:rtl/>
        </w:rPr>
        <w:t>בין אם מתחייב מלקות בין אם לא מתחייב מלקות</w:t>
      </w:r>
      <w:r>
        <w:rPr>
          <w:rtl/>
          <w:lang w:bidi="he-IL"/>
        </w:rPr>
        <w:t xml:space="preserve">, </w:t>
      </w:r>
      <w:r>
        <w:rPr>
          <w:rtl/>
        </w:rPr>
        <w:t>הלאו נצרך ואומר לו משהו</w:t>
      </w:r>
      <w:r>
        <w:rPr>
          <w:rtl/>
          <w:lang w:bidi="he-IL"/>
        </w:rPr>
        <w:t xml:space="preserve">- </w:t>
      </w:r>
      <w:r>
        <w:rPr>
          <w:rtl/>
        </w:rPr>
        <w:t>אומר לו שלא לבעול את אחותו</w:t>
      </w:r>
      <w:r>
        <w:rPr>
          <w:rtl/>
          <w:lang w:bidi="he-IL"/>
        </w:rPr>
        <w:t xml:space="preserve">. </w:t>
      </w:r>
      <w:r>
        <w:rPr>
          <w:rtl/>
        </w:rPr>
        <w:t>אז</w:t>
      </w:r>
      <w:r>
        <w:rPr>
          <w:rtl/>
          <w:lang w:bidi="he-IL"/>
        </w:rPr>
        <w:t xml:space="preserve">, </w:t>
      </w:r>
      <w:r>
        <w:rPr>
          <w:rtl/>
        </w:rPr>
        <w:t>קשה מה כוונת הגמ</w:t>
      </w:r>
      <w:r>
        <w:rPr>
          <w:rtl/>
          <w:lang w:bidi="he-IL"/>
        </w:rPr>
        <w:t xml:space="preserve">’ </w:t>
      </w:r>
      <w:r>
        <w:rPr>
          <w:rtl/>
        </w:rPr>
        <w:t>כשאומר שמבטלים את הלאו אם לא נותנים לו מלקות</w:t>
      </w:r>
      <w:r>
        <w:rPr>
          <w:rtl/>
          <w:lang w:bidi="he-IL"/>
        </w:rPr>
        <w:t>.</w:t>
      </w:r>
    </w:p>
    <w:p w14:paraId="0239515A" w14:textId="77777777" w:rsidR="00616106" w:rsidRDefault="00996F21">
      <w:pPr>
        <w:jc w:val="both"/>
      </w:pPr>
      <w:r>
        <w:rPr>
          <w:rtl/>
        </w:rPr>
        <w:t>אפשר לומר שכשאומר שמבטל את הלאו</w:t>
      </w:r>
      <w:r>
        <w:rPr>
          <w:rtl/>
          <w:lang w:bidi="he-IL"/>
        </w:rPr>
        <w:t xml:space="preserve">, </w:t>
      </w:r>
      <w:r>
        <w:rPr>
          <w:rtl/>
        </w:rPr>
        <w:t>רצה לומר שמבטל חיוב מלקות שבו</w:t>
      </w:r>
      <w:r>
        <w:rPr>
          <w:rtl/>
          <w:lang w:bidi="he-IL"/>
        </w:rPr>
        <w:t xml:space="preserve">.  </w:t>
      </w:r>
      <w:r>
        <w:rPr>
          <w:rtl/>
        </w:rPr>
        <w:t>קשה לומר כן</w:t>
      </w:r>
      <w:r>
        <w:rPr>
          <w:rtl/>
          <w:lang w:bidi="he-IL"/>
        </w:rPr>
        <w:t xml:space="preserve">, </w:t>
      </w:r>
      <w:r>
        <w:rPr>
          <w:rtl/>
        </w:rPr>
        <w:t>שהרי לא כתיב לנו שיש חיוב מלקות</w:t>
      </w:r>
      <w:r>
        <w:rPr>
          <w:rtl/>
          <w:lang w:bidi="he-IL"/>
        </w:rPr>
        <w:t xml:space="preserve">. </w:t>
      </w:r>
      <w:r>
        <w:rPr>
          <w:rtl/>
        </w:rPr>
        <w:t>אלא</w:t>
      </w:r>
      <w:r>
        <w:rPr>
          <w:rtl/>
          <w:lang w:bidi="he-IL"/>
        </w:rPr>
        <w:t xml:space="preserve">, </w:t>
      </w:r>
      <w:r>
        <w:rPr>
          <w:rtl/>
        </w:rPr>
        <w:t>דורשים קרא לומר שאין חיוב מלקות</w:t>
      </w:r>
      <w:r>
        <w:rPr>
          <w:rtl/>
          <w:lang w:bidi="he-IL"/>
        </w:rPr>
        <w:t>.</w:t>
      </w:r>
    </w:p>
    <w:p w14:paraId="6BF29ED1" w14:textId="77777777" w:rsidR="00616106" w:rsidRDefault="00996F21">
      <w:pPr>
        <w:jc w:val="both"/>
      </w:pPr>
      <w:r>
        <w:rPr>
          <w:rtl/>
        </w:rPr>
        <w:t>אפשר לומר שגמ</w:t>
      </w:r>
      <w:r>
        <w:rPr>
          <w:rtl/>
          <w:lang w:bidi="he-IL"/>
        </w:rPr>
        <w:t xml:space="preserve">’ </w:t>
      </w:r>
      <w:r>
        <w:rPr>
          <w:rtl/>
        </w:rPr>
        <w:t>סובר שדחוק לומר שיש לאו בלי מלקות</w:t>
      </w:r>
      <w:r>
        <w:rPr>
          <w:rtl/>
          <w:lang w:bidi="he-IL"/>
        </w:rPr>
        <w:t xml:space="preserve">. </w:t>
      </w:r>
      <w:r>
        <w:rPr>
          <w:rtl/>
        </w:rPr>
        <w:t>אף שנמצא לפעמים</w:t>
      </w:r>
      <w:r>
        <w:rPr>
          <w:rtl/>
          <w:lang w:bidi="he-IL"/>
        </w:rPr>
        <w:t xml:space="preserve">, </w:t>
      </w:r>
      <w:r>
        <w:rPr>
          <w:rtl/>
        </w:rPr>
        <w:t>יותר מסתבר שאינו כן</w:t>
      </w:r>
      <w:r>
        <w:rPr>
          <w:rtl/>
          <w:lang w:bidi="he-IL"/>
        </w:rPr>
        <w:t xml:space="preserve">. </w:t>
      </w:r>
      <w:r>
        <w:rPr>
          <w:rtl/>
        </w:rPr>
        <w:t>יש לדון מהיכי תיתי לנו סברה זו</w:t>
      </w:r>
      <w:r>
        <w:rPr>
          <w:rtl/>
          <w:lang w:bidi="he-IL"/>
        </w:rPr>
        <w:t xml:space="preserve">. </w:t>
      </w:r>
      <w:r>
        <w:rPr>
          <w:rtl/>
        </w:rPr>
        <w:t>אפשר לומר שהוא מפני שכמעט כל לאו שבתורה יש לו מלקות</w:t>
      </w:r>
      <w:r>
        <w:rPr>
          <w:rtl/>
          <w:lang w:bidi="he-IL"/>
        </w:rPr>
        <w:t xml:space="preserve">. </w:t>
      </w:r>
      <w:r>
        <w:rPr>
          <w:rtl/>
        </w:rPr>
        <w:t>אבל</w:t>
      </w:r>
      <w:r>
        <w:rPr>
          <w:rtl/>
          <w:lang w:bidi="he-IL"/>
        </w:rPr>
        <w:t xml:space="preserve">, </w:t>
      </w:r>
      <w:r>
        <w:rPr>
          <w:rtl/>
        </w:rPr>
        <w:t>אם סיבה למלקות הוא סיבות רעות</w:t>
      </w:r>
      <w:r>
        <w:rPr>
          <w:rtl/>
          <w:lang w:bidi="he-IL"/>
        </w:rPr>
        <w:t xml:space="preserve">, </w:t>
      </w:r>
      <w:r>
        <w:rPr>
          <w:rtl/>
        </w:rPr>
        <w:t>ולאו הוא סימן לזה</w:t>
      </w:r>
      <w:r>
        <w:rPr>
          <w:rtl/>
          <w:lang w:bidi="he-IL"/>
        </w:rPr>
        <w:t xml:space="preserve">, </w:t>
      </w:r>
      <w:r>
        <w:rPr>
          <w:rtl/>
        </w:rPr>
        <w:t>אין זה עושה סברה</w:t>
      </w:r>
      <w:r>
        <w:rPr>
          <w:rtl/>
          <w:lang w:bidi="he-IL"/>
        </w:rPr>
        <w:t xml:space="preserve">, </w:t>
      </w:r>
      <w:r>
        <w:rPr>
          <w:rtl/>
        </w:rPr>
        <w:t>שכאן גילתה לנו תורה שיש סיבות חלוקות</w:t>
      </w:r>
      <w:r>
        <w:rPr>
          <w:rtl/>
          <w:lang w:bidi="he-IL"/>
        </w:rPr>
        <w:t xml:space="preserve">.  </w:t>
      </w:r>
      <w:r>
        <w:rPr>
          <w:rtl/>
        </w:rPr>
        <w:t>אז משמע שסיבה למלקות הוא ציווי ה</w:t>
      </w:r>
      <w:r>
        <w:rPr>
          <w:rtl/>
          <w:lang w:bidi="he-IL"/>
        </w:rPr>
        <w:t xml:space="preserve">’. </w:t>
      </w:r>
      <w:r>
        <w:rPr>
          <w:rtl/>
        </w:rPr>
        <w:t>כשה</w:t>
      </w:r>
      <w:r>
        <w:rPr>
          <w:rtl/>
          <w:lang w:bidi="he-IL"/>
        </w:rPr>
        <w:t xml:space="preserve">’ </w:t>
      </w:r>
      <w:r>
        <w:rPr>
          <w:rtl/>
        </w:rPr>
        <w:t>מצווה באותו לשון</w:t>
      </w:r>
      <w:r>
        <w:rPr>
          <w:rtl/>
          <w:lang w:bidi="he-IL"/>
        </w:rPr>
        <w:t xml:space="preserve">, </w:t>
      </w:r>
      <w:r>
        <w:rPr>
          <w:rtl/>
        </w:rPr>
        <w:t>בדרך כלל יש מלקות</w:t>
      </w:r>
      <w:r>
        <w:rPr>
          <w:rtl/>
          <w:lang w:bidi="he-IL"/>
        </w:rPr>
        <w:t xml:space="preserve">. </w:t>
      </w:r>
      <w:r>
        <w:rPr>
          <w:rtl/>
        </w:rPr>
        <w:t>אז</w:t>
      </w:r>
      <w:r>
        <w:rPr>
          <w:rtl/>
          <w:lang w:bidi="he-IL"/>
        </w:rPr>
        <w:t xml:space="preserve">, </w:t>
      </w:r>
      <w:r>
        <w:rPr>
          <w:rtl/>
        </w:rPr>
        <w:t>דחוק לומר שאין מלקות כאן</w:t>
      </w:r>
      <w:r>
        <w:rPr>
          <w:rtl/>
          <w:lang w:bidi="he-IL"/>
        </w:rPr>
        <w:t xml:space="preserve">. </w:t>
      </w:r>
      <w:r>
        <w:rPr>
          <w:rtl/>
        </w:rPr>
        <w:t>יש לדון בזה</w:t>
      </w:r>
      <w:r>
        <w:rPr>
          <w:rtl/>
          <w:lang w:bidi="he-IL"/>
        </w:rPr>
        <w:t xml:space="preserve">. </w:t>
      </w:r>
      <w:r>
        <w:rPr>
          <w:rtl/>
        </w:rPr>
        <w:t>תחילה</w:t>
      </w:r>
      <w:r>
        <w:rPr>
          <w:rtl/>
          <w:lang w:bidi="he-IL"/>
        </w:rPr>
        <w:t xml:space="preserve">, </w:t>
      </w:r>
      <w:r>
        <w:rPr>
          <w:rtl/>
        </w:rPr>
        <w:t>יש חילוק בציווי</w:t>
      </w:r>
      <w:r>
        <w:rPr>
          <w:rtl/>
          <w:lang w:bidi="he-IL"/>
        </w:rPr>
        <w:t xml:space="preserve">, </w:t>
      </w:r>
      <w:r>
        <w:rPr>
          <w:rtl/>
        </w:rPr>
        <w:t>שכיון שאמר ה</w:t>
      </w:r>
      <w:r>
        <w:rPr>
          <w:rtl/>
          <w:lang w:bidi="he-IL"/>
        </w:rPr>
        <w:t xml:space="preserve">’ </w:t>
      </w:r>
      <w:r>
        <w:rPr>
          <w:rtl/>
        </w:rPr>
        <w:t>שיש מלקות כאן</w:t>
      </w:r>
      <w:r>
        <w:rPr>
          <w:rtl/>
          <w:lang w:bidi="he-IL"/>
        </w:rPr>
        <w:t xml:space="preserve">, </w:t>
      </w:r>
      <w:r>
        <w:rPr>
          <w:rtl/>
        </w:rPr>
        <w:t>ואמר שאין מלקות כאן</w:t>
      </w:r>
      <w:r>
        <w:rPr>
          <w:rtl/>
          <w:lang w:bidi="he-IL"/>
        </w:rPr>
        <w:t xml:space="preserve">, </w:t>
      </w:r>
      <w:r>
        <w:rPr>
          <w:rtl/>
        </w:rPr>
        <w:t>לכאו</w:t>
      </w:r>
      <w:r>
        <w:rPr>
          <w:rtl/>
          <w:lang w:bidi="he-IL"/>
        </w:rPr>
        <w:t xml:space="preserve">’ </w:t>
      </w:r>
      <w:r>
        <w:rPr>
          <w:rtl/>
        </w:rPr>
        <w:t>הציווי הוא חלוק</w:t>
      </w:r>
      <w:r>
        <w:rPr>
          <w:rtl/>
          <w:lang w:bidi="he-IL"/>
        </w:rPr>
        <w:t xml:space="preserve">, </w:t>
      </w:r>
      <w:r>
        <w:rPr>
          <w:rtl/>
        </w:rPr>
        <w:t>שגילה ה</w:t>
      </w:r>
      <w:r>
        <w:rPr>
          <w:rtl/>
          <w:lang w:bidi="he-IL"/>
        </w:rPr>
        <w:t xml:space="preserve">’ </w:t>
      </w:r>
      <w:r>
        <w:rPr>
          <w:rtl/>
        </w:rPr>
        <w:t>שיותר מקפיד על אחד</w:t>
      </w:r>
      <w:r>
        <w:rPr>
          <w:rtl/>
          <w:lang w:bidi="he-IL"/>
        </w:rPr>
        <w:t>.</w:t>
      </w:r>
      <w:r>
        <w:rPr>
          <w:rStyle w:val="FootnoteReference"/>
          <w:rtl/>
          <w:lang w:bidi="he-IL"/>
        </w:rPr>
        <w:footnoteReference w:id="65"/>
      </w:r>
    </w:p>
    <w:p w14:paraId="55C3AFD0" w14:textId="77777777" w:rsidR="00616106" w:rsidRDefault="00996F21">
      <w:pPr>
        <w:jc w:val="both"/>
      </w:pPr>
      <w:r>
        <w:rPr>
          <w:rtl/>
        </w:rPr>
        <w:t>אפשר שמקשה למה כתב תורה לאו</w:t>
      </w:r>
      <w:r>
        <w:rPr>
          <w:rtl/>
          <w:lang w:bidi="he-IL"/>
        </w:rPr>
        <w:t xml:space="preserve">, </w:t>
      </w:r>
      <w:r>
        <w:rPr>
          <w:rtl/>
        </w:rPr>
        <w:t>ולא עשה</w:t>
      </w:r>
      <w:r>
        <w:rPr>
          <w:rtl/>
          <w:lang w:bidi="he-IL"/>
        </w:rPr>
        <w:t xml:space="preserve">. </w:t>
      </w:r>
      <w:r>
        <w:rPr>
          <w:rtl/>
        </w:rPr>
        <w:t>כיון שאין לאו</w:t>
      </w:r>
      <w:r>
        <w:rPr>
          <w:rtl/>
          <w:lang w:bidi="he-IL"/>
        </w:rPr>
        <w:t xml:space="preserve">, </w:t>
      </w:r>
      <w:r>
        <w:rPr>
          <w:rtl/>
        </w:rPr>
        <w:t>היה לו לכתוב עשה</w:t>
      </w:r>
      <w:r>
        <w:rPr>
          <w:rtl/>
          <w:lang w:bidi="he-IL"/>
        </w:rPr>
        <w:t>. (</w:t>
      </w:r>
      <w:r>
        <w:rPr>
          <w:rtl/>
        </w:rPr>
        <w:t>יש לדון למה עשה הוא יותר טוב מלאו</w:t>
      </w:r>
      <w:r>
        <w:rPr>
          <w:rtl/>
          <w:lang w:bidi="he-IL"/>
        </w:rPr>
        <w:t xml:space="preserve">. </w:t>
      </w:r>
      <w:r>
        <w:rPr>
          <w:rtl/>
        </w:rPr>
        <w:t>נראה שנוכל לומר שאם אמר לאו</w:t>
      </w:r>
      <w:r>
        <w:rPr>
          <w:rtl/>
          <w:lang w:bidi="he-IL"/>
        </w:rPr>
        <w:t xml:space="preserve">, </w:t>
      </w:r>
      <w:r>
        <w:rPr>
          <w:rtl/>
        </w:rPr>
        <w:t>יש סיבה למלקות שנדחה</w:t>
      </w:r>
      <w:r>
        <w:rPr>
          <w:rtl/>
          <w:lang w:bidi="he-IL"/>
        </w:rPr>
        <w:t xml:space="preserve">, </w:t>
      </w:r>
      <w:r>
        <w:rPr>
          <w:rtl/>
        </w:rPr>
        <w:t>ואז יש רע במה שאין מלקות</w:t>
      </w:r>
      <w:r>
        <w:rPr>
          <w:rtl/>
          <w:lang w:bidi="he-IL"/>
        </w:rPr>
        <w:t xml:space="preserve">. </w:t>
      </w:r>
      <w:r>
        <w:rPr>
          <w:rtl/>
        </w:rPr>
        <w:t>אבל</w:t>
      </w:r>
      <w:r>
        <w:rPr>
          <w:rtl/>
          <w:lang w:bidi="he-IL"/>
        </w:rPr>
        <w:t xml:space="preserve">, </w:t>
      </w:r>
      <w:r>
        <w:rPr>
          <w:rtl/>
        </w:rPr>
        <w:t>אז</w:t>
      </w:r>
      <w:r>
        <w:rPr>
          <w:rtl/>
          <w:lang w:bidi="he-IL"/>
        </w:rPr>
        <w:t xml:space="preserve">, </w:t>
      </w:r>
      <w:r>
        <w:rPr>
          <w:rtl/>
        </w:rPr>
        <w:t>צריך לומר שבא מלקות מציווי</w:t>
      </w:r>
      <w:r>
        <w:rPr>
          <w:rtl/>
          <w:lang w:bidi="he-IL"/>
        </w:rPr>
        <w:t xml:space="preserve">, </w:t>
      </w:r>
      <w:r>
        <w:rPr>
          <w:rtl/>
        </w:rPr>
        <w:t>ולא מסיבה רעה</w:t>
      </w:r>
      <w:r>
        <w:rPr>
          <w:rtl/>
          <w:lang w:bidi="he-IL"/>
        </w:rPr>
        <w:t xml:space="preserve">. </w:t>
      </w:r>
      <w:r>
        <w:rPr>
          <w:rtl/>
        </w:rPr>
        <w:t>וע</w:t>
      </w:r>
      <w:r>
        <w:rPr>
          <w:rtl/>
          <w:lang w:bidi="he-IL"/>
        </w:rPr>
        <w:t xml:space="preserve">’ </w:t>
      </w:r>
      <w:r>
        <w:rPr>
          <w:rtl/>
        </w:rPr>
        <w:t>לקמן</w:t>
      </w:r>
      <w:r>
        <w:rPr>
          <w:rtl/>
          <w:lang w:bidi="he-IL"/>
        </w:rPr>
        <w:t xml:space="preserve">, </w:t>
      </w:r>
      <w:r>
        <w:rPr>
          <w:rtl/>
        </w:rPr>
        <w:t>שיהיה בעיה אחרת עם פשט זה</w:t>
      </w:r>
      <w:r>
        <w:rPr>
          <w:rtl/>
          <w:lang w:bidi="he-IL"/>
        </w:rPr>
        <w:t xml:space="preserve">. </w:t>
      </w:r>
      <w:r>
        <w:rPr>
          <w:rtl/>
        </w:rPr>
        <w:t>גם אפשר לומר שרוצים לעשות שדינים יהיו יותר בכללם</w:t>
      </w:r>
      <w:r>
        <w:rPr>
          <w:rtl/>
          <w:lang w:bidi="he-IL"/>
        </w:rPr>
        <w:t xml:space="preserve">, </w:t>
      </w:r>
      <w:r>
        <w:rPr>
          <w:rtl/>
        </w:rPr>
        <w:t>והוא שכל חיי</w:t>
      </w:r>
      <w:r>
        <w:rPr>
          <w:rtl/>
          <w:lang w:bidi="he-IL"/>
        </w:rPr>
        <w:t>”</w:t>
      </w:r>
      <w:r>
        <w:rPr>
          <w:rtl/>
        </w:rPr>
        <w:t>ל יהיו ככה וכל חיי</w:t>
      </w:r>
      <w:r>
        <w:rPr>
          <w:rtl/>
          <w:lang w:bidi="he-IL"/>
        </w:rPr>
        <w:t>”</w:t>
      </w:r>
      <w:r>
        <w:rPr>
          <w:rtl/>
        </w:rPr>
        <w:t>ע יהיו ככה</w:t>
      </w:r>
      <w:r>
        <w:rPr>
          <w:rtl/>
          <w:lang w:bidi="he-IL"/>
        </w:rPr>
        <w:t xml:space="preserve">. </w:t>
      </w:r>
      <w:r>
        <w:rPr>
          <w:rtl/>
        </w:rPr>
        <w:t>הרי</w:t>
      </w:r>
      <w:r>
        <w:rPr>
          <w:rtl/>
          <w:lang w:bidi="he-IL"/>
        </w:rPr>
        <w:t xml:space="preserve">, </w:t>
      </w:r>
      <w:r>
        <w:rPr>
          <w:rtl/>
        </w:rPr>
        <w:t>כדי שלא יהיה עוד יוצא מכלל של לאו</w:t>
      </w:r>
      <w:r>
        <w:rPr>
          <w:rtl/>
          <w:lang w:bidi="he-IL"/>
        </w:rPr>
        <w:t xml:space="preserve">, </w:t>
      </w:r>
      <w:r>
        <w:rPr>
          <w:rtl/>
        </w:rPr>
        <w:t>היה לו לכתוב עשה</w:t>
      </w:r>
      <w:r>
        <w:rPr>
          <w:rtl/>
          <w:lang w:bidi="he-IL"/>
        </w:rPr>
        <w:t xml:space="preserve">. </w:t>
      </w:r>
      <w:r>
        <w:rPr>
          <w:rtl/>
        </w:rPr>
        <w:t>ותחשב</w:t>
      </w:r>
      <w:r>
        <w:rPr>
          <w:rtl/>
          <w:lang w:bidi="he-IL"/>
        </w:rPr>
        <w:t xml:space="preserve">.) </w:t>
      </w:r>
      <w:r>
        <w:rPr>
          <w:rtl/>
        </w:rPr>
        <w:t>וא</w:t>
      </w:r>
      <w:r>
        <w:rPr>
          <w:rtl/>
          <w:lang w:bidi="he-IL"/>
        </w:rPr>
        <w:t>”</w:t>
      </w:r>
      <w:r>
        <w:rPr>
          <w:rtl/>
        </w:rPr>
        <w:t>ת אולי כתב לאו כדי שיהיה עשה דוחה אותו</w:t>
      </w:r>
      <w:r>
        <w:rPr>
          <w:rtl/>
          <w:lang w:bidi="he-IL"/>
        </w:rPr>
        <w:t xml:space="preserve">. </w:t>
      </w:r>
      <w:r>
        <w:rPr>
          <w:rtl/>
        </w:rPr>
        <w:t>וי</w:t>
      </w:r>
      <w:r>
        <w:rPr>
          <w:rtl/>
          <w:lang w:bidi="he-IL"/>
        </w:rPr>
        <w:t>”</w:t>
      </w:r>
      <w:r>
        <w:rPr>
          <w:rtl/>
        </w:rPr>
        <w:t>ל שבין כך ובין כך אין עשה דוחה אותו</w:t>
      </w:r>
      <w:r>
        <w:rPr>
          <w:rtl/>
          <w:lang w:bidi="he-IL"/>
        </w:rPr>
        <w:t xml:space="preserve">, </w:t>
      </w:r>
      <w:r>
        <w:rPr>
          <w:rtl/>
        </w:rPr>
        <w:t>כיון שיש לו כרת</w:t>
      </w:r>
      <w:r>
        <w:rPr>
          <w:rtl/>
          <w:lang w:bidi="he-IL"/>
        </w:rPr>
        <w:t>.</w:t>
      </w:r>
      <w:r>
        <w:rPr>
          <w:rStyle w:val="FootnoteReference"/>
          <w:rtl/>
          <w:lang w:bidi="he-IL"/>
        </w:rPr>
        <w:footnoteReference w:id="66"/>
      </w:r>
      <w:r>
        <w:rPr>
          <w:rtl/>
          <w:lang w:bidi="he-IL"/>
        </w:rPr>
        <w:t xml:space="preserve"> </w:t>
      </w:r>
      <w:r>
        <w:rPr>
          <w:rtl/>
        </w:rPr>
        <w:t>וא</w:t>
      </w:r>
      <w:r>
        <w:rPr>
          <w:rtl/>
          <w:lang w:bidi="he-IL"/>
        </w:rPr>
        <w:t>”</w:t>
      </w:r>
      <w:r>
        <w:rPr>
          <w:rtl/>
        </w:rPr>
        <w:t>ת אולי כתב לאו כדי שיתחייב בקרבן</w:t>
      </w:r>
      <w:r>
        <w:rPr>
          <w:rtl/>
          <w:lang w:bidi="he-IL"/>
        </w:rPr>
        <w:t xml:space="preserve">. </w:t>
      </w:r>
      <w:r>
        <w:rPr>
          <w:rtl/>
        </w:rPr>
        <w:t>ותחשב</w:t>
      </w:r>
      <w:r>
        <w:rPr>
          <w:rtl/>
          <w:lang w:bidi="he-IL"/>
        </w:rPr>
        <w:t>.</w:t>
      </w:r>
    </w:p>
    <w:p w14:paraId="4F3CA118" w14:textId="77777777" w:rsidR="00616106" w:rsidRDefault="00996F21">
      <w:pPr>
        <w:jc w:val="both"/>
      </w:pPr>
      <w:r>
        <w:rPr>
          <w:rtl/>
        </w:rPr>
        <w:lastRenderedPageBreak/>
        <w:t>על כל פנים</w:t>
      </w:r>
      <w:r>
        <w:rPr>
          <w:rtl/>
          <w:lang w:bidi="he-IL"/>
        </w:rPr>
        <w:t xml:space="preserve">, </w:t>
      </w:r>
      <w:r>
        <w:rPr>
          <w:rtl/>
        </w:rPr>
        <w:t>מקשה גמ</w:t>
      </w:r>
      <w:r>
        <w:rPr>
          <w:rtl/>
          <w:lang w:bidi="he-IL"/>
        </w:rPr>
        <w:t xml:space="preserve">’ </w:t>
      </w:r>
      <w:r>
        <w:rPr>
          <w:rtl/>
        </w:rPr>
        <w:t>שאם נותנים לו חיוב ממון</w:t>
      </w:r>
      <w:r>
        <w:rPr>
          <w:rtl/>
          <w:lang w:bidi="he-IL"/>
        </w:rPr>
        <w:t xml:space="preserve">, </w:t>
      </w:r>
      <w:r>
        <w:rPr>
          <w:rtl/>
        </w:rPr>
        <w:t>מבטלים חיוב מלקות</w:t>
      </w:r>
      <w:r>
        <w:rPr>
          <w:rtl/>
          <w:lang w:bidi="he-IL"/>
        </w:rPr>
        <w:t xml:space="preserve">. </w:t>
      </w:r>
      <w:r>
        <w:rPr>
          <w:rtl/>
        </w:rPr>
        <w:t>כיון שכתוב בו לאו</w:t>
      </w:r>
      <w:r>
        <w:rPr>
          <w:rtl/>
          <w:lang w:bidi="he-IL"/>
        </w:rPr>
        <w:t xml:space="preserve">, </w:t>
      </w:r>
      <w:r>
        <w:rPr>
          <w:rtl/>
        </w:rPr>
        <w:t>לא רוצים לעשות כן</w:t>
      </w:r>
      <w:r>
        <w:rPr>
          <w:rtl/>
          <w:lang w:bidi="he-IL"/>
        </w:rPr>
        <w:t>.</w:t>
      </w:r>
    </w:p>
    <w:p w14:paraId="63FCEA16" w14:textId="77777777" w:rsidR="00616106" w:rsidRDefault="00996F21">
      <w:pPr>
        <w:pStyle w:val="Heading5"/>
        <w:rPr>
          <w:rFonts w:ascii="SBL Hebrew" w:hAnsi="SBL Hebrew"/>
        </w:rPr>
      </w:pPr>
      <w:r>
        <w:rPr>
          <w:rFonts w:ascii="SBL Hebrew" w:hAnsi="SBL Hebrew"/>
          <w:rtl/>
        </w:rPr>
        <w:t>קושיה</w:t>
      </w:r>
      <w:r>
        <w:rPr>
          <w:rFonts w:ascii="SBL Hebrew" w:hAnsi="SBL Hebrew"/>
          <w:rtl/>
          <w:lang w:bidi="he-IL"/>
        </w:rPr>
        <w:t>:</w:t>
      </w:r>
    </w:p>
    <w:p w14:paraId="78AD3C0F" w14:textId="77777777" w:rsidR="00616106" w:rsidRDefault="00996F21">
      <w:r>
        <w:rPr>
          <w:rtl/>
        </w:rPr>
        <w:t>מקשה גמ</w:t>
      </w:r>
      <w:r>
        <w:rPr>
          <w:rtl/>
          <w:lang w:bidi="he-IL"/>
        </w:rPr>
        <w:t xml:space="preserve">’ </w:t>
      </w:r>
      <w:r>
        <w:rPr>
          <w:rtl/>
        </w:rPr>
        <w:t>שמוכרח שאין זה נכון</w:t>
      </w:r>
      <w:r>
        <w:rPr>
          <w:rtl/>
          <w:lang w:bidi="he-IL"/>
        </w:rPr>
        <w:t xml:space="preserve">. </w:t>
      </w:r>
      <w:r>
        <w:rPr>
          <w:rtl/>
        </w:rPr>
        <w:t>יש שני חלקים לקושיה זו</w:t>
      </w:r>
      <w:r>
        <w:rPr>
          <w:rtl/>
          <w:lang w:bidi="he-IL"/>
        </w:rPr>
        <w:t xml:space="preserve">- </w:t>
      </w:r>
      <w:r>
        <w:rPr>
          <w:rtl/>
        </w:rPr>
        <w:t>יש הוכחה שאינו כן</w:t>
      </w:r>
      <w:r>
        <w:rPr>
          <w:rtl/>
          <w:lang w:bidi="he-IL"/>
        </w:rPr>
        <w:t xml:space="preserve">, </w:t>
      </w:r>
      <w:r>
        <w:rPr>
          <w:rtl/>
        </w:rPr>
        <w:t>ויש הסבר למה אינו כן</w:t>
      </w:r>
      <w:r>
        <w:rPr>
          <w:rtl/>
          <w:lang w:bidi="he-IL"/>
        </w:rPr>
        <w:t>:</w:t>
      </w:r>
    </w:p>
    <w:p w14:paraId="28E60522" w14:textId="77777777" w:rsidR="00616106" w:rsidRDefault="00996F21">
      <w:pPr>
        <w:pStyle w:val="Heading5"/>
        <w:rPr>
          <w:rFonts w:ascii="SBL Hebrew" w:hAnsi="SBL Hebrew"/>
        </w:rPr>
      </w:pPr>
      <w:r>
        <w:rPr>
          <w:rFonts w:ascii="SBL Hebrew" w:hAnsi="SBL Hebrew"/>
          <w:rtl/>
        </w:rPr>
        <w:t>ההוכחה:</w:t>
      </w:r>
    </w:p>
    <w:p w14:paraId="1B5FC298" w14:textId="77777777" w:rsidR="00616106" w:rsidRDefault="00996F21">
      <w:r>
        <w:rPr>
          <w:rtl/>
        </w:rPr>
        <w:t>מוכיח גמ</w:t>
      </w:r>
      <w:r>
        <w:rPr>
          <w:rtl/>
          <w:lang w:bidi="he-IL"/>
        </w:rPr>
        <w:t xml:space="preserve">’ </w:t>
      </w:r>
      <w:r>
        <w:rPr>
          <w:rtl/>
        </w:rPr>
        <w:t>שאי אפשר לומר שחש רבי יוחנן לזה משני מקומות שמצאנו בהם שרבי יוחנן סובר שלא מקבלים מלקות</w:t>
      </w:r>
      <w:r>
        <w:rPr>
          <w:rtl/>
          <w:lang w:bidi="he-IL"/>
        </w:rPr>
        <w:t xml:space="preserve">, </w:t>
      </w:r>
      <w:r>
        <w:rPr>
          <w:rtl/>
        </w:rPr>
        <w:t>אף שכתוב לאו</w:t>
      </w:r>
      <w:r>
        <w:rPr>
          <w:rtl/>
          <w:lang w:bidi="he-IL"/>
        </w:rPr>
        <w:t xml:space="preserve">. </w:t>
      </w:r>
      <w:r>
        <w:rPr>
          <w:rtl/>
        </w:rPr>
        <w:t>שני המקומות הם</w:t>
      </w:r>
      <w:r>
        <w:rPr>
          <w:rtl/>
          <w:lang w:bidi="he-IL"/>
        </w:rPr>
        <w:t>:</w:t>
      </w:r>
    </w:p>
    <w:p w14:paraId="43B90182" w14:textId="77777777" w:rsidR="00616106" w:rsidRDefault="00996F21">
      <w:pPr>
        <w:numPr>
          <w:ilvl w:val="0"/>
          <w:numId w:val="9"/>
        </w:numPr>
      </w:pPr>
      <w:r>
        <w:rPr>
          <w:rtl/>
        </w:rPr>
        <w:t>חובל בחברו</w:t>
      </w:r>
      <w:r>
        <w:rPr>
          <w:rtl/>
          <w:lang w:bidi="he-IL"/>
        </w:rPr>
        <w:t xml:space="preserve">. </w:t>
      </w:r>
      <w:r>
        <w:rPr>
          <w:rtl/>
        </w:rPr>
        <w:t>לעיל</w:t>
      </w:r>
      <w:r>
        <w:rPr>
          <w:rtl/>
          <w:lang w:bidi="he-IL"/>
        </w:rPr>
        <w:t xml:space="preserve">, </w:t>
      </w:r>
      <w:r>
        <w:rPr>
          <w:rtl/>
        </w:rPr>
        <w:t>דרש רבי יוחנן שהחובל בחברו ונתחייב ממון</w:t>
      </w:r>
      <w:r>
        <w:rPr>
          <w:rtl/>
          <w:lang w:bidi="he-IL"/>
        </w:rPr>
        <w:t xml:space="preserve">, </w:t>
      </w:r>
      <w:r>
        <w:rPr>
          <w:rtl/>
        </w:rPr>
        <w:t>משלם ולא לוקה</w:t>
      </w:r>
      <w:r>
        <w:rPr>
          <w:rtl/>
          <w:lang w:bidi="he-IL"/>
        </w:rPr>
        <w:t>.</w:t>
      </w:r>
    </w:p>
    <w:p w14:paraId="2B7BAC39" w14:textId="77777777" w:rsidR="00616106" w:rsidRDefault="00996F21">
      <w:pPr>
        <w:numPr>
          <w:ilvl w:val="0"/>
          <w:numId w:val="9"/>
        </w:numPr>
      </w:pPr>
      <w:r>
        <w:rPr>
          <w:rtl/>
        </w:rPr>
        <w:t>עדים זוממים</w:t>
      </w:r>
      <w:r>
        <w:rPr>
          <w:rtl/>
          <w:lang w:bidi="he-IL"/>
        </w:rPr>
        <w:t xml:space="preserve">. </w:t>
      </w:r>
      <w:r>
        <w:rPr>
          <w:rtl/>
        </w:rPr>
        <w:t>לעיל</w:t>
      </w:r>
      <w:r>
        <w:rPr>
          <w:rtl/>
          <w:lang w:bidi="he-IL"/>
        </w:rPr>
        <w:t xml:space="preserve">, </w:t>
      </w:r>
      <w:r>
        <w:rPr>
          <w:rtl/>
        </w:rPr>
        <w:t>דרש רבי יוחנן שעדים זוממים על ענין ממון משלמים ממון ולא לוקים</w:t>
      </w:r>
      <w:r>
        <w:rPr>
          <w:rtl/>
          <w:lang w:bidi="he-IL"/>
        </w:rPr>
        <w:t>.</w:t>
      </w:r>
    </w:p>
    <w:p w14:paraId="428AD1EF" w14:textId="77777777" w:rsidR="00616106" w:rsidRDefault="00996F21">
      <w:pPr>
        <w:pStyle w:val="Heading5"/>
        <w:rPr>
          <w:rFonts w:ascii="SBL Hebrew" w:hAnsi="SBL Hebrew"/>
        </w:rPr>
      </w:pPr>
      <w:r>
        <w:rPr>
          <w:rFonts w:ascii="SBL Hebrew" w:hAnsi="SBL Hebrew"/>
          <w:rtl/>
        </w:rPr>
        <w:t>ההסבר</w:t>
      </w:r>
      <w:r>
        <w:rPr>
          <w:rStyle w:val="FootnoteReference"/>
          <w:rFonts w:ascii="SBL Hebrew" w:hAnsi="SBL Hebrew"/>
          <w:rtl/>
        </w:rPr>
        <w:footnoteReference w:id="67"/>
      </w:r>
      <w:r>
        <w:rPr>
          <w:rFonts w:ascii="SBL Hebrew" w:hAnsi="SBL Hebrew"/>
          <w:rtl/>
        </w:rPr>
        <w:t>:</w:t>
      </w:r>
    </w:p>
    <w:p w14:paraId="62A4A5BF" w14:textId="77777777" w:rsidR="00616106" w:rsidRDefault="00996F21">
      <w:r>
        <w:rPr>
          <w:rtl/>
        </w:rPr>
        <w:t>גמ</w:t>
      </w:r>
      <w:r>
        <w:rPr>
          <w:rtl/>
          <w:lang w:bidi="he-IL"/>
        </w:rPr>
        <w:t xml:space="preserve">’ </w:t>
      </w:r>
      <w:r>
        <w:rPr>
          <w:rtl/>
        </w:rPr>
        <w:t>מפרש שההסבר הוא שהלאו עושה מלקות במקום אחד</w:t>
      </w:r>
      <w:r>
        <w:rPr>
          <w:rtl/>
          <w:lang w:bidi="he-IL"/>
        </w:rPr>
        <w:t xml:space="preserve">. </w:t>
      </w:r>
      <w:r>
        <w:rPr>
          <w:rtl/>
        </w:rPr>
        <w:t>לעיל</w:t>
      </w:r>
      <w:r>
        <w:rPr>
          <w:rtl/>
          <w:lang w:bidi="he-IL"/>
        </w:rPr>
        <w:t xml:space="preserve">, </w:t>
      </w:r>
      <w:r>
        <w:rPr>
          <w:rtl/>
        </w:rPr>
        <w:t>היה לנו שני מהלכים בעיקר</w:t>
      </w:r>
      <w:r>
        <w:rPr>
          <w:rtl/>
          <w:lang w:bidi="he-IL"/>
        </w:rPr>
        <w:t xml:space="preserve">, </w:t>
      </w:r>
      <w:r>
        <w:rPr>
          <w:rtl/>
        </w:rPr>
        <w:t>או שגמ</w:t>
      </w:r>
      <w:r>
        <w:rPr>
          <w:rtl/>
          <w:lang w:bidi="he-IL"/>
        </w:rPr>
        <w:t xml:space="preserve">’ </w:t>
      </w:r>
      <w:r>
        <w:rPr>
          <w:rtl/>
        </w:rPr>
        <w:t>סבר שדחוק שיהיה לאו בלי מלקות</w:t>
      </w:r>
      <w:r>
        <w:rPr>
          <w:rtl/>
          <w:lang w:bidi="he-IL"/>
        </w:rPr>
        <w:t xml:space="preserve">, </w:t>
      </w:r>
      <w:r>
        <w:rPr>
          <w:rtl/>
        </w:rPr>
        <w:t xml:space="preserve">או שקשה למה יאמר לאו אם אין מלקות </w:t>
      </w:r>
      <w:r>
        <w:rPr>
          <w:rtl/>
          <w:lang w:bidi="he-IL"/>
        </w:rPr>
        <w:t>(</w:t>
      </w:r>
      <w:r>
        <w:rPr>
          <w:rtl/>
        </w:rPr>
        <w:t>שיאמר עשה</w:t>
      </w:r>
      <w:r>
        <w:rPr>
          <w:rtl/>
          <w:lang w:bidi="he-IL"/>
        </w:rPr>
        <w:t xml:space="preserve">, </w:t>
      </w:r>
      <w:r>
        <w:rPr>
          <w:rtl/>
        </w:rPr>
        <w:t>אז</w:t>
      </w:r>
      <w:r>
        <w:rPr>
          <w:rtl/>
          <w:lang w:bidi="he-IL"/>
        </w:rPr>
        <w:t xml:space="preserve">). </w:t>
      </w:r>
      <w:r>
        <w:rPr>
          <w:rtl/>
        </w:rPr>
        <w:t>לשני</w:t>
      </w:r>
      <w:r>
        <w:rPr>
          <w:rtl/>
          <w:lang w:bidi="he-IL"/>
        </w:rPr>
        <w:t xml:space="preserve">, </w:t>
      </w:r>
      <w:r>
        <w:rPr>
          <w:rtl/>
        </w:rPr>
        <w:t>קל להסביר</w:t>
      </w:r>
      <w:r>
        <w:rPr>
          <w:rtl/>
          <w:lang w:bidi="he-IL"/>
        </w:rPr>
        <w:t xml:space="preserve">, </w:t>
      </w:r>
      <w:r>
        <w:rPr>
          <w:rtl/>
        </w:rPr>
        <w:t>שיש סיבה לתת לאו</w:t>
      </w:r>
      <w:r>
        <w:rPr>
          <w:rtl/>
          <w:lang w:bidi="he-IL"/>
        </w:rPr>
        <w:t xml:space="preserve">, </w:t>
      </w:r>
      <w:r>
        <w:rPr>
          <w:rtl/>
        </w:rPr>
        <w:t>ולא עשה</w:t>
      </w:r>
      <w:r>
        <w:rPr>
          <w:rtl/>
          <w:lang w:bidi="he-IL"/>
        </w:rPr>
        <w:t xml:space="preserve">, </w:t>
      </w:r>
      <w:r>
        <w:rPr>
          <w:rtl/>
        </w:rPr>
        <w:t>כדי לתת מלקות באותו ציור</w:t>
      </w:r>
      <w:r>
        <w:rPr>
          <w:rtl/>
          <w:lang w:bidi="he-IL"/>
        </w:rPr>
        <w:t xml:space="preserve">. </w:t>
      </w:r>
      <w:r>
        <w:rPr>
          <w:rtl/>
        </w:rPr>
        <w:t>לראשון</w:t>
      </w:r>
      <w:r>
        <w:rPr>
          <w:rtl/>
          <w:lang w:bidi="he-IL"/>
        </w:rPr>
        <w:t xml:space="preserve">, </w:t>
      </w:r>
      <w:r>
        <w:rPr>
          <w:rtl/>
        </w:rPr>
        <w:t>צריך לומר שהוא רק קשה שלא יגרום שום מלקות</w:t>
      </w:r>
      <w:r>
        <w:rPr>
          <w:rtl/>
          <w:lang w:bidi="he-IL"/>
        </w:rPr>
        <w:t>. (</w:t>
      </w:r>
      <w:r>
        <w:rPr>
          <w:rtl/>
        </w:rPr>
        <w:t>עיין במה שכתבנו לעיל</w:t>
      </w:r>
      <w:r>
        <w:rPr>
          <w:rtl/>
          <w:lang w:bidi="he-IL"/>
        </w:rPr>
        <w:t xml:space="preserve">, </w:t>
      </w:r>
      <w:r>
        <w:rPr>
          <w:rtl/>
        </w:rPr>
        <w:t>שלא היה נראה לומר כן</w:t>
      </w:r>
      <w:r>
        <w:rPr>
          <w:rtl/>
          <w:lang w:bidi="he-IL"/>
        </w:rPr>
        <w:t xml:space="preserve">. </w:t>
      </w:r>
      <w:r>
        <w:rPr>
          <w:rtl/>
        </w:rPr>
        <w:t>אז</w:t>
      </w:r>
      <w:r>
        <w:rPr>
          <w:rtl/>
          <w:lang w:bidi="he-IL"/>
        </w:rPr>
        <w:t xml:space="preserve">, </w:t>
      </w:r>
      <w:r>
        <w:rPr>
          <w:rtl/>
        </w:rPr>
        <w:t>נניח כצד שני</w:t>
      </w:r>
      <w:r>
        <w:rPr>
          <w:rtl/>
          <w:lang w:bidi="he-IL"/>
        </w:rPr>
        <w:t>.)</w:t>
      </w:r>
    </w:p>
    <w:p w14:paraId="61778E1D" w14:textId="77777777" w:rsidR="00616106" w:rsidRDefault="00996F21">
      <w:r>
        <w:rPr>
          <w:rtl/>
        </w:rPr>
        <w:t>ההסבר הוא שיש מלקות בציור אחד</w:t>
      </w:r>
      <w:r>
        <w:rPr>
          <w:rtl/>
          <w:lang w:bidi="he-IL"/>
        </w:rPr>
        <w:t xml:space="preserve">. </w:t>
      </w:r>
      <w:r>
        <w:rPr>
          <w:rtl/>
        </w:rPr>
        <w:t>נבאר בשלשתם מהו אותו ציור</w:t>
      </w:r>
      <w:r>
        <w:rPr>
          <w:rtl/>
          <w:lang w:bidi="he-IL"/>
        </w:rPr>
        <w:t>:</w:t>
      </w:r>
    </w:p>
    <w:p w14:paraId="4293E6CC" w14:textId="77777777" w:rsidR="00616106" w:rsidRDefault="00996F21">
      <w:pPr>
        <w:numPr>
          <w:ilvl w:val="0"/>
          <w:numId w:val="10"/>
        </w:numPr>
      </w:pPr>
      <w:r>
        <w:rPr>
          <w:rtl/>
        </w:rPr>
        <w:t>חובל בחבירו</w:t>
      </w:r>
      <w:r>
        <w:rPr>
          <w:rtl/>
          <w:lang w:bidi="he-IL"/>
        </w:rPr>
        <w:t xml:space="preserve">- </w:t>
      </w:r>
      <w:r>
        <w:rPr>
          <w:rtl/>
        </w:rPr>
        <w:t>לוקה אם מזיק פחות משווה פרוטה</w:t>
      </w:r>
      <w:r>
        <w:rPr>
          <w:rtl/>
          <w:lang w:bidi="he-IL"/>
        </w:rPr>
        <w:t>.</w:t>
      </w:r>
    </w:p>
    <w:p w14:paraId="3F09E80A" w14:textId="77777777" w:rsidR="00616106" w:rsidRDefault="00996F21">
      <w:pPr>
        <w:numPr>
          <w:ilvl w:val="0"/>
          <w:numId w:val="10"/>
        </w:numPr>
      </w:pPr>
      <w:r>
        <w:rPr>
          <w:rtl/>
        </w:rPr>
        <w:t>עדים זוממים</w:t>
      </w:r>
      <w:r>
        <w:rPr>
          <w:rtl/>
          <w:lang w:bidi="he-IL"/>
        </w:rPr>
        <w:t xml:space="preserve">- </w:t>
      </w:r>
      <w:r>
        <w:rPr>
          <w:rtl/>
        </w:rPr>
        <w:t>לוקה אם מעידים על אחד שהוא ב</w:t>
      </w:r>
      <w:r>
        <w:rPr>
          <w:rtl/>
          <w:lang w:bidi="he-IL"/>
        </w:rPr>
        <w:t>”</w:t>
      </w:r>
      <w:r>
        <w:rPr>
          <w:rtl/>
        </w:rPr>
        <w:t>ג וב</w:t>
      </w:r>
      <w:r>
        <w:rPr>
          <w:rtl/>
          <w:lang w:bidi="he-IL"/>
        </w:rPr>
        <w:t>”</w:t>
      </w:r>
      <w:r>
        <w:rPr>
          <w:rtl/>
        </w:rPr>
        <w:t>ח או אם מעידים שהוא גולה</w:t>
      </w:r>
      <w:r>
        <w:rPr>
          <w:rtl/>
          <w:lang w:bidi="he-IL"/>
        </w:rPr>
        <w:t>.</w:t>
      </w:r>
    </w:p>
    <w:p w14:paraId="7A17AFDB" w14:textId="77777777" w:rsidR="00616106" w:rsidRDefault="00996F21">
      <w:pPr>
        <w:numPr>
          <w:ilvl w:val="0"/>
          <w:numId w:val="10"/>
        </w:numPr>
      </w:pPr>
      <w:r>
        <w:rPr>
          <w:rtl/>
        </w:rPr>
        <w:t>אחותו</w:t>
      </w:r>
      <w:r>
        <w:rPr>
          <w:rtl/>
          <w:lang w:bidi="he-IL"/>
        </w:rPr>
        <w:t xml:space="preserve">- </w:t>
      </w:r>
      <w:r>
        <w:rPr>
          <w:rtl/>
        </w:rPr>
        <w:t>לוקה אם בא על אחותו באופן שלא מחייב ממון</w:t>
      </w:r>
      <w:r>
        <w:rPr>
          <w:rtl/>
          <w:lang w:bidi="he-IL"/>
        </w:rPr>
        <w:t>.</w:t>
      </w:r>
      <w:r>
        <w:rPr>
          <w:rStyle w:val="FootnoteReference"/>
          <w:rtl/>
          <w:lang w:bidi="he-IL"/>
        </w:rPr>
        <w:footnoteReference w:id="68"/>
      </w:r>
    </w:p>
    <w:p w14:paraId="79C257CC" w14:textId="77777777" w:rsidR="00616106" w:rsidRDefault="00996F21">
      <w:pPr>
        <w:pStyle w:val="Heading4"/>
        <w:rPr>
          <w:rFonts w:ascii="SBL Hebrew" w:hAnsi="SBL Hebrew"/>
        </w:rPr>
      </w:pPr>
      <w:r>
        <w:rPr>
          <w:rFonts w:ascii="SBL Hebrew" w:hAnsi="SBL Hebrew"/>
          <w:rtl/>
        </w:rPr>
        <w:lastRenderedPageBreak/>
        <w:t>תירוץ:</w:t>
      </w:r>
    </w:p>
    <w:p w14:paraId="2FAF1509" w14:textId="77777777" w:rsidR="00616106" w:rsidRDefault="00996F21">
      <w:r>
        <w:rPr>
          <w:rtl/>
        </w:rPr>
        <w:t>גמ</w:t>
      </w:r>
      <w:r>
        <w:rPr>
          <w:rtl/>
          <w:lang w:bidi="he-IL"/>
        </w:rPr>
        <w:t xml:space="preserve">’ </w:t>
      </w:r>
      <w:r>
        <w:rPr>
          <w:rtl/>
        </w:rPr>
        <w:t>מפרש שרבי יוחנן לא דורש את הגזרה שווה של עולא כיון שסובר שאין הפסוק מיותר</w:t>
      </w:r>
      <w:r>
        <w:rPr>
          <w:rtl/>
          <w:lang w:bidi="he-IL"/>
        </w:rPr>
        <w:t xml:space="preserve">. </w:t>
      </w:r>
      <w:r>
        <w:rPr>
          <w:rtl/>
        </w:rPr>
        <w:t>כבר דרש דין של אביי אחר מאותו פסוק</w:t>
      </w:r>
      <w:r>
        <w:rPr>
          <w:rtl/>
          <w:lang w:bidi="he-IL"/>
        </w:rPr>
        <w:t xml:space="preserve">, </w:t>
      </w:r>
      <w:r>
        <w:rPr>
          <w:rtl/>
        </w:rPr>
        <w:t>ולכן אי אפשר לדרוש גם הגזרה שווה מזה</w:t>
      </w:r>
      <w:r>
        <w:rPr>
          <w:rtl/>
          <w:lang w:bidi="he-IL"/>
        </w:rPr>
        <w:t>.</w:t>
      </w:r>
    </w:p>
    <w:p w14:paraId="6AC6D1B5" w14:textId="77777777" w:rsidR="00616106" w:rsidRDefault="00996F21">
      <w:r>
        <w:rPr>
          <w:rtl/>
        </w:rPr>
        <w:t>דין של אביי הוא שחיוב קנס לא פוטר מחיוב ממון</w:t>
      </w:r>
      <w:r>
        <w:rPr>
          <w:rtl/>
          <w:lang w:bidi="he-IL"/>
        </w:rPr>
        <w:t xml:space="preserve">. </w:t>
      </w:r>
      <w:r>
        <w:rPr>
          <w:rtl/>
        </w:rPr>
        <w:t>היה אפשר לומר שכשאדם מזיק אשה</w:t>
      </w:r>
      <w:r>
        <w:rPr>
          <w:rtl/>
          <w:lang w:bidi="he-IL"/>
        </w:rPr>
        <w:t xml:space="preserve">, </w:t>
      </w:r>
      <w:r>
        <w:rPr>
          <w:rtl/>
        </w:rPr>
        <w:t>חייב ממון</w:t>
      </w:r>
      <w:r>
        <w:rPr>
          <w:rtl/>
          <w:lang w:bidi="he-IL"/>
        </w:rPr>
        <w:t xml:space="preserve">, </w:t>
      </w:r>
      <w:r>
        <w:rPr>
          <w:rtl/>
        </w:rPr>
        <w:t>אבל כשבא עליה</w:t>
      </w:r>
      <w:r>
        <w:rPr>
          <w:rtl/>
          <w:lang w:bidi="he-IL"/>
        </w:rPr>
        <w:t xml:space="preserve">, </w:t>
      </w:r>
      <w:r>
        <w:rPr>
          <w:rtl/>
        </w:rPr>
        <w:t>תורה ניתק את חיוב שלו להיות קנס של חמישים</w:t>
      </w:r>
      <w:r>
        <w:rPr>
          <w:rtl/>
          <w:lang w:bidi="he-IL"/>
        </w:rPr>
        <w:t>.</w:t>
      </w:r>
      <w:r>
        <w:rPr>
          <w:rStyle w:val="FootnoteReference"/>
          <w:rtl/>
          <w:lang w:bidi="he-IL"/>
        </w:rPr>
        <w:footnoteReference w:id="69"/>
      </w:r>
      <w:r>
        <w:rPr>
          <w:rtl/>
          <w:lang w:bidi="he-IL"/>
        </w:rPr>
        <w:t xml:space="preserve"> </w:t>
      </w:r>
      <w:r>
        <w:rPr>
          <w:rtl/>
        </w:rPr>
        <w:t>דורש כן ממה שכתיב</w:t>
      </w:r>
      <w:r>
        <w:rPr>
          <w:rtl/>
          <w:lang w:bidi="he-IL"/>
        </w:rPr>
        <w:t>, “</w:t>
      </w:r>
      <w:r>
        <w:rPr>
          <w:rtl/>
        </w:rPr>
        <w:t>תחת אשר ענה</w:t>
      </w:r>
      <w:r>
        <w:rPr>
          <w:rtl/>
          <w:lang w:bidi="he-IL"/>
        </w:rPr>
        <w:t xml:space="preserve">,” </w:t>
      </w:r>
      <w:r>
        <w:rPr>
          <w:rtl/>
        </w:rPr>
        <w:t>שמשמע שקנס של חמישים בא מחמת ביאתו</w:t>
      </w:r>
      <w:r>
        <w:rPr>
          <w:rtl/>
          <w:lang w:bidi="he-IL"/>
        </w:rPr>
        <w:t xml:space="preserve">, </w:t>
      </w:r>
      <w:r>
        <w:rPr>
          <w:rtl/>
        </w:rPr>
        <w:t>ושאר החיובים עומדים במקומם</w:t>
      </w:r>
      <w:r>
        <w:rPr>
          <w:rtl/>
          <w:lang w:bidi="he-IL"/>
        </w:rPr>
        <w:t>.</w:t>
      </w:r>
    </w:p>
    <w:p w14:paraId="68680BFB" w14:textId="77777777" w:rsidR="00616106" w:rsidRDefault="00996F21">
      <w:r>
        <w:rPr>
          <w:rtl/>
        </w:rPr>
        <w:t>אין הדרשה כל כך פשוטה</w:t>
      </w:r>
      <w:r>
        <w:rPr>
          <w:rtl/>
          <w:lang w:bidi="he-IL"/>
        </w:rPr>
        <w:t xml:space="preserve">. </w:t>
      </w:r>
      <w:r>
        <w:rPr>
          <w:rtl/>
        </w:rPr>
        <w:t>נראה שיש שלש דרכים לבאר</w:t>
      </w:r>
      <w:r>
        <w:rPr>
          <w:rtl/>
          <w:lang w:bidi="he-IL"/>
        </w:rPr>
        <w:t>:</w:t>
      </w:r>
    </w:p>
    <w:p w14:paraId="7AA08681" w14:textId="77777777" w:rsidR="00616106" w:rsidRDefault="00996F21">
      <w:pPr>
        <w:numPr>
          <w:ilvl w:val="0"/>
          <w:numId w:val="11"/>
        </w:numPr>
      </w:pPr>
      <w:r>
        <w:rPr>
          <w:rtl/>
        </w:rPr>
        <w:t>אפשר לומר שמיותר הוא</w:t>
      </w:r>
      <w:r>
        <w:rPr>
          <w:rtl/>
          <w:lang w:bidi="he-IL"/>
        </w:rPr>
        <w:t xml:space="preserve">, </w:t>
      </w:r>
      <w:r>
        <w:rPr>
          <w:rtl/>
        </w:rPr>
        <w:t>ודורשים מזה שקנס של חמישים הוא קנס של חמישים בפני עצמה</w:t>
      </w:r>
      <w:r>
        <w:rPr>
          <w:rtl/>
          <w:lang w:bidi="he-IL"/>
        </w:rPr>
        <w:t xml:space="preserve">, </w:t>
      </w:r>
      <w:r>
        <w:rPr>
          <w:rtl/>
        </w:rPr>
        <w:t>ולא כולל שאר החיובים</w:t>
      </w:r>
      <w:r>
        <w:rPr>
          <w:rtl/>
          <w:lang w:bidi="he-IL"/>
        </w:rPr>
        <w:t xml:space="preserve">. </w:t>
      </w:r>
      <w:r>
        <w:rPr>
          <w:rtl/>
        </w:rPr>
        <w:t>אין משמעות לזה</w:t>
      </w:r>
      <w:r>
        <w:rPr>
          <w:rtl/>
          <w:lang w:bidi="he-IL"/>
        </w:rPr>
        <w:t xml:space="preserve">, </w:t>
      </w:r>
      <w:r>
        <w:rPr>
          <w:rtl/>
        </w:rPr>
        <w:t>אבל הוא מדבר באותו ענין והוא מיותר</w:t>
      </w:r>
      <w:r>
        <w:rPr>
          <w:rtl/>
          <w:lang w:bidi="he-IL"/>
        </w:rPr>
        <w:t xml:space="preserve">. </w:t>
      </w:r>
    </w:p>
    <w:p w14:paraId="7B54F966" w14:textId="77777777" w:rsidR="00616106" w:rsidRDefault="00996F21">
      <w:pPr>
        <w:numPr>
          <w:ilvl w:val="0"/>
          <w:numId w:val="11"/>
        </w:numPr>
      </w:pPr>
      <w:r>
        <w:rPr>
          <w:rtl/>
        </w:rPr>
        <w:t>אפשר לומר שיש משמעות</w:t>
      </w:r>
      <w:r>
        <w:rPr>
          <w:rtl/>
          <w:lang w:bidi="he-IL"/>
        </w:rPr>
        <w:t xml:space="preserve">, </w:t>
      </w:r>
      <w:r>
        <w:rPr>
          <w:rtl/>
          <w:lang w:val="en-GB"/>
        </w:rPr>
        <w:t>שרק חיוב קנס בא מחמת שבעל אותה</w:t>
      </w:r>
      <w:r>
        <w:rPr>
          <w:rtl/>
          <w:lang w:val="en-GB" w:bidi="he-IL"/>
        </w:rPr>
        <w:t xml:space="preserve">, </w:t>
      </w:r>
      <w:r>
        <w:rPr>
          <w:rtl/>
          <w:lang w:val="en-GB"/>
        </w:rPr>
        <w:t>ולא מחמת תוצאה מזה</w:t>
      </w:r>
      <w:r>
        <w:rPr>
          <w:rtl/>
          <w:lang w:val="en-GB" w:bidi="he-IL"/>
        </w:rPr>
        <w:t xml:space="preserve">. </w:t>
      </w:r>
      <w:r>
        <w:rPr>
          <w:rtl/>
          <w:lang w:val="en-GB"/>
        </w:rPr>
        <w:t>אז</w:t>
      </w:r>
      <w:r>
        <w:rPr>
          <w:rtl/>
          <w:lang w:val="en-GB" w:bidi="he-IL"/>
        </w:rPr>
        <w:t xml:space="preserve">, </w:t>
      </w:r>
      <w:r>
        <w:rPr>
          <w:rtl/>
          <w:lang w:val="en-GB"/>
        </w:rPr>
        <w:t>כשפסוק אומר שיש חמישים כיון שבעל אותה</w:t>
      </w:r>
      <w:r>
        <w:rPr>
          <w:rtl/>
          <w:lang w:val="en-GB" w:bidi="he-IL"/>
        </w:rPr>
        <w:t xml:space="preserve">, </w:t>
      </w:r>
      <w:r>
        <w:rPr>
          <w:rtl/>
          <w:lang w:val="en-GB"/>
        </w:rPr>
        <w:t>צריך לומר שאותו חמישים הוא רק קנס</w:t>
      </w:r>
      <w:r>
        <w:rPr>
          <w:rtl/>
          <w:lang w:val="en-GB" w:bidi="he-IL"/>
        </w:rPr>
        <w:t xml:space="preserve">, </w:t>
      </w:r>
      <w:r>
        <w:rPr>
          <w:rtl/>
          <w:lang w:val="en-GB"/>
        </w:rPr>
        <w:t>ולא היזק</w:t>
      </w:r>
      <w:r>
        <w:rPr>
          <w:rtl/>
          <w:lang w:val="en-GB" w:bidi="he-IL"/>
        </w:rPr>
        <w:t xml:space="preserve">. </w:t>
      </w:r>
      <w:r>
        <w:rPr>
          <w:rtl/>
          <w:lang w:val="en-GB"/>
        </w:rPr>
        <w:t>יש לדון למה מחשבים את הביאה להיות סיבה לקנס</w:t>
      </w:r>
      <w:r>
        <w:rPr>
          <w:rtl/>
          <w:lang w:val="en-GB" w:bidi="he-IL"/>
        </w:rPr>
        <w:t>:</w:t>
      </w:r>
    </w:p>
    <w:p w14:paraId="05F0A5AF" w14:textId="77777777" w:rsidR="00616106" w:rsidRDefault="00996F21">
      <w:pPr>
        <w:numPr>
          <w:ilvl w:val="1"/>
          <w:numId w:val="11"/>
        </w:numPr>
      </w:pPr>
      <w:r>
        <w:rPr>
          <w:rtl/>
          <w:lang w:val="en-GB"/>
        </w:rPr>
        <w:t>אולי הקנס בא מחמת המעשה</w:t>
      </w:r>
      <w:r>
        <w:rPr>
          <w:rtl/>
          <w:lang w:val="en-GB" w:bidi="he-IL"/>
        </w:rPr>
        <w:t xml:space="preserve">, </w:t>
      </w:r>
      <w:r>
        <w:rPr>
          <w:rtl/>
          <w:lang w:val="en-GB"/>
        </w:rPr>
        <w:t>ולא מחמת התוצאה</w:t>
      </w:r>
      <w:r>
        <w:rPr>
          <w:rtl/>
          <w:lang w:val="en-GB" w:bidi="he-IL"/>
        </w:rPr>
        <w:t xml:space="preserve">. </w:t>
      </w:r>
      <w:r>
        <w:rPr>
          <w:rtl/>
          <w:lang w:val="en-GB"/>
        </w:rPr>
        <w:t>לא נראה שזה כל כך פשוט</w:t>
      </w:r>
      <w:r>
        <w:rPr>
          <w:rtl/>
          <w:lang w:val="en-GB" w:bidi="he-IL"/>
        </w:rPr>
        <w:t>.</w:t>
      </w:r>
    </w:p>
    <w:p w14:paraId="7C10E624" w14:textId="77777777" w:rsidR="00616106" w:rsidRDefault="00996F21">
      <w:pPr>
        <w:numPr>
          <w:ilvl w:val="1"/>
          <w:numId w:val="11"/>
        </w:numPr>
      </w:pPr>
      <w:r>
        <w:rPr>
          <w:rtl/>
          <w:lang w:val="en-GB"/>
        </w:rPr>
        <w:t>אולי הקנס בא מה שתמיד בא מן הביאה</w:t>
      </w:r>
      <w:r>
        <w:rPr>
          <w:rtl/>
          <w:lang w:val="en-GB" w:bidi="he-IL"/>
        </w:rPr>
        <w:t xml:space="preserve">. </w:t>
      </w:r>
      <w:r>
        <w:rPr>
          <w:rtl/>
          <w:lang w:val="en-GB"/>
        </w:rPr>
        <w:t>אז</w:t>
      </w:r>
      <w:r>
        <w:rPr>
          <w:rtl/>
          <w:lang w:val="en-GB" w:bidi="he-IL"/>
        </w:rPr>
        <w:t xml:space="preserve">, </w:t>
      </w:r>
      <w:r>
        <w:rPr>
          <w:rtl/>
          <w:lang w:val="en-GB"/>
        </w:rPr>
        <w:t>אפשר לומר שהוא בא מן הביאה</w:t>
      </w:r>
      <w:r>
        <w:rPr>
          <w:rtl/>
          <w:lang w:val="en-GB" w:bidi="he-IL"/>
        </w:rPr>
        <w:t xml:space="preserve">. </w:t>
      </w:r>
      <w:r>
        <w:rPr>
          <w:rtl/>
          <w:lang w:val="en-GB"/>
        </w:rPr>
        <w:t>אבל</w:t>
      </w:r>
      <w:r>
        <w:rPr>
          <w:rtl/>
          <w:lang w:val="en-GB" w:bidi="he-IL"/>
        </w:rPr>
        <w:t xml:space="preserve">, </w:t>
      </w:r>
      <w:r>
        <w:rPr>
          <w:rtl/>
          <w:lang w:val="en-GB"/>
        </w:rPr>
        <w:t>היזק לא בא מחמת מה שהוא בכל ביאה</w:t>
      </w:r>
      <w:r>
        <w:rPr>
          <w:rtl/>
          <w:lang w:val="en-GB" w:bidi="he-IL"/>
        </w:rPr>
        <w:t xml:space="preserve">. </w:t>
      </w:r>
      <w:r>
        <w:rPr>
          <w:rtl/>
          <w:lang w:val="en-GB"/>
        </w:rPr>
        <w:t>ותחשב</w:t>
      </w:r>
      <w:r>
        <w:rPr>
          <w:rtl/>
          <w:lang w:val="en-GB" w:bidi="he-IL"/>
        </w:rPr>
        <w:t xml:space="preserve">, </w:t>
      </w:r>
      <w:r>
        <w:rPr>
          <w:rtl/>
          <w:lang w:val="en-GB"/>
        </w:rPr>
        <w:t>שהרי אינו תמיד חייב קנס</w:t>
      </w:r>
      <w:r>
        <w:rPr>
          <w:rtl/>
          <w:lang w:val="en-GB" w:bidi="he-IL"/>
        </w:rPr>
        <w:t xml:space="preserve">; </w:t>
      </w:r>
      <w:r>
        <w:rPr>
          <w:rtl/>
          <w:lang w:val="en-GB"/>
        </w:rPr>
        <w:t>צריך לומר שעדיין מה שהוא הסיבה לו הוא שם</w:t>
      </w:r>
      <w:r>
        <w:rPr>
          <w:rtl/>
          <w:lang w:val="en-GB" w:bidi="he-IL"/>
        </w:rPr>
        <w:t xml:space="preserve">, </w:t>
      </w:r>
      <w:r>
        <w:rPr>
          <w:rtl/>
          <w:lang w:val="en-GB"/>
        </w:rPr>
        <w:t>אלא יש דבר אחר שחסר</w:t>
      </w:r>
      <w:r>
        <w:rPr>
          <w:rtl/>
          <w:lang w:val="en-GB" w:bidi="he-IL"/>
        </w:rPr>
        <w:t xml:space="preserve">. </w:t>
      </w:r>
      <w:r>
        <w:rPr>
          <w:rtl/>
          <w:lang w:val="en-GB"/>
        </w:rPr>
        <w:t>צריך ביאור</w:t>
      </w:r>
      <w:r>
        <w:rPr>
          <w:rtl/>
          <w:lang w:val="en-GB" w:bidi="he-IL"/>
        </w:rPr>
        <w:t>.</w:t>
      </w:r>
    </w:p>
    <w:p w14:paraId="2F59DC6E" w14:textId="77777777" w:rsidR="00616106" w:rsidRDefault="00996F21">
      <w:pPr>
        <w:ind w:left="720"/>
      </w:pPr>
      <w:r>
        <w:rPr>
          <w:rtl/>
          <w:lang w:val="en-GB"/>
        </w:rPr>
        <w:t>אפשר שלצדדים אלו עדיין צריכים מה שהוא מיותר</w:t>
      </w:r>
      <w:r>
        <w:rPr>
          <w:rtl/>
          <w:lang w:val="en-GB" w:bidi="he-IL"/>
        </w:rPr>
        <w:t>. (</w:t>
      </w:r>
      <w:r>
        <w:rPr>
          <w:rtl/>
          <w:lang w:val="en-GB"/>
        </w:rPr>
        <w:t>אבל</w:t>
      </w:r>
      <w:r>
        <w:rPr>
          <w:rtl/>
          <w:lang w:val="en-GB" w:bidi="he-IL"/>
        </w:rPr>
        <w:t xml:space="preserve">, </w:t>
      </w:r>
      <w:r>
        <w:rPr>
          <w:rtl/>
          <w:lang w:val="en-GB"/>
        </w:rPr>
        <w:t>לא צריך להיות שצריכים שהוא מיותר</w:t>
      </w:r>
      <w:r>
        <w:rPr>
          <w:rtl/>
          <w:lang w:val="en-GB" w:bidi="he-IL"/>
        </w:rPr>
        <w:t xml:space="preserve">, </w:t>
      </w:r>
      <w:r>
        <w:rPr>
          <w:rtl/>
          <w:lang w:val="en-GB"/>
        </w:rPr>
        <w:t>שכיון שהוא משמיע זה</w:t>
      </w:r>
      <w:r>
        <w:rPr>
          <w:rtl/>
          <w:lang w:val="en-GB" w:bidi="he-IL"/>
        </w:rPr>
        <w:t xml:space="preserve">, </w:t>
      </w:r>
      <w:r>
        <w:rPr>
          <w:rtl/>
          <w:lang w:val="en-GB"/>
        </w:rPr>
        <w:t>אינו מיותר עוד לדרוש ממנו ג</w:t>
      </w:r>
      <w:r>
        <w:rPr>
          <w:rtl/>
          <w:lang w:val="en-GB" w:bidi="he-IL"/>
        </w:rPr>
        <w:t>"</w:t>
      </w:r>
      <w:r>
        <w:rPr>
          <w:rtl/>
          <w:lang w:val="en-GB"/>
        </w:rPr>
        <w:t>ש</w:t>
      </w:r>
      <w:r>
        <w:rPr>
          <w:rtl/>
          <w:lang w:val="en-GB" w:bidi="he-IL"/>
        </w:rPr>
        <w:t>.)</w:t>
      </w:r>
      <w:r>
        <w:rPr>
          <w:rStyle w:val="FootnoteReference"/>
          <w:rtl/>
          <w:lang w:val="en-GB" w:bidi="he-IL"/>
        </w:rPr>
        <w:footnoteReference w:id="70"/>
      </w:r>
      <w:r>
        <w:rPr>
          <w:rStyle w:val="FootnoteReference"/>
          <w:rtl/>
          <w:lang w:val="en-GB" w:bidi="he-IL"/>
        </w:rPr>
        <w:footnoteReference w:id="71"/>
      </w:r>
    </w:p>
    <w:p w14:paraId="256A2A6D" w14:textId="77777777" w:rsidR="00616106" w:rsidRDefault="00996F21">
      <w:r>
        <w:rPr>
          <w:rtl/>
        </w:rPr>
        <w:lastRenderedPageBreak/>
        <w:t>יש להקשות איך אפשר לחשוב שיחייב חמישים שכולל נזק</w:t>
      </w:r>
      <w:r>
        <w:rPr>
          <w:rtl/>
          <w:lang w:bidi="he-IL"/>
        </w:rPr>
        <w:t xml:space="preserve">. </w:t>
      </w:r>
      <w:r>
        <w:rPr>
          <w:rtl/>
        </w:rPr>
        <w:t>הרי</w:t>
      </w:r>
      <w:r>
        <w:rPr>
          <w:rtl/>
          <w:lang w:bidi="he-IL"/>
        </w:rPr>
        <w:t xml:space="preserve">, </w:t>
      </w:r>
      <w:r>
        <w:rPr>
          <w:rtl/>
        </w:rPr>
        <w:t>לעפמים יהיה הנזק יותר גדול מחמישים שקל</w:t>
      </w:r>
      <w:r>
        <w:rPr>
          <w:rtl/>
          <w:lang w:bidi="he-IL"/>
        </w:rPr>
        <w:t xml:space="preserve">. </w:t>
      </w:r>
      <w:r>
        <w:rPr>
          <w:rtl/>
        </w:rPr>
        <w:t>אז</w:t>
      </w:r>
      <w:r>
        <w:rPr>
          <w:rtl/>
          <w:lang w:bidi="he-IL"/>
        </w:rPr>
        <w:t xml:space="preserve">, </w:t>
      </w:r>
      <w:r>
        <w:rPr>
          <w:rtl/>
        </w:rPr>
        <w:t>נמצא שכיון שהוסיף עבירה</w:t>
      </w:r>
      <w:r>
        <w:rPr>
          <w:rtl/>
          <w:lang w:bidi="he-IL"/>
        </w:rPr>
        <w:t xml:space="preserve">, </w:t>
      </w:r>
      <w:r>
        <w:rPr>
          <w:rtl/>
        </w:rPr>
        <w:t>איתגורי איתגר</w:t>
      </w:r>
      <w:r>
        <w:rPr>
          <w:rtl/>
          <w:lang w:bidi="he-IL"/>
        </w:rPr>
        <w:t>.</w:t>
      </w:r>
    </w:p>
    <w:p w14:paraId="74EA4F7E" w14:textId="77777777" w:rsidR="00616106" w:rsidRDefault="00996F21">
      <w:r>
        <w:rPr>
          <w:rtl/>
        </w:rPr>
        <w:t>אפשר שלא היה נפטר מחיוב ממון העודף</w:t>
      </w:r>
      <w:r>
        <w:rPr>
          <w:rtl/>
          <w:lang w:bidi="he-IL"/>
        </w:rPr>
        <w:t xml:space="preserve">, </w:t>
      </w:r>
      <w:r>
        <w:rPr>
          <w:rtl/>
        </w:rPr>
        <w:t>וכל ההו</w:t>
      </w:r>
      <w:r>
        <w:rPr>
          <w:rtl/>
          <w:lang w:bidi="he-IL"/>
        </w:rPr>
        <w:t>"</w:t>
      </w:r>
      <w:r>
        <w:rPr>
          <w:rtl/>
        </w:rPr>
        <w:t>א הוא רק לפטור מממון דמי הקנס</w:t>
      </w:r>
      <w:r>
        <w:rPr>
          <w:rtl/>
          <w:lang w:bidi="he-IL"/>
        </w:rPr>
        <w:t xml:space="preserve">. </w:t>
      </w:r>
      <w:r>
        <w:rPr>
          <w:rtl/>
        </w:rPr>
        <w:t>גם אפשר שרק אומרים אתגורי אתגר אם מחמת השכר יוסיף עוד חטא</w:t>
      </w:r>
      <w:r>
        <w:rPr>
          <w:rtl/>
          <w:lang w:bidi="he-IL"/>
        </w:rPr>
        <w:t xml:space="preserve">. </w:t>
      </w:r>
      <w:r>
        <w:rPr>
          <w:rtl/>
        </w:rPr>
        <w:t>רק אם כבר חטא ונתחייב</w:t>
      </w:r>
      <w:r>
        <w:rPr>
          <w:rtl/>
          <w:lang w:bidi="he-IL"/>
        </w:rPr>
        <w:t xml:space="preserve">, </w:t>
      </w:r>
      <w:r>
        <w:rPr>
          <w:rtl/>
        </w:rPr>
        <w:t>יחטא עוד כדי שלא יצטרך לשלם</w:t>
      </w:r>
      <w:r>
        <w:rPr>
          <w:rtl/>
          <w:lang w:bidi="he-IL"/>
        </w:rPr>
        <w:t xml:space="preserve">. </w:t>
      </w:r>
      <w:r>
        <w:rPr>
          <w:rtl/>
        </w:rPr>
        <w:t>אבל</w:t>
      </w:r>
      <w:r>
        <w:rPr>
          <w:rtl/>
          <w:lang w:bidi="he-IL"/>
        </w:rPr>
        <w:t xml:space="preserve">, </w:t>
      </w:r>
      <w:r>
        <w:rPr>
          <w:rtl/>
        </w:rPr>
        <w:t>מה שחטא ראשונה לא ישנה לעשות דבר היותר חמור כדי לקבל שכר</w:t>
      </w:r>
      <w:r>
        <w:rPr>
          <w:rtl/>
          <w:lang w:bidi="he-IL"/>
        </w:rPr>
        <w:t xml:space="preserve">. </w:t>
      </w:r>
      <w:r>
        <w:rPr>
          <w:rtl/>
        </w:rPr>
        <w:t>יש לדון בזה</w:t>
      </w:r>
      <w:r>
        <w:rPr>
          <w:rtl/>
          <w:lang w:bidi="he-IL"/>
        </w:rPr>
        <w:t>.</w:t>
      </w:r>
    </w:p>
    <w:p w14:paraId="5BF881F1" w14:textId="77777777" w:rsidR="00616106" w:rsidRDefault="00996F21">
      <w:pPr>
        <w:pStyle w:val="Heading5"/>
        <w:rPr>
          <w:rFonts w:ascii="SBL Hebrew" w:hAnsi="SBL Hebrew"/>
        </w:rPr>
      </w:pPr>
      <w:r>
        <w:rPr>
          <w:rFonts w:ascii="SBL Hebrew" w:hAnsi="SBL Hebrew"/>
          <w:rtl/>
        </w:rPr>
        <w:t>קושיית גמ’:</w:t>
      </w:r>
    </w:p>
    <w:p w14:paraId="679DED6A" w14:textId="77777777" w:rsidR="00616106" w:rsidRDefault="00996F21">
      <w:r>
        <w:rPr>
          <w:rtl/>
        </w:rPr>
        <w:t>כיון שמצאנו סיבה למה רבי יוחנן לא דורש מקרא של עולא</w:t>
      </w:r>
      <w:r>
        <w:rPr>
          <w:rtl/>
          <w:lang w:bidi="he-IL"/>
        </w:rPr>
        <w:t xml:space="preserve">, </w:t>
      </w:r>
      <w:r>
        <w:rPr>
          <w:rtl/>
        </w:rPr>
        <w:t>מקשה גמ</w:t>
      </w:r>
      <w:r>
        <w:rPr>
          <w:rtl/>
          <w:lang w:bidi="he-IL"/>
        </w:rPr>
        <w:t xml:space="preserve">’ </w:t>
      </w:r>
      <w:r>
        <w:rPr>
          <w:rtl/>
        </w:rPr>
        <w:t>איך עולא דורש מקרא של עולא</w:t>
      </w:r>
      <w:r>
        <w:rPr>
          <w:rtl/>
          <w:lang w:bidi="he-IL"/>
        </w:rPr>
        <w:t xml:space="preserve">. </w:t>
      </w:r>
      <w:r>
        <w:rPr>
          <w:rtl/>
        </w:rPr>
        <w:t xml:space="preserve">גם עולא מודה לאותו דין של אביי </w:t>
      </w:r>
      <w:r>
        <w:rPr>
          <w:rtl/>
          <w:lang w:bidi="he-IL"/>
        </w:rPr>
        <w:t>(</w:t>
      </w:r>
      <w:r>
        <w:rPr>
          <w:rtl/>
        </w:rPr>
        <w:t>שמשנה מפורשת היא</w:t>
      </w:r>
      <w:r>
        <w:rPr>
          <w:rtl/>
          <w:lang w:bidi="he-IL"/>
        </w:rPr>
        <w:t xml:space="preserve">), </w:t>
      </w:r>
      <w:r>
        <w:rPr>
          <w:rtl/>
        </w:rPr>
        <w:t>וצריך להיות לו מקור</w:t>
      </w:r>
      <w:r>
        <w:rPr>
          <w:rtl/>
          <w:lang w:bidi="he-IL"/>
        </w:rPr>
        <w:t>.</w:t>
      </w:r>
    </w:p>
    <w:p w14:paraId="30A9E6CE" w14:textId="77777777" w:rsidR="00616106" w:rsidRDefault="00996F21">
      <w:pPr>
        <w:pStyle w:val="Heading5"/>
        <w:rPr>
          <w:rFonts w:ascii="SBL Hebrew" w:hAnsi="SBL Hebrew"/>
        </w:rPr>
      </w:pPr>
      <w:r>
        <w:rPr>
          <w:rFonts w:ascii="SBL Hebrew" w:hAnsi="SBL Hebrew"/>
          <w:rtl/>
        </w:rPr>
        <w:t>תי’ גמ’:</w:t>
      </w:r>
    </w:p>
    <w:p w14:paraId="01084AE0" w14:textId="77777777" w:rsidR="00616106" w:rsidRDefault="00996F21">
      <w:r>
        <w:rPr>
          <w:rtl/>
        </w:rPr>
        <w:t>גמ</w:t>
      </w:r>
      <w:r>
        <w:rPr>
          <w:rtl/>
          <w:lang w:bidi="he-IL"/>
        </w:rPr>
        <w:t xml:space="preserve">’ </w:t>
      </w:r>
      <w:r>
        <w:rPr>
          <w:rtl/>
        </w:rPr>
        <w:t>מתרץ שיש מקור אחר לזה</w:t>
      </w:r>
      <w:r>
        <w:rPr>
          <w:rtl/>
          <w:lang w:bidi="he-IL"/>
        </w:rPr>
        <w:t xml:space="preserve">, </w:t>
      </w:r>
      <w:r>
        <w:rPr>
          <w:rtl/>
        </w:rPr>
        <w:t>והוא מרבא</w:t>
      </w:r>
      <w:r>
        <w:rPr>
          <w:rtl/>
          <w:lang w:bidi="he-IL"/>
        </w:rPr>
        <w:t xml:space="preserve">. </w:t>
      </w:r>
      <w:r>
        <w:rPr>
          <w:rtl/>
        </w:rPr>
        <w:t xml:space="preserve">פסוק אומר </w:t>
      </w:r>
      <w:r>
        <w:rPr>
          <w:rtl/>
          <w:lang w:bidi="he-IL"/>
        </w:rPr>
        <w:t>"</w:t>
      </w:r>
      <w:r>
        <w:rPr>
          <w:rtl/>
        </w:rPr>
        <w:t>השוכב עמה</w:t>
      </w:r>
      <w:r>
        <w:rPr>
          <w:rtl/>
          <w:lang w:bidi="he-IL"/>
        </w:rPr>
        <w:t xml:space="preserve">.” </w:t>
      </w:r>
      <w:r>
        <w:rPr>
          <w:rtl/>
        </w:rPr>
        <w:t>זה אומר לנו שמשלם על מה ששכב עמה</w:t>
      </w:r>
      <w:r>
        <w:rPr>
          <w:rtl/>
          <w:lang w:bidi="he-IL"/>
        </w:rPr>
        <w:t xml:space="preserve">. </w:t>
      </w:r>
      <w:r>
        <w:rPr>
          <w:rtl/>
        </w:rPr>
        <w:t xml:space="preserve">היה אפשר לדון בשלש הצדדים שלעיל </w:t>
      </w:r>
      <w:r>
        <w:rPr>
          <w:rtl/>
          <w:lang w:bidi="he-IL"/>
        </w:rPr>
        <w:t>(</w:t>
      </w:r>
      <w:r>
        <w:rPr>
          <w:rtl/>
        </w:rPr>
        <w:t>אלא שנראה יותר ברור כאן שמה שהוא מיותר הוא חלק מן הדרשה</w:t>
      </w:r>
      <w:r>
        <w:rPr>
          <w:rtl/>
          <w:lang w:bidi="he-IL"/>
        </w:rPr>
        <w:t xml:space="preserve">). </w:t>
      </w:r>
    </w:p>
    <w:p w14:paraId="362D2547" w14:textId="77777777" w:rsidR="00616106" w:rsidRDefault="00996F21">
      <w:pPr>
        <w:pStyle w:val="Salutation"/>
      </w:pPr>
      <w:r>
        <w:rPr>
          <w:rtl/>
        </w:rPr>
        <w:t>יש להעיר שלשון גמ</w:t>
      </w:r>
      <w:r>
        <w:rPr>
          <w:rtl/>
          <w:lang w:bidi="he-IL"/>
        </w:rPr>
        <w:t xml:space="preserve">’ </w:t>
      </w:r>
      <w:r>
        <w:rPr>
          <w:rtl/>
        </w:rPr>
        <w:t>הוא שמשלם מחמת הנאת שכיבה</w:t>
      </w:r>
      <w:r>
        <w:rPr>
          <w:rtl/>
          <w:lang w:bidi="he-IL"/>
        </w:rPr>
        <w:t xml:space="preserve">. </w:t>
      </w:r>
      <w:r>
        <w:rPr>
          <w:rtl/>
        </w:rPr>
        <w:t>קצת צריך ביאור איך מפרש סיבת הקנס</w:t>
      </w:r>
      <w:r>
        <w:rPr>
          <w:rStyle w:val="FootnoteReference"/>
          <w:rtl/>
          <w:lang w:bidi="he-IL"/>
        </w:rPr>
        <w:footnoteReference w:id="72"/>
      </w:r>
      <w:r>
        <w:rPr>
          <w:rStyle w:val="FootnoteReference"/>
          <w:rtl/>
          <w:lang w:bidi="he-IL"/>
        </w:rPr>
        <w:footnoteReference w:id="73"/>
      </w:r>
      <w:r>
        <w:rPr>
          <w:rtl/>
          <w:lang w:bidi="he-IL"/>
        </w:rPr>
        <w:t xml:space="preserve">, </w:t>
      </w:r>
      <w:r>
        <w:rPr>
          <w:rtl/>
        </w:rPr>
        <w:t>ולמה הנאת שכיבה הוא יותר בכלל הפסוק משאר חיובים</w:t>
      </w:r>
      <w:r>
        <w:rPr>
          <w:rStyle w:val="FootnoteReference"/>
          <w:rtl/>
          <w:lang w:bidi="he-IL"/>
        </w:rPr>
        <w:footnoteReference w:id="74"/>
      </w:r>
      <w:r>
        <w:rPr>
          <w:rtl/>
          <w:lang w:bidi="he-IL"/>
        </w:rPr>
        <w:t xml:space="preserve">. </w:t>
      </w:r>
      <w:r>
        <w:rPr>
          <w:rtl/>
        </w:rPr>
        <w:t>ותחשב</w:t>
      </w:r>
      <w:r>
        <w:rPr>
          <w:rtl/>
          <w:lang w:bidi="he-IL"/>
        </w:rPr>
        <w:t xml:space="preserve">. </w:t>
      </w:r>
      <w:r>
        <w:rPr>
          <w:rtl/>
        </w:rPr>
        <w:t>אפשר לדחוק שגמ</w:t>
      </w:r>
      <w:r>
        <w:rPr>
          <w:rtl/>
          <w:lang w:bidi="he-IL"/>
        </w:rPr>
        <w:t xml:space="preserve">’ </w:t>
      </w:r>
      <w:r>
        <w:rPr>
          <w:rtl/>
        </w:rPr>
        <w:t>רצה לומר שהנאה שמגיעה לה</w:t>
      </w:r>
      <w:r>
        <w:rPr>
          <w:rtl/>
          <w:lang w:bidi="he-IL"/>
        </w:rPr>
        <w:t xml:space="preserve">- </w:t>
      </w:r>
      <w:r>
        <w:rPr>
          <w:rtl/>
        </w:rPr>
        <w:t>מה שהוא צריך לשלם</w:t>
      </w:r>
      <w:r>
        <w:rPr>
          <w:rtl/>
          <w:lang w:bidi="he-IL"/>
        </w:rPr>
        <w:t xml:space="preserve">- </w:t>
      </w:r>
      <w:r>
        <w:rPr>
          <w:rtl/>
        </w:rPr>
        <w:t>מחמת השכיבה הוא חמישים שקל</w:t>
      </w:r>
      <w:r>
        <w:rPr>
          <w:rtl/>
          <w:lang w:bidi="he-IL"/>
        </w:rPr>
        <w:t xml:space="preserve">. </w:t>
      </w:r>
      <w:r>
        <w:rPr>
          <w:rtl/>
        </w:rPr>
        <w:t>אבל</w:t>
      </w:r>
      <w:r>
        <w:rPr>
          <w:rtl/>
          <w:lang w:bidi="he-IL"/>
        </w:rPr>
        <w:t xml:space="preserve">, </w:t>
      </w:r>
      <w:r>
        <w:rPr>
          <w:rtl/>
        </w:rPr>
        <w:t xml:space="preserve">מילת </w:t>
      </w:r>
      <w:r>
        <w:rPr>
          <w:rtl/>
          <w:lang w:bidi="he-IL"/>
        </w:rPr>
        <w:t>"</w:t>
      </w:r>
      <w:r>
        <w:rPr>
          <w:rtl/>
        </w:rPr>
        <w:t>הנאה</w:t>
      </w:r>
      <w:r>
        <w:rPr>
          <w:rtl/>
          <w:lang w:bidi="he-IL"/>
        </w:rPr>
        <w:t xml:space="preserve">" </w:t>
      </w:r>
      <w:r>
        <w:rPr>
          <w:rtl/>
        </w:rPr>
        <w:t>מוזר</w:t>
      </w:r>
      <w:r>
        <w:rPr>
          <w:rtl/>
          <w:lang w:bidi="he-IL"/>
        </w:rPr>
        <w:t>.</w:t>
      </w:r>
      <w:r>
        <w:rPr>
          <w:rStyle w:val="FootnoteReference"/>
          <w:rtl/>
          <w:lang w:bidi="he-IL"/>
        </w:rPr>
        <w:footnoteReference w:id="75"/>
      </w:r>
      <w:bookmarkEnd w:id="1"/>
    </w:p>
    <w:p w14:paraId="7CFBED95" w14:textId="77777777" w:rsidR="00616106" w:rsidRDefault="00996F21">
      <w:pPr>
        <w:pStyle w:val="Heading3"/>
        <w:rPr>
          <w:rFonts w:ascii="SBL Hebrew" w:hAnsi="SBL Hebrew"/>
        </w:rPr>
      </w:pPr>
      <w:r>
        <w:rPr>
          <w:rFonts w:ascii="SBL Hebrew" w:hAnsi="SBL Hebrew"/>
          <w:rtl/>
        </w:rPr>
        <w:lastRenderedPageBreak/>
        <w:t>תירוץ שלישי (ריש לקיש):</w:t>
      </w:r>
    </w:p>
    <w:p w14:paraId="67D65BCC" w14:textId="77777777" w:rsidR="00616106" w:rsidRDefault="00996F21">
      <w:r>
        <w:rPr>
          <w:rtl/>
          <w:lang w:bidi="he-IL"/>
        </w:rPr>
        <w:t>קושיה של הגמ’ מיוסד על ההנחה שאין לוקים ומשלמים ממון. אבל, הנחה זו לא מוסכמת, אלא מחלקת תנאים הוא; רבנן סוברים שלא לוקים ומשלמים, אבל רבי מאיר סובר שלוקים ומשלמים. אז, נוכל להוקים משנה כרבי מאיר. יש להעיר שיש, עכשיו, שני דרכים לתרץ:</w:t>
      </w:r>
    </w:p>
    <w:p w14:paraId="258C85E4" w14:textId="77777777" w:rsidR="00616106" w:rsidRDefault="00996F21">
      <w:pPr>
        <w:numPr>
          <w:ilvl w:val="0"/>
          <w:numId w:val="12"/>
        </w:numPr>
      </w:pPr>
      <w:r>
        <w:rPr>
          <w:rtl/>
          <w:lang w:bidi="he-IL"/>
        </w:rPr>
        <w:t>אפשר שסובר שכל זמן שיש מלקות וממון, משלם ולא לוקה. אז, משנה שבמכות קשה. אז, מתרץ ריש לקיש שזה כשיטת רבי מאיר.</w:t>
      </w:r>
    </w:p>
    <w:p w14:paraId="1AF93B12" w14:textId="77777777" w:rsidR="00616106" w:rsidRDefault="00996F21">
      <w:pPr>
        <w:numPr>
          <w:ilvl w:val="0"/>
          <w:numId w:val="12"/>
        </w:numPr>
      </w:pPr>
      <w:r>
        <w:rPr>
          <w:rtl/>
          <w:lang w:bidi="he-IL"/>
        </w:rPr>
        <w:t>אפשר שסובר שכל זמן שיש מלקות וממון, לוקה ולא משלם. אז, משנה שבכתובות קשה. אז, מתרץ ריש לקיש שזה כשיטת רבי מאיר.</w:t>
      </w:r>
    </w:p>
    <w:p w14:paraId="665BE0B4" w14:textId="77777777" w:rsidR="00616106" w:rsidRDefault="00996F21">
      <w:r>
        <w:rPr>
          <w:rtl/>
          <w:lang w:bidi="he-IL"/>
        </w:rPr>
        <w:t>גם אפשר שלא יודע איזה נכון, ואומר שמשנה אחד הוא כשיטת רבי מאיר.</w:t>
      </w:r>
    </w:p>
    <w:p w14:paraId="6DC837F3" w14:textId="77777777" w:rsidR="00616106" w:rsidRDefault="00996F21">
      <w:r>
        <w:rPr>
          <w:rtl/>
          <w:lang w:bidi="he-IL"/>
        </w:rPr>
        <w:t>מוכרח מן הגמ’ (עיין בקושייתו) כצד שני. קצת צריך ביואר למה מניח גמ’ כן. (יש לדון אם מניח גמ’ שרק ככה נוכל לתרץ או שריש לקיש תירץ ככה.)</w:t>
      </w:r>
    </w:p>
    <w:p w14:paraId="351747F5" w14:textId="77777777" w:rsidR="00616106" w:rsidRDefault="00996F21">
      <w:pPr>
        <w:pStyle w:val="Heading4"/>
        <w:rPr>
          <w:rFonts w:ascii="SBL Hebrew" w:hAnsi="SBL Hebrew"/>
        </w:rPr>
      </w:pPr>
      <w:r>
        <w:rPr>
          <w:rFonts w:ascii="SBL Hebrew" w:hAnsi="SBL Hebrew"/>
          <w:rtl/>
        </w:rPr>
        <w:t>קושיית הגמ’:</w:t>
      </w:r>
    </w:p>
    <w:p w14:paraId="59306462" w14:textId="77777777" w:rsidR="00616106" w:rsidRDefault="00996F21">
      <w:r>
        <w:rPr>
          <w:rtl/>
          <w:lang w:bidi="he-IL"/>
        </w:rPr>
        <w:t>מקשה גמ’ שמשנה שלנו אומר דברים אחרים שלא הולכים עם שיטת רבי מאיר. רבי מאיר לא רק סובר שמלקות לא פוטר ממון, אלא גם סובר שמיתה לא פוטר ממון. הרי, משנה שלנו חולק על זה, ואומר שהמאנס את בתו לא משלם קנס, כיון שכבר חייב מיתה מחמת אותו ביאה.</w:t>
      </w:r>
    </w:p>
    <w:p w14:paraId="3087F066" w14:textId="77777777" w:rsidR="00616106" w:rsidRDefault="00996F21">
      <w:pPr>
        <w:pStyle w:val="Heading4"/>
        <w:rPr>
          <w:rFonts w:ascii="SBL Hebrew" w:hAnsi="SBL Hebrew"/>
        </w:rPr>
      </w:pPr>
      <w:r>
        <w:rPr>
          <w:rFonts w:ascii="SBL Hebrew" w:hAnsi="SBL Hebrew"/>
          <w:rtl/>
        </w:rPr>
        <w:t>ראיית גמ’:</w:t>
      </w:r>
    </w:p>
    <w:p w14:paraId="6A1E4900" w14:textId="77777777" w:rsidR="00616106" w:rsidRDefault="00996F21">
      <w:r>
        <w:rPr>
          <w:rtl/>
          <w:lang w:bidi="he-IL"/>
        </w:rPr>
        <w:t>משנה מבאר דין של קנס טביחה ומכירה. בדרך כלל, מי שגונב דבר חייב ממון של קרן וקנס של כפל. אבל, אם גם טבח או מכר את החפץ, אם שה או שור הוא, חייב לשלם פי ארבע (אם שה הוא) או פי חמש (אם שור הוא).</w:t>
      </w:r>
    </w:p>
    <w:p w14:paraId="26E37DF0" w14:textId="77777777" w:rsidR="00616106" w:rsidRDefault="00996F21">
      <w:r>
        <w:rPr>
          <w:rtl/>
          <w:lang w:bidi="he-IL"/>
        </w:rPr>
        <w:t>משנה מזכיר מחלקת בין רבי מאיר לרבנן בשלש ציורים:</w:t>
      </w:r>
    </w:p>
    <w:p w14:paraId="00631A1C" w14:textId="77777777" w:rsidR="00616106" w:rsidRDefault="00996F21">
      <w:pPr>
        <w:numPr>
          <w:ilvl w:val="0"/>
          <w:numId w:val="13"/>
        </w:numPr>
      </w:pPr>
      <w:r>
        <w:rPr>
          <w:rtl/>
          <w:lang w:bidi="he-IL"/>
        </w:rPr>
        <w:t>גנב וטבח בשבת.</w:t>
      </w:r>
    </w:p>
    <w:p w14:paraId="74ED674E" w14:textId="77777777" w:rsidR="00616106" w:rsidRDefault="00996F21">
      <w:pPr>
        <w:numPr>
          <w:ilvl w:val="0"/>
          <w:numId w:val="13"/>
        </w:numPr>
      </w:pPr>
      <w:r>
        <w:rPr>
          <w:rtl/>
          <w:lang w:bidi="he-IL"/>
        </w:rPr>
        <w:t>גנב וטבח לעבודה זרה.</w:t>
      </w:r>
    </w:p>
    <w:p w14:paraId="52A111F3" w14:textId="77777777" w:rsidR="00616106" w:rsidRDefault="00996F21">
      <w:pPr>
        <w:numPr>
          <w:ilvl w:val="0"/>
          <w:numId w:val="13"/>
        </w:numPr>
      </w:pPr>
      <w:r>
        <w:rPr>
          <w:rtl/>
          <w:lang w:bidi="he-IL"/>
        </w:rPr>
        <w:t>גנב וטבח שור הנסקל.</w:t>
      </w:r>
    </w:p>
    <w:p w14:paraId="083A6DD3" w14:textId="77777777" w:rsidR="00616106" w:rsidRDefault="00996F21">
      <w:r>
        <w:rPr>
          <w:rtl/>
          <w:lang w:bidi="he-IL"/>
        </w:rPr>
        <w:lastRenderedPageBreak/>
        <w:t>בכולם, רבי מאיר מחייב בקנס ארבע וחמישה ורבנן פוטרים. כיון שרבי מאיר מחייב תשלומים למי ששחט בשבת, אף שחייב מיתה, רואים שמחייב תשלומים אף במקום מיתה.</w:t>
      </w:r>
    </w:p>
    <w:p w14:paraId="4493E343" w14:textId="77777777" w:rsidR="00616106" w:rsidRDefault="00996F21">
      <w:r>
        <w:rPr>
          <w:rtl/>
          <w:lang w:bidi="he-IL"/>
        </w:rPr>
        <w:t>וא"ת אולי שוחט באופן שלא יחייב אותו מיתה, שישחט בלי התראה. וי"ל שכיון שאותו מעשה יש עמו חיוב מיתה לפעמים, פטור מן התשלומים. עיין לקמן בגמ’, שידרוש כן מפסוקים.</w:t>
      </w:r>
      <w:r>
        <w:rPr>
          <w:rStyle w:val="FootnoteReference"/>
          <w:rtl/>
          <w:lang w:bidi="he-IL"/>
        </w:rPr>
        <w:footnoteReference w:id="76"/>
      </w:r>
    </w:p>
    <w:p w14:paraId="7882503C" w14:textId="77777777" w:rsidR="00616106" w:rsidRDefault="00996F21">
      <w:pPr>
        <w:pStyle w:val="Heading4"/>
        <w:rPr>
          <w:rFonts w:ascii="SBL Hebrew" w:hAnsi="SBL Hebrew"/>
        </w:rPr>
      </w:pPr>
      <w:r>
        <w:rPr>
          <w:rFonts w:ascii="SBL Hebrew" w:hAnsi="SBL Hebrew"/>
          <w:rtl/>
        </w:rPr>
        <w:t>דיחוי גמ’:</w:t>
      </w:r>
    </w:p>
    <w:p w14:paraId="3A4D1844" w14:textId="77777777" w:rsidR="00616106" w:rsidRDefault="00996F21">
      <w:r>
        <w:rPr>
          <w:rtl/>
          <w:lang w:bidi="he-IL"/>
        </w:rPr>
        <w:t xml:space="preserve">רבי מאיר לא מחייב תשלומים למי ששוחט את השור שגנב. רק חייב אם הוא טובח אותו על ידי אחר- הוא מצווה לאחר לשחוט. </w:t>
      </w:r>
    </w:p>
    <w:p w14:paraId="3AA8B5F4" w14:textId="77777777" w:rsidR="00616106" w:rsidRDefault="00996F21">
      <w:r>
        <w:rPr>
          <w:rtl/>
          <w:lang w:bidi="he-IL"/>
        </w:rPr>
        <w:t>יש לחקור למה חייב על ידי שחיטת אחר:</w:t>
      </w:r>
    </w:p>
    <w:p w14:paraId="755935E4" w14:textId="77777777" w:rsidR="00616106" w:rsidRDefault="00996F21">
      <w:pPr>
        <w:numPr>
          <w:ilvl w:val="0"/>
          <w:numId w:val="14"/>
        </w:numPr>
      </w:pPr>
      <w:r>
        <w:rPr>
          <w:rtl/>
          <w:lang w:bidi="he-IL"/>
        </w:rPr>
        <w:t>אולי יש בזה שליחות. כמו שאם הוא שוחט אותו, יתחייב, אם אחר שוחט אותו בשליחות ממנו, יתחייב.</w:t>
      </w:r>
    </w:p>
    <w:p w14:paraId="7A756D60" w14:textId="77777777" w:rsidR="00616106" w:rsidRDefault="00996F21">
      <w:pPr>
        <w:numPr>
          <w:ilvl w:val="0"/>
          <w:numId w:val="14"/>
        </w:numPr>
      </w:pPr>
      <w:r>
        <w:rPr>
          <w:rtl/>
          <w:lang w:bidi="he-IL"/>
        </w:rPr>
        <w:t>אולי מוסיפים למנין הדברים שיכול לעשות בהם כדי להתחייב. יכול לשחוט, ויכול למכור, וגם יכול לגרום לשחיטה.</w:t>
      </w:r>
      <w:r>
        <w:rPr>
          <w:rStyle w:val="FootnoteReference"/>
          <w:rtl/>
          <w:lang w:bidi="he-IL"/>
        </w:rPr>
        <w:footnoteReference w:id="77"/>
      </w:r>
    </w:p>
    <w:p w14:paraId="05F1FE54" w14:textId="77777777" w:rsidR="00616106" w:rsidRDefault="00996F21">
      <w:pPr>
        <w:pStyle w:val="Heading5"/>
        <w:rPr>
          <w:rFonts w:ascii="SBL Hebrew" w:hAnsi="SBL Hebrew"/>
        </w:rPr>
      </w:pPr>
      <w:r>
        <w:rPr>
          <w:rFonts w:ascii="SBL Hebrew" w:hAnsi="SBL Hebrew"/>
          <w:rtl/>
        </w:rPr>
        <w:t>קושיית הגמ’:</w:t>
      </w:r>
    </w:p>
    <w:p w14:paraId="2FB69922" w14:textId="77777777" w:rsidR="00616106" w:rsidRDefault="00996F21">
      <w:r>
        <w:rPr>
          <w:rtl/>
          <w:lang w:bidi="he-IL"/>
        </w:rPr>
        <w:t>מקשה גמ’ על דיחוי זה. לשון הקושיה הוא "וכי זה חוטא וזה מתחייב.” נראה שצריך להיות שלש ביאורים לקושיה זו:</w:t>
      </w:r>
    </w:p>
    <w:p w14:paraId="0B1D852C" w14:textId="77777777" w:rsidR="00616106" w:rsidRDefault="00996F21">
      <w:pPr>
        <w:numPr>
          <w:ilvl w:val="0"/>
          <w:numId w:val="15"/>
        </w:numPr>
      </w:pPr>
      <w:r>
        <w:rPr>
          <w:rtl/>
          <w:lang w:bidi="he-IL"/>
        </w:rPr>
        <w:t>אם כדי להתחייב צריך שליחות, יש לומר שמקשה שאין שליח לדבר עבירה. יש לדון מה לנו בכלל של "אין שליח לדבר עבירה"</w:t>
      </w:r>
      <w:r>
        <w:rPr>
          <w:rStyle w:val="FootnoteReference"/>
          <w:rtl/>
          <w:lang w:bidi="he-IL"/>
        </w:rPr>
        <w:footnoteReference w:id="78"/>
      </w:r>
      <w:r>
        <w:rPr>
          <w:rtl/>
          <w:lang w:bidi="he-IL"/>
        </w:rPr>
        <w:t>:</w:t>
      </w:r>
    </w:p>
    <w:p w14:paraId="068A97F8" w14:textId="77777777" w:rsidR="00616106" w:rsidRDefault="00996F21">
      <w:pPr>
        <w:numPr>
          <w:ilvl w:val="1"/>
          <w:numId w:val="15"/>
        </w:numPr>
      </w:pPr>
      <w:r>
        <w:rPr>
          <w:rtl/>
          <w:lang w:bidi="he-IL"/>
        </w:rPr>
        <w:lastRenderedPageBreak/>
        <w:t>סיבת החיוב לקנס זה הוא יחסו לעבירה של שחיטה. כיון שלא מיוחס לעבירה, לא חייב בקנס.</w:t>
      </w:r>
    </w:p>
    <w:p w14:paraId="0DF4B44D" w14:textId="77777777" w:rsidR="00616106" w:rsidRDefault="00996F21">
      <w:pPr>
        <w:numPr>
          <w:ilvl w:val="1"/>
          <w:numId w:val="15"/>
        </w:numPr>
      </w:pPr>
      <w:r>
        <w:rPr>
          <w:rtl/>
          <w:lang w:bidi="he-IL"/>
        </w:rPr>
        <w:t>כמו שאין שליחות מביא את העבירה, כך לא מביא יחס לטביחה שצריך כדי להתחייב. יש לדון למה:</w:t>
      </w:r>
    </w:p>
    <w:p w14:paraId="7FB5B214" w14:textId="77777777" w:rsidR="00616106" w:rsidRDefault="00996F21">
      <w:pPr>
        <w:numPr>
          <w:ilvl w:val="2"/>
          <w:numId w:val="15"/>
        </w:numPr>
      </w:pPr>
      <w:r>
        <w:rPr>
          <w:rtl/>
          <w:lang w:bidi="he-IL"/>
        </w:rPr>
        <w:t>אולי הם תלויים בסיבה אחת. במילים אחרים, אותו סיבה שגורם שלא בא עבירה בשליחות גם יגרום שכל דברים אחרים לא באים.</w:t>
      </w:r>
    </w:p>
    <w:p w14:paraId="787DADBC" w14:textId="77777777" w:rsidR="00616106" w:rsidRDefault="00996F21">
      <w:pPr>
        <w:numPr>
          <w:ilvl w:val="2"/>
          <w:numId w:val="15"/>
        </w:numPr>
      </w:pPr>
      <w:r>
        <w:rPr>
          <w:rtl/>
          <w:lang w:bidi="he-IL"/>
        </w:rPr>
        <w:t>אולי אומרים שאגב שלא בא דין אחד על ידי שליחות, לא יבואו אף אחד מהם כן. ותחשב.</w:t>
      </w:r>
    </w:p>
    <w:p w14:paraId="087F0AE6" w14:textId="77777777" w:rsidR="00616106" w:rsidRDefault="00996F21">
      <w:pPr>
        <w:numPr>
          <w:ilvl w:val="0"/>
          <w:numId w:val="15"/>
        </w:numPr>
      </w:pPr>
      <w:r>
        <w:rPr>
          <w:rtl/>
          <w:lang w:bidi="he-IL"/>
        </w:rPr>
        <w:t>אולי מקשה מה שמק’ גמ’ בקידושין כשאומר ש"לא מצאנו זה מקשה וזה מתחייב.” לא כל כך פשוט מה מקשה, ונזכיר כאן שלש צדדים:</w:t>
      </w:r>
    </w:p>
    <w:p w14:paraId="0CD1C7F0" w14:textId="77777777" w:rsidR="00616106" w:rsidRDefault="00996F21">
      <w:pPr>
        <w:numPr>
          <w:ilvl w:val="1"/>
          <w:numId w:val="15"/>
        </w:numPr>
      </w:pPr>
      <w:r>
        <w:rPr>
          <w:rtl/>
          <w:lang w:bidi="he-IL"/>
        </w:rPr>
        <w:t>אולי מקשה שהעבירה הוא קבלת ההנאה. אז, קבלת ההנאה היה לשליח, ולא למשלח, ואי אפשר למסור דבר כזה בשליחות.</w:t>
      </w:r>
    </w:p>
    <w:p w14:paraId="66F0065F" w14:textId="77777777" w:rsidR="00616106" w:rsidRDefault="00996F21">
      <w:pPr>
        <w:numPr>
          <w:ilvl w:val="1"/>
          <w:numId w:val="15"/>
        </w:numPr>
      </w:pPr>
      <w:r>
        <w:rPr>
          <w:rtl/>
          <w:lang w:bidi="he-IL"/>
        </w:rPr>
        <w:t>אולי מקשה שמה שעושה העבירה רע הוא הנאה. לכן, כיון שהשליח הוא שקבל את ההנאה, העבירה מיוחס לו יותר משמיוחס למשלח.</w:t>
      </w:r>
    </w:p>
    <w:p w14:paraId="21314F98" w14:textId="77777777" w:rsidR="00616106" w:rsidRDefault="00996F21">
      <w:pPr>
        <w:numPr>
          <w:ilvl w:val="1"/>
          <w:numId w:val="15"/>
        </w:numPr>
      </w:pPr>
      <w:r>
        <w:rPr>
          <w:rtl/>
          <w:lang w:bidi="he-IL"/>
        </w:rPr>
        <w:t>אולי מקשה שההנאה הוא חלק חשוב מן המעשה, וכיון שהשליח קבל את ההנאה, העבירה מיוחס לו יותר משמיוחס למשלח.</w:t>
      </w:r>
    </w:p>
    <w:p w14:paraId="7BC72EF7" w14:textId="77777777" w:rsidR="00616106" w:rsidRDefault="00996F21">
      <w:pPr>
        <w:ind w:left="720"/>
      </w:pPr>
      <w:r>
        <w:rPr>
          <w:rtl/>
          <w:lang w:bidi="he-IL"/>
        </w:rPr>
        <w:lastRenderedPageBreak/>
        <w:t>יש לדון אם הענין הוא שכאן חברו יותר מיוחס כיון שמיוחס לעבירה (ואז הוא שווה לאחד מן הצדדים שב</w:t>
      </w:r>
      <w:r>
        <w:rPr>
          <w:lang w:bidi="he-IL"/>
        </w:rPr>
        <w:t>1</w:t>
      </w:r>
      <w:r>
        <w:rPr>
          <w:rtl/>
          <w:lang w:bidi="he-IL"/>
        </w:rPr>
        <w:t>, או שכאן הנאה הוא חלק חשוב של הכל, אולי.)</w:t>
      </w:r>
    </w:p>
    <w:p w14:paraId="2361B524" w14:textId="77777777" w:rsidR="00616106" w:rsidRDefault="00996F21">
      <w:pPr>
        <w:ind w:left="720"/>
      </w:pPr>
      <w:r>
        <w:rPr>
          <w:rtl/>
          <w:lang w:bidi="he-IL"/>
        </w:rPr>
        <w:t>ודע שלא כל כך פשוט שקבל השוחט את ההנאה. נראה שכיון שלא מוכרח לתת את הבשר למשלח (שמשלח הוא גנב), ויש לו יכולת לקחת את הבשר ולרוץ, נקרא נהנה. ותחשב.</w:t>
      </w:r>
    </w:p>
    <w:p w14:paraId="766EDFD8" w14:textId="77777777" w:rsidR="00616106" w:rsidRDefault="00996F21">
      <w:pPr>
        <w:numPr>
          <w:ilvl w:val="0"/>
          <w:numId w:val="15"/>
        </w:numPr>
      </w:pPr>
      <w:r>
        <w:rPr>
          <w:rtl/>
          <w:lang w:bidi="he-IL"/>
        </w:rPr>
        <w:t>צדדים שלעיל הניחו כצד ראשון שכתבנו לעיל. לפי צד שני, יש לומר שמקשה שמסתבר שעיקר של המעשה הוא העבירה, ושמחמת העבירה הוא מחייב. יש להעיר שלפי זה, לשון הגמ’ לא כל כך טוב, שמה שהאחר הוא העובר אינו שייך; מה ששייך הוא רק שאינו העובר. ותחשב.</w:t>
      </w:r>
    </w:p>
    <w:p w14:paraId="168E6366" w14:textId="77777777" w:rsidR="00616106" w:rsidRDefault="00996F21">
      <w:pPr>
        <w:pStyle w:val="Heading5"/>
        <w:rPr>
          <w:rFonts w:ascii="SBL Hebrew" w:hAnsi="SBL Hebrew"/>
        </w:rPr>
      </w:pPr>
      <w:r>
        <w:rPr>
          <w:rFonts w:ascii="SBL Hebrew" w:hAnsi="SBL Hebrew"/>
          <w:rtl/>
        </w:rPr>
        <w:t>תי’ הגמ’:</w:t>
      </w:r>
    </w:p>
    <w:p w14:paraId="6F87F254" w14:textId="77777777" w:rsidR="00616106" w:rsidRDefault="00996F21">
      <w:r>
        <w:rPr>
          <w:rtl/>
          <w:lang w:bidi="he-IL"/>
        </w:rPr>
        <w:t>גמרא מתרץ שיש מקור מיוחד כאן לחייב. מביא שלש מקורות:</w:t>
      </w:r>
    </w:p>
    <w:p w14:paraId="4D687C26" w14:textId="77777777" w:rsidR="00616106" w:rsidRDefault="00996F21">
      <w:pPr>
        <w:numPr>
          <w:ilvl w:val="0"/>
          <w:numId w:val="16"/>
        </w:numPr>
      </w:pPr>
      <w:r>
        <w:rPr>
          <w:rtl/>
          <w:lang w:bidi="he-IL"/>
        </w:rPr>
        <w:t xml:space="preserve">כ’, “וטבחו או מכרו.” כיון שנכתבו ביחד, הוקשו זה לזה. זה מלמד לנו שכמו שמכירה חייב בידי אחר, כך טביחה חייב בידי אחר. </w:t>
      </w:r>
    </w:p>
    <w:p w14:paraId="3C6F8C8E" w14:textId="77777777" w:rsidR="00616106" w:rsidRDefault="00996F21">
      <w:pPr>
        <w:ind w:left="720"/>
      </w:pPr>
      <w:r>
        <w:rPr>
          <w:rtl/>
          <w:lang w:bidi="he-IL"/>
        </w:rPr>
        <w:t>יש לדון מהו מכירה בידי אחר:</w:t>
      </w:r>
    </w:p>
    <w:p w14:paraId="1E6FF9C1" w14:textId="77777777" w:rsidR="00616106" w:rsidRDefault="00996F21">
      <w:pPr>
        <w:numPr>
          <w:ilvl w:val="1"/>
          <w:numId w:val="16"/>
        </w:numPr>
      </w:pPr>
      <w:r>
        <w:rPr>
          <w:rtl/>
          <w:lang w:bidi="he-IL"/>
        </w:rPr>
        <w:t>מוכר לאחר. נקרא בידי אחר כיון שיש אחר ששייך בו. יש להעיר שיש לדון מה הדמיון בין מכירה בידי אחר לטביחה בידי אחר:</w:t>
      </w:r>
    </w:p>
    <w:p w14:paraId="48CD369B" w14:textId="77777777" w:rsidR="00616106" w:rsidRDefault="00996F21">
      <w:pPr>
        <w:numPr>
          <w:ilvl w:val="2"/>
          <w:numId w:val="16"/>
        </w:numPr>
      </w:pPr>
      <w:r>
        <w:rPr>
          <w:rtl/>
          <w:lang w:bidi="he-IL"/>
        </w:rPr>
        <w:t>בשניהם, יש אחר שהוא חלק מן מה שמחייב. יש להוסיף שאינו רק חלק מן המעשה, אלא הוא חלק מסיבה, שאי אפשר למכור בלי לוקח.</w:t>
      </w:r>
    </w:p>
    <w:p w14:paraId="03B4BBD1" w14:textId="77777777" w:rsidR="00616106" w:rsidRDefault="00996F21">
      <w:pPr>
        <w:numPr>
          <w:ilvl w:val="2"/>
          <w:numId w:val="16"/>
        </w:numPr>
      </w:pPr>
      <w:r>
        <w:rPr>
          <w:rtl/>
          <w:lang w:bidi="he-IL"/>
        </w:rPr>
        <w:t>אפשר שבמכירה ההנאה הוא ללוקח. חייב כיון שנתן הנאה זו ללוקח. אז, הוא מאד דומה לשוחט, שנתן הנאה זה לשוחט. ויש לדון, שההנאה שהיה לו לקונה כבר היה לו לגנב. ויש לדון, שלא יודעים כמה גנב רצה כך, אבל יודעים שלוקח רצה כן עד כדי שקנה אותו. ותחשב.</w:t>
      </w:r>
    </w:p>
    <w:p w14:paraId="4795FCCB" w14:textId="77777777" w:rsidR="00616106" w:rsidRDefault="00996F21">
      <w:pPr>
        <w:ind w:left="1080"/>
      </w:pPr>
      <w:r>
        <w:rPr>
          <w:rtl/>
          <w:lang w:bidi="he-IL"/>
        </w:rPr>
        <w:t>כן פירש רש"י (כאן ובקדישוין). (כן נ’ מגמ’ ב"ק (עט).)</w:t>
      </w:r>
    </w:p>
    <w:p w14:paraId="600FD69B" w14:textId="77777777" w:rsidR="00616106" w:rsidRDefault="00996F21">
      <w:pPr>
        <w:numPr>
          <w:ilvl w:val="1"/>
          <w:numId w:val="16"/>
        </w:numPr>
      </w:pPr>
      <w:r>
        <w:rPr>
          <w:rtl/>
          <w:lang w:bidi="he-IL"/>
        </w:rPr>
        <w:t>משלח לאחר למכור. וא"ת למה פשוט שזה יחול ויש לומר:</w:t>
      </w:r>
    </w:p>
    <w:p w14:paraId="5AA8D07F" w14:textId="77777777" w:rsidR="00616106" w:rsidRDefault="00996F21">
      <w:pPr>
        <w:numPr>
          <w:ilvl w:val="2"/>
          <w:numId w:val="16"/>
        </w:numPr>
      </w:pPr>
      <w:r>
        <w:rPr>
          <w:rtl/>
          <w:lang w:bidi="he-IL"/>
        </w:rPr>
        <w:t>אולי מכירה לא תלוי בהנאה שמקבל או בעבירה שעשה. אז, אולי אין הקושיה שהקשה גמ’ שייך כאן.</w:t>
      </w:r>
    </w:p>
    <w:p w14:paraId="19539053" w14:textId="77777777" w:rsidR="00616106" w:rsidRDefault="00996F21">
      <w:pPr>
        <w:numPr>
          <w:ilvl w:val="2"/>
          <w:numId w:val="16"/>
        </w:numPr>
      </w:pPr>
      <w:r>
        <w:rPr>
          <w:rtl/>
          <w:lang w:bidi="he-IL"/>
        </w:rPr>
        <w:lastRenderedPageBreak/>
        <w:t>אולי אין עבירה במכירה, שלא מרחיק אותו מן הבעל, שהיה גזול, ונשאר גזול. ויש לדון, שגם גזל ממומן, שאינו מותר לקבל כסף בעד חפץ חברו.</w:t>
      </w:r>
    </w:p>
    <w:p w14:paraId="35D4811E" w14:textId="77777777" w:rsidR="00616106" w:rsidRDefault="00996F21">
      <w:pPr>
        <w:numPr>
          <w:ilvl w:val="0"/>
          <w:numId w:val="16"/>
        </w:numPr>
      </w:pPr>
      <w:r>
        <w:rPr>
          <w:rtl/>
          <w:lang w:bidi="he-IL"/>
        </w:rPr>
        <w:t>כ’, “וטבחו או מכרו.” מילת "או" מיותר</w:t>
      </w:r>
      <w:r>
        <w:rPr>
          <w:rStyle w:val="FootnoteReference"/>
          <w:rtl/>
          <w:lang w:bidi="he-IL"/>
        </w:rPr>
        <w:footnoteReference w:id="79"/>
      </w:r>
      <w:r>
        <w:rPr>
          <w:rtl/>
          <w:lang w:bidi="he-IL"/>
        </w:rPr>
        <w:t xml:space="preserve"> בא לרבות את השליח. אפשר שרק לומדים ממה שהוא מיותר, אבל נראה שיש גם קצת משמעות בזה, ש"או" מרבה יכולת אחר. אותו יכולת הוא טביחה על ידי שליח. יש להעיר שאם נאמר שמחייב על דבר אחר- לא טבחה בשליחות, אלא על גרמה לטבחה שלו (עיין לעיל, שדנינו בזה), יותר טוב, שמוסיף שאינו רק טבחה, ואינו רק מכירה, אלא הוא גם דבר אחר. ותחשב.</w:t>
      </w:r>
    </w:p>
    <w:p w14:paraId="346A21E2" w14:textId="77777777" w:rsidR="00616106" w:rsidRDefault="00996F21">
      <w:pPr>
        <w:ind w:left="720"/>
      </w:pPr>
      <w:r>
        <w:rPr>
          <w:rtl/>
          <w:lang w:bidi="he-IL"/>
        </w:rPr>
        <w:t>לצד זה, יש לדון מהו הדין של מכירה על ידי שליח. אולי לומדים אותו במה מצינו, ואולי דורשים אותו בהיקש, או אולי אינו חייב. וא"ת אם נוכל לדרוש אותו בהיקש, למה לא נדרוש בלי "או.” עיין לעיל, שאולי אינו אותו דין ממש, אלא חלוק הוא, כמו שבארנו. כמו כן יש לדון לצד הבא. (היה אפשר לומר עוד צד, והוא שנדרוש שניהם- אחד לשליח לטביחה, ואחד לשליח למכירה.)</w:t>
      </w:r>
    </w:p>
    <w:p w14:paraId="66A2A79A" w14:textId="77777777" w:rsidR="00616106" w:rsidRDefault="00996F21">
      <w:pPr>
        <w:numPr>
          <w:ilvl w:val="0"/>
          <w:numId w:val="16"/>
        </w:numPr>
      </w:pPr>
      <w:r>
        <w:rPr>
          <w:rtl/>
          <w:lang w:bidi="he-IL"/>
        </w:rPr>
        <w:t>כ’, “… תחת השור.” מילת "תחת" מיותר, ודורשים ממנו שטביחה על ידי שליח מחייב. יש להוסיף שאולי אינו רק דורשים מייתור, אלא מילת "תחת" מרבה שליח, שעומד תחתיו. זה מתאים רק עם הצד שמחייב כיון ששלוחו של אדם כמותו, ולא כיון שגרם לטביחה.</w:t>
      </w:r>
    </w:p>
    <w:p w14:paraId="0904AA3F" w14:textId="77777777" w:rsidR="00616106" w:rsidRDefault="00996F21">
      <w:pPr>
        <w:pStyle w:val="Heading4"/>
        <w:rPr>
          <w:rFonts w:ascii="SBL Hebrew" w:hAnsi="SBL Hebrew"/>
        </w:rPr>
      </w:pPr>
      <w:r>
        <w:rPr>
          <w:rFonts w:ascii="SBL Hebrew" w:hAnsi="SBL Hebrew"/>
          <w:rtl/>
          <w:lang w:bidi="he-IL"/>
        </w:rPr>
        <w:t>קושיית הגמ’:</w:t>
      </w:r>
    </w:p>
    <w:p w14:paraId="1303EA90" w14:textId="77777777" w:rsidR="00616106" w:rsidRDefault="00996F21">
      <w:r>
        <w:rPr>
          <w:rtl/>
          <w:lang w:bidi="he-IL"/>
        </w:rPr>
        <w:t>מקשה גמ’ איך אפשר לשלח שליח כיון שהוא עצמו לא יכול לעשות אותו. לכאו’, זה מוכיח לנו שחיוב בא כיון ששלוחו של אדם כמותו, ולא מפני שחייב גם על גרמה לשחיטה. עיין לקמן, שלא מוכרח כן לכל צדדים שלנו.</w:t>
      </w:r>
    </w:p>
    <w:p w14:paraId="184A4838" w14:textId="77777777" w:rsidR="00616106" w:rsidRDefault="00996F21">
      <w:r>
        <w:rPr>
          <w:rtl/>
          <w:lang w:bidi="he-IL"/>
        </w:rPr>
        <w:t>הוא עצמו לא יכול לעשות אותו כיון שלא יתחייב אז, שכבר יתחייב חיוב מיתה. אז, אי אפשר ששליח יוכל לעשות אותו לו.</w:t>
      </w:r>
    </w:p>
    <w:p w14:paraId="74C13EC5" w14:textId="77777777" w:rsidR="00616106" w:rsidRDefault="00996F21">
      <w:r>
        <w:rPr>
          <w:rtl/>
          <w:lang w:bidi="he-IL"/>
        </w:rPr>
        <w:t>יש לדון למה צריך להיות שהמשלח יכול לעשות אותו</w:t>
      </w:r>
      <w:r>
        <w:rPr>
          <w:rStyle w:val="FootnoteReference"/>
          <w:rtl/>
          <w:lang w:bidi="he-IL"/>
        </w:rPr>
        <w:footnoteReference w:id="80"/>
      </w:r>
      <w:r>
        <w:rPr>
          <w:rtl/>
          <w:lang w:bidi="he-IL"/>
        </w:rPr>
        <w:t>:</w:t>
      </w:r>
    </w:p>
    <w:p w14:paraId="3491EEC6" w14:textId="77777777" w:rsidR="00616106" w:rsidRDefault="00996F21">
      <w:pPr>
        <w:numPr>
          <w:ilvl w:val="0"/>
          <w:numId w:val="17"/>
        </w:numPr>
      </w:pPr>
      <w:r>
        <w:rPr>
          <w:rtl/>
          <w:lang w:bidi="he-IL"/>
        </w:rPr>
        <w:lastRenderedPageBreak/>
        <w:t>אולי נראה כחוכא אם אי אפשר לקרות על ידי מעשיו, ורק אפשר על ידי מעשיו על ידי שליח. יש לדון אם חוששים לדיני תורה שנראים כחוכא.</w:t>
      </w:r>
    </w:p>
    <w:p w14:paraId="5D81E849" w14:textId="77777777" w:rsidR="00616106" w:rsidRDefault="00996F21">
      <w:pPr>
        <w:numPr>
          <w:ilvl w:val="0"/>
          <w:numId w:val="17"/>
        </w:numPr>
      </w:pPr>
      <w:r>
        <w:rPr>
          <w:rtl/>
          <w:lang w:bidi="he-IL"/>
        </w:rPr>
        <w:t>אולי אין אותו החיוב יכול להתייחס לו, שהוא בעצמו לא יכול לעשות אותו החיוב. במילים אחרים, אין היחס חזק כיון שהוא יחס שאי אפשר לקרות באמת (בלי חידשו של שליחות).</w:t>
      </w:r>
      <w:r>
        <w:rPr>
          <w:rStyle w:val="FootnoteReference"/>
          <w:rtl/>
          <w:lang w:bidi="he-IL"/>
        </w:rPr>
        <w:footnoteReference w:id="81"/>
      </w:r>
    </w:p>
    <w:p w14:paraId="5BB927DD" w14:textId="77777777" w:rsidR="00616106" w:rsidRDefault="00996F21">
      <w:pPr>
        <w:numPr>
          <w:ilvl w:val="0"/>
          <w:numId w:val="17"/>
        </w:numPr>
      </w:pPr>
      <w:r>
        <w:rPr>
          <w:rtl/>
          <w:lang w:bidi="he-IL"/>
        </w:rPr>
        <w:t>אולי צריך המשלח לתת כוח לשליח לעשות את החלות. אם אין לו אותו כוח, לא יכול לתת לו את הכוח.</w:t>
      </w:r>
    </w:p>
    <w:p w14:paraId="693B1FFA" w14:textId="77777777" w:rsidR="00616106" w:rsidRDefault="00996F21">
      <w:r>
        <w:rPr>
          <w:rtl/>
          <w:lang w:bidi="he-IL"/>
        </w:rPr>
        <w:t>יש להעיר שלכאו’ קושיה זו קשה להבין. כבר הבאנו שמרבים שליח לשחיטה. אז, מרבים כיון שיש קרא, ואף שאינו אפשר בפני עצמו. לכאו’, יש שני תירוצים פשוטים לזה:</w:t>
      </w:r>
    </w:p>
    <w:p w14:paraId="1C4699BB" w14:textId="77777777" w:rsidR="00616106" w:rsidRDefault="00996F21">
      <w:pPr>
        <w:numPr>
          <w:ilvl w:val="0"/>
          <w:numId w:val="18"/>
        </w:numPr>
      </w:pPr>
      <w:r>
        <w:rPr>
          <w:rtl/>
          <w:lang w:bidi="he-IL"/>
        </w:rPr>
        <w:t>אולי סובר גמ’ שקושיה זו כל כך חזק עד כדי שיותר מסתבר לדרוש את הפסוק לדבר אחר.</w:t>
      </w:r>
    </w:p>
    <w:p w14:paraId="5B846197" w14:textId="77777777" w:rsidR="00616106" w:rsidRDefault="00996F21">
      <w:pPr>
        <w:numPr>
          <w:ilvl w:val="0"/>
          <w:numId w:val="18"/>
        </w:numPr>
      </w:pPr>
      <w:r>
        <w:rPr>
          <w:rtl/>
          <w:lang w:bidi="he-IL"/>
        </w:rPr>
        <w:t>אולי סובר גמ’ שזה יוכיח לנו דבר:</w:t>
      </w:r>
    </w:p>
    <w:p w14:paraId="00A0C2B7" w14:textId="77777777" w:rsidR="00616106" w:rsidRDefault="00996F21">
      <w:pPr>
        <w:numPr>
          <w:ilvl w:val="1"/>
          <w:numId w:val="18"/>
        </w:numPr>
      </w:pPr>
      <w:r>
        <w:rPr>
          <w:rtl/>
          <w:lang w:bidi="he-IL"/>
        </w:rPr>
        <w:t>אולי יוכיח לנו שאף שאי אפשר לעשות אותו, יכול למנות שליח לעשות אותו. יודעים שאין זה הדין.</w:t>
      </w:r>
    </w:p>
    <w:p w14:paraId="325A8653" w14:textId="77777777" w:rsidR="00616106" w:rsidRDefault="00996F21">
      <w:pPr>
        <w:numPr>
          <w:ilvl w:val="1"/>
          <w:numId w:val="18"/>
        </w:numPr>
      </w:pPr>
      <w:r>
        <w:rPr>
          <w:rtl/>
          <w:lang w:bidi="he-IL"/>
        </w:rPr>
        <w:t>אולי יוכיח לנו שאפשר בפני עצמו, וחייב במיתה וממון, שרק אז אפשר על ידי שליח.</w:t>
      </w:r>
    </w:p>
    <w:p w14:paraId="55DFFF8F" w14:textId="77777777" w:rsidR="00616106" w:rsidRDefault="00996F21">
      <w:pPr>
        <w:pStyle w:val="Heading4"/>
        <w:rPr>
          <w:rFonts w:ascii="SBL Hebrew" w:hAnsi="SBL Hebrew"/>
        </w:rPr>
      </w:pPr>
      <w:r>
        <w:rPr>
          <w:rFonts w:ascii="SBL Hebrew" w:hAnsi="SBL Hebrew"/>
          <w:rtl/>
        </w:rPr>
        <w:t>תי’ גמ’:</w:t>
      </w:r>
    </w:p>
    <w:p w14:paraId="0D5BFB63" w14:textId="77777777" w:rsidR="00616106" w:rsidRDefault="00996F21">
      <w:r>
        <w:rPr>
          <w:rtl/>
          <w:lang w:bidi="he-IL"/>
        </w:rPr>
        <w:t>גמ’ מתרץ שבעצם חייב הוא בממון עם המיתה, אלא שקים ליה בדרבא מיניה.</w:t>
      </w:r>
      <w:r>
        <w:rPr>
          <w:rStyle w:val="FootnoteReference"/>
          <w:rtl/>
          <w:lang w:bidi="he-IL"/>
        </w:rPr>
        <w:footnoteReference w:id="82"/>
      </w:r>
    </w:p>
    <w:p w14:paraId="1CC7CC73" w14:textId="77777777" w:rsidR="00616106" w:rsidRDefault="00996F21">
      <w:r>
        <w:rPr>
          <w:rtl/>
          <w:lang w:bidi="he-IL"/>
        </w:rPr>
        <w:t>יש לדון מהו התי':</w:t>
      </w:r>
    </w:p>
    <w:p w14:paraId="37FB1632" w14:textId="77777777" w:rsidR="00616106" w:rsidRDefault="00996F21">
      <w:pPr>
        <w:numPr>
          <w:ilvl w:val="0"/>
          <w:numId w:val="19"/>
        </w:numPr>
      </w:pPr>
      <w:r>
        <w:rPr>
          <w:rtl/>
          <w:lang w:bidi="he-IL"/>
        </w:rPr>
        <w:t>יש חיוב, אבל אין בית דין כופים על החיוב. (זה מחודש ביותר בקנס, שצריך לומר שבוראים את החיוב- ואז בית דין עושים שום דבר- אבל לא כופים עליו.)</w:t>
      </w:r>
    </w:p>
    <w:p w14:paraId="368F3B68" w14:textId="77777777" w:rsidR="00616106" w:rsidRDefault="00996F21">
      <w:pPr>
        <w:numPr>
          <w:ilvl w:val="0"/>
          <w:numId w:val="19"/>
        </w:numPr>
      </w:pPr>
      <w:r>
        <w:rPr>
          <w:rtl/>
          <w:lang w:bidi="he-IL"/>
        </w:rPr>
        <w:t>יש סיבה לחיוב, אבל יש מניעה.</w:t>
      </w:r>
      <w:r>
        <w:rPr>
          <w:rStyle w:val="FootnoteReference"/>
          <w:rtl/>
          <w:lang w:bidi="he-IL"/>
        </w:rPr>
        <w:footnoteReference w:id="83"/>
      </w:r>
      <w:r>
        <w:rPr>
          <w:rStyle w:val="FootnoteReference"/>
          <w:rtl/>
          <w:lang w:bidi="he-IL"/>
        </w:rPr>
        <w:footnoteReference w:id="84"/>
      </w:r>
    </w:p>
    <w:p w14:paraId="2FE6C3F2" w14:textId="77777777" w:rsidR="00616106" w:rsidRDefault="00996F21">
      <w:pPr>
        <w:rPr>
          <w:lang w:bidi="he-IL"/>
        </w:rPr>
      </w:pPr>
      <w:r>
        <w:rPr>
          <w:rtl/>
          <w:lang w:bidi="he-IL"/>
        </w:rPr>
        <w:lastRenderedPageBreak/>
        <w:t>בשנים אלו, יש לדון אם מחדש מה קורה כאן או מחדש מתי אומרים שאם אין אדם עושה דבר, אין שלוחו עושה אותו. לשון גמ’ משמע שמחדש מה קורה כאן. עיין ברש"י על הקושיה, שקצת משמע שכבר ידע שיש סיבה לחייב, אלא שיש מניעה. אז, לצד שני, אולי נראה לומר שמחדש מה שצריך כדי לדחות שאם אין אדם עושה דבר אין שלוחו עושה אותו. (אולי אם נצרף הוכחות אלו, נאמר שמרש"י רואים כצד ראשון.)</w:t>
      </w:r>
    </w:p>
    <w:p w14:paraId="42F7F979" w14:textId="77777777" w:rsidR="00616106" w:rsidRDefault="00996F21">
      <w:pPr>
        <w:pStyle w:val="Heading5"/>
        <w:rPr>
          <w:rFonts w:ascii="SBL Hebrew" w:hAnsi="SBL Hebrew"/>
        </w:rPr>
      </w:pPr>
      <w:r>
        <w:rPr>
          <w:rFonts w:ascii="SBL Hebrew" w:hAnsi="SBL Hebrew"/>
          <w:rtl/>
          <w:lang w:bidi="he-IL"/>
        </w:rPr>
        <w:t>קושיית גמ':</w:t>
      </w:r>
    </w:p>
    <w:p w14:paraId="3E2A79A3" w14:textId="77777777" w:rsidR="00616106" w:rsidRDefault="00996F21">
      <w:pPr>
        <w:spacing w:before="0" w:after="160"/>
        <w:rPr>
          <w:lang w:bidi="he-IL"/>
        </w:rPr>
      </w:pPr>
      <w:r>
        <w:rPr>
          <w:rtl/>
          <w:lang w:bidi="he-IL"/>
        </w:rPr>
        <w:t xml:space="preserve">גמ' באר שהסיבה שרבי מאיר מחייב ממון בשוחט בשבת הוא שלא חייב שם מיתה, שמדברים בציור ששחט על ידי שליח. אז, מקשה גמ', למה רבנן חולקים על זה. אם היינו מפרשים שחולקים בציור שחייב מיתה, נוכל לומר שיסוד המחלקת הוא אם חיוב מיתה פוטר חיוב ממון. אבל, כיון שאין כאן חיוב מיתה, אי אפשר לפרש כן. </w:t>
      </w:r>
    </w:p>
    <w:p w14:paraId="7E894484" w14:textId="77777777" w:rsidR="00616106" w:rsidRDefault="00996F21">
      <w:pPr>
        <w:spacing w:before="0" w:after="160"/>
        <w:rPr>
          <w:lang w:bidi="he-IL"/>
        </w:rPr>
      </w:pPr>
      <w:r>
        <w:rPr>
          <w:rtl/>
          <w:lang w:bidi="he-IL"/>
        </w:rPr>
        <w:t>יש להעיר שיש כבר ציורים שבהם אי אפשר לפרש שחולקים אם חיוב מיתה פוטר מחיוב ממון. שני ציורים אחרונים של המשנה הם שוחט עבודה זרה ושוחט שור הנסקל. שם, אין חיוב מיתה בשחיטה. צריך לומר, לכאו’, שחולקים אם יש חיוב בשחיטה שלו כיון שיש בו איסור הנאה</w:t>
      </w:r>
      <w:r>
        <w:rPr>
          <w:rStyle w:val="FootnoteReference"/>
          <w:rtl/>
          <w:lang w:bidi="he-IL"/>
        </w:rPr>
        <w:footnoteReference w:id="85"/>
      </w:r>
      <w:r>
        <w:rPr>
          <w:rtl/>
          <w:lang w:bidi="he-IL"/>
        </w:rPr>
        <w:t>.</w:t>
      </w:r>
    </w:p>
    <w:p w14:paraId="73168824" w14:textId="77777777" w:rsidR="00616106" w:rsidRDefault="00996F21">
      <w:pPr>
        <w:pStyle w:val="Heading5"/>
      </w:pPr>
      <w:r>
        <w:rPr>
          <w:rtl/>
        </w:rPr>
        <w:t>תירוץ גמ’:</w:t>
      </w:r>
    </w:p>
    <w:p w14:paraId="4271C796" w14:textId="77777777" w:rsidR="00616106" w:rsidRDefault="00996F21">
      <w:pPr>
        <w:rPr>
          <w:lang w:bidi="he-IL"/>
        </w:rPr>
      </w:pPr>
      <w:r>
        <w:rPr>
          <w:rtl/>
          <w:lang w:bidi="he-IL"/>
        </w:rPr>
        <w:t>תי’ גמ’ שחכמים של משנה זו סוברים ששחיטה שלא עושה היתר לבשר אינה נחשבת שחיטה. שיטה זו נקראת "שחיטה שאינה ראויה לא שמה שחיטה.”</w:t>
      </w:r>
      <w:r>
        <w:rPr>
          <w:rStyle w:val="FootnoteReference"/>
          <w:rtl/>
          <w:lang w:bidi="he-IL"/>
        </w:rPr>
        <w:footnoteReference w:id="86"/>
      </w:r>
    </w:p>
    <w:p w14:paraId="22029EBC" w14:textId="77777777" w:rsidR="00616106" w:rsidRDefault="00996F21">
      <w:pPr>
        <w:rPr>
          <w:lang w:bidi="he-IL"/>
        </w:rPr>
      </w:pPr>
      <w:r>
        <w:rPr>
          <w:rtl/>
          <w:lang w:bidi="he-IL"/>
        </w:rPr>
        <w:lastRenderedPageBreak/>
        <w:t>יש להעיר שהיה אפשר לגמ’ לומר שרבנן סוברים כקושיית הגמ’ לעיל, והוא שסוברים שאי אפשר לשחוט על ידי שליח. נראה שאחרי שמצאנו הרבה מקורות לו, מסתבר שרבנן מודים לאותו דרשה. (גם אפשר לומר שכיון שכל אותם אמוראים סוברים כן, שמביאים דרשות לו, צריך לומר שרבנן סוברים כן. ויש לדון, שיש לומר שרק באים לבאר שיטת רבי מאיר, כדי שלא תוכיח מכאן שרבי מאיר סובר שיכולים להתחייב מיתה וממון. ותחשב.)</w:t>
      </w:r>
      <w:r>
        <w:rPr>
          <w:rStyle w:val="FootnoteReference"/>
          <w:rtl/>
          <w:lang w:bidi="he-IL"/>
        </w:rPr>
        <w:footnoteReference w:id="87"/>
      </w:r>
    </w:p>
    <w:p w14:paraId="59905296" w14:textId="77777777" w:rsidR="00616106" w:rsidRDefault="00996F21">
      <w:pPr>
        <w:pStyle w:val="Heading6"/>
      </w:pPr>
      <w:r>
        <w:rPr>
          <w:rtl/>
        </w:rPr>
        <w:t>קושיית גמ’:</w:t>
      </w:r>
    </w:p>
    <w:p w14:paraId="10BD187D" w14:textId="77777777" w:rsidR="00616106" w:rsidRDefault="00996F21">
      <w:pPr>
        <w:rPr>
          <w:lang w:bidi="he-IL"/>
        </w:rPr>
      </w:pPr>
      <w:r>
        <w:rPr>
          <w:rtl/>
          <w:lang w:bidi="he-IL"/>
        </w:rPr>
        <w:t>מק’ גמ’ שזה לא אפשר בכל ציורים של המשנה. שחיטת ע"ז ושחיטת שור הנסקל הם שחיטות שאינם ראויות, אבל שחיטה בשבת ראויה היא, ומתיר את הבשר להיאכל.</w:t>
      </w:r>
    </w:p>
    <w:p w14:paraId="41613EA3" w14:textId="77777777" w:rsidR="00616106" w:rsidRDefault="00996F21">
      <w:pPr>
        <w:rPr>
          <w:lang w:bidi="he-IL"/>
        </w:rPr>
      </w:pPr>
      <w:r>
        <w:rPr>
          <w:rtl/>
          <w:lang w:bidi="he-IL"/>
        </w:rPr>
        <w:t>מביא סמך לזה ממשנה שאומר כן בפי’ (שאם אדם עובר מלאכת שבת, תוצאתו מותר).</w:t>
      </w:r>
      <w:r>
        <w:rPr>
          <w:rStyle w:val="FootnoteReference"/>
          <w:rtl/>
          <w:lang w:bidi="he-IL"/>
        </w:rPr>
        <w:footnoteReference w:id="88"/>
      </w:r>
    </w:p>
    <w:p w14:paraId="4AACDB24" w14:textId="77777777" w:rsidR="00616106" w:rsidRDefault="00996F21">
      <w:pPr>
        <w:pStyle w:val="Heading6"/>
        <w:rPr>
          <w:lang w:bidi="he-IL"/>
        </w:rPr>
      </w:pPr>
      <w:r>
        <w:rPr>
          <w:rtl/>
        </w:rPr>
        <w:lastRenderedPageBreak/>
        <w:t>תי’ גמ’:</w:t>
      </w:r>
    </w:p>
    <w:p w14:paraId="645FCB71" w14:textId="77777777" w:rsidR="00616106" w:rsidRDefault="00996F21">
      <w:pPr>
        <w:rPr>
          <w:lang w:bidi="he-IL"/>
        </w:rPr>
      </w:pPr>
      <w:r>
        <w:rPr>
          <w:rtl/>
          <w:lang w:bidi="he-IL"/>
        </w:rPr>
        <w:t>גמ’ מתרץ שזה מחלקת תנאים. במקום אחר, סכמנו כל שיטות התנאים, אבל מה שיוצא הוא שאף שיש חולקים, יש תנא שסובר שאם אדם עובר על איסור שבת במזיד, מה שבא ממעשיו אסור מן התורה</w:t>
      </w:r>
      <w:r>
        <w:rPr>
          <w:rStyle w:val="FootnoteReference"/>
          <w:rtl/>
          <w:lang w:bidi="he-IL"/>
        </w:rPr>
        <w:footnoteReference w:id="89"/>
      </w:r>
      <w:r>
        <w:rPr>
          <w:rtl/>
          <w:lang w:bidi="he-IL"/>
        </w:rPr>
        <w:t>- בין לו, בין לאחרים, בין בשבת, בין במוצאי שבת. לפי אותו תנא, שחיטה בשבת אינה ראויה.</w:t>
      </w:r>
    </w:p>
    <w:p w14:paraId="4A0CA64F" w14:textId="77777777" w:rsidR="00616106" w:rsidRDefault="00996F21">
      <w:pPr>
        <w:pStyle w:val="Heading7"/>
      </w:pPr>
      <w:r>
        <w:rPr>
          <w:rtl/>
        </w:rPr>
        <w:t xml:space="preserve">ביאור </w:t>
      </w:r>
      <w:r>
        <w:rPr>
          <w:rtl/>
          <w:lang w:bidi="he-IL"/>
        </w:rPr>
        <w:t>שיטת רבי יוחנן הסנדלר</w:t>
      </w:r>
      <w:r>
        <w:rPr>
          <w:rtl/>
        </w:rPr>
        <w:t>:</w:t>
      </w:r>
    </w:p>
    <w:p w14:paraId="625512FE" w14:textId="77777777" w:rsidR="00616106" w:rsidRDefault="00996F21">
      <w:r>
        <w:rPr>
          <w:rtl/>
        </w:rPr>
        <w:t xml:space="preserve">יש שני ביאורים בשיטת </w:t>
      </w:r>
      <w:r>
        <w:rPr>
          <w:rtl/>
          <w:lang w:bidi="he-IL"/>
        </w:rPr>
        <w:t>רבי יוחנן הסנדלר:</w:t>
      </w:r>
    </w:p>
    <w:p w14:paraId="74C6827F" w14:textId="77777777" w:rsidR="00616106" w:rsidRDefault="00996F21">
      <w:pPr>
        <w:numPr>
          <w:ilvl w:val="0"/>
          <w:numId w:val="20"/>
        </w:numPr>
      </w:pPr>
      <w:r>
        <w:rPr>
          <w:rtl/>
          <w:lang w:bidi="he-IL"/>
        </w:rPr>
        <w:t xml:space="preserve">כ’, “ושמרתם את השבת כי קדש היא לכם.” דורשים שמעשי שבת הם כקודש, ואסורים באכילה. </w:t>
      </w:r>
    </w:p>
    <w:p w14:paraId="7E89355F" w14:textId="77777777" w:rsidR="00616106" w:rsidRDefault="00996F21">
      <w:pPr>
        <w:ind w:left="720"/>
        <w:rPr>
          <w:lang w:bidi="he-IL"/>
        </w:rPr>
      </w:pPr>
      <w:r>
        <w:rPr>
          <w:rtl/>
          <w:lang w:bidi="he-IL"/>
        </w:rPr>
        <w:t>יש להעיר שאולי לא רק דורשים מייתור, אלא שזה גם מובן במשמעות הפסוק. הפסוק אומר לשמור את השבת, כיון שאף אם תחלל את השבת, לא תהנה כל כך מזה, שלא תוכל לאכול אותו, אחרי שיש לו דין קודש.</w:t>
      </w:r>
      <w:r>
        <w:rPr>
          <w:rStyle w:val="FootnoteReference"/>
          <w:rtl/>
          <w:lang w:bidi="he-IL"/>
        </w:rPr>
        <w:footnoteReference w:id="90"/>
      </w:r>
    </w:p>
    <w:p w14:paraId="70D18BCC" w14:textId="77777777" w:rsidR="00616106" w:rsidRDefault="00996F21">
      <w:pPr>
        <w:ind w:left="720"/>
        <w:rPr>
          <w:lang w:bidi="he-IL"/>
        </w:rPr>
      </w:pPr>
      <w:r>
        <w:rPr>
          <w:rtl/>
          <w:lang w:bidi="he-IL"/>
        </w:rPr>
        <w:t>יש להעיר שלקמן גמ’ ימעט אותו מאיסור הנאה. לכאו’, יוצא שקדש יש לו איסור אכילה, ולא רק שיש לו איסור הנאה, ואכילה הוא מין הנאה. נראה שיש שלש דרכים לבאר את זה:</w:t>
      </w:r>
    </w:p>
    <w:p w14:paraId="31ED0EEA" w14:textId="77777777" w:rsidR="00616106" w:rsidRDefault="00996F21">
      <w:pPr>
        <w:numPr>
          <w:ilvl w:val="1"/>
          <w:numId w:val="20"/>
        </w:numPr>
        <w:rPr>
          <w:lang w:bidi="he-IL"/>
        </w:rPr>
      </w:pPr>
      <w:r>
        <w:rPr>
          <w:rtl/>
          <w:lang w:bidi="he-IL"/>
        </w:rPr>
        <w:t>יש איסור אכילה. יש שני רעות שקורה כשאדם אוכל קדשים, הוא נהנה ממנו, והוא אוכל אותו. וא"ת מהיכי תיתי. וי"ל שמכאן תיתי. במילים אחרים, צריכים ללמוד משהוא כאן, ומסתבר שילמד לנו שאכן אפשר לחלק אותם, ויש יאסור מיוחד על אכילה.</w:t>
      </w:r>
    </w:p>
    <w:p w14:paraId="6E61FFF2" w14:textId="77777777" w:rsidR="00616106" w:rsidRDefault="00996F21">
      <w:pPr>
        <w:numPr>
          <w:ilvl w:val="1"/>
          <w:numId w:val="20"/>
        </w:numPr>
        <w:rPr>
          <w:lang w:bidi="he-IL"/>
        </w:rPr>
      </w:pPr>
      <w:r>
        <w:rPr>
          <w:rtl/>
          <w:lang w:bidi="he-IL"/>
        </w:rPr>
        <w:t>אולי כל איסור אכילה הוא פרט מאיסור הנאה. מה שהוא רע בכל איסור אכילה הוא שהוא מין מיוחד של קבלת הנאה. אז, אין איסור אכילה שנלמד מאיסור הנאה שונה מאיסור אכילה אחרת. ויש להעיר שלא צריך להיות, באמת, שכל איסור אכילה ככה, שכיון שזה אפשר להיות, יש לומר שמלמד איסור אכילה כזה למעשה שבת. אז, אולי נמצא שאין איסור מעשה שבת כאיסור אכילה אחרת שבתורה.</w:t>
      </w:r>
    </w:p>
    <w:p w14:paraId="40A4D80E" w14:textId="77777777" w:rsidR="00616106" w:rsidRDefault="00996F21">
      <w:pPr>
        <w:numPr>
          <w:ilvl w:val="1"/>
          <w:numId w:val="20"/>
        </w:numPr>
        <w:rPr>
          <w:lang w:bidi="he-IL"/>
        </w:rPr>
      </w:pPr>
      <w:r>
        <w:rPr>
          <w:rtl/>
          <w:lang w:bidi="he-IL"/>
        </w:rPr>
        <w:lastRenderedPageBreak/>
        <w:t>אולי אף שאין בו איסור אכילה (שהרע הוא שונה), כיון שאסור לאכול אותו, יכולים ללמוד ממנו שלא לאכול. ותחשב.</w:t>
      </w:r>
    </w:p>
    <w:p w14:paraId="0F0175B8" w14:textId="77777777" w:rsidR="00616106" w:rsidRDefault="00996F21">
      <w:pPr>
        <w:ind w:left="720"/>
        <w:rPr>
          <w:lang w:bidi="he-IL"/>
        </w:rPr>
      </w:pPr>
      <w:r>
        <w:rPr>
          <w:rtl/>
          <w:lang w:bidi="he-IL"/>
        </w:rPr>
        <w:t>ואם תאמר הרי לא כל קדש אסור בהנאה. אחרי שנשחט ונזרק דמו, רוב קדשים מותרים בהנאה, על כל פנים לכהנים:</w:t>
      </w:r>
    </w:p>
    <w:p w14:paraId="460DC526" w14:textId="77777777" w:rsidR="00616106" w:rsidRDefault="00996F21">
      <w:pPr>
        <w:numPr>
          <w:ilvl w:val="1"/>
          <w:numId w:val="38"/>
        </w:numPr>
        <w:rPr>
          <w:lang w:bidi="he-IL"/>
        </w:rPr>
      </w:pPr>
      <w:r>
        <w:rPr>
          <w:rtl/>
          <w:lang w:bidi="he-IL"/>
        </w:rPr>
        <w:t>אפשר לומר שלא מסתבר כן, שהרי הפסוק מיותר. צריך להיות שבא ללמד לנו שום דבר. וא"ת אולי בא ללמד לנו דין כהנים. נראה שלענין דין מעשה שבת, לא מסתבר לחלק.</w:t>
      </w:r>
    </w:p>
    <w:p w14:paraId="19510A37" w14:textId="77777777" w:rsidR="00616106" w:rsidRDefault="00996F21">
      <w:pPr>
        <w:numPr>
          <w:ilvl w:val="1"/>
          <w:numId w:val="20"/>
        </w:numPr>
        <w:rPr>
          <w:lang w:bidi="he-IL"/>
        </w:rPr>
      </w:pPr>
      <w:r>
        <w:rPr>
          <w:rtl/>
          <w:lang w:bidi="he-IL"/>
        </w:rPr>
        <w:t>כל קדש אסור, אלא שיש היתר:</w:t>
      </w:r>
    </w:p>
    <w:p w14:paraId="5501976D" w14:textId="77777777" w:rsidR="00616106" w:rsidRDefault="00996F21">
      <w:pPr>
        <w:numPr>
          <w:ilvl w:val="2"/>
          <w:numId w:val="20"/>
        </w:numPr>
        <w:rPr>
          <w:lang w:bidi="he-IL"/>
        </w:rPr>
      </w:pPr>
      <w:r>
        <w:rPr>
          <w:rtl/>
          <w:lang w:bidi="he-IL"/>
        </w:rPr>
        <w:t>יש תמיד סיבת איסור, אלא שיש היתר. רק לומדים כאן סיבת האיסור, ואז יוצא שיש איסור.</w:t>
      </w:r>
    </w:p>
    <w:p w14:paraId="391B1A52" w14:textId="77777777" w:rsidR="00616106" w:rsidRDefault="00996F21">
      <w:pPr>
        <w:numPr>
          <w:ilvl w:val="2"/>
          <w:numId w:val="20"/>
        </w:numPr>
        <w:rPr>
          <w:lang w:bidi="he-IL"/>
        </w:rPr>
      </w:pPr>
      <w:r>
        <w:rPr>
          <w:rtl/>
          <w:lang w:bidi="he-IL"/>
        </w:rPr>
        <w:t>נראה שאולי תמיד אסור לאכול קדשים. מה שמותר הוא לעשות לו "אכילת קדשים.” אכילת קדשים הוא נראה כאותו מעשה- נותן את האוכל לפיו, ומשם הולך למעיו- אבל אינו אותו מעשה. תוצאה של מעשה משנה מהו, ואכילת קדשים יש לו הרבה תוצאות שונות. (נראה שזהו ההו"א בגמ’ עכין (ד.).</w:t>
      </w:r>
    </w:p>
    <w:p w14:paraId="5FCDA0F1" w14:textId="77777777" w:rsidR="00616106" w:rsidRDefault="00996F21">
      <w:pPr>
        <w:ind w:left="1440"/>
        <w:rPr>
          <w:lang w:bidi="he-IL"/>
        </w:rPr>
      </w:pPr>
      <w:r>
        <w:rPr>
          <w:rtl/>
          <w:lang w:bidi="he-IL"/>
        </w:rPr>
        <w:t>יש להעיר שלפי זה, אם עבר איסור שבת בקדשים, יהיה מותר לאכול אותו.</w:t>
      </w:r>
    </w:p>
    <w:p w14:paraId="6EA41FA1" w14:textId="77777777" w:rsidR="00616106" w:rsidRDefault="00996F21">
      <w:pPr>
        <w:ind w:left="720"/>
      </w:pPr>
      <w:r>
        <w:rPr>
          <w:rtl/>
          <w:lang w:bidi="he-IL"/>
        </w:rPr>
        <w:t>וא"ת אם כן ייאסר בהנאה. וי"ל שכ’, “לכם.” זה מלמד לנו שהוא מותר בהנאה. לכאו’, זה מוכיח שמה שאינו מותר בהנאה אין בו קנין, ואינו "לכם.” יש לדחות שהוא קצת "לכם,” ויש בו קנין, אבל הקנין הוא חלוש. אז, היתר בהנאה עושה שהוא יותר "לכם.” גם אפשר לומר שכוונת "לכם" אינו שהוא קנוי לכם, אלא שהוא בשבילכם.</w:t>
      </w:r>
      <w:r>
        <w:rPr>
          <w:rStyle w:val="FootnoteReference"/>
          <w:rtl/>
          <w:lang w:bidi="he-IL"/>
        </w:rPr>
        <w:footnoteReference w:id="91"/>
      </w:r>
      <w:r>
        <w:rPr>
          <w:b/>
          <w:bCs/>
          <w:rtl/>
          <w:lang w:bidi="he-IL"/>
        </w:rPr>
        <w:t xml:space="preserve"> </w:t>
      </w:r>
      <w:r>
        <w:rPr>
          <w:rtl/>
          <w:lang w:bidi="he-IL"/>
        </w:rPr>
        <w:t>אף שזה היה נראה לומר מן הסברה, לשון גמ’ (שאומר את הדרשה בלשון "שלכם") לא משמע כן.</w:t>
      </w:r>
    </w:p>
    <w:p w14:paraId="295E5AC7" w14:textId="77777777" w:rsidR="00616106" w:rsidRDefault="00996F21">
      <w:pPr>
        <w:ind w:left="720"/>
      </w:pPr>
      <w:r>
        <w:rPr>
          <w:rtl/>
          <w:lang w:bidi="he-IL"/>
        </w:rPr>
        <w:t>וא"ת יש קדשים שמותרים בהנאה. יש לומר ככל הצדדים שכתבנו לעיל.</w:t>
      </w:r>
      <w:r>
        <w:rPr>
          <w:rStyle w:val="FootnoteReference"/>
          <w:rtl/>
          <w:lang w:bidi="he-IL"/>
        </w:rPr>
        <w:footnoteReference w:id="92"/>
      </w:r>
    </w:p>
    <w:p w14:paraId="23CD3E5D" w14:textId="77777777" w:rsidR="00616106" w:rsidRDefault="00996F21">
      <w:pPr>
        <w:ind w:left="720"/>
      </w:pPr>
      <w:r>
        <w:rPr>
          <w:rtl/>
          <w:lang w:bidi="he-IL"/>
        </w:rPr>
        <w:t>יש להעיר שלא כל כך פשוט מהיכי תיתי לומר שאכילה הוא מה שנאסר, ושהוא שונה משאר איסורי הנאה, ולא שיש מין אחר של הנאה שהוא כן. ותחשב. (ועיין לעיל בביאור שלנו באיסור אכילה; אולי יש מאותם הדברים שלא מסתברים בהנאות חוץ מאכילה.)</w:t>
      </w:r>
    </w:p>
    <w:p w14:paraId="13DE46DC" w14:textId="77777777" w:rsidR="00616106" w:rsidRDefault="00996F21">
      <w:pPr>
        <w:ind w:left="720"/>
      </w:pPr>
      <w:r>
        <w:rPr>
          <w:rtl/>
          <w:lang w:bidi="he-IL"/>
        </w:rPr>
        <w:lastRenderedPageBreak/>
        <w:t>וא"ת ייאסר גם אם עשה אותו בשוגג (שאם עבר בשוגג, נמצא שלא שמר את השבת). וי"ל שקרא זה (“קדש היא") נכתב בתוך קרא שמדבר על עבירה במזיד. (יודעים שמדבר על עבירה במזיד כיון שכ’ בו, “מחלליה מות יומת.”) כיון שכן, רק יש לנו מקור לאסור מה שעשה במזיד, ולא נדע דין שוגג ממנו.</w:t>
      </w:r>
    </w:p>
    <w:p w14:paraId="51512DED" w14:textId="77777777" w:rsidR="00616106" w:rsidRDefault="00996F21">
      <w:pPr>
        <w:ind w:left="720"/>
      </w:pPr>
      <w:r>
        <w:rPr>
          <w:rtl/>
          <w:lang w:bidi="he-IL"/>
        </w:rPr>
        <w:t>צריך ביאור למה לא ממעטים מזה גם מי שעבר בלי התראה. (אולי אין הכי נמי, נתמעט. אבל, לא מצאנו דין זה בש"ס.) צריך לומר ששם העבירה הוא שווה, ורק יכול לענש. (עיין לעיל (למטה) שבארנו למה צריכים התראה; וזה צריך עיון.)</w:t>
      </w:r>
    </w:p>
    <w:p w14:paraId="325BCC4B" w14:textId="77777777" w:rsidR="00616106" w:rsidRDefault="00996F21">
      <w:pPr>
        <w:ind w:left="720"/>
      </w:pPr>
      <w:r>
        <w:rPr>
          <w:rtl/>
          <w:lang w:bidi="he-IL"/>
        </w:rPr>
        <w:t>יש להעיר שזה רק ממעט אותו מן הקרא. אבל, אולי נתמעט לחומרא, ולא לקולא, וגם נאסר בהנאה. יש לומר שנתמעט מכל דבר שבקרא, וממילא אין מקור לאסור. במילים אחרים, אם אין מקור לאסור, אז אינו באף אחד מן הדרשות, שאין צ’ מקור לאיסור, שאינו אסור, ואין צ’ מקור להיתר, שאין הו"א לאסור. אבל, אם מרבים אותו לאיסור, צריכים אותו מקור. ותחשב. גם אפשר לומר שלא מסתבר שנחמיר יותר בשוגג משנחמיר במזיד.</w:t>
      </w:r>
    </w:p>
    <w:p w14:paraId="06B92201" w14:textId="77777777" w:rsidR="00616106" w:rsidRDefault="00996F21">
      <w:pPr>
        <w:ind w:left="720"/>
      </w:pPr>
      <w:r>
        <w:rPr>
          <w:rtl/>
          <w:lang w:bidi="he-IL"/>
        </w:rPr>
        <w:t>הרי, מצאנו שיש איסורים אף בשוגג, לפי ריה"ס. יש לדון למה:</w:t>
      </w:r>
    </w:p>
    <w:p w14:paraId="075A4227" w14:textId="77777777" w:rsidR="00616106" w:rsidRDefault="00996F21">
      <w:pPr>
        <w:numPr>
          <w:ilvl w:val="1"/>
          <w:numId w:val="39"/>
        </w:numPr>
      </w:pPr>
      <w:r>
        <w:rPr>
          <w:rtl/>
          <w:lang w:bidi="he-IL"/>
        </w:rPr>
        <w:t>אולי נתמעט כל דין שוגג מן האיסור. אבל, עדיין יש עליו איסור דרבנן.</w:t>
      </w:r>
    </w:p>
    <w:p w14:paraId="2CA89814" w14:textId="77777777" w:rsidR="00616106" w:rsidRDefault="00996F21">
      <w:pPr>
        <w:numPr>
          <w:ilvl w:val="1"/>
          <w:numId w:val="20"/>
        </w:numPr>
      </w:pPr>
      <w:r>
        <w:rPr>
          <w:rtl/>
          <w:lang w:bidi="he-IL"/>
        </w:rPr>
        <w:t>אולי לא נתמעט כל דין שוגג, אלא דורשים שאין דין שלו שווה למזיד. אז, מתירים ציור הכי מותר, שהוא לאחרים במוצאי שבת.</w:t>
      </w:r>
    </w:p>
    <w:p w14:paraId="5ADEFCCC" w14:textId="77777777" w:rsidR="00616106" w:rsidRDefault="00996F21">
      <w:pPr>
        <w:ind w:left="720"/>
      </w:pPr>
      <w:r>
        <w:rPr>
          <w:rtl/>
          <w:lang w:bidi="he-IL"/>
        </w:rPr>
        <w:t>גמ’ מביא שני אמוראים שסברו כן:</w:t>
      </w:r>
    </w:p>
    <w:p w14:paraId="37950D87" w14:textId="77777777" w:rsidR="00616106" w:rsidRDefault="00996F21">
      <w:pPr>
        <w:numPr>
          <w:ilvl w:val="1"/>
          <w:numId w:val="40"/>
        </w:numPr>
      </w:pPr>
      <w:r>
        <w:rPr>
          <w:rtl/>
          <w:lang w:bidi="he-IL"/>
        </w:rPr>
        <w:t>כן אומר רבי חייא. (גמ’ מזכיר שהיה על פתח בית הנשיא כשאמר כן. אני לא יודע למה היה דורש שם, ולמה מזכיר לנו הגמ’ את זה.)</w:t>
      </w:r>
    </w:p>
    <w:p w14:paraId="6C34D1B3" w14:textId="77777777" w:rsidR="00616106" w:rsidRDefault="00996F21">
      <w:pPr>
        <w:numPr>
          <w:ilvl w:val="1"/>
          <w:numId w:val="20"/>
        </w:numPr>
      </w:pPr>
      <w:r>
        <w:rPr>
          <w:rtl/>
          <w:lang w:bidi="he-IL"/>
        </w:rPr>
        <w:t>כן אומר רב אחא.</w:t>
      </w:r>
      <w:r>
        <w:rPr>
          <w:rStyle w:val="FootnoteReference"/>
          <w:rtl/>
          <w:lang w:bidi="he-IL"/>
        </w:rPr>
        <w:footnoteReference w:id="93"/>
      </w:r>
    </w:p>
    <w:p w14:paraId="415DC22E" w14:textId="77777777" w:rsidR="00616106" w:rsidRDefault="00996F21">
      <w:pPr>
        <w:numPr>
          <w:ilvl w:val="0"/>
          <w:numId w:val="41"/>
        </w:numPr>
      </w:pPr>
      <w:r>
        <w:rPr>
          <w:rtl/>
          <w:lang w:bidi="he-IL"/>
        </w:rPr>
        <w:t>אין איסור דאו’, כיון שכ’, “היא</w:t>
      </w:r>
      <w:r>
        <w:rPr>
          <w:rStyle w:val="FootnoteReference"/>
          <w:rtl/>
          <w:lang w:bidi="he-IL"/>
        </w:rPr>
        <w:footnoteReference w:id="94"/>
      </w:r>
      <w:r>
        <w:rPr>
          <w:rtl/>
          <w:lang w:bidi="he-IL"/>
        </w:rPr>
        <w:t xml:space="preserve">,” לומר שרק שבת קודש, ואין מעשה שלו קודש. (לכאו’, מוכרח שרבנן דורשים כן. ויש לדון, שאולי דורשים איסור דאו’, ורק סוברים (ויש לדון למה) שלא בכל ציור נאסר). </w:t>
      </w:r>
    </w:p>
    <w:p w14:paraId="44EF25D1" w14:textId="77777777" w:rsidR="00616106" w:rsidRDefault="00996F21">
      <w:pPr>
        <w:ind w:left="720"/>
      </w:pPr>
      <w:r>
        <w:rPr>
          <w:rtl/>
          <w:lang w:bidi="he-IL"/>
        </w:rPr>
        <w:lastRenderedPageBreak/>
        <w:t>וא"ת אם כן לא יכתוב כלום. ויש לומר שיש מקור אחר לאסור, כמו שמפורש בתוד"ה אמר קרא "לכם.”</w:t>
      </w:r>
    </w:p>
    <w:p w14:paraId="258AAB3A" w14:textId="77777777" w:rsidR="00616106" w:rsidRDefault="00996F21">
      <w:pPr>
        <w:ind w:left="720"/>
      </w:pPr>
      <w:r>
        <w:rPr>
          <w:rtl/>
          <w:lang w:bidi="he-IL"/>
        </w:rPr>
        <w:t>אז, האיסור הוא מדרבנן. (לכאו’, נאסר לקנס למי שחלל את השבת. וא"ת למה נאסר לכולי עלמא. וי"ל שהרבה פעמים יהנה מזה מי שחלל. גי"ל שלא פלוג הוא.)</w:t>
      </w:r>
    </w:p>
    <w:p w14:paraId="53D7A3EA" w14:textId="77777777" w:rsidR="00616106" w:rsidRDefault="00996F21">
      <w:pPr>
        <w:ind w:left="720"/>
      </w:pPr>
      <w:r>
        <w:rPr>
          <w:rtl/>
          <w:lang w:bidi="he-IL"/>
        </w:rPr>
        <w:t>כן אומר רבינא.</w:t>
      </w:r>
      <w:r>
        <w:rPr>
          <w:rStyle w:val="FootnoteReference"/>
          <w:rtl/>
          <w:lang w:bidi="he-IL"/>
        </w:rPr>
        <w:footnoteReference w:id="95"/>
      </w:r>
    </w:p>
    <w:p w14:paraId="12B82BAA" w14:textId="77777777" w:rsidR="00616106" w:rsidRDefault="00996F21">
      <w:pPr>
        <w:pStyle w:val="Heading7"/>
      </w:pPr>
      <w:r>
        <w:rPr>
          <w:rtl/>
        </w:rPr>
        <w:t>קושיית גמ’:</w:t>
      </w:r>
    </w:p>
    <w:p w14:paraId="3E6FE290" w14:textId="77777777" w:rsidR="00616106" w:rsidRDefault="00996F21">
      <w:pPr>
        <w:rPr>
          <w:lang w:val="en-GB" w:bidi="he-IL"/>
        </w:rPr>
      </w:pPr>
      <w:r>
        <w:rPr>
          <w:rtl/>
          <w:lang w:bidi="he-IL"/>
        </w:rPr>
        <w:t>מקשה גמ’ שלפי ביאור שני בשיטת רבי יוחנן הסנדלר</w:t>
      </w:r>
      <w:r>
        <w:rPr>
          <w:rStyle w:val="FootnoteReference"/>
          <w:rtl/>
          <w:lang w:bidi="he-IL"/>
        </w:rPr>
        <w:footnoteReference w:id="96"/>
      </w:r>
      <w:r>
        <w:rPr>
          <w:rtl/>
          <w:lang w:bidi="he-IL"/>
        </w:rPr>
        <w:t>, אין תנא אחד שסובר ששחיטת שבת אינה ראויה, שאין תנא אחד שסובר ששחיטת שבת אסור מדאו’. אז, קשה כמי סוברים רבנן כשאומרים שאין אדם חייב עליהם קנס טביחה (אם נאמר כריש לקיש).</w:t>
      </w:r>
      <w:r>
        <w:rPr>
          <w:rStyle w:val="FootnoteReference"/>
          <w:rtl/>
          <w:lang w:bidi="he-IL"/>
        </w:rPr>
        <w:footnoteReference w:id="97"/>
      </w:r>
      <w:r>
        <w:rPr>
          <w:rtl/>
          <w:lang w:bidi="he-IL"/>
        </w:rPr>
        <w:t xml:space="preserve"> </w:t>
      </w:r>
      <w:r>
        <w:rPr>
          <w:rtl/>
          <w:lang w:val="en-GB" w:bidi="he-IL"/>
        </w:rPr>
        <w:t>אלא, צריך לומר שמדברים בציור שנתחייב מיתה, ואף על פי כן, רבי מאיר מחייב קנס.</w:t>
      </w:r>
    </w:p>
    <w:p w14:paraId="655384ED" w14:textId="77777777" w:rsidR="00616106" w:rsidRDefault="00996F21">
      <w:r>
        <w:rPr>
          <w:rtl/>
          <w:lang w:val="en-GB" w:bidi="he-IL"/>
        </w:rPr>
        <w:t>יש להעיר שיש קצת חידוש במה שלא אומרים שאינה ראויה, כיון שלמעשה לא יכול לאכול אותו, מחמת איסור דרבנן.</w:t>
      </w:r>
    </w:p>
    <w:p w14:paraId="501F7766" w14:textId="77777777" w:rsidR="00616106" w:rsidRDefault="00996F21">
      <w:pPr>
        <w:pStyle w:val="Heading5"/>
      </w:pPr>
      <w:r>
        <w:rPr>
          <w:rtl/>
        </w:rPr>
        <w:t>תי’ גמ’:</w:t>
      </w:r>
    </w:p>
    <w:p w14:paraId="62347532" w14:textId="77777777" w:rsidR="00616106" w:rsidRDefault="00996F21">
      <w:r>
        <w:rPr>
          <w:rtl/>
          <w:lang w:val="en-GB" w:bidi="he-IL"/>
        </w:rPr>
        <w:t>גמ’ תי’ שלא פוטרים רבנן את מי ששחט בשבת. רק פוטרים בשני ציורים אחרים של הבריי’ (מי ששחט של ע"ז, ומי ששחט של הפקר). לא מפרש למה שנה דין של מי ששחט בשבת, שאינו שווה בחידוש שלו, ואינו שווה במה שיש בו מחלקת. אולי צריך לומר שיש בו חידוש במה שאין פטור כיון שאין שחיטה ראויה. דחוק.</w:t>
      </w:r>
    </w:p>
    <w:p w14:paraId="1180E3A5" w14:textId="77777777" w:rsidR="00616106" w:rsidRDefault="00996F21">
      <w:r>
        <w:rPr>
          <w:rtl/>
          <w:lang w:val="en-GB" w:bidi="he-IL"/>
        </w:rPr>
        <w:t xml:space="preserve">יש להעיר שכיון שהגענו לזה, אפשר לומר כן גם לפי’ הראשון בשיטת ריה"ס. אף אם יש שיטה ששחיטת שבת אינה ראויה, אולי רבנן לא סוברים כן, אלא ביאור הבריי’ הוא כמו שאומר תי’ זה.( יש להעיר שאז לא צריך להיות שחולקים </w:t>
      </w:r>
      <w:r>
        <w:rPr>
          <w:rtl/>
          <w:lang w:val="en-GB" w:bidi="he-IL"/>
        </w:rPr>
        <w:lastRenderedPageBreak/>
        <w:t>בדין שחיטה שאינה ראויה.</w:t>
      </w:r>
      <w:r>
        <w:rPr>
          <w:rStyle w:val="FootnoteReference"/>
          <w:rtl/>
          <w:lang w:val="en-GB" w:bidi="he-IL"/>
        </w:rPr>
        <w:footnoteReference w:id="98"/>
      </w:r>
      <w:r>
        <w:rPr>
          <w:rtl/>
          <w:lang w:val="en-GB" w:bidi="he-IL"/>
        </w:rPr>
        <w:t xml:space="preserve"> על פי זה, יש לת’ לקושיית תוס’ ד"ה ר"ש, ולבאר שגמ’ בחולין סובר כמס’, ולמס’ אין צורך לומר כתי’ תוס’ בביאור סוגיה זו. ותו"ת.)</w:t>
      </w:r>
    </w:p>
    <w:p w14:paraId="18A9FAAC" w14:textId="77777777" w:rsidR="00616106" w:rsidRDefault="00996F21">
      <w:pPr>
        <w:pStyle w:val="Heading10"/>
        <w:numPr>
          <w:ilvl w:val="0"/>
          <w:numId w:val="0"/>
        </w:numPr>
      </w:pPr>
      <w:r>
        <w:rPr>
          <w:rtl/>
        </w:rPr>
        <w:t>ביאור הברייתא:</w:t>
      </w:r>
    </w:p>
    <w:p w14:paraId="4C026822" w14:textId="77777777" w:rsidR="00616106" w:rsidRDefault="00996F21">
      <w:pPr>
        <w:pStyle w:val="a4"/>
      </w:pPr>
      <w:r>
        <w:rPr>
          <w:rtl/>
        </w:rPr>
        <w:t>הברייתא מונה שלש ציורים ציורים של חיוב ארבע וחמש. נבאר כל אחד מהם, ומה הדין בהם:</w:t>
      </w:r>
    </w:p>
    <w:p w14:paraId="1361BD6A" w14:textId="77777777" w:rsidR="00616106" w:rsidRDefault="00996F21">
      <w:pPr>
        <w:pStyle w:val="Heading10"/>
        <w:numPr>
          <w:ilvl w:val="0"/>
          <w:numId w:val="0"/>
        </w:numPr>
        <w:rPr>
          <w:b w:val="0"/>
          <w:bCs w:val="0"/>
        </w:rPr>
      </w:pPr>
      <w:r>
        <w:rPr>
          <w:b w:val="0"/>
          <w:bCs w:val="0"/>
          <w:rtl/>
        </w:rPr>
        <w:t>ציור ראשון:</w:t>
      </w:r>
    </w:p>
    <w:p w14:paraId="27AC55EA" w14:textId="77777777" w:rsidR="00616106" w:rsidRDefault="00996F21">
      <w:pPr>
        <w:pStyle w:val="a4"/>
      </w:pPr>
      <w:r>
        <w:rPr>
          <w:rtl/>
        </w:rPr>
        <w:t>ציור ראשון הוא טובח בשבת. מן הגמ’ יוצא שלש צדדים בביאור הציור הזה:</w:t>
      </w:r>
    </w:p>
    <w:p w14:paraId="1968B3A6" w14:textId="77777777" w:rsidR="00616106" w:rsidRDefault="00996F21">
      <w:pPr>
        <w:pStyle w:val="a4"/>
        <w:numPr>
          <w:ilvl w:val="0"/>
          <w:numId w:val="21"/>
        </w:numPr>
      </w:pPr>
      <w:r>
        <w:rPr>
          <w:rtl/>
        </w:rPr>
        <w:t>רבה סובר שהציור הוא ששחט אדם בשבת שור או שה שגנב. הוא בעצמו שחט אותו, ואז נתחייב מיתה. רבי מאיר סובר שאף שחייב מיתה, יכול להתחייב בממון, כיון שהממון הוא חיוב קנס. רבנן פוטרים, וסוברים שכיון שנתחייב מיתה, לא יכול להתחייב ממון.</w:t>
      </w:r>
    </w:p>
    <w:p w14:paraId="60C09F46" w14:textId="77777777" w:rsidR="00616106" w:rsidRDefault="00996F21">
      <w:pPr>
        <w:pStyle w:val="a4"/>
        <w:numPr>
          <w:ilvl w:val="0"/>
          <w:numId w:val="21"/>
        </w:numPr>
      </w:pPr>
      <w:r>
        <w:rPr>
          <w:rtl/>
        </w:rPr>
        <w:t>סתם גמ’ אליבא דרב אחא סובר שהציור הוא ששחט אדם בשבת על ידי שליח שור או שה שגנב. אף שבדרך כלל אין שליח לדבר עבירה, דורשים (או מהיקש, או מ"או,” או מ"תחת") שלזה יש שליח. השחיטה לא ראוייה, כיון שכ’, “קדש היא,” שאוסר את תוצאת מלאכת שבת באכילה. לכן, רבנן סוברים שלא חייב על שחיטתו, שדורשים גזירה שווה מ"טבח טבח והכן" שצריך להיות שחיטה ראויה. ר"מ מחייב, שדורש גזירה שווה משחוטי חוץ (שנאמר בסיני) לומר שלא צריך להיות שחיטה ראויה.</w:t>
      </w:r>
    </w:p>
    <w:p w14:paraId="58AB3491" w14:textId="77777777" w:rsidR="00616106" w:rsidRDefault="00996F21">
      <w:pPr>
        <w:pStyle w:val="a4"/>
        <w:numPr>
          <w:ilvl w:val="0"/>
          <w:numId w:val="21"/>
        </w:numPr>
      </w:pPr>
      <w:r>
        <w:rPr>
          <w:rtl/>
        </w:rPr>
        <w:t>סתם גמ’ אליבא דרבינא סובר שהציור הוא ששחט אדם בשבת על ידי שליח שור או שה שגנב. אף שבדר"כ אין שליח לד"ע, דורשים שלזה יש שליח. השחיטה רק אסור באכילה מדרבנן (כיון שכ’, “היא,” לומר שאין מעשי שבת כקודש). לכן, חייב על שחיטתו, לכולי עלמא. וא"ת הרי משנה אומר בו מחלקת. וי"ל שאותו מחלקת רק נאמר בשאר הדברים שבמשנה. וא"ת למה הזכיר את זה בכלל. וי"ל שהוא דומה לשאר, כיון שיש הו"א לפטור אותו (כיון שהוא אסור באכילה).</w:t>
      </w:r>
    </w:p>
    <w:p w14:paraId="3B0C8D58" w14:textId="77777777" w:rsidR="00616106" w:rsidRDefault="00996F21">
      <w:pPr>
        <w:pStyle w:val="Heading10"/>
        <w:numPr>
          <w:ilvl w:val="0"/>
          <w:numId w:val="0"/>
        </w:numPr>
      </w:pPr>
      <w:r>
        <w:rPr>
          <w:rtl/>
        </w:rPr>
        <w:t>ציור שני:</w:t>
      </w:r>
    </w:p>
    <w:p w14:paraId="6B974DAC" w14:textId="77777777" w:rsidR="00616106" w:rsidRDefault="00996F21">
      <w:pPr>
        <w:pStyle w:val="a4"/>
      </w:pPr>
      <w:r>
        <w:rPr>
          <w:rtl/>
        </w:rPr>
        <w:t xml:space="preserve">ציור שני הוא טובח לעבודה זרה. </w:t>
      </w:r>
    </w:p>
    <w:p w14:paraId="268B9E1F" w14:textId="77777777" w:rsidR="00616106" w:rsidRDefault="00996F21">
      <w:pPr>
        <w:pStyle w:val="a4"/>
      </w:pPr>
      <w:r>
        <w:rPr>
          <w:rtl/>
        </w:rPr>
        <w:t>על זה, מקשה גמ’ שכיון שהתחיל לשחוט, אסר אותו, כיון שכל מה שנשחט לעבודה זרה נאסר, שכ’, “זבחי מתים.” אז, אין כל השחיטה על דבר של הבעל, שהרי נאסר באמצע.</w:t>
      </w:r>
    </w:p>
    <w:p w14:paraId="553DCE9F" w14:textId="77777777" w:rsidR="00616106" w:rsidRDefault="00996F21">
      <w:pPr>
        <w:pStyle w:val="a4"/>
      </w:pPr>
      <w:r>
        <w:rPr>
          <w:rtl/>
        </w:rPr>
        <w:t xml:space="preserve"> יש לדון מהו הקושיה. אולי הקושיה הוא שאינו של בעל, כיון שנאסר בהנאה. מה שנאסר בהנאה אין בו בעלות</w:t>
      </w:r>
      <w:r>
        <w:rPr>
          <w:rStyle w:val="FootnoteReference"/>
          <w:rtl/>
        </w:rPr>
        <w:footnoteReference w:id="99"/>
      </w:r>
      <w:r>
        <w:rPr>
          <w:rtl/>
        </w:rPr>
        <w:t xml:space="preserve">. (מושג זה נאמר בפירוש בגמ’ בכמה מקומות, כמו בסוכה בהשתמשות אתרוג שיש בו איסור הנאה.) יש להוסיף שאף אם אינו כן בשאר חפצים, אולי יהיה כן כאן כיון שהחפץ גזול. אין לבעל אלא מה שרק לו יש היתר השתמשות. כיון שאף לו נאסר, נמצא שבעלות שלו אינו עושה כלום. גם אפשר שכוונת גמ’ הוא רק לומר שאין </w:t>
      </w:r>
      <w:r>
        <w:rPr>
          <w:rtl/>
        </w:rPr>
        <w:lastRenderedPageBreak/>
        <w:t xml:space="preserve">בשחיטתו גזילה, שכיון שנאסר בהנאה, מה לו לבעל במה ששוחט אותו. כמו"כ, אפשר שאין גזילה במה שנשאר בידו, שאין הבעל רוצה אותו עוד. </w:t>
      </w:r>
    </w:p>
    <w:p w14:paraId="3F2C8EEA" w14:textId="77777777" w:rsidR="00616106" w:rsidRDefault="00996F21">
      <w:pPr>
        <w:pStyle w:val="a4"/>
      </w:pPr>
      <w:r>
        <w:rPr>
          <w:rtl/>
        </w:rPr>
        <w:t>חולקים אמוראים אם יש לשחיטה מתחילה ועד סוף או לא. במילים אחרים, כששוחט אדם את שור, חותך שני סימנים. חולקים אם רק גמר המעשה</w:t>
      </w:r>
      <w:r>
        <w:rPr>
          <w:rStyle w:val="FootnoteReference"/>
          <w:rtl/>
        </w:rPr>
        <w:footnoteReference w:id="100"/>
      </w:r>
      <w:r>
        <w:rPr>
          <w:rtl/>
        </w:rPr>
        <w:t xml:space="preserve"> נקרא שחיטה או כל המעשה נקרא שחיטה.</w:t>
      </w:r>
      <w:r>
        <w:rPr>
          <w:rStyle w:val="FootnoteReference"/>
          <w:rtl/>
        </w:rPr>
        <w:footnoteReference w:id="101"/>
      </w:r>
      <w:r>
        <w:rPr>
          <w:rtl/>
        </w:rPr>
        <w:t xml:space="preserve"> רש"י מפרש שקושייה של גמ’ שלנו הוא רק לפי השיטה שסוברת שיש לשחיטה מתחילה ועד סוף. רק אז נאמר שתחילת המעשה נחשב שחיטה ואוסר. יש להעיר שעדיין חידוש הוא שיכול לאסור, שאף שנחשב שחיטה, לא ייחשב שחיטה מלאכה, אלא הוא רק חלק משחיטה. היה אפשר לומר שצריך כל השחיטה כדי לאסור אותו. </w:t>
      </w:r>
      <w:r>
        <w:rPr>
          <w:rtl/>
          <w:lang w:bidi="he-IL"/>
        </w:rPr>
        <w:t>תוס’ חולק על רש"י ואומר שאף אם לא נחשב שחיטה אלא הסוף, עדיין התחלת השחיטה יכול לאסור. לא מבאר למה</w:t>
      </w:r>
      <w:r>
        <w:rPr>
          <w:rStyle w:val="FootnoteReference"/>
          <w:rtl/>
          <w:lang w:bidi="he-IL"/>
        </w:rPr>
        <w:footnoteReference w:id="102"/>
      </w:r>
      <w:r>
        <w:rPr>
          <w:rtl/>
          <w:lang w:bidi="he-IL"/>
        </w:rPr>
        <w:t>. (אפשר</w:t>
      </w:r>
      <w:r>
        <w:rPr>
          <w:rStyle w:val="FootnoteReference"/>
          <w:rtl/>
          <w:lang w:bidi="he-IL"/>
        </w:rPr>
        <w:footnoteReference w:id="103"/>
      </w:r>
      <w:r>
        <w:rPr>
          <w:rtl/>
          <w:lang w:bidi="he-IL"/>
        </w:rPr>
        <w:t xml:space="preserve"> לומר שכוונת תוס’ הוא רק לומר שמי שסובר שאין לשחיטה אלא לבסוף לענין היתר יכול לסבור שיש לשחיטה מתחילה ועד סוף כאן. אם כן, אולי רש"י אינו, באמת, חולק על תוס’.)</w:t>
      </w:r>
      <w:r>
        <w:rPr>
          <w:rStyle w:val="FootnoteReference"/>
          <w:rtl/>
          <w:lang w:bidi="he-IL"/>
        </w:rPr>
        <w:footnoteReference w:id="104"/>
      </w:r>
    </w:p>
    <w:p w14:paraId="2B738917" w14:textId="77777777" w:rsidR="00616106" w:rsidRDefault="00996F21">
      <w:pPr>
        <w:pStyle w:val="a4"/>
      </w:pPr>
      <w:r>
        <w:rPr>
          <w:rtl/>
          <w:lang w:bidi="he-IL"/>
        </w:rPr>
        <w:t>וא"ת יחייב על חלק משחיטה שאין בו איסור (שהוא ההתחלה). וי"ל ש דורשים מן הקרא שצריכים שכל השחיטה יהיה שחיטה שמחייב אותו, ולא רק מקצתו.</w:t>
      </w:r>
    </w:p>
    <w:p w14:paraId="0A5F0848" w14:textId="77777777" w:rsidR="00616106" w:rsidRDefault="00996F21">
      <w:pPr>
        <w:pStyle w:val="a4"/>
      </w:pPr>
      <w:r>
        <w:rPr>
          <w:rtl/>
          <w:lang w:bidi="he-IL"/>
        </w:rPr>
        <w:lastRenderedPageBreak/>
        <w:t>גמ’ מתרץ שזה נמצא כשלא מכוון לעבוד עבודה זרה אלא בגמר שחיטה.</w:t>
      </w:r>
      <w:r>
        <w:rPr>
          <w:rStyle w:val="FootnoteReference"/>
          <w:rtl/>
          <w:lang w:bidi="he-IL"/>
        </w:rPr>
        <w:footnoteReference w:id="105"/>
      </w:r>
      <w:r>
        <w:rPr>
          <w:rtl/>
          <w:lang w:bidi="he-IL"/>
        </w:rPr>
        <w:t xml:space="preserve"> יש לדון אם מכוון אז שגמר שחיטה שלו יהיה לע"ז או שמכוון כן על כל שחיטה שלו. גם יש לדון אם אומר בתחילת שחיטה שיהיה רק גמר לע"ז או שלבסוף אומר כן. נראה שבשניהם יהני.</w:t>
      </w:r>
      <w:r>
        <w:rPr>
          <w:rStyle w:val="FootnoteReference"/>
          <w:rtl/>
          <w:lang w:bidi="he-IL"/>
        </w:rPr>
        <w:footnoteReference w:id="106"/>
      </w:r>
    </w:p>
    <w:p w14:paraId="7ACD6C39" w14:textId="77777777" w:rsidR="00616106" w:rsidRDefault="00996F21">
      <w:pPr>
        <w:pStyle w:val="a4"/>
        <w:rPr>
          <w:lang w:bidi="he-IL"/>
        </w:rPr>
      </w:pPr>
      <w:r>
        <w:rPr>
          <w:rtl/>
          <w:lang w:bidi="he-IL"/>
        </w:rPr>
        <w:t>יש להעיר שזה מחודש. הרי, אינו שוחט לעצמו, שלא נעשה שלו. עדיין חייב. כמו כן, לא מזיק, שייאסר בהנאה אף בלי רעה של שחיטה, אבל עדיין חייב.</w:t>
      </w:r>
    </w:p>
    <w:p w14:paraId="35BDBE25" w14:textId="77777777" w:rsidR="00616106" w:rsidRDefault="00996F21">
      <w:pPr>
        <w:pStyle w:val="a4"/>
      </w:pPr>
      <w:r>
        <w:rPr>
          <w:rtl/>
          <w:lang w:bidi="he-IL"/>
        </w:rPr>
        <w:t>צריך ביאור למה אין בזה חיוב מיתה לפטור מחיוב ממון. לאיזה סיבה שנמצא (אולי נאמר שעושה אותו לאונס או כדומה), אפשר לומר שלפי רבה, חולקים בשאין אותו פטור, נוהג, באותו מחלקת שחלקו בו לשבת. יש לדון למה צריכים שניהם.</w:t>
      </w:r>
    </w:p>
    <w:p w14:paraId="4B345999" w14:textId="77777777" w:rsidR="00616106" w:rsidRDefault="00996F21">
      <w:pPr>
        <w:pStyle w:val="a4"/>
        <w:rPr>
          <w:lang w:bidi="he-IL"/>
        </w:rPr>
      </w:pPr>
      <w:r>
        <w:rPr>
          <w:rtl/>
          <w:lang w:bidi="he-IL"/>
        </w:rPr>
        <w:t>רבי מאיר מחייב בזה, ורבנן פוטרים. יש לדון מהו המחלקת:</w:t>
      </w:r>
    </w:p>
    <w:p w14:paraId="325E195A" w14:textId="77777777" w:rsidR="00616106" w:rsidRDefault="00996F21">
      <w:pPr>
        <w:pStyle w:val="a4"/>
        <w:numPr>
          <w:ilvl w:val="0"/>
          <w:numId w:val="22"/>
        </w:numPr>
      </w:pPr>
      <w:r>
        <w:rPr>
          <w:rtl/>
          <w:lang w:bidi="he-IL"/>
        </w:rPr>
        <w:t>אפשר לומר שחולקים בדין של שחיטה שאינה ראויה. רבנן פוטרים כיון ששא"ר הוא, ורבי מאיר מחייב.</w:t>
      </w:r>
    </w:p>
    <w:p w14:paraId="5EFF5235" w14:textId="77777777" w:rsidR="00616106" w:rsidRDefault="00996F21">
      <w:pPr>
        <w:pStyle w:val="a4"/>
        <w:numPr>
          <w:ilvl w:val="0"/>
          <w:numId w:val="22"/>
        </w:numPr>
      </w:pPr>
      <w:r>
        <w:rPr>
          <w:rtl/>
          <w:lang w:bidi="he-IL"/>
        </w:rPr>
        <w:t>אפשר לומר שחולקים בדין של שחיטה שאוסר בהנאה. זה כעין צד ראשון.</w:t>
      </w:r>
    </w:p>
    <w:p w14:paraId="0401A428" w14:textId="77777777" w:rsidR="00616106" w:rsidRDefault="00996F21">
      <w:pPr>
        <w:pStyle w:val="a4"/>
        <w:numPr>
          <w:ilvl w:val="0"/>
          <w:numId w:val="22"/>
        </w:numPr>
      </w:pPr>
      <w:r>
        <w:rPr>
          <w:rtl/>
          <w:lang w:bidi="he-IL"/>
        </w:rPr>
        <w:t>אפשר לומר שחולקים אם שחיטה זו אוסרת בהנאה ואכילה. אפשר לומר שאם יש לשחיטה מתחילה ועד סוף (כמו שמניח גמ’ שלנו לפי רש"י), אין איסור כיון שלא כיוון בתחילת השחיטה. (אף שבשל רש"י לא כיוון בסוף, יש לומר שכיון שאפשר לגמור במחשבה, יותר יש סיבה לאסור.)</w:t>
      </w:r>
    </w:p>
    <w:p w14:paraId="4E035165" w14:textId="77777777" w:rsidR="00616106" w:rsidRDefault="00996F21">
      <w:pPr>
        <w:pStyle w:val="Heading10"/>
        <w:numPr>
          <w:ilvl w:val="0"/>
          <w:numId w:val="0"/>
        </w:numPr>
        <w:rPr>
          <w:b w:val="0"/>
          <w:bCs w:val="0"/>
        </w:rPr>
      </w:pPr>
      <w:r>
        <w:rPr>
          <w:b w:val="0"/>
          <w:bCs w:val="0"/>
          <w:rtl/>
          <w:lang w:bidi="he-IL"/>
        </w:rPr>
        <w:t>ציור שלישי:</w:t>
      </w:r>
    </w:p>
    <w:p w14:paraId="705678BD" w14:textId="77777777" w:rsidR="00616106" w:rsidRDefault="00996F21">
      <w:pPr>
        <w:pStyle w:val="a4"/>
        <w:rPr>
          <w:lang w:bidi="he-IL"/>
        </w:rPr>
      </w:pPr>
      <w:r>
        <w:rPr>
          <w:rtl/>
          <w:lang w:bidi="he-IL"/>
        </w:rPr>
        <w:t>צירו שלישי הוא ששחט שור הנסקל. הרי, שור הנסקל אסור בהנאה. אז, מקשה גמ’ שמה ששחט אינו של הבעל. (לכאו’, נבאר את הקושיה כמו שבארנו אותו על ציור שני.)</w:t>
      </w:r>
    </w:p>
    <w:p w14:paraId="4062DDD3" w14:textId="77777777" w:rsidR="00616106" w:rsidRDefault="00996F21">
      <w:pPr>
        <w:pStyle w:val="a4"/>
        <w:rPr>
          <w:lang w:bidi="he-IL"/>
        </w:rPr>
      </w:pPr>
      <w:r>
        <w:rPr>
          <w:rtl/>
          <w:lang w:bidi="he-IL"/>
        </w:rPr>
        <w:t>גמ’ תי’ שהציור הוא כשמסר אותו לשומר והזיק בבית השומר. חולקים תנאים אם יכול השומר להחזיר את השור, אף שעכשיו חייב בסקילה. משנה שלנו סובר (על כל פנים, מי שמחייב סובר) שיוכל להחזיר</w:t>
      </w:r>
      <w:r>
        <w:rPr>
          <w:rStyle w:val="FootnoteReference"/>
          <w:rtl/>
          <w:lang w:bidi="he-IL"/>
        </w:rPr>
        <w:footnoteReference w:id="107"/>
      </w:r>
      <w:r>
        <w:rPr>
          <w:rtl/>
          <w:lang w:bidi="he-IL"/>
        </w:rPr>
        <w:t>. כיון שכן, נמצא שהוא מה שנקרא "דבר הגורם לממון.” יש לדון אם זה מפני שהוא פוטר את השומר מנתינה או מפני שמונע את הבעל מקבלה. (אולי יותר מסתבר לומר שהוא השני, כיון שגונב מן הבעל. יש לדון בזה, שיש לטעון שנחשב שגונב מן השומר, אלא שכיון ששומר הוא שומר אותו לבעל, זה עושה כל דיני גניבה לבעל</w:t>
      </w:r>
      <w:r>
        <w:rPr>
          <w:rStyle w:val="FootnoteReference"/>
          <w:rtl/>
          <w:lang w:bidi="he-IL"/>
        </w:rPr>
        <w:footnoteReference w:id="108"/>
      </w:r>
      <w:r>
        <w:rPr>
          <w:rtl/>
          <w:lang w:bidi="he-IL"/>
        </w:rPr>
        <w:t>. ותחשב.)</w:t>
      </w:r>
      <w:r>
        <w:rPr>
          <w:rStyle w:val="FootnoteReference"/>
          <w:rtl/>
          <w:lang w:bidi="he-IL"/>
        </w:rPr>
        <w:footnoteReference w:id="109"/>
      </w:r>
    </w:p>
    <w:p w14:paraId="2BE4C889" w14:textId="77777777" w:rsidR="00616106" w:rsidRDefault="00996F21">
      <w:pPr>
        <w:pStyle w:val="a4"/>
        <w:rPr>
          <w:lang w:bidi="he-IL"/>
        </w:rPr>
      </w:pPr>
      <w:r>
        <w:rPr>
          <w:rtl/>
          <w:lang w:bidi="he-IL"/>
        </w:rPr>
        <w:lastRenderedPageBreak/>
        <w:t>רבי מאיר מחייב בזה, ורבנן פוטרים. יש לדון מהו המחלקת:</w:t>
      </w:r>
    </w:p>
    <w:p w14:paraId="02EE044B" w14:textId="77777777" w:rsidR="00616106" w:rsidRDefault="00996F21">
      <w:pPr>
        <w:pStyle w:val="a4"/>
        <w:numPr>
          <w:ilvl w:val="0"/>
          <w:numId w:val="42"/>
        </w:numPr>
      </w:pPr>
      <w:r>
        <w:rPr>
          <w:rtl/>
          <w:lang w:bidi="he-IL"/>
        </w:rPr>
        <w:t>אפשר לומר שחולקים בדין של שומר שמחזיר שור הנסקל.</w:t>
      </w:r>
    </w:p>
    <w:p w14:paraId="00276088" w14:textId="77777777" w:rsidR="00616106" w:rsidRDefault="00996F21">
      <w:pPr>
        <w:pStyle w:val="a4"/>
        <w:numPr>
          <w:ilvl w:val="0"/>
          <w:numId w:val="22"/>
        </w:numPr>
      </w:pPr>
      <w:r>
        <w:rPr>
          <w:rtl/>
          <w:lang w:bidi="he-IL"/>
        </w:rPr>
        <w:t>אפשר לומר שחולקים אם דבר הגורם לממון הוא כממון.</w:t>
      </w:r>
    </w:p>
    <w:p w14:paraId="01AEE621" w14:textId="77777777" w:rsidR="00616106" w:rsidRDefault="00996F21">
      <w:pPr>
        <w:pStyle w:val="a4"/>
        <w:numPr>
          <w:ilvl w:val="0"/>
          <w:numId w:val="22"/>
        </w:numPr>
        <w:rPr>
          <w:lang w:bidi="he-IL"/>
        </w:rPr>
      </w:pPr>
      <w:r>
        <w:rPr>
          <w:rtl/>
          <w:lang w:bidi="he-IL"/>
        </w:rPr>
        <w:t>אפשר לומר שחולקים אם דבר הגורם לממון כממון דמי מהני כאן, שאולי הוא רק מהני בציור שבו אומר אותו רבי שמעון בב"ק. שם, גוזל אותו ממי שיכול להנות ממנו. אבל, כאן, לכאו’, גזל אותו מן הבעל, ולא מן השומר. (אין זה פשוט, כמו שכתבנו.)</w:t>
      </w:r>
    </w:p>
    <w:p w14:paraId="2DBF2440" w14:textId="77777777" w:rsidR="00616106" w:rsidRDefault="00996F21">
      <w:pPr>
        <w:pStyle w:val="a4"/>
        <w:numPr>
          <w:ilvl w:val="0"/>
          <w:numId w:val="22"/>
        </w:numPr>
        <w:rPr>
          <w:lang w:bidi="he-IL"/>
        </w:rPr>
      </w:pPr>
      <w:r>
        <w:rPr>
          <w:rtl/>
          <w:lang w:bidi="he-IL"/>
        </w:rPr>
        <w:t>אפשר לומר שחולקים אם שחיטה שאינה ראוייה חנשב שחיטה (שהרי שור הנסקל שנשחט אסור בהנאה).</w:t>
      </w:r>
    </w:p>
    <w:p w14:paraId="18DE718B" w14:textId="77777777" w:rsidR="00616106" w:rsidRDefault="00996F21">
      <w:pPr>
        <w:pStyle w:val="Heading4"/>
      </w:pPr>
      <w:r>
        <w:rPr>
          <w:rtl/>
        </w:rPr>
        <w:t>חולק:</w:t>
      </w:r>
    </w:p>
    <w:p w14:paraId="28B6B2C2" w14:textId="77777777" w:rsidR="00616106" w:rsidRDefault="00996F21">
      <w:pPr>
        <w:rPr>
          <w:lang w:bidi="he-IL"/>
        </w:rPr>
      </w:pPr>
      <w:r>
        <w:rPr>
          <w:rtl/>
          <w:lang w:bidi="he-IL"/>
        </w:rPr>
        <w:t>גמ’ מביא חולק על שיטת ריש לקיש. ר"ל באר שרבי מאיר פוטר חיוב מיתה מכל חיוב ממון. רבה חולק על זה, וסובר שרק חיוב ממון נפטר</w:t>
      </w:r>
      <w:r>
        <w:rPr>
          <w:rStyle w:val="FootnoteReference"/>
          <w:rtl/>
          <w:lang w:bidi="he-IL"/>
        </w:rPr>
        <w:footnoteReference w:id="110"/>
      </w:r>
      <w:r>
        <w:rPr>
          <w:rtl/>
          <w:lang w:bidi="he-IL"/>
        </w:rPr>
        <w:t>, אבל חיוב קנס לא נפטר מחמת חיוב מיתה. אז, כשאומר משנה שחולקים רבנן ורבי מאיר בשוחט בשבת, נוכל לפרש שחולקים אם גנב עצמו שחט אותו, כיון שחיוב ארבע וחמשה הוא קנס.</w:t>
      </w:r>
      <w:r>
        <w:rPr>
          <w:rStyle w:val="FootnoteReference"/>
          <w:rtl/>
          <w:lang w:bidi="he-IL"/>
        </w:rPr>
        <w:footnoteReference w:id="111"/>
      </w:r>
    </w:p>
    <w:p w14:paraId="03F482BA" w14:textId="77777777" w:rsidR="00616106" w:rsidRDefault="00996F21">
      <w:pPr>
        <w:rPr>
          <w:lang w:bidi="he-IL"/>
        </w:rPr>
      </w:pPr>
      <w:r>
        <w:rPr>
          <w:rtl/>
          <w:lang w:bidi="he-IL"/>
        </w:rPr>
        <w:lastRenderedPageBreak/>
        <w:t>מבאר רבה שהחילוק בין ממון לקנס הוא שקנס הוא חידוש. בפשטות, רק רצה לומר שיש סיבה אחרת לקנס, וסיבה זו לא נדחית מפני חיוב מיתה</w:t>
      </w:r>
      <w:r>
        <w:rPr>
          <w:rStyle w:val="FootnoteReference"/>
          <w:rtl/>
          <w:lang w:bidi="he-IL"/>
        </w:rPr>
        <w:footnoteReference w:id="112"/>
      </w:r>
      <w:r>
        <w:rPr>
          <w:rtl/>
          <w:lang w:bidi="he-IL"/>
        </w:rPr>
        <w:t>. נראה שאפשר לחדש שמש"א שקנס חידוש הוא מכוון לומר ככה. אולי סיבה של קנס הוא שרוצים לעשות דבר שאינו פי"ר, דבר שאין לו סיבה. במילים אחרים, רוצים שמי שעובר את העבירה יכיר שעשה דבר שהוא כל כך רע עד שתורה נתן לו עונש יותר גדול מן הראוי לו. (תחשב אם זה יעשה גלגל החוזר.) כיון שכן, מה שיש סיבה לפטור אותו גם מגדל כוח הסיבה לחייב אותו, שעכשיו הוא יותר כנגד סיבתו, ויותר אינו פיי"ר. אז, חייב כאן בקנס. ותחשב.</w:t>
      </w:r>
    </w:p>
    <w:p w14:paraId="5647C4EA" w14:textId="77777777" w:rsidR="00616106" w:rsidRDefault="00996F21">
      <w:pPr>
        <w:rPr>
          <w:lang w:bidi="he-IL"/>
        </w:rPr>
      </w:pPr>
      <w:r>
        <w:rPr>
          <w:rtl/>
          <w:lang w:bidi="he-IL"/>
        </w:rPr>
        <w:t>יש להוסיף שהיה אפשר לדון (וזה נוגע למש"כ לעיל) אם גמ' רק אומר שהם חלוקים או שיש סיבה לחשוב שדין זה לא נוהג בקנס.</w:t>
      </w:r>
      <w:r>
        <w:rPr>
          <w:rStyle w:val="FootnoteReference"/>
          <w:rtl/>
          <w:lang w:bidi="he-IL"/>
        </w:rPr>
        <w:footnoteReference w:id="113"/>
      </w:r>
    </w:p>
    <w:p w14:paraId="1A5A3511" w14:textId="77777777" w:rsidR="00616106" w:rsidRDefault="00996F21">
      <w:pPr>
        <w:suppressAutoHyphens w:val="0"/>
        <w:spacing w:before="0" w:after="160"/>
        <w:ind w:left="360"/>
        <w:contextualSpacing/>
        <w:rPr>
          <w:lang w:bidi="he-IL"/>
        </w:rPr>
      </w:pPr>
      <w:r>
        <w:rPr>
          <w:rtl/>
          <w:lang w:bidi="he-IL"/>
        </w:rPr>
        <w:t>היה, אולי, נ' לומר שהסיבה שיכול לחייב על קנס עם מיתה הוא שחיוב קנס בא על ידי בית דין. אז, חי' רק לאחר זמן, ואינו באותו זמן. אבל, לא נ' כן. אם האיסור ולא העונש פוטר, בודאי אין זה נכון. אף אם העונש פוטר, לכאו' כמו שרק חי' קנס כשבית דין מחייבים אותו, גם רק חי' מיתה אז. (יש לדון על פי מה שכ' בשי"ח שי בסנהדרין בביאור מלקות במקום מיתה שאולי יש שני חלקים לעונש, שיש שאינו נגד זכות שלו ויש שטוב לעשות. יש לומר שבמיתה אחד נעשה מיד.) יותר מזה, אז יפטור מקנס אם עובר בשעה שבית דין פוסקים עליו, וזה לא נמצא.</w:t>
      </w:r>
    </w:p>
    <w:p w14:paraId="11B28620" w14:textId="77777777" w:rsidR="00616106" w:rsidRDefault="00996F21">
      <w:pPr>
        <w:pStyle w:val="Heading4"/>
        <w:rPr>
          <w:lang w:bidi="he-IL"/>
        </w:rPr>
      </w:pPr>
      <w:r>
        <w:rPr>
          <w:rtl/>
          <w:lang w:bidi="he-IL"/>
        </w:rPr>
        <w:t>לשיטתו:</w:t>
      </w:r>
    </w:p>
    <w:p w14:paraId="08D02EE7" w14:textId="77777777" w:rsidR="00616106" w:rsidRDefault="00996F21">
      <w:pPr>
        <w:rPr>
          <w:lang w:bidi="he-IL"/>
        </w:rPr>
      </w:pPr>
      <w:r>
        <w:rPr>
          <w:rtl/>
          <w:lang w:bidi="he-IL"/>
        </w:rPr>
        <w:t>גמ' מבאר איך שהחולק על ריש לקיש הולך לשיטתו. הרי, רבה אמר</w:t>
      </w:r>
      <w:r>
        <w:rPr>
          <w:rStyle w:val="FootnoteReference"/>
          <w:rtl/>
          <w:lang w:bidi="he-IL"/>
        </w:rPr>
        <w:footnoteReference w:id="114"/>
      </w:r>
      <w:r>
        <w:rPr>
          <w:rtl/>
          <w:lang w:bidi="he-IL"/>
        </w:rPr>
        <w:t xml:space="preserve"> שאם אדם גנב גדי וטבח בשבת, לפעמים יתחייב בקנס ארבע וחמשה ולפעמים ייפטר. </w:t>
      </w:r>
    </w:p>
    <w:p w14:paraId="35A40D04" w14:textId="77777777" w:rsidR="00616106" w:rsidRDefault="00996F21">
      <w:pPr>
        <w:rPr>
          <w:lang w:bidi="he-IL"/>
        </w:rPr>
      </w:pPr>
      <w:r>
        <w:rPr>
          <w:rtl/>
          <w:lang w:bidi="he-IL"/>
        </w:rPr>
        <w:lastRenderedPageBreak/>
        <w:t>אם גנב אותו בחול, וושב שחט אותו בשבת, יתחייב בקנס. זה הולך כשיטה שלו נגד ריש לקיש. לפי ריש לקיש, היה לו לומר שהוא פטור, כיון שחייב מיתה (כיון ששחט בשבת). אבל, רבה סובר שכיון שחיוב הממון הוא קנס, חייב אף שכבר נתחייב במיתה.</w:t>
      </w:r>
    </w:p>
    <w:p w14:paraId="719415A9" w14:textId="77777777" w:rsidR="00616106" w:rsidRDefault="00996F21">
      <w:pPr>
        <w:rPr>
          <w:lang w:bidi="he-IL"/>
        </w:rPr>
      </w:pPr>
      <w:r>
        <w:rPr>
          <w:rtl/>
          <w:lang w:bidi="he-IL"/>
        </w:rPr>
        <w:t>אם גנב אותו בשבת ושחט אותו בשבת, פטור מן הקנס. כיון שרק גנב אותו בשבת, לא חיב על הגניבה. (לכאו', מדברים בציור שגניבה נעשה על ידי מה שיחייב אותו מיתה. (אולי, יותר מזה, יש לומר שהגניבה נעשה על ידי שחיטת הפרה. ויש לדון אם זה ייחשב מעשה גניבה. כמו"כ, אף אם לא גנב על ידי מעשה שחיטה, אולי גנב בזמן שחיטה, ולכן ייפטר.) נמצא שאין חיוב גניבה. כיון שאין חיוב גניבה, אין חיוב קנס. דורשים כן ממה שפסוק רק מחייב ארבע וחמש פעמים, ולא שלש וארבע פעמים. בביאור הדרשה, אולי אומר  שאינו נחשב גנב, ורק מי שגנב חפץ חייב בחיוב ארבע וחמש עליו. אבל, הלשון לא משמע כן; יותר משמע שרק חייב ארבע וחמש אם ישלם ארבע וחמש, ולא אם ישלם פחות מזה</w:t>
      </w:r>
      <w:r>
        <w:rPr>
          <w:rStyle w:val="FootnoteReference"/>
          <w:rtl/>
          <w:lang w:bidi="he-IL"/>
        </w:rPr>
        <w:footnoteReference w:id="115"/>
      </w:r>
      <w:r>
        <w:rPr>
          <w:rtl/>
          <w:lang w:bidi="he-IL"/>
        </w:rPr>
        <w:t xml:space="preserve">. כאן, לא היה משלם ארבע וחמש, שרק חייב זה אם גם מקיים תשלומים של קרן. אז, כאן לא ישלם. יש לדון למה זה יהיה (שרק טוב אם משלם ארבע וחמש). אפשר שקנס שמחייב אותו הרבה (שמחייב אותו עד שהוא ארבע וחמש פעמים) עושה יותר ממה שמחייב אותו רק עד שמגיע לשלש וארבע פעמים. אין כל כך סיבה לקנס כזה. (אף שמה שחסר מחמת הקנס שווה, אולי לא חושבים עליו בני אדם באופן שווה, ומה שחושבים בני אדם הוא דבר חשוב בנוגע לקנס.) גם אפשר לומר שהוא שהגדירה תורה את החיוב שלו (ויש לדון למה) שחייב עוד פעמים של קרן; אז, אם אין קרן, נמצא שלא חייב. </w:t>
      </w:r>
    </w:p>
    <w:p w14:paraId="590FF1F9" w14:textId="77777777" w:rsidR="00616106" w:rsidRDefault="00996F21">
      <w:pPr>
        <w:rPr>
          <w:lang w:bidi="he-IL"/>
        </w:rPr>
      </w:pPr>
      <w:r>
        <w:rPr>
          <w:rtl/>
          <w:lang w:bidi="he-IL"/>
        </w:rPr>
        <w:t>יש לדון למה רבה אמר שני המאמרים, אם הם הולכים עם שיטה אחת. עיין בתוס', שיש חידוש, אולי, במאמר שני. נראה שצריך לומר מאמר ראשון להוסיף איך שזה מבאר את המשנה.</w:t>
      </w:r>
    </w:p>
    <w:p w14:paraId="53C2C7C8" w14:textId="77777777" w:rsidR="00616106" w:rsidRDefault="00996F21">
      <w:pPr>
        <w:rPr>
          <w:lang w:bidi="he-IL"/>
        </w:rPr>
      </w:pPr>
      <w:r>
        <w:rPr>
          <w:rtl/>
          <w:lang w:bidi="he-IL"/>
        </w:rPr>
        <w:t xml:space="preserve">יש לדון למה אומר גמ' ששני מאמרות של רבה הם לשיטתו. לכאו', פשוט הוא שהולך לשיטתו, שהוא ממש אותו דבר. אז, נדע שאם נמצא מאמר שני של רבה שאין ריש לקיש מודה לו, ולא צריכים שגמ' יעורר את זה. </w:t>
      </w:r>
    </w:p>
    <w:p w14:paraId="727713D4" w14:textId="77777777" w:rsidR="00616106" w:rsidRDefault="00996F21">
      <w:pPr>
        <w:rPr>
          <w:lang w:bidi="he-IL"/>
        </w:rPr>
      </w:pPr>
      <w:r>
        <w:rPr>
          <w:rtl/>
          <w:lang w:bidi="he-IL"/>
        </w:rPr>
        <w:t>יש לדון מהיכי תיתי שכוונת רבה בזה הוא לטביחה שהוא עשה בעצמו, ולא על ידי שליח. אולי צריך להיות שהוא גונב על ידי טביחה באחד מן הציורים, ואז צריך לומר שהוא טובח, ולכן מסתבר לומר שהוא כן בשני הציורים. גם אפשר לומר שכיון שזה מימרת אמורא, היה לו לפרש את זה.</w:t>
      </w:r>
    </w:p>
    <w:p w14:paraId="5D40937D" w14:textId="77777777" w:rsidR="00616106" w:rsidRDefault="00996F21">
      <w:pPr>
        <w:pStyle w:val="Heading10"/>
        <w:rPr>
          <w:lang w:bidi="he-IL"/>
        </w:rPr>
      </w:pPr>
      <w:r>
        <w:rPr>
          <w:rtl/>
          <w:lang w:bidi="he-IL"/>
        </w:rPr>
        <w:lastRenderedPageBreak/>
        <w:t>עוד מאמר:</w:t>
      </w:r>
    </w:p>
    <w:p w14:paraId="11671CC5" w14:textId="77777777" w:rsidR="00616106" w:rsidRDefault="00996F21">
      <w:pPr>
        <w:pStyle w:val="a4"/>
        <w:rPr>
          <w:lang w:bidi="he-IL"/>
        </w:rPr>
      </w:pPr>
      <w:r>
        <w:rPr>
          <w:rtl/>
          <w:lang w:bidi="he-IL"/>
        </w:rPr>
        <w:t>גמרא מביא מאמר אחר של רבה שדומה למאמר שני שהביא.</w:t>
      </w:r>
      <w:r>
        <w:rPr>
          <w:rStyle w:val="FootnoteReference"/>
          <w:rFonts w:cs="Calibri"/>
          <w:rtl/>
          <w:lang w:bidi="he-IL"/>
        </w:rPr>
        <w:footnoteReference w:id="116"/>
      </w:r>
      <w:r>
        <w:rPr>
          <w:rtl/>
          <w:lang w:bidi="he-IL"/>
        </w:rPr>
        <w:t xml:space="preserve"> נקדים לבאר דין של בא במחתרת. אם אדם בא לגנוב דבר, מניחים שבעל הבית יעצור אותו מלקחת את חפתיו- עד כדי שימסור את עצמו למות עליו. יודע גנב את זה, ומכיר שאפשר להיות שלא יקח אח החפצים </w:t>
      </w:r>
      <w:r>
        <w:rPr>
          <w:rtl/>
        </w:rPr>
        <w:t>בלי</w:t>
      </w:r>
      <w:r>
        <w:rPr>
          <w:rtl/>
          <w:lang w:bidi="he-IL"/>
        </w:rPr>
        <w:t xml:space="preserve"> רציחה. כיון שכן, דינו כרודף.</w:t>
      </w:r>
      <w:r>
        <w:rPr>
          <w:rStyle w:val="FootnoteReference"/>
          <w:rFonts w:cs="Calibri"/>
          <w:rtl/>
          <w:lang w:bidi="he-IL"/>
        </w:rPr>
        <w:footnoteReference w:id="117"/>
      </w:r>
      <w:r>
        <w:rPr>
          <w:rtl/>
          <w:lang w:bidi="he-IL"/>
        </w:rPr>
        <w:t xml:space="preserve"> מותר להרוג רודף בשעת רדיפה. אז, מותר להרוג את הגונב כל זמן שהוא עוד גונב.</w:t>
      </w:r>
      <w:r>
        <w:rPr>
          <w:rStyle w:val="FootnoteReference"/>
          <w:rFonts w:cs="Calibri"/>
          <w:rtl/>
          <w:lang w:bidi="he-IL"/>
        </w:rPr>
        <w:footnoteReference w:id="118"/>
      </w:r>
    </w:p>
    <w:p w14:paraId="3BC77CCC" w14:textId="77777777" w:rsidR="00616106" w:rsidRDefault="00996F21">
      <w:pPr>
        <w:pStyle w:val="a4"/>
        <w:rPr>
          <w:lang w:bidi="he-IL"/>
        </w:rPr>
      </w:pPr>
      <w:r>
        <w:rPr>
          <w:rtl/>
          <w:lang w:bidi="he-IL"/>
        </w:rPr>
        <w:t>רבה אומר שאם אדם שור ושוחט אותו במחתרת (בדרך לגנוב), חייב ארבע וחמש. אם שוחט במחתרת, ושוחט שם, פטור הוא, כיון שפטור הוא מחיוב קרן של גניבה. במילים אחרים, דינים של גניבה וטביחה במחתרת שווים לדינים של גניבה וטביחה בשבת.</w:t>
      </w:r>
    </w:p>
    <w:p w14:paraId="6F0B5FAB" w14:textId="77777777" w:rsidR="00616106" w:rsidRDefault="00996F21">
      <w:pPr>
        <w:pStyle w:val="Heading10"/>
        <w:rPr>
          <w:rFonts w:cs="Calibri"/>
          <w:lang w:bidi="he-IL"/>
        </w:rPr>
      </w:pPr>
      <w:r>
        <w:rPr>
          <w:rtl/>
          <w:lang w:bidi="he-IL"/>
        </w:rPr>
        <w:t>צריכותא</w:t>
      </w:r>
      <w:r>
        <w:rPr>
          <w:rFonts w:cs="Calibri"/>
          <w:rtl/>
          <w:lang w:bidi="he-IL"/>
        </w:rPr>
        <w:t>:</w:t>
      </w:r>
    </w:p>
    <w:p w14:paraId="226220DA" w14:textId="77777777" w:rsidR="00616106" w:rsidRDefault="00996F21">
      <w:pPr>
        <w:pStyle w:val="a4"/>
        <w:rPr>
          <w:lang w:bidi="he-IL"/>
        </w:rPr>
      </w:pPr>
      <w:r>
        <w:rPr>
          <w:rtl/>
          <w:lang w:bidi="he-IL"/>
        </w:rPr>
        <w:t>גמ' מבאר למה צריכים שני המאמרות. גמ' יבאר שיש חומר לכל אחד מהם. כיון שכן, לא יכולים ללמוד דין של רבה מאחד לשני. יש להעיר שהיו שני דינים לרבה- היה לו חומרא (חיוב קנס), וקולא (פטור מממון וקנס). יש לדון איזה לא נוכל ללמוד. רש"י ותוס' פי' שהוא הקולא (שאולי כיון שהוא עונש חמור, יותר מסתבר לתת לו הפטור). תוס' מצדד שהוא החומרא (שאולי רק למה שהוא חמור יש חומרא).</w:t>
      </w:r>
    </w:p>
    <w:p w14:paraId="29931D3E" w14:textId="77777777" w:rsidR="00616106" w:rsidRDefault="00996F21">
      <w:pPr>
        <w:pStyle w:val="a4"/>
      </w:pPr>
      <w:r>
        <w:rPr>
          <w:rtl/>
          <w:lang w:bidi="he-IL"/>
        </w:rPr>
        <w:t xml:space="preserve">אילו רק אמר דין ראשון, לא נדע דין שני. זה מפני שחיוב מיתה של דין שני אינו איסור עולם כמו דין ראשון. זהו לשון הגמ', </w:t>
      </w:r>
      <w:r>
        <w:rPr>
          <w:rtl/>
        </w:rPr>
        <w:t>והביאור הוא שמי שחילל את השבת תמיד חייב מיתה, אבל מי שבא במחתרת רק חייב מיתה (יש לדון אם אף חייב, או רק מותר להרוג אותו) כשהוא בתוך המחתרת. אז, אינו חיוב חמור. (יש לדון אם החילוק הוא אותו קולא או שזה מגלה ענין העונש.)</w:t>
      </w:r>
      <w:r>
        <w:rPr>
          <w:rStyle w:val="FootnoteReference"/>
          <w:rtl/>
        </w:rPr>
        <w:footnoteReference w:id="119"/>
      </w:r>
    </w:p>
    <w:p w14:paraId="0BD5A965" w14:textId="77777777" w:rsidR="00616106" w:rsidRDefault="00996F21">
      <w:pPr>
        <w:pStyle w:val="a4"/>
        <w:rPr>
          <w:lang w:bidi="he-IL"/>
        </w:rPr>
      </w:pPr>
      <w:r>
        <w:rPr>
          <w:rtl/>
          <w:lang w:bidi="he-IL"/>
        </w:rPr>
        <w:t>אילו רק אמר דין שני, לא נדע דין ראשון. זה מפני שחיוב מיתה של דין ראשון צריך התראה כדי להתחייב, ודין ראשון נתחייב בלי התראה</w:t>
      </w:r>
      <w:r>
        <w:rPr>
          <w:rStyle w:val="FootnoteReference"/>
          <w:rtl/>
          <w:lang w:bidi="he-IL"/>
        </w:rPr>
        <w:footnoteReference w:id="120"/>
      </w:r>
      <w:r>
        <w:rPr>
          <w:rtl/>
          <w:lang w:bidi="he-IL"/>
        </w:rPr>
        <w:t xml:space="preserve">. (גם בזה יש לדון אם זה עצמו הוא הקולא או שהוא סימן לחילוק בענין העונש.) לא כל כך פשוט למה חושב שיש חילוק בין מה שיש התראה למה שלא צריך התראה. אם זה רק סימן, פשוט שיש </w:t>
      </w:r>
      <w:r>
        <w:rPr>
          <w:rtl/>
          <w:lang w:bidi="he-IL"/>
        </w:rPr>
        <w:lastRenderedPageBreak/>
        <w:t>לחלק. אם לא, צריך לומר שמה שלא צריך התראה לא מוסיף לאיסור אותו דבר שמוסיף התראה. צריך לע' במה שכתבנו בביאור צורך להתראה.</w:t>
      </w:r>
    </w:p>
    <w:p w14:paraId="1ED04150" w14:textId="77777777" w:rsidR="00616106" w:rsidRDefault="00996F21">
      <w:pPr>
        <w:pStyle w:val="a4"/>
        <w:rPr>
          <w:rFonts w:cs="Calibri"/>
          <w:lang w:bidi="he-IL"/>
        </w:rPr>
      </w:pPr>
      <w:r>
        <w:rPr>
          <w:rtl/>
          <w:lang w:bidi="he-IL"/>
        </w:rPr>
        <w:t>צריך לע</w:t>
      </w:r>
      <w:r>
        <w:rPr>
          <w:rFonts w:cs="Calibri"/>
          <w:rtl/>
          <w:lang w:bidi="he-IL"/>
        </w:rPr>
        <w:t xml:space="preserve">' בלשון רש"י, שכ' שאם מצא אותו בעל הבית, יכול להמית אותו. קשה, שלכאו' כל אדם יכול להמית אותו, כדיןרודף. (אם נאמר שרק בעל הבית יכול להרוג אותו, נמצא שיש עוד חידוש; יש לדון למה לא מזכיר גמ' את זה.) נראה שהביאור הוא שרק נחשב רודף אם הבעל הבית שם, ואז יבוא להרגו. אבל, כל זמן שאינו שם, לא בא להרוג אותו, ואז לא מותר להרוג אותו. </w:t>
      </w:r>
    </w:p>
    <w:p w14:paraId="366667B0" w14:textId="77777777" w:rsidR="00616106" w:rsidRDefault="00996F21">
      <w:pPr>
        <w:pStyle w:val="a4"/>
        <w:rPr>
          <w:rFonts w:cs="Calibri"/>
          <w:lang w:bidi="he-IL"/>
        </w:rPr>
      </w:pPr>
      <w:r>
        <w:rPr>
          <w:rFonts w:cs="Calibri"/>
          <w:rtl/>
          <w:lang w:bidi="he-IL"/>
        </w:rPr>
        <w:t>בביאור למה נקרא איסור עולם, יש לומר שהסיבה שתמיד חייב מיתה הוא מפני שאיסור נשאר, והוא שדבר רע (או מה שמחייב אותו מיתה) נשאר לעולם. ותחשב. גם יש לומר שרצה לומר "איסור שעושה עונש לעולם." לשנים אלו, יש להעיר שמלשון גמ', משמע שמשמע שהאיסור הוא הפוטר. אף אם נאמר שאיסור הוא סימן לעונש קצת קשה, ששהיה לו לדבר על העונש עצמו, שכיון שיש בו חומרא, כל מה שגרם אותו, לכאו', יהיה סימן על העונש לומר שיש עליו יותר חומרות. ותחשב.</w:t>
      </w:r>
    </w:p>
    <w:p w14:paraId="11A4ABAC" w14:textId="77777777" w:rsidR="00616106" w:rsidRDefault="00996F21">
      <w:pPr>
        <w:pStyle w:val="a4"/>
        <w:rPr>
          <w:rFonts w:cs="Calibri"/>
          <w:lang w:bidi="he-IL"/>
        </w:rPr>
      </w:pPr>
      <w:r>
        <w:rPr>
          <w:rFonts w:cs="Calibri"/>
          <w:rtl/>
          <w:lang w:bidi="he-IL"/>
        </w:rPr>
        <w:t>גם יש לדון אם סובר שבאיסור שעה, יחול חיוב ממון מיד, כיון שאין זה עונש ועבירה חמורה, או שרצה לומר שכיון שהאיסור הוא רק לשעה, יחול חיוב ממון מיד אחרי זה. ותחשב. לשני, צריך לומר שאף שלא חל בזמן סיבתו, יכול לחול לאחר כך.</w:t>
      </w:r>
    </w:p>
    <w:p w14:paraId="755AAC10" w14:textId="77777777" w:rsidR="00616106" w:rsidRDefault="00996F21">
      <w:pPr>
        <w:pStyle w:val="Heading4"/>
        <w:rPr>
          <w:rFonts w:cs="Calibri"/>
          <w:lang w:bidi="he-IL"/>
        </w:rPr>
      </w:pPr>
      <w:r>
        <w:rPr>
          <w:rtl/>
          <w:lang w:bidi="he-IL"/>
        </w:rPr>
        <w:t>מימרא הדומה</w:t>
      </w:r>
      <w:r>
        <w:rPr>
          <w:rFonts w:cs="Calibri"/>
          <w:rtl/>
          <w:lang w:bidi="he-IL"/>
        </w:rPr>
        <w:t>:</w:t>
      </w:r>
    </w:p>
    <w:p w14:paraId="3287E610" w14:textId="77777777" w:rsidR="00616106" w:rsidRDefault="00996F21">
      <w:pPr>
        <w:rPr>
          <w:rFonts w:asciiTheme="majorHAnsi" w:eastAsiaTheme="majorEastAsia" w:hAnsiTheme="majorHAnsi"/>
          <w:b/>
          <w:i/>
          <w:color w:val="000000"/>
          <w:lang w:bidi="he-IL"/>
        </w:rPr>
      </w:pPr>
      <w:r>
        <w:rPr>
          <w:rFonts w:asciiTheme="majorHAnsi" w:eastAsiaTheme="majorEastAsia" w:hAnsiTheme="majorHAnsi"/>
          <w:b/>
          <w:i/>
          <w:color w:val="000000"/>
          <w:rtl/>
          <w:lang w:bidi="he-IL"/>
        </w:rPr>
        <w:t>רב פפא באר דין של מי ששחט פרה של חברו. נותן שני ציורים:</w:t>
      </w:r>
    </w:p>
    <w:p w14:paraId="2291BE38" w14:textId="77777777" w:rsidR="00616106" w:rsidRDefault="00996F21">
      <w:pPr>
        <w:pStyle w:val="ListParagraph"/>
        <w:numPr>
          <w:ilvl w:val="0"/>
          <w:numId w:val="23"/>
        </w:numPr>
        <w:rPr>
          <w:b/>
          <w:lang w:bidi="he-IL"/>
        </w:rPr>
      </w:pPr>
      <w:r>
        <w:rPr>
          <w:rFonts w:asciiTheme="majorHAnsi" w:eastAsiaTheme="majorEastAsia" w:hAnsiTheme="majorHAnsi"/>
          <w:b/>
          <w:i/>
          <w:color w:val="000000"/>
          <w:rtl/>
          <w:lang w:bidi="he-IL"/>
        </w:rPr>
        <w:t>אם אדם גנב פרה של חברו ושחט אותו בשבת, חייב. חייב על קרן כיון שגנב אותו, וחייב על ארבע וחמש פעמים כיון ששחט אותו, ואף ששחט אותו בשבת.</w:t>
      </w:r>
    </w:p>
    <w:p w14:paraId="4C3B2BFB" w14:textId="77777777" w:rsidR="00616106" w:rsidRDefault="00996F21">
      <w:pPr>
        <w:pStyle w:val="ListParagraph"/>
        <w:numPr>
          <w:ilvl w:val="0"/>
          <w:numId w:val="23"/>
        </w:numPr>
        <w:rPr>
          <w:lang w:bidi="he-IL"/>
        </w:rPr>
      </w:pPr>
      <w:r>
        <w:rPr>
          <w:rFonts w:asciiTheme="majorHAnsi" w:eastAsiaTheme="majorEastAsia" w:hAnsiTheme="majorHAnsi"/>
          <w:b/>
          <w:i/>
          <w:color w:val="000000"/>
          <w:rtl/>
          <w:lang w:bidi="he-IL"/>
        </w:rPr>
        <w:t>אם אדם שאל פרה של חברו ושחט אותו בשבת, פטור. פטור מקרן כיון שבא מחמת הגניבה, והגניבה קרה בשבת. יש לדון למה פטור מארבע וחמש. רש"י מבאר שהוא מפני שלא גנב אותו. גם היה אפשר לומר שהוא מפני שאין חיוב קרן. אבל, אולי יש גניבה, וקרה על ידי שחיטה, ששלט עליו באופן שמהנה לו. ותחשב. (אפשר שאף רש"י סובר ששחיטה עושה גניבה, ורק סובר שכדי להתחייב בקנס ארבע וחמשה, צריך להיות שגנב אותו קודם ששחט אותו.</w:t>
      </w:r>
      <w:r>
        <w:rPr>
          <w:rStyle w:val="FootnoteReference"/>
          <w:rFonts w:asciiTheme="majorHAnsi" w:eastAsiaTheme="majorEastAsia" w:hAnsiTheme="majorHAnsi"/>
          <w:b/>
          <w:i/>
          <w:color w:val="000000"/>
          <w:rtl/>
          <w:lang w:bidi="he-IL"/>
        </w:rPr>
        <w:footnoteReference w:id="121"/>
      </w:r>
      <w:r>
        <w:rPr>
          <w:rStyle w:val="FootnoteReference"/>
          <w:rFonts w:asciiTheme="majorHAnsi" w:eastAsiaTheme="majorEastAsia" w:hAnsiTheme="majorHAnsi"/>
          <w:b/>
          <w:i/>
          <w:color w:val="000000"/>
          <w:rtl/>
          <w:lang w:bidi="he-IL"/>
        </w:rPr>
        <w:footnoteReference w:id="122"/>
      </w:r>
    </w:p>
    <w:p w14:paraId="15131A85" w14:textId="77777777" w:rsidR="00616106" w:rsidRDefault="00996F21">
      <w:pPr>
        <w:pStyle w:val="Heading5"/>
        <w:rPr>
          <w:lang w:bidi="he-IL"/>
        </w:rPr>
      </w:pPr>
      <w:r>
        <w:rPr>
          <w:rtl/>
          <w:lang w:bidi="he-IL"/>
        </w:rPr>
        <w:lastRenderedPageBreak/>
        <w:t>קושיית הגמ':</w:t>
      </w:r>
    </w:p>
    <w:p w14:paraId="18ED2E18" w14:textId="77777777" w:rsidR="00616106" w:rsidRDefault="00996F21">
      <w:pPr>
        <w:rPr>
          <w:lang w:bidi="he-IL"/>
        </w:rPr>
      </w:pPr>
      <w:r>
        <w:rPr>
          <w:rtl/>
          <w:lang w:bidi="he-IL"/>
        </w:rPr>
        <w:t>מקשה גמ' למה רב פפא אמר זה. אין חידוש שיוצא מדבריו, ואז קשה למה אמר כן. רק מצאנו חילוק באיזה בהמה נקט (שנקט פרה, ולא גדי), ולא מסתבר שזה הסיבה לחלק. (גם מצאנו חילוק במה שנקט ציור של שאלה; לקמן, גמ' יחלק על ידי זה, אבל קצת צריך ביאור למה לא מזכיר אותו בקושיה (כמו שמזכיר פרה) לומר שאינו מחלק.)</w:t>
      </w:r>
    </w:p>
    <w:p w14:paraId="5E0E1706" w14:textId="77777777" w:rsidR="00616106" w:rsidRDefault="00996F21">
      <w:pPr>
        <w:rPr>
          <w:lang w:bidi="he-IL"/>
        </w:rPr>
      </w:pPr>
      <w:r>
        <w:rPr>
          <w:rtl/>
          <w:lang w:bidi="he-IL"/>
        </w:rPr>
        <w:t>ואם תאמר אולי רצה להסכים לרבה. נראה שיש שני דיחויים עיקרים:</w:t>
      </w:r>
    </w:p>
    <w:p w14:paraId="5D9625E2" w14:textId="77777777" w:rsidR="00616106" w:rsidRDefault="00996F21">
      <w:pPr>
        <w:pStyle w:val="ListParagraph"/>
        <w:numPr>
          <w:ilvl w:val="0"/>
          <w:numId w:val="24"/>
        </w:numPr>
        <w:rPr>
          <w:lang w:bidi="he-IL"/>
        </w:rPr>
      </w:pPr>
      <w:r>
        <w:rPr>
          <w:rtl/>
          <w:lang w:bidi="he-IL"/>
        </w:rPr>
        <w:t>לא מסתבר שיפסוק כן. הרי, זה כשיטת רבי מאיר, ורב פפא לא יאמר כרבי מאיר. יש לדחות:</w:t>
      </w:r>
    </w:p>
    <w:p w14:paraId="64382DBC" w14:textId="77777777" w:rsidR="00616106" w:rsidRDefault="00996F21">
      <w:pPr>
        <w:pStyle w:val="ListParagraph"/>
        <w:numPr>
          <w:ilvl w:val="1"/>
          <w:numId w:val="24"/>
        </w:numPr>
        <w:rPr>
          <w:lang w:bidi="he-IL"/>
        </w:rPr>
      </w:pPr>
      <w:r>
        <w:rPr>
          <w:rtl/>
          <w:lang w:bidi="he-IL"/>
        </w:rPr>
        <w:t>אולי כמו שרבה פסק כן, גם רב פפא פוסק כן. זה רק מהני אם נפרש שרבה באמת פסק כן (כרש"י), ולא שבא לבאר שיטת רבי מאיר (כתוס').</w:t>
      </w:r>
    </w:p>
    <w:p w14:paraId="5A3F6EF2" w14:textId="77777777" w:rsidR="00616106" w:rsidRDefault="00996F21">
      <w:pPr>
        <w:pStyle w:val="ListParagraph"/>
        <w:numPr>
          <w:ilvl w:val="1"/>
          <w:numId w:val="24"/>
        </w:numPr>
        <w:rPr>
          <w:lang w:bidi="he-IL"/>
        </w:rPr>
      </w:pPr>
      <w:r>
        <w:rPr>
          <w:rtl/>
          <w:lang w:bidi="he-IL"/>
        </w:rPr>
        <w:t>אולי, כמו רבה, רק בא לבאר שיטת רבי מאיר, ולא לפסוק כמותו. (כמובן, זה רק אפשר אם נאמר כתוס', שרבה בא לבאר שיטת רבי מאיר.)</w:t>
      </w:r>
    </w:p>
    <w:p w14:paraId="4E901819" w14:textId="77777777" w:rsidR="00616106" w:rsidRDefault="00996F21">
      <w:pPr>
        <w:pStyle w:val="ListParagraph"/>
        <w:numPr>
          <w:ilvl w:val="0"/>
          <w:numId w:val="24"/>
        </w:numPr>
        <w:rPr>
          <w:lang w:bidi="he-IL"/>
        </w:rPr>
      </w:pPr>
      <w:r>
        <w:rPr>
          <w:rtl/>
          <w:lang w:bidi="he-IL"/>
        </w:rPr>
        <w:t>אילו רק בא לעשות כן, לא היה לו לומר לשון זה. יש לדון איזה לשון היה לו לומר:</w:t>
      </w:r>
    </w:p>
    <w:p w14:paraId="08F95D4A" w14:textId="77777777" w:rsidR="00616106" w:rsidRDefault="00996F21">
      <w:pPr>
        <w:pStyle w:val="ListParagraph"/>
        <w:numPr>
          <w:ilvl w:val="1"/>
          <w:numId w:val="24"/>
        </w:numPr>
        <w:rPr>
          <w:lang w:bidi="he-IL"/>
        </w:rPr>
      </w:pPr>
      <w:r>
        <w:rPr>
          <w:rtl/>
          <w:lang w:bidi="he-IL"/>
        </w:rPr>
        <w:t>אולי היה לו לומר, "הל' כרבה" (לפי רש"י) או "הביאור הנכון כרבה" (לפי תוס').</w:t>
      </w:r>
      <w:r>
        <w:rPr>
          <w:rStyle w:val="FootnoteReference"/>
          <w:rtl/>
          <w:lang w:bidi="he-IL"/>
        </w:rPr>
        <w:footnoteReference w:id="123"/>
      </w:r>
    </w:p>
    <w:p w14:paraId="617C8A11" w14:textId="77777777" w:rsidR="00616106" w:rsidRDefault="00996F21">
      <w:pPr>
        <w:pStyle w:val="ListParagraph"/>
        <w:numPr>
          <w:ilvl w:val="1"/>
          <w:numId w:val="24"/>
        </w:numPr>
        <w:rPr>
          <w:lang w:bidi="he-IL"/>
        </w:rPr>
      </w:pPr>
      <w:r>
        <w:rPr>
          <w:rtl/>
          <w:lang w:bidi="he-IL"/>
        </w:rPr>
        <w:t xml:space="preserve"> יש לדון בזה, שלא פשוט שהכל יודעים שיטת רבה- רבה אינו משנה- ואז אולי יצטרך לכפול לומר מה שאמר רבה. ותחשב.</w:t>
      </w:r>
    </w:p>
    <w:p w14:paraId="01C99222" w14:textId="77777777" w:rsidR="00616106" w:rsidRDefault="00996F21">
      <w:pPr>
        <w:pStyle w:val="ListParagraph"/>
        <w:numPr>
          <w:ilvl w:val="1"/>
          <w:numId w:val="24"/>
        </w:numPr>
        <w:rPr>
          <w:lang w:bidi="he-IL"/>
        </w:rPr>
      </w:pPr>
      <w:r>
        <w:rPr>
          <w:rtl/>
          <w:lang w:bidi="he-IL"/>
        </w:rPr>
        <w:t xml:space="preserve">אולי לא היה לו לשנות שום דבר ממה שאמר רבה. (גמ' בכ"מ רוצה לנקוט ממש בדיוק מה שהרב נוקט. ויש לדון, שלא היה ר"פ תלמיד של רבה. ויש לדון, שהיה זקן כבר בימי רבא, כמו שאומר גמ' </w:t>
      </w:r>
      <w:r>
        <w:rPr>
          <w:rtl/>
          <w:lang w:bidi="he-IL"/>
        </w:rPr>
        <w:lastRenderedPageBreak/>
        <w:t>בסוף גיטין, ואז מסתבר שלמד מרבה.) ממה ששינה, רואים שלא אומר אותו מאמר שאמר רבה, אלא אומר דבר שונה, ומוסיף דבר.</w:t>
      </w:r>
    </w:p>
    <w:p w14:paraId="2CF7E1AB" w14:textId="77777777" w:rsidR="00616106" w:rsidRDefault="00996F21">
      <w:pPr>
        <w:pStyle w:val="Heading5"/>
        <w:rPr>
          <w:lang w:bidi="he-IL"/>
        </w:rPr>
      </w:pPr>
      <w:r>
        <w:rPr>
          <w:rtl/>
          <w:lang w:bidi="he-IL"/>
        </w:rPr>
        <w:t>תירוץ הגמ':</w:t>
      </w:r>
    </w:p>
    <w:p w14:paraId="3C992342" w14:textId="77777777" w:rsidR="00616106" w:rsidRDefault="00996F21">
      <w:pPr>
        <w:rPr>
          <w:lang w:bidi="he-IL"/>
        </w:rPr>
      </w:pPr>
      <w:r>
        <w:rPr>
          <w:rtl/>
          <w:lang w:bidi="he-IL"/>
        </w:rPr>
        <w:t>תי' גמ' שרב פפא מוסיף חידוש על מאמר של רבה, והוא בא מדין שני שלו- כששאל פרה וטבח אותו בשבת. לבאר מהו החידוש, נקדים בגמ' בב"מ.</w:t>
      </w:r>
    </w:p>
    <w:p w14:paraId="59EA660E" w14:textId="77777777" w:rsidR="00616106" w:rsidRDefault="00996F21">
      <w:pPr>
        <w:rPr>
          <w:lang w:bidi="he-IL"/>
        </w:rPr>
      </w:pPr>
      <w:r>
        <w:rPr>
          <w:rtl/>
          <w:lang w:bidi="he-IL"/>
        </w:rPr>
        <w:t>אסור מן התורה לדוש עם שור חסום. לכן, אם אדם שואל פרה כדי לדוש בו, יש עליו שני חיובים- יש חיוב לאו שלא לחסום אותו, ויש חיוב ממון לתת אותו כדי אכילה (שכיון שאסור לחסום, כל שאלה לדוש יש בו הנחה שיתן לו כדי אכילה). גמ' בב"מ מביא משנה שאומר שאם חסם אותו, חייב מלקות (מחמת הלאו) וממון (מחמת חיוב הממון). מקשה גמ' שאין מחייבים מלקות וממון. יש הרבה תירוצים שם, ורב פפא מתרץ שחיוב מזונות מתחייב בתחילה (כשמקבל את הבהמה בשאלה). אז, חל קודם שחל חיוב מלקות (שבא כשדש בחסימה), ואז מתחייב בשניהם.</w:t>
      </w:r>
    </w:p>
    <w:p w14:paraId="105A0114" w14:textId="77777777" w:rsidR="00616106" w:rsidRDefault="00996F21">
      <w:pPr>
        <w:rPr>
          <w:lang w:bidi="he-IL"/>
        </w:rPr>
      </w:pPr>
      <w:r>
        <w:rPr>
          <w:rtl/>
          <w:lang w:bidi="he-IL"/>
        </w:rPr>
        <w:t>גמ' אומר שכמו שרואים שם שחיוב מזון בא בתחילה, כך הו"א שחיוב אונס בא בתחילת שאלה,ולא יפטור ממנו. לא כל כך פשוט מהו התלייה, ונבאר אותו ככה.</w:t>
      </w:r>
    </w:p>
    <w:p w14:paraId="67E81582" w14:textId="77777777" w:rsidR="00616106" w:rsidRDefault="00996F21">
      <w:pPr>
        <w:rPr>
          <w:lang w:bidi="he-IL"/>
        </w:rPr>
      </w:pPr>
      <w:r>
        <w:rPr>
          <w:rtl/>
          <w:lang w:bidi="he-IL"/>
        </w:rPr>
        <w:t>ההו"א לא קשה להבין. לכאו', ההו"א הוא שיש חיוב קרן, והוא חיוב אונסים. אותו חיוב חל בשעת שאלה. יש לבאר את זה בשני אופנים. אולי בשעת שאלה, חל עליו חיוב לשלם לאונס שיקרה, אף שלא קרה אונס.</w:t>
      </w:r>
      <w:r>
        <w:rPr>
          <w:rStyle w:val="FootnoteReference"/>
          <w:rtl/>
          <w:lang w:bidi="he-IL"/>
        </w:rPr>
        <w:footnoteReference w:id="124"/>
      </w:r>
      <w:r>
        <w:rPr>
          <w:rtl/>
          <w:lang w:bidi="he-IL"/>
        </w:rPr>
        <w:t xml:space="preserve"> גם אפשר שבשעת שאלה, חל עליו חיוב להשיב את הבהמה (או להשיב את דמי הבהמה). אותו חיוב הוא שמחייב אותו לשלם לאונס. (לצד זה, לא כל כך פשוט למה במתה מחמת מלאכה לא חייב.)</w:t>
      </w:r>
      <w:r>
        <w:rPr>
          <w:rStyle w:val="FootnoteReference"/>
          <w:rtl/>
          <w:lang w:bidi="he-IL"/>
        </w:rPr>
        <w:footnoteReference w:id="125"/>
      </w:r>
    </w:p>
    <w:p w14:paraId="4D8E13BD" w14:textId="77777777" w:rsidR="00616106" w:rsidRDefault="00996F21">
      <w:pPr>
        <w:rPr>
          <w:lang w:bidi="he-IL"/>
        </w:rPr>
      </w:pPr>
      <w:r>
        <w:rPr>
          <w:rtl/>
          <w:lang w:bidi="he-IL"/>
        </w:rPr>
        <w:t>אם נאמר שדיון גמ' אינו רק על חיוב קרן, אלא היה הו"א לחייב ארבע וחמשה, אז נמשך לומר שהו"א שכיון שיש חיוב קרן- ואולי, יותר מזה, חיוב קרן שבא מחמת תשמיש שלו</w:t>
      </w:r>
      <w:r>
        <w:rPr>
          <w:rStyle w:val="FootnoteReference"/>
          <w:rtl/>
          <w:lang w:bidi="he-IL"/>
        </w:rPr>
        <w:footnoteReference w:id="126"/>
      </w:r>
      <w:r>
        <w:rPr>
          <w:rtl/>
          <w:lang w:bidi="he-IL"/>
        </w:rPr>
        <w:t>- יכולים להוסיף עליו חיוב ארבע וחמש פעמים. אז, יהיה על זה כל קנס הרגיל.</w:t>
      </w:r>
      <w:r>
        <w:rPr>
          <w:rStyle w:val="FootnoteReference"/>
          <w:rtl/>
          <w:lang w:bidi="he-IL"/>
        </w:rPr>
        <w:footnoteReference w:id="127"/>
      </w:r>
    </w:p>
    <w:p w14:paraId="5E9808A2" w14:textId="77777777" w:rsidR="00616106" w:rsidRDefault="00996F21">
      <w:pPr>
        <w:rPr>
          <w:lang w:bidi="he-IL"/>
        </w:rPr>
      </w:pPr>
      <w:r>
        <w:rPr>
          <w:rtl/>
          <w:lang w:bidi="he-IL"/>
        </w:rPr>
        <w:lastRenderedPageBreak/>
        <w:t>יש להעיר שאם נאמר שדיון של הגמ' הוא על חיוב קרן, אז אין הקנטראס"ט של ציור של רב פפא שווה לקנטראס"ט של ציור של רבה. (אין זה קשה; זה רק הערה.)</w:t>
      </w:r>
    </w:p>
    <w:p w14:paraId="099019EE" w14:textId="77777777" w:rsidR="00616106" w:rsidRDefault="00996F21">
      <w:pPr>
        <w:rPr>
          <w:lang w:bidi="he-IL"/>
        </w:rPr>
      </w:pPr>
      <w:r>
        <w:rPr>
          <w:rtl/>
          <w:lang w:bidi="he-IL"/>
        </w:rPr>
        <w:t>צריכים לבאר למה שייך לזה גמ' בב"מ. אפשר לומר ששם מחשיב תחילת החלות (רצה לומרף שם חיוב לזון את הבהמה בשעת דישה הוא חיוב שחל מיד). יש לדון אם זה מגלה איך להחשיב חלותים או מה קורה בתוך חלות זו וחלות זו; לשני, לא כל כך פשוט לתלות זה על זה (ואולי זהו הקמ"ל). ותחשב. יש להעיר שיש לחלק שבגמ' בב"מ וודאי הוא (ששאל אותו לדוש בו), אבל כאן ספק הוא (שמי יאמר שייאנס). אולי זהו סיבת הקא משמע לן.</w:t>
      </w:r>
    </w:p>
    <w:p w14:paraId="783F6239" w14:textId="77777777" w:rsidR="00616106" w:rsidRDefault="00996F21">
      <w:pPr>
        <w:rPr>
          <w:lang w:bidi="he-IL"/>
        </w:rPr>
      </w:pPr>
      <w:r>
        <w:rPr>
          <w:rtl/>
          <w:lang w:bidi="he-IL"/>
        </w:rPr>
        <w:t>אז, זה רק ראיה למה שיש חיוב קרן, ולא שייך למה שאותו הקרן נחשב גניבה כדי להתחייב בארבע וחמש.</w:t>
      </w:r>
    </w:p>
    <w:p w14:paraId="32A82FB3" w14:textId="77777777" w:rsidR="00616106" w:rsidRDefault="00996F21">
      <w:pPr>
        <w:rPr>
          <w:lang w:bidi="he-IL"/>
        </w:rPr>
      </w:pPr>
      <w:r>
        <w:rPr>
          <w:rtl/>
          <w:lang w:bidi="he-IL"/>
        </w:rPr>
        <w:t>גם צריכים לבאר מהו הקא משמע לן. לכאו', יש שני צדדים עיקרים:</w:t>
      </w:r>
    </w:p>
    <w:p w14:paraId="793ABDC4" w14:textId="77777777" w:rsidR="00616106" w:rsidRDefault="00996F21">
      <w:pPr>
        <w:pStyle w:val="ListParagraph"/>
        <w:numPr>
          <w:ilvl w:val="0"/>
          <w:numId w:val="25"/>
        </w:numPr>
        <w:rPr>
          <w:lang w:bidi="he-IL"/>
        </w:rPr>
      </w:pPr>
      <w:r>
        <w:rPr>
          <w:rtl/>
          <w:lang w:bidi="he-IL"/>
        </w:rPr>
        <w:t>פטור מן הקרן. יש לדון למה:</w:t>
      </w:r>
    </w:p>
    <w:p w14:paraId="5D8EFCF1" w14:textId="77777777" w:rsidR="00616106" w:rsidRDefault="00996F21">
      <w:pPr>
        <w:pStyle w:val="ListParagraph"/>
        <w:numPr>
          <w:ilvl w:val="1"/>
          <w:numId w:val="25"/>
        </w:numPr>
        <w:rPr>
          <w:lang w:bidi="he-IL"/>
        </w:rPr>
      </w:pPr>
      <w:r>
        <w:rPr>
          <w:rtl/>
          <w:lang w:bidi="he-IL"/>
        </w:rPr>
        <w:t>החיוב אינו בתחילה, אלא בשעת אונס. כן ייצא מן הגמ' לקמן. (אבל, עדיין נביא שאר הצדדים כיון שלא כל כך פשוט מהיכי תיתי שזהו קמ"ל של רב פפא.) לכאו', מחלק בין חיוב לחיוב (שבאחד יותר מחשיב התחילה או יש יותר שקורה בתחילה.) גם אפשר שמחלק כיון שבאחד ספק ובאחד וודאי, כמו שהערנו לעיל.</w:t>
      </w:r>
    </w:p>
    <w:p w14:paraId="518A8364" w14:textId="77777777" w:rsidR="00616106" w:rsidRDefault="00996F21">
      <w:pPr>
        <w:pStyle w:val="ListParagraph"/>
        <w:numPr>
          <w:ilvl w:val="1"/>
          <w:numId w:val="25"/>
        </w:numPr>
        <w:rPr>
          <w:lang w:bidi="he-IL"/>
        </w:rPr>
      </w:pPr>
      <w:r>
        <w:rPr>
          <w:rtl/>
          <w:lang w:bidi="he-IL"/>
        </w:rPr>
        <w:lastRenderedPageBreak/>
        <w:t>אף שהחיוב הוא בתחילה, החיוב שייך לזמן מלקות, שהחיוב הוא לשלם בשעת האונס, שהוא שעת מלקות. מסוף הגמ' יוצא נגד זה</w:t>
      </w:r>
      <w:r>
        <w:rPr>
          <w:rStyle w:val="FootnoteReference"/>
          <w:rtl/>
          <w:lang w:bidi="he-IL"/>
        </w:rPr>
        <w:footnoteReference w:id="128"/>
      </w:r>
      <w:r>
        <w:rPr>
          <w:rtl/>
          <w:lang w:bidi="he-IL"/>
        </w:rPr>
        <w:t>; לכאו', אינו מסתבר לגמ', שמה לנו בזמן ששייך לו, אם אינו זמן שלו.</w:t>
      </w:r>
    </w:p>
    <w:p w14:paraId="49DF6500" w14:textId="77777777" w:rsidR="00616106" w:rsidRDefault="00996F21">
      <w:pPr>
        <w:pStyle w:val="ListParagraph"/>
        <w:numPr>
          <w:ilvl w:val="0"/>
          <w:numId w:val="25"/>
        </w:numPr>
        <w:rPr>
          <w:lang w:bidi="he-IL"/>
        </w:rPr>
      </w:pPr>
      <w:r>
        <w:rPr>
          <w:rtl/>
          <w:lang w:bidi="he-IL"/>
        </w:rPr>
        <w:t>פטור מארבע וחמש. החידוש יהיה שאינו חיוב גניבה, ושכדי להצטרף לארבע צריך להיות חיוב גניבה. גמ' לקמן לא סובר כן, לכאו' מפני שאין בו הו"א, ופשוט הוא. גם יש לומר שמדברי רב פפא משמע (ויש לדון למה) שפטור מכל. אז, צריך לומר כצד ראשון (וכיון שמשמיע לנו כצד ראשון, אין סיבה לחשוב שמשמיע לנו כצד זה). ותחשב.</w:t>
      </w:r>
    </w:p>
    <w:p w14:paraId="1A328A64" w14:textId="77777777" w:rsidR="00616106" w:rsidRDefault="00996F21">
      <w:pPr>
        <w:rPr>
          <w:lang w:bidi="he-IL"/>
        </w:rPr>
      </w:pPr>
      <w:r>
        <w:rPr>
          <w:rtl/>
          <w:lang w:bidi="he-IL"/>
        </w:rPr>
        <w:t>אגב, יש לדון למה, באמת, נקט רב פפא פרה,ולא נקט מה שנקט רבה.</w:t>
      </w:r>
    </w:p>
    <w:p w14:paraId="1FF3EC8E" w14:textId="77777777" w:rsidR="00616106" w:rsidRDefault="00996F21">
      <w:pPr>
        <w:pStyle w:val="Heading5"/>
        <w:rPr>
          <w:lang w:bidi="he-IL"/>
        </w:rPr>
      </w:pPr>
      <w:r>
        <w:rPr>
          <w:rtl/>
          <w:lang w:bidi="he-IL"/>
        </w:rPr>
        <w:t>מימרא:</w:t>
      </w:r>
    </w:p>
    <w:p w14:paraId="6BC6CF56" w14:textId="77777777" w:rsidR="00616106" w:rsidRDefault="00996F21">
      <w:pPr>
        <w:rPr>
          <w:lang w:bidi="he-IL"/>
        </w:rPr>
      </w:pPr>
      <w:r>
        <w:rPr>
          <w:rtl/>
          <w:lang w:bidi="he-IL"/>
        </w:rPr>
        <w:t>גמ' מבאר דינים של שואל שמת. מאותם דינים, נבאר שאולי יש חולק על דברי רב פפא. הדינים הם ככה:</w:t>
      </w:r>
    </w:p>
    <w:p w14:paraId="450D0895" w14:textId="77777777" w:rsidR="00616106" w:rsidRDefault="00996F21">
      <w:pPr>
        <w:rPr>
          <w:lang w:bidi="he-IL"/>
        </w:rPr>
      </w:pPr>
      <w:r>
        <w:rPr>
          <w:rtl/>
          <w:lang w:bidi="he-IL"/>
        </w:rPr>
        <w:t>להשתמש עם הבהמה אחרי מיתת האב- זכאים. לכאו', זה מפני שיש לאב זכות, ומוריש אותו לבניו.</w:t>
      </w:r>
      <w:r>
        <w:rPr>
          <w:rStyle w:val="FootnoteCharacters"/>
          <w:rtl/>
          <w:lang w:bidi="he-IL"/>
        </w:rPr>
        <w:t xml:space="preserve"> </w:t>
      </w:r>
      <w:r>
        <w:rPr>
          <w:rStyle w:val="FootnoteReference"/>
          <w:rtl/>
          <w:lang w:bidi="he-IL"/>
        </w:rPr>
        <w:footnoteReference w:id="129"/>
      </w:r>
    </w:p>
    <w:p w14:paraId="200F1D2A" w14:textId="77777777" w:rsidR="00616106" w:rsidRDefault="00996F21">
      <w:pPr>
        <w:rPr>
          <w:lang w:bidi="he-IL"/>
        </w:rPr>
      </w:pPr>
      <w:r>
        <w:rPr>
          <w:rtl/>
          <w:lang w:bidi="he-IL"/>
        </w:rPr>
        <w:t>אם נאנס הבהמה לאחר מיתת האב- פטורים. אם חיוב אונס בא מפני שקבל אותו, זה יהיה מפני שלא קבלו את חיוב האונס. (ק"ק למה לא אומרים שכיון שממשיכים להשתמש בו מקבלים עליהם חיוב אונס. אולי מדברים כשלא יודעים שאב שלהם שאל אותו; לא נראה כן ממה שרק מפרש בסיפא ולא כאן.) אם הוא בחילוף מה שיש להם זכות על הכל, זה יהיה מפני שלא להם יש זכות, אלא לאב שלהם. זכות אב גורם להם זכות, אבל חוב האב לא גורם להם חוב. צריך לומר שזכות שלהם שבא מזכות אב לא יכול לגרום חיוב. ותחשב.</w:t>
      </w:r>
    </w:p>
    <w:p w14:paraId="7EDE9059" w14:textId="77777777" w:rsidR="00616106" w:rsidRDefault="00996F21">
      <w:pPr>
        <w:rPr>
          <w:lang w:bidi="he-IL"/>
        </w:rPr>
      </w:pPr>
      <w:r>
        <w:rPr>
          <w:rtl/>
          <w:lang w:bidi="he-IL"/>
        </w:rPr>
        <w:t>אם אכלו אותו, וחשבו ששל אביהם היה- חייבים דמי הנאה. לכאו', גם אם אכלו באונס אחר, היה אותו הדין מתקיים. צריך ביאור למה אין חיוב היזק עליו. אולי כיון שהיה לאב שלהם קצת קנינים, והוריש אותם להם, אין בו חיוב היזק.</w:t>
      </w:r>
      <w:r>
        <w:rPr>
          <w:rStyle w:val="FootnoteReference"/>
          <w:rtl/>
          <w:lang w:bidi="he-IL"/>
        </w:rPr>
        <w:footnoteReference w:id="130"/>
      </w:r>
    </w:p>
    <w:p w14:paraId="3B549A19" w14:textId="77777777" w:rsidR="00616106" w:rsidRDefault="00996F21">
      <w:pPr>
        <w:rPr>
          <w:lang w:bidi="he-IL"/>
        </w:rPr>
      </w:pPr>
      <w:r>
        <w:rPr>
          <w:rtl/>
          <w:lang w:bidi="he-IL"/>
        </w:rPr>
        <w:lastRenderedPageBreak/>
        <w:t>על זה מוסיף שאם האב הוריש להם נכסים שיש בהם אחריות, חייבים הם כל דמיו. חולקים על איזה ציורים הולך הוספה זו.</w:t>
      </w:r>
    </w:p>
    <w:p w14:paraId="37A87CFC" w14:textId="77777777" w:rsidR="00616106" w:rsidRDefault="00996F21">
      <w:pPr>
        <w:rPr>
          <w:lang w:bidi="he-IL"/>
        </w:rPr>
      </w:pPr>
      <w:r>
        <w:rPr>
          <w:rtl/>
          <w:lang w:bidi="he-IL"/>
        </w:rPr>
        <w:t>יש אומרים שהולך על שני ושלישי. גמ' מבאר שחולק על רב פפא. סובר שחיוב אונסים קורה בתחילה. לכן, יש חיוב על האב לשלם לאונסים. אז, אם יש לאב נכסים, חייבים היורשים לשלם ממנו, כמו שחייבים לשלם לכל חוב שלו מכסף שלו.</w:t>
      </w:r>
      <w:r>
        <w:rPr>
          <w:rStyle w:val="FootnoteReference"/>
          <w:rtl/>
          <w:lang w:bidi="he-IL"/>
        </w:rPr>
        <w:footnoteReference w:id="131"/>
      </w:r>
    </w:p>
    <w:p w14:paraId="55CFA976" w14:textId="77777777" w:rsidR="00616106" w:rsidRDefault="00996F21">
      <w:pPr>
        <w:rPr>
          <w:lang w:bidi="he-IL"/>
        </w:rPr>
      </w:pPr>
      <w:r>
        <w:rPr>
          <w:rtl/>
          <w:lang w:bidi="he-IL"/>
        </w:rPr>
        <w:t>יש אומרים שהולך על שלישי. גמ' מבאר שסובר כרב פפא. אז, יש חיוב על אב רק אם אב פשע. הרי, כשלא אמר לבניו שזה לא שלו, פשע</w:t>
      </w:r>
      <w:r>
        <w:rPr>
          <w:rStyle w:val="FootnoteReference"/>
          <w:rtl/>
          <w:lang w:bidi="he-IL"/>
        </w:rPr>
        <w:footnoteReference w:id="132"/>
      </w:r>
      <w:r>
        <w:rPr>
          <w:rtl/>
          <w:lang w:bidi="he-IL"/>
        </w:rPr>
        <w:t>, ולכן חייב, ואותו חיוב נשאר בקרקע שלו, כמו שבארנו לעיל.</w:t>
      </w:r>
    </w:p>
    <w:p w14:paraId="1AA4EC83" w14:textId="77777777" w:rsidR="00616106" w:rsidRDefault="00996F21">
      <w:pPr>
        <w:pStyle w:val="Heading2"/>
      </w:pPr>
      <w:r>
        <w:rPr>
          <w:rtl/>
        </w:rPr>
        <w:t>במה חולקים:</w:t>
      </w:r>
    </w:p>
    <w:p w14:paraId="44120C7F" w14:textId="77777777" w:rsidR="00616106" w:rsidRDefault="00996F21">
      <w:pPr>
        <w:rPr>
          <w:lang w:bidi="he-IL"/>
        </w:rPr>
      </w:pPr>
      <w:r>
        <w:rPr>
          <w:rtl/>
          <w:lang w:bidi="he-IL"/>
        </w:rPr>
        <w:t>גמ' מוסיף למה ריש לקיש ורבי יוחנן חולקים. אם נצרף את זה למה שכבר יודעים (עיין לעיל), נוכל לבאר את כל השיטות, ולמה חולקים. אז, נסכם את כולם כאן:</w:t>
      </w:r>
    </w:p>
    <w:p w14:paraId="037632BE" w14:textId="77777777" w:rsidR="00616106" w:rsidRDefault="00996F21">
      <w:pPr>
        <w:suppressAutoHyphens w:val="0"/>
        <w:spacing w:beforeAutospacing="1" w:after="119" w:line="240" w:lineRule="auto"/>
        <w:rPr>
          <w:u w:val="single"/>
          <w:lang w:bidi="he-IL"/>
        </w:rPr>
      </w:pPr>
      <w:r>
        <w:rPr>
          <w:u w:val="single"/>
          <w:rtl/>
          <w:lang w:bidi="he-IL"/>
        </w:rPr>
        <w:t>עולא-</w:t>
      </w:r>
    </w:p>
    <w:p w14:paraId="688544E4" w14:textId="77777777" w:rsidR="00616106" w:rsidRDefault="00996F21">
      <w:pPr>
        <w:suppressAutoHyphens w:val="0"/>
        <w:spacing w:beforeAutospacing="1" w:after="119" w:line="240" w:lineRule="auto"/>
        <w:rPr>
          <w:lang w:bidi="he-IL"/>
        </w:rPr>
      </w:pPr>
      <w:r>
        <w:rPr>
          <w:rtl/>
          <w:lang w:bidi="he-IL"/>
        </w:rPr>
        <w:t>תירוץ עולא-</w:t>
      </w:r>
    </w:p>
    <w:p w14:paraId="5BB0BC90" w14:textId="77777777" w:rsidR="00616106" w:rsidRDefault="00996F21">
      <w:pPr>
        <w:suppressAutoHyphens w:val="0"/>
        <w:spacing w:beforeAutospacing="1" w:after="119" w:line="240" w:lineRule="auto"/>
        <w:rPr>
          <w:lang w:bidi="he-IL"/>
        </w:rPr>
      </w:pPr>
      <w:r>
        <w:rPr>
          <w:rtl/>
          <w:lang w:bidi="he-IL"/>
        </w:rPr>
        <w:t>עולא תי' שבקנס, אם חייב ממון ומלקות, ישלם ולא ילקה. גמ' מביא ארבע מקורות לזה:</w:t>
      </w:r>
    </w:p>
    <w:p w14:paraId="263EC312" w14:textId="77777777" w:rsidR="00616106" w:rsidRDefault="00996F21">
      <w:pPr>
        <w:numPr>
          <w:ilvl w:val="0"/>
          <w:numId w:val="26"/>
        </w:numPr>
        <w:suppressAutoHyphens w:val="0"/>
        <w:spacing w:beforeAutospacing="1" w:after="119" w:line="240" w:lineRule="auto"/>
        <w:rPr>
          <w:lang w:bidi="he-IL"/>
        </w:rPr>
      </w:pPr>
      <w:r>
        <w:rPr>
          <w:rtl/>
          <w:lang w:bidi="he-IL"/>
        </w:rPr>
        <w:t>לומדים אותו ממה מצינו מחובל בחבירו. דוחה גמ' ששם יש קולא- מה שהותר מכללו בבית דין- ויש חומרא- מה שיש בו חמש חיובי ממון. אז, לא יכולים ללמוד ממנו במ"מ.</w:t>
      </w:r>
    </w:p>
    <w:p w14:paraId="50CE4C73" w14:textId="77777777" w:rsidR="00616106" w:rsidRDefault="00996F21">
      <w:pPr>
        <w:numPr>
          <w:ilvl w:val="0"/>
          <w:numId w:val="26"/>
        </w:numPr>
        <w:suppressAutoHyphens w:val="0"/>
        <w:spacing w:before="0" w:after="119" w:line="240" w:lineRule="auto"/>
        <w:rPr>
          <w:lang w:bidi="he-IL"/>
        </w:rPr>
      </w:pPr>
      <w:r>
        <w:rPr>
          <w:rtl/>
          <w:lang w:bidi="he-IL"/>
        </w:rPr>
        <w:t>לומרים אותו ממה מצינו מעדים זוממים. דוחה גמ' ששם יש קולא- אין בו מעשה- ויש חומרא- מה שאינו צריך התראה. אז, לא יכולים ללמוד ממנו במ"מ.</w:t>
      </w:r>
    </w:p>
    <w:p w14:paraId="1557B97D" w14:textId="77777777" w:rsidR="00616106" w:rsidRDefault="00996F21">
      <w:pPr>
        <w:numPr>
          <w:ilvl w:val="0"/>
          <w:numId w:val="26"/>
        </w:numPr>
        <w:suppressAutoHyphens w:val="0"/>
        <w:spacing w:before="0" w:after="119" w:line="240" w:lineRule="auto"/>
        <w:rPr>
          <w:lang w:bidi="he-IL"/>
        </w:rPr>
      </w:pPr>
      <w:r>
        <w:rPr>
          <w:rtl/>
          <w:lang w:bidi="he-IL"/>
        </w:rPr>
        <w:t>לומדים אותו בצד השווה מעדים זוממים וחובל בחברו. דוחה גמ' שיש צד השווה להלק- מה שיש צד קל- ויש צד השווה להחמיר- מה שיש צד חמור. במק"א בארנו ענין של "צד חמור" ו"צד קל."</w:t>
      </w:r>
    </w:p>
    <w:p w14:paraId="61739E7D" w14:textId="77777777" w:rsidR="00616106" w:rsidRDefault="00996F21">
      <w:pPr>
        <w:numPr>
          <w:ilvl w:val="0"/>
          <w:numId w:val="26"/>
        </w:numPr>
        <w:suppressAutoHyphens w:val="0"/>
        <w:spacing w:before="0" w:after="119" w:line="240" w:lineRule="auto"/>
        <w:rPr>
          <w:lang w:bidi="he-IL"/>
        </w:rPr>
      </w:pPr>
      <w:r>
        <w:rPr>
          <w:rtl/>
          <w:lang w:bidi="he-IL"/>
        </w:rPr>
        <w:lastRenderedPageBreak/>
        <w:t>לומדים אותו מג"ש ("תחת") מחובל בחברו. יש להעיר שלפי זה, אין הדין נוהג בכל מקום, אלא רק בקנס, ששם יש גזרה שווה.</w:t>
      </w:r>
    </w:p>
    <w:p w14:paraId="2B941673" w14:textId="77777777" w:rsidR="00616106" w:rsidRDefault="00996F21">
      <w:pPr>
        <w:suppressAutoHyphens w:val="0"/>
        <w:spacing w:beforeAutospacing="1" w:after="119" w:line="240" w:lineRule="auto"/>
        <w:rPr>
          <w:lang w:bidi="he-IL"/>
        </w:rPr>
      </w:pPr>
      <w:r>
        <w:rPr>
          <w:rtl/>
          <w:lang w:bidi="he-IL"/>
        </w:rPr>
        <w:t>אז, משנה שלנו מחייב ממון. משנה במכות מחייב מלקות במקום שאין ממון. זה נמצא שביתומה (שהקנס הולך לה) שנתפתתה (שבהכרח מוחלת על הקנס).</w:t>
      </w:r>
    </w:p>
    <w:p w14:paraId="6B2E08F9" w14:textId="77777777" w:rsidR="00616106" w:rsidRDefault="00996F21">
      <w:pPr>
        <w:suppressAutoHyphens w:val="0"/>
        <w:spacing w:beforeAutospacing="1" w:after="119" w:line="240" w:lineRule="auto"/>
        <w:rPr>
          <w:lang w:bidi="he-IL"/>
        </w:rPr>
      </w:pPr>
      <w:r>
        <w:rPr>
          <w:rtl/>
          <w:lang w:bidi="he-IL"/>
        </w:rPr>
        <w:t>למה לא לומר כעולא-</w:t>
      </w:r>
    </w:p>
    <w:p w14:paraId="601B386F" w14:textId="77777777" w:rsidR="00616106" w:rsidRDefault="00996F21">
      <w:pPr>
        <w:suppressAutoHyphens w:val="0"/>
        <w:spacing w:beforeAutospacing="1" w:after="119" w:line="240" w:lineRule="auto"/>
        <w:rPr>
          <w:lang w:bidi="he-IL"/>
        </w:rPr>
      </w:pPr>
      <w:r>
        <w:rPr>
          <w:rtl/>
          <w:lang w:bidi="he-IL"/>
        </w:rPr>
        <w:t>גמ' מבאר שהסיבה שלא לומר כעולא הוא מפני שהחולק חושב שבמקום חיוב מלקות וקנס אונס, לוקה ולא משלם. אין ללמוד גזרה שווה כיון שכבר דורשים אותו לדין אחר (מה שקנס של חמישים כסף לא כולל חיוב בושת ופגם). (גמ' מביא אמוראים אחרים שחולקים בזה.)</w:t>
      </w:r>
    </w:p>
    <w:p w14:paraId="0F50DD75" w14:textId="77777777" w:rsidR="00616106" w:rsidRDefault="00996F21">
      <w:pPr>
        <w:suppressAutoHyphens w:val="0"/>
        <w:spacing w:beforeAutospacing="1" w:after="119" w:line="240" w:lineRule="auto"/>
        <w:rPr>
          <w:u w:val="single"/>
          <w:lang w:bidi="he-IL"/>
        </w:rPr>
      </w:pPr>
      <w:r>
        <w:rPr>
          <w:u w:val="single"/>
          <w:rtl/>
          <w:lang w:bidi="he-IL"/>
        </w:rPr>
        <w:t>שיטת רבי יוחנן-</w:t>
      </w:r>
    </w:p>
    <w:p w14:paraId="2C4C90E5" w14:textId="77777777" w:rsidR="00616106" w:rsidRDefault="00996F21">
      <w:pPr>
        <w:suppressAutoHyphens w:val="0"/>
        <w:spacing w:beforeAutospacing="1" w:after="119" w:line="240" w:lineRule="auto"/>
        <w:rPr>
          <w:lang w:bidi="he-IL"/>
        </w:rPr>
      </w:pPr>
      <w:r>
        <w:rPr>
          <w:rtl/>
          <w:lang w:bidi="he-IL"/>
        </w:rPr>
        <w:t>רבי יוחנן תי' שבקנס, אם חייב ממון ומלקות, ילקה ולא ילשם. המקור לזה הוא שהפסוק שממעט חיוב שניהם ("כדי רשעתו") נלמד אצל חיוב מלקות. אז, משנה במכות מחייב מלקות. משנה שלנו מחייב ממון במקום שאין מלקות, כמו אם אין התראה.</w:t>
      </w:r>
    </w:p>
    <w:p w14:paraId="105F6E4C" w14:textId="77777777" w:rsidR="00616106" w:rsidRDefault="00996F21">
      <w:pPr>
        <w:suppressAutoHyphens w:val="0"/>
        <w:spacing w:beforeAutospacing="1" w:after="119" w:line="240" w:lineRule="auto"/>
        <w:rPr>
          <w:lang w:bidi="he-IL"/>
        </w:rPr>
      </w:pPr>
      <w:r>
        <w:rPr>
          <w:rtl/>
          <w:lang w:bidi="he-IL"/>
        </w:rPr>
        <w:t>למה לא לומר כרבי יוחנן-</w:t>
      </w:r>
    </w:p>
    <w:p w14:paraId="38170990" w14:textId="77777777" w:rsidR="00616106" w:rsidRDefault="00996F21">
      <w:pPr>
        <w:suppressAutoHyphens w:val="0"/>
        <w:spacing w:beforeAutospacing="1" w:after="119" w:line="240" w:lineRule="auto"/>
        <w:rPr>
          <w:lang w:bidi="he-IL"/>
        </w:rPr>
      </w:pPr>
      <w:r>
        <w:rPr>
          <w:rtl/>
          <w:lang w:bidi="he-IL"/>
        </w:rPr>
        <w:t>גמ' נותן שתי סיבות למה לא לומר כרבי יוחנן.</w:t>
      </w:r>
    </w:p>
    <w:p w14:paraId="66D6BCBE" w14:textId="77777777" w:rsidR="00616106" w:rsidRDefault="00996F21">
      <w:pPr>
        <w:suppressAutoHyphens w:val="0"/>
        <w:spacing w:beforeAutospacing="1" w:after="119" w:line="240" w:lineRule="auto"/>
        <w:rPr>
          <w:lang w:bidi="he-IL"/>
        </w:rPr>
      </w:pPr>
      <w:r>
        <w:rPr>
          <w:rtl/>
          <w:lang w:bidi="he-IL"/>
        </w:rPr>
        <w:t>עולא לא אומר כרבי יוחנן כיון שסובר שחייב ממון ולא מלקות בקנס. לומד כן מגזרה שווה, כמו שבארנו לעיל.</w:t>
      </w:r>
    </w:p>
    <w:p w14:paraId="5713A049" w14:textId="77777777" w:rsidR="00616106" w:rsidRDefault="00996F21">
      <w:pPr>
        <w:suppressAutoHyphens w:val="0"/>
        <w:spacing w:beforeAutospacing="1" w:after="119" w:line="240" w:lineRule="auto"/>
        <w:rPr>
          <w:lang w:bidi="he-IL"/>
        </w:rPr>
      </w:pPr>
      <w:r>
        <w:rPr>
          <w:rtl/>
          <w:lang w:bidi="he-IL"/>
        </w:rPr>
        <w:t>רבי יוחנן לא אומר כרבי יוחנן כיון שסובר שאף בלי חיוב מלקות- אף בלי התראה- פטור מממון. לקמן, בע"ה, יבאר גמ' את זה, ונבאר אותו הגמ'.</w:t>
      </w:r>
    </w:p>
    <w:p w14:paraId="26F8F380" w14:textId="77777777" w:rsidR="00616106" w:rsidRDefault="00996F21">
      <w:pPr>
        <w:suppressAutoHyphens w:val="0"/>
        <w:spacing w:beforeAutospacing="1" w:after="119" w:line="240" w:lineRule="auto"/>
        <w:rPr>
          <w:u w:val="single"/>
          <w:lang w:bidi="he-IL"/>
        </w:rPr>
      </w:pPr>
      <w:r>
        <w:rPr>
          <w:u w:val="single"/>
          <w:rtl/>
          <w:lang w:bidi="he-IL"/>
        </w:rPr>
        <w:t>שיטת ריש לקיש-</w:t>
      </w:r>
    </w:p>
    <w:p w14:paraId="37A24D51" w14:textId="77777777" w:rsidR="00616106" w:rsidRDefault="00996F21">
      <w:pPr>
        <w:suppressAutoHyphens w:val="0"/>
        <w:spacing w:beforeAutospacing="1" w:after="119" w:line="240" w:lineRule="auto"/>
        <w:rPr>
          <w:lang w:bidi="he-IL"/>
        </w:rPr>
      </w:pPr>
      <w:r>
        <w:rPr>
          <w:rtl/>
          <w:lang w:bidi="he-IL"/>
        </w:rPr>
        <w:t>ריש לקיש מתרץ שהמשנה הוא כשיטת רבי מאיר. רבי אמרי סובר שלוקים ומשלמים. לכן, אין שני המשניות סותרים זה את זה. באמת, יש שני דרכים לומר תי' זה- אולי סובר כעולא, ורק צריכים להקים את המשנה במכות כר"מ, ואולי סובר כרבי יוחנן, ורק צריך להקים את המשנה בכתובות כרבי מאיר. מגמ' לעיל (מקושייתו ממשנה שלנו כאן) יוצא שמניחים כשני; לכאו', אילו סבר כעולא, היה לו לתרץ כמותו.</w:t>
      </w:r>
    </w:p>
    <w:p w14:paraId="687CF1C4" w14:textId="77777777" w:rsidR="00616106" w:rsidRDefault="00996F21">
      <w:pPr>
        <w:suppressAutoHyphens w:val="0"/>
        <w:spacing w:beforeAutospacing="1" w:after="119" w:line="240" w:lineRule="auto"/>
        <w:rPr>
          <w:lang w:bidi="he-IL"/>
        </w:rPr>
      </w:pPr>
      <w:r>
        <w:rPr>
          <w:rtl/>
          <w:lang w:bidi="he-IL"/>
        </w:rPr>
        <w:t>למה לא לומר כריש לקיש-</w:t>
      </w:r>
    </w:p>
    <w:p w14:paraId="1C53E823" w14:textId="77777777" w:rsidR="00616106" w:rsidRDefault="00996F21">
      <w:pPr>
        <w:suppressAutoHyphens w:val="0"/>
        <w:spacing w:beforeAutospacing="1" w:after="119" w:line="240" w:lineRule="auto"/>
        <w:rPr>
          <w:lang w:bidi="he-IL"/>
        </w:rPr>
      </w:pPr>
      <w:r>
        <w:rPr>
          <w:rtl/>
          <w:lang w:bidi="he-IL"/>
        </w:rPr>
        <w:t>שני סיבות למה לא לומר כריש לקיש יוצאים מן הגמ'.</w:t>
      </w:r>
    </w:p>
    <w:p w14:paraId="59FD4AD3" w14:textId="77777777" w:rsidR="00616106" w:rsidRDefault="00996F21">
      <w:pPr>
        <w:suppressAutoHyphens w:val="0"/>
        <w:spacing w:beforeAutospacing="1" w:after="119" w:line="240" w:lineRule="auto"/>
        <w:rPr>
          <w:lang w:bidi="he-IL"/>
        </w:rPr>
      </w:pPr>
      <w:r>
        <w:rPr>
          <w:rtl/>
          <w:lang w:bidi="he-IL"/>
        </w:rPr>
        <w:lastRenderedPageBreak/>
        <w:t>דחוק לומר שסתם משנה זה כשיטת רבי מאיר, נגד שיטת רבנן, אף שמסתבר שהלכה יהיה כרבנן נגד רבי מאיר. (בכל כעין זה, צריך לדון במה שסתם משנה הוא כרבי מאיר, אף שלא כל כך מצוי שיהיה הלכה כרבי מאיר. יותר מזה, צריך לדון בזה בצירוף כלל של הל' כסתם משנה, שאז צריך לדון מה הוא- שיטת רבי מאיר או הלכה.)</w:t>
      </w:r>
    </w:p>
    <w:p w14:paraId="652C5EC3" w14:textId="77777777" w:rsidR="00616106" w:rsidRDefault="00996F21">
      <w:pPr>
        <w:suppressAutoHyphens w:val="0"/>
        <w:spacing w:beforeAutospacing="1" w:after="119" w:line="240" w:lineRule="auto"/>
        <w:rPr>
          <w:lang w:bidi="he-IL"/>
        </w:rPr>
      </w:pPr>
      <w:r>
        <w:rPr>
          <w:rtl/>
          <w:lang w:bidi="he-IL"/>
        </w:rPr>
        <w:t>אפשר (מחלקת אמוראים הוא) שרבי מאיר מחייב גם מיתה וממון. ממשנה שלנו יוצא שלא מחייבים מיתה וממון, שפוטר בא על בתו מחיוב קנס. אז, אם נאמר שרבי מאיר מחייב, אי אפשר להוקים את משנה שלנו כרבי מאיר.</w:t>
      </w:r>
    </w:p>
    <w:p w14:paraId="723C3E12" w14:textId="77777777" w:rsidR="00616106" w:rsidRDefault="00996F21">
      <w:pPr>
        <w:pStyle w:val="Heading3"/>
        <w:rPr>
          <w:lang w:bidi="he-IL"/>
        </w:rPr>
      </w:pPr>
      <w:r>
        <w:rPr>
          <w:rtl/>
          <w:lang w:bidi="he-IL"/>
        </w:rPr>
        <w:t>ביאור מחלקת רבי יוחנן וריש לקיש:</w:t>
      </w:r>
    </w:p>
    <w:p w14:paraId="0C263393" w14:textId="77777777" w:rsidR="00616106" w:rsidRDefault="00996F21">
      <w:pPr>
        <w:suppressAutoHyphens w:val="0"/>
        <w:spacing w:beforeAutospacing="1" w:after="119" w:line="240" w:lineRule="auto"/>
        <w:rPr>
          <w:lang w:bidi="he-IL"/>
        </w:rPr>
      </w:pPr>
      <w:r>
        <w:rPr>
          <w:rtl/>
          <w:lang w:bidi="he-IL"/>
        </w:rPr>
        <w:t>מגמ' לעיל יוצא שחולקים רבי יוחנן וריש לקיש אם אדם חייב ממון כשכבר עבר עבירה שיתחייב אותו מלקות- אבל בלי התראה. רבי יוחנן אמר שחייב ממון, וריש לקיש אמר שלא חייב ממון.</w:t>
      </w:r>
    </w:p>
    <w:p w14:paraId="30954BC5" w14:textId="77777777" w:rsidR="00616106" w:rsidRDefault="00996F21">
      <w:pPr>
        <w:suppressAutoHyphens w:val="0"/>
        <w:spacing w:beforeAutospacing="1" w:after="119" w:line="240" w:lineRule="auto"/>
        <w:rPr>
          <w:lang w:bidi="he-IL"/>
        </w:rPr>
      </w:pPr>
      <w:r>
        <w:rPr>
          <w:rtl/>
          <w:lang w:bidi="he-IL"/>
        </w:rPr>
        <w:t>גמ' מביא שחולקים רבי יוחנן וריש לקיש בזה בחייבי מיתות שוגגים ובחייבי מלקות שוגגים. (לכאו', גם חולקים בזה בחייבי מיתות שאין בהם התראה.)</w:t>
      </w:r>
      <w:r>
        <w:rPr>
          <w:rStyle w:val="FootnoteReference"/>
          <w:rtl/>
          <w:lang w:bidi="he-IL"/>
        </w:rPr>
        <w:footnoteReference w:id="133"/>
      </w:r>
      <w:r>
        <w:rPr>
          <w:rtl/>
          <w:lang w:bidi="he-IL"/>
        </w:rPr>
        <w:t xml:space="preserve"> רבי יוחנן סובר שעדיין חייב בממון, וריש לקיש סובר שלא חייב בממון.</w:t>
      </w:r>
    </w:p>
    <w:p w14:paraId="6A889556" w14:textId="77777777" w:rsidR="00616106" w:rsidRDefault="00996F21">
      <w:pPr>
        <w:suppressAutoHyphens w:val="0"/>
        <w:spacing w:beforeAutospacing="1" w:after="119" w:line="240" w:lineRule="auto"/>
        <w:rPr>
          <w:lang w:bidi="he-IL"/>
        </w:rPr>
      </w:pPr>
      <w:r>
        <w:rPr>
          <w:rtl/>
          <w:lang w:bidi="he-IL"/>
        </w:rPr>
        <w:t>בביאור הסברות, נראה שיכול להיות שתי סיבות שלא לפטור:</w:t>
      </w:r>
    </w:p>
    <w:p w14:paraId="14D5FD1B" w14:textId="77777777" w:rsidR="00616106" w:rsidRDefault="00996F21">
      <w:pPr>
        <w:pStyle w:val="ListParagraph"/>
        <w:numPr>
          <w:ilvl w:val="0"/>
          <w:numId w:val="27"/>
        </w:numPr>
        <w:suppressAutoHyphens w:val="0"/>
        <w:spacing w:beforeAutospacing="1" w:after="119" w:line="240" w:lineRule="auto"/>
        <w:rPr>
          <w:lang w:bidi="he-IL"/>
        </w:rPr>
      </w:pPr>
      <w:r>
        <w:rPr>
          <w:rtl/>
          <w:lang w:bidi="he-IL"/>
        </w:rPr>
        <w:t>אולי צריך חיוב כדי לפטור אותו מממון, ולא מספיק שעשה רע או שיש לו סיבת החיוב.</w:t>
      </w:r>
    </w:p>
    <w:p w14:paraId="705BA7C2" w14:textId="77777777" w:rsidR="00616106" w:rsidRDefault="00996F21">
      <w:pPr>
        <w:pStyle w:val="ListParagraph"/>
        <w:numPr>
          <w:ilvl w:val="0"/>
          <w:numId w:val="27"/>
        </w:numPr>
        <w:suppressAutoHyphens w:val="0"/>
        <w:spacing w:before="0" w:after="119" w:line="240" w:lineRule="auto"/>
        <w:rPr>
          <w:lang w:bidi="he-IL"/>
        </w:rPr>
      </w:pPr>
      <w:r>
        <w:rPr>
          <w:rtl/>
          <w:lang w:bidi="he-IL"/>
        </w:rPr>
        <w:t>אולי מה שאין כאן חיוב הוא מפני שינוי בעבירה (אולי שלא עבר על ציווי ה' כל כך או שאין כל כך רע במעשה שלו), ולכן פטור הוא.</w:t>
      </w:r>
    </w:p>
    <w:p w14:paraId="073FAB1A" w14:textId="77777777" w:rsidR="00616106" w:rsidRDefault="00996F21">
      <w:pPr>
        <w:suppressAutoHyphens w:val="0"/>
        <w:spacing w:beforeAutospacing="1" w:after="119" w:line="240" w:lineRule="auto"/>
        <w:rPr>
          <w:lang w:bidi="he-IL"/>
        </w:rPr>
      </w:pPr>
      <w:r>
        <w:rPr>
          <w:rtl/>
          <w:lang w:bidi="he-IL"/>
        </w:rPr>
        <w:t>לחייב, יש לומר שני דרכים:</w:t>
      </w:r>
    </w:p>
    <w:p w14:paraId="3093AE08" w14:textId="77777777" w:rsidR="00616106" w:rsidRDefault="00996F21">
      <w:pPr>
        <w:pStyle w:val="ListParagraph"/>
        <w:numPr>
          <w:ilvl w:val="0"/>
          <w:numId w:val="28"/>
        </w:numPr>
        <w:suppressAutoHyphens w:val="0"/>
        <w:spacing w:beforeAutospacing="1" w:after="119" w:line="240" w:lineRule="auto"/>
        <w:rPr>
          <w:lang w:bidi="he-IL"/>
        </w:rPr>
      </w:pPr>
      <w:r>
        <w:rPr>
          <w:rtl/>
          <w:lang w:bidi="he-IL"/>
        </w:rPr>
        <w:t>אולי דוחה שני דברים שאמרנו לעיל בסיבות פטור. סובר שרע  או סיבה לעונש מספיק, וסובר שאין הרע נתמעט כל כך ואין הסיבה נתמעט כל כך מחמת זה.</w:t>
      </w:r>
    </w:p>
    <w:p w14:paraId="2C883B7B" w14:textId="77777777" w:rsidR="00616106" w:rsidRDefault="00996F21">
      <w:pPr>
        <w:pStyle w:val="ListParagraph"/>
        <w:numPr>
          <w:ilvl w:val="0"/>
          <w:numId w:val="28"/>
        </w:numPr>
        <w:suppressAutoHyphens w:val="0"/>
        <w:spacing w:before="0" w:after="119" w:line="240" w:lineRule="auto"/>
        <w:rPr>
          <w:lang w:bidi="he-IL"/>
        </w:rPr>
      </w:pPr>
      <w:r>
        <w:rPr>
          <w:rtl/>
          <w:lang w:bidi="he-IL"/>
        </w:rPr>
        <w:t>אולי כעין לא פלוג הוא, וכיון שבדרך כלל, עבירה כזו פוטר מחיוב ממון, גם כאן פוטר מחיוב ממון. (יש להעיר שלא צריך להיות שחולקים אם אומרים לא פלוג, שאפשר שחולקים כמה דומים הם (למשל, כמה רע בורא), שזה יכול לקבוע אם נאמר לא פלוג בו.)</w:t>
      </w:r>
    </w:p>
    <w:p w14:paraId="015E979B" w14:textId="77777777" w:rsidR="00616106" w:rsidRDefault="00996F21">
      <w:pPr>
        <w:suppressAutoHyphens w:val="0"/>
        <w:spacing w:beforeAutospacing="1" w:after="119" w:line="240" w:lineRule="auto"/>
        <w:rPr>
          <w:lang w:bidi="he-IL"/>
        </w:rPr>
      </w:pPr>
      <w:r>
        <w:rPr>
          <w:rtl/>
          <w:lang w:bidi="he-IL"/>
        </w:rPr>
        <w:t>עיין בלשון גמ' שהוא, "כיון דאילו...." יש לדון אם זה סימן או סיבה; זה שני צדדים שלנו. (וע' בלשון רש"י שהוא "הואיל ואיכא צד מלקות." היה נראה שלשון זה יותר משמע שסיבה הוא משסימן הוא. ותחשב.)</w:t>
      </w:r>
    </w:p>
    <w:p w14:paraId="24EAD872" w14:textId="77777777" w:rsidR="00616106" w:rsidRDefault="00996F21">
      <w:pPr>
        <w:pStyle w:val="Heading4"/>
        <w:rPr>
          <w:lang w:bidi="he-IL"/>
        </w:rPr>
      </w:pPr>
      <w:r>
        <w:rPr>
          <w:rtl/>
          <w:lang w:bidi="he-IL"/>
        </w:rPr>
        <w:lastRenderedPageBreak/>
        <w:t>ראיה לשיטת ריש לקיש:</w:t>
      </w:r>
    </w:p>
    <w:p w14:paraId="607E5DA9" w14:textId="77777777" w:rsidR="00616106" w:rsidRDefault="00996F21">
      <w:pPr>
        <w:suppressAutoHyphens w:val="0"/>
        <w:spacing w:beforeAutospacing="1" w:after="119" w:line="240" w:lineRule="auto"/>
        <w:rPr>
          <w:lang w:bidi="he-IL"/>
        </w:rPr>
      </w:pPr>
      <w:r>
        <w:rPr>
          <w:rtl/>
          <w:lang w:bidi="he-IL"/>
        </w:rPr>
        <w:t xml:space="preserve">פסוק אומר שאם אדם מכה את חברו, ואין אסון, ישלם. מזה לומדים שאם יש אסון לא ישלם. גמ' מניח שביאור מילת אסון (משמעות הפשוטה שלו הוא מקרה רעה) הוא מיתת האשה (עיין שם בפסוק). אז, אומר שאם מת האשה- ולא מבאר איך תמות- פטור הוא מחיוב ממון. נמצא שכל דרך שתמות יפטור אותו מחיוב ממון. </w:t>
      </w:r>
    </w:p>
    <w:p w14:paraId="6ADC1657" w14:textId="77777777" w:rsidR="00616106" w:rsidRDefault="00996F21">
      <w:pPr>
        <w:suppressAutoHyphens w:val="0"/>
        <w:spacing w:beforeAutospacing="1" w:after="119" w:line="240" w:lineRule="auto"/>
        <w:rPr>
          <w:lang w:bidi="he-IL"/>
        </w:rPr>
      </w:pPr>
      <w:r>
        <w:rPr>
          <w:rtl/>
          <w:lang w:bidi="he-IL"/>
        </w:rPr>
        <w:t>יש להעיר שלכאו' לא מתה באונס או בשגגה, שהוא בתוך מריבה. (יש לדון, שאולי היא באה למקום שלא חשב שתבוא.) יותר נראה לומר שהוא ציור שאין לו התראה. אז, נמצא שגמ'מדמה אותום.</w:t>
      </w:r>
    </w:p>
    <w:p w14:paraId="1851E605" w14:textId="77777777" w:rsidR="00616106" w:rsidRDefault="00996F21">
      <w:pPr>
        <w:suppressAutoHyphens w:val="0"/>
        <w:spacing w:beforeAutospacing="1" w:after="119" w:line="240" w:lineRule="auto"/>
        <w:rPr>
          <w:lang w:bidi="he-IL"/>
        </w:rPr>
      </w:pPr>
      <w:r>
        <w:rPr>
          <w:rtl/>
          <w:lang w:bidi="he-IL"/>
        </w:rPr>
        <w:t>יש להעיר שזה רק ראיה במיתת שוגג, ולא במלקות שוגג. אולי גמ' סובר שתלויים זה בזה, כיון ששניהם באים מסברה אחת. ויש לדון. (כמו"כ יש להעיר בראיה שיביא גמ' לר"י.) וע' בגמ' לקמן, שסובר שאף אחרי שיש ראיה לדין מיתה צריכים ראיה לדין מלקות. אפשר לומר שאותו מקור של ריש לקיש שם מניחים שהוא המקור כאן. זה לא כל כך פשוט; זה רק אפשר לשיטת אביי לקמן. גם יש לומר שגמ' כאן סובר שנלמד מסברה, שמסתבר שאין לחלק בין מיתה למלקות. (זה לא נראה לי כל כך מסברה, שמיתה הוא יותר חמורה ממלקות, ולמה לא נחלק ביניהם.) רק כיון שיודעים שרבי יוחנן מחלק, ולא מסתבר שיחלקו בסברה אם יכולים לחלק, צריך לומר שיש לריש לקיש או לרבי יוחנן מקור. לא נמצא מקור לרבי יוחנן, ואז צריך לומר שיש לריש לקיש מקור, ובזה חולקים. ותחשב.</w:t>
      </w:r>
      <w:r>
        <w:rPr>
          <w:rtl/>
          <w:lang w:bidi="he-IL"/>
        </w:rPr>
        <w:tab/>
      </w:r>
    </w:p>
    <w:p w14:paraId="18F1FC33" w14:textId="77777777" w:rsidR="00616106" w:rsidRDefault="00996F21">
      <w:pPr>
        <w:pStyle w:val="Heading4"/>
        <w:rPr>
          <w:lang w:bidi="he-IL"/>
        </w:rPr>
      </w:pPr>
      <w:r>
        <w:rPr>
          <w:rtl/>
          <w:lang w:bidi="he-IL"/>
        </w:rPr>
        <w:t>דיחוי:</w:t>
      </w:r>
    </w:p>
    <w:p w14:paraId="1664F4B7" w14:textId="77777777" w:rsidR="00616106" w:rsidRDefault="00996F21">
      <w:pPr>
        <w:suppressAutoHyphens w:val="0"/>
        <w:spacing w:beforeAutospacing="1" w:after="119" w:line="240" w:lineRule="auto"/>
        <w:rPr>
          <w:lang w:bidi="he-IL"/>
        </w:rPr>
      </w:pPr>
      <w:r>
        <w:rPr>
          <w:rtl/>
          <w:lang w:bidi="he-IL"/>
        </w:rPr>
        <w:t>גמ' דוחה ש"דין אסון" הוא. יש לדון מהו תירוץ הגמ':</w:t>
      </w:r>
    </w:p>
    <w:p w14:paraId="3A0CCF32" w14:textId="77777777" w:rsidR="00616106" w:rsidRDefault="00996F21">
      <w:pPr>
        <w:pStyle w:val="ListParagraph"/>
        <w:numPr>
          <w:ilvl w:val="0"/>
          <w:numId w:val="29"/>
        </w:numPr>
        <w:suppressAutoHyphens w:val="0"/>
        <w:spacing w:beforeAutospacing="1" w:after="119" w:line="240" w:lineRule="auto"/>
        <w:rPr>
          <w:lang w:bidi="he-IL"/>
        </w:rPr>
      </w:pPr>
      <w:r>
        <w:rPr>
          <w:rtl/>
          <w:lang w:bidi="he-IL"/>
        </w:rPr>
        <w:t>אפשר לומר שהדין הוא האסון. מה שהוא חייב מיתה הוא אסון של הפסוק. אז, הדרך לקרוא הגמ' הוא ש"דין [הוא] אסון." גם יכולים לקרוא הגמ' מחפש למצוא מהו האסון, ומסיק שהוא "דין [שהוא] אסון." (אז, מילת אסון אינו וואר"ב, אלא הוא אדג'קטי"ב.) אז, מה שאומר הקרא הוא שאם אין חיוב מיתה, ישלם. אז, תלוי בחיוב, ולא תלוי בעבירה שלו, ואז הולך כרבי יוחנן. עיין בלשון רש"י, שנראה שמפרש ככצד זה.</w:t>
      </w:r>
    </w:p>
    <w:p w14:paraId="18758C48" w14:textId="77777777" w:rsidR="00616106" w:rsidRDefault="00996F21">
      <w:pPr>
        <w:pStyle w:val="ListParagraph"/>
        <w:numPr>
          <w:ilvl w:val="0"/>
          <w:numId w:val="29"/>
        </w:numPr>
        <w:suppressAutoHyphens w:val="0"/>
        <w:spacing w:before="0" w:after="119" w:line="240" w:lineRule="auto"/>
        <w:rPr>
          <w:lang w:bidi="he-IL"/>
        </w:rPr>
      </w:pPr>
      <w:r>
        <w:rPr>
          <w:rtl/>
          <w:lang w:bidi="he-IL"/>
        </w:rPr>
        <w:t>אפשר לומר שמיתת האשה נקרא אסון רק אם מחייב מיתה. אולי זה מפני שגרם עוד תוצאה רעה (חיוב מיתה) ואולי זה מפני שזה שעשה יותר רע בשמים (ולכן חייב מיתה). אז, הדרך לקרוא את הגמ' אינו כל כך פשוט.</w:t>
      </w:r>
    </w:p>
    <w:p w14:paraId="709354D5" w14:textId="77777777" w:rsidR="00616106" w:rsidRDefault="00996F21">
      <w:pPr>
        <w:pStyle w:val="ListParagraph"/>
        <w:numPr>
          <w:ilvl w:val="0"/>
          <w:numId w:val="29"/>
        </w:numPr>
        <w:suppressAutoHyphens w:val="0"/>
        <w:spacing w:before="0" w:after="119" w:line="240" w:lineRule="auto"/>
        <w:rPr>
          <w:lang w:bidi="he-IL"/>
        </w:rPr>
      </w:pPr>
      <w:r>
        <w:rPr>
          <w:rtl/>
          <w:lang w:bidi="he-IL"/>
        </w:rPr>
        <w:t>אפשר לומר שמשנה ביאור "לא יהיה," והוא שלא מפרש מה יש בציור, אלא מה יש עליו. אז, אומר שאין רע עליו. אותו רע פשוט להיות חיוב מיתה. זה דומה לצד ראשון, אלא מפרש שלא חוזר לומר כן מסברה, אלא יש לו הכרח מן הקרא.</w:t>
      </w:r>
    </w:p>
    <w:p w14:paraId="5F2A75CC" w14:textId="77777777" w:rsidR="00616106" w:rsidRDefault="00996F21">
      <w:pPr>
        <w:pStyle w:val="Heading4"/>
        <w:rPr>
          <w:lang w:bidi="he-IL"/>
        </w:rPr>
      </w:pPr>
      <w:r>
        <w:rPr>
          <w:rtl/>
          <w:lang w:bidi="he-IL"/>
        </w:rPr>
        <w:t>ראיה לשיטת רבי יוחנן:</w:t>
      </w:r>
    </w:p>
    <w:p w14:paraId="7AF60E37" w14:textId="77777777" w:rsidR="00616106" w:rsidRDefault="00996F21">
      <w:pPr>
        <w:suppressAutoHyphens w:val="0"/>
        <w:spacing w:beforeAutospacing="1" w:after="119" w:line="240" w:lineRule="auto"/>
        <w:rPr>
          <w:lang w:bidi="he-IL"/>
        </w:rPr>
      </w:pPr>
      <w:r>
        <w:rPr>
          <w:rtl/>
          <w:lang w:bidi="he-IL"/>
        </w:rPr>
        <w:t>גמ' מביא לשון שאומר היפוך זה, וסובר כדיחוי ראשונה של גמ', ולכן מביא ראיה לרבי יוחנן. (לא כל כך פשוט למה נסבור יותר כזה או כזה.)</w:t>
      </w:r>
    </w:p>
    <w:p w14:paraId="4C8C3E87" w14:textId="77777777" w:rsidR="00616106" w:rsidRDefault="00996F21">
      <w:pPr>
        <w:pStyle w:val="Heading4"/>
        <w:rPr>
          <w:lang w:bidi="he-IL"/>
        </w:rPr>
      </w:pPr>
      <w:r>
        <w:rPr>
          <w:rtl/>
          <w:lang w:bidi="he-IL"/>
        </w:rPr>
        <w:lastRenderedPageBreak/>
        <w:t>דיחוי:</w:t>
      </w:r>
    </w:p>
    <w:p w14:paraId="3B47A646" w14:textId="77777777" w:rsidR="00616106" w:rsidRDefault="00996F21">
      <w:pPr>
        <w:tabs>
          <w:tab w:val="left" w:pos="7920"/>
        </w:tabs>
        <w:suppressAutoHyphens w:val="0"/>
        <w:spacing w:beforeAutospacing="1" w:after="119" w:line="240" w:lineRule="auto"/>
        <w:rPr>
          <w:lang w:bidi="he-IL"/>
        </w:rPr>
      </w:pPr>
      <w:r>
        <w:rPr>
          <w:rtl/>
          <w:lang w:bidi="he-IL"/>
        </w:rPr>
        <w:t>גמ' מהפך לומר כראיה ראשונה לריש לקיש, ואז נמצא שדוחה את הראיה שלרבי יוחנן.</w:t>
      </w:r>
      <w:r>
        <w:rPr>
          <w:rtl/>
          <w:lang w:bidi="he-IL"/>
        </w:rPr>
        <w:tab/>
      </w:r>
    </w:p>
    <w:p w14:paraId="46C28E1E" w14:textId="77777777" w:rsidR="00616106" w:rsidRDefault="00996F21">
      <w:pPr>
        <w:pStyle w:val="Heading4"/>
        <w:rPr>
          <w:lang w:bidi="he-IL"/>
        </w:rPr>
      </w:pPr>
      <w:r>
        <w:rPr>
          <w:rtl/>
          <w:lang w:bidi="he-IL"/>
        </w:rPr>
        <w:t>הוכחה לריש לקיש:</w:t>
      </w:r>
    </w:p>
    <w:p w14:paraId="30D2E1B4" w14:textId="77777777" w:rsidR="00616106" w:rsidRDefault="00996F21">
      <w:pPr>
        <w:tabs>
          <w:tab w:val="left" w:pos="7920"/>
        </w:tabs>
        <w:suppressAutoHyphens w:val="0"/>
        <w:spacing w:beforeAutospacing="1" w:after="119" w:line="240" w:lineRule="auto"/>
        <w:rPr>
          <w:lang w:bidi="he-IL"/>
        </w:rPr>
      </w:pPr>
      <w:r>
        <w:rPr>
          <w:rtl/>
          <w:lang w:bidi="he-IL"/>
        </w:rPr>
        <w:t>גמרא מביא בריי' שמוכיח כשיטת ריש לקיש.</w:t>
      </w:r>
    </w:p>
    <w:p w14:paraId="252970D6" w14:textId="77777777" w:rsidR="00616106" w:rsidRDefault="00996F21">
      <w:pPr>
        <w:tabs>
          <w:tab w:val="left" w:pos="7920"/>
        </w:tabs>
        <w:suppressAutoHyphens w:val="0"/>
        <w:spacing w:beforeAutospacing="1" w:after="119" w:line="240" w:lineRule="auto"/>
        <w:rPr>
          <w:lang w:bidi="he-IL"/>
        </w:rPr>
      </w:pPr>
      <w:r>
        <w:rPr>
          <w:rtl/>
          <w:lang w:bidi="he-IL"/>
        </w:rPr>
        <w:t>בריי' מבאר שיש היקש</w:t>
      </w:r>
      <w:r>
        <w:rPr>
          <w:rStyle w:val="FootnoteReference"/>
          <w:rtl/>
          <w:lang w:bidi="he-IL"/>
        </w:rPr>
        <w:footnoteReference w:id="134"/>
      </w:r>
      <w:r>
        <w:rPr>
          <w:rtl/>
          <w:lang w:bidi="he-IL"/>
        </w:rPr>
        <w:t xml:space="preserve"> (כתיב "מכה בהמה ישלמנה ומכה בהמה יומת")</w:t>
      </w:r>
      <w:r>
        <w:rPr>
          <w:rStyle w:val="FootnoteReference"/>
          <w:rtl/>
          <w:lang w:bidi="he-IL"/>
        </w:rPr>
        <w:footnoteReference w:id="135"/>
      </w:r>
      <w:r>
        <w:rPr>
          <w:rtl/>
          <w:lang w:bidi="he-IL"/>
        </w:rPr>
        <w:t xml:space="preserve"> בין הכאת בהמה (שבו חייב ממון) להכאת אדם (שבו פטור מממון, כיון שחייב מיתה). היקש זה מלמד לנו שכמו שתמיד חייבים על הכאת בהמה- בין אם עשה אותו במזיד, בין אם עשה אותו בשוגג, בין אם עשה אותו באונס (כיון שכ', "פצע תחת פצע")</w:t>
      </w:r>
      <w:r>
        <w:rPr>
          <w:rStyle w:val="FootnoteReference"/>
          <w:rtl/>
          <w:lang w:bidi="he-IL"/>
        </w:rPr>
        <w:footnoteReference w:id="136"/>
      </w:r>
      <w:r>
        <w:rPr>
          <w:rtl/>
          <w:lang w:bidi="he-IL"/>
        </w:rPr>
        <w:t>, בין אם עשה אותו בדרך עלייה, בין אם עשה אותו בדרך ירידה- כך תמיד פטור על הכאת אדם. נמצא שמשנה אומר שחייבי מיתות שוגגים פטורים מן חיוב מממון.</w:t>
      </w:r>
    </w:p>
    <w:p w14:paraId="41DA8F4B" w14:textId="77777777" w:rsidR="00616106" w:rsidRDefault="00996F21">
      <w:pPr>
        <w:pStyle w:val="Heading3"/>
        <w:rPr>
          <w:lang w:bidi="he-IL"/>
        </w:rPr>
      </w:pPr>
      <w:r>
        <w:rPr>
          <w:rtl/>
          <w:lang w:bidi="he-IL"/>
        </w:rPr>
        <w:t>לשון אחר של מחלקת רבי יוחנן וריש לקיש:</w:t>
      </w:r>
    </w:p>
    <w:p w14:paraId="78B80A02" w14:textId="77777777" w:rsidR="00616106" w:rsidRDefault="00996F21">
      <w:pPr>
        <w:rPr>
          <w:lang w:bidi="he-IL"/>
        </w:rPr>
      </w:pPr>
      <w:r>
        <w:rPr>
          <w:rtl/>
          <w:lang w:bidi="he-IL"/>
        </w:rPr>
        <w:t>לא חולקים רבי יוחנן וריש לקיש במי שעבר עבירת מיתה בלי חיוב מיתה; שם כולי עלמא מודים שהוא פטור מתשלומים. מחלקת רבי יוחנן וריש לקיש הוא רק במי שעבר עבירת מלקות בלי חיוב מלקות, שריש לקיש פוטר אותו מחיוב תשלומים ורבי יוחנן מחייב. נמצא שלא חולקים על שני ציורים שחשבנו שבהם היו חולקים; רק חולקים באחד מהם. (יש לדון במה שלא תלויים זה בזה. אולי פוטרים לסיבות שונות (על כל פנים לרבי יוחנן), או אולי אין חילוק כל כך גדול, אלא שמיתה יותר חמורה, עד שלא צריך חיוב מיתה ממש.</w:t>
      </w:r>
    </w:p>
    <w:p w14:paraId="4764DFCB" w14:textId="77777777" w:rsidR="00616106" w:rsidRDefault="00996F21">
      <w:pPr>
        <w:rPr>
          <w:lang w:bidi="he-IL"/>
        </w:rPr>
      </w:pPr>
      <w:r>
        <w:rPr>
          <w:rtl/>
          <w:lang w:bidi="he-IL"/>
        </w:rPr>
        <w:t xml:space="preserve">כיון שיוצא שצריכים מקור (שכך אמר הבריי') לפטור מתשלומים כשעבר על חיוב מיתה ולא נתחייב מיתה, נצטרך מקור לזה גם כשעבר על חיוב מלקות בלי חיוב מלקות. (נמצא שכולי עלמא מודים שלא יכולים ללמוד זה מזה. רק </w:t>
      </w:r>
      <w:r>
        <w:rPr>
          <w:rtl/>
          <w:lang w:bidi="he-IL"/>
        </w:rPr>
        <w:lastRenderedPageBreak/>
        <w:t>בהו"א, שלא צריך מקור אף לאחד מהם, נלמד שניהם מסברה, אבל עדיין אין אחד יכול להילמד מחברו.) אז, רבי יוחנן סובר שאין מקור, ואז לא פטור מתשלומי כסף אם אין חיוב מלקות.</w:t>
      </w:r>
    </w:p>
    <w:p w14:paraId="03EA4C56" w14:textId="77777777" w:rsidR="00616106" w:rsidRDefault="00996F21">
      <w:pPr>
        <w:rPr>
          <w:lang w:bidi="he-IL"/>
        </w:rPr>
      </w:pPr>
      <w:r>
        <w:rPr>
          <w:rtl/>
          <w:lang w:bidi="he-IL"/>
        </w:rPr>
        <w:t>אבל, ריש לקיש סובר שיש מקור, כמו שנבאר לקמן.</w:t>
      </w:r>
    </w:p>
    <w:p w14:paraId="4E7F2DB2" w14:textId="77777777" w:rsidR="00616106" w:rsidRDefault="00996F21">
      <w:pPr>
        <w:pStyle w:val="Heading3"/>
        <w:rPr>
          <w:lang w:bidi="he-IL"/>
        </w:rPr>
      </w:pPr>
      <w:r>
        <w:rPr>
          <w:rtl/>
          <w:lang w:bidi="he-IL"/>
        </w:rPr>
        <w:t>שיטת ריש לקיש:</w:t>
      </w:r>
    </w:p>
    <w:p w14:paraId="0008F72F" w14:textId="77777777" w:rsidR="00616106" w:rsidRDefault="00996F21">
      <w:pPr>
        <w:rPr>
          <w:lang w:bidi="he-IL"/>
        </w:rPr>
      </w:pPr>
      <w:r>
        <w:rPr>
          <w:rtl/>
          <w:lang w:bidi="he-IL"/>
        </w:rPr>
        <w:t>חולקים אביי ורבא מהו המקור לשיטת ריש לקיש.</w:t>
      </w:r>
    </w:p>
    <w:p w14:paraId="72FF80AA" w14:textId="77777777" w:rsidR="00616106" w:rsidRDefault="00996F21">
      <w:pPr>
        <w:rPr>
          <w:lang w:bidi="he-IL"/>
        </w:rPr>
      </w:pPr>
      <w:r>
        <w:rPr>
          <w:rtl/>
          <w:lang w:bidi="he-IL"/>
        </w:rPr>
        <w:t>אביי אומר שהמקור הוא גזרה שווה ("רשע") מחיוב מיתות לחיוב מלקות. איני יודע למה לא נדרוש מזה. יש דברים אחרים שדורשים מכאן (ע' במכות ה:), ואז נאמר שכיון שאין ג"ש למחצה, גם נדורש גזירה שווה לענין זה. נראה שסובר שאותו "רשע" נאמר רק בחיוב מיתה, ולא בעבירת מיתה. אז, אין ללמוד ממי שלא נתחייב חיוב מיתה.</w:t>
      </w:r>
    </w:p>
    <w:p w14:paraId="4EF7FB9C" w14:textId="77777777" w:rsidR="00616106" w:rsidRDefault="00996F21">
      <w:pPr>
        <w:rPr>
          <w:lang w:bidi="he-IL"/>
        </w:rPr>
      </w:pPr>
      <w:r>
        <w:rPr>
          <w:rtl/>
          <w:lang w:bidi="he-IL"/>
        </w:rPr>
        <w:t>רבא אומר שהמקור הוא לימוד ממכה בהמה לאיסורי מלקות. בביאור הדרשה, גמ' מביא שני צדדים:</w:t>
      </w:r>
    </w:p>
    <w:p w14:paraId="1A7C6EE9" w14:textId="77777777" w:rsidR="00616106" w:rsidRDefault="00996F21">
      <w:pPr>
        <w:pStyle w:val="ListParagraph"/>
        <w:numPr>
          <w:ilvl w:val="0"/>
          <w:numId w:val="30"/>
        </w:numPr>
        <w:tabs>
          <w:tab w:val="left" w:pos="7920"/>
        </w:tabs>
        <w:suppressAutoHyphens w:val="0"/>
        <w:spacing w:beforeAutospacing="1" w:after="119" w:line="240" w:lineRule="auto"/>
        <w:rPr>
          <w:lang w:bidi="he-IL"/>
        </w:rPr>
      </w:pPr>
      <w:r>
        <w:rPr>
          <w:rtl/>
          <w:lang w:bidi="he-IL"/>
        </w:rPr>
        <w:t>כ', "ומכה בהמה ישלמנה ומכה אדם יומת." דוחה גמ' שזה לא מדבר בחובל בחברו (שיחייב מלקות), אלא מדבר בהורג את חברו (שיחייב מיתה).</w:t>
      </w:r>
    </w:p>
    <w:p w14:paraId="32B78EF4" w14:textId="77777777" w:rsidR="00616106" w:rsidRDefault="00996F21">
      <w:pPr>
        <w:pStyle w:val="ListParagraph"/>
        <w:numPr>
          <w:ilvl w:val="0"/>
          <w:numId w:val="30"/>
        </w:numPr>
        <w:tabs>
          <w:tab w:val="left" w:pos="7920"/>
        </w:tabs>
        <w:suppressAutoHyphens w:val="0"/>
        <w:spacing w:before="0" w:after="119" w:line="240" w:lineRule="auto"/>
        <w:rPr>
          <w:lang w:bidi="he-IL"/>
        </w:rPr>
      </w:pPr>
      <w:r>
        <w:rPr>
          <w:rtl/>
          <w:lang w:bidi="he-IL"/>
        </w:rPr>
        <w:t>כ', "מכה נפש בהמה ישלמנה...," וכתיב קרוב לו, "ואיש כי יתן מום בעמיתו כאשר עשה כן יעשה לו." (נמצא שאף שרבא קרא לו</w:t>
      </w:r>
      <w:r>
        <w:rPr>
          <w:rStyle w:val="FootnoteReference"/>
          <w:rtl/>
          <w:lang w:bidi="he-IL"/>
        </w:rPr>
        <w:footnoteReference w:id="137"/>
      </w:r>
      <w:r>
        <w:rPr>
          <w:rtl/>
          <w:lang w:bidi="he-IL"/>
        </w:rPr>
        <w:t xml:space="preserve"> "מכה מכה," רק כיוון לומר שני פסוקים שמדברים על הכאה. נתינת מום הוא הכאה.)</w:t>
      </w:r>
    </w:p>
    <w:p w14:paraId="46F3E3DB" w14:textId="77777777" w:rsidR="00616106" w:rsidRDefault="00996F21">
      <w:pPr>
        <w:pStyle w:val="Heading4"/>
        <w:rPr>
          <w:lang w:bidi="he-IL"/>
        </w:rPr>
      </w:pPr>
      <w:r>
        <w:rPr>
          <w:rtl/>
          <w:lang w:bidi="he-IL"/>
        </w:rPr>
        <w:t>קושיית גמ' על מקור של רבא:</w:t>
      </w:r>
    </w:p>
    <w:p w14:paraId="157931C3" w14:textId="77777777" w:rsidR="00616106" w:rsidRDefault="00996F21">
      <w:pPr>
        <w:rPr>
          <w:lang w:bidi="he-IL"/>
        </w:rPr>
      </w:pPr>
      <w:r>
        <w:rPr>
          <w:rtl/>
          <w:lang w:bidi="he-IL"/>
        </w:rPr>
        <w:t>מקשה גמ' שאותו פסוק כתיב גבי חובל בחברו. כמו שלמדנו לעיל, לא חייב מלקות, אלא חייב תלשומים. אז, לא יכולים ללמוד ממנו דין בפטור שבא ממלקות.</w:t>
      </w:r>
      <w:r>
        <w:rPr>
          <w:rStyle w:val="FootnoteReference"/>
          <w:rtl/>
          <w:lang w:bidi="he-IL"/>
        </w:rPr>
        <w:footnoteReference w:id="138"/>
      </w:r>
    </w:p>
    <w:p w14:paraId="6576BA36" w14:textId="77777777" w:rsidR="00616106" w:rsidRDefault="00996F21">
      <w:pPr>
        <w:pStyle w:val="Heading4"/>
        <w:rPr>
          <w:lang w:bidi="he-IL"/>
        </w:rPr>
      </w:pPr>
      <w:r>
        <w:rPr>
          <w:rtl/>
          <w:lang w:bidi="he-IL"/>
        </w:rPr>
        <w:lastRenderedPageBreak/>
        <w:t>תירוץ גמ':</w:t>
      </w:r>
    </w:p>
    <w:p w14:paraId="16D2A88C" w14:textId="77777777" w:rsidR="00616106" w:rsidRDefault="00996F21">
      <w:pPr>
        <w:rPr>
          <w:lang w:bidi="he-IL"/>
        </w:rPr>
      </w:pPr>
      <w:r>
        <w:rPr>
          <w:rtl/>
          <w:lang w:bidi="he-IL"/>
        </w:rPr>
        <w:t>גמ' מתרץ שכיון שהקרא מיותר (שאחריו כ' חיוב לשלם), אומרים שמדבר במכה את חברו ולא מזיק אותו בשווה פרוטה. שם, מקבל מלקות (כיון שאין חיוב ממון).</w:t>
      </w:r>
      <w:r>
        <w:rPr>
          <w:rStyle w:val="FootnoteReference"/>
          <w:rtl/>
          <w:lang w:bidi="he-IL"/>
        </w:rPr>
        <w:footnoteReference w:id="139"/>
      </w:r>
    </w:p>
    <w:p w14:paraId="2A98D129" w14:textId="77777777" w:rsidR="00616106" w:rsidRDefault="00996F21">
      <w:pPr>
        <w:pStyle w:val="Heading4"/>
        <w:rPr>
          <w:lang w:bidi="he-IL"/>
        </w:rPr>
      </w:pPr>
      <w:r>
        <w:rPr>
          <w:rtl/>
          <w:lang w:bidi="he-IL"/>
        </w:rPr>
        <w:t>קושיית גמ':</w:t>
      </w:r>
    </w:p>
    <w:p w14:paraId="439CE49E" w14:textId="77777777" w:rsidR="00616106" w:rsidRDefault="00996F21">
      <w:pPr>
        <w:rPr>
          <w:lang w:bidi="he-IL"/>
        </w:rPr>
      </w:pPr>
      <w:r>
        <w:rPr>
          <w:rtl/>
          <w:lang w:bidi="he-IL"/>
        </w:rPr>
        <w:t>מקשה גמ' שאף שיש כאן חיוב מלקות, אין כאן חיוב למקות שפוטר, שהרי אין חיוב מלקות פוטר מחיוב ממון שלו, שאין בו חיוב ממון.</w:t>
      </w:r>
      <w:r>
        <w:rPr>
          <w:rStyle w:val="FootnoteReference"/>
          <w:rtl/>
          <w:lang w:bidi="he-IL"/>
        </w:rPr>
        <w:footnoteReference w:id="140"/>
      </w:r>
    </w:p>
    <w:p w14:paraId="74FB4940" w14:textId="77777777" w:rsidR="00616106" w:rsidRDefault="00996F21">
      <w:pPr>
        <w:pStyle w:val="Heading4"/>
        <w:rPr>
          <w:lang w:bidi="he-IL"/>
        </w:rPr>
      </w:pPr>
      <w:r>
        <w:rPr>
          <w:rtl/>
          <w:lang w:bidi="he-IL"/>
        </w:rPr>
        <w:t>תי' הגמ':</w:t>
      </w:r>
    </w:p>
    <w:p w14:paraId="673623DE" w14:textId="77777777" w:rsidR="00616106" w:rsidRDefault="00996F21">
      <w:pPr>
        <w:rPr>
          <w:lang w:bidi="he-IL"/>
        </w:rPr>
      </w:pPr>
      <w:r>
        <w:rPr>
          <w:rtl/>
          <w:lang w:bidi="he-IL"/>
        </w:rPr>
        <w:t>תי' גמ' שיש ציור שבו מלקות אלו פוטרים מחיוב ממון. אם אדם מזיק את חברו ובאותו זמן קורע בגדי חברו</w:t>
      </w:r>
      <w:r>
        <w:rPr>
          <w:rStyle w:val="FootnoteReference"/>
          <w:rtl/>
          <w:lang w:bidi="he-IL"/>
        </w:rPr>
        <w:footnoteReference w:id="141"/>
      </w:r>
      <w:r>
        <w:rPr>
          <w:rtl/>
          <w:lang w:bidi="he-IL"/>
        </w:rPr>
        <w:t>, לא יחייב ממון על הבגדים, כיון שכבר חייב מלקות אלו על חובל בחברו.</w:t>
      </w:r>
    </w:p>
    <w:p w14:paraId="230AF329" w14:textId="77777777" w:rsidR="00616106" w:rsidRDefault="00996F21">
      <w:pPr>
        <w:pStyle w:val="Heading5"/>
        <w:rPr>
          <w:lang w:bidi="he-IL"/>
        </w:rPr>
      </w:pPr>
      <w:r>
        <w:rPr>
          <w:rtl/>
          <w:lang w:bidi="he-IL"/>
        </w:rPr>
        <w:t>קושיה (על בריי' שהובא להוכיח כדברי ריש לקיש):</w:t>
      </w:r>
    </w:p>
    <w:p w14:paraId="761F3ADE" w14:textId="77777777" w:rsidR="00616106" w:rsidRDefault="00996F21">
      <w:pPr>
        <w:rPr>
          <w:lang w:bidi="he-IL"/>
        </w:rPr>
      </w:pPr>
      <w:r>
        <w:rPr>
          <w:rtl/>
          <w:lang w:bidi="he-IL"/>
        </w:rPr>
        <w:t>תד"ח מלמד ממכה בהמה למכה אדם שדין ממון שלהם</w:t>
      </w:r>
      <w:r>
        <w:rPr>
          <w:rStyle w:val="FootnoteReference"/>
          <w:rtl/>
          <w:lang w:bidi="he-IL"/>
        </w:rPr>
        <w:footnoteReference w:id="142"/>
      </w:r>
      <w:r>
        <w:rPr>
          <w:rtl/>
          <w:lang w:bidi="he-IL"/>
        </w:rPr>
        <w:t xml:space="preserve"> (במכה בהמה הוא חיוב, ובמכה בהמה הוא פפטור) נוהג בכל ציור. מקשה מהיכי תיתי שנוהג בכל ציור במכה בהמה. אפשר להיות שכשאומר שמכה בהמה ישלם, מדבר על מכה בהמה בשבת</w:t>
      </w:r>
      <w:r>
        <w:rPr>
          <w:rStyle w:val="FootnoteReference"/>
          <w:rtl/>
          <w:lang w:bidi="he-IL"/>
        </w:rPr>
        <w:footnoteReference w:id="143"/>
      </w:r>
      <w:r>
        <w:rPr>
          <w:rtl/>
          <w:lang w:bidi="he-IL"/>
        </w:rPr>
        <w:t>; ויש בו חיוב שחיטה. אז, רק חייב אם אינו מזיד ועם התראה.</w:t>
      </w:r>
      <w:r>
        <w:rPr>
          <w:rStyle w:val="FootnoteReference"/>
          <w:rtl/>
          <w:lang w:bidi="he-IL"/>
        </w:rPr>
        <w:footnoteReference w:id="144"/>
      </w:r>
    </w:p>
    <w:p w14:paraId="272241B9" w14:textId="77777777" w:rsidR="00616106" w:rsidRDefault="00996F21">
      <w:pPr>
        <w:pStyle w:val="Heading5"/>
        <w:rPr>
          <w:lang w:bidi="he-IL"/>
        </w:rPr>
      </w:pPr>
      <w:r>
        <w:rPr>
          <w:rtl/>
          <w:lang w:bidi="he-IL"/>
        </w:rPr>
        <w:lastRenderedPageBreak/>
        <w:t>תירוץ:</w:t>
      </w:r>
    </w:p>
    <w:p w14:paraId="68401F69" w14:textId="77777777" w:rsidR="00616106" w:rsidRDefault="00996F21">
      <w:pPr>
        <w:rPr>
          <w:lang w:bidi="he-IL"/>
        </w:rPr>
      </w:pPr>
      <w:r>
        <w:rPr>
          <w:rtl/>
          <w:lang w:bidi="he-IL"/>
        </w:rPr>
        <w:t>גמ' תי' שכיון שהוקש (או נסמך) מכה בהמה למכה אדם, לומרים שכמו שמכה אדם, שבו כתיב חיוב מיתה, הוא רק במזיד ובהתראה, כך דין של מכה בהמה הוא במזיד ובהתראה. כיון שכן, אי אפשר שמדבר במכה בשבת, שיתחייב מיתה ולא ממון. אז, צריך לומר שמדבר במכה בהמה מחול.</w:t>
      </w:r>
    </w:p>
    <w:p w14:paraId="7F01EABD" w14:textId="77777777" w:rsidR="00616106" w:rsidRDefault="00996F21">
      <w:pPr>
        <w:rPr>
          <w:lang w:bidi="he-IL"/>
        </w:rPr>
      </w:pPr>
      <w:r>
        <w:rPr>
          <w:rtl/>
          <w:lang w:bidi="he-IL"/>
        </w:rPr>
        <w:t>אז, כיון שמדבר במכה בהמה בחול, עדו נאמר שנוהג בכל ציור, ואז נוכל ללמד כן למכה אדם.</w:t>
      </w:r>
    </w:p>
    <w:p w14:paraId="07974E92" w14:textId="77777777" w:rsidR="00616106" w:rsidRDefault="00996F21">
      <w:pPr>
        <w:pStyle w:val="Heading5"/>
        <w:rPr>
          <w:lang w:bidi="he-IL"/>
        </w:rPr>
      </w:pPr>
      <w:r>
        <w:rPr>
          <w:rtl/>
          <w:lang w:bidi="he-IL"/>
        </w:rPr>
        <w:t>ביאור שיטת החולק על ריש לקיש:</w:t>
      </w:r>
    </w:p>
    <w:p w14:paraId="52ADFEE5" w14:textId="77777777" w:rsidR="00616106" w:rsidRDefault="00996F21">
      <w:pPr>
        <w:rPr>
          <w:lang w:bidi="he-IL"/>
        </w:rPr>
      </w:pPr>
      <w:r>
        <w:rPr>
          <w:rtl/>
          <w:lang w:bidi="he-IL"/>
        </w:rPr>
        <w:t>ריש לקיש תי' שמשנה שלנו סובר כרבי מאיר. הקשה גמ' שרבי מאיר מחייב ממון אף עם חיוב מיתה, וריש לקיש דחה שאינו כן, ושם פוטר מחיוב ממון. רבה חלק על זה, וסבר שלא פוטר מחיוב קנס, אפילו במקום מיתה. אם כן, אי אפשר שהחולק על ריש לקיש יבאר את המשנה כשיטת ריש לקיש, שהרי במשנה חיוב ממון הוא קנס, ועדיין פוטר ממנו במקום חיוב מיתה. מוסיף גמ' שלא יכול להיות משנה שלנו כר"נ בן הקנה, כיון שפוטר חיוב ממון על כל מי שחייב כרת.</w:t>
      </w:r>
    </w:p>
    <w:p w14:paraId="78187872" w14:textId="77777777" w:rsidR="00616106" w:rsidRDefault="00996F21">
      <w:pPr>
        <w:rPr>
          <w:lang w:bidi="he-IL"/>
        </w:rPr>
      </w:pPr>
      <w:r>
        <w:rPr>
          <w:rtl/>
          <w:lang w:bidi="he-IL"/>
        </w:rPr>
        <w:t xml:space="preserve">אז, קשה איך לתרץ את קושיית הגמ'. צריך להיות שסובר כרבי יוחנן. (ואם תאמר יכול להיות שסובר כעולא; ע' בתוס' ובביאורים שלנו עליו.) </w:t>
      </w:r>
    </w:p>
    <w:p w14:paraId="5DD1A4C6" w14:textId="77777777" w:rsidR="00616106" w:rsidRDefault="00996F21">
      <w:pPr>
        <w:rPr>
          <w:lang w:bidi="he-IL"/>
        </w:rPr>
      </w:pPr>
      <w:r>
        <w:rPr>
          <w:rtl/>
          <w:lang w:bidi="he-IL"/>
        </w:rPr>
        <w:t>מעורר גמ' שיש שני דרכים אחרים לתרץ את המשנה. אפשר לומר שהמשנה הוא כשיטת רנבה"ק. כיון שאומר שחיוב כרת פטור מחיוב ממון, משמע שסובר שחיוב מלקות חייב בו, שהרי ברוב חיובי כרת (כמו יה"כ, שבו מדבר) יש גם כן חיוב מלקות.</w:t>
      </w:r>
      <w:r>
        <w:rPr>
          <w:rStyle w:val="FootnoteReference"/>
          <w:rtl/>
          <w:lang w:bidi="he-IL"/>
        </w:rPr>
        <w:footnoteReference w:id="145"/>
      </w:r>
      <w:r>
        <w:rPr>
          <w:rtl/>
          <w:lang w:bidi="he-IL"/>
        </w:rPr>
        <w:t xml:space="preserve"> גם אפשר לומר שהמשנה הוא כשיטת רבי יצחק. יודעים כבר שרבי יצחק חולק על המשנה במכות, וסובר שאין מלקות למי שבא על אחותו, כיון שסובר שאין מלקות בכל זמן שיש כרת. אז, יכולים להוקים את המשנה בכתובות כמותו.</w:t>
      </w:r>
    </w:p>
    <w:p w14:paraId="4EAB2768" w14:textId="77777777" w:rsidR="00616106" w:rsidRDefault="00996F21">
      <w:pPr>
        <w:rPr>
          <w:lang w:bidi="he-IL"/>
        </w:rPr>
      </w:pPr>
      <w:r>
        <w:rPr>
          <w:rtl/>
          <w:lang w:bidi="he-IL"/>
        </w:rPr>
        <w:t xml:space="preserve">גמ' דוחה שני צדדים אלו. לא אפשר להיות שהמשנה הוא כשיטת ר"נ בן הקנה. רנבה"ק פוטר מחיוב ממון למי שנתחייב כרת. הרי, במשנה שלנו מחייב אחותו- שחייב כרת- בחיוב ממון. אז, אין משנה שלנו כר"נ בן הקנה. גם לא אפשר להיות שהמשנה יתורץ על ידי מה שהוא כשיטת רבי יצחק. רבי יצחק מודה שממזרת- שאין בביאתו כרת- יש בו חיוב מלקות. אז, שם נישאר בקושיית הגמ', למה חייב גם בממון, כיון שכבר חייב במלקות. </w:t>
      </w:r>
    </w:p>
    <w:p w14:paraId="171394B4" w14:textId="77777777" w:rsidR="00616106" w:rsidRDefault="00996F21">
      <w:pPr>
        <w:rPr>
          <w:lang w:bidi="he-IL"/>
        </w:rPr>
      </w:pPr>
      <w:r>
        <w:rPr>
          <w:rtl/>
          <w:lang w:bidi="he-IL"/>
        </w:rPr>
        <w:lastRenderedPageBreak/>
        <w:t>לכאו', היה אפשר לומר שר"נ בן הקנה הוא, וסובר שכרת רק פוטר מחיוב ממון, ולא מחיוב קנס. נראה שכיון שלומד אותו ממה שחיוב מיתה פוטר, לא נאמר כן אם לא נאמר שחיוב מיתה רק פוטר מממון, ולא מקנס. אז, יהיה המשנה נגד ר"נ בן הקנה, כמו שהוא נגד רבי מאיר. יוצא שמוכרח שאין המשנה כר"נ בן הקנה.</w:t>
      </w:r>
    </w:p>
    <w:p w14:paraId="653C81A6" w14:textId="77777777" w:rsidR="00616106" w:rsidRDefault="00996F21">
      <w:pPr>
        <w:pStyle w:val="Heading4"/>
        <w:rPr>
          <w:lang w:bidi="he-IL"/>
        </w:rPr>
      </w:pPr>
      <w:r>
        <w:rPr>
          <w:rtl/>
          <w:lang w:bidi="he-IL"/>
        </w:rPr>
        <w:t>שאלה לפי שיטת ריש לקיש (במח' עם רבי יוחנן):</w:t>
      </w:r>
    </w:p>
    <w:p w14:paraId="5D46A95A" w14:textId="77777777" w:rsidR="00616106" w:rsidRDefault="00996F21">
      <w:pPr>
        <w:rPr>
          <w:lang w:bidi="he-IL"/>
        </w:rPr>
      </w:pPr>
      <w:r>
        <w:rPr>
          <w:rtl/>
          <w:lang w:bidi="he-IL"/>
        </w:rPr>
        <w:t>ריש לקיש סובר שאיסור מלקות פוטר אף בלי חיוב מלקות. רבי נחוניה בן הקנה דורש שחיוב כרת פופטר מחיוב ממון. מעורר גמ' שלא קל להבין מי החולק, לפי ריש לקיש. לפי רבי יוחנן, רבנן חולקים. סוברים שחיוב מלקות פוטר מממון, ואז אם התרה על זה, פטור, אבל בלי התראה חייב, כיון שחיוב כרת לא פוטר. אבל, לריש לקיש, אף בלי התראה ייפטר מחמת חיוב מלקות. אז, אי אפשרא שרבנן חולקים על ר"נ בן הקנה. אז, צריכים לחפש עדו תנא לחלוק עליו.</w:t>
      </w:r>
    </w:p>
    <w:p w14:paraId="7ADBB8AF" w14:textId="77777777" w:rsidR="00616106" w:rsidRDefault="00996F21">
      <w:pPr>
        <w:rPr>
          <w:lang w:bidi="he-IL"/>
        </w:rPr>
      </w:pPr>
      <w:r>
        <w:rPr>
          <w:rtl/>
          <w:lang w:bidi="he-IL"/>
        </w:rPr>
        <w:t>יש להעיר שרבנן יחלקו עליו בלומדות (למה פטור), אבל מחפש מי שיחלוק עליו בדין.</w:t>
      </w:r>
    </w:p>
    <w:p w14:paraId="5A490D5B" w14:textId="77777777" w:rsidR="00616106" w:rsidRDefault="00996F21">
      <w:pPr>
        <w:pStyle w:val="Heading4"/>
        <w:rPr>
          <w:lang w:bidi="he-IL"/>
        </w:rPr>
      </w:pPr>
      <w:r>
        <w:rPr>
          <w:rtl/>
          <w:lang w:bidi="he-IL"/>
        </w:rPr>
        <w:t>תשובת גמ':</w:t>
      </w:r>
    </w:p>
    <w:p w14:paraId="3F923898" w14:textId="77777777" w:rsidR="00616106" w:rsidRDefault="00996F21">
      <w:pPr>
        <w:rPr>
          <w:lang w:bidi="he-IL"/>
        </w:rPr>
      </w:pPr>
      <w:r>
        <w:rPr>
          <w:rtl/>
          <w:lang w:bidi="he-IL"/>
        </w:rPr>
        <w:t>גמ' מבאר שיכול להיות שרבי מאיר הוא. רבי מאיר לא סובר שמלקות פוטר מחיוב ממון. אז, יכול להיות שחולק על רנבה"ק, וסובר שאין חיוב כרת פוטר כר"נ, ואין חיוב מלקות פוטר. אז, לבסוף, יתחייב.</w:t>
      </w:r>
    </w:p>
    <w:p w14:paraId="67920592" w14:textId="77777777" w:rsidR="00616106" w:rsidRDefault="00996F21">
      <w:pPr>
        <w:pStyle w:val="Heading4"/>
        <w:rPr>
          <w:lang w:bidi="he-IL"/>
        </w:rPr>
      </w:pPr>
      <w:r>
        <w:rPr>
          <w:rtl/>
          <w:lang w:bidi="he-IL"/>
        </w:rPr>
        <w:t>תשובת גמ':</w:t>
      </w:r>
    </w:p>
    <w:p w14:paraId="67EC9086" w14:textId="77777777" w:rsidR="00616106" w:rsidRDefault="00996F21">
      <w:pPr>
        <w:rPr>
          <w:lang w:bidi="he-IL"/>
        </w:rPr>
      </w:pPr>
      <w:r>
        <w:rPr>
          <w:rtl/>
          <w:lang w:bidi="he-IL"/>
        </w:rPr>
        <w:t>גמ' מבאר שיכול להיות שרבי יצחק הוא. רבצי יצחק סובר שאין חיוב מלקות בחיוב כרת. אז, אם לא סובר שחיוב כרת פוטר, אין סיבה לפטור, ואז יהיה חייב.</w:t>
      </w:r>
    </w:p>
    <w:sectPr w:rsidR="0061610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0" w:gutter="0"/>
      <w:cols w:space="720"/>
      <w:formProt w:val="0"/>
      <w:bidi/>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57FB" w14:textId="77777777" w:rsidR="002A34AE" w:rsidRDefault="002A34AE">
      <w:pPr>
        <w:spacing w:before="0" w:after="0" w:line="240" w:lineRule="auto"/>
      </w:pPr>
      <w:r>
        <w:separator/>
      </w:r>
    </w:p>
  </w:endnote>
  <w:endnote w:type="continuationSeparator" w:id="0">
    <w:p w14:paraId="7BCED308" w14:textId="77777777" w:rsidR="002A34AE" w:rsidRDefault="002A34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BL Hebrew">
    <w:altName w:val="Cambria"/>
    <w:panose1 w:val="02000000000000000000"/>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Narkisim">
    <w:panose1 w:val="020E0502050101010101"/>
    <w:charset w:val="00"/>
    <w:family w:val="swiss"/>
    <w:pitch w:val="variable"/>
    <w:sig w:usb0="00000803" w:usb1="00000000" w:usb2="00000000" w:usb3="00000000" w:csb0="00000021" w:csb1="00000000"/>
  </w:font>
  <w:font w:name="Guttman Rashi">
    <w:altName w:val="Arial"/>
    <w:charset w:val="B1"/>
    <w:family w:val="auto"/>
    <w:pitch w:val="variable"/>
    <w:sig w:usb0="00000801" w:usb1="40000000" w:usb2="00000000" w:usb3="00000000" w:csb0="00000020" w:csb1="00000000"/>
  </w:font>
  <w:font w:name="Shofar">
    <w:altName w:val="Arial"/>
    <w:charset w:val="00"/>
    <w:family w:val="auto"/>
    <w:pitch w:val="variable"/>
    <w:sig w:usb0="8000086F" w:usb1="4000204A" w:usb2="00000000" w:usb3="00000000" w:csb0="00000021" w:csb1="00000000"/>
  </w:font>
  <w:font w:name="BenOr Rashi">
    <w:altName w:val="Arial"/>
    <w:panose1 w:val="00000000000000000000"/>
    <w:charset w:val="00"/>
    <w:family w:val="script"/>
    <w:notTrueType/>
    <w:pitch w:val="variable"/>
    <w:sig w:usb0="80000803" w:usb1="50002000" w:usb2="04000000" w:usb3="00000000" w:csb0="00000021" w:csb1="00000000"/>
  </w:font>
  <w:font w:name="Noto Rashi Hebrew Light">
    <w:altName w:val="Arial"/>
    <w:charset w:val="B1"/>
    <w:family w:val="auto"/>
    <w:pitch w:val="variable"/>
    <w:sig w:usb0="00000803" w:usb1="00000000" w:usb2="00000000" w:usb3="00000000" w:csb0="00000020" w:csb1="00000000"/>
  </w:font>
  <w:font w:name="Sitka Text">
    <w:panose1 w:val="00000000000000000000"/>
    <w:charset w:val="00"/>
    <w:family w:val="auto"/>
    <w:pitch w:val="variable"/>
    <w:sig w:usb0="A00002EF" w:usb1="400020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8F14" w14:textId="77777777" w:rsidR="00616106" w:rsidRDefault="00616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A574" w14:textId="1E887FE8" w:rsidR="00616106" w:rsidRDefault="00996F21">
    <w:pPr>
      <w:pStyle w:val="Footer"/>
      <w:jc w:val="center"/>
      <w:rPr>
        <w:rFonts w:eastAsiaTheme="minorHAnsi"/>
        <w:lang w:bidi="he-IL"/>
      </w:rPr>
    </w:pPr>
    <w:r>
      <w:rPr>
        <w:rtl/>
        <w:lang w:bidi="he-IL"/>
      </w:rPr>
      <w:t>חרב אל ה</w:t>
    </w:r>
    <w:r w:rsidR="000A4739">
      <w:rPr>
        <w:rFonts w:hint="cs"/>
        <w:rtl/>
        <w:lang w:bidi="he-IL"/>
      </w:rPr>
      <w:t>ב</w:t>
    </w:r>
    <w:r>
      <w:rPr>
        <w:rtl/>
        <w:lang w:bidi="he-IL"/>
      </w:rPr>
      <w:t>דים- אלו נערות</w:t>
    </w:r>
  </w:p>
  <w:p w14:paraId="226B1A40" w14:textId="77777777" w:rsidR="00616106" w:rsidRDefault="00616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C960" w14:textId="77777777" w:rsidR="00616106" w:rsidRDefault="00996F21">
    <w:pPr>
      <w:pStyle w:val="Footer"/>
      <w:jc w:val="center"/>
      <w:rPr>
        <w:rFonts w:eastAsiaTheme="minorHAnsi"/>
        <w:lang w:bidi="he-IL"/>
      </w:rPr>
    </w:pPr>
    <w:r>
      <w:rPr>
        <w:rtl/>
        <w:lang w:bidi="he-IL"/>
      </w:rPr>
      <w:t>חרב אל הדים- אלו נערות</w:t>
    </w:r>
  </w:p>
  <w:p w14:paraId="0CCC0F11" w14:textId="77777777" w:rsidR="00616106" w:rsidRDefault="00616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0C90" w14:textId="77777777" w:rsidR="002A34AE" w:rsidRDefault="002A34AE">
      <w:pPr>
        <w:rPr>
          <w:sz w:val="12"/>
        </w:rPr>
      </w:pPr>
      <w:r>
        <w:separator/>
      </w:r>
    </w:p>
  </w:footnote>
  <w:footnote w:type="continuationSeparator" w:id="0">
    <w:p w14:paraId="1C4C938C" w14:textId="77777777" w:rsidR="002A34AE" w:rsidRDefault="002A34AE">
      <w:pPr>
        <w:rPr>
          <w:sz w:val="12"/>
        </w:rPr>
      </w:pPr>
      <w:r>
        <w:continuationSeparator/>
      </w:r>
    </w:p>
  </w:footnote>
  <w:footnote w:id="1">
    <w:p w14:paraId="31D2B31B" w14:textId="77777777" w:rsidR="00616106" w:rsidRDefault="00996F21">
      <w:pPr>
        <w:pStyle w:val="FootnoteText"/>
      </w:pPr>
      <w:r>
        <w:rPr>
          <w:rStyle w:val="FootnoteCharacters"/>
        </w:rPr>
        <w:footnoteRef/>
      </w:r>
      <w:r>
        <w:rPr>
          <w:rtl/>
        </w:rPr>
        <w:tab/>
        <w:t xml:space="preserve"> שאולי יש חילוק בין סיבה לעונש וחיוב עונש. אולי סיבה לעונש הוא שעשה שום דבר רע עד כדי שטוב שיקבל עונש, אבל חיוב הוא, אולי, שבית דין של מעלה ישבו עליו וקבעו שהוא חייב.</w:t>
      </w:r>
    </w:p>
  </w:footnote>
  <w:footnote w:id="2">
    <w:p w14:paraId="7B2DE0A8" w14:textId="77777777" w:rsidR="00616106" w:rsidRDefault="00996F21">
      <w:pPr>
        <w:pStyle w:val="FootnoteText"/>
      </w:pPr>
      <w:r>
        <w:rPr>
          <w:rStyle w:val="FootnoteCharacters"/>
        </w:rPr>
        <w:footnoteRef/>
      </w:r>
      <w:r>
        <w:rPr>
          <w:rtl/>
        </w:rPr>
        <w:tab/>
        <w:t xml:space="preserve"> אבאר יותר כאן: הענין הוא שאולי מה שפוטר אותו הוא שיש עליו סיבה שהכריח שייענש. אם עבר לפני שעה, אין עליו סיבה כזה, שיש עליו סיבה שהכריח שייענש בין זמן עבירה לעכשיו. אבל, היה אפשר שייענש קודם כאן (אף שעכשיו אינו אפשר, שכבר עבר הזמן). אבל, יש לדון, שלפעמים אין זמן. אבל, גם יש לדון למה לא פטור אם נתחייב ממון ושוב מלקות. ויש לומר שכיון שכבר חל חיוב ממון לא פקע. גם ע' לקמן, שנ' שייצא לנו תי' אחר.</w:t>
      </w:r>
    </w:p>
  </w:footnote>
  <w:footnote w:id="3">
    <w:p w14:paraId="2A1082AC" w14:textId="77777777" w:rsidR="00616106" w:rsidRDefault="00996F21">
      <w:pPr>
        <w:pStyle w:val="FootnoteText"/>
      </w:pPr>
      <w:r>
        <w:rPr>
          <w:rStyle w:val="FootnoteCharacters"/>
        </w:rPr>
        <w:footnoteRef/>
      </w:r>
      <w:r>
        <w:rPr>
          <w:rtl/>
        </w:rPr>
        <w:tab/>
        <w:t xml:space="preserve"> ואם תאמר תמיד הוא כן, שהרי תמיד זה עובר, באותו שעה, החיוב שמחייב אותו, ולא עובר בשעת עונש. צריך לחלק בין אם הוא אותו איסור שעליו מקבל עונש בין אם הוא איסור אחר. ותחשב.</w:t>
      </w:r>
    </w:p>
  </w:footnote>
  <w:footnote w:id="4">
    <w:p w14:paraId="5671BADA" w14:textId="77777777" w:rsidR="00616106" w:rsidRDefault="00996F21">
      <w:pPr>
        <w:pStyle w:val="FootnoteText"/>
      </w:pPr>
      <w:r>
        <w:rPr>
          <w:rStyle w:val="FootnoteCharacters"/>
        </w:rPr>
        <w:footnoteRef/>
      </w:r>
      <w:r>
        <w:rPr>
          <w:rtl/>
        </w:rPr>
        <w:tab/>
        <w:t xml:space="preserve"> ואם תאמר אם כן יפטור אם נתחייב מלקות אחרי כן. ויש לומר ששם כבר נתחייב מיתה, ואין חיוב שלו הולך.</w:t>
      </w:r>
    </w:p>
  </w:footnote>
  <w:footnote w:id="5">
    <w:p w14:paraId="641A2A24" w14:textId="77777777" w:rsidR="00616106" w:rsidRDefault="00996F21">
      <w:pPr>
        <w:pStyle w:val="FootnoteText"/>
      </w:pPr>
      <w:r>
        <w:rPr>
          <w:rStyle w:val="FootnoteCharacters"/>
        </w:rPr>
        <w:footnoteRef/>
      </w:r>
      <w:r>
        <w:rPr>
          <w:rtl/>
        </w:rPr>
        <w:tab/>
        <w:t xml:space="preserve"> גם חקרתי בענינים אלו בפעם ראשון שלמדתי את זה בעיון, וכתבתי:</w:t>
      </w:r>
    </w:p>
    <w:p w14:paraId="5ACF84F6" w14:textId="77777777" w:rsidR="00616106" w:rsidRDefault="00996F21">
      <w:pPr>
        <w:pStyle w:val="FootnoteText"/>
      </w:pPr>
      <w:r>
        <w:rPr>
          <w:rtl/>
        </w:rPr>
        <w:tab/>
        <w:t>"ורמינהו- עיין ברש"י שמסביר מקור לדין זה. נראה שיש לדון בהגדרת סיבה לדין זה:</w:t>
      </w:r>
    </w:p>
    <w:p w14:paraId="662CC20F" w14:textId="77777777" w:rsidR="00616106" w:rsidRDefault="00996F21">
      <w:pPr>
        <w:pStyle w:val="FootnoteText"/>
      </w:pPr>
      <w:r>
        <w:rPr>
          <w:rtl/>
        </w:rPr>
        <w:tab/>
        <w:t>כשמעשה אחד גורם, על ידי שני רשעות, שני עונשים, אחד דוחה את השני.</w:t>
      </w:r>
    </w:p>
    <w:p w14:paraId="5E1D9A7B" w14:textId="77777777" w:rsidR="00616106" w:rsidRDefault="00996F21">
      <w:pPr>
        <w:pStyle w:val="FootnoteText"/>
      </w:pPr>
      <w:r>
        <w:rPr>
          <w:rtl/>
        </w:rPr>
        <w:tab/>
        <w:t>כשמעשה אחד גורם, על ידי רע אחת שעושה, שני עונשים, אחד דוחה את השני.</w:t>
      </w:r>
    </w:p>
    <w:p w14:paraId="30BC4324" w14:textId="77777777" w:rsidR="00616106" w:rsidRDefault="00996F21">
      <w:pPr>
        <w:pStyle w:val="FootnoteText"/>
      </w:pPr>
      <w:r>
        <w:rPr>
          <w:rtl/>
        </w:rPr>
        <w:tab/>
        <w:t>אין מעשה אחד גורם שני רעות חלוקות.</w:t>
      </w:r>
    </w:p>
    <w:p w14:paraId="4168897B" w14:textId="77777777" w:rsidR="00616106" w:rsidRDefault="00996F21">
      <w:pPr>
        <w:pStyle w:val="FootnoteText"/>
      </w:pPr>
      <w:r>
        <w:rPr>
          <w:rtl/>
        </w:rPr>
        <w:tab/>
        <w:t>אין משה אחד גורם שני רעות.</w:t>
      </w:r>
    </w:p>
    <w:p w14:paraId="626EFF82" w14:textId="77777777" w:rsidR="00616106" w:rsidRDefault="00996F21">
      <w:pPr>
        <w:pStyle w:val="FootnoteText"/>
      </w:pPr>
      <w:r>
        <w:rPr>
          <w:rtl/>
        </w:rPr>
        <w:tab/>
        <w:t>אין מעשה שחייב עליו עונש גורם רעה אחרת.</w:t>
      </w:r>
    </w:p>
    <w:p w14:paraId="574D1789" w14:textId="77777777" w:rsidR="00616106" w:rsidRDefault="00996F21">
      <w:pPr>
        <w:pStyle w:val="FootnoteText"/>
      </w:pPr>
      <w:r>
        <w:rPr>
          <w:rtl/>
        </w:rPr>
        <w:tab/>
        <w:t>אין מעשה שחייב עליו עונש גורם עוד רעה.</w:t>
      </w:r>
    </w:p>
    <w:p w14:paraId="438CBF88" w14:textId="77777777" w:rsidR="00616106" w:rsidRDefault="00996F21">
      <w:pPr>
        <w:pStyle w:val="FootnoteText"/>
      </w:pPr>
      <w:r>
        <w:rPr>
          <w:rtl/>
        </w:rPr>
        <w:tab/>
        <w:t>אין מעשה שנענש עליו גורם רעה אחר.</w:t>
      </w:r>
    </w:p>
    <w:p w14:paraId="099C994E" w14:textId="77777777" w:rsidR="00616106" w:rsidRDefault="00996F21">
      <w:pPr>
        <w:pStyle w:val="FootnoteText"/>
      </w:pPr>
      <w:r>
        <w:rPr>
          <w:rtl/>
        </w:rPr>
        <w:tab/>
        <w:t>אין מעש שנענש עליו גורם עוד רעה.</w:t>
      </w:r>
    </w:p>
    <w:p w14:paraId="57B1F118" w14:textId="77777777" w:rsidR="00616106" w:rsidRDefault="00996F21">
      <w:pPr>
        <w:pStyle w:val="FootnoteText"/>
      </w:pPr>
      <w:r>
        <w:rPr>
          <w:rtl/>
        </w:rPr>
        <w:tab/>
        <w:t>במילים אחרים, יש לדון אם הותרה או נדחה. אם נדחה, לכאו', מה שדוחה אותו הוא שכבר נענש או שיהיה נענש (רצה לומר, תורה לא חייב אותו מפני שיהיה פטור אחרי שנענש). אם הותרה, יש לדון אם מה שמתיר את חיובו הוא מה שעבר עמו או מה שנתחייב עמו או שנענש עמו.</w:t>
      </w:r>
    </w:p>
    <w:p w14:paraId="607B028E" w14:textId="77777777" w:rsidR="00616106" w:rsidRDefault="00996F21">
      <w:pPr>
        <w:pStyle w:val="FootnoteText"/>
      </w:pPr>
      <w:r>
        <w:rPr>
          <w:rtl/>
        </w:rPr>
        <w:tab/>
        <w:t>גם יש לדון ביחס שני הרעות, אם הם צריך להיות חלוקים (כמו כאן, שאחד בא מאיסור אחות ואחד בא מרעת אונס) או לא צריכים להיות. מה שחייב, לפעמים, שני מלקות אומר לנו שצריכים להיות חלוקים. ותחשב.</w:t>
      </w:r>
    </w:p>
    <w:p w14:paraId="6A1DDD72" w14:textId="77777777" w:rsidR="00616106" w:rsidRDefault="00996F21">
      <w:pPr>
        <w:pStyle w:val="FootnoteText"/>
      </w:pPr>
      <w:r>
        <w:rPr>
          <w:rtl/>
        </w:rPr>
        <w:tab/>
        <w:t>עיין בלשון קרא, שלא חייב על שני רשעות. משמע שאין עונש כיון שיש שני רשעות חלוקים באותו מעשה. וא"ת אם כן נאמר אם כן לא ניתן לו מלקות בכלל. ויש לומר שלא מסתבר שיפטור משני החיובים. גם יש לומר שאם כן מצאנו חוטא נשכר. אבל, קצת קשה, שנראה שזה רק יכול ללמד לנו מתי לא מקבלים מלקות. אז, היה מוכרח לומר כעולא, ולא כרבי יוחנן.</w:t>
      </w:r>
    </w:p>
    <w:p w14:paraId="16C552C8" w14:textId="77777777" w:rsidR="00616106" w:rsidRDefault="00996F21">
      <w:pPr>
        <w:pStyle w:val="FootnoteText"/>
      </w:pPr>
      <w:r>
        <w:rPr>
          <w:rtl/>
        </w:rPr>
        <w:tab/>
        <w:t>גם אפשר שקרא משמע שרק מקבל מלקות על אחד מן העונשים. אבל, קשה, שאולי זה מפני שמקבל חיוב ממון על האחר. אז, לא נראה שיכולים לומר כצד זה.</w:t>
      </w:r>
    </w:p>
    <w:p w14:paraId="2B057981" w14:textId="77777777" w:rsidR="00616106" w:rsidRDefault="00996F21">
      <w:pPr>
        <w:pStyle w:val="FootnoteText"/>
      </w:pPr>
      <w:r>
        <w:rPr>
          <w:rtl/>
        </w:rPr>
        <w:tab/>
        <w:t xml:space="preserve">וא"ת איך יכול להתחייב על שני חייבי לאווים. צריך ביאור אם יש שני רשעות שם (שאולי כיון שהם כבר דומים במה שמחייבים מלקות, מסתבר שיש רע אחד גדול שנעשה). </w:t>
      </w:r>
    </w:p>
    <w:p w14:paraId="0C132235" w14:textId="77777777" w:rsidR="00616106" w:rsidRDefault="00996F21">
      <w:pPr>
        <w:pStyle w:val="FootnoteText"/>
      </w:pPr>
      <w:r>
        <w:rPr>
          <w:rtl/>
        </w:rPr>
        <w:tab/>
        <w:t>באמת, אולי יש קרא שמוכיח שלוקים שנים, שאי לאו הכי, יש הרבה פסוקים מיותרים, שרק דורשים מהם עוד חיוב מלקות. ותחשב. (ויש לדון, שהיה אפשר לדרוש מהם "אם אינו ענין." אולי דרשה זו יותר מסתבר.) אפשר לתלות מה שהם רשעה אחת בדמיון העונש או בדמיון הרע. ותחשב."</w:t>
      </w:r>
    </w:p>
  </w:footnote>
  <w:footnote w:id="6">
    <w:p w14:paraId="551404A6" w14:textId="77777777" w:rsidR="00616106" w:rsidRDefault="00996F21">
      <w:pPr>
        <w:pStyle w:val="FootnoteText"/>
      </w:pPr>
      <w:r>
        <w:rPr>
          <w:rStyle w:val="FootnoteCharacters"/>
        </w:rPr>
        <w:footnoteRef/>
      </w:r>
      <w:r>
        <w:rPr>
          <w:rtl/>
        </w:rPr>
        <w:tab/>
        <w:t xml:space="preserve"> כמו שהערנו, לפי תוס', לא הניח המקשה כן. אז, יש לדון למה לא מזכיר עולא נקודה זו בפירוש.</w:t>
      </w:r>
    </w:p>
  </w:footnote>
  <w:footnote w:id="7">
    <w:p w14:paraId="7C033363" w14:textId="77777777" w:rsidR="00616106" w:rsidRDefault="00996F21">
      <w:pPr>
        <w:pStyle w:val="FootnoteText"/>
      </w:pPr>
      <w:r>
        <w:rPr>
          <w:rStyle w:val="FootnoteCharacters"/>
        </w:rPr>
        <w:footnoteRef/>
      </w:r>
      <w:r>
        <w:rPr>
          <w:rtl/>
        </w:rPr>
        <w:tab/>
        <w:t xml:space="preserve"> נבאר כאן, קצת, למה יסבור כן, ולמה ננקוט שזה דוחה זו, ולא זו דוחה זה. נראה שיכול להיות שני סיבות:</w:t>
      </w:r>
    </w:p>
    <w:p w14:paraId="21D74A10" w14:textId="77777777" w:rsidR="00616106" w:rsidRDefault="00996F21">
      <w:pPr>
        <w:pStyle w:val="FootnoteText"/>
      </w:pPr>
      <w:r>
        <w:rPr>
          <w:rtl/>
        </w:rPr>
        <w:tab/>
        <w:t>אולי רק לאחד יש כוח לדחות את השני. אין כלל שלא יכול להיות שני עונשים ביחד, אלא יש כלל שלא יכול להיות עונש אחד אם אין שני.</w:t>
      </w:r>
    </w:p>
    <w:p w14:paraId="5B410D45" w14:textId="77777777" w:rsidR="00616106" w:rsidRDefault="00996F21">
      <w:pPr>
        <w:pStyle w:val="FootnoteText"/>
      </w:pPr>
      <w:r>
        <w:rPr>
          <w:rtl/>
        </w:rPr>
        <w:tab/>
        <w:t>אולי יש מעלה לאחד מהם. (אפשר להיות שיש כלל שלא יכול להיות שני עונשים ביחד, ויכול להיות שרק לאחד יש כוח לדחות את חברו, אבל דנים אם תורה יפטור מאותו שפוטר כדי להתחייב מאותו שנפטר.)</w:t>
      </w:r>
    </w:p>
    <w:p w14:paraId="69A6F884" w14:textId="77777777" w:rsidR="00616106" w:rsidRDefault="00996F21">
      <w:pPr>
        <w:pStyle w:val="FootnoteText"/>
      </w:pPr>
      <w:r>
        <w:rPr>
          <w:rtl/>
        </w:rPr>
        <w:tab/>
        <w:t>יש לדון מהו המעלה:</w:t>
      </w:r>
    </w:p>
    <w:p w14:paraId="4598C1BC" w14:textId="77777777" w:rsidR="00616106" w:rsidRDefault="00996F21">
      <w:pPr>
        <w:pStyle w:val="FootnoteText"/>
      </w:pPr>
      <w:r>
        <w:rPr>
          <w:rtl/>
        </w:rPr>
        <w:tab/>
        <w:t>שהוא יותר חמור.</w:t>
      </w:r>
    </w:p>
    <w:p w14:paraId="104D24B6" w14:textId="77777777" w:rsidR="00616106" w:rsidRDefault="00996F21">
      <w:pPr>
        <w:pStyle w:val="FootnoteText"/>
      </w:pPr>
      <w:r>
        <w:rPr>
          <w:rtl/>
        </w:rPr>
        <w:tab/>
        <w:t>שהוא יותר קל. קשה למה זה מעלה, כמובן.</w:t>
      </w:r>
    </w:p>
    <w:p w14:paraId="7A8624AB" w14:textId="77777777" w:rsidR="00616106" w:rsidRDefault="00996F21">
      <w:pPr>
        <w:pStyle w:val="FootnoteText"/>
      </w:pPr>
      <w:r>
        <w:rPr>
          <w:rtl/>
        </w:rPr>
        <w:tab/>
        <w:t>שמחזיר ממון לבעל (כמו שאומר תוס'.).</w:t>
      </w:r>
    </w:p>
  </w:footnote>
  <w:footnote w:id="8">
    <w:p w14:paraId="0739AA10" w14:textId="77777777" w:rsidR="00616106" w:rsidRDefault="00996F21">
      <w:pPr>
        <w:pStyle w:val="FootnoteText"/>
      </w:pPr>
      <w:r>
        <w:rPr>
          <w:rStyle w:val="FootnoteCharacters"/>
        </w:rPr>
        <w:footnoteRef/>
      </w:r>
      <w:r>
        <w:rPr>
          <w:rtl/>
        </w:rPr>
        <w:tab/>
        <w:t xml:space="preserve"> נמצא שמניח שאף שחיוב ממון פוטר מחיוב מלקות, אין זה פוטר מחיוב מלקות. יש לדון אם זה מפני שסובר, כמו שסובר רבי יוחנן גבי איסור מלקות בלי התראה, שצריך החיוב כדי לפטור, או מפני שסובר שיש חילוק גדול בין ביאת אחותו נערה ואחותו בוגרת, ומה שיש באחד מהם חיוב ממון לא עושה שהאחר הוא איסור ממון. ותחשב על זה.</w:t>
      </w:r>
    </w:p>
  </w:footnote>
  <w:footnote w:id="9">
    <w:p w14:paraId="4A3DD7B1" w14:textId="77777777" w:rsidR="00616106" w:rsidRDefault="00996F21">
      <w:pPr>
        <w:pStyle w:val="FootnoteText"/>
      </w:pPr>
      <w:r>
        <w:rPr>
          <w:rStyle w:val="FootnoteCharacters"/>
        </w:rPr>
        <w:footnoteRef/>
      </w:r>
      <w:r>
        <w:rPr>
          <w:rtl/>
        </w:rPr>
        <w:tab/>
        <w:t xml:space="preserve"> בכל כעין זה, קצת יש לדון למה הוא החייב. הרי, לכאו' לא בעל אותה בפני אנשים אחרים. (יש לדון, שהרבה פעמים חייב בקנס, וצריך לומר שהיו עדים שם.) רק יש בושת כשנודע לאנשים אחרים. כיון שכן, נאמר שהמבייש הוא מי שמגיד לאחרים. (כעין זה, ר.מ.ש. הקשה למה לא אומרים שמי שמגיד לבעל על הנאה נחשב המהנה.) אול הדרך לבאר כל אלו הוא שכבר עומד להיזק או כבר עומד להנאה. ותחשב.</w:t>
      </w:r>
    </w:p>
  </w:footnote>
  <w:footnote w:id="10">
    <w:p w14:paraId="41887DC3" w14:textId="77777777" w:rsidR="00616106" w:rsidRDefault="00996F21">
      <w:pPr>
        <w:pStyle w:val="FootnoteText"/>
      </w:pPr>
      <w:r>
        <w:rPr>
          <w:rStyle w:val="FootnoteCharacters"/>
        </w:rPr>
        <w:footnoteRef/>
      </w:r>
      <w:r>
        <w:rPr>
          <w:rtl/>
        </w:rPr>
        <w:tab/>
        <w:t xml:space="preserve"> יש לדון אם הענין הוא שלא מכרת בבושת או שכבר נתביישת במה שהיא שוטה. עיין בגמ' ב"ק שדן בפגם משפחה, שנראה שמשם ייצא לנו הוכחות.</w:t>
      </w:r>
    </w:p>
  </w:footnote>
  <w:footnote w:id="11">
    <w:p w14:paraId="2C4D813A" w14:textId="77777777" w:rsidR="00616106" w:rsidRDefault="00996F21">
      <w:pPr>
        <w:pStyle w:val="FootnoteText"/>
      </w:pPr>
      <w:r>
        <w:rPr>
          <w:rStyle w:val="FootnoteCharacters"/>
        </w:rPr>
        <w:footnoteRef/>
      </w:r>
      <w:r>
        <w:rPr>
          <w:rtl/>
        </w:rPr>
        <w:tab/>
        <w:t xml:space="preserve"> לא כל כך פשוט למה מניחים שמוחלת על כל החיובים. אולי רוצה להיבעל, ורוצה שתשלם לו.</w:t>
      </w:r>
      <w:r>
        <w:rPr>
          <w:rtl/>
          <w:lang w:bidi="he-IL"/>
        </w:rPr>
        <w:t xml:space="preserve"> יש להעיר שאולי נוכל לומר שתורה גזרה שלא תקבל חיוב ממון, ואז כיון שנבעלה, נמצא שמחלה. אבל, יש לדון, שיש לדון למה יתחיל תורה את זה. גם יש לדון בזה, כיון שמניח שהיא יודעת את הדין הזה. </w:t>
      </w:r>
      <w:r>
        <w:rPr>
          <w:rtl/>
        </w:rPr>
        <w:t xml:space="preserve">יש לדון אם היא מוחלת על החיובים או על הסיבות לחיובים. במילים אחרים, אולי חלק מסיבת התשלומים (וזה יותר מחודש בקנס) הוא זכות ורצון האב. אם לה יתחייב, אז הוא זכות ורצון שלה. כשנבעלת לו, בהכרח מוחלת על אותו זכות שלא להיבעל, ומגלה שרצונה להיבעל. ותחשב. </w:t>
      </w:r>
      <w:r>
        <w:rPr>
          <w:rtl/>
          <w:lang w:bidi="he-IL"/>
        </w:rPr>
        <w:t>אם מוחלת על הכסף, יש להעיר שלכאו’ לא בא לעולם בזמן ביאה. אולי מניחים שמיד אחרי ביאה הוא כל כך מרוצה לה עד שהיא מוחלת. עדיין מחודש, כיון שקנס הוא, ולא חייב עד שבית דין מחייבים. אבל, עדיין, אז, יש לומר שלא מוחלת על זכות ביאה, אלא על שום דבר אחר שחל אחרי הביאה. גם אפשר שכיון שמחלה לפני כן, מסתבר שמחלה לאחר מכן, כשיש חיוב. (יש לדון אם מחילתה לפני כן הוא סימן או סיבה להנחה זו. ותחשב.) ויש להעיר שמחודש שיכול למחול על הזכות, שלכאו’ חיוב ממון לא בא מזכות שלה, כיון שהוא קנס. אולי משום קנס, נתנו לה הזכות. אבל, לא נראה כן, שאז יהיה לו הנהגות של ממון, שיש, עכשיו, זכות. גם אפשר שצריך קצת סיבת ממון כדי לחייב את הקנס (שלכן משלם לה, ולא לשום איש אחר). ותחשב.</w:t>
      </w:r>
    </w:p>
  </w:footnote>
  <w:footnote w:id="12">
    <w:p w14:paraId="34634A50" w14:textId="77777777" w:rsidR="00616106" w:rsidRDefault="00996F21">
      <w:pPr>
        <w:pStyle w:val="FootnoteText"/>
      </w:pPr>
      <w:r>
        <w:rPr>
          <w:rStyle w:val="FootnoteCharacters"/>
        </w:rPr>
        <w:footnoteRef/>
      </w:r>
      <w:r>
        <w:rPr>
          <w:rtl/>
        </w:rPr>
        <w:tab/>
        <w:t xml:space="preserve"> עיין במה שכתבנו בהערות על רש"י.</w:t>
      </w:r>
    </w:p>
  </w:footnote>
  <w:footnote w:id="13">
    <w:p w14:paraId="6026BA66" w14:textId="77777777" w:rsidR="00616106" w:rsidRDefault="00996F21">
      <w:pPr>
        <w:pStyle w:val="FootnoteText"/>
      </w:pPr>
      <w:r>
        <w:rPr>
          <w:rStyle w:val="FootnoteCharacters"/>
        </w:rPr>
        <w:footnoteRef/>
      </w:r>
      <w:r>
        <w:rPr>
          <w:rtl/>
        </w:rPr>
        <w:tab/>
        <w:t xml:space="preserve"> היה נראה לומר שאולי יש שני דברים שפוטרים את החיוב. עד שנענש, הוא מה שייענש. אחרי שנענש, הוא מה שכבר נענש. אם מחל, אולי כיון שלא ייענש, ולא נענש, אף אם נאמר שנחשב כאילו שילם, לא יפטור, שבוודאי לא נענש, שעונש יש בו צער. ותחשב על זה.</w:t>
      </w:r>
    </w:p>
  </w:footnote>
  <w:footnote w:id="14">
    <w:p w14:paraId="48C9C501" w14:textId="77777777" w:rsidR="00616106" w:rsidRDefault="00996F21">
      <w:pPr>
        <w:pStyle w:val="FootnoteText"/>
      </w:pPr>
      <w:r>
        <w:rPr>
          <w:rStyle w:val="FootnoteCharacters"/>
        </w:rPr>
        <w:footnoteRef/>
      </w:r>
      <w:r>
        <w:rPr>
          <w:rtl/>
        </w:rPr>
        <w:tab/>
        <w:t xml:space="preserve"> לא כל כך פשוט לי למה לא אומרים שזה לאו הניתק לעשה, שפסוק אומר שאם מזיק את גוף חברו, צריך לשלם. אז, נאמר שתשלומים שלו הוא מנתק את הלאו. אולי תלוי איך אומר אותו הקרא (שהרי, הקרא לא מזכיר איסור להכות בכלל קרוב למקום שמזכיר חיוב תשלומים). ותחשב.</w:t>
      </w:r>
    </w:p>
  </w:footnote>
  <w:footnote w:id="15">
    <w:p w14:paraId="7F978B0E" w14:textId="77777777" w:rsidR="00616106" w:rsidRDefault="00996F21">
      <w:pPr>
        <w:pStyle w:val="FootnoteText"/>
      </w:pPr>
      <w:r>
        <w:rPr>
          <w:rStyle w:val="FootnoteCharacters"/>
        </w:rPr>
        <w:footnoteRef/>
      </w:r>
      <w:r>
        <w:rPr>
          <w:rtl/>
        </w:rPr>
        <w:tab/>
        <w:t xml:space="preserve"> לא כל כך פשוט מהו המקור לזה. הרי, אם נאמר שסובר כריש לקיש, שאומר שאין חילוק בין איסור מלקות עם התראה לאיסור מלקות בלי התראה, מה שפסוק מזכיר חיוב ממון יגיד לנו שמחייב ממון ולא מלקות, שאי לאו הכי, אף פעם לא מצאנו חיוב ממון. (אגב, נוכל להביא ראיה ממה שלא דן גמ’ באיסור קנס עצמו. הרי, תמיד עובר על איסור של פנוי הבא על הפנויה. אז, קשה למה לא מוכיחים מזה. אף שאין להוכיח כן לאיסורים אחרים, אבל עדיין היה לו לנסות ללמוד ממנו כמו שנסה ללמוד מאלו. יותר מזה, היה לו לחלק שכאן יש שני איסורים. כל זה משמע שאיסור פנוי הבא על הפנויה הוא מדרבנן, ולא מדאו’. ותחשב על זה.) אם סובר כרבי יוחנן, אז זה לא מקור לו. עיין לקמן בגמ’, שיביא מקור לדין זה לפי שיטת רבי יוחנן.</w:t>
      </w:r>
    </w:p>
  </w:footnote>
  <w:footnote w:id="16">
    <w:p w14:paraId="73BE942A" w14:textId="77777777" w:rsidR="00616106" w:rsidRDefault="00996F21">
      <w:pPr>
        <w:pStyle w:val="FootnoteText"/>
      </w:pPr>
      <w:r>
        <w:rPr>
          <w:rStyle w:val="FootnoteCharacters"/>
        </w:rPr>
        <w:footnoteRef/>
      </w:r>
      <w:r>
        <w:rPr>
          <w:rtl/>
        </w:rPr>
        <w:tab/>
        <w:t xml:space="preserve"> אני הייתי אומר שאין כלל לזה, אלא תלוי כמה ישלם. אז, אולי היה אפשר לחלק בין איסורים לומר ששאני איסור זה, שבו צירך לשלם הרבה, ובאיסור זה לא צריך לשלם הרבה. אבל, כנראה גמ’ לא חושב כמותי. ותחשב על זה.</w:t>
      </w:r>
    </w:p>
  </w:footnote>
  <w:footnote w:id="17">
    <w:p w14:paraId="714707AA" w14:textId="77777777" w:rsidR="00616106" w:rsidRDefault="00996F21">
      <w:pPr>
        <w:pStyle w:val="FootnoteText"/>
      </w:pPr>
      <w:r>
        <w:rPr>
          <w:rStyle w:val="FootnoteCharacters"/>
        </w:rPr>
        <w:footnoteRef/>
      </w:r>
      <w:r>
        <w:rPr>
          <w:rtl/>
        </w:rPr>
        <w:tab/>
        <w:t xml:space="preserve"> לא בדיוק רצה לומר שהוא יותר חמור, שמצאנו פירכא לראשון על שני ולשני על ראשון. אלא, רצה לומר שיש בו איזה חילוק חמור, שהרי יש בו חומרה אחת. אז, אפשר שיהיו לו חומרות אחרות. ותחשב.</w:t>
      </w:r>
    </w:p>
  </w:footnote>
  <w:footnote w:id="18">
    <w:p w14:paraId="4CFE0110" w14:textId="77777777" w:rsidR="00616106" w:rsidRDefault="00996F21">
      <w:pPr>
        <w:pStyle w:val="FootnoteText"/>
        <w:rPr>
          <w:lang w:bidi="he-IL"/>
        </w:rPr>
      </w:pPr>
      <w:r>
        <w:rPr>
          <w:rStyle w:val="FootnoteCharacters"/>
        </w:rPr>
        <w:footnoteRef/>
      </w:r>
      <w:r>
        <w:rPr>
          <w:rtl/>
          <w:lang w:bidi="he-IL"/>
        </w:rPr>
        <w:tab/>
        <w:t>וא"ת איך חייב על כל חיובים אלו. ויש לומר שהוא כעין מלקות ומלקות, שיכול להתחייב על שניהם. גם יש לומר שיש חיוב אחד, והוא לשלם לכל ההפסד שלו. יש חמש מיני הפסד לו.</w:t>
      </w:r>
    </w:p>
  </w:footnote>
  <w:footnote w:id="19">
    <w:p w14:paraId="477BA9D7" w14:textId="77777777" w:rsidR="00616106" w:rsidRDefault="00996F21">
      <w:pPr>
        <w:pStyle w:val="FootnoteText"/>
      </w:pPr>
      <w:r>
        <w:rPr>
          <w:rStyle w:val="FootnoteCharacters"/>
        </w:rPr>
        <w:footnoteRef/>
      </w:r>
      <w:r>
        <w:rPr>
          <w:rtl/>
        </w:rPr>
        <w:tab/>
        <w:t xml:space="preserve"> יש לדון למה לא רק דחה שהוא חיוב ממון, ולא קנס. ותחשב על זה.</w:t>
      </w:r>
    </w:p>
  </w:footnote>
  <w:footnote w:id="20">
    <w:p w14:paraId="6E2F6D93" w14:textId="77777777" w:rsidR="00616106" w:rsidRDefault="00996F21">
      <w:pPr>
        <w:pStyle w:val="FootnoteText"/>
        <w:rPr>
          <w:lang w:bidi="he-IL"/>
        </w:rPr>
      </w:pPr>
      <w:r>
        <w:rPr>
          <w:rStyle w:val="FootnoteCharacters"/>
        </w:rPr>
        <w:footnoteRef/>
      </w:r>
      <w:r>
        <w:rPr>
          <w:rtl/>
        </w:rPr>
        <w:tab/>
        <w:t>צריך לחשוב מהו הביאור בכל זה</w:t>
      </w:r>
      <w:r>
        <w:rPr>
          <w:rtl/>
          <w:lang w:bidi="he-IL"/>
        </w:rPr>
        <w:t xml:space="preserve">, </w:t>
      </w:r>
      <w:r>
        <w:rPr>
          <w:rtl/>
        </w:rPr>
        <w:t>אבל נראה לי שיש לו ביאור</w:t>
      </w:r>
      <w:r>
        <w:rPr>
          <w:rtl/>
          <w:lang w:bidi="he-IL"/>
        </w:rPr>
        <w:t>.</w:t>
      </w:r>
    </w:p>
  </w:footnote>
  <w:footnote w:id="21">
    <w:p w14:paraId="2C8BA3C1" w14:textId="77777777" w:rsidR="00616106" w:rsidRDefault="00996F21">
      <w:pPr>
        <w:pStyle w:val="FootnoteText"/>
      </w:pPr>
      <w:r>
        <w:rPr>
          <w:rStyle w:val="FootnoteCharacters"/>
        </w:rPr>
        <w:footnoteRef/>
      </w:r>
      <w:r>
        <w:rPr>
          <w:rtl/>
        </w:rPr>
        <w:tab/>
        <w:t xml:space="preserve"> בכל כעין זה, יש להעיר שמה שאינו ניתר מכללו כאן הוא שאינו שייך, שאין צורך להתיר אותו. אז, זה לא מוכיח שום קולא. אם נאמר שהוא סיבה לקולא, אין זה קשה. צריך ביאור למה יהיה סיבה לקולא. כנראה, יותר קל לתת קולא לדבר קל. צריך ביאור למה. ותחשב.</w:t>
      </w:r>
    </w:p>
  </w:footnote>
  <w:footnote w:id="22">
    <w:p w14:paraId="0415E6A1" w14:textId="77777777" w:rsidR="00616106" w:rsidRDefault="00996F21">
      <w:pPr>
        <w:pStyle w:val="FootnoteText"/>
        <w:rPr>
          <w:lang w:bidi="he-IL"/>
        </w:rPr>
      </w:pPr>
      <w:r>
        <w:rPr>
          <w:rStyle w:val="FootnoteCharacters"/>
        </w:rPr>
        <w:footnoteRef/>
      </w:r>
      <w:r>
        <w:rPr>
          <w:rtl/>
          <w:lang w:bidi="he-IL"/>
        </w:rPr>
        <w:tab/>
        <w:t>לכאו’, גם היה אפשר לחלק לומר ששם פטור הוא כיון שאין לו חיוב קנס.</w:t>
      </w:r>
    </w:p>
  </w:footnote>
  <w:footnote w:id="23">
    <w:p w14:paraId="573D54DA" w14:textId="77777777" w:rsidR="00616106" w:rsidRDefault="00996F21">
      <w:pPr>
        <w:pStyle w:val="FootnoteText"/>
        <w:rPr>
          <w:lang w:bidi="he-IL"/>
        </w:rPr>
      </w:pPr>
      <w:r>
        <w:rPr>
          <w:rStyle w:val="FootnoteCharacters"/>
        </w:rPr>
        <w:footnoteRef/>
      </w:r>
      <w:r>
        <w:rPr>
          <w:rtl/>
          <w:lang w:bidi="he-IL"/>
        </w:rPr>
        <w:tab/>
        <w:t>יש לדון אם שם הותרה או דחוייה. יש להעיר שלכאו’ הרע של חובל בחברו הוא שהולך נגד זכות של חברו שלא להכות לו. אז, יש לדון אם עונש רבנן היה לבטל את הזכות או רק לדחות אותו. ותחשב.</w:t>
      </w:r>
    </w:p>
    <w:p w14:paraId="66ED0908" w14:textId="77777777" w:rsidR="00616106" w:rsidRDefault="00996F21">
      <w:pPr>
        <w:pStyle w:val="FootnoteText"/>
        <w:rPr>
          <w:lang w:bidi="he-IL"/>
        </w:rPr>
      </w:pPr>
      <w:r>
        <w:rPr>
          <w:rtl/>
          <w:lang w:bidi="he-IL"/>
        </w:rPr>
        <w:t>בביאור "הותרה מכללו" כתבנו בשי"ח ש"י בזבחים (טז:) פשט מעניין, והוא:</w:t>
      </w:r>
    </w:p>
    <w:p w14:paraId="2E806FF1" w14:textId="77777777" w:rsidR="00616106" w:rsidRDefault="00996F21">
      <w:pPr>
        <w:pStyle w:val="FootnoteText"/>
        <w:rPr>
          <w:lang w:bidi="he-IL"/>
        </w:rPr>
      </w:pPr>
      <w:r>
        <w:rPr>
          <w:rtl/>
          <w:lang w:bidi="he-IL"/>
        </w:rPr>
        <w:t>"יושב- וא"ת יושב לא הותר מכללו. ושב ראיתי שתוס’ מקשה כן. אפשר שענין הותר מכללו אינו שרואים קולא במה שלפעמים נדחה, אלא שהוא מאד דומה לדבר המותר (עד שדבר הדומה הוא בכללו), ואז לא מסתבר שהוא כל כך אסור. אז, יש לומר שיושב נחשב כעין הותר מכללו, כיון שהוא דומה מאד לעמידה.”</w:t>
      </w:r>
    </w:p>
  </w:footnote>
  <w:footnote w:id="24">
    <w:p w14:paraId="105349F2" w14:textId="77777777" w:rsidR="00616106" w:rsidRDefault="00996F21">
      <w:pPr>
        <w:pStyle w:val="FootnoteText"/>
        <w:rPr>
          <w:lang w:bidi="he-IL"/>
        </w:rPr>
      </w:pPr>
      <w:r>
        <w:rPr>
          <w:rStyle w:val="FootnoteCharacters"/>
        </w:rPr>
        <w:footnoteRef/>
      </w:r>
      <w:r>
        <w:rPr>
          <w:rtl/>
        </w:rPr>
        <w:tab/>
        <w:t>תחשב על כל זה</w:t>
      </w:r>
      <w:r>
        <w:rPr>
          <w:rtl/>
          <w:lang w:bidi="he-IL"/>
        </w:rPr>
        <w:t xml:space="preserve">. </w:t>
      </w:r>
      <w:r>
        <w:rPr>
          <w:rtl/>
        </w:rPr>
        <w:t>נראה שהביאור של דיון זה הוא שיש לדון אם מה שעושה כעד זומם הוא תמיד שווה</w:t>
      </w:r>
      <w:r>
        <w:rPr>
          <w:rtl/>
          <w:lang w:bidi="he-IL"/>
        </w:rPr>
        <w:t xml:space="preserve">, </w:t>
      </w:r>
      <w:r>
        <w:rPr>
          <w:rtl/>
        </w:rPr>
        <w:t xml:space="preserve">ועל דבר זה נתן לו תורה עונש של כאשר זמם </w:t>
      </w:r>
      <w:r>
        <w:rPr>
          <w:rtl/>
          <w:lang w:bidi="he-IL"/>
        </w:rPr>
        <w:t>(</w:t>
      </w:r>
      <w:r>
        <w:rPr>
          <w:rtl/>
        </w:rPr>
        <w:t>יש לדון למה ינקוט דבר עונש כזה שיש לו כמה עונשים חלוקים</w:t>
      </w:r>
      <w:r>
        <w:rPr>
          <w:rtl/>
          <w:lang w:bidi="he-IL"/>
        </w:rPr>
        <w:t xml:space="preserve">, </w:t>
      </w:r>
      <w:r>
        <w:rPr>
          <w:rtl/>
        </w:rPr>
        <w:t>אבל כן נקטה תורה</w:t>
      </w:r>
      <w:r>
        <w:rPr>
          <w:rtl/>
          <w:lang w:bidi="he-IL"/>
        </w:rPr>
        <w:t xml:space="preserve">.) </w:t>
      </w:r>
      <w:r>
        <w:rPr>
          <w:rtl/>
        </w:rPr>
        <w:t>או שאמרה תורה שאם מעיד בממון</w:t>
      </w:r>
      <w:r>
        <w:rPr>
          <w:rtl/>
          <w:lang w:bidi="he-IL"/>
        </w:rPr>
        <w:t xml:space="preserve">, </w:t>
      </w:r>
      <w:r>
        <w:rPr>
          <w:rtl/>
        </w:rPr>
        <w:t>יש סיבה להתחייב ממון</w:t>
      </w:r>
      <w:r>
        <w:rPr>
          <w:rtl/>
          <w:lang w:bidi="he-IL"/>
        </w:rPr>
        <w:t xml:space="preserve">, </w:t>
      </w:r>
      <w:r>
        <w:rPr>
          <w:rtl/>
        </w:rPr>
        <w:t>ואם מעיד במלקות</w:t>
      </w:r>
      <w:r>
        <w:rPr>
          <w:rtl/>
          <w:lang w:bidi="he-IL"/>
        </w:rPr>
        <w:t xml:space="preserve">, </w:t>
      </w:r>
      <w:r>
        <w:rPr>
          <w:rtl/>
        </w:rPr>
        <w:t>יש סיבה להתחייב במלקות</w:t>
      </w:r>
      <w:r>
        <w:rPr>
          <w:rtl/>
          <w:lang w:bidi="he-IL"/>
        </w:rPr>
        <w:t xml:space="preserve">, </w:t>
      </w:r>
      <w:r>
        <w:rPr>
          <w:rtl/>
        </w:rPr>
        <w:t>וכדו</w:t>
      </w:r>
      <w:r>
        <w:rPr>
          <w:rtl/>
          <w:lang w:bidi="he-IL"/>
        </w:rPr>
        <w:t xml:space="preserve">’, </w:t>
      </w:r>
      <w:r>
        <w:rPr>
          <w:rtl/>
        </w:rPr>
        <w:t xml:space="preserve">וכלל את זה במילים של </w:t>
      </w:r>
      <w:r>
        <w:rPr>
          <w:rtl/>
          <w:lang w:bidi="he-IL"/>
        </w:rPr>
        <w:t>"</w:t>
      </w:r>
      <w:r>
        <w:rPr>
          <w:rtl/>
        </w:rPr>
        <w:t>כאשר זמם</w:t>
      </w:r>
      <w:r>
        <w:rPr>
          <w:rtl/>
          <w:lang w:bidi="he-IL"/>
        </w:rPr>
        <w:t xml:space="preserve">.” </w:t>
      </w:r>
      <w:r>
        <w:rPr>
          <w:rtl/>
        </w:rPr>
        <w:t>ותחשב</w:t>
      </w:r>
      <w:r>
        <w:rPr>
          <w:rtl/>
          <w:lang w:bidi="he-IL"/>
        </w:rPr>
        <w:t xml:space="preserve">. </w:t>
      </w:r>
    </w:p>
    <w:p w14:paraId="664870C6" w14:textId="77777777" w:rsidR="00616106" w:rsidRDefault="00996F21">
      <w:pPr>
        <w:pStyle w:val="FootnoteText"/>
        <w:ind w:firstLine="0"/>
        <w:rPr>
          <w:lang w:bidi="he-IL"/>
        </w:rPr>
      </w:pPr>
      <w:r>
        <w:rPr>
          <w:rtl/>
        </w:rPr>
        <w:t>אגב</w:t>
      </w:r>
      <w:r>
        <w:rPr>
          <w:rtl/>
          <w:lang w:bidi="he-IL"/>
        </w:rPr>
        <w:t xml:space="preserve">, </w:t>
      </w:r>
      <w:r>
        <w:rPr>
          <w:rtl/>
        </w:rPr>
        <w:t>אבאר כאן דיון למה ע</w:t>
      </w:r>
      <w:r>
        <w:rPr>
          <w:rtl/>
          <w:lang w:bidi="he-IL"/>
        </w:rPr>
        <w:t>"</w:t>
      </w:r>
      <w:r>
        <w:rPr>
          <w:rtl/>
        </w:rPr>
        <w:t>ז נענש</w:t>
      </w:r>
      <w:r>
        <w:rPr>
          <w:rtl/>
          <w:lang w:bidi="he-IL"/>
        </w:rPr>
        <w:t>:</w:t>
      </w:r>
    </w:p>
    <w:p w14:paraId="041B4E0D" w14:textId="77777777" w:rsidR="00616106" w:rsidRDefault="00996F21">
      <w:pPr>
        <w:pStyle w:val="FootnoteText"/>
        <w:ind w:firstLine="0"/>
        <w:rPr>
          <w:lang w:bidi="he-IL"/>
        </w:rPr>
      </w:pPr>
      <w:r>
        <w:rPr>
          <w:rtl/>
        </w:rPr>
        <w:t>אמר שקר</w:t>
      </w:r>
      <w:r>
        <w:rPr>
          <w:rtl/>
          <w:lang w:bidi="he-IL"/>
        </w:rPr>
        <w:t xml:space="preserve">. </w:t>
      </w:r>
      <w:r>
        <w:rPr>
          <w:rtl/>
        </w:rPr>
        <w:t>וא</w:t>
      </w:r>
      <w:r>
        <w:rPr>
          <w:rtl/>
          <w:lang w:bidi="he-IL"/>
        </w:rPr>
        <w:t>"</w:t>
      </w:r>
      <w:r>
        <w:rPr>
          <w:rtl/>
        </w:rPr>
        <w:t>ת למה זה יותר חמור משאר אומר שקר</w:t>
      </w:r>
      <w:r>
        <w:rPr>
          <w:rtl/>
          <w:lang w:bidi="he-IL"/>
        </w:rPr>
        <w:t xml:space="preserve">. </w:t>
      </w:r>
      <w:r>
        <w:rPr>
          <w:rtl/>
        </w:rPr>
        <w:t>וי</w:t>
      </w:r>
      <w:r>
        <w:rPr>
          <w:rtl/>
          <w:lang w:bidi="he-IL"/>
        </w:rPr>
        <w:t>"</w:t>
      </w:r>
      <w:r>
        <w:rPr>
          <w:rtl/>
        </w:rPr>
        <w:t>ל שחלק מרע של שקר הוא שעשה ששקר הוא נאמן</w:t>
      </w:r>
      <w:r>
        <w:rPr>
          <w:rtl/>
          <w:lang w:bidi="he-IL"/>
        </w:rPr>
        <w:t xml:space="preserve">. </w:t>
      </w:r>
      <w:r>
        <w:rPr>
          <w:rtl/>
        </w:rPr>
        <w:t>כאן</w:t>
      </w:r>
      <w:r>
        <w:rPr>
          <w:rtl/>
          <w:lang w:bidi="he-IL"/>
        </w:rPr>
        <w:t xml:space="preserve">, </w:t>
      </w:r>
      <w:r>
        <w:rPr>
          <w:rtl/>
        </w:rPr>
        <w:t>עשה שהוא מאד נאמן</w:t>
      </w:r>
      <w:r>
        <w:rPr>
          <w:rtl/>
          <w:lang w:bidi="he-IL"/>
        </w:rPr>
        <w:t xml:space="preserve">, </w:t>
      </w:r>
      <w:r>
        <w:rPr>
          <w:rtl/>
        </w:rPr>
        <w:t>שהעיד אותו ונתקבל עדותו</w:t>
      </w:r>
      <w:r>
        <w:rPr>
          <w:rtl/>
          <w:lang w:bidi="he-IL"/>
        </w:rPr>
        <w:t xml:space="preserve">. </w:t>
      </w:r>
      <w:r>
        <w:rPr>
          <w:rtl/>
        </w:rPr>
        <w:t>כמו</w:t>
      </w:r>
      <w:r>
        <w:rPr>
          <w:rtl/>
          <w:lang w:bidi="he-IL"/>
        </w:rPr>
        <w:t>"</w:t>
      </w:r>
      <w:r>
        <w:rPr>
          <w:rtl/>
        </w:rPr>
        <w:t>כ</w:t>
      </w:r>
      <w:r>
        <w:rPr>
          <w:rtl/>
          <w:lang w:bidi="he-IL"/>
        </w:rPr>
        <w:t xml:space="preserve">, </w:t>
      </w:r>
      <w:r>
        <w:rPr>
          <w:rtl/>
        </w:rPr>
        <w:t>י</w:t>
      </w:r>
      <w:r>
        <w:rPr>
          <w:rtl/>
          <w:lang w:bidi="he-IL"/>
        </w:rPr>
        <w:t>"</w:t>
      </w:r>
      <w:r>
        <w:rPr>
          <w:rtl/>
        </w:rPr>
        <w:t>ל שגרם למי שהוא יותר חשוב בענין נאמנות להאמין דבר</w:t>
      </w:r>
      <w:r>
        <w:rPr>
          <w:rtl/>
          <w:lang w:bidi="he-IL"/>
        </w:rPr>
        <w:t xml:space="preserve">, </w:t>
      </w:r>
      <w:r>
        <w:rPr>
          <w:rtl/>
        </w:rPr>
        <w:t>שב</w:t>
      </w:r>
      <w:r>
        <w:rPr>
          <w:rtl/>
          <w:lang w:bidi="he-IL"/>
        </w:rPr>
        <w:t>"</w:t>
      </w:r>
      <w:r>
        <w:rPr>
          <w:rtl/>
        </w:rPr>
        <w:t>ד יותר חשוב</w:t>
      </w:r>
      <w:r>
        <w:rPr>
          <w:rtl/>
          <w:lang w:bidi="he-IL"/>
        </w:rPr>
        <w:t xml:space="preserve">, </w:t>
      </w:r>
      <w:r>
        <w:rPr>
          <w:rtl/>
        </w:rPr>
        <w:t>כיון שמה שמאמינים גורמים הרבה דברים</w:t>
      </w:r>
      <w:r>
        <w:rPr>
          <w:rtl/>
          <w:lang w:bidi="he-IL"/>
        </w:rPr>
        <w:t xml:space="preserve">. </w:t>
      </w:r>
      <w:r>
        <w:rPr>
          <w:rtl/>
        </w:rPr>
        <w:t>ויש לדון</w:t>
      </w:r>
      <w:r>
        <w:rPr>
          <w:rtl/>
          <w:lang w:bidi="he-IL"/>
        </w:rPr>
        <w:t xml:space="preserve">, </w:t>
      </w:r>
      <w:r>
        <w:rPr>
          <w:rtl/>
        </w:rPr>
        <w:t>שאז גם אם מודה בהודאת בעל דין יהיה הדין כן</w:t>
      </w:r>
      <w:r>
        <w:rPr>
          <w:rtl/>
          <w:lang w:bidi="he-IL"/>
        </w:rPr>
        <w:t xml:space="preserve">. </w:t>
      </w:r>
      <w:r>
        <w:rPr>
          <w:rtl/>
        </w:rPr>
        <w:t>אבל</w:t>
      </w:r>
      <w:r>
        <w:rPr>
          <w:rtl/>
          <w:lang w:bidi="he-IL"/>
        </w:rPr>
        <w:t xml:space="preserve">, </w:t>
      </w:r>
      <w:r>
        <w:rPr>
          <w:rtl/>
        </w:rPr>
        <w:t>שם אין כאשר זמם לעשות לו</w:t>
      </w:r>
      <w:r>
        <w:rPr>
          <w:rtl/>
          <w:lang w:bidi="he-IL"/>
        </w:rPr>
        <w:t xml:space="preserve">. </w:t>
      </w:r>
      <w:r>
        <w:rPr>
          <w:rtl/>
        </w:rPr>
        <w:t>ותחשב</w:t>
      </w:r>
      <w:r>
        <w:rPr>
          <w:rtl/>
          <w:lang w:bidi="he-IL"/>
        </w:rPr>
        <w:t>.</w:t>
      </w:r>
    </w:p>
    <w:p w14:paraId="268DEE57" w14:textId="77777777" w:rsidR="00616106" w:rsidRDefault="00996F21">
      <w:pPr>
        <w:pStyle w:val="FootnoteText"/>
        <w:ind w:firstLine="0"/>
        <w:rPr>
          <w:lang w:bidi="he-IL"/>
        </w:rPr>
      </w:pPr>
      <w:r>
        <w:rPr>
          <w:rtl/>
        </w:rPr>
        <w:t>ודע שאפשר לומר צד כעין זה</w:t>
      </w:r>
      <w:r>
        <w:rPr>
          <w:rtl/>
          <w:lang w:bidi="he-IL"/>
        </w:rPr>
        <w:t xml:space="preserve">, </w:t>
      </w:r>
      <w:r>
        <w:rPr>
          <w:rtl/>
        </w:rPr>
        <w:t>לומר שיש רע מיוחד בשקר לבית דין כשמקבלים את העדות ששקר להם</w:t>
      </w:r>
      <w:r>
        <w:rPr>
          <w:rtl/>
          <w:lang w:bidi="he-IL"/>
        </w:rPr>
        <w:t xml:space="preserve">. </w:t>
      </w:r>
      <w:r>
        <w:rPr>
          <w:rtl/>
        </w:rPr>
        <w:t>אין זה אותו דבר של שקר</w:t>
      </w:r>
      <w:r>
        <w:rPr>
          <w:rtl/>
          <w:lang w:bidi="he-IL"/>
        </w:rPr>
        <w:t xml:space="preserve">, </w:t>
      </w:r>
      <w:r>
        <w:rPr>
          <w:rtl/>
        </w:rPr>
        <w:t>אלא תורה גילתה שיש בזה רע</w:t>
      </w:r>
      <w:r>
        <w:rPr>
          <w:rtl/>
          <w:lang w:bidi="he-IL"/>
        </w:rPr>
        <w:t>.</w:t>
      </w:r>
    </w:p>
    <w:p w14:paraId="2DFD3A20" w14:textId="77777777" w:rsidR="00616106" w:rsidRDefault="00996F21">
      <w:pPr>
        <w:pStyle w:val="FootnoteText"/>
        <w:ind w:firstLine="0"/>
        <w:rPr>
          <w:lang w:bidi="he-IL"/>
        </w:rPr>
      </w:pPr>
      <w:r>
        <w:rPr>
          <w:rtl/>
        </w:rPr>
        <w:t>גרם הרע של פסק בית דין בטעות</w:t>
      </w:r>
      <w:r>
        <w:rPr>
          <w:rtl/>
          <w:lang w:bidi="he-IL"/>
        </w:rPr>
        <w:t xml:space="preserve"> (או שגרמו שבית דין יחשבו מה שלא נכון).</w:t>
      </w:r>
    </w:p>
    <w:p w14:paraId="66ABB224" w14:textId="77777777" w:rsidR="00616106" w:rsidRDefault="00996F21">
      <w:pPr>
        <w:pStyle w:val="FootnoteText"/>
        <w:ind w:firstLine="0"/>
        <w:rPr>
          <w:lang w:bidi="he-IL"/>
        </w:rPr>
      </w:pPr>
      <w:r>
        <w:rPr>
          <w:rtl/>
        </w:rPr>
        <w:t>עשה שהוא עומד לרע של עונש בטעות</w:t>
      </w:r>
      <w:r>
        <w:rPr>
          <w:rtl/>
          <w:lang w:bidi="he-IL"/>
        </w:rPr>
        <w:t>.</w:t>
      </w:r>
    </w:p>
    <w:p w14:paraId="63DE0B15" w14:textId="77777777" w:rsidR="00616106" w:rsidRDefault="00996F21">
      <w:pPr>
        <w:pStyle w:val="FootnoteText"/>
        <w:ind w:firstLine="0"/>
        <w:rPr>
          <w:lang w:bidi="he-IL"/>
        </w:rPr>
      </w:pPr>
      <w:r>
        <w:rPr>
          <w:rtl/>
        </w:rPr>
        <w:t>זממו לעשות רע ליהודי</w:t>
      </w:r>
      <w:r>
        <w:rPr>
          <w:rtl/>
          <w:lang w:bidi="he-IL"/>
        </w:rPr>
        <w:t xml:space="preserve">. </w:t>
      </w:r>
      <w:r>
        <w:rPr>
          <w:rtl/>
        </w:rPr>
        <w:t>וא</w:t>
      </w:r>
      <w:r>
        <w:rPr>
          <w:rtl/>
          <w:lang w:bidi="he-IL"/>
        </w:rPr>
        <w:t>"</w:t>
      </w:r>
      <w:r>
        <w:rPr>
          <w:rtl/>
        </w:rPr>
        <w:t>ת אם כן למה צריכים שנגמר הדין</w:t>
      </w:r>
      <w:r>
        <w:rPr>
          <w:rtl/>
          <w:lang w:bidi="he-IL"/>
        </w:rPr>
        <w:t>:</w:t>
      </w:r>
    </w:p>
    <w:p w14:paraId="585C1612" w14:textId="77777777" w:rsidR="00616106" w:rsidRDefault="00996F21">
      <w:pPr>
        <w:pStyle w:val="FootnoteText"/>
        <w:ind w:firstLine="0"/>
        <w:rPr>
          <w:lang w:bidi="he-IL"/>
        </w:rPr>
      </w:pPr>
      <w:r>
        <w:rPr>
          <w:rtl/>
        </w:rPr>
        <w:t>בלי זה</w:t>
      </w:r>
      <w:r>
        <w:rPr>
          <w:rtl/>
          <w:lang w:bidi="he-IL"/>
        </w:rPr>
        <w:t xml:space="preserve">, </w:t>
      </w:r>
      <w:r>
        <w:rPr>
          <w:rtl/>
        </w:rPr>
        <w:t>יש לומר שיחזרו בהם</w:t>
      </w:r>
      <w:r>
        <w:rPr>
          <w:rtl/>
          <w:lang w:bidi="he-IL"/>
        </w:rPr>
        <w:t xml:space="preserve">. </w:t>
      </w:r>
      <w:r>
        <w:rPr>
          <w:rtl/>
        </w:rPr>
        <w:t>קשה</w:t>
      </w:r>
      <w:r>
        <w:rPr>
          <w:rtl/>
          <w:lang w:bidi="he-IL"/>
        </w:rPr>
        <w:t xml:space="preserve">, </w:t>
      </w:r>
      <w:r>
        <w:rPr>
          <w:rtl/>
        </w:rPr>
        <w:t>שלא יכולים</w:t>
      </w:r>
      <w:r>
        <w:rPr>
          <w:rtl/>
          <w:lang w:bidi="he-IL"/>
        </w:rPr>
        <w:t>.</w:t>
      </w:r>
    </w:p>
    <w:p w14:paraId="5FC78A87" w14:textId="77777777" w:rsidR="00616106" w:rsidRDefault="00996F21">
      <w:pPr>
        <w:pStyle w:val="FootnoteText"/>
        <w:ind w:firstLine="0"/>
        <w:rPr>
          <w:lang w:bidi="he-IL"/>
        </w:rPr>
      </w:pPr>
      <w:r>
        <w:rPr>
          <w:rtl/>
        </w:rPr>
        <w:t>מה שקצת הצליחו הוא חלק מן הרע</w:t>
      </w:r>
      <w:r>
        <w:rPr>
          <w:rtl/>
          <w:lang w:bidi="he-IL"/>
        </w:rPr>
        <w:t xml:space="preserve">. </w:t>
      </w:r>
      <w:r>
        <w:rPr>
          <w:rtl/>
        </w:rPr>
        <w:t>לכאו</w:t>
      </w:r>
      <w:r>
        <w:rPr>
          <w:rtl/>
          <w:lang w:bidi="he-IL"/>
        </w:rPr>
        <w:t xml:space="preserve">’, </w:t>
      </w:r>
      <w:r>
        <w:rPr>
          <w:rtl/>
        </w:rPr>
        <w:t>זה לא מגלה יותר שנאה מהם</w:t>
      </w:r>
      <w:r>
        <w:rPr>
          <w:rtl/>
          <w:lang w:bidi="he-IL"/>
        </w:rPr>
        <w:t xml:space="preserve">, </w:t>
      </w:r>
      <w:r>
        <w:rPr>
          <w:rtl/>
        </w:rPr>
        <w:t>וזה לא עושה דבר יותר רע לחברו</w:t>
      </w:r>
      <w:r>
        <w:rPr>
          <w:rtl/>
          <w:lang w:bidi="he-IL"/>
        </w:rPr>
        <w:t xml:space="preserve">. </w:t>
      </w:r>
      <w:r>
        <w:rPr>
          <w:rtl/>
        </w:rPr>
        <w:t>אז</w:t>
      </w:r>
      <w:r>
        <w:rPr>
          <w:rtl/>
          <w:lang w:bidi="he-IL"/>
        </w:rPr>
        <w:t xml:space="preserve">, </w:t>
      </w:r>
      <w:r>
        <w:rPr>
          <w:rtl/>
        </w:rPr>
        <w:t>לא כל כך פשוט מה לנו בזה</w:t>
      </w:r>
      <w:r>
        <w:rPr>
          <w:rtl/>
          <w:lang w:bidi="he-IL"/>
        </w:rPr>
        <w:t>.</w:t>
      </w:r>
    </w:p>
    <w:p w14:paraId="051A3CA8" w14:textId="77777777" w:rsidR="00616106" w:rsidRDefault="00996F21">
      <w:pPr>
        <w:pStyle w:val="FootnoteText"/>
        <w:ind w:firstLine="0"/>
        <w:rPr>
          <w:lang w:bidi="he-IL"/>
        </w:rPr>
      </w:pPr>
      <w:r>
        <w:rPr>
          <w:rtl/>
        </w:rPr>
        <w:t>עשו שחבר שלהם עומד לעונש</w:t>
      </w:r>
      <w:r>
        <w:rPr>
          <w:rtl/>
          <w:lang w:bidi="he-IL"/>
        </w:rPr>
        <w:t xml:space="preserve">. </w:t>
      </w:r>
      <w:r>
        <w:rPr>
          <w:rtl/>
        </w:rPr>
        <w:t>ותחשב</w:t>
      </w:r>
      <w:r>
        <w:rPr>
          <w:rtl/>
          <w:lang w:bidi="he-IL"/>
        </w:rPr>
        <w:t xml:space="preserve">, </w:t>
      </w:r>
      <w:r>
        <w:rPr>
          <w:rtl/>
        </w:rPr>
        <w:t>שלבסוף לא קבל</w:t>
      </w:r>
      <w:r>
        <w:rPr>
          <w:rtl/>
          <w:lang w:bidi="he-IL"/>
        </w:rPr>
        <w:t xml:space="preserve">, </w:t>
      </w:r>
      <w:r>
        <w:rPr>
          <w:rtl/>
        </w:rPr>
        <w:t>ואז</w:t>
      </w:r>
      <w:r>
        <w:rPr>
          <w:rtl/>
          <w:lang w:bidi="he-IL"/>
        </w:rPr>
        <w:t xml:space="preserve">, </w:t>
      </w:r>
      <w:r>
        <w:rPr>
          <w:rtl/>
        </w:rPr>
        <w:t>אולי</w:t>
      </w:r>
      <w:r>
        <w:rPr>
          <w:rtl/>
          <w:lang w:bidi="he-IL"/>
        </w:rPr>
        <w:t xml:space="preserve">, </w:t>
      </w:r>
      <w:r>
        <w:rPr>
          <w:rtl/>
        </w:rPr>
        <w:t>נאמר שלא היה עומד</w:t>
      </w:r>
      <w:r>
        <w:rPr>
          <w:rtl/>
          <w:lang w:bidi="he-IL"/>
        </w:rPr>
        <w:t>.</w:t>
      </w:r>
    </w:p>
    <w:p w14:paraId="5A95A3D0" w14:textId="77777777" w:rsidR="00616106" w:rsidRDefault="00996F21">
      <w:pPr>
        <w:pStyle w:val="FootnoteText"/>
        <w:ind w:firstLine="0"/>
        <w:rPr>
          <w:lang w:bidi="he-IL"/>
        </w:rPr>
      </w:pPr>
      <w:r>
        <w:rPr>
          <w:rtl/>
        </w:rPr>
        <w:t>לכולם</w:t>
      </w:r>
      <w:r>
        <w:rPr>
          <w:rtl/>
          <w:lang w:bidi="he-IL"/>
        </w:rPr>
        <w:t xml:space="preserve">, </w:t>
      </w:r>
      <w:r>
        <w:rPr>
          <w:rtl/>
        </w:rPr>
        <w:t xml:space="preserve">יש לומר שהעונש אינו </w:t>
      </w:r>
      <w:r>
        <w:rPr>
          <w:rtl/>
          <w:lang w:bidi="he-IL"/>
        </w:rPr>
        <w:t>"</w:t>
      </w:r>
      <w:r>
        <w:rPr>
          <w:rtl/>
        </w:rPr>
        <w:t>כאשר זמם</w:t>
      </w:r>
      <w:r>
        <w:rPr>
          <w:rtl/>
          <w:lang w:bidi="he-IL"/>
        </w:rPr>
        <w:t xml:space="preserve">,” </w:t>
      </w:r>
      <w:r>
        <w:rPr>
          <w:rtl/>
        </w:rPr>
        <w:t>אלא העונש הוא ממון</w:t>
      </w:r>
      <w:r>
        <w:rPr>
          <w:rtl/>
          <w:lang w:bidi="he-IL"/>
        </w:rPr>
        <w:t xml:space="preserve">, </w:t>
      </w:r>
      <w:r>
        <w:rPr>
          <w:rtl/>
        </w:rPr>
        <w:t>והוא שרע של מה שעשה תלוי בעל מה דבר</w:t>
      </w:r>
      <w:r>
        <w:rPr>
          <w:rtl/>
          <w:lang w:bidi="he-IL"/>
        </w:rPr>
        <w:t xml:space="preserve">. </w:t>
      </w:r>
      <w:r>
        <w:rPr>
          <w:rtl/>
        </w:rPr>
        <w:t xml:space="preserve">נראה שלכלם גם יש לומר שהעונש הוא </w:t>
      </w:r>
      <w:r>
        <w:rPr>
          <w:rtl/>
          <w:lang w:bidi="he-IL"/>
        </w:rPr>
        <w:t>"</w:t>
      </w:r>
      <w:r>
        <w:rPr>
          <w:rtl/>
        </w:rPr>
        <w:t>כאשר זמם</w:t>
      </w:r>
      <w:r>
        <w:rPr>
          <w:rtl/>
          <w:lang w:bidi="he-IL"/>
        </w:rPr>
        <w:t xml:space="preserve">,” </w:t>
      </w:r>
      <w:r>
        <w:rPr>
          <w:rtl/>
        </w:rPr>
        <w:t>שיש לומר שהגדר של קבלת אותו עונש הוא קטן</w:t>
      </w:r>
      <w:r>
        <w:rPr>
          <w:rtl/>
          <w:lang w:bidi="he-IL"/>
        </w:rPr>
        <w:t xml:space="preserve">, </w:t>
      </w:r>
      <w:r>
        <w:rPr>
          <w:rtl/>
        </w:rPr>
        <w:t>וכולם נכנסים לאותו גדר</w:t>
      </w:r>
      <w:r>
        <w:rPr>
          <w:rtl/>
          <w:lang w:bidi="he-IL"/>
        </w:rPr>
        <w:t xml:space="preserve">. </w:t>
      </w:r>
      <w:r>
        <w:rPr>
          <w:rtl/>
        </w:rPr>
        <w:t xml:space="preserve">אף שיש מהם שהם יותר רעים </w:t>
      </w:r>
      <w:r>
        <w:rPr>
          <w:rtl/>
          <w:lang w:bidi="he-IL"/>
        </w:rPr>
        <w:t>(</w:t>
      </w:r>
      <w:r>
        <w:rPr>
          <w:rtl/>
        </w:rPr>
        <w:t>שזה מוכרח למקצת צדדים</w:t>
      </w:r>
      <w:r>
        <w:rPr>
          <w:rtl/>
          <w:lang w:bidi="he-IL"/>
        </w:rPr>
        <w:t xml:space="preserve">) </w:t>
      </w:r>
      <w:r>
        <w:rPr>
          <w:rtl/>
        </w:rPr>
        <w:t>מקבל אותו עונש</w:t>
      </w:r>
      <w:r>
        <w:rPr>
          <w:rtl/>
          <w:lang w:bidi="he-IL"/>
        </w:rPr>
        <w:t xml:space="preserve">, </w:t>
      </w:r>
      <w:r>
        <w:rPr>
          <w:rtl/>
        </w:rPr>
        <w:t>כמו שמי שמכוון למרוד בה</w:t>
      </w:r>
      <w:r>
        <w:rPr>
          <w:rtl/>
          <w:lang w:bidi="he-IL"/>
        </w:rPr>
        <w:t xml:space="preserve">’ </w:t>
      </w:r>
      <w:r>
        <w:rPr>
          <w:rtl/>
        </w:rPr>
        <w:t>מקבל אותו עונש כמי שעובר לתאבון</w:t>
      </w:r>
      <w:r>
        <w:rPr>
          <w:rtl/>
          <w:lang w:bidi="he-IL"/>
        </w:rPr>
        <w:t>.</w:t>
      </w:r>
    </w:p>
    <w:p w14:paraId="39BA57E7" w14:textId="77777777" w:rsidR="00616106" w:rsidRDefault="00996F21">
      <w:pPr>
        <w:pStyle w:val="FootnoteText"/>
        <w:ind w:firstLine="0"/>
        <w:rPr>
          <w:lang w:bidi="he-IL"/>
        </w:rPr>
      </w:pPr>
      <w:r>
        <w:rPr>
          <w:rtl/>
          <w:lang w:bidi="he-IL"/>
        </w:rPr>
        <w:t xml:space="preserve">(יש להוסיף שיש לדון בזה אם העונש בזה כדי מחמת שעשה רע או כדי שרע לא יקרה. לשני, יש לומר שהרע הוא שממיתים אותו. ותחשב. </w:t>
      </w:r>
    </w:p>
  </w:footnote>
  <w:footnote w:id="25">
    <w:p w14:paraId="3CCAFDA1" w14:textId="77777777" w:rsidR="00616106" w:rsidRDefault="00996F21">
      <w:pPr>
        <w:pStyle w:val="FootnoteText"/>
        <w:rPr>
          <w:lang w:bidi="he-IL"/>
        </w:rPr>
      </w:pPr>
      <w:r>
        <w:rPr>
          <w:rStyle w:val="FootnoteCharacters"/>
        </w:rPr>
        <w:footnoteRef/>
      </w:r>
      <w:r>
        <w:rPr>
          <w:rtl/>
        </w:rPr>
        <w:tab/>
        <w:t>אגב</w:t>
      </w:r>
      <w:r>
        <w:rPr>
          <w:rtl/>
          <w:lang w:bidi="he-IL"/>
        </w:rPr>
        <w:t xml:space="preserve">, </w:t>
      </w:r>
      <w:r>
        <w:rPr>
          <w:rtl/>
        </w:rPr>
        <w:t>יש להעיר שהיה נראה לתרץ שאף שאין בו מעשה</w:t>
      </w:r>
      <w:r>
        <w:rPr>
          <w:rtl/>
          <w:lang w:bidi="he-IL"/>
        </w:rPr>
        <w:t xml:space="preserve">, </w:t>
      </w:r>
      <w:r>
        <w:rPr>
          <w:rtl/>
        </w:rPr>
        <w:t>כיון שרואים שהוא גורם חיוב</w:t>
      </w:r>
      <w:r>
        <w:rPr>
          <w:rtl/>
          <w:lang w:bidi="he-IL"/>
        </w:rPr>
        <w:t xml:space="preserve">- </w:t>
      </w:r>
      <w:r>
        <w:rPr>
          <w:rtl/>
        </w:rPr>
        <w:t xml:space="preserve">שהרי </w:t>
      </w:r>
      <w:r>
        <w:rPr>
          <w:rtl/>
          <w:lang w:bidi="he-IL"/>
        </w:rPr>
        <w:t>"</w:t>
      </w:r>
      <w:r>
        <w:rPr>
          <w:rtl/>
        </w:rPr>
        <w:t>לא תענה</w:t>
      </w:r>
      <w:r>
        <w:rPr>
          <w:rtl/>
          <w:lang w:bidi="he-IL"/>
        </w:rPr>
        <w:t xml:space="preserve">" </w:t>
      </w:r>
      <w:r>
        <w:rPr>
          <w:rtl/>
        </w:rPr>
        <w:t>הוא האזהרה של עדים זוממים</w:t>
      </w:r>
      <w:r>
        <w:rPr>
          <w:rtl/>
          <w:lang w:bidi="he-IL"/>
        </w:rPr>
        <w:t xml:space="preserve">, </w:t>
      </w:r>
      <w:r>
        <w:rPr>
          <w:rtl/>
        </w:rPr>
        <w:t>שמקבלים כאשר זמם</w:t>
      </w:r>
      <w:r>
        <w:rPr>
          <w:rtl/>
          <w:lang w:bidi="he-IL"/>
        </w:rPr>
        <w:t xml:space="preserve">, </w:t>
      </w:r>
      <w:r>
        <w:rPr>
          <w:rtl/>
        </w:rPr>
        <w:t>כמו שאומר גמ</w:t>
      </w:r>
      <w:r>
        <w:rPr>
          <w:rtl/>
          <w:lang w:bidi="he-IL"/>
        </w:rPr>
        <w:t xml:space="preserve">’ </w:t>
      </w:r>
      <w:r>
        <w:rPr>
          <w:rtl/>
        </w:rPr>
        <w:t xml:space="preserve">במכות </w:t>
      </w:r>
      <w:r>
        <w:rPr>
          <w:rtl/>
          <w:lang w:bidi="he-IL"/>
        </w:rPr>
        <w:t>(</w:t>
      </w:r>
      <w:r>
        <w:rPr>
          <w:rtl/>
        </w:rPr>
        <w:t>ד</w:t>
      </w:r>
      <w:r>
        <w:rPr>
          <w:rtl/>
          <w:lang w:bidi="he-IL"/>
        </w:rPr>
        <w:t>:) (</w:t>
      </w:r>
      <w:r>
        <w:rPr>
          <w:rtl/>
        </w:rPr>
        <w:t>אגב</w:t>
      </w:r>
      <w:r>
        <w:rPr>
          <w:rtl/>
          <w:lang w:bidi="he-IL"/>
        </w:rPr>
        <w:t xml:space="preserve">, </w:t>
      </w:r>
      <w:r>
        <w:rPr>
          <w:rtl/>
        </w:rPr>
        <w:t>עיין שם</w:t>
      </w:r>
      <w:r>
        <w:rPr>
          <w:rtl/>
          <w:lang w:bidi="he-IL"/>
        </w:rPr>
        <w:t xml:space="preserve">, </w:t>
      </w:r>
      <w:r>
        <w:rPr>
          <w:rtl/>
        </w:rPr>
        <w:t>שקשה לי למה צריכים מקור אחר לפי דברי רבי מאיר</w:t>
      </w:r>
      <w:r>
        <w:rPr>
          <w:rtl/>
          <w:lang w:bidi="he-IL"/>
        </w:rPr>
        <w:t xml:space="preserve">, </w:t>
      </w:r>
      <w:r>
        <w:rPr>
          <w:rtl/>
        </w:rPr>
        <w:t>שהייתי אומר שרבי מאיר סובר ש</w:t>
      </w:r>
      <w:r>
        <w:rPr>
          <w:rtl/>
          <w:lang w:bidi="he-IL"/>
        </w:rPr>
        <w:t>"</w:t>
      </w:r>
      <w:r>
        <w:rPr>
          <w:rtl/>
        </w:rPr>
        <w:t>לא תענה</w:t>
      </w:r>
      <w:r>
        <w:rPr>
          <w:rtl/>
          <w:lang w:bidi="he-IL"/>
        </w:rPr>
        <w:t xml:space="preserve">" </w:t>
      </w:r>
      <w:r>
        <w:rPr>
          <w:rtl/>
        </w:rPr>
        <w:t>הוא אזהרה של עדים זוממים</w:t>
      </w:r>
      <w:r>
        <w:rPr>
          <w:rtl/>
          <w:lang w:bidi="he-IL"/>
        </w:rPr>
        <w:t xml:space="preserve">, </w:t>
      </w:r>
      <w:r>
        <w:rPr>
          <w:rtl/>
        </w:rPr>
        <w:t>ועליו מקבלים שני עונשים</w:t>
      </w:r>
      <w:r>
        <w:rPr>
          <w:rtl/>
          <w:lang w:bidi="he-IL"/>
        </w:rPr>
        <w:t xml:space="preserve">. </w:t>
      </w:r>
      <w:r>
        <w:rPr>
          <w:rtl/>
        </w:rPr>
        <w:t>אולי יש להוכיח מכאן שלשני עונשים צריכים שני אזהרות</w:t>
      </w:r>
      <w:r>
        <w:rPr>
          <w:rtl/>
          <w:lang w:bidi="he-IL"/>
        </w:rPr>
        <w:t xml:space="preserve">. </w:t>
      </w:r>
      <w:r>
        <w:rPr>
          <w:rtl/>
        </w:rPr>
        <w:t>גם אפשר לומר שעכשיו חוזר גמ</w:t>
      </w:r>
      <w:r>
        <w:rPr>
          <w:rtl/>
          <w:lang w:bidi="he-IL"/>
        </w:rPr>
        <w:t xml:space="preserve">’ </w:t>
      </w:r>
      <w:r>
        <w:rPr>
          <w:rtl/>
        </w:rPr>
        <w:t xml:space="preserve">על פשט שנתן בביאור מקור של רבי מאיר </w:t>
      </w:r>
      <w:r>
        <w:rPr>
          <w:rtl/>
          <w:lang w:bidi="he-IL"/>
        </w:rPr>
        <w:t>(</w:t>
      </w:r>
      <w:r>
        <w:rPr>
          <w:rtl/>
        </w:rPr>
        <w:t>אינו כל כך קשה שיחזור</w:t>
      </w:r>
      <w:r>
        <w:rPr>
          <w:rtl/>
          <w:lang w:bidi="he-IL"/>
        </w:rPr>
        <w:t xml:space="preserve">, </w:t>
      </w:r>
      <w:r>
        <w:rPr>
          <w:rtl/>
        </w:rPr>
        <w:t>שהרי פשט ראשון היה ביאור מעולא</w:t>
      </w:r>
      <w:r>
        <w:rPr>
          <w:rtl/>
          <w:lang w:bidi="he-IL"/>
        </w:rPr>
        <w:t xml:space="preserve">, </w:t>
      </w:r>
      <w:r>
        <w:rPr>
          <w:rtl/>
        </w:rPr>
        <w:t>על פי לימוד</w:t>
      </w:r>
      <w:r>
        <w:rPr>
          <w:rtl/>
          <w:lang w:bidi="he-IL"/>
        </w:rPr>
        <w:t xml:space="preserve">, </w:t>
      </w:r>
      <w:r>
        <w:rPr>
          <w:rtl/>
        </w:rPr>
        <w:t>ושוב אמר גמ</w:t>
      </w:r>
      <w:r>
        <w:rPr>
          <w:rtl/>
          <w:lang w:bidi="he-IL"/>
        </w:rPr>
        <w:t xml:space="preserve">’ </w:t>
      </w:r>
      <w:r>
        <w:rPr>
          <w:rtl/>
        </w:rPr>
        <w:t>שיש לשון אחר שאמר כן עולא במקום אחר</w:t>
      </w:r>
      <w:r>
        <w:rPr>
          <w:rtl/>
          <w:lang w:bidi="he-IL"/>
        </w:rPr>
        <w:t xml:space="preserve">. </w:t>
      </w:r>
      <w:r>
        <w:rPr>
          <w:rtl/>
        </w:rPr>
        <w:t>אז</w:t>
      </w:r>
      <w:r>
        <w:rPr>
          <w:rtl/>
          <w:lang w:bidi="he-IL"/>
        </w:rPr>
        <w:t xml:space="preserve">, </w:t>
      </w:r>
      <w:r>
        <w:rPr>
          <w:rtl/>
        </w:rPr>
        <w:t>אינו כל כך קשה לומר שלפי זה</w:t>
      </w:r>
      <w:r>
        <w:rPr>
          <w:rtl/>
          <w:lang w:bidi="he-IL"/>
        </w:rPr>
        <w:t xml:space="preserve">, </w:t>
      </w:r>
      <w:r>
        <w:rPr>
          <w:rtl/>
        </w:rPr>
        <w:t>לא רק לא מצאנו שעולא לא טען כן למקור כאן</w:t>
      </w:r>
      <w:r>
        <w:rPr>
          <w:rtl/>
          <w:lang w:bidi="he-IL"/>
        </w:rPr>
        <w:t xml:space="preserve">, </w:t>
      </w:r>
      <w:r>
        <w:rPr>
          <w:rtl/>
        </w:rPr>
        <w:t xml:space="preserve">אלא אין זה המקור כאן </w:t>
      </w:r>
      <w:r>
        <w:rPr>
          <w:rtl/>
          <w:lang w:bidi="he-IL"/>
        </w:rPr>
        <w:t>(</w:t>
      </w:r>
      <w:r>
        <w:rPr>
          <w:rtl/>
        </w:rPr>
        <w:t>וגמ</w:t>
      </w:r>
      <w:r>
        <w:rPr>
          <w:rtl/>
          <w:lang w:bidi="he-IL"/>
        </w:rPr>
        <w:t xml:space="preserve">’ </w:t>
      </w:r>
      <w:r>
        <w:rPr>
          <w:rtl/>
        </w:rPr>
        <w:t>הבין את זה ממה שלא אומרים של עולא בשני המקומות</w:t>
      </w:r>
      <w:r>
        <w:rPr>
          <w:rtl/>
          <w:lang w:bidi="he-IL"/>
        </w:rPr>
        <w:t xml:space="preserve">)), </w:t>
      </w:r>
      <w:r>
        <w:rPr>
          <w:rtl/>
        </w:rPr>
        <w:t>וטוען שמקור שלו הוא מייתור</w:t>
      </w:r>
      <w:r>
        <w:rPr>
          <w:rtl/>
          <w:lang w:bidi="he-IL"/>
        </w:rPr>
        <w:t xml:space="preserve">, </w:t>
      </w:r>
      <w:r>
        <w:rPr>
          <w:rtl/>
        </w:rPr>
        <w:t>ש</w:t>
      </w:r>
      <w:r>
        <w:rPr>
          <w:rtl/>
          <w:lang w:bidi="he-IL"/>
        </w:rPr>
        <w:t>"</w:t>
      </w:r>
      <w:r>
        <w:rPr>
          <w:rtl/>
        </w:rPr>
        <w:t>לא תענה</w:t>
      </w:r>
      <w:r>
        <w:rPr>
          <w:rtl/>
          <w:lang w:bidi="he-IL"/>
        </w:rPr>
        <w:t xml:space="preserve">" </w:t>
      </w:r>
      <w:r>
        <w:rPr>
          <w:rtl/>
        </w:rPr>
        <w:t>אינו נצרך</w:t>
      </w:r>
      <w:r>
        <w:rPr>
          <w:rtl/>
          <w:lang w:bidi="he-IL"/>
        </w:rPr>
        <w:t xml:space="preserve">. </w:t>
      </w:r>
      <w:r>
        <w:rPr>
          <w:rtl/>
        </w:rPr>
        <w:t>ותחשב</w:t>
      </w:r>
      <w:r>
        <w:rPr>
          <w:rtl/>
          <w:lang w:bidi="he-IL"/>
        </w:rPr>
        <w:t xml:space="preserve">. </w:t>
      </w:r>
      <w:r>
        <w:rPr>
          <w:rtl/>
        </w:rPr>
        <w:t>סתימות גמ</w:t>
      </w:r>
      <w:r>
        <w:rPr>
          <w:rtl/>
          <w:lang w:bidi="he-IL"/>
        </w:rPr>
        <w:t xml:space="preserve">’ </w:t>
      </w:r>
      <w:r>
        <w:rPr>
          <w:rtl/>
        </w:rPr>
        <w:t>לא משמע כן</w:t>
      </w:r>
      <w:r>
        <w:rPr>
          <w:rtl/>
          <w:lang w:bidi="he-IL"/>
        </w:rPr>
        <w:t xml:space="preserve">. </w:t>
      </w:r>
      <w:r>
        <w:rPr>
          <w:rtl/>
        </w:rPr>
        <w:t>זה נוגע לחשבון תוס</w:t>
      </w:r>
      <w:r>
        <w:rPr>
          <w:rtl/>
          <w:lang w:bidi="he-IL"/>
        </w:rPr>
        <w:t xml:space="preserve">’ </w:t>
      </w:r>
      <w:r>
        <w:rPr>
          <w:rtl/>
        </w:rPr>
        <w:t>בגמ</w:t>
      </w:r>
      <w:r>
        <w:rPr>
          <w:rtl/>
          <w:lang w:bidi="he-IL"/>
        </w:rPr>
        <w:t xml:space="preserve">’ </w:t>
      </w:r>
      <w:r>
        <w:rPr>
          <w:rtl/>
        </w:rPr>
        <w:t>שלנו</w:t>
      </w:r>
      <w:r>
        <w:rPr>
          <w:rtl/>
          <w:lang w:bidi="he-IL"/>
        </w:rPr>
        <w:t xml:space="preserve">. </w:t>
      </w:r>
      <w:r>
        <w:rPr>
          <w:rtl/>
        </w:rPr>
        <w:t>ותחשב</w:t>
      </w:r>
      <w:r>
        <w:rPr>
          <w:rtl/>
          <w:lang w:bidi="he-IL"/>
        </w:rPr>
        <w:t xml:space="preserve">.). </w:t>
      </w:r>
      <w:r>
        <w:rPr>
          <w:rtl/>
        </w:rPr>
        <w:t>יותר מכך</w:t>
      </w:r>
      <w:r>
        <w:rPr>
          <w:rtl/>
          <w:lang w:bidi="he-IL"/>
        </w:rPr>
        <w:t xml:space="preserve">, </w:t>
      </w:r>
      <w:r>
        <w:rPr>
          <w:rtl/>
        </w:rPr>
        <w:t>לפעמים מחייב מלקות</w:t>
      </w:r>
      <w:r>
        <w:rPr>
          <w:rtl/>
          <w:lang w:bidi="he-IL"/>
        </w:rPr>
        <w:t xml:space="preserve">, </w:t>
      </w:r>
      <w:r>
        <w:rPr>
          <w:rtl/>
        </w:rPr>
        <w:t>שהרי אם מעידים על אחד לחייב אותו מלקות</w:t>
      </w:r>
      <w:r>
        <w:rPr>
          <w:rtl/>
          <w:lang w:bidi="he-IL"/>
        </w:rPr>
        <w:t xml:space="preserve">, </w:t>
      </w:r>
      <w:r>
        <w:rPr>
          <w:rtl/>
        </w:rPr>
        <w:t>גם הם מחייבים מלקות</w:t>
      </w:r>
      <w:r>
        <w:rPr>
          <w:rtl/>
          <w:lang w:bidi="he-IL"/>
        </w:rPr>
        <w:t xml:space="preserve">. </w:t>
      </w:r>
      <w:r>
        <w:rPr>
          <w:rtl/>
        </w:rPr>
        <w:t>אבל</w:t>
      </w:r>
      <w:r>
        <w:rPr>
          <w:rtl/>
          <w:lang w:bidi="he-IL"/>
        </w:rPr>
        <w:t xml:space="preserve">, </w:t>
      </w:r>
      <w:r>
        <w:rPr>
          <w:rtl/>
        </w:rPr>
        <w:t>אי אפשר לומר כן</w:t>
      </w:r>
      <w:r>
        <w:rPr>
          <w:rtl/>
          <w:lang w:bidi="he-IL"/>
        </w:rPr>
        <w:t xml:space="preserve">, </w:t>
      </w:r>
      <w:r>
        <w:rPr>
          <w:rtl/>
        </w:rPr>
        <w:t>שגמ</w:t>
      </w:r>
      <w:r>
        <w:rPr>
          <w:rtl/>
          <w:lang w:bidi="he-IL"/>
        </w:rPr>
        <w:t xml:space="preserve">’ </w:t>
      </w:r>
      <w:r>
        <w:rPr>
          <w:rtl/>
        </w:rPr>
        <w:t>אומר בפי</w:t>
      </w:r>
      <w:r>
        <w:rPr>
          <w:rtl/>
          <w:lang w:bidi="he-IL"/>
        </w:rPr>
        <w:t xml:space="preserve">’ </w:t>
      </w:r>
      <w:r>
        <w:rPr>
          <w:rtl/>
        </w:rPr>
        <w:t xml:space="preserve">נגד זה </w:t>
      </w:r>
      <w:r>
        <w:rPr>
          <w:rtl/>
          <w:lang w:bidi="he-IL"/>
        </w:rPr>
        <w:t>(</w:t>
      </w:r>
      <w:r>
        <w:rPr>
          <w:rtl/>
        </w:rPr>
        <w:t>ב</w:t>
      </w:r>
      <w:r>
        <w:rPr>
          <w:rtl/>
          <w:lang w:bidi="he-IL"/>
        </w:rPr>
        <w:t xml:space="preserve">:). </w:t>
      </w:r>
      <w:r>
        <w:rPr>
          <w:rtl/>
        </w:rPr>
        <w:t>ותו</w:t>
      </w:r>
      <w:r>
        <w:rPr>
          <w:rtl/>
          <w:lang w:bidi="he-IL"/>
        </w:rPr>
        <w:t>"</w:t>
      </w:r>
      <w:r>
        <w:rPr>
          <w:rtl/>
        </w:rPr>
        <w:t>ת</w:t>
      </w:r>
      <w:r>
        <w:rPr>
          <w:rtl/>
          <w:lang w:bidi="he-IL"/>
        </w:rPr>
        <w:t>.</w:t>
      </w:r>
    </w:p>
  </w:footnote>
  <w:footnote w:id="26">
    <w:p w14:paraId="5270D29E" w14:textId="77777777" w:rsidR="00616106" w:rsidRDefault="00996F21">
      <w:pPr>
        <w:pStyle w:val="FootnoteText"/>
        <w:rPr>
          <w:lang w:bidi="he-IL"/>
        </w:rPr>
      </w:pPr>
      <w:r>
        <w:rPr>
          <w:rStyle w:val="FootnoteCharacters"/>
        </w:rPr>
        <w:footnoteRef/>
      </w:r>
      <w:r>
        <w:rPr>
          <w:rtl/>
        </w:rPr>
        <w:tab/>
        <w:t>לכאו</w:t>
      </w:r>
      <w:r>
        <w:rPr>
          <w:rtl/>
          <w:lang w:bidi="he-IL"/>
        </w:rPr>
        <w:t xml:space="preserve">’, </w:t>
      </w:r>
      <w:r>
        <w:rPr>
          <w:rtl/>
        </w:rPr>
        <w:t>הכוונה הוא שאחרי שכ</w:t>
      </w:r>
      <w:r>
        <w:rPr>
          <w:rtl/>
          <w:lang w:bidi="he-IL"/>
        </w:rPr>
        <w:t>’, “</w:t>
      </w:r>
      <w:r>
        <w:rPr>
          <w:rtl/>
        </w:rPr>
        <w:t>והצדיקו</w:t>
      </w:r>
      <w:r>
        <w:rPr>
          <w:rFonts w:ascii="Arial" w:hAnsi="Arial" w:cs="Arial"/>
          <w:rtl/>
          <w:lang w:bidi="he-IL"/>
        </w:rPr>
        <w:t>…</w:t>
      </w:r>
      <w:r>
        <w:rPr>
          <w:rtl/>
          <w:lang w:bidi="he-IL"/>
        </w:rPr>
        <w:t xml:space="preserve">,” </w:t>
      </w:r>
      <w:r>
        <w:rPr>
          <w:rtl/>
        </w:rPr>
        <w:t>רואים שעבירה זה מחייב מלקות</w:t>
      </w:r>
      <w:r>
        <w:rPr>
          <w:rtl/>
          <w:lang w:bidi="he-IL"/>
        </w:rPr>
        <w:t xml:space="preserve">. </w:t>
      </w:r>
      <w:r>
        <w:rPr>
          <w:rtl/>
        </w:rPr>
        <w:t>אין סיבה לחלק בין עבירה זה כשמעיד שאדם הוא ב</w:t>
      </w:r>
      <w:r>
        <w:rPr>
          <w:rtl/>
          <w:lang w:bidi="he-IL"/>
        </w:rPr>
        <w:t>"</w:t>
      </w:r>
      <w:r>
        <w:rPr>
          <w:rtl/>
        </w:rPr>
        <w:t>ג</w:t>
      </w:r>
      <w:r>
        <w:rPr>
          <w:rtl/>
          <w:lang w:bidi="he-IL"/>
        </w:rPr>
        <w:t xml:space="preserve">, </w:t>
      </w:r>
      <w:r>
        <w:rPr>
          <w:rtl/>
        </w:rPr>
        <w:t>לכשמעיד שאדם גזל מאה שקל</w:t>
      </w:r>
      <w:r>
        <w:rPr>
          <w:rtl/>
          <w:lang w:bidi="he-IL"/>
        </w:rPr>
        <w:t xml:space="preserve">, </w:t>
      </w:r>
      <w:r>
        <w:rPr>
          <w:rtl/>
        </w:rPr>
        <w:t>ואז תמיד הוא בר מלקות</w:t>
      </w:r>
      <w:r>
        <w:rPr>
          <w:rtl/>
          <w:lang w:bidi="he-IL"/>
        </w:rPr>
        <w:t xml:space="preserve">. </w:t>
      </w:r>
      <w:r>
        <w:rPr>
          <w:rtl/>
        </w:rPr>
        <w:t>אבל</w:t>
      </w:r>
      <w:r>
        <w:rPr>
          <w:rtl/>
          <w:lang w:bidi="he-IL"/>
        </w:rPr>
        <w:t xml:space="preserve">, </w:t>
      </w:r>
      <w:r>
        <w:rPr>
          <w:rtl/>
        </w:rPr>
        <w:t>יש לדון בזה</w:t>
      </w:r>
      <w:r>
        <w:rPr>
          <w:rtl/>
          <w:lang w:bidi="he-IL"/>
        </w:rPr>
        <w:t xml:space="preserve">, </w:t>
      </w:r>
      <w:r>
        <w:rPr>
          <w:rtl/>
        </w:rPr>
        <w:t xml:space="preserve">שהייתי אומר שכמו שיש חילוק בין העבירה כשטען שגזל לכשטען שהרג </w:t>
      </w:r>
      <w:r>
        <w:rPr>
          <w:rtl/>
          <w:lang w:bidi="he-IL"/>
        </w:rPr>
        <w:t>(</w:t>
      </w:r>
      <w:r>
        <w:rPr>
          <w:rtl/>
        </w:rPr>
        <w:t>עיין לעיל</w:t>
      </w:r>
      <w:r>
        <w:rPr>
          <w:rtl/>
          <w:lang w:bidi="he-IL"/>
        </w:rPr>
        <w:t xml:space="preserve">, </w:t>
      </w:r>
      <w:r>
        <w:rPr>
          <w:rtl/>
        </w:rPr>
        <w:t>שדנינו בזה</w:t>
      </w:r>
      <w:r>
        <w:rPr>
          <w:rtl/>
          <w:lang w:bidi="he-IL"/>
        </w:rPr>
        <w:t xml:space="preserve">), </w:t>
      </w:r>
      <w:r>
        <w:rPr>
          <w:rtl/>
        </w:rPr>
        <w:t>כך יש חילוק כאן</w:t>
      </w:r>
      <w:r>
        <w:rPr>
          <w:rtl/>
          <w:lang w:bidi="he-IL"/>
        </w:rPr>
        <w:t xml:space="preserve">, </w:t>
      </w:r>
      <w:r>
        <w:rPr>
          <w:rtl/>
        </w:rPr>
        <w:t>ועל עבירה זה</w:t>
      </w:r>
      <w:r>
        <w:rPr>
          <w:rtl/>
          <w:lang w:bidi="he-IL"/>
        </w:rPr>
        <w:t xml:space="preserve">, </w:t>
      </w:r>
      <w:r>
        <w:rPr>
          <w:rtl/>
        </w:rPr>
        <w:t>אז</w:t>
      </w:r>
      <w:r>
        <w:rPr>
          <w:rtl/>
          <w:lang w:bidi="he-IL"/>
        </w:rPr>
        <w:t xml:space="preserve">, </w:t>
      </w:r>
      <w:r>
        <w:rPr>
          <w:rtl/>
        </w:rPr>
        <w:t>לא תמיד מקבלים מלקות</w:t>
      </w:r>
      <w:r>
        <w:rPr>
          <w:rtl/>
          <w:lang w:bidi="he-IL"/>
        </w:rPr>
        <w:t xml:space="preserve">. </w:t>
      </w:r>
      <w:r>
        <w:rPr>
          <w:rtl/>
        </w:rPr>
        <w:t>ותחשב</w:t>
      </w:r>
      <w:r>
        <w:rPr>
          <w:rtl/>
          <w:lang w:bidi="he-IL"/>
        </w:rPr>
        <w:t xml:space="preserve">. </w:t>
      </w:r>
      <w:r>
        <w:rPr>
          <w:rtl/>
        </w:rPr>
        <w:t>אז</w:t>
      </w:r>
      <w:r>
        <w:rPr>
          <w:rtl/>
          <w:lang w:bidi="he-IL"/>
        </w:rPr>
        <w:t xml:space="preserve">, </w:t>
      </w:r>
      <w:r>
        <w:rPr>
          <w:rtl/>
        </w:rPr>
        <w:t>אולי צריך לומר שמגלה שיש מלקות</w:t>
      </w:r>
      <w:r>
        <w:rPr>
          <w:rtl/>
          <w:lang w:bidi="he-IL"/>
        </w:rPr>
        <w:t xml:space="preserve">, </w:t>
      </w:r>
      <w:r>
        <w:rPr>
          <w:rtl/>
        </w:rPr>
        <w:t>אבל בתוך גילוי זה גם נתגלה שתורה נתנה אזהרה</w:t>
      </w:r>
      <w:r>
        <w:rPr>
          <w:rtl/>
          <w:lang w:bidi="he-IL"/>
        </w:rPr>
        <w:t xml:space="preserve">, </w:t>
      </w:r>
      <w:r>
        <w:rPr>
          <w:rtl/>
        </w:rPr>
        <w:t>שאין מלקות בלי אזהרה</w:t>
      </w:r>
      <w:r>
        <w:rPr>
          <w:rtl/>
          <w:lang w:bidi="he-IL"/>
        </w:rPr>
        <w:t xml:space="preserve">. </w:t>
      </w:r>
      <w:r>
        <w:rPr>
          <w:rtl/>
        </w:rPr>
        <w:t>יותר מכך</w:t>
      </w:r>
      <w:r>
        <w:rPr>
          <w:rtl/>
          <w:lang w:bidi="he-IL"/>
        </w:rPr>
        <w:t xml:space="preserve">, </w:t>
      </w:r>
      <w:r>
        <w:rPr>
          <w:rtl/>
        </w:rPr>
        <w:t>אולי</w:t>
      </w:r>
      <w:r>
        <w:rPr>
          <w:rtl/>
          <w:lang w:bidi="he-IL"/>
        </w:rPr>
        <w:t xml:space="preserve">, </w:t>
      </w:r>
      <w:r>
        <w:rPr>
          <w:rtl/>
        </w:rPr>
        <w:t>מוכרח שהוא אזהרת מלקות</w:t>
      </w:r>
      <w:r>
        <w:rPr>
          <w:rtl/>
          <w:lang w:bidi="he-IL"/>
        </w:rPr>
        <w:t xml:space="preserve">, </w:t>
      </w:r>
      <w:r>
        <w:rPr>
          <w:rtl/>
        </w:rPr>
        <w:t>שאולי</w:t>
      </w:r>
      <w:r>
        <w:rPr>
          <w:rtl/>
          <w:lang w:bidi="he-IL"/>
        </w:rPr>
        <w:t xml:space="preserve">, </w:t>
      </w:r>
      <w:r>
        <w:rPr>
          <w:rtl/>
        </w:rPr>
        <w:t>נחדש</w:t>
      </w:r>
      <w:r>
        <w:rPr>
          <w:rtl/>
          <w:lang w:bidi="he-IL"/>
        </w:rPr>
        <w:t xml:space="preserve">, </w:t>
      </w:r>
      <w:r>
        <w:rPr>
          <w:rtl/>
        </w:rPr>
        <w:t>יש צורך לזה</w:t>
      </w:r>
      <w:r>
        <w:rPr>
          <w:rtl/>
          <w:lang w:bidi="he-IL"/>
        </w:rPr>
        <w:t xml:space="preserve">. </w:t>
      </w:r>
      <w:r>
        <w:rPr>
          <w:rtl/>
        </w:rPr>
        <w:t>אז</w:t>
      </w:r>
      <w:r>
        <w:rPr>
          <w:rtl/>
          <w:lang w:bidi="he-IL"/>
        </w:rPr>
        <w:t xml:space="preserve">, </w:t>
      </w:r>
      <w:r>
        <w:rPr>
          <w:rtl/>
        </w:rPr>
        <w:t>מוכרח ש</w:t>
      </w:r>
      <w:r>
        <w:rPr>
          <w:rtl/>
          <w:lang w:bidi="he-IL"/>
        </w:rPr>
        <w:t>"</w:t>
      </w:r>
      <w:r>
        <w:rPr>
          <w:rtl/>
        </w:rPr>
        <w:t>לא תענה</w:t>
      </w:r>
      <w:r>
        <w:rPr>
          <w:rtl/>
          <w:lang w:bidi="he-IL"/>
        </w:rPr>
        <w:t xml:space="preserve">" </w:t>
      </w:r>
      <w:r>
        <w:rPr>
          <w:rtl/>
        </w:rPr>
        <w:t>הוא אזהרה של מכות</w:t>
      </w:r>
      <w:r>
        <w:rPr>
          <w:rtl/>
          <w:lang w:bidi="he-IL"/>
        </w:rPr>
        <w:t xml:space="preserve">. </w:t>
      </w:r>
      <w:r>
        <w:rPr>
          <w:rtl/>
        </w:rPr>
        <w:t>כיון שלא פורט בו איזה מין ע</w:t>
      </w:r>
      <w:r>
        <w:rPr>
          <w:rtl/>
          <w:lang w:bidi="he-IL"/>
        </w:rPr>
        <w:t>"</w:t>
      </w:r>
      <w:r>
        <w:rPr>
          <w:rtl/>
        </w:rPr>
        <w:t>ז הוא</w:t>
      </w:r>
      <w:r>
        <w:rPr>
          <w:rtl/>
          <w:lang w:bidi="he-IL"/>
        </w:rPr>
        <w:t xml:space="preserve">, </w:t>
      </w:r>
      <w:r>
        <w:rPr>
          <w:rtl/>
        </w:rPr>
        <w:t>על כולם קאי</w:t>
      </w:r>
      <w:r>
        <w:rPr>
          <w:rtl/>
          <w:lang w:bidi="he-IL"/>
        </w:rPr>
        <w:t xml:space="preserve">, </w:t>
      </w:r>
      <w:r>
        <w:rPr>
          <w:rtl/>
        </w:rPr>
        <w:t>והוא בר מלקות לכולם</w:t>
      </w:r>
      <w:r>
        <w:rPr>
          <w:rtl/>
          <w:lang w:bidi="he-IL"/>
        </w:rPr>
        <w:t xml:space="preserve">. </w:t>
      </w:r>
      <w:r>
        <w:rPr>
          <w:rtl/>
        </w:rPr>
        <w:t>אבל</w:t>
      </w:r>
      <w:r>
        <w:rPr>
          <w:rtl/>
          <w:lang w:bidi="he-IL"/>
        </w:rPr>
        <w:t xml:space="preserve">, </w:t>
      </w:r>
      <w:r>
        <w:rPr>
          <w:rtl/>
        </w:rPr>
        <w:t>דין זה</w:t>
      </w:r>
      <w:r>
        <w:rPr>
          <w:rtl/>
          <w:lang w:bidi="he-IL"/>
        </w:rPr>
        <w:t xml:space="preserve">, </w:t>
      </w:r>
      <w:r>
        <w:rPr>
          <w:rtl/>
        </w:rPr>
        <w:t>שצריך אזהרה שהוא בר מלקות</w:t>
      </w:r>
      <w:r>
        <w:rPr>
          <w:rtl/>
          <w:lang w:bidi="he-IL"/>
        </w:rPr>
        <w:t xml:space="preserve">, </w:t>
      </w:r>
      <w:r>
        <w:rPr>
          <w:rtl/>
        </w:rPr>
        <w:t>הוא מחודש</w:t>
      </w:r>
      <w:r>
        <w:rPr>
          <w:rtl/>
          <w:lang w:bidi="he-IL"/>
        </w:rPr>
        <w:t xml:space="preserve">, </w:t>
      </w:r>
      <w:r>
        <w:rPr>
          <w:rtl/>
        </w:rPr>
        <w:t>ואין לי מקור לזה</w:t>
      </w:r>
      <w:r>
        <w:rPr>
          <w:rtl/>
          <w:lang w:bidi="he-IL"/>
        </w:rPr>
        <w:t>.</w:t>
      </w:r>
    </w:p>
  </w:footnote>
  <w:footnote w:id="27">
    <w:p w14:paraId="4D4CDC07" w14:textId="77777777" w:rsidR="00616106" w:rsidRDefault="00996F21">
      <w:pPr>
        <w:pStyle w:val="FootnoteText"/>
        <w:rPr>
          <w:lang w:bidi="he-IL"/>
        </w:rPr>
      </w:pPr>
      <w:r>
        <w:rPr>
          <w:rStyle w:val="FootnoteCharacters"/>
        </w:rPr>
        <w:footnoteRef/>
      </w:r>
      <w:r>
        <w:rPr>
          <w:rtl/>
        </w:rPr>
        <w:tab/>
        <w:t>ואם תאמר</w:t>
      </w:r>
      <w:r>
        <w:rPr>
          <w:rtl/>
          <w:lang w:bidi="he-IL"/>
        </w:rPr>
        <w:t xml:space="preserve">, </w:t>
      </w:r>
      <w:r>
        <w:rPr>
          <w:rtl/>
        </w:rPr>
        <w:t>אם התראה הוא להבחין בין שוגג למזיד</w:t>
      </w:r>
      <w:r>
        <w:rPr>
          <w:rtl/>
          <w:lang w:bidi="he-IL"/>
        </w:rPr>
        <w:t xml:space="preserve">, </w:t>
      </w:r>
      <w:r>
        <w:rPr>
          <w:rtl/>
        </w:rPr>
        <w:t>איך אפשר לחלק</w:t>
      </w:r>
      <w:r>
        <w:rPr>
          <w:rtl/>
          <w:lang w:bidi="he-IL"/>
        </w:rPr>
        <w:t xml:space="preserve">, </w:t>
      </w:r>
      <w:r>
        <w:rPr>
          <w:rtl/>
        </w:rPr>
        <w:t>שהרי בוודאי אין עד זומם שוגג חייב</w:t>
      </w:r>
      <w:r>
        <w:rPr>
          <w:rtl/>
          <w:lang w:bidi="he-IL"/>
        </w:rPr>
        <w:t>. (</w:t>
      </w:r>
      <w:r>
        <w:rPr>
          <w:rtl/>
        </w:rPr>
        <w:t>באמת</w:t>
      </w:r>
      <w:r>
        <w:rPr>
          <w:rtl/>
          <w:lang w:bidi="he-IL"/>
        </w:rPr>
        <w:t xml:space="preserve">, </w:t>
      </w:r>
      <w:r>
        <w:rPr>
          <w:rtl/>
        </w:rPr>
        <w:t>איני יודע אם דין זה נכון</w:t>
      </w:r>
      <w:r>
        <w:rPr>
          <w:rtl/>
          <w:lang w:bidi="he-IL"/>
        </w:rPr>
        <w:t xml:space="preserve">; </w:t>
      </w:r>
      <w:r>
        <w:rPr>
          <w:rtl/>
        </w:rPr>
        <w:t>אולי עד זומם שוגג חייב</w:t>
      </w:r>
      <w:r>
        <w:rPr>
          <w:rtl/>
          <w:lang w:bidi="he-IL"/>
        </w:rPr>
        <w:t xml:space="preserve">. </w:t>
      </w:r>
      <w:r>
        <w:rPr>
          <w:rtl/>
        </w:rPr>
        <w:t>אבל</w:t>
      </w:r>
      <w:r>
        <w:rPr>
          <w:rtl/>
          <w:lang w:bidi="he-IL"/>
        </w:rPr>
        <w:t xml:space="preserve">, </w:t>
      </w:r>
      <w:r>
        <w:rPr>
          <w:rtl/>
        </w:rPr>
        <w:t>אז היה לו לגמ</w:t>
      </w:r>
      <w:r>
        <w:rPr>
          <w:rtl/>
          <w:lang w:bidi="he-IL"/>
        </w:rPr>
        <w:t xml:space="preserve">’ </w:t>
      </w:r>
      <w:r>
        <w:rPr>
          <w:rtl/>
        </w:rPr>
        <w:t>להזכיר אותו כאן</w:t>
      </w:r>
      <w:r>
        <w:rPr>
          <w:rtl/>
          <w:lang w:bidi="he-IL"/>
        </w:rPr>
        <w:t xml:space="preserve">, </w:t>
      </w:r>
      <w:r>
        <w:rPr>
          <w:rtl/>
        </w:rPr>
        <w:t>ואז משמע שהוא פטור</w:t>
      </w:r>
      <w:r>
        <w:rPr>
          <w:rtl/>
          <w:lang w:bidi="he-IL"/>
        </w:rPr>
        <w:t xml:space="preserve">. </w:t>
      </w:r>
      <w:r>
        <w:rPr>
          <w:rtl/>
        </w:rPr>
        <w:t>ויש לדון</w:t>
      </w:r>
      <w:r>
        <w:rPr>
          <w:rtl/>
          <w:lang w:bidi="he-IL"/>
        </w:rPr>
        <w:t xml:space="preserve">, </w:t>
      </w:r>
      <w:r>
        <w:rPr>
          <w:rtl/>
        </w:rPr>
        <w:t>שאולי אין מקור לזה חוץ מדין התראה</w:t>
      </w:r>
      <w:r>
        <w:rPr>
          <w:rtl/>
          <w:lang w:bidi="he-IL"/>
        </w:rPr>
        <w:t xml:space="preserve">. </w:t>
      </w:r>
      <w:r>
        <w:rPr>
          <w:rtl/>
        </w:rPr>
        <w:t>אבל</w:t>
      </w:r>
      <w:r>
        <w:rPr>
          <w:rtl/>
          <w:lang w:bidi="he-IL"/>
        </w:rPr>
        <w:t xml:space="preserve">, </w:t>
      </w:r>
      <w:r>
        <w:rPr>
          <w:rtl/>
        </w:rPr>
        <w:t>אז זה רק לשיטה שהוא להבחין בין שוגג למזיד</w:t>
      </w:r>
      <w:r>
        <w:rPr>
          <w:rtl/>
          <w:lang w:bidi="he-IL"/>
        </w:rPr>
        <w:t xml:space="preserve">. </w:t>
      </w:r>
      <w:r>
        <w:rPr>
          <w:rtl/>
        </w:rPr>
        <w:t>ונראה ששוגג לא מצוי</w:t>
      </w:r>
      <w:r>
        <w:rPr>
          <w:rtl/>
          <w:lang w:bidi="he-IL"/>
        </w:rPr>
        <w:t xml:space="preserve">, </w:t>
      </w:r>
      <w:r>
        <w:rPr>
          <w:rtl/>
        </w:rPr>
        <w:t>שלא נאמין לו שהוא שוגג</w:t>
      </w:r>
      <w:r>
        <w:rPr>
          <w:rtl/>
          <w:lang w:bidi="he-IL"/>
        </w:rPr>
        <w:t xml:space="preserve">.) </w:t>
      </w:r>
      <w:r>
        <w:rPr>
          <w:rtl/>
        </w:rPr>
        <w:t>נראה שהענין הוא שבע</w:t>
      </w:r>
      <w:r>
        <w:rPr>
          <w:rtl/>
          <w:lang w:bidi="he-IL"/>
        </w:rPr>
        <w:t>"</w:t>
      </w:r>
      <w:r>
        <w:rPr>
          <w:rtl/>
        </w:rPr>
        <w:t>ז חידשה תורה לתת לו התראה ולא לחוש ששוגג הוא</w:t>
      </w:r>
      <w:r>
        <w:rPr>
          <w:rtl/>
          <w:lang w:bidi="he-IL"/>
        </w:rPr>
        <w:t xml:space="preserve">. </w:t>
      </w:r>
      <w:r>
        <w:rPr>
          <w:rtl/>
        </w:rPr>
        <w:t>במילים אחרים</w:t>
      </w:r>
      <w:r>
        <w:rPr>
          <w:rtl/>
          <w:lang w:bidi="he-IL"/>
        </w:rPr>
        <w:t xml:space="preserve">, </w:t>
      </w:r>
      <w:r>
        <w:rPr>
          <w:rtl/>
        </w:rPr>
        <w:t>יש אותו חשש כאן</w:t>
      </w:r>
      <w:r>
        <w:rPr>
          <w:rtl/>
          <w:lang w:bidi="he-IL"/>
        </w:rPr>
        <w:t xml:space="preserve">, </w:t>
      </w:r>
      <w:r>
        <w:rPr>
          <w:rtl/>
        </w:rPr>
        <w:t xml:space="preserve">אלא שכאן יש הנהגה אחרת </w:t>
      </w:r>
      <w:r>
        <w:rPr>
          <w:rtl/>
          <w:lang w:bidi="he-IL"/>
        </w:rPr>
        <w:t>(</w:t>
      </w:r>
      <w:r>
        <w:rPr>
          <w:rtl/>
        </w:rPr>
        <w:t>מס</w:t>
      </w:r>
      <w:r>
        <w:rPr>
          <w:rtl/>
          <w:lang w:bidi="he-IL"/>
        </w:rPr>
        <w:t xml:space="preserve">’ </w:t>
      </w:r>
      <w:r>
        <w:rPr>
          <w:rtl/>
        </w:rPr>
        <w:t>שכיון שעבר אינו כל כך רע להעניש לו או שיש צורך גדול להעניש לו אם הוא מזיד</w:t>
      </w:r>
      <w:r>
        <w:rPr>
          <w:rtl/>
          <w:lang w:bidi="he-IL"/>
        </w:rPr>
        <w:t xml:space="preserve">), </w:t>
      </w:r>
      <w:r>
        <w:rPr>
          <w:rtl/>
        </w:rPr>
        <w:t>ולא חוששים</w:t>
      </w:r>
      <w:r>
        <w:rPr>
          <w:rtl/>
          <w:lang w:bidi="he-IL"/>
        </w:rPr>
        <w:t xml:space="preserve">. </w:t>
      </w:r>
    </w:p>
    <w:p w14:paraId="18A1D036" w14:textId="77777777" w:rsidR="00616106" w:rsidRDefault="00996F21">
      <w:pPr>
        <w:pStyle w:val="FootnoteText"/>
        <w:ind w:firstLine="0"/>
        <w:rPr>
          <w:lang w:bidi="he-IL"/>
        </w:rPr>
      </w:pPr>
      <w:r>
        <w:rPr>
          <w:rtl/>
        </w:rPr>
        <w:t xml:space="preserve">ויש לדון למה אין מקור שאין צריכים התראה גם מקור שאין צריכים שיעבור במזיד </w:t>
      </w:r>
      <w:r>
        <w:rPr>
          <w:rtl/>
          <w:lang w:bidi="he-IL"/>
        </w:rPr>
        <w:t>(</w:t>
      </w:r>
      <w:r>
        <w:rPr>
          <w:rtl/>
        </w:rPr>
        <w:t>שאף הוא לא עבר במזיד</w:t>
      </w:r>
      <w:r>
        <w:rPr>
          <w:rtl/>
          <w:lang w:bidi="he-IL"/>
        </w:rPr>
        <w:t>).</w:t>
      </w:r>
    </w:p>
    <w:p w14:paraId="12BD6F07" w14:textId="77777777" w:rsidR="00616106" w:rsidRDefault="00996F21">
      <w:pPr>
        <w:pStyle w:val="FootnoteText"/>
        <w:ind w:firstLine="0"/>
        <w:rPr>
          <w:lang w:bidi="he-IL"/>
        </w:rPr>
      </w:pPr>
      <w:r>
        <w:rPr>
          <w:rtl/>
        </w:rPr>
        <w:t>שוב דברתי לב</w:t>
      </w:r>
      <w:r>
        <w:rPr>
          <w:rtl/>
          <w:lang w:bidi="he-IL"/>
        </w:rPr>
        <w:t>.</w:t>
      </w:r>
      <w:r>
        <w:rPr>
          <w:rtl/>
        </w:rPr>
        <w:t>ל</w:t>
      </w:r>
      <w:r>
        <w:rPr>
          <w:rtl/>
          <w:lang w:bidi="he-IL"/>
        </w:rPr>
        <w:t xml:space="preserve">. </w:t>
      </w:r>
      <w:r>
        <w:rPr>
          <w:rtl/>
        </w:rPr>
        <w:t>על זה</w:t>
      </w:r>
      <w:r>
        <w:rPr>
          <w:rtl/>
          <w:lang w:bidi="he-IL"/>
        </w:rPr>
        <w:t xml:space="preserve">, </w:t>
      </w:r>
      <w:r>
        <w:rPr>
          <w:rtl/>
        </w:rPr>
        <w:t>ואמר לי שיש קצות שמניח שפטורים</w:t>
      </w:r>
      <w:r>
        <w:rPr>
          <w:rtl/>
          <w:lang w:bidi="he-IL"/>
        </w:rPr>
        <w:t xml:space="preserve">, </w:t>
      </w:r>
      <w:r>
        <w:rPr>
          <w:rtl/>
        </w:rPr>
        <w:t>אבל יש תוס</w:t>
      </w:r>
      <w:r>
        <w:rPr>
          <w:rtl/>
          <w:lang w:bidi="he-IL"/>
        </w:rPr>
        <w:t xml:space="preserve">’ </w:t>
      </w:r>
      <w:r>
        <w:rPr>
          <w:rtl/>
        </w:rPr>
        <w:t xml:space="preserve">שמניח שחייבים </w:t>
      </w:r>
      <w:r>
        <w:rPr>
          <w:rtl/>
          <w:lang w:bidi="he-IL"/>
        </w:rPr>
        <w:t>(</w:t>
      </w:r>
      <w:r>
        <w:rPr>
          <w:rtl/>
        </w:rPr>
        <w:t>סנהדרין סה</w:t>
      </w:r>
      <w:r>
        <w:rPr>
          <w:rtl/>
          <w:lang w:bidi="he-IL"/>
        </w:rPr>
        <w:t xml:space="preserve">). </w:t>
      </w:r>
      <w:r>
        <w:rPr>
          <w:rtl/>
        </w:rPr>
        <w:t>אבל</w:t>
      </w:r>
      <w:r>
        <w:rPr>
          <w:rtl/>
          <w:lang w:bidi="he-IL"/>
        </w:rPr>
        <w:t xml:space="preserve">, </w:t>
      </w:r>
      <w:r>
        <w:rPr>
          <w:rtl/>
        </w:rPr>
        <w:t>גם תוס</w:t>
      </w:r>
      <w:r>
        <w:rPr>
          <w:rtl/>
          <w:lang w:bidi="he-IL"/>
        </w:rPr>
        <w:t xml:space="preserve">’ </w:t>
      </w:r>
      <w:r>
        <w:rPr>
          <w:rtl/>
        </w:rPr>
        <w:t>לומד כן ממה שאין התראה</w:t>
      </w:r>
      <w:r>
        <w:rPr>
          <w:rtl/>
          <w:lang w:bidi="he-IL"/>
        </w:rPr>
        <w:t>. (</w:t>
      </w:r>
      <w:r>
        <w:rPr>
          <w:rtl/>
        </w:rPr>
        <w:t>אמר לי שמרמב</w:t>
      </w:r>
      <w:r>
        <w:rPr>
          <w:rtl/>
          <w:lang w:bidi="he-IL"/>
        </w:rPr>
        <w:t>"</w:t>
      </w:r>
      <w:r>
        <w:rPr>
          <w:rtl/>
        </w:rPr>
        <w:t>ם משמע שכוע</w:t>
      </w:r>
      <w:r>
        <w:rPr>
          <w:rtl/>
          <w:lang w:bidi="he-IL"/>
        </w:rPr>
        <w:t>"</w:t>
      </w:r>
      <w:r>
        <w:rPr>
          <w:rtl/>
        </w:rPr>
        <w:t>מ שהוא להבחין בין שוגג למזיד</w:t>
      </w:r>
      <w:r>
        <w:rPr>
          <w:rtl/>
          <w:lang w:bidi="he-IL"/>
        </w:rPr>
        <w:t xml:space="preserve">, </w:t>
      </w:r>
      <w:r>
        <w:rPr>
          <w:rtl/>
        </w:rPr>
        <w:t>ורק חולקים אם דורשים טעם הקרא או לא מחלקים</w:t>
      </w:r>
      <w:r>
        <w:rPr>
          <w:rtl/>
          <w:lang w:bidi="he-IL"/>
        </w:rPr>
        <w:t xml:space="preserve">. </w:t>
      </w:r>
      <w:r>
        <w:rPr>
          <w:rtl/>
        </w:rPr>
        <w:t>ויש לדון אם גם זה יהיה בכלל דורשים טעם הקרא</w:t>
      </w:r>
      <w:r>
        <w:rPr>
          <w:rtl/>
          <w:lang w:bidi="he-IL"/>
        </w:rPr>
        <w:t xml:space="preserve">, </w:t>
      </w:r>
      <w:r>
        <w:rPr>
          <w:rtl/>
        </w:rPr>
        <w:t>שהרי לומדים הלכה מטעם של הקרא כאן שפוטר</w:t>
      </w:r>
      <w:r>
        <w:rPr>
          <w:rtl/>
          <w:lang w:bidi="he-IL"/>
        </w:rPr>
        <w:t xml:space="preserve">, </w:t>
      </w:r>
      <w:r>
        <w:rPr>
          <w:rtl/>
        </w:rPr>
        <w:t>ומטעם של התראה</w:t>
      </w:r>
      <w:r>
        <w:rPr>
          <w:rtl/>
          <w:lang w:bidi="he-IL"/>
        </w:rPr>
        <w:t xml:space="preserve">. </w:t>
      </w:r>
      <w:r>
        <w:rPr>
          <w:rtl/>
        </w:rPr>
        <w:t>ותחשב</w:t>
      </w:r>
      <w:r>
        <w:rPr>
          <w:rtl/>
          <w:lang w:bidi="he-IL"/>
        </w:rPr>
        <w:t xml:space="preserve">.) </w:t>
      </w:r>
      <w:r>
        <w:rPr>
          <w:rtl/>
        </w:rPr>
        <w:t>וצריך לדון בכל זה</w:t>
      </w:r>
      <w:r>
        <w:rPr>
          <w:rtl/>
          <w:lang w:bidi="he-IL"/>
        </w:rPr>
        <w:t>.</w:t>
      </w:r>
    </w:p>
  </w:footnote>
  <w:footnote w:id="28">
    <w:p w14:paraId="085916FE" w14:textId="77777777" w:rsidR="00616106" w:rsidRDefault="00996F21">
      <w:pPr>
        <w:pStyle w:val="FootnoteText"/>
        <w:rPr>
          <w:lang w:bidi="he-IL"/>
        </w:rPr>
      </w:pPr>
      <w:r>
        <w:rPr>
          <w:rStyle w:val="FootnoteCharacters"/>
        </w:rPr>
        <w:footnoteRef/>
      </w:r>
      <w:r>
        <w:rPr>
          <w:rtl/>
        </w:rPr>
        <w:tab/>
        <w:t>אגב</w:t>
      </w:r>
      <w:r>
        <w:rPr>
          <w:rtl/>
          <w:lang w:bidi="he-IL"/>
        </w:rPr>
        <w:t xml:space="preserve">, </w:t>
      </w:r>
      <w:r>
        <w:rPr>
          <w:rtl/>
        </w:rPr>
        <w:t>יש לדון אם היה צריך להיות שהותר מכללו או שהותר מכללו באותו מקום</w:t>
      </w:r>
      <w:r>
        <w:rPr>
          <w:rtl/>
          <w:lang w:bidi="he-IL"/>
        </w:rPr>
        <w:t xml:space="preserve">. </w:t>
      </w:r>
      <w:r>
        <w:rPr>
          <w:rtl/>
        </w:rPr>
        <w:t>ותו</w:t>
      </w:r>
      <w:r>
        <w:rPr>
          <w:rtl/>
          <w:lang w:bidi="he-IL"/>
        </w:rPr>
        <w:t>"</w:t>
      </w:r>
      <w:r>
        <w:rPr>
          <w:rtl/>
        </w:rPr>
        <w:t>ת</w:t>
      </w:r>
      <w:r>
        <w:rPr>
          <w:rtl/>
          <w:lang w:bidi="he-IL"/>
        </w:rPr>
        <w:t>.</w:t>
      </w:r>
    </w:p>
  </w:footnote>
  <w:footnote w:id="29">
    <w:p w14:paraId="5CD3D1A2" w14:textId="77777777" w:rsidR="00616106" w:rsidRDefault="00996F21">
      <w:pPr>
        <w:pStyle w:val="FootnoteText"/>
        <w:rPr>
          <w:lang w:bidi="he-IL"/>
        </w:rPr>
      </w:pPr>
      <w:r>
        <w:rPr>
          <w:rStyle w:val="FootnoteCharacters"/>
        </w:rPr>
        <w:footnoteRef/>
      </w:r>
      <w:r>
        <w:rPr>
          <w:rtl/>
        </w:rPr>
        <w:tab/>
        <w:t>עיין בתוס</w:t>
      </w:r>
      <w:r>
        <w:rPr>
          <w:rtl/>
          <w:lang w:bidi="he-IL"/>
        </w:rPr>
        <w:t xml:space="preserve">’, </w:t>
      </w:r>
      <w:r>
        <w:rPr>
          <w:rtl/>
        </w:rPr>
        <w:t>שנמצא שחיוב ממון זה הוא חלוק משאר חיובי ממון</w:t>
      </w:r>
      <w:r>
        <w:rPr>
          <w:rtl/>
          <w:lang w:bidi="he-IL"/>
        </w:rPr>
        <w:t xml:space="preserve">, </w:t>
      </w:r>
      <w:r>
        <w:rPr>
          <w:rtl/>
        </w:rPr>
        <w:t>בנוגע לדינו במקום מלקות</w:t>
      </w:r>
      <w:r>
        <w:rPr>
          <w:rtl/>
          <w:lang w:bidi="he-IL"/>
        </w:rPr>
        <w:t xml:space="preserve">. </w:t>
      </w:r>
      <w:r>
        <w:rPr>
          <w:rtl/>
        </w:rPr>
        <w:t>יש לדון מה חלוק</w:t>
      </w:r>
      <w:r>
        <w:rPr>
          <w:rtl/>
          <w:lang w:bidi="he-IL"/>
        </w:rPr>
        <w:t xml:space="preserve">- </w:t>
      </w:r>
      <w:r>
        <w:rPr>
          <w:rtl/>
        </w:rPr>
        <w:t>מלקות או ממון</w:t>
      </w:r>
      <w:r>
        <w:rPr>
          <w:rtl/>
          <w:lang w:bidi="he-IL"/>
        </w:rPr>
        <w:t xml:space="preserve">. </w:t>
      </w:r>
      <w:r>
        <w:rPr>
          <w:rtl/>
        </w:rPr>
        <w:t>במילים אחרים</w:t>
      </w:r>
      <w:r>
        <w:rPr>
          <w:rtl/>
          <w:lang w:bidi="he-IL"/>
        </w:rPr>
        <w:t xml:space="preserve">, </w:t>
      </w:r>
      <w:r>
        <w:rPr>
          <w:rtl/>
        </w:rPr>
        <w:t>יכול להיות שמה שממון עושה לו הוא חלוק ממה שממון עושה בדר</w:t>
      </w:r>
      <w:r>
        <w:rPr>
          <w:rtl/>
          <w:lang w:bidi="he-IL"/>
        </w:rPr>
        <w:t>"</w:t>
      </w:r>
      <w:r>
        <w:rPr>
          <w:rtl/>
        </w:rPr>
        <w:t>כ</w:t>
      </w:r>
      <w:r>
        <w:rPr>
          <w:rtl/>
          <w:lang w:bidi="he-IL"/>
        </w:rPr>
        <w:t xml:space="preserve">, </w:t>
      </w:r>
      <w:r>
        <w:rPr>
          <w:rtl/>
        </w:rPr>
        <w:t>ויכול להיות שמה שמלקות עושה הוא חלוק ממה שמלקות עושה בדר</w:t>
      </w:r>
      <w:r>
        <w:rPr>
          <w:rtl/>
          <w:lang w:bidi="he-IL"/>
        </w:rPr>
        <w:t>"</w:t>
      </w:r>
      <w:r>
        <w:rPr>
          <w:rtl/>
        </w:rPr>
        <w:t>כ</w:t>
      </w:r>
      <w:r>
        <w:rPr>
          <w:rtl/>
          <w:lang w:bidi="he-IL"/>
        </w:rPr>
        <w:t>.</w:t>
      </w:r>
      <w:r>
        <w:rPr>
          <w:rtl/>
        </w:rPr>
        <w:t>מה שהפסוק שממנו דורשים דין זה כתוב בממון קצת משמע שהוא מחמת שינוי בממון</w:t>
      </w:r>
      <w:r>
        <w:rPr>
          <w:rtl/>
          <w:lang w:bidi="he-IL"/>
        </w:rPr>
        <w:t xml:space="preserve">. </w:t>
      </w:r>
      <w:r>
        <w:rPr>
          <w:rtl/>
        </w:rPr>
        <w:t>אבל</w:t>
      </w:r>
      <w:r>
        <w:rPr>
          <w:rtl/>
          <w:lang w:bidi="he-IL"/>
        </w:rPr>
        <w:t xml:space="preserve">, </w:t>
      </w:r>
      <w:r>
        <w:rPr>
          <w:rtl/>
        </w:rPr>
        <w:t>אינו מוכרח כן</w:t>
      </w:r>
      <w:r>
        <w:rPr>
          <w:rtl/>
          <w:lang w:bidi="he-IL"/>
        </w:rPr>
        <w:t xml:space="preserve">, </w:t>
      </w:r>
      <w:r>
        <w:rPr>
          <w:rtl/>
        </w:rPr>
        <w:t>שנוכל לומר שכתוב בממון כיון שהוא דין ממון</w:t>
      </w:r>
      <w:r>
        <w:rPr>
          <w:rtl/>
          <w:lang w:bidi="he-IL"/>
        </w:rPr>
        <w:t xml:space="preserve">, </w:t>
      </w:r>
      <w:r>
        <w:rPr>
          <w:rtl/>
        </w:rPr>
        <w:t xml:space="preserve">שהוא משנה דין ממןו </w:t>
      </w:r>
      <w:r>
        <w:rPr>
          <w:rtl/>
          <w:lang w:bidi="he-IL"/>
        </w:rPr>
        <w:t>(</w:t>
      </w:r>
      <w:r>
        <w:rPr>
          <w:rtl/>
        </w:rPr>
        <w:t>מתי משלם ממון</w:t>
      </w:r>
      <w:r>
        <w:rPr>
          <w:rtl/>
          <w:lang w:bidi="he-IL"/>
        </w:rPr>
        <w:t>). (</w:t>
      </w:r>
      <w:r>
        <w:rPr>
          <w:rtl/>
        </w:rPr>
        <w:t>אין זה סיבה למה הוא יותר טוב לכתוב אותו בממון מבמלקות</w:t>
      </w:r>
      <w:r>
        <w:rPr>
          <w:rtl/>
          <w:lang w:bidi="he-IL"/>
        </w:rPr>
        <w:t xml:space="preserve">, </w:t>
      </w:r>
      <w:r>
        <w:rPr>
          <w:rtl/>
        </w:rPr>
        <w:t>אלא סיבה למה אפשר לכ</w:t>
      </w:r>
      <w:r>
        <w:rPr>
          <w:rtl/>
          <w:lang w:bidi="he-IL"/>
        </w:rPr>
        <w:t xml:space="preserve">’ </w:t>
      </w:r>
      <w:r>
        <w:rPr>
          <w:rtl/>
        </w:rPr>
        <w:t>אותו בממון</w:t>
      </w:r>
      <w:r>
        <w:rPr>
          <w:rtl/>
          <w:lang w:bidi="he-IL"/>
        </w:rPr>
        <w:t xml:space="preserve">. </w:t>
      </w:r>
      <w:r>
        <w:rPr>
          <w:rtl/>
        </w:rPr>
        <w:t>קל למצוא סיבה אחרת למה לא כ</w:t>
      </w:r>
      <w:r>
        <w:rPr>
          <w:rtl/>
          <w:lang w:bidi="he-IL"/>
        </w:rPr>
        <w:t xml:space="preserve">’ </w:t>
      </w:r>
      <w:r>
        <w:rPr>
          <w:rtl/>
        </w:rPr>
        <w:t>אותו במלקות</w:t>
      </w:r>
      <w:r>
        <w:rPr>
          <w:rtl/>
          <w:lang w:bidi="he-IL"/>
        </w:rPr>
        <w:t xml:space="preserve">, </w:t>
      </w:r>
      <w:r>
        <w:rPr>
          <w:rtl/>
        </w:rPr>
        <w:t>שאולי לא רצה לכ</w:t>
      </w:r>
      <w:r>
        <w:rPr>
          <w:rtl/>
          <w:lang w:bidi="he-IL"/>
        </w:rPr>
        <w:t xml:space="preserve">’ </w:t>
      </w:r>
      <w:r>
        <w:rPr>
          <w:rtl/>
        </w:rPr>
        <w:t>מילים של ג</w:t>
      </w:r>
      <w:r>
        <w:rPr>
          <w:rtl/>
          <w:lang w:bidi="he-IL"/>
        </w:rPr>
        <w:t>"</w:t>
      </w:r>
      <w:r>
        <w:rPr>
          <w:rtl/>
        </w:rPr>
        <w:t>ש שם</w:t>
      </w:r>
      <w:r>
        <w:rPr>
          <w:rtl/>
          <w:lang w:bidi="he-IL"/>
        </w:rPr>
        <w:t>.)</w:t>
      </w:r>
    </w:p>
  </w:footnote>
  <w:footnote w:id="30">
    <w:p w14:paraId="451E1901" w14:textId="77777777" w:rsidR="00616106" w:rsidRDefault="00996F21">
      <w:pPr>
        <w:pStyle w:val="FootnoteText"/>
        <w:rPr>
          <w:lang w:bidi="he-IL"/>
        </w:rPr>
      </w:pPr>
      <w:r>
        <w:rPr>
          <w:rStyle w:val="FootnoteCharacters"/>
        </w:rPr>
        <w:footnoteRef/>
      </w:r>
      <w:r>
        <w:rPr>
          <w:rtl/>
        </w:rPr>
        <w:tab/>
        <w:t>אם הייתי למדן עצום</w:t>
      </w:r>
      <w:r>
        <w:rPr>
          <w:rtl/>
          <w:lang w:bidi="he-IL"/>
        </w:rPr>
        <w:t xml:space="preserve">, </w:t>
      </w:r>
      <w:r>
        <w:rPr>
          <w:rtl/>
        </w:rPr>
        <w:t>הייתי טוען שיש לחקור מהו עונש של חיוב ממון</w:t>
      </w:r>
      <w:r>
        <w:rPr>
          <w:rtl/>
          <w:lang w:bidi="he-IL"/>
        </w:rPr>
        <w:t xml:space="preserve">. </w:t>
      </w:r>
      <w:r>
        <w:rPr>
          <w:rtl/>
        </w:rPr>
        <w:t>נתחיל עם חקירה אחת שאני לא צריך להיות למדן כדי לחקור</w:t>
      </w:r>
      <w:r>
        <w:rPr>
          <w:rtl/>
          <w:lang w:bidi="he-IL"/>
        </w:rPr>
        <w:t xml:space="preserve">, </w:t>
      </w:r>
      <w:r>
        <w:rPr>
          <w:rtl/>
        </w:rPr>
        <w:t>והוא שיש לחקור אם חיוב ממון הוא עונש בכלל</w:t>
      </w:r>
      <w:r>
        <w:rPr>
          <w:rtl/>
          <w:lang w:bidi="he-IL"/>
        </w:rPr>
        <w:t xml:space="preserve">. </w:t>
      </w:r>
      <w:r>
        <w:rPr>
          <w:rtl/>
        </w:rPr>
        <w:t>אינו כל כך פשוט מהו ענין של עונש</w:t>
      </w:r>
      <w:r>
        <w:rPr>
          <w:rtl/>
          <w:lang w:bidi="he-IL"/>
        </w:rPr>
        <w:t xml:space="preserve">, </w:t>
      </w:r>
      <w:r>
        <w:rPr>
          <w:rtl/>
        </w:rPr>
        <w:t>אבל נניח שהראוי והנכון הוא שרע יגרום רע</w:t>
      </w:r>
      <w:r>
        <w:rPr>
          <w:rtl/>
          <w:lang w:bidi="he-IL"/>
        </w:rPr>
        <w:t xml:space="preserve">. </w:t>
      </w:r>
      <w:r>
        <w:rPr>
          <w:rtl/>
        </w:rPr>
        <w:t>מי שעשה רע</w:t>
      </w:r>
      <w:r>
        <w:rPr>
          <w:rtl/>
          <w:lang w:bidi="he-IL"/>
        </w:rPr>
        <w:t xml:space="preserve">, </w:t>
      </w:r>
      <w:r>
        <w:rPr>
          <w:rtl/>
        </w:rPr>
        <w:t>יבוא לו רע מחמת מה שעשה</w:t>
      </w:r>
      <w:r>
        <w:rPr>
          <w:rtl/>
          <w:lang w:bidi="he-IL"/>
        </w:rPr>
        <w:t xml:space="preserve">. </w:t>
      </w:r>
      <w:r>
        <w:rPr>
          <w:rtl/>
        </w:rPr>
        <w:t>אז</w:t>
      </w:r>
      <w:r>
        <w:rPr>
          <w:rtl/>
          <w:lang w:bidi="he-IL"/>
        </w:rPr>
        <w:t xml:space="preserve">, </w:t>
      </w:r>
      <w:r>
        <w:rPr>
          <w:rtl/>
        </w:rPr>
        <w:t>יש לדון אם ממון הוא אותו רע שבא לו או שחייב ממון כיון שהוא פיי</w:t>
      </w:r>
      <w:r>
        <w:rPr>
          <w:rtl/>
          <w:lang w:bidi="he-IL"/>
        </w:rPr>
        <w:t>"</w:t>
      </w:r>
      <w:r>
        <w:rPr>
          <w:rtl/>
        </w:rPr>
        <w:t>ר שנעשה לו</w:t>
      </w:r>
      <w:r>
        <w:rPr>
          <w:rtl/>
          <w:lang w:bidi="he-IL"/>
        </w:rPr>
        <w:t xml:space="preserve">. </w:t>
      </w:r>
      <w:r>
        <w:rPr>
          <w:rtl/>
        </w:rPr>
        <w:t>יכול להיות ששניהם הוא</w:t>
      </w:r>
      <w:r>
        <w:rPr>
          <w:rtl/>
          <w:lang w:bidi="he-IL"/>
        </w:rPr>
        <w:t xml:space="preserve">. </w:t>
      </w:r>
      <w:r>
        <w:rPr>
          <w:rtl/>
        </w:rPr>
        <w:t>זה</w:t>
      </w:r>
      <w:r>
        <w:rPr>
          <w:rtl/>
          <w:lang w:bidi="he-IL"/>
        </w:rPr>
        <w:t xml:space="preserve">, </w:t>
      </w:r>
      <w:r>
        <w:rPr>
          <w:rtl/>
        </w:rPr>
        <w:t>לכאו</w:t>
      </w:r>
      <w:r>
        <w:rPr>
          <w:rtl/>
          <w:lang w:bidi="he-IL"/>
        </w:rPr>
        <w:t xml:space="preserve">’, </w:t>
      </w:r>
      <w:r>
        <w:rPr>
          <w:rtl/>
        </w:rPr>
        <w:t>יכול להיות נוגע בדיון איזה מהם ידחה את חברו</w:t>
      </w:r>
      <w:r>
        <w:rPr>
          <w:rtl/>
          <w:lang w:bidi="he-IL"/>
        </w:rPr>
        <w:t xml:space="preserve">. </w:t>
      </w:r>
      <w:r>
        <w:rPr>
          <w:rtl/>
        </w:rPr>
        <w:t>אבל</w:t>
      </w:r>
      <w:r>
        <w:rPr>
          <w:rtl/>
          <w:lang w:bidi="he-IL"/>
        </w:rPr>
        <w:t xml:space="preserve">, </w:t>
      </w:r>
      <w:r>
        <w:rPr>
          <w:rtl/>
        </w:rPr>
        <w:t>החקירה שהייתי חוקר אם הייתי למדן עצום ומופלא הוא על הצד שהוא עונש</w:t>
      </w:r>
      <w:r>
        <w:rPr>
          <w:rtl/>
          <w:lang w:bidi="he-IL"/>
        </w:rPr>
        <w:t xml:space="preserve">. </w:t>
      </w:r>
      <w:r>
        <w:rPr>
          <w:rtl/>
        </w:rPr>
        <w:t>יש לדון איך הוא מעניש אותו</w:t>
      </w:r>
      <w:r>
        <w:rPr>
          <w:rtl/>
          <w:lang w:bidi="he-IL"/>
        </w:rPr>
        <w:t xml:space="preserve">. </w:t>
      </w:r>
      <w:r>
        <w:rPr>
          <w:rtl/>
        </w:rPr>
        <w:t>הפשטות הוא שמעניש אותו</w:t>
      </w:r>
      <w:r>
        <w:rPr>
          <w:rtl/>
          <w:lang w:bidi="he-IL"/>
        </w:rPr>
        <w:t xml:space="preserve">, </w:t>
      </w:r>
      <w:r>
        <w:rPr>
          <w:rtl/>
        </w:rPr>
        <w:t>שהוא נחסר ממון</w:t>
      </w:r>
      <w:r>
        <w:rPr>
          <w:rtl/>
          <w:lang w:bidi="he-IL"/>
        </w:rPr>
        <w:t xml:space="preserve">. </w:t>
      </w:r>
      <w:r>
        <w:rPr>
          <w:rtl/>
        </w:rPr>
        <w:t>אבל</w:t>
      </w:r>
      <w:r>
        <w:rPr>
          <w:rtl/>
          <w:lang w:bidi="he-IL"/>
        </w:rPr>
        <w:t xml:space="preserve">, </w:t>
      </w:r>
      <w:r>
        <w:rPr>
          <w:rtl/>
        </w:rPr>
        <w:t>נראה שיש לחדש צד אחר</w:t>
      </w:r>
      <w:r>
        <w:rPr>
          <w:rtl/>
          <w:lang w:bidi="he-IL"/>
        </w:rPr>
        <w:t xml:space="preserve">. </w:t>
      </w:r>
      <w:r>
        <w:rPr>
          <w:rtl/>
        </w:rPr>
        <w:t>הרי</w:t>
      </w:r>
      <w:r>
        <w:rPr>
          <w:rtl/>
          <w:lang w:bidi="he-IL"/>
        </w:rPr>
        <w:t xml:space="preserve">, </w:t>
      </w:r>
      <w:r>
        <w:rPr>
          <w:rtl/>
        </w:rPr>
        <w:t>מצאנו צד גבי ממונו המזיק שהוא חייב כאילו הזיק</w:t>
      </w:r>
      <w:r>
        <w:rPr>
          <w:rtl/>
          <w:lang w:bidi="he-IL"/>
        </w:rPr>
        <w:t xml:space="preserve">, </w:t>
      </w:r>
      <w:r>
        <w:rPr>
          <w:rtl/>
        </w:rPr>
        <w:t>כיון שממון מיוחס לו</w:t>
      </w:r>
      <w:r>
        <w:rPr>
          <w:rtl/>
          <w:lang w:bidi="he-IL"/>
        </w:rPr>
        <w:t xml:space="preserve">. </w:t>
      </w:r>
      <w:r>
        <w:rPr>
          <w:rtl/>
        </w:rPr>
        <w:t>אז</w:t>
      </w:r>
      <w:r>
        <w:rPr>
          <w:rtl/>
          <w:lang w:bidi="he-IL"/>
        </w:rPr>
        <w:t xml:space="preserve">, </w:t>
      </w:r>
      <w:r>
        <w:rPr>
          <w:rtl/>
        </w:rPr>
        <w:t>אולי יש לצדד כן גם כאן</w:t>
      </w:r>
      <w:r>
        <w:rPr>
          <w:rtl/>
          <w:lang w:bidi="he-IL"/>
        </w:rPr>
        <w:t xml:space="preserve">. </w:t>
      </w:r>
      <w:r>
        <w:rPr>
          <w:rtl/>
        </w:rPr>
        <w:t>נכסים שלו מתמעטים</w:t>
      </w:r>
      <w:r>
        <w:rPr>
          <w:rtl/>
          <w:lang w:bidi="he-IL"/>
        </w:rPr>
        <w:t xml:space="preserve">, </w:t>
      </w:r>
      <w:r>
        <w:rPr>
          <w:rtl/>
        </w:rPr>
        <w:t>וזה נחשב כאילו הוא עונש עליו</w:t>
      </w:r>
      <w:r>
        <w:rPr>
          <w:rtl/>
          <w:lang w:bidi="he-IL"/>
        </w:rPr>
        <w:t xml:space="preserve">. </w:t>
      </w:r>
      <w:r>
        <w:rPr>
          <w:rtl/>
        </w:rPr>
        <w:t>חוץ מחידוש הפשוט שעושה שרק למדן עצום יכול לצדד ככה</w:t>
      </w:r>
      <w:r>
        <w:rPr>
          <w:rtl/>
          <w:lang w:bidi="he-IL"/>
        </w:rPr>
        <w:t xml:space="preserve">, </w:t>
      </w:r>
      <w:r>
        <w:rPr>
          <w:rtl/>
        </w:rPr>
        <w:t>יש גם חידוש אחר</w:t>
      </w:r>
      <w:r>
        <w:rPr>
          <w:rtl/>
          <w:lang w:bidi="he-IL"/>
        </w:rPr>
        <w:t xml:space="preserve">, </w:t>
      </w:r>
      <w:r>
        <w:rPr>
          <w:rtl/>
        </w:rPr>
        <w:t>והוא שלא רואים שום דבר רע שקורה להם</w:t>
      </w:r>
      <w:r>
        <w:rPr>
          <w:rtl/>
          <w:lang w:bidi="he-IL"/>
        </w:rPr>
        <w:t xml:space="preserve">. </w:t>
      </w:r>
      <w:r>
        <w:rPr>
          <w:rtl/>
        </w:rPr>
        <w:t>אם היינו אומרים שצריך לשחוט את בהמתו</w:t>
      </w:r>
      <w:r>
        <w:rPr>
          <w:rtl/>
          <w:lang w:bidi="he-IL"/>
        </w:rPr>
        <w:t xml:space="preserve">, </w:t>
      </w:r>
      <w:r>
        <w:rPr>
          <w:rtl/>
        </w:rPr>
        <w:t>נוכל לומר שיש רע שקורה לממון שלו</w:t>
      </w:r>
      <w:r>
        <w:rPr>
          <w:rtl/>
          <w:lang w:bidi="he-IL"/>
        </w:rPr>
        <w:t xml:space="preserve">. </w:t>
      </w:r>
      <w:r>
        <w:rPr>
          <w:rtl/>
        </w:rPr>
        <w:t>אבל</w:t>
      </w:r>
      <w:r>
        <w:rPr>
          <w:rtl/>
          <w:lang w:bidi="he-IL"/>
        </w:rPr>
        <w:t xml:space="preserve">, </w:t>
      </w:r>
      <w:r>
        <w:rPr>
          <w:rtl/>
        </w:rPr>
        <w:t>אינו כן</w:t>
      </w:r>
      <w:r>
        <w:rPr>
          <w:rtl/>
          <w:lang w:bidi="he-IL"/>
        </w:rPr>
        <w:t xml:space="preserve">, </w:t>
      </w:r>
      <w:r>
        <w:rPr>
          <w:rtl/>
        </w:rPr>
        <w:t>אלא רק הולך לאחר</w:t>
      </w:r>
      <w:r>
        <w:rPr>
          <w:rtl/>
          <w:lang w:bidi="he-IL"/>
        </w:rPr>
        <w:t xml:space="preserve">. </w:t>
      </w:r>
      <w:r>
        <w:rPr>
          <w:rtl/>
        </w:rPr>
        <w:t xml:space="preserve">צריך לומר שיש מושג של </w:t>
      </w:r>
      <w:r>
        <w:rPr>
          <w:rtl/>
          <w:lang w:bidi="he-IL"/>
        </w:rPr>
        <w:t>"</w:t>
      </w:r>
      <w:r>
        <w:rPr>
          <w:rtl/>
        </w:rPr>
        <w:t>נכסיו</w:t>
      </w:r>
      <w:r>
        <w:rPr>
          <w:rtl/>
          <w:lang w:bidi="he-IL"/>
        </w:rPr>
        <w:t xml:space="preserve">,” </w:t>
      </w:r>
      <w:r>
        <w:rPr>
          <w:rtl/>
        </w:rPr>
        <w:t>והוא מתמעט</w:t>
      </w:r>
      <w:r>
        <w:rPr>
          <w:rtl/>
          <w:lang w:bidi="he-IL"/>
        </w:rPr>
        <w:t xml:space="preserve">, </w:t>
      </w:r>
      <w:r>
        <w:rPr>
          <w:rtl/>
        </w:rPr>
        <w:t>וזה לקוי עליו</w:t>
      </w:r>
      <w:r>
        <w:rPr>
          <w:rtl/>
          <w:lang w:bidi="he-IL"/>
        </w:rPr>
        <w:t xml:space="preserve">, </w:t>
      </w:r>
      <w:r>
        <w:rPr>
          <w:rtl/>
        </w:rPr>
        <w:t>וכאילו הוא רע לו</w:t>
      </w:r>
      <w:r>
        <w:rPr>
          <w:rtl/>
          <w:lang w:bidi="he-IL"/>
        </w:rPr>
        <w:t xml:space="preserve">. </w:t>
      </w:r>
      <w:r>
        <w:rPr>
          <w:rtl/>
        </w:rPr>
        <w:t>גם זה נוגע לאיזה מהם ידחה את חברו</w:t>
      </w:r>
      <w:r>
        <w:rPr>
          <w:rtl/>
          <w:lang w:bidi="he-IL"/>
        </w:rPr>
        <w:t xml:space="preserve">. </w:t>
      </w:r>
      <w:r>
        <w:rPr>
          <w:rtl/>
        </w:rPr>
        <w:t>כל זה גם נוגע למח</w:t>
      </w:r>
      <w:r>
        <w:rPr>
          <w:rtl/>
          <w:lang w:bidi="he-IL"/>
        </w:rPr>
        <w:t xml:space="preserve">’ </w:t>
      </w:r>
      <w:r>
        <w:rPr>
          <w:rtl/>
        </w:rPr>
        <w:t>רבי מאיר ורבנן</w:t>
      </w:r>
      <w:r>
        <w:rPr>
          <w:rtl/>
          <w:lang w:bidi="he-IL"/>
        </w:rPr>
        <w:t xml:space="preserve">, </w:t>
      </w:r>
      <w:r>
        <w:rPr>
          <w:rtl/>
        </w:rPr>
        <w:t xml:space="preserve">לדעת אם אחד דוחה את חברו או לא </w:t>
      </w:r>
      <w:r>
        <w:rPr>
          <w:rtl/>
          <w:lang w:bidi="he-IL"/>
        </w:rPr>
        <w:t>(</w:t>
      </w:r>
      <w:r>
        <w:rPr>
          <w:rtl/>
        </w:rPr>
        <w:t>וחייב בשניהם</w:t>
      </w:r>
      <w:r>
        <w:rPr>
          <w:rtl/>
          <w:lang w:bidi="he-IL"/>
        </w:rPr>
        <w:t>).</w:t>
      </w:r>
    </w:p>
  </w:footnote>
  <w:footnote w:id="31">
    <w:p w14:paraId="2EB21D72" w14:textId="77777777" w:rsidR="00616106" w:rsidRDefault="00996F21">
      <w:pPr>
        <w:pStyle w:val="FootnoteText"/>
        <w:rPr>
          <w:lang w:bidi="he-IL"/>
        </w:rPr>
      </w:pPr>
      <w:r>
        <w:rPr>
          <w:rStyle w:val="FootnoteCharacters"/>
        </w:rPr>
        <w:footnoteRef/>
      </w:r>
      <w:r>
        <w:rPr>
          <w:rtl/>
        </w:rPr>
        <w:tab/>
        <w:t>גמ</w:t>
      </w:r>
      <w:r>
        <w:rPr>
          <w:rtl/>
          <w:lang w:bidi="he-IL"/>
        </w:rPr>
        <w:t xml:space="preserve">’ </w:t>
      </w:r>
      <w:r>
        <w:rPr>
          <w:rtl/>
        </w:rPr>
        <w:t>רק מזכיר מה שנסמך לפסוק של מלקות</w:t>
      </w:r>
      <w:r>
        <w:rPr>
          <w:rtl/>
          <w:lang w:bidi="he-IL"/>
        </w:rPr>
        <w:t xml:space="preserve">, </w:t>
      </w:r>
      <w:r>
        <w:rPr>
          <w:rtl/>
        </w:rPr>
        <w:t>אבל הוא יותר מזה</w:t>
      </w:r>
      <w:r>
        <w:rPr>
          <w:rtl/>
          <w:lang w:bidi="he-IL"/>
        </w:rPr>
        <w:t xml:space="preserve">, </w:t>
      </w:r>
      <w:r>
        <w:rPr>
          <w:rtl/>
        </w:rPr>
        <w:t>שהוא בתוך פרשה של מלקות</w:t>
      </w:r>
      <w:r>
        <w:rPr>
          <w:rtl/>
          <w:lang w:bidi="he-IL"/>
        </w:rPr>
        <w:t xml:space="preserve">. </w:t>
      </w:r>
      <w:r>
        <w:rPr>
          <w:rtl/>
        </w:rPr>
        <w:t>צריך ביאור למה לא מזכיר גמ</w:t>
      </w:r>
      <w:r>
        <w:rPr>
          <w:rtl/>
          <w:lang w:bidi="he-IL"/>
        </w:rPr>
        <w:t xml:space="preserve">’ </w:t>
      </w:r>
      <w:r>
        <w:rPr>
          <w:rtl/>
        </w:rPr>
        <w:t>את זה</w:t>
      </w:r>
      <w:r>
        <w:rPr>
          <w:rtl/>
          <w:lang w:bidi="he-IL"/>
        </w:rPr>
        <w:t>.</w:t>
      </w:r>
    </w:p>
  </w:footnote>
  <w:footnote w:id="32">
    <w:p w14:paraId="02206F57" w14:textId="77777777" w:rsidR="00616106" w:rsidRDefault="00996F21">
      <w:pPr>
        <w:pStyle w:val="FootnoteText"/>
        <w:rPr>
          <w:lang w:bidi="he-IL"/>
        </w:rPr>
      </w:pPr>
      <w:r>
        <w:rPr>
          <w:rStyle w:val="FootnoteCharacters"/>
        </w:rPr>
        <w:footnoteRef/>
      </w:r>
      <w:r>
        <w:rPr>
          <w:rtl/>
        </w:rPr>
        <w:tab/>
        <w:t>אגב</w:t>
      </w:r>
      <w:r>
        <w:rPr>
          <w:rtl/>
          <w:lang w:bidi="he-IL"/>
        </w:rPr>
        <w:t xml:space="preserve">, </w:t>
      </w:r>
      <w:r>
        <w:rPr>
          <w:rtl/>
        </w:rPr>
        <w:t xml:space="preserve">איני יודע איך יודעים דין של </w:t>
      </w:r>
      <w:r>
        <w:rPr>
          <w:rtl/>
          <w:lang w:bidi="he-IL"/>
        </w:rPr>
        <w:t>"</w:t>
      </w:r>
      <w:r>
        <w:rPr>
          <w:rtl/>
        </w:rPr>
        <w:t>כדי רשעתו</w:t>
      </w:r>
      <w:r>
        <w:rPr>
          <w:rtl/>
          <w:lang w:bidi="he-IL"/>
        </w:rPr>
        <w:t xml:space="preserve">" </w:t>
      </w:r>
      <w:r>
        <w:rPr>
          <w:rtl/>
        </w:rPr>
        <w:t>בכל התורה</w:t>
      </w:r>
      <w:r>
        <w:rPr>
          <w:rtl/>
          <w:lang w:bidi="he-IL"/>
        </w:rPr>
        <w:t xml:space="preserve">, </w:t>
      </w:r>
      <w:r>
        <w:rPr>
          <w:rtl/>
        </w:rPr>
        <w:t>שנכתב בהמשך של פרשת עדים זוממים</w:t>
      </w:r>
      <w:r>
        <w:rPr>
          <w:rtl/>
          <w:lang w:bidi="he-IL"/>
        </w:rPr>
        <w:t xml:space="preserve">. </w:t>
      </w:r>
      <w:r>
        <w:rPr>
          <w:rtl/>
        </w:rPr>
        <w:t>לא הכל יכולים ללמוד מעדים זוממים</w:t>
      </w:r>
      <w:r>
        <w:rPr>
          <w:rtl/>
          <w:lang w:bidi="he-IL"/>
        </w:rPr>
        <w:t xml:space="preserve">. </w:t>
      </w:r>
      <w:r>
        <w:rPr>
          <w:rtl/>
        </w:rPr>
        <w:t>ותחשב</w:t>
      </w:r>
      <w:r>
        <w:rPr>
          <w:rtl/>
          <w:lang w:bidi="he-IL"/>
        </w:rPr>
        <w:t>.</w:t>
      </w:r>
    </w:p>
  </w:footnote>
  <w:footnote w:id="33">
    <w:p w14:paraId="315C16AD" w14:textId="77777777" w:rsidR="00616106" w:rsidRDefault="00996F21">
      <w:pPr>
        <w:pStyle w:val="FootnoteText"/>
        <w:rPr>
          <w:lang w:bidi="he-IL"/>
        </w:rPr>
      </w:pPr>
      <w:r>
        <w:rPr>
          <w:rStyle w:val="FootnoteCharacters"/>
        </w:rPr>
        <w:footnoteRef/>
      </w:r>
      <w:r>
        <w:rPr>
          <w:rtl/>
          <w:lang w:bidi="he-IL"/>
        </w:rPr>
        <w:tab/>
        <w:t>יש להעיר שבאמת, זה קשה גם לעולא, שגם עולא צריך מקור לדין זה.</w:t>
      </w:r>
    </w:p>
  </w:footnote>
  <w:footnote w:id="34">
    <w:p w14:paraId="34DEBBEC" w14:textId="77777777" w:rsidR="00616106" w:rsidRDefault="00996F21">
      <w:pPr>
        <w:pStyle w:val="FootnoteText"/>
        <w:rPr>
          <w:lang w:bidi="he-IL"/>
        </w:rPr>
      </w:pPr>
      <w:r>
        <w:rPr>
          <w:rStyle w:val="FootnoteCharacters"/>
        </w:rPr>
        <w:footnoteRef/>
      </w:r>
      <w:r>
        <w:rPr>
          <w:rtl/>
        </w:rPr>
        <w:tab/>
        <w:t>אגב</w:t>
      </w:r>
      <w:r>
        <w:rPr>
          <w:rtl/>
          <w:lang w:bidi="he-IL"/>
        </w:rPr>
        <w:t xml:space="preserve">, </w:t>
      </w:r>
      <w:r>
        <w:rPr>
          <w:rtl/>
        </w:rPr>
        <w:t>זה מעניין</w:t>
      </w:r>
      <w:r>
        <w:rPr>
          <w:rtl/>
          <w:lang w:bidi="he-IL"/>
        </w:rPr>
        <w:t xml:space="preserve">, </w:t>
      </w:r>
      <w:r>
        <w:rPr>
          <w:rtl/>
        </w:rPr>
        <w:t>שבפשטות פחות משווה פרוטה מחייב אותו</w:t>
      </w:r>
      <w:r>
        <w:rPr>
          <w:rtl/>
          <w:lang w:bidi="he-IL"/>
        </w:rPr>
        <w:t xml:space="preserve">, </w:t>
      </w:r>
      <w:r>
        <w:rPr>
          <w:rtl/>
        </w:rPr>
        <w:t>אלא שחבירו מוחל</w:t>
      </w:r>
      <w:r>
        <w:rPr>
          <w:rtl/>
          <w:lang w:bidi="he-IL"/>
        </w:rPr>
        <w:t xml:space="preserve">. </w:t>
      </w:r>
      <w:r>
        <w:rPr>
          <w:rtl/>
        </w:rPr>
        <w:t>ויש לדון</w:t>
      </w:r>
      <w:r>
        <w:rPr>
          <w:rtl/>
          <w:lang w:bidi="he-IL"/>
        </w:rPr>
        <w:t xml:space="preserve">, </w:t>
      </w:r>
      <w:r>
        <w:rPr>
          <w:rtl/>
        </w:rPr>
        <w:t>שאולי זה רק בגניבה</w:t>
      </w:r>
      <w:r>
        <w:rPr>
          <w:rtl/>
          <w:lang w:bidi="he-IL"/>
        </w:rPr>
        <w:t xml:space="preserve">, </w:t>
      </w:r>
      <w:r>
        <w:rPr>
          <w:rtl/>
        </w:rPr>
        <w:t>שעבר עבירה וגנב</w:t>
      </w:r>
      <w:r>
        <w:rPr>
          <w:rtl/>
          <w:lang w:bidi="he-IL"/>
        </w:rPr>
        <w:t xml:space="preserve">. </w:t>
      </w:r>
      <w:r>
        <w:rPr>
          <w:rtl/>
        </w:rPr>
        <w:t>אבל כאן</w:t>
      </w:r>
      <w:r>
        <w:rPr>
          <w:rtl/>
          <w:lang w:bidi="he-IL"/>
        </w:rPr>
        <w:t xml:space="preserve">, </w:t>
      </w:r>
      <w:r>
        <w:rPr>
          <w:rtl/>
        </w:rPr>
        <w:t>אי אפשר לחייב אותו לשלם פחות משווה פרוטה</w:t>
      </w:r>
      <w:r>
        <w:rPr>
          <w:rtl/>
          <w:lang w:bidi="he-IL"/>
        </w:rPr>
        <w:t xml:space="preserve">, </w:t>
      </w:r>
      <w:r>
        <w:rPr>
          <w:rtl/>
        </w:rPr>
        <w:t>שאין כסף כזה</w:t>
      </w:r>
      <w:r>
        <w:rPr>
          <w:rtl/>
          <w:lang w:bidi="he-IL"/>
        </w:rPr>
        <w:t xml:space="preserve">. </w:t>
      </w:r>
      <w:r>
        <w:rPr>
          <w:rtl/>
        </w:rPr>
        <w:t>ויש לדון</w:t>
      </w:r>
      <w:r>
        <w:rPr>
          <w:rtl/>
          <w:lang w:bidi="he-IL"/>
        </w:rPr>
        <w:t xml:space="preserve">, </w:t>
      </w:r>
      <w:r>
        <w:rPr>
          <w:rtl/>
        </w:rPr>
        <w:t>שאולי יצטרך לשלם שווה כסף</w:t>
      </w:r>
      <w:r>
        <w:rPr>
          <w:rtl/>
          <w:lang w:bidi="he-IL"/>
        </w:rPr>
        <w:t xml:space="preserve">. </w:t>
      </w:r>
      <w:r>
        <w:rPr>
          <w:rtl/>
        </w:rPr>
        <w:t>ותחשב</w:t>
      </w:r>
      <w:r>
        <w:rPr>
          <w:rtl/>
          <w:lang w:bidi="he-IL"/>
        </w:rPr>
        <w:t>.</w:t>
      </w:r>
    </w:p>
  </w:footnote>
  <w:footnote w:id="35">
    <w:p w14:paraId="5FDC2BBE" w14:textId="77777777" w:rsidR="00616106" w:rsidRDefault="00996F21">
      <w:pPr>
        <w:pStyle w:val="FootnoteText"/>
        <w:rPr>
          <w:lang w:bidi="he-IL"/>
        </w:rPr>
      </w:pPr>
      <w:r>
        <w:rPr>
          <w:rStyle w:val="FootnoteCharacters"/>
        </w:rPr>
        <w:footnoteRef/>
      </w:r>
      <w:r>
        <w:rPr>
          <w:rtl/>
        </w:rPr>
        <w:tab/>
        <w:t>נראה שזה תלוי במה עושה מחילה</w:t>
      </w:r>
      <w:r>
        <w:rPr>
          <w:rtl/>
          <w:lang w:bidi="he-IL"/>
        </w:rPr>
        <w:t xml:space="preserve">. </w:t>
      </w:r>
      <w:r>
        <w:rPr>
          <w:rtl/>
        </w:rPr>
        <w:t>אפשר לפרש שמחילה עושה שאין לאדם זכות</w:t>
      </w:r>
      <w:r>
        <w:rPr>
          <w:rtl/>
          <w:lang w:bidi="he-IL"/>
        </w:rPr>
        <w:t xml:space="preserve">. </w:t>
      </w:r>
      <w:r>
        <w:rPr>
          <w:rtl/>
        </w:rPr>
        <w:t>יש לאדם זכות רק להיות כמעט כמו שהוא</w:t>
      </w:r>
      <w:r>
        <w:rPr>
          <w:rtl/>
          <w:lang w:bidi="he-IL"/>
        </w:rPr>
        <w:t xml:space="preserve">, </w:t>
      </w:r>
      <w:r>
        <w:rPr>
          <w:rtl/>
        </w:rPr>
        <w:t>ולא להיות בדיוק כמו שהוא</w:t>
      </w:r>
      <w:r>
        <w:rPr>
          <w:rtl/>
          <w:lang w:bidi="he-IL"/>
        </w:rPr>
        <w:t xml:space="preserve">. </w:t>
      </w:r>
      <w:r>
        <w:rPr>
          <w:rtl/>
        </w:rPr>
        <w:t>גם אפשר שעושה שאין לו זכות לקבל כסף על מה שאינו כמו שהוא</w:t>
      </w:r>
      <w:r>
        <w:rPr>
          <w:rtl/>
          <w:lang w:bidi="he-IL"/>
        </w:rPr>
        <w:t xml:space="preserve">. </w:t>
      </w:r>
      <w:r>
        <w:rPr>
          <w:rtl/>
        </w:rPr>
        <w:t>אף בזה</w:t>
      </w:r>
      <w:r>
        <w:rPr>
          <w:rtl/>
          <w:lang w:bidi="he-IL"/>
        </w:rPr>
        <w:t xml:space="preserve">, </w:t>
      </w:r>
      <w:r>
        <w:rPr>
          <w:rtl/>
        </w:rPr>
        <w:t>יש לדון למה</w:t>
      </w:r>
      <w:r>
        <w:rPr>
          <w:rtl/>
          <w:lang w:bidi="he-IL"/>
        </w:rPr>
        <w:t xml:space="preserve">, </w:t>
      </w:r>
      <w:r>
        <w:rPr>
          <w:rtl/>
        </w:rPr>
        <w:t>אם הוא מפני שלא רוצה את הממון או מפני שאחרי שנחסר</w:t>
      </w:r>
      <w:r>
        <w:rPr>
          <w:rtl/>
          <w:lang w:bidi="he-IL"/>
        </w:rPr>
        <w:t xml:space="preserve">, </w:t>
      </w:r>
      <w:r>
        <w:rPr>
          <w:rtl/>
        </w:rPr>
        <w:t>ואין לו ממון</w:t>
      </w:r>
      <w:r>
        <w:rPr>
          <w:rtl/>
          <w:lang w:bidi="he-IL"/>
        </w:rPr>
        <w:t xml:space="preserve">, </w:t>
      </w:r>
      <w:r>
        <w:rPr>
          <w:rtl/>
        </w:rPr>
        <w:t>עדיין חושב שהכל פיי</w:t>
      </w:r>
      <w:r>
        <w:rPr>
          <w:rtl/>
          <w:lang w:bidi="he-IL"/>
        </w:rPr>
        <w:t>"</w:t>
      </w:r>
      <w:r>
        <w:rPr>
          <w:rtl/>
        </w:rPr>
        <w:t>ר</w:t>
      </w:r>
      <w:r>
        <w:rPr>
          <w:rtl/>
          <w:lang w:bidi="he-IL"/>
        </w:rPr>
        <w:t xml:space="preserve">. </w:t>
      </w:r>
      <w:r>
        <w:rPr>
          <w:rtl/>
        </w:rPr>
        <w:t>ותחשב</w:t>
      </w:r>
      <w:r>
        <w:rPr>
          <w:rtl/>
          <w:lang w:bidi="he-IL"/>
        </w:rPr>
        <w:t>.</w:t>
      </w:r>
    </w:p>
    <w:p w14:paraId="1C86FE27" w14:textId="77777777" w:rsidR="00616106" w:rsidRDefault="00996F21">
      <w:pPr>
        <w:pStyle w:val="FootnoteText"/>
        <w:ind w:firstLine="0"/>
        <w:rPr>
          <w:lang w:bidi="he-IL"/>
        </w:rPr>
      </w:pPr>
      <w:r>
        <w:rPr>
          <w:rtl/>
        </w:rPr>
        <w:t>גם יש לדון למה מקבל מלקות</w:t>
      </w:r>
      <w:r>
        <w:rPr>
          <w:rtl/>
          <w:lang w:bidi="he-IL"/>
        </w:rPr>
        <w:t xml:space="preserve">, </w:t>
      </w:r>
      <w:r>
        <w:rPr>
          <w:rtl/>
        </w:rPr>
        <w:t>אם הוא מפני שבטל זכות חברו</w:t>
      </w:r>
      <w:r>
        <w:rPr>
          <w:rtl/>
          <w:lang w:bidi="he-IL"/>
        </w:rPr>
        <w:t xml:space="preserve">, </w:t>
      </w:r>
      <w:r>
        <w:rPr>
          <w:rtl/>
        </w:rPr>
        <w:t>או הוא מפני שאין המצב פיי</w:t>
      </w:r>
      <w:r>
        <w:rPr>
          <w:rtl/>
          <w:lang w:bidi="he-IL"/>
        </w:rPr>
        <w:t>"</w:t>
      </w:r>
      <w:r>
        <w:rPr>
          <w:rtl/>
        </w:rPr>
        <w:t xml:space="preserve">ר </w:t>
      </w:r>
      <w:r>
        <w:rPr>
          <w:rtl/>
          <w:lang w:bidi="he-IL"/>
        </w:rPr>
        <w:t>(</w:t>
      </w:r>
      <w:r>
        <w:rPr>
          <w:rtl/>
        </w:rPr>
        <w:t>ויש לדון</w:t>
      </w:r>
      <w:r>
        <w:rPr>
          <w:rtl/>
          <w:lang w:bidi="he-IL"/>
        </w:rPr>
        <w:t xml:space="preserve">, </w:t>
      </w:r>
      <w:r>
        <w:rPr>
          <w:rtl/>
        </w:rPr>
        <w:t>שאז היה אפשר לומר שאחרי ששלם</w:t>
      </w:r>
      <w:r>
        <w:rPr>
          <w:rtl/>
          <w:lang w:bidi="he-IL"/>
        </w:rPr>
        <w:t xml:space="preserve">, </w:t>
      </w:r>
      <w:r>
        <w:rPr>
          <w:rtl/>
        </w:rPr>
        <w:t>אין עוד סיבה להילקות</w:t>
      </w:r>
      <w:r>
        <w:rPr>
          <w:rtl/>
          <w:lang w:bidi="he-IL"/>
        </w:rPr>
        <w:t xml:space="preserve">, </w:t>
      </w:r>
      <w:r>
        <w:rPr>
          <w:rtl/>
        </w:rPr>
        <w:t>ואולי זה ישנה את דיון אם משלם או לוקה</w:t>
      </w:r>
      <w:r>
        <w:rPr>
          <w:rtl/>
          <w:lang w:bidi="he-IL"/>
        </w:rPr>
        <w:t xml:space="preserve">), </w:t>
      </w:r>
      <w:r>
        <w:rPr>
          <w:rtl/>
        </w:rPr>
        <w:t xml:space="preserve">או מסיבה אחרת </w:t>
      </w:r>
      <w:r>
        <w:rPr>
          <w:rtl/>
          <w:lang w:bidi="he-IL"/>
        </w:rPr>
        <w:t>(</w:t>
      </w:r>
      <w:r>
        <w:rPr>
          <w:rtl/>
        </w:rPr>
        <w:t>אולי מפני שזה עשוה שהוא אכזרי</w:t>
      </w:r>
      <w:r>
        <w:rPr>
          <w:rtl/>
          <w:lang w:bidi="he-IL"/>
        </w:rPr>
        <w:t xml:space="preserve">). </w:t>
      </w:r>
      <w:r>
        <w:rPr>
          <w:rtl/>
        </w:rPr>
        <w:t>ותחשב על זה</w:t>
      </w:r>
      <w:r>
        <w:rPr>
          <w:rtl/>
          <w:lang w:bidi="he-IL"/>
        </w:rPr>
        <w:t>.</w:t>
      </w:r>
    </w:p>
    <w:p w14:paraId="01D0E7C0" w14:textId="77777777" w:rsidR="00616106" w:rsidRDefault="00996F21">
      <w:pPr>
        <w:pStyle w:val="FootnoteText"/>
        <w:ind w:firstLine="0"/>
        <w:rPr>
          <w:lang w:bidi="he-IL"/>
        </w:rPr>
      </w:pPr>
      <w:r>
        <w:rPr>
          <w:rtl/>
        </w:rPr>
        <w:t>צריך להוסיף שלא מספיק שלא יפטור מחילה</w:t>
      </w:r>
      <w:r>
        <w:rPr>
          <w:rtl/>
          <w:lang w:bidi="he-IL"/>
        </w:rPr>
        <w:t xml:space="preserve">, </w:t>
      </w:r>
      <w:r>
        <w:rPr>
          <w:rtl/>
        </w:rPr>
        <w:t>אלא צריך שאין חידוש במה שאין מחילה פוטרת</w:t>
      </w:r>
      <w:r>
        <w:rPr>
          <w:rtl/>
          <w:lang w:bidi="he-IL"/>
        </w:rPr>
        <w:t>.</w:t>
      </w:r>
    </w:p>
  </w:footnote>
  <w:footnote w:id="36">
    <w:p w14:paraId="46577276" w14:textId="77777777" w:rsidR="00616106" w:rsidRDefault="00996F21">
      <w:pPr>
        <w:pStyle w:val="FootnoteText"/>
        <w:rPr>
          <w:lang w:bidi="he-IL"/>
        </w:rPr>
      </w:pPr>
      <w:r>
        <w:rPr>
          <w:rStyle w:val="FootnoteCharacters"/>
        </w:rPr>
        <w:footnoteRef/>
      </w:r>
      <w:r>
        <w:rPr>
          <w:rtl/>
        </w:rPr>
        <w:tab/>
        <w:t>כמובן</w:t>
      </w:r>
      <w:r>
        <w:rPr>
          <w:rtl/>
          <w:lang w:bidi="he-IL"/>
        </w:rPr>
        <w:t xml:space="preserve">, </w:t>
      </w:r>
      <w:r>
        <w:rPr>
          <w:rtl/>
        </w:rPr>
        <w:t>יש שאלות פשוטות שיבואו מכאן</w:t>
      </w:r>
      <w:r>
        <w:rPr>
          <w:rtl/>
          <w:lang w:bidi="he-IL"/>
        </w:rPr>
        <w:t xml:space="preserve">, </w:t>
      </w:r>
      <w:r>
        <w:rPr>
          <w:rtl/>
        </w:rPr>
        <w:t>כמו מה הדין אם יש חיוב מלקות אחר עם חיוב היזק</w:t>
      </w:r>
      <w:r>
        <w:rPr>
          <w:rtl/>
          <w:lang w:bidi="he-IL"/>
        </w:rPr>
        <w:t xml:space="preserve">, </w:t>
      </w:r>
      <w:r>
        <w:rPr>
          <w:rtl/>
        </w:rPr>
        <w:t>ומה הדין אם יש חיוב ממון אחר עם לאו של היזק</w:t>
      </w:r>
      <w:r>
        <w:rPr>
          <w:rtl/>
          <w:lang w:bidi="he-IL"/>
        </w:rPr>
        <w:t xml:space="preserve">. </w:t>
      </w:r>
      <w:r>
        <w:rPr>
          <w:rtl/>
        </w:rPr>
        <w:t xml:space="preserve">יש להעיר שלא דוחה חיוב היזק את מלקות של בא על אחותו </w:t>
      </w:r>
      <w:r>
        <w:rPr>
          <w:rtl/>
          <w:lang w:bidi="he-IL"/>
        </w:rPr>
        <w:t>(</w:t>
      </w:r>
      <w:r>
        <w:rPr>
          <w:rtl/>
        </w:rPr>
        <w:t>אם לא נאמר שגם רבי יוחנן מוקים אותו בפטור מממון</w:t>
      </w:r>
      <w:r>
        <w:rPr>
          <w:rtl/>
          <w:lang w:bidi="he-IL"/>
        </w:rPr>
        <w:t xml:space="preserve">, </w:t>
      </w:r>
      <w:r>
        <w:rPr>
          <w:rtl/>
        </w:rPr>
        <w:t>כמו עולא</w:t>
      </w:r>
      <w:r>
        <w:rPr>
          <w:rtl/>
          <w:lang w:bidi="he-IL"/>
        </w:rPr>
        <w:t xml:space="preserve">, </w:t>
      </w:r>
      <w:r>
        <w:rPr>
          <w:rtl/>
        </w:rPr>
        <w:t>ורק בחיוב קנס</w:t>
      </w:r>
      <w:r>
        <w:rPr>
          <w:rtl/>
          <w:lang w:bidi="he-IL"/>
        </w:rPr>
        <w:t xml:space="preserve">). </w:t>
      </w:r>
      <w:r>
        <w:rPr>
          <w:rtl/>
        </w:rPr>
        <w:t>אז</w:t>
      </w:r>
      <w:r>
        <w:rPr>
          <w:rtl/>
          <w:lang w:bidi="he-IL"/>
        </w:rPr>
        <w:t xml:space="preserve">, </w:t>
      </w:r>
      <w:r>
        <w:rPr>
          <w:rtl/>
        </w:rPr>
        <w:t>לכאו</w:t>
      </w:r>
      <w:r>
        <w:rPr>
          <w:rtl/>
          <w:lang w:bidi="he-IL"/>
        </w:rPr>
        <w:t xml:space="preserve">’ </w:t>
      </w:r>
      <w:r>
        <w:rPr>
          <w:rtl/>
        </w:rPr>
        <w:t>צריך לומר שרק יש לו כוח לדחות מלקות של מזיק</w:t>
      </w:r>
      <w:r>
        <w:rPr>
          <w:rtl/>
          <w:lang w:bidi="he-IL"/>
        </w:rPr>
        <w:t>.</w:t>
      </w:r>
    </w:p>
  </w:footnote>
  <w:footnote w:id="37">
    <w:p w14:paraId="23CEFE2D" w14:textId="77777777" w:rsidR="00616106" w:rsidRDefault="00996F21">
      <w:pPr>
        <w:pStyle w:val="FootnoteText"/>
        <w:rPr>
          <w:lang w:bidi="he-IL"/>
        </w:rPr>
      </w:pPr>
      <w:r>
        <w:rPr>
          <w:rStyle w:val="FootnoteCharacters"/>
        </w:rPr>
        <w:footnoteRef/>
      </w:r>
      <w:r>
        <w:rPr>
          <w:rtl/>
        </w:rPr>
        <w:tab/>
        <w:t>אזכיר כאן דיון קצר למה צריכים התראה</w:t>
      </w:r>
      <w:r>
        <w:rPr>
          <w:rtl/>
          <w:lang w:bidi="he-IL"/>
        </w:rPr>
        <w:t>:</w:t>
      </w:r>
    </w:p>
    <w:p w14:paraId="56F9BEA4" w14:textId="77777777" w:rsidR="00616106" w:rsidRDefault="00996F21">
      <w:pPr>
        <w:pStyle w:val="FootnoteText"/>
        <w:ind w:firstLine="0"/>
        <w:rPr>
          <w:lang w:bidi="he-IL"/>
        </w:rPr>
      </w:pPr>
      <w:r>
        <w:rPr>
          <w:rtl/>
        </w:rPr>
        <w:t>הוא חלק מן הסיבה</w:t>
      </w:r>
      <w:r>
        <w:rPr>
          <w:rtl/>
          <w:lang w:bidi="he-IL"/>
        </w:rPr>
        <w:t>:</w:t>
      </w:r>
    </w:p>
    <w:p w14:paraId="46137F8E" w14:textId="77777777" w:rsidR="00616106" w:rsidRDefault="00996F21">
      <w:pPr>
        <w:pStyle w:val="FootnoteText"/>
        <w:ind w:firstLine="0"/>
        <w:rPr>
          <w:lang w:bidi="he-IL"/>
        </w:rPr>
      </w:pPr>
      <w:r>
        <w:rPr>
          <w:rtl/>
        </w:rPr>
        <w:t>אולי צריך התראה להגיד לנו שהוא מזיד</w:t>
      </w:r>
      <w:r>
        <w:rPr>
          <w:rtl/>
          <w:lang w:bidi="he-IL"/>
        </w:rPr>
        <w:t>. (</w:t>
      </w:r>
      <w:r>
        <w:rPr>
          <w:rtl/>
        </w:rPr>
        <w:t>וא</w:t>
      </w:r>
      <w:r>
        <w:rPr>
          <w:rtl/>
          <w:lang w:bidi="he-IL"/>
        </w:rPr>
        <w:t>"</w:t>
      </w:r>
      <w:r>
        <w:rPr>
          <w:rtl/>
        </w:rPr>
        <w:t>ת אם כן ת</w:t>
      </w:r>
      <w:r>
        <w:rPr>
          <w:rtl/>
          <w:lang w:bidi="he-IL"/>
        </w:rPr>
        <w:t>"</w:t>
      </w:r>
      <w:r>
        <w:rPr>
          <w:rtl/>
        </w:rPr>
        <w:t>ח לא יצטרך התראה</w:t>
      </w:r>
      <w:r>
        <w:rPr>
          <w:rtl/>
          <w:lang w:bidi="he-IL"/>
        </w:rPr>
        <w:t xml:space="preserve">, </w:t>
      </w:r>
      <w:r>
        <w:rPr>
          <w:rtl/>
        </w:rPr>
        <w:t>לדברי הכל</w:t>
      </w:r>
      <w:r>
        <w:rPr>
          <w:rtl/>
          <w:lang w:bidi="he-IL"/>
        </w:rPr>
        <w:t xml:space="preserve">. </w:t>
      </w:r>
      <w:r>
        <w:rPr>
          <w:rtl/>
        </w:rPr>
        <w:t>וי</w:t>
      </w:r>
      <w:r>
        <w:rPr>
          <w:rtl/>
          <w:lang w:bidi="he-IL"/>
        </w:rPr>
        <w:t>"</w:t>
      </w:r>
      <w:r>
        <w:rPr>
          <w:rtl/>
        </w:rPr>
        <w:t>ל שלא פלוג מדאו</w:t>
      </w:r>
      <w:r>
        <w:rPr>
          <w:rtl/>
          <w:lang w:bidi="he-IL"/>
        </w:rPr>
        <w:t xml:space="preserve">’ </w:t>
      </w:r>
      <w:r>
        <w:rPr>
          <w:rtl/>
        </w:rPr>
        <w:t>הוא</w:t>
      </w:r>
      <w:r>
        <w:rPr>
          <w:rtl/>
          <w:lang w:bidi="he-IL"/>
        </w:rPr>
        <w:t xml:space="preserve">. </w:t>
      </w:r>
      <w:r>
        <w:rPr>
          <w:rtl/>
        </w:rPr>
        <w:t>גי</w:t>
      </w:r>
      <w:r>
        <w:rPr>
          <w:rtl/>
          <w:lang w:bidi="he-IL"/>
        </w:rPr>
        <w:t>"</w:t>
      </w:r>
      <w:r>
        <w:rPr>
          <w:rtl/>
        </w:rPr>
        <w:t>ל שאין דורשים טעם הקרא</w:t>
      </w:r>
      <w:r>
        <w:rPr>
          <w:rtl/>
          <w:lang w:bidi="he-IL"/>
        </w:rPr>
        <w:t xml:space="preserve">. </w:t>
      </w:r>
      <w:r>
        <w:rPr>
          <w:rtl/>
        </w:rPr>
        <w:t>אגב</w:t>
      </w:r>
      <w:r>
        <w:rPr>
          <w:rtl/>
          <w:lang w:bidi="he-IL"/>
        </w:rPr>
        <w:t xml:space="preserve">, </w:t>
      </w:r>
      <w:r>
        <w:rPr>
          <w:rtl/>
        </w:rPr>
        <w:t>נראה שאולי ענין של מה שאין דורשים טעם הקרא הוא שאין דורשים טעם הקרא לעשות דינים</w:t>
      </w:r>
      <w:r>
        <w:rPr>
          <w:rtl/>
          <w:lang w:bidi="he-IL"/>
        </w:rPr>
        <w:t xml:space="preserve">, </w:t>
      </w:r>
      <w:r>
        <w:rPr>
          <w:rtl/>
        </w:rPr>
        <w:t>שאם לא הזכיר התורה את הדינים</w:t>
      </w:r>
      <w:r>
        <w:rPr>
          <w:rtl/>
          <w:lang w:bidi="he-IL"/>
        </w:rPr>
        <w:t xml:space="preserve">, </w:t>
      </w:r>
      <w:r>
        <w:rPr>
          <w:rtl/>
        </w:rPr>
        <w:t>מסתבר לעשות לא פלוג</w:t>
      </w:r>
      <w:r>
        <w:rPr>
          <w:rtl/>
          <w:lang w:bidi="he-IL"/>
        </w:rPr>
        <w:t xml:space="preserve">. </w:t>
      </w:r>
      <w:r>
        <w:rPr>
          <w:rtl/>
        </w:rPr>
        <w:t>על פי זה</w:t>
      </w:r>
      <w:r>
        <w:rPr>
          <w:rtl/>
          <w:lang w:bidi="he-IL"/>
        </w:rPr>
        <w:t xml:space="preserve">, </w:t>
      </w:r>
      <w:r>
        <w:rPr>
          <w:rtl/>
        </w:rPr>
        <w:t>יש לבאר מה שכ</w:t>
      </w:r>
      <w:r>
        <w:rPr>
          <w:rtl/>
          <w:lang w:bidi="he-IL"/>
        </w:rPr>
        <w:t xml:space="preserve">’ </w:t>
      </w:r>
      <w:r>
        <w:rPr>
          <w:rtl/>
        </w:rPr>
        <w:t>תוס</w:t>
      </w:r>
      <w:r>
        <w:rPr>
          <w:rtl/>
          <w:lang w:bidi="he-IL"/>
        </w:rPr>
        <w:t xml:space="preserve">’ </w:t>
      </w:r>
      <w:r>
        <w:rPr>
          <w:rtl/>
        </w:rPr>
        <w:t>הרא</w:t>
      </w:r>
      <w:r>
        <w:rPr>
          <w:rtl/>
          <w:lang w:bidi="he-IL"/>
        </w:rPr>
        <w:t>"</w:t>
      </w:r>
      <w:r>
        <w:rPr>
          <w:rtl/>
        </w:rPr>
        <w:t>ש בב</w:t>
      </w:r>
      <w:r>
        <w:rPr>
          <w:rtl/>
          <w:lang w:bidi="he-IL"/>
        </w:rPr>
        <w:t>"</w:t>
      </w:r>
      <w:r>
        <w:rPr>
          <w:rtl/>
        </w:rPr>
        <w:t>מ</w:t>
      </w:r>
      <w:r>
        <w:rPr>
          <w:rtl/>
          <w:lang w:bidi="he-IL"/>
        </w:rPr>
        <w:t xml:space="preserve">, </w:t>
      </w:r>
      <w:r>
        <w:rPr>
          <w:rtl/>
        </w:rPr>
        <w:t>שלפעמים דורשים טעם הקרא</w:t>
      </w:r>
      <w:r>
        <w:rPr>
          <w:rtl/>
          <w:lang w:bidi="he-IL"/>
        </w:rPr>
        <w:t xml:space="preserve">, </w:t>
      </w:r>
      <w:r>
        <w:rPr>
          <w:rtl/>
        </w:rPr>
        <w:t>והוא שלפעמים מסתבר שתורה לא עשתה לא פלוג</w:t>
      </w:r>
      <w:r>
        <w:rPr>
          <w:rtl/>
          <w:lang w:bidi="he-IL"/>
        </w:rPr>
        <w:t xml:space="preserve">. </w:t>
      </w:r>
      <w:r>
        <w:rPr>
          <w:rtl/>
        </w:rPr>
        <w:t>ותחשב על זה</w:t>
      </w:r>
      <w:r>
        <w:rPr>
          <w:rtl/>
          <w:lang w:bidi="he-IL"/>
        </w:rPr>
        <w:t>.)</w:t>
      </w:r>
    </w:p>
    <w:p w14:paraId="75114C97" w14:textId="77777777" w:rsidR="00616106" w:rsidRDefault="00996F21">
      <w:pPr>
        <w:pStyle w:val="FootnoteText"/>
        <w:ind w:firstLine="0"/>
        <w:rPr>
          <w:lang w:bidi="he-IL"/>
        </w:rPr>
      </w:pPr>
      <w:r>
        <w:rPr>
          <w:rtl/>
        </w:rPr>
        <w:t>אולי התראה מראה שהוא מזיד</w:t>
      </w:r>
      <w:r>
        <w:rPr>
          <w:rtl/>
          <w:lang w:bidi="he-IL"/>
        </w:rPr>
        <w:t>:</w:t>
      </w:r>
    </w:p>
    <w:p w14:paraId="33B42D2D" w14:textId="77777777" w:rsidR="00616106" w:rsidRDefault="00996F21">
      <w:pPr>
        <w:pStyle w:val="FootnoteText"/>
        <w:ind w:firstLine="0"/>
        <w:rPr>
          <w:lang w:bidi="he-IL"/>
        </w:rPr>
      </w:pPr>
      <w:r>
        <w:rPr>
          <w:rtl/>
        </w:rPr>
        <w:t>מה שהוא מראה כן עושה העבירה יותר גדול</w:t>
      </w:r>
      <w:r>
        <w:rPr>
          <w:rtl/>
          <w:lang w:bidi="he-IL"/>
        </w:rPr>
        <w:t>.</w:t>
      </w:r>
    </w:p>
    <w:p w14:paraId="2235D59D" w14:textId="77777777" w:rsidR="00616106" w:rsidRDefault="00996F21">
      <w:pPr>
        <w:pStyle w:val="FootnoteText"/>
        <w:ind w:firstLine="0"/>
        <w:rPr>
          <w:lang w:bidi="he-IL"/>
        </w:rPr>
      </w:pPr>
      <w:r>
        <w:rPr>
          <w:rtl/>
        </w:rPr>
        <w:t>מה שאינו חש להראות כן עושה העבירה יותר גדול</w:t>
      </w:r>
      <w:r>
        <w:rPr>
          <w:rtl/>
          <w:lang w:bidi="he-IL"/>
        </w:rPr>
        <w:t>.</w:t>
      </w:r>
    </w:p>
    <w:p w14:paraId="0650BFB5" w14:textId="77777777" w:rsidR="00616106" w:rsidRDefault="00996F21">
      <w:pPr>
        <w:pStyle w:val="FootnoteText"/>
        <w:ind w:firstLine="0"/>
        <w:rPr>
          <w:lang w:bidi="he-IL"/>
        </w:rPr>
      </w:pPr>
      <w:r>
        <w:rPr>
          <w:rtl/>
        </w:rPr>
        <w:t>אולי מה שאף שלא יכול להעלים את עיניו בשעת מעשה מן האיסור עדיין עובר עושה את האיסור יותר גדול</w:t>
      </w:r>
      <w:r>
        <w:rPr>
          <w:rtl/>
          <w:lang w:bidi="he-IL"/>
        </w:rPr>
        <w:t>.</w:t>
      </w:r>
    </w:p>
    <w:p w14:paraId="62D723CC" w14:textId="77777777" w:rsidR="00616106" w:rsidRDefault="00996F21">
      <w:pPr>
        <w:pStyle w:val="FootnoteText"/>
        <w:ind w:firstLine="0"/>
        <w:rPr>
          <w:lang w:bidi="he-IL"/>
        </w:rPr>
      </w:pPr>
      <w:r>
        <w:rPr>
          <w:rtl/>
        </w:rPr>
        <w:t>מה שאין התראה הוא מניעה</w:t>
      </w:r>
      <w:r>
        <w:rPr>
          <w:rtl/>
          <w:lang w:bidi="he-IL"/>
        </w:rPr>
        <w:t>:</w:t>
      </w:r>
    </w:p>
    <w:p w14:paraId="728526EB" w14:textId="77777777" w:rsidR="00616106" w:rsidRDefault="00996F21">
      <w:pPr>
        <w:pStyle w:val="FootnoteText"/>
        <w:ind w:firstLine="0"/>
        <w:rPr>
          <w:lang w:bidi="he-IL"/>
        </w:rPr>
      </w:pPr>
      <w:r>
        <w:rPr>
          <w:rtl/>
        </w:rPr>
        <w:t>אולי בני אדם לא יהיו נוחים עם התורה אם התורה יענש אותם בעל כרחם</w:t>
      </w:r>
      <w:r>
        <w:rPr>
          <w:rtl/>
          <w:lang w:bidi="he-IL"/>
        </w:rPr>
        <w:t xml:space="preserve">. </w:t>
      </w:r>
      <w:r>
        <w:rPr>
          <w:rtl/>
        </w:rPr>
        <w:t>אז</w:t>
      </w:r>
      <w:r>
        <w:rPr>
          <w:rtl/>
          <w:lang w:bidi="he-IL"/>
        </w:rPr>
        <w:t xml:space="preserve">, </w:t>
      </w:r>
      <w:r>
        <w:rPr>
          <w:rtl/>
        </w:rPr>
        <w:t>צריכים להיות יודעים על העונש</w:t>
      </w:r>
      <w:r>
        <w:rPr>
          <w:rtl/>
          <w:lang w:bidi="he-IL"/>
        </w:rPr>
        <w:t>.</w:t>
      </w:r>
    </w:p>
    <w:p w14:paraId="7932EF17" w14:textId="77777777" w:rsidR="00616106" w:rsidRDefault="00996F21">
      <w:pPr>
        <w:pStyle w:val="FootnoteText"/>
        <w:ind w:firstLine="0"/>
        <w:rPr>
          <w:lang w:bidi="he-IL"/>
        </w:rPr>
      </w:pPr>
      <w:r>
        <w:rPr>
          <w:rtl/>
        </w:rPr>
        <w:t xml:space="preserve">אולי אי אפשר לבית דין לענש כל אדם שעובר </w:t>
      </w:r>
      <w:r>
        <w:rPr>
          <w:rtl/>
          <w:lang w:bidi="he-IL"/>
        </w:rPr>
        <w:t>(</w:t>
      </w:r>
      <w:r>
        <w:rPr>
          <w:rtl/>
        </w:rPr>
        <w:t>שהרבה בני אדם</w:t>
      </w:r>
      <w:r>
        <w:rPr>
          <w:rtl/>
          <w:lang w:bidi="he-IL"/>
        </w:rPr>
        <w:t xml:space="preserve">, </w:t>
      </w:r>
      <w:r>
        <w:rPr>
          <w:rtl/>
        </w:rPr>
        <w:t>לפעמים</w:t>
      </w:r>
      <w:r>
        <w:rPr>
          <w:rtl/>
          <w:lang w:bidi="he-IL"/>
        </w:rPr>
        <w:t xml:space="preserve">, </w:t>
      </w:r>
      <w:r>
        <w:rPr>
          <w:rtl/>
        </w:rPr>
        <w:t>יעברו</w:t>
      </w:r>
      <w:r>
        <w:rPr>
          <w:rtl/>
          <w:lang w:bidi="he-IL"/>
        </w:rPr>
        <w:t xml:space="preserve">), </w:t>
      </w:r>
      <w:r>
        <w:rPr>
          <w:rtl/>
        </w:rPr>
        <w:t>ואז תקנה תורה רק לענש הכי רעים</w:t>
      </w:r>
      <w:r>
        <w:rPr>
          <w:rtl/>
          <w:lang w:bidi="he-IL"/>
        </w:rPr>
        <w:t xml:space="preserve">, </w:t>
      </w:r>
      <w:r>
        <w:rPr>
          <w:rtl/>
        </w:rPr>
        <w:t>והם אלו שעוברים גם על התראה</w:t>
      </w:r>
      <w:r>
        <w:rPr>
          <w:rtl/>
          <w:lang w:bidi="he-IL"/>
        </w:rPr>
        <w:t xml:space="preserve">, </w:t>
      </w:r>
      <w:r>
        <w:rPr>
          <w:rtl/>
        </w:rPr>
        <w:t>מפני הצדדים שכתבנו לעיל</w:t>
      </w:r>
      <w:r>
        <w:rPr>
          <w:rtl/>
          <w:lang w:bidi="he-IL"/>
        </w:rPr>
        <w:t>.</w:t>
      </w:r>
    </w:p>
    <w:p w14:paraId="320B50F3" w14:textId="77777777" w:rsidR="00616106" w:rsidRDefault="00996F21">
      <w:pPr>
        <w:pStyle w:val="FootnoteText"/>
        <w:ind w:firstLine="0"/>
        <w:rPr>
          <w:lang w:bidi="he-IL"/>
        </w:rPr>
      </w:pPr>
      <w:r>
        <w:rPr>
          <w:rtl/>
        </w:rPr>
        <w:t>אולי תורה רצתה שבני אדם יתרו</w:t>
      </w:r>
      <w:r>
        <w:rPr>
          <w:rtl/>
          <w:lang w:bidi="he-IL"/>
        </w:rPr>
        <w:t xml:space="preserve">, </w:t>
      </w:r>
      <w:r>
        <w:rPr>
          <w:rtl/>
        </w:rPr>
        <w:t>כדי להפריש אחרים מחטא</w:t>
      </w:r>
      <w:r>
        <w:rPr>
          <w:rtl/>
          <w:lang w:bidi="he-IL"/>
        </w:rPr>
        <w:t xml:space="preserve">. </w:t>
      </w:r>
      <w:r>
        <w:rPr>
          <w:rtl/>
        </w:rPr>
        <w:t>ויש לדון</w:t>
      </w:r>
      <w:r>
        <w:rPr>
          <w:rtl/>
          <w:lang w:bidi="he-IL"/>
        </w:rPr>
        <w:t xml:space="preserve">, </w:t>
      </w:r>
      <w:r>
        <w:rPr>
          <w:rtl/>
        </w:rPr>
        <w:t>שכבר אמר להם להתרות</w:t>
      </w:r>
      <w:r>
        <w:rPr>
          <w:rtl/>
          <w:lang w:bidi="he-IL"/>
        </w:rPr>
        <w:t xml:space="preserve">, </w:t>
      </w:r>
      <w:r>
        <w:rPr>
          <w:rtl/>
        </w:rPr>
        <w:t>שהוא חלק ממצות תוכחה</w:t>
      </w:r>
      <w:r>
        <w:rPr>
          <w:rtl/>
          <w:lang w:bidi="he-IL"/>
        </w:rPr>
        <w:t xml:space="preserve">. </w:t>
      </w:r>
      <w:r>
        <w:rPr>
          <w:rtl/>
        </w:rPr>
        <w:t>אז</w:t>
      </w:r>
      <w:r>
        <w:rPr>
          <w:rtl/>
          <w:lang w:bidi="he-IL"/>
        </w:rPr>
        <w:t xml:space="preserve">, </w:t>
      </w:r>
      <w:r>
        <w:rPr>
          <w:rtl/>
        </w:rPr>
        <w:t>איני יודע איך זה יוסיף</w:t>
      </w:r>
      <w:r>
        <w:rPr>
          <w:rtl/>
          <w:lang w:bidi="he-IL"/>
        </w:rPr>
        <w:t xml:space="preserve">. </w:t>
      </w:r>
      <w:r>
        <w:rPr>
          <w:rtl/>
        </w:rPr>
        <w:t>צריך לומר שיהיו בני אדם שרוצים להעיד</w:t>
      </w:r>
      <w:r>
        <w:rPr>
          <w:rtl/>
          <w:lang w:bidi="he-IL"/>
        </w:rPr>
        <w:t xml:space="preserve">, </w:t>
      </w:r>
      <w:r>
        <w:rPr>
          <w:rtl/>
        </w:rPr>
        <w:t>ולא יקפידו על מצוות תוכחה</w:t>
      </w:r>
      <w:r>
        <w:rPr>
          <w:rtl/>
          <w:lang w:bidi="he-IL"/>
        </w:rPr>
        <w:t>.</w:t>
      </w:r>
    </w:p>
    <w:p w14:paraId="772D3D09" w14:textId="77777777" w:rsidR="00616106" w:rsidRDefault="00996F21">
      <w:pPr>
        <w:pStyle w:val="FootnoteText"/>
        <w:ind w:firstLine="0"/>
        <w:rPr>
          <w:lang w:bidi="he-IL"/>
        </w:rPr>
      </w:pPr>
      <w:r>
        <w:rPr>
          <w:rtl/>
          <w:lang w:bidi="he-IL"/>
        </w:rPr>
        <w:t>שוב נראה לי שאולי ענין התראה הוא שזה מחשיב חלק מן המעשה שעושה הרע. ותחשב.</w:t>
      </w:r>
    </w:p>
    <w:p w14:paraId="1D8B7C68" w14:textId="77777777" w:rsidR="00616106" w:rsidRDefault="00996F21">
      <w:pPr>
        <w:pStyle w:val="FootnoteText"/>
        <w:rPr>
          <w:lang w:bidi="he-IL"/>
        </w:rPr>
      </w:pPr>
      <w:r>
        <w:rPr>
          <w:rtl/>
          <w:lang w:bidi="he-IL"/>
        </w:rPr>
        <w:tab/>
      </w:r>
      <w:r>
        <w:rPr>
          <w:rtl/>
        </w:rPr>
        <w:t>על פי אלו</w:t>
      </w:r>
      <w:r>
        <w:rPr>
          <w:rtl/>
          <w:lang w:bidi="he-IL"/>
        </w:rPr>
        <w:t xml:space="preserve">, </w:t>
      </w:r>
      <w:r>
        <w:rPr>
          <w:rtl/>
        </w:rPr>
        <w:t>יש לחשוב ולדון בחידושים של התראה</w:t>
      </w:r>
      <w:r>
        <w:rPr>
          <w:rtl/>
          <w:lang w:bidi="he-IL"/>
        </w:rPr>
        <w:t>.</w:t>
      </w:r>
    </w:p>
  </w:footnote>
  <w:footnote w:id="38">
    <w:p w14:paraId="0B305842" w14:textId="77777777" w:rsidR="00616106" w:rsidRDefault="00996F21">
      <w:pPr>
        <w:pStyle w:val="FootnoteText"/>
        <w:rPr>
          <w:lang w:bidi="he-IL"/>
        </w:rPr>
      </w:pPr>
      <w:r>
        <w:rPr>
          <w:rStyle w:val="FootnoteCharacters"/>
        </w:rPr>
        <w:footnoteRef/>
      </w:r>
      <w:r>
        <w:rPr>
          <w:rtl/>
        </w:rPr>
        <w:tab/>
        <w:t>דרך אחד שהיה אפשר לברר את זה הוא לראות מהו עונש של מי שממית את חבירו ומהו עונש של מי שמכה את חברו</w:t>
      </w:r>
      <w:r>
        <w:rPr>
          <w:rtl/>
          <w:lang w:bidi="he-IL"/>
        </w:rPr>
        <w:t xml:space="preserve">. </w:t>
      </w:r>
      <w:r>
        <w:rPr>
          <w:rtl/>
        </w:rPr>
        <w:t>לכאו</w:t>
      </w:r>
      <w:r>
        <w:rPr>
          <w:rtl/>
          <w:lang w:bidi="he-IL"/>
        </w:rPr>
        <w:t xml:space="preserve">’, </w:t>
      </w:r>
      <w:r>
        <w:rPr>
          <w:rtl/>
        </w:rPr>
        <w:t>איזה שהוא יותר רע יקבל עונש יותר גדול</w:t>
      </w:r>
      <w:r>
        <w:rPr>
          <w:rtl/>
          <w:lang w:bidi="he-IL"/>
        </w:rPr>
        <w:t xml:space="preserve">. </w:t>
      </w:r>
      <w:r>
        <w:rPr>
          <w:rtl/>
        </w:rPr>
        <w:t>אין</w:t>
      </w:r>
      <w:r>
        <w:rPr>
          <w:rtl/>
          <w:lang w:bidi="he-IL"/>
        </w:rPr>
        <w:t xml:space="preserve">, </w:t>
      </w:r>
      <w:r>
        <w:rPr>
          <w:rtl/>
        </w:rPr>
        <w:t>באמת</w:t>
      </w:r>
      <w:r>
        <w:rPr>
          <w:rtl/>
          <w:lang w:bidi="he-IL"/>
        </w:rPr>
        <w:t xml:space="preserve">, </w:t>
      </w:r>
      <w:r>
        <w:rPr>
          <w:rtl/>
        </w:rPr>
        <w:t>דרך מוכרח כדי לברר אותו</w:t>
      </w:r>
      <w:r>
        <w:rPr>
          <w:rtl/>
          <w:lang w:bidi="he-IL"/>
        </w:rPr>
        <w:t xml:space="preserve">, </w:t>
      </w:r>
      <w:r>
        <w:rPr>
          <w:rtl/>
        </w:rPr>
        <w:t>אבל אף אם היה דרך מוכרח</w:t>
      </w:r>
      <w:r>
        <w:rPr>
          <w:rtl/>
          <w:lang w:bidi="he-IL"/>
        </w:rPr>
        <w:t xml:space="preserve">, </w:t>
      </w:r>
      <w:r>
        <w:rPr>
          <w:rtl/>
        </w:rPr>
        <w:t>לא היה אומר לנו כלום</w:t>
      </w:r>
      <w:r>
        <w:rPr>
          <w:rtl/>
          <w:lang w:bidi="he-IL"/>
        </w:rPr>
        <w:t xml:space="preserve">, </w:t>
      </w:r>
      <w:r>
        <w:rPr>
          <w:rtl/>
        </w:rPr>
        <w:t>שעונש מלקות הוא מלקות ועונש מיתה הוא מיתה</w:t>
      </w:r>
      <w:r>
        <w:rPr>
          <w:rtl/>
          <w:lang w:bidi="he-IL"/>
        </w:rPr>
        <w:t xml:space="preserve">. </w:t>
      </w:r>
      <w:r>
        <w:rPr>
          <w:rtl/>
        </w:rPr>
        <w:t>וא</w:t>
      </w:r>
      <w:r>
        <w:rPr>
          <w:rtl/>
          <w:lang w:bidi="he-IL"/>
        </w:rPr>
        <w:t>"</w:t>
      </w:r>
      <w:r>
        <w:rPr>
          <w:rtl/>
        </w:rPr>
        <w:t>ת נדע ממה שצריכים להיזהר במלקות שלא להמית אותו</w:t>
      </w:r>
      <w:r>
        <w:rPr>
          <w:rtl/>
          <w:lang w:bidi="he-IL"/>
        </w:rPr>
        <w:t xml:space="preserve">. </w:t>
      </w:r>
      <w:r>
        <w:rPr>
          <w:rtl/>
        </w:rPr>
        <w:t>ויש לומר שזה כדי שלא יקבל שני עונשים</w:t>
      </w:r>
      <w:r>
        <w:rPr>
          <w:rtl/>
          <w:lang w:bidi="he-IL"/>
        </w:rPr>
        <w:t xml:space="preserve">- </w:t>
      </w:r>
      <w:r>
        <w:rPr>
          <w:rtl/>
        </w:rPr>
        <w:t>מלקות ומיתה</w:t>
      </w:r>
      <w:r>
        <w:rPr>
          <w:rtl/>
          <w:lang w:bidi="he-IL"/>
        </w:rPr>
        <w:t xml:space="preserve">. </w:t>
      </w:r>
      <w:r>
        <w:rPr>
          <w:rtl/>
        </w:rPr>
        <w:t>וא</w:t>
      </w:r>
      <w:r>
        <w:rPr>
          <w:rtl/>
          <w:lang w:bidi="he-IL"/>
        </w:rPr>
        <w:t>"</w:t>
      </w:r>
      <w:r>
        <w:rPr>
          <w:rtl/>
        </w:rPr>
        <w:t>ת הרי מלקות עומד במקום מיתה</w:t>
      </w:r>
      <w:r>
        <w:rPr>
          <w:rtl/>
          <w:lang w:bidi="he-IL"/>
        </w:rPr>
        <w:t xml:space="preserve">, </w:t>
      </w:r>
      <w:r>
        <w:rPr>
          <w:rtl/>
        </w:rPr>
        <w:t>שחייב מיתה</w:t>
      </w:r>
      <w:r>
        <w:rPr>
          <w:rtl/>
          <w:lang w:bidi="he-IL"/>
        </w:rPr>
        <w:t xml:space="preserve">, </w:t>
      </w:r>
      <w:r>
        <w:rPr>
          <w:rtl/>
        </w:rPr>
        <w:t>אלא שחס עליו תורה</w:t>
      </w:r>
      <w:r>
        <w:rPr>
          <w:rtl/>
          <w:lang w:bidi="he-IL"/>
        </w:rPr>
        <w:t xml:space="preserve">. </w:t>
      </w:r>
      <w:r>
        <w:rPr>
          <w:rtl/>
        </w:rPr>
        <w:t>וי</w:t>
      </w:r>
      <w:r>
        <w:rPr>
          <w:rtl/>
          <w:lang w:bidi="he-IL"/>
        </w:rPr>
        <w:t>"</w:t>
      </w:r>
      <w:r>
        <w:rPr>
          <w:rtl/>
        </w:rPr>
        <w:t>ל שלא פשוט שמלקות עומד במקום מיתה</w:t>
      </w:r>
      <w:r>
        <w:rPr>
          <w:rtl/>
          <w:lang w:bidi="he-IL"/>
        </w:rPr>
        <w:t xml:space="preserve">, </w:t>
      </w:r>
      <w:r>
        <w:rPr>
          <w:rtl/>
        </w:rPr>
        <w:t>וגם זה מיוסד על הנחה שמיתה יותר חמורה</w:t>
      </w:r>
      <w:r>
        <w:rPr>
          <w:rtl/>
          <w:lang w:bidi="he-IL"/>
        </w:rPr>
        <w:t xml:space="preserve">. </w:t>
      </w:r>
      <w:r>
        <w:rPr>
          <w:rtl/>
        </w:rPr>
        <w:t>גם יש לומר שאולי בא להחמיר עליו</w:t>
      </w:r>
      <w:r>
        <w:rPr>
          <w:rtl/>
          <w:lang w:bidi="he-IL"/>
        </w:rPr>
        <w:t xml:space="preserve">, </w:t>
      </w:r>
      <w:r>
        <w:rPr>
          <w:rtl/>
        </w:rPr>
        <w:t>לקנס</w:t>
      </w:r>
      <w:r>
        <w:rPr>
          <w:rtl/>
          <w:lang w:bidi="he-IL"/>
        </w:rPr>
        <w:t xml:space="preserve">. </w:t>
      </w:r>
      <w:r>
        <w:rPr>
          <w:rtl/>
        </w:rPr>
        <w:t>גם יש לומר שתורה נותן לו מלקות ולא מיתה כדי שיחיה</w:t>
      </w:r>
      <w:r>
        <w:rPr>
          <w:rtl/>
          <w:lang w:bidi="he-IL"/>
        </w:rPr>
        <w:t xml:space="preserve">, </w:t>
      </w:r>
      <w:r>
        <w:rPr>
          <w:rtl/>
        </w:rPr>
        <w:t>שיותר טוב לאדם לחיות מלמות</w:t>
      </w:r>
      <w:r>
        <w:rPr>
          <w:rtl/>
          <w:lang w:bidi="he-IL"/>
        </w:rPr>
        <w:t xml:space="preserve">. </w:t>
      </w:r>
      <w:r>
        <w:rPr>
          <w:rtl/>
        </w:rPr>
        <w:t>לא נראה כן</w:t>
      </w:r>
      <w:r>
        <w:rPr>
          <w:rtl/>
          <w:lang w:bidi="he-IL"/>
        </w:rPr>
        <w:t xml:space="preserve">, </w:t>
      </w:r>
      <w:r>
        <w:rPr>
          <w:rtl/>
        </w:rPr>
        <w:t>שגמ</w:t>
      </w:r>
      <w:r>
        <w:rPr>
          <w:rtl/>
          <w:lang w:bidi="he-IL"/>
        </w:rPr>
        <w:t xml:space="preserve">’ </w:t>
      </w:r>
      <w:r>
        <w:rPr>
          <w:rtl/>
        </w:rPr>
        <w:t>בסנהדרין אומר שמיתת רשעים טוב</w:t>
      </w:r>
      <w:r>
        <w:rPr>
          <w:rtl/>
          <w:lang w:bidi="he-IL"/>
        </w:rPr>
        <w:t xml:space="preserve">. </w:t>
      </w:r>
      <w:r>
        <w:rPr>
          <w:rtl/>
        </w:rPr>
        <w:t>אבל</w:t>
      </w:r>
      <w:r>
        <w:rPr>
          <w:rtl/>
          <w:lang w:bidi="he-IL"/>
        </w:rPr>
        <w:t xml:space="preserve">, </w:t>
      </w:r>
      <w:r>
        <w:rPr>
          <w:rtl/>
        </w:rPr>
        <w:t>לא כל אדם שעבר על לאו תמיד נקרא רשע</w:t>
      </w:r>
      <w:r>
        <w:rPr>
          <w:rtl/>
          <w:lang w:bidi="he-IL"/>
        </w:rPr>
        <w:t>. (</w:t>
      </w:r>
      <w:r>
        <w:rPr>
          <w:rtl/>
        </w:rPr>
        <w:t>לא כל כך פשוט מי בכלל שם של רשע</w:t>
      </w:r>
      <w:r>
        <w:rPr>
          <w:rtl/>
          <w:lang w:bidi="he-IL"/>
        </w:rPr>
        <w:t xml:space="preserve">, </w:t>
      </w:r>
      <w:r>
        <w:rPr>
          <w:rtl/>
        </w:rPr>
        <w:t>שלענין עדות</w:t>
      </w:r>
      <w:r>
        <w:rPr>
          <w:rtl/>
          <w:lang w:bidi="he-IL"/>
        </w:rPr>
        <w:t xml:space="preserve">, </w:t>
      </w:r>
      <w:r>
        <w:rPr>
          <w:rtl/>
        </w:rPr>
        <w:t>כל מי שעבר לאו נקרא רשע</w:t>
      </w:r>
      <w:r>
        <w:rPr>
          <w:rtl/>
          <w:lang w:bidi="he-IL"/>
        </w:rPr>
        <w:t xml:space="preserve">, </w:t>
      </w:r>
      <w:r>
        <w:rPr>
          <w:rtl/>
        </w:rPr>
        <w:t>אבל בדרך כלל לא אומרים כן</w:t>
      </w:r>
      <w:r>
        <w:rPr>
          <w:rtl/>
          <w:lang w:bidi="he-IL"/>
        </w:rPr>
        <w:t>.)</w:t>
      </w:r>
    </w:p>
  </w:footnote>
  <w:footnote w:id="39">
    <w:p w14:paraId="58B69179" w14:textId="77777777" w:rsidR="00616106" w:rsidRDefault="00996F21">
      <w:pPr>
        <w:pStyle w:val="FootnoteText"/>
        <w:rPr>
          <w:lang w:bidi="he-IL"/>
        </w:rPr>
      </w:pPr>
      <w:r>
        <w:rPr>
          <w:rStyle w:val="FootnoteCharacters"/>
        </w:rPr>
        <w:footnoteRef/>
      </w:r>
      <w:r>
        <w:rPr>
          <w:rtl/>
        </w:rPr>
        <w:tab/>
        <w:t>לשון גמ</w:t>
      </w:r>
      <w:r>
        <w:rPr>
          <w:rtl/>
          <w:lang w:bidi="he-IL"/>
        </w:rPr>
        <w:t xml:space="preserve">’ </w:t>
      </w:r>
      <w:r>
        <w:rPr>
          <w:rtl/>
        </w:rPr>
        <w:t>הוא שמקשה מהיכי תיתי</w:t>
      </w:r>
      <w:r>
        <w:rPr>
          <w:rtl/>
          <w:lang w:bidi="he-IL"/>
        </w:rPr>
        <w:t xml:space="preserve">. </w:t>
      </w:r>
      <w:r>
        <w:rPr>
          <w:rtl/>
        </w:rPr>
        <w:t>אבל</w:t>
      </w:r>
      <w:r>
        <w:rPr>
          <w:rtl/>
          <w:lang w:bidi="he-IL"/>
        </w:rPr>
        <w:t xml:space="preserve">, </w:t>
      </w:r>
      <w:r>
        <w:rPr>
          <w:rtl/>
        </w:rPr>
        <w:t>אחר זה מביא ראיה</w:t>
      </w:r>
      <w:r>
        <w:rPr>
          <w:rtl/>
          <w:lang w:bidi="he-IL"/>
        </w:rPr>
        <w:t xml:space="preserve">. </w:t>
      </w:r>
      <w:r>
        <w:rPr>
          <w:rtl/>
        </w:rPr>
        <w:t>אז</w:t>
      </w:r>
      <w:r>
        <w:rPr>
          <w:rtl/>
          <w:lang w:bidi="he-IL"/>
        </w:rPr>
        <w:t xml:space="preserve">, </w:t>
      </w:r>
      <w:r>
        <w:rPr>
          <w:rtl/>
        </w:rPr>
        <w:t>לא רק מקשה מהיכי תיתי</w:t>
      </w:r>
      <w:r>
        <w:rPr>
          <w:rtl/>
          <w:lang w:bidi="he-IL"/>
        </w:rPr>
        <w:t xml:space="preserve">, </w:t>
      </w:r>
      <w:r>
        <w:rPr>
          <w:rtl/>
        </w:rPr>
        <w:t>אלא מקשה שלא יהיה כן</w:t>
      </w:r>
      <w:r>
        <w:rPr>
          <w:rtl/>
          <w:lang w:bidi="he-IL"/>
        </w:rPr>
        <w:t xml:space="preserve">. </w:t>
      </w:r>
      <w:r>
        <w:rPr>
          <w:rtl/>
        </w:rPr>
        <w:t xml:space="preserve">אפשר שרק נקט מילים של </w:t>
      </w:r>
      <w:r>
        <w:rPr>
          <w:rtl/>
          <w:lang w:bidi="he-IL"/>
        </w:rPr>
        <w:t>"</w:t>
      </w:r>
      <w:r>
        <w:rPr>
          <w:rtl/>
        </w:rPr>
        <w:t>מהיכי תיתי</w:t>
      </w:r>
      <w:r>
        <w:rPr>
          <w:rtl/>
          <w:lang w:bidi="he-IL"/>
        </w:rPr>
        <w:t xml:space="preserve">" </w:t>
      </w:r>
      <w:r>
        <w:rPr>
          <w:rtl/>
        </w:rPr>
        <w:t>אגב קושיה ראשונה</w:t>
      </w:r>
      <w:r>
        <w:rPr>
          <w:rtl/>
          <w:lang w:bidi="he-IL"/>
        </w:rPr>
        <w:t xml:space="preserve">. </w:t>
      </w:r>
      <w:r>
        <w:rPr>
          <w:rtl/>
        </w:rPr>
        <w:t>גם אפשר שיש כאן שני קושיות</w:t>
      </w:r>
      <w:r>
        <w:rPr>
          <w:rtl/>
          <w:lang w:bidi="he-IL"/>
        </w:rPr>
        <w:t xml:space="preserve">- </w:t>
      </w:r>
      <w:r>
        <w:rPr>
          <w:rtl/>
        </w:rPr>
        <w:t>מהיכי תיתי</w:t>
      </w:r>
      <w:r>
        <w:rPr>
          <w:rtl/>
          <w:lang w:bidi="he-IL"/>
        </w:rPr>
        <w:t xml:space="preserve">, </w:t>
      </w:r>
      <w:r>
        <w:rPr>
          <w:rtl/>
        </w:rPr>
        <w:t>ויותר מכך</w:t>
      </w:r>
      <w:r>
        <w:rPr>
          <w:rtl/>
          <w:lang w:bidi="he-IL"/>
        </w:rPr>
        <w:t xml:space="preserve">, </w:t>
      </w:r>
      <w:r>
        <w:rPr>
          <w:rtl/>
        </w:rPr>
        <w:t>לא נראה שהוא נכון</w:t>
      </w:r>
      <w:r>
        <w:rPr>
          <w:rtl/>
          <w:lang w:bidi="he-IL"/>
        </w:rPr>
        <w:t xml:space="preserve">, </w:t>
      </w:r>
      <w:r>
        <w:rPr>
          <w:rtl/>
        </w:rPr>
        <w:t>שיש קושיה עליו</w:t>
      </w:r>
      <w:r>
        <w:rPr>
          <w:rtl/>
          <w:lang w:bidi="he-IL"/>
        </w:rPr>
        <w:t xml:space="preserve">. </w:t>
      </w:r>
      <w:r>
        <w:rPr>
          <w:rtl/>
        </w:rPr>
        <w:t>ותחשב</w:t>
      </w:r>
      <w:r>
        <w:rPr>
          <w:rtl/>
          <w:lang w:bidi="he-IL"/>
        </w:rPr>
        <w:t>.</w:t>
      </w:r>
    </w:p>
  </w:footnote>
  <w:footnote w:id="40">
    <w:p w14:paraId="6EF7C351" w14:textId="77777777" w:rsidR="00616106" w:rsidRDefault="00996F21">
      <w:pPr>
        <w:pStyle w:val="FootnoteText"/>
        <w:rPr>
          <w:lang w:bidi="he-IL"/>
        </w:rPr>
      </w:pPr>
      <w:r>
        <w:rPr>
          <w:rStyle w:val="FootnoteCharacters"/>
        </w:rPr>
        <w:footnoteRef/>
      </w:r>
      <w:r>
        <w:rPr>
          <w:rtl/>
        </w:rPr>
        <w:tab/>
        <w:t>אני אביא כאן כל הסיפור באנגלית</w:t>
      </w:r>
      <w:r>
        <w:rPr>
          <w:rtl/>
          <w:lang w:bidi="he-IL"/>
        </w:rPr>
        <w:t>:</w:t>
      </w:r>
    </w:p>
    <w:p w14:paraId="320CFE00" w14:textId="77777777" w:rsidR="00616106" w:rsidRDefault="00996F21">
      <w:pPr>
        <w:pStyle w:val="FootnoteText"/>
        <w:bidi w:val="0"/>
      </w:pPr>
      <w:r>
        <w:t>King Nebuchadnezzar made a statue of gold sixty cubits high and six cubits broad. He set it up in the plain of Dura in the province of Babylon. King Nebuchadnezzar then sent word to gather the satraps, prefects, governors, counselors, treasurers, judges, officers, and all the provincial officials to attend the dedication of the statue that King Nebuchadnezzar had set up. So the satraps, prefects, governors, counselors, treasurers, judges, officers, and all the provincial officials assembled for the dedication of the statue that King Nebuchadnezzar had set up, and stood before the statue that Nebuchadnezzar had set up. The herald proclaimed in a loud voice, “You are commanded, O peoples and nations of every language, when you hear the sound of the horn, pipe, zither, lyre, psaltery, bagpipe, and all other types of instruments, to fall down and worship the statue of gold that King Nebuchadnezzar has set up. Whoever will not fall down and worship shall at once be thrown into a burning fiery furnace.” And so, as soon as all the peoples heard the sound of the horn, pipe, zither, lyre, psaltery, and all other types of instruments, all peoples and nations of every language fell down and worshiped the statue of gold that King Nebuchadnezzar had set up. Seizing the occasion, certain Chaldeans came forward to slander the Jews. They spoke up and said to King Nebuchadnezzar, “O king, live forever! You, O king, gave an order that everyone who hears the horn, pipe, zither, lyre, psaltery, bagpipe, and all types of instruments must fall down and worship the golden statue, and whoever does not fall down and worship shall be thrown into a burning fiery furnace. There are certain Jews whom you appointed to administer the province of Babylon, Shadrach, Meshach, and Abed-nego; those men pay no heed to you, O king; they do not serve your god or worship the statue of gold that you have set up.” Then Nebuchadnezzar, in raging fury, ordered Shadrach, Meshach, and Abed-nego to be brought; so those men were brought before the king. Nebuchadnezzar spoke to them and said, “Is it true, Shadrach, Meshach, and Abed-nego, that you do not serve my god or worship the statue of gold that I have set up? Now if you are ready to fall down and worship the statue that I have made when you hear the sound of the horn, pipe, zither, lyre, psaltery, and bagpipe, and all other types of instruments, [well and good]; but if you will not worship, you shall at once be thrown into a burning fiery furnace, and what god is there that can save you from my power?” Shadrach, Meshach, and Abed-nego said in reply to the king, “O Nebuchadnezzar, we have no need to answer you in this matter, for if so it must be, our God whom we serve is able to save us from the burning fiery furnace, and He will save us from your power, O king. But even if He does not, be it known to you, O king, that we will not serve your god or worship the statue of gold that you have set up.” Nebuchadnezzar was so filled with rage at Shadrach, Meshach, and Abed-nego that his visage was distorted, and he gave an order to heat up the furnace to seven times its usual heat. He commanded some of the strongest men of his army to bind Shadrach, Meshach, and Abed-nego, and to throw them into the burning fiery furnace. So these men, in their shirts, trousers, hats, and other garments, were bound and thrown into the burning fiery furnace. Because the king’s order was urgent, and the furnace was heated to excess, a tongue of flame killed the men who carried up Shadrach, Meshach, and Abed-nego. But those three men, Shadrach, Meshach, and Abed-nego, dropped, bound, into the burning fiery furnace. Then King Nebuchadnezzar was astonished and, rising in haste, addressed his companions, saying, “Did we not throw three men, bound, into the fire?” They spoke in reply, “Surely, O king.” He answered, “But I see four men walking about unbound and unharmed in the fire and the fourth looks like a divine being.” Nebuchadnezzar then approached the hatch of the burning fiery furnace and called, “Shadrach, Meshach, Abed-nego, servants of the Most High God, come out!” So Shadrach, Meshach, and Abed-nego came out of the fire. The satraps, the prefects, the governors, and the royal companions gathered around to look at those men, on whose bodies the fire had had no effect, the hair of whose heads had not been singed, whose shirts looked no different, to whom not even the odor of fire clung. Nebuchadnezzar spoke up and said, “Blessed be the God of Shadrach, Meshach, and Abed-nego, who sent His angel to save His servants who, trusting in Him, flouted the king’s decree at the risk of their lives rather than serve or worship any god but their own God. I hereby give an order that [anyone of] any people or nation of whatever language who blasphemes the God of Shadrach, Meshach, and Abed-nego shall be torn limb from limb, and his house confiscated, for there is no other God who is able to save in this way.” Thereupon the king promoted Shadrach, Meshach, and Abed-nego in the province of Babylon. “King Nebuchadnezzar to all people and nations of every language that inhabit the whole earth: May your well-being abound! The signs and wonders that the Most High God has worked for me I am pleased to relate. How great are His signs; how mighty His wonders! His kingdom is an everlasting kingdom, and His dominion endures throughout the generations.”</w:t>
      </w:r>
    </w:p>
  </w:footnote>
  <w:footnote w:id="41">
    <w:p w14:paraId="37791E57" w14:textId="77777777" w:rsidR="00616106" w:rsidRDefault="00996F21">
      <w:pPr>
        <w:pStyle w:val="FootnoteText"/>
        <w:rPr>
          <w:lang w:bidi="he-IL"/>
        </w:rPr>
      </w:pPr>
      <w:r>
        <w:rPr>
          <w:rStyle w:val="FootnoteCharacters"/>
        </w:rPr>
        <w:footnoteRef/>
      </w:r>
      <w:r>
        <w:rPr>
          <w:rtl/>
        </w:rPr>
        <w:tab/>
        <w:t>כן נראה</w:t>
      </w:r>
      <w:r>
        <w:rPr>
          <w:rtl/>
          <w:lang w:bidi="he-IL"/>
        </w:rPr>
        <w:t xml:space="preserve">, </w:t>
      </w:r>
      <w:r>
        <w:rPr>
          <w:rtl/>
        </w:rPr>
        <w:t>שאומר גמ</w:t>
      </w:r>
      <w:r>
        <w:rPr>
          <w:rtl/>
          <w:lang w:bidi="he-IL"/>
        </w:rPr>
        <w:t>’ "</w:t>
      </w:r>
      <w:r>
        <w:rPr>
          <w:rtl/>
        </w:rPr>
        <w:t>נגדוהו</w:t>
      </w:r>
      <w:r>
        <w:rPr>
          <w:rtl/>
          <w:lang w:bidi="he-IL"/>
        </w:rPr>
        <w:t xml:space="preserve">.” </w:t>
      </w:r>
      <w:r>
        <w:rPr>
          <w:rtl/>
        </w:rPr>
        <w:t>כן גם נראה מראייה שמביאים מזה</w:t>
      </w:r>
      <w:r>
        <w:rPr>
          <w:rtl/>
          <w:lang w:bidi="he-IL"/>
        </w:rPr>
        <w:t xml:space="preserve">. </w:t>
      </w:r>
      <w:r>
        <w:rPr>
          <w:rtl/>
        </w:rPr>
        <w:t>אבל</w:t>
      </w:r>
      <w:r>
        <w:rPr>
          <w:rtl/>
          <w:lang w:bidi="he-IL"/>
        </w:rPr>
        <w:t xml:space="preserve">, </w:t>
      </w:r>
      <w:r>
        <w:rPr>
          <w:rtl/>
        </w:rPr>
        <w:t>עיין בלשון רש</w:t>
      </w:r>
      <w:r>
        <w:rPr>
          <w:rtl/>
          <w:lang w:bidi="he-IL"/>
        </w:rPr>
        <w:t>"</w:t>
      </w:r>
      <w:r>
        <w:rPr>
          <w:rtl/>
        </w:rPr>
        <w:t>י</w:t>
      </w:r>
      <w:r>
        <w:rPr>
          <w:rtl/>
          <w:lang w:bidi="he-IL"/>
        </w:rPr>
        <w:t xml:space="preserve">, </w:t>
      </w:r>
      <w:r>
        <w:rPr>
          <w:rtl/>
        </w:rPr>
        <w:t>שמפרש שר</w:t>
      </w:r>
      <w:r>
        <w:rPr>
          <w:rtl/>
          <w:lang w:bidi="he-IL"/>
        </w:rPr>
        <w:t>"</w:t>
      </w:r>
      <w:r>
        <w:rPr>
          <w:rtl/>
        </w:rPr>
        <w:t xml:space="preserve">ל </w:t>
      </w:r>
      <w:r>
        <w:rPr>
          <w:rtl/>
          <w:lang w:bidi="he-IL"/>
        </w:rPr>
        <w:t>"</w:t>
      </w:r>
      <w:r>
        <w:rPr>
          <w:rtl/>
        </w:rPr>
        <w:t>ייסורים</w:t>
      </w:r>
      <w:r>
        <w:rPr>
          <w:rtl/>
          <w:lang w:bidi="he-IL"/>
        </w:rPr>
        <w:t xml:space="preserve">.” </w:t>
      </w:r>
      <w:r>
        <w:rPr>
          <w:rtl/>
        </w:rPr>
        <w:t>איני יודע מה מכוון להוסיף בזה</w:t>
      </w:r>
      <w:r>
        <w:rPr>
          <w:rtl/>
          <w:lang w:bidi="he-IL"/>
        </w:rPr>
        <w:t xml:space="preserve">, </w:t>
      </w:r>
      <w:r>
        <w:rPr>
          <w:rtl/>
        </w:rPr>
        <w:t xml:space="preserve">ולמה משנה מלומר </w:t>
      </w:r>
      <w:r>
        <w:rPr>
          <w:rtl/>
          <w:lang w:bidi="he-IL"/>
        </w:rPr>
        <w:t>"</w:t>
      </w:r>
      <w:r>
        <w:rPr>
          <w:rtl/>
        </w:rPr>
        <w:t>מלקות</w:t>
      </w:r>
      <w:r>
        <w:rPr>
          <w:rtl/>
          <w:lang w:bidi="he-IL"/>
        </w:rPr>
        <w:t xml:space="preserve">.” </w:t>
      </w:r>
      <w:r>
        <w:rPr>
          <w:rtl/>
        </w:rPr>
        <w:t>ותחשב</w:t>
      </w:r>
      <w:r>
        <w:rPr>
          <w:rtl/>
          <w:lang w:bidi="he-IL"/>
        </w:rPr>
        <w:t>.</w:t>
      </w:r>
    </w:p>
    <w:p w14:paraId="3C8DCF5D" w14:textId="77777777" w:rsidR="00616106" w:rsidRDefault="00996F21">
      <w:pPr>
        <w:pStyle w:val="FootnoteText"/>
        <w:ind w:firstLine="0"/>
        <w:rPr>
          <w:lang w:bidi="he-IL"/>
        </w:rPr>
      </w:pPr>
      <w:r>
        <w:rPr>
          <w:rtl/>
        </w:rPr>
        <w:t xml:space="preserve">נראה </w:t>
      </w:r>
      <w:r>
        <w:rPr>
          <w:rtl/>
          <w:lang w:bidi="he-IL"/>
        </w:rPr>
        <w:t>(</w:t>
      </w:r>
      <w:r>
        <w:rPr>
          <w:rtl/>
        </w:rPr>
        <w:t>וכן נראה מתוס</w:t>
      </w:r>
      <w:r>
        <w:rPr>
          <w:rtl/>
          <w:lang w:bidi="he-IL"/>
        </w:rPr>
        <w:t xml:space="preserve">’ </w:t>
      </w:r>
      <w:r>
        <w:rPr>
          <w:rtl/>
        </w:rPr>
        <w:t>ג</w:t>
      </w:r>
      <w:r>
        <w:rPr>
          <w:rtl/>
          <w:lang w:bidi="he-IL"/>
        </w:rPr>
        <w:t>"</w:t>
      </w:r>
      <w:r>
        <w:rPr>
          <w:rtl/>
        </w:rPr>
        <w:t>כ</w:t>
      </w:r>
      <w:r>
        <w:rPr>
          <w:rtl/>
          <w:lang w:bidi="he-IL"/>
        </w:rPr>
        <w:t xml:space="preserve">) </w:t>
      </w:r>
      <w:r>
        <w:rPr>
          <w:rtl/>
        </w:rPr>
        <w:t>שסובר גמ</w:t>
      </w:r>
      <w:r>
        <w:rPr>
          <w:rtl/>
          <w:lang w:bidi="he-IL"/>
        </w:rPr>
        <w:t xml:space="preserve">’ </w:t>
      </w:r>
      <w:r>
        <w:rPr>
          <w:rtl/>
        </w:rPr>
        <w:t>שיש שני מיני רע</w:t>
      </w:r>
      <w:r>
        <w:rPr>
          <w:rtl/>
          <w:lang w:bidi="he-IL"/>
        </w:rPr>
        <w:t xml:space="preserve">, </w:t>
      </w:r>
      <w:r>
        <w:rPr>
          <w:rtl/>
        </w:rPr>
        <w:t>יש צער ויש חסרון</w:t>
      </w:r>
      <w:r>
        <w:rPr>
          <w:rtl/>
          <w:lang w:bidi="he-IL"/>
        </w:rPr>
        <w:t xml:space="preserve">. </w:t>
      </w:r>
      <w:r>
        <w:rPr>
          <w:rtl/>
        </w:rPr>
        <w:t>מלקות הוא צער</w:t>
      </w:r>
      <w:r>
        <w:rPr>
          <w:rtl/>
          <w:lang w:bidi="he-IL"/>
        </w:rPr>
        <w:t xml:space="preserve">. </w:t>
      </w:r>
      <w:r>
        <w:rPr>
          <w:rtl/>
        </w:rPr>
        <w:t>אף שלא חסר לו שום דבר</w:t>
      </w:r>
      <w:r>
        <w:rPr>
          <w:rtl/>
          <w:lang w:bidi="he-IL"/>
        </w:rPr>
        <w:t xml:space="preserve">, </w:t>
      </w:r>
      <w:r>
        <w:rPr>
          <w:rtl/>
        </w:rPr>
        <w:t>הרי בא לו הרבה צער</w:t>
      </w:r>
      <w:r>
        <w:rPr>
          <w:rtl/>
          <w:lang w:bidi="he-IL"/>
        </w:rPr>
        <w:t xml:space="preserve">. </w:t>
      </w:r>
      <w:r>
        <w:rPr>
          <w:rtl/>
        </w:rPr>
        <w:t>מיתה הוא חסרון</w:t>
      </w:r>
      <w:r>
        <w:rPr>
          <w:rtl/>
          <w:lang w:bidi="he-IL"/>
        </w:rPr>
        <w:t xml:space="preserve">. </w:t>
      </w:r>
      <w:r>
        <w:rPr>
          <w:rtl/>
        </w:rPr>
        <w:t xml:space="preserve">יש צער </w:t>
      </w:r>
      <w:r>
        <w:rPr>
          <w:rtl/>
          <w:lang w:bidi="he-IL"/>
        </w:rPr>
        <w:t>(</w:t>
      </w:r>
      <w:r>
        <w:rPr>
          <w:rtl/>
        </w:rPr>
        <w:t>אבל לא הרבה</w:t>
      </w:r>
      <w:r>
        <w:rPr>
          <w:rtl/>
          <w:lang w:bidi="he-IL"/>
        </w:rPr>
        <w:t xml:space="preserve">), </w:t>
      </w:r>
      <w:r>
        <w:rPr>
          <w:rtl/>
        </w:rPr>
        <w:t>והעיקר הוא שחסר חיים שלו</w:t>
      </w:r>
      <w:r>
        <w:rPr>
          <w:rtl/>
          <w:lang w:bidi="he-IL"/>
        </w:rPr>
        <w:t xml:space="preserve">. </w:t>
      </w:r>
      <w:r>
        <w:rPr>
          <w:rtl/>
        </w:rPr>
        <w:t>סובר גמ</w:t>
      </w:r>
      <w:r>
        <w:rPr>
          <w:rtl/>
          <w:lang w:bidi="he-IL"/>
        </w:rPr>
        <w:t xml:space="preserve">’ </w:t>
      </w:r>
      <w:r>
        <w:rPr>
          <w:rtl/>
        </w:rPr>
        <w:t xml:space="preserve">שמסתבר שכלל אחד יותר גרוע מכלל שני </w:t>
      </w:r>
      <w:r>
        <w:rPr>
          <w:rtl/>
          <w:lang w:bidi="he-IL"/>
        </w:rPr>
        <w:t>(</w:t>
      </w:r>
      <w:r>
        <w:rPr>
          <w:rtl/>
        </w:rPr>
        <w:t>יש לדון למה צריך להיות כן</w:t>
      </w:r>
      <w:r>
        <w:rPr>
          <w:rtl/>
          <w:lang w:bidi="he-IL"/>
        </w:rPr>
        <w:t xml:space="preserve">), </w:t>
      </w:r>
      <w:r>
        <w:rPr>
          <w:rtl/>
        </w:rPr>
        <w:t>ואז מוכיח מכאן שצער יותר גדול מחסרון</w:t>
      </w:r>
      <w:r>
        <w:rPr>
          <w:rtl/>
          <w:lang w:bidi="he-IL"/>
        </w:rPr>
        <w:t xml:space="preserve">. </w:t>
      </w:r>
      <w:r>
        <w:rPr>
          <w:rtl/>
        </w:rPr>
        <w:t>רש</w:t>
      </w:r>
      <w:r>
        <w:rPr>
          <w:rtl/>
          <w:lang w:bidi="he-IL"/>
        </w:rPr>
        <w:t>"</w:t>
      </w:r>
      <w:r>
        <w:rPr>
          <w:rtl/>
        </w:rPr>
        <w:t xml:space="preserve">י מבאר כן כשאומר </w:t>
      </w:r>
      <w:r>
        <w:rPr>
          <w:rtl/>
          <w:lang w:bidi="he-IL"/>
        </w:rPr>
        <w:t>"</w:t>
      </w:r>
      <w:r>
        <w:rPr>
          <w:rtl/>
        </w:rPr>
        <w:t>ייסורים</w:t>
      </w:r>
      <w:r>
        <w:rPr>
          <w:rtl/>
          <w:lang w:bidi="he-IL"/>
        </w:rPr>
        <w:t xml:space="preserve">,” </w:t>
      </w:r>
      <w:r>
        <w:rPr>
          <w:rtl/>
        </w:rPr>
        <w:t xml:space="preserve">והוא שאומר שדנים על הכלל של </w:t>
      </w:r>
      <w:r>
        <w:rPr>
          <w:rtl/>
          <w:lang w:bidi="he-IL"/>
        </w:rPr>
        <w:t>"</w:t>
      </w:r>
      <w:r>
        <w:rPr>
          <w:rtl/>
        </w:rPr>
        <w:t>ייסורים</w:t>
      </w:r>
      <w:r>
        <w:rPr>
          <w:rtl/>
          <w:lang w:bidi="he-IL"/>
        </w:rPr>
        <w:t xml:space="preserve">,” </w:t>
      </w:r>
      <w:r>
        <w:rPr>
          <w:rtl/>
        </w:rPr>
        <w:t xml:space="preserve">דהיינו </w:t>
      </w:r>
      <w:r>
        <w:rPr>
          <w:rtl/>
          <w:lang w:bidi="he-IL"/>
        </w:rPr>
        <w:t>"</w:t>
      </w:r>
      <w:r>
        <w:rPr>
          <w:rtl/>
        </w:rPr>
        <w:t>צער</w:t>
      </w:r>
      <w:r>
        <w:rPr>
          <w:rtl/>
          <w:lang w:bidi="he-IL"/>
        </w:rPr>
        <w:t xml:space="preserve">.” </w:t>
      </w:r>
      <w:r>
        <w:rPr>
          <w:rtl/>
        </w:rPr>
        <w:t>ותחשב</w:t>
      </w:r>
      <w:r>
        <w:rPr>
          <w:rtl/>
          <w:lang w:bidi="he-IL"/>
        </w:rPr>
        <w:t>.</w:t>
      </w:r>
    </w:p>
  </w:footnote>
  <w:footnote w:id="42">
    <w:p w14:paraId="275901DF" w14:textId="77777777" w:rsidR="00616106" w:rsidRDefault="00996F21">
      <w:pPr>
        <w:pStyle w:val="FootnoteText"/>
        <w:rPr>
          <w:lang w:bidi="he-IL"/>
        </w:rPr>
      </w:pPr>
      <w:r>
        <w:rPr>
          <w:rStyle w:val="FootnoteCharacters"/>
        </w:rPr>
        <w:footnoteRef/>
      </w:r>
      <w:r>
        <w:rPr>
          <w:rtl/>
          <w:lang w:bidi="he-IL"/>
        </w:rPr>
        <w:tab/>
        <w:t>גמ’ מניח שמיתה של נבוכדנצר אינו יותר קל ממיתה של בית דין (על הריגת אדם). אם תעיין בסנהדרין, תראה שזה מוכרח, ששריפה שלו ותר חמור משריפת בית דין, ושריפת בית דין יותר חמור מהרג, שהוא העונש על הריגת אדם.</w:t>
      </w:r>
    </w:p>
  </w:footnote>
  <w:footnote w:id="43">
    <w:p w14:paraId="1CA98EBF" w14:textId="77777777" w:rsidR="00616106" w:rsidRDefault="00996F21">
      <w:pPr>
        <w:pStyle w:val="FootnoteText"/>
        <w:rPr>
          <w:lang w:bidi="he-IL"/>
        </w:rPr>
      </w:pPr>
      <w:r>
        <w:rPr>
          <w:rStyle w:val="FootnoteCharacters"/>
        </w:rPr>
        <w:footnoteRef/>
      </w:r>
      <w:r>
        <w:rPr>
          <w:rtl/>
          <w:lang w:bidi="he-IL"/>
        </w:rPr>
        <w:tab/>
        <w:t xml:space="preserve">נראה שהיה אפשר לחלק, לומר שאינו יותר מצער לו שילקו אותו, אלא יש לו יותר בחירות. אז, באמצע ההלקאות, ישאלו לו אם ירצה להשתחוות, וישתחווה. במיתה אינו כן, שאחרי שמתחילים להמית לו, הוא כבר מת. ותו"ת. </w:t>
      </w:r>
    </w:p>
  </w:footnote>
  <w:footnote w:id="44">
    <w:p w14:paraId="2FD5FAD9" w14:textId="77777777" w:rsidR="00616106" w:rsidRDefault="00996F21">
      <w:pPr>
        <w:pStyle w:val="FootnoteText"/>
        <w:rPr>
          <w:lang w:bidi="he-IL"/>
        </w:rPr>
      </w:pPr>
      <w:r>
        <w:rPr>
          <w:rStyle w:val="FootnoteCharacters"/>
        </w:rPr>
        <w:footnoteRef/>
      </w:r>
      <w:r>
        <w:rPr>
          <w:rtl/>
        </w:rPr>
        <w:tab/>
        <w:t>יש להעיר שלכאו</w:t>
      </w:r>
      <w:r>
        <w:rPr>
          <w:rtl/>
          <w:lang w:bidi="he-IL"/>
        </w:rPr>
        <w:t xml:space="preserve">’ </w:t>
      </w:r>
      <w:r>
        <w:rPr>
          <w:rtl/>
        </w:rPr>
        <w:t>רק דוחה את ראיית הגמ</w:t>
      </w:r>
      <w:r>
        <w:rPr>
          <w:rtl/>
          <w:lang w:bidi="he-IL"/>
        </w:rPr>
        <w:t xml:space="preserve">’. </w:t>
      </w:r>
      <w:r>
        <w:rPr>
          <w:rtl/>
        </w:rPr>
        <w:t>אבל</w:t>
      </w:r>
      <w:r>
        <w:rPr>
          <w:rtl/>
          <w:lang w:bidi="he-IL"/>
        </w:rPr>
        <w:t xml:space="preserve">, </w:t>
      </w:r>
      <w:r>
        <w:rPr>
          <w:rtl/>
        </w:rPr>
        <w:t>נשאר עדיין שני קושיות</w:t>
      </w:r>
      <w:r>
        <w:rPr>
          <w:rtl/>
          <w:lang w:bidi="he-IL"/>
        </w:rPr>
        <w:t xml:space="preserve">, </w:t>
      </w:r>
      <w:r>
        <w:rPr>
          <w:rtl/>
        </w:rPr>
        <w:t>שאין מקור לומר שמיתה יותר חמור ממלקות</w:t>
      </w:r>
      <w:r>
        <w:rPr>
          <w:rtl/>
          <w:lang w:bidi="he-IL"/>
        </w:rPr>
        <w:t xml:space="preserve">, </w:t>
      </w:r>
      <w:r>
        <w:rPr>
          <w:rtl/>
        </w:rPr>
        <w:t>ואין מקור שהתראה לדבר החמור מהני לדבר הקל</w:t>
      </w:r>
      <w:r>
        <w:rPr>
          <w:rtl/>
          <w:lang w:bidi="he-IL"/>
        </w:rPr>
        <w:t xml:space="preserve">. </w:t>
      </w:r>
      <w:r>
        <w:rPr>
          <w:rtl/>
        </w:rPr>
        <w:t>אולי צריך לומר שמקור לדבר אחר הוא מסברה</w:t>
      </w:r>
      <w:r>
        <w:rPr>
          <w:rtl/>
          <w:lang w:bidi="he-IL"/>
        </w:rPr>
        <w:t xml:space="preserve">. </w:t>
      </w:r>
      <w:r>
        <w:rPr>
          <w:rtl/>
        </w:rPr>
        <w:t>גם אפשר שיש מקור</w:t>
      </w:r>
      <w:r>
        <w:rPr>
          <w:rtl/>
          <w:lang w:bidi="he-IL"/>
        </w:rPr>
        <w:t xml:space="preserve">, </w:t>
      </w:r>
      <w:r>
        <w:rPr>
          <w:rtl/>
        </w:rPr>
        <w:t>ולא חש לומר אותו</w:t>
      </w:r>
      <w:r>
        <w:rPr>
          <w:rtl/>
          <w:lang w:bidi="he-IL"/>
        </w:rPr>
        <w:t>.</w:t>
      </w:r>
    </w:p>
  </w:footnote>
  <w:footnote w:id="45">
    <w:p w14:paraId="3F0518EB" w14:textId="77777777" w:rsidR="00616106" w:rsidRDefault="00996F21">
      <w:pPr>
        <w:pStyle w:val="FootnoteText"/>
        <w:rPr>
          <w:lang w:bidi="he-IL"/>
        </w:rPr>
      </w:pPr>
      <w:r>
        <w:rPr>
          <w:rStyle w:val="FootnoteCharacters"/>
        </w:rPr>
        <w:footnoteRef/>
      </w:r>
      <w:r>
        <w:rPr>
          <w:rtl/>
        </w:rPr>
        <w:tab/>
        <w:t>יותר מזה</w:t>
      </w:r>
      <w:r>
        <w:rPr>
          <w:rtl/>
          <w:lang w:bidi="he-IL"/>
        </w:rPr>
        <w:t xml:space="preserve">, </w:t>
      </w:r>
      <w:r>
        <w:rPr>
          <w:rtl/>
        </w:rPr>
        <w:t xml:space="preserve">נראה שאם צריך שלושים מלקות </w:t>
      </w:r>
      <w:r>
        <w:rPr>
          <w:rtl/>
          <w:lang w:bidi="he-IL"/>
        </w:rPr>
        <w:t>(</w:t>
      </w:r>
      <w:r>
        <w:rPr>
          <w:rtl/>
        </w:rPr>
        <w:t>או כדומה</w:t>
      </w:r>
      <w:r>
        <w:rPr>
          <w:rtl/>
          <w:lang w:bidi="he-IL"/>
        </w:rPr>
        <w:t xml:space="preserve">), </w:t>
      </w:r>
      <w:r>
        <w:rPr>
          <w:rtl/>
        </w:rPr>
        <w:t>בכל מכה</w:t>
      </w:r>
      <w:r>
        <w:rPr>
          <w:rtl/>
          <w:lang w:bidi="he-IL"/>
        </w:rPr>
        <w:t xml:space="preserve">, </w:t>
      </w:r>
      <w:r>
        <w:rPr>
          <w:rtl/>
        </w:rPr>
        <w:t>חושב לעצמו</w:t>
      </w:r>
      <w:r>
        <w:rPr>
          <w:rtl/>
          <w:lang w:bidi="he-IL"/>
        </w:rPr>
        <w:t xml:space="preserve">- </w:t>
      </w:r>
      <w:r>
        <w:rPr>
          <w:rtl/>
        </w:rPr>
        <w:t>מכה זו מצער אותו</w:t>
      </w:r>
      <w:r>
        <w:rPr>
          <w:rtl/>
          <w:lang w:bidi="he-IL"/>
        </w:rPr>
        <w:t xml:space="preserve">, </w:t>
      </w:r>
      <w:r>
        <w:rPr>
          <w:rtl/>
        </w:rPr>
        <w:t>אבל גם עשה שאיני צריך אותו מכה עוד</w:t>
      </w:r>
      <w:r>
        <w:rPr>
          <w:rtl/>
          <w:lang w:bidi="he-IL"/>
        </w:rPr>
        <w:t xml:space="preserve">, </w:t>
      </w:r>
      <w:r>
        <w:rPr>
          <w:rtl/>
        </w:rPr>
        <w:t xml:space="preserve">ועכשיו אני רק צריך עשרים ותשע </w:t>
      </w:r>
      <w:r>
        <w:rPr>
          <w:rtl/>
          <w:lang w:bidi="he-IL"/>
        </w:rPr>
        <w:t>(</w:t>
      </w:r>
      <w:r>
        <w:rPr>
          <w:rtl/>
        </w:rPr>
        <w:t>או כדומה</w:t>
      </w:r>
      <w:r>
        <w:rPr>
          <w:rtl/>
          <w:lang w:bidi="he-IL"/>
        </w:rPr>
        <w:t xml:space="preserve">). </w:t>
      </w:r>
      <w:r>
        <w:rPr>
          <w:rtl/>
        </w:rPr>
        <w:t>אבל</w:t>
      </w:r>
      <w:r>
        <w:rPr>
          <w:rtl/>
          <w:lang w:bidi="he-IL"/>
        </w:rPr>
        <w:t xml:space="preserve">, </w:t>
      </w:r>
      <w:r>
        <w:rPr>
          <w:rtl/>
        </w:rPr>
        <w:t>אם אין מנין מלקות</w:t>
      </w:r>
      <w:r>
        <w:rPr>
          <w:rtl/>
          <w:lang w:bidi="he-IL"/>
        </w:rPr>
        <w:t xml:space="preserve">, </w:t>
      </w:r>
      <w:r>
        <w:rPr>
          <w:rtl/>
        </w:rPr>
        <w:t>אינו כן</w:t>
      </w:r>
      <w:r>
        <w:rPr>
          <w:rtl/>
          <w:lang w:bidi="he-IL"/>
        </w:rPr>
        <w:t xml:space="preserve">, </w:t>
      </w:r>
      <w:r>
        <w:rPr>
          <w:rtl/>
        </w:rPr>
        <w:t>אלא חושב למכה זו לרע</w:t>
      </w:r>
      <w:r>
        <w:rPr>
          <w:rtl/>
          <w:lang w:bidi="he-IL"/>
        </w:rPr>
        <w:t xml:space="preserve">, </w:t>
      </w:r>
      <w:r>
        <w:rPr>
          <w:rtl/>
        </w:rPr>
        <w:t>בלי שום טוב</w:t>
      </w:r>
      <w:r>
        <w:rPr>
          <w:rtl/>
          <w:lang w:bidi="he-IL"/>
        </w:rPr>
        <w:t xml:space="preserve">. </w:t>
      </w:r>
      <w:r>
        <w:rPr>
          <w:rtl/>
        </w:rPr>
        <w:t>ותחשב</w:t>
      </w:r>
      <w:r>
        <w:rPr>
          <w:rtl/>
          <w:lang w:bidi="he-IL"/>
        </w:rPr>
        <w:t>.</w:t>
      </w:r>
    </w:p>
  </w:footnote>
  <w:footnote w:id="46">
    <w:p w14:paraId="4199D127" w14:textId="77777777" w:rsidR="00616106" w:rsidRDefault="00996F21">
      <w:pPr>
        <w:pStyle w:val="FootnoteText"/>
        <w:rPr>
          <w:lang w:bidi="he-IL"/>
        </w:rPr>
      </w:pPr>
      <w:r>
        <w:rPr>
          <w:rStyle w:val="FootnoteCharacters"/>
        </w:rPr>
        <w:footnoteRef/>
      </w:r>
      <w:r>
        <w:rPr>
          <w:rtl/>
        </w:rPr>
        <w:tab/>
        <w:t>יש להעיר שאם הפשט שכתבנו בביאור הגמ</w:t>
      </w:r>
      <w:r>
        <w:rPr>
          <w:rtl/>
          <w:lang w:bidi="he-IL"/>
        </w:rPr>
        <w:t>’ (</w:t>
      </w:r>
      <w:r>
        <w:rPr>
          <w:rtl/>
        </w:rPr>
        <w:t>שדן אם צער יותר גרוע מחסרון</w:t>
      </w:r>
      <w:r>
        <w:rPr>
          <w:rtl/>
          <w:lang w:bidi="he-IL"/>
        </w:rPr>
        <w:t xml:space="preserve">) </w:t>
      </w:r>
      <w:r>
        <w:rPr>
          <w:rtl/>
        </w:rPr>
        <w:t>הוא נכון</w:t>
      </w:r>
      <w:r>
        <w:rPr>
          <w:rtl/>
          <w:lang w:bidi="he-IL"/>
        </w:rPr>
        <w:t xml:space="preserve">, </w:t>
      </w:r>
      <w:r>
        <w:rPr>
          <w:rtl/>
        </w:rPr>
        <w:t>אז יש לדון אם כוונת גמ</w:t>
      </w:r>
      <w:r>
        <w:rPr>
          <w:rtl/>
          <w:lang w:bidi="he-IL"/>
        </w:rPr>
        <w:t xml:space="preserve">’ </w:t>
      </w:r>
      <w:r>
        <w:rPr>
          <w:rtl/>
        </w:rPr>
        <w:t xml:space="preserve">לומר שכאן יש גם חסרון וגם יותר צער </w:t>
      </w:r>
      <w:r>
        <w:rPr>
          <w:rtl/>
          <w:lang w:bidi="he-IL"/>
        </w:rPr>
        <w:t>(</w:t>
      </w:r>
      <w:r>
        <w:rPr>
          <w:rtl/>
        </w:rPr>
        <w:t>ואז צריך לומר כצד שני שבארנו</w:t>
      </w:r>
      <w:r>
        <w:rPr>
          <w:rtl/>
          <w:lang w:bidi="he-IL"/>
        </w:rPr>
        <w:t xml:space="preserve">) </w:t>
      </w:r>
      <w:r>
        <w:rPr>
          <w:rtl/>
        </w:rPr>
        <w:t xml:space="preserve">או שאומר שאין הוכחה שכל כלל צער יותר גרוע מכל כלל חסרון ממה שיש צער שיותר גרוע מחסרון </w:t>
      </w:r>
      <w:r>
        <w:rPr>
          <w:rtl/>
          <w:lang w:bidi="he-IL"/>
        </w:rPr>
        <w:t>(</w:t>
      </w:r>
      <w:r>
        <w:rPr>
          <w:rtl/>
        </w:rPr>
        <w:t>ואז אורמ כצד ראשון</w:t>
      </w:r>
      <w:r>
        <w:rPr>
          <w:rtl/>
          <w:lang w:bidi="he-IL"/>
        </w:rPr>
        <w:t>).</w:t>
      </w:r>
    </w:p>
  </w:footnote>
  <w:footnote w:id="47">
    <w:p w14:paraId="44F9A095" w14:textId="77777777" w:rsidR="00616106" w:rsidRDefault="00996F21">
      <w:pPr>
        <w:pStyle w:val="FootnoteText"/>
        <w:rPr>
          <w:lang w:bidi="he-IL"/>
        </w:rPr>
      </w:pPr>
      <w:r>
        <w:rPr>
          <w:rStyle w:val="FootnoteCharacters"/>
        </w:rPr>
        <w:footnoteRef/>
      </w:r>
      <w:r>
        <w:rPr>
          <w:rtl/>
        </w:rPr>
        <w:tab/>
        <w:t xml:space="preserve"> </w:t>
      </w:r>
      <w:r>
        <w:rPr>
          <w:rtl/>
          <w:lang w:bidi="he-IL"/>
        </w:rPr>
        <w:t>כמובן, אינו חייב ממון למי שהרג, כיון שהוא מת. אז, צריך להייות שחייב ממון ליורשים. לכאו’, חייב דמים של הנהרג. אבל, יש לדון למה, שאם החיוב הוא ליורש, הרי אינו שווה כל כך ליורש. יותר מזה, לא מצאנו חיוב לשלם ליורש, שאי לאו הכי, בכל נזיקים, יתחייב לשלם ליורש. נראה שצריך לומר שיש חיוב למי שהמית, וכיון שאינו שם, נותן ליורש שלו. וא”ת מתי נעשה אותו חיוב לו, שמת בשעה שנתחייב. ויש לומר שבשעת מיתה קרה. (במקום אחר בארנו שיש זמן של מיתה, אף שלא מובן.) גם אפשר שעושה סיבה שיהיה למת. כיון שאין מת בעולם, הולך ליורש. ותחשב. גם אפשר שיש לכל אדם זכות שיהיה בעולם באופן שהוא, ומי שפוגם על זה חייב. כשאדם מת, אותו זכות הולך ליורש שלו, ואז מי שפוגם בו צריך לשלם ליורש. ותחשב.</w:t>
      </w:r>
    </w:p>
  </w:footnote>
  <w:footnote w:id="48">
    <w:p w14:paraId="37923EAF" w14:textId="77777777" w:rsidR="00616106" w:rsidRDefault="00996F21">
      <w:pPr>
        <w:pStyle w:val="FootnoteText"/>
        <w:rPr>
          <w:lang w:bidi="he-IL"/>
        </w:rPr>
      </w:pPr>
      <w:r>
        <w:rPr>
          <w:rStyle w:val="FootnoteCharacters"/>
        </w:rPr>
        <w:footnoteRef/>
      </w:r>
      <w:r>
        <w:rPr>
          <w:rtl/>
        </w:rPr>
        <w:tab/>
        <w:t>וא</w:t>
      </w:r>
      <w:r>
        <w:rPr>
          <w:rtl/>
          <w:lang w:bidi="he-IL"/>
        </w:rPr>
        <w:t>"</w:t>
      </w:r>
      <w:r>
        <w:rPr>
          <w:rtl/>
        </w:rPr>
        <w:t>ת אם כן למה יהיה פטור מממון אם יש אסון</w:t>
      </w:r>
      <w:r>
        <w:rPr>
          <w:rtl/>
          <w:lang w:bidi="he-IL"/>
        </w:rPr>
        <w:t xml:space="preserve">. </w:t>
      </w:r>
      <w:r>
        <w:rPr>
          <w:rtl/>
        </w:rPr>
        <w:t>צריך ביאור</w:t>
      </w:r>
      <w:r>
        <w:rPr>
          <w:rtl/>
          <w:lang w:bidi="he-IL"/>
        </w:rPr>
        <w:t>.</w:t>
      </w:r>
    </w:p>
  </w:footnote>
  <w:footnote w:id="49">
    <w:p w14:paraId="007B8F27" w14:textId="77777777" w:rsidR="00616106" w:rsidRDefault="00996F21">
      <w:pPr>
        <w:pStyle w:val="FootnoteText"/>
        <w:rPr>
          <w:lang w:bidi="he-IL"/>
        </w:rPr>
      </w:pPr>
      <w:r>
        <w:rPr>
          <w:rStyle w:val="FootnoteCharacters"/>
        </w:rPr>
        <w:footnoteRef/>
      </w:r>
      <w:r>
        <w:rPr>
          <w:rtl/>
        </w:rPr>
        <w:tab/>
        <w:t xml:space="preserve"> </w:t>
      </w:r>
      <w:r>
        <w:rPr>
          <w:rtl/>
          <w:lang w:bidi="he-IL"/>
        </w:rPr>
        <w:t>הדרשה אינה כל כך פשוטה. נראה לי שלש צדדים:</w:t>
      </w:r>
    </w:p>
    <w:p w14:paraId="1F2F7AE6" w14:textId="77777777" w:rsidR="00616106" w:rsidRDefault="00996F21">
      <w:pPr>
        <w:pStyle w:val="FootnoteText"/>
        <w:ind w:firstLine="0"/>
        <w:rPr>
          <w:lang w:bidi="he-IL"/>
        </w:rPr>
      </w:pPr>
      <w:r>
        <w:rPr>
          <w:rtl/>
          <w:lang w:bidi="he-IL"/>
        </w:rPr>
        <w:t>רק אז נקה המכה. אבל, לפני כן, יש עונש למכה, והוא סית הסוהר. אף שלכאו’ אין בית הסוהר עונש כשאר עונשים, שלכאו’ זה כדי שלא ירוץ ויהיה שם אם צריכים להרוג אותו, ואינו לענש אותו. אבל, עדיין אינו נקי.</w:t>
      </w:r>
    </w:p>
    <w:p w14:paraId="7B8A9814" w14:textId="77777777" w:rsidR="00616106" w:rsidRDefault="00996F21">
      <w:pPr>
        <w:pStyle w:val="FootnoteText"/>
        <w:ind w:firstLine="0"/>
        <w:rPr>
          <w:lang w:bidi="he-IL"/>
        </w:rPr>
      </w:pPr>
      <w:r>
        <w:rPr>
          <w:rtl/>
          <w:lang w:bidi="he-IL"/>
        </w:rPr>
        <w:t>רק אז נקה, אבל לפני כן, הוא במצב שחוששים. אולי לא נקרא שחוששים אם לא שעושים דבר מחמת החשש או אולי דורשים מחמת הייתור שעושים דבר מחמת החשש.</w:t>
      </w:r>
    </w:p>
    <w:p w14:paraId="0EF92A65" w14:textId="77777777" w:rsidR="00616106" w:rsidRDefault="00996F21">
      <w:pPr>
        <w:pStyle w:val="FootnoteText"/>
        <w:ind w:firstLine="0"/>
        <w:rPr>
          <w:lang w:bidi="he-IL"/>
        </w:rPr>
      </w:pPr>
      <w:r>
        <w:rPr>
          <w:rtl/>
          <w:lang w:bidi="he-IL"/>
        </w:rPr>
        <w:t>נקה אומר שנקה על ידי מעשה, והוא שמוציאים אותו מבית הסוהר.</w:t>
      </w:r>
    </w:p>
    <w:p w14:paraId="07DC2EF3" w14:textId="77777777" w:rsidR="00616106" w:rsidRDefault="00996F21">
      <w:pPr>
        <w:pStyle w:val="FootnoteText"/>
        <w:rPr>
          <w:lang w:bidi="he-IL"/>
        </w:rPr>
      </w:pPr>
      <w:r>
        <w:rPr>
          <w:rtl/>
          <w:lang w:bidi="he-IL"/>
        </w:rPr>
        <w:tab/>
        <w:t>עיין בלשון רש”י, שנראה שסובר כאחד משני הראשונים.</w:t>
      </w:r>
    </w:p>
  </w:footnote>
  <w:footnote w:id="50">
    <w:p w14:paraId="2501D3FB" w14:textId="77777777" w:rsidR="00616106" w:rsidRDefault="00996F21">
      <w:pPr>
        <w:pStyle w:val="FootnoteText"/>
      </w:pPr>
      <w:r>
        <w:rPr>
          <w:rStyle w:val="FootnoteCharacters"/>
        </w:rPr>
        <w:footnoteRef/>
      </w:r>
      <w:r>
        <w:rPr>
          <w:rtl/>
        </w:rPr>
        <w:tab/>
        <w:t xml:space="preserve"> </w:t>
      </w:r>
      <w:r>
        <w:rPr>
          <w:rtl/>
          <w:lang w:bidi="he-IL"/>
        </w:rPr>
        <w:t>יש להעיר שמעניין שחובשים אותו לגלות. משמע שיש חיוב לגלות. היה אפשר לומר שאין חיוב לגלות, אלא שמותר לגואל הדם להרוג אותו עד שגולה, ואז מסתמא יגלה. מזה משמע שיש חיוב לגלות. אז, אף אם אין גואל הדם, עדיין יגלה.</w:t>
      </w:r>
    </w:p>
    <w:p w14:paraId="522E0465" w14:textId="77777777" w:rsidR="00616106" w:rsidRDefault="00996F21">
      <w:pPr>
        <w:pStyle w:val="FootnoteText"/>
        <w:rPr>
          <w:lang w:bidi="he-IL"/>
        </w:rPr>
      </w:pPr>
      <w:r>
        <w:rPr>
          <w:rtl/>
          <w:lang w:bidi="he-IL"/>
        </w:rPr>
        <w:tab/>
        <w:t>ודע שיש לדחות שזה רק אם היינו דורשים שקרא זה מדבר על מי שהרג בשוג.. אז, יאמר שנותנים אותו בבית הסובר, וזה יאמר לנו שיש חיוב לגלות. אבל, אולי אם אם לא דורשים אותו על שוגג, אלא דורשים אותו, כמו שאומר גמ’, על חיוב מיתת מזיד, אין חיוב לגלות. רק מקשה גמ’ למה לא לדרוש אותו על חיוב שוגג ולחדש חיוב (ובית הסוהר) לגלות.</w:t>
      </w:r>
    </w:p>
  </w:footnote>
  <w:footnote w:id="51">
    <w:p w14:paraId="4A6B8A15" w14:textId="77777777" w:rsidR="00616106" w:rsidRDefault="00996F21">
      <w:pPr>
        <w:pStyle w:val="FootnoteText"/>
        <w:rPr>
          <w:lang w:bidi="he-IL"/>
        </w:rPr>
      </w:pPr>
      <w:r>
        <w:rPr>
          <w:rStyle w:val="FootnoteCharacters"/>
        </w:rPr>
        <w:footnoteRef/>
      </w:r>
      <w:r>
        <w:rPr>
          <w:rtl/>
        </w:rPr>
        <w:tab/>
        <w:t>עיין בגמ</w:t>
      </w:r>
      <w:r>
        <w:rPr>
          <w:rtl/>
          <w:lang w:bidi="he-IL"/>
        </w:rPr>
        <w:t xml:space="preserve">’, </w:t>
      </w:r>
      <w:r>
        <w:rPr>
          <w:rtl/>
        </w:rPr>
        <w:t>שאין זה ממש סגנון הגמ</w:t>
      </w:r>
      <w:r>
        <w:rPr>
          <w:rtl/>
          <w:lang w:bidi="he-IL"/>
        </w:rPr>
        <w:t xml:space="preserve">’. </w:t>
      </w:r>
      <w:r>
        <w:rPr>
          <w:rtl/>
        </w:rPr>
        <w:t>באמת</w:t>
      </w:r>
      <w:r>
        <w:rPr>
          <w:rtl/>
          <w:lang w:bidi="he-IL"/>
        </w:rPr>
        <w:t xml:space="preserve">, </w:t>
      </w:r>
      <w:r>
        <w:rPr>
          <w:rtl/>
        </w:rPr>
        <w:t>גמ</w:t>
      </w:r>
      <w:r>
        <w:rPr>
          <w:rtl/>
          <w:lang w:bidi="he-IL"/>
        </w:rPr>
        <w:t xml:space="preserve">’ </w:t>
      </w:r>
      <w:r>
        <w:rPr>
          <w:rtl/>
        </w:rPr>
        <w:t>בתי</w:t>
      </w:r>
      <w:r>
        <w:rPr>
          <w:rtl/>
          <w:lang w:bidi="he-IL"/>
        </w:rPr>
        <w:t xml:space="preserve">’ </w:t>
      </w:r>
      <w:r>
        <w:rPr>
          <w:rtl/>
        </w:rPr>
        <w:t>של קושיה ראשונה אמר שהתי</w:t>
      </w:r>
      <w:r>
        <w:rPr>
          <w:rtl/>
          <w:lang w:bidi="he-IL"/>
        </w:rPr>
        <w:t xml:space="preserve">’ </w:t>
      </w:r>
      <w:r>
        <w:rPr>
          <w:rtl/>
        </w:rPr>
        <w:t>מיוסד על תי</w:t>
      </w:r>
      <w:r>
        <w:rPr>
          <w:rtl/>
          <w:lang w:bidi="he-IL"/>
        </w:rPr>
        <w:t xml:space="preserve">’ </w:t>
      </w:r>
      <w:r>
        <w:rPr>
          <w:rtl/>
        </w:rPr>
        <w:t>לקושיה זו</w:t>
      </w:r>
      <w:r>
        <w:rPr>
          <w:rtl/>
          <w:lang w:bidi="he-IL"/>
        </w:rPr>
        <w:t xml:space="preserve">. </w:t>
      </w:r>
      <w:r>
        <w:rPr>
          <w:rtl/>
        </w:rPr>
        <w:t>אז</w:t>
      </w:r>
      <w:r>
        <w:rPr>
          <w:rtl/>
          <w:lang w:bidi="he-IL"/>
        </w:rPr>
        <w:t xml:space="preserve">, </w:t>
      </w:r>
      <w:r>
        <w:rPr>
          <w:rtl/>
        </w:rPr>
        <w:t>שואל איפה אומר לת</w:t>
      </w:r>
      <w:r>
        <w:rPr>
          <w:rtl/>
          <w:lang w:bidi="he-IL"/>
        </w:rPr>
        <w:t xml:space="preserve">’ </w:t>
      </w:r>
      <w:r>
        <w:rPr>
          <w:rtl/>
        </w:rPr>
        <w:t>לקושיה זו</w:t>
      </w:r>
      <w:r>
        <w:rPr>
          <w:rtl/>
          <w:lang w:bidi="he-IL"/>
        </w:rPr>
        <w:t xml:space="preserve">, </w:t>
      </w:r>
      <w:r>
        <w:rPr>
          <w:rtl/>
        </w:rPr>
        <w:t>ואז מביא את קושיה זו</w:t>
      </w:r>
      <w:r>
        <w:rPr>
          <w:rtl/>
          <w:lang w:bidi="he-IL"/>
        </w:rPr>
        <w:t xml:space="preserve">. </w:t>
      </w:r>
      <w:r>
        <w:rPr>
          <w:rtl/>
        </w:rPr>
        <w:t>ותחשב</w:t>
      </w:r>
      <w:r>
        <w:rPr>
          <w:rtl/>
          <w:lang w:bidi="he-IL"/>
        </w:rPr>
        <w:t>.</w:t>
      </w:r>
    </w:p>
  </w:footnote>
  <w:footnote w:id="52">
    <w:p w14:paraId="1A9D16FB" w14:textId="77777777" w:rsidR="00616106" w:rsidRDefault="00996F21">
      <w:pPr>
        <w:pStyle w:val="FootnoteText"/>
        <w:rPr>
          <w:lang w:bidi="he-IL"/>
        </w:rPr>
      </w:pPr>
      <w:r>
        <w:rPr>
          <w:rStyle w:val="FootnoteCharacters"/>
        </w:rPr>
        <w:footnoteRef/>
      </w:r>
      <w:r>
        <w:rPr>
          <w:rtl/>
        </w:rPr>
        <w:tab/>
        <w:t>מלשון הגמ</w:t>
      </w:r>
      <w:r>
        <w:rPr>
          <w:rtl/>
          <w:lang w:bidi="he-IL"/>
        </w:rPr>
        <w:t xml:space="preserve">’ </w:t>
      </w:r>
      <w:r>
        <w:rPr>
          <w:rtl/>
        </w:rPr>
        <w:t>נראה שזהו דרשת הפסוק</w:t>
      </w:r>
      <w:r>
        <w:rPr>
          <w:rtl/>
          <w:lang w:bidi="he-IL"/>
        </w:rPr>
        <w:t xml:space="preserve">. </w:t>
      </w:r>
      <w:r>
        <w:rPr>
          <w:rtl/>
        </w:rPr>
        <w:t>יש לדון למה לא דורשים ממנו שיש חיוב לתת מיד ליד</w:t>
      </w:r>
      <w:r>
        <w:rPr>
          <w:rtl/>
          <w:lang w:bidi="he-IL"/>
        </w:rPr>
        <w:t xml:space="preserve">, </w:t>
      </w:r>
      <w:r>
        <w:rPr>
          <w:rtl/>
        </w:rPr>
        <w:t>וזה מדבר על חיוב ממון</w:t>
      </w:r>
      <w:r>
        <w:rPr>
          <w:rtl/>
          <w:lang w:bidi="he-IL"/>
        </w:rPr>
        <w:t>.</w:t>
      </w:r>
    </w:p>
  </w:footnote>
  <w:footnote w:id="53">
    <w:p w14:paraId="17875C60" w14:textId="77777777" w:rsidR="00616106" w:rsidRDefault="00996F21">
      <w:pPr>
        <w:pStyle w:val="FootnoteText"/>
        <w:rPr>
          <w:lang w:bidi="he-IL"/>
        </w:rPr>
      </w:pPr>
      <w:r>
        <w:rPr>
          <w:rStyle w:val="FootnoteCharacters"/>
        </w:rPr>
        <w:footnoteRef/>
      </w:r>
      <w:r>
        <w:rPr>
          <w:rtl/>
        </w:rPr>
        <w:tab/>
        <w:t>וא</w:t>
      </w:r>
      <w:r>
        <w:rPr>
          <w:rtl/>
          <w:lang w:bidi="he-IL"/>
        </w:rPr>
        <w:t>"</w:t>
      </w:r>
      <w:r>
        <w:rPr>
          <w:rtl/>
        </w:rPr>
        <w:t>ת הרי בהכרח כאן יש התראה</w:t>
      </w:r>
      <w:r>
        <w:rPr>
          <w:rtl/>
          <w:lang w:bidi="he-IL"/>
        </w:rPr>
        <w:t xml:space="preserve">, </w:t>
      </w:r>
      <w:r>
        <w:rPr>
          <w:rtl/>
        </w:rPr>
        <w:t>שהרי רבי מאיר מחייב מלקות וממון</w:t>
      </w:r>
      <w:r>
        <w:rPr>
          <w:rtl/>
          <w:lang w:bidi="he-IL"/>
        </w:rPr>
        <w:t xml:space="preserve">. </w:t>
      </w:r>
      <w:r>
        <w:rPr>
          <w:rtl/>
        </w:rPr>
        <w:t>צריך לומר שרבי אלעזר סבר שרבי מאיר סובר שאין צריכים התראה לעולם</w:t>
      </w:r>
      <w:r>
        <w:rPr>
          <w:rtl/>
          <w:lang w:bidi="he-IL"/>
        </w:rPr>
        <w:t>. (</w:t>
      </w:r>
      <w:r>
        <w:rPr>
          <w:rtl/>
        </w:rPr>
        <w:t>לכאו</w:t>
      </w:r>
      <w:r>
        <w:rPr>
          <w:rtl/>
          <w:lang w:bidi="he-IL"/>
        </w:rPr>
        <w:t xml:space="preserve">’, </w:t>
      </w:r>
      <w:r>
        <w:rPr>
          <w:rtl/>
        </w:rPr>
        <w:t>סבר שנלמד מב</w:t>
      </w:r>
      <w:r>
        <w:rPr>
          <w:rtl/>
          <w:lang w:bidi="he-IL"/>
        </w:rPr>
        <w:t>"</w:t>
      </w:r>
      <w:r>
        <w:rPr>
          <w:rtl/>
        </w:rPr>
        <w:t>ג</w:t>
      </w:r>
      <w:r>
        <w:rPr>
          <w:rtl/>
          <w:lang w:bidi="he-IL"/>
        </w:rPr>
        <w:t xml:space="preserve">.) </w:t>
      </w:r>
      <w:r>
        <w:rPr>
          <w:rtl/>
        </w:rPr>
        <w:t>אז</w:t>
      </w:r>
      <w:r>
        <w:rPr>
          <w:rtl/>
          <w:lang w:bidi="he-IL"/>
        </w:rPr>
        <w:t xml:space="preserve">, </w:t>
      </w:r>
      <w:r>
        <w:rPr>
          <w:rtl/>
        </w:rPr>
        <w:t>לפי זה</w:t>
      </w:r>
      <w:r>
        <w:rPr>
          <w:rtl/>
          <w:lang w:bidi="he-IL"/>
        </w:rPr>
        <w:t xml:space="preserve">, </w:t>
      </w:r>
      <w:r>
        <w:rPr>
          <w:rtl/>
        </w:rPr>
        <w:t xml:space="preserve">אין מחלקת שלהם תלוי כלל באם מקבלים שני עונשים </w:t>
      </w:r>
      <w:r>
        <w:rPr>
          <w:rtl/>
          <w:lang w:bidi="he-IL"/>
        </w:rPr>
        <w:t>(</w:t>
      </w:r>
      <w:r>
        <w:rPr>
          <w:rtl/>
        </w:rPr>
        <w:t>שאין רואים שום הוכחה לזה</w:t>
      </w:r>
      <w:r>
        <w:rPr>
          <w:rtl/>
          <w:lang w:bidi="he-IL"/>
        </w:rPr>
        <w:t xml:space="preserve">), </w:t>
      </w:r>
      <w:r>
        <w:rPr>
          <w:rtl/>
        </w:rPr>
        <w:t>אלא יכול להיות שמודים שמקבלים שני עונשים</w:t>
      </w:r>
      <w:r>
        <w:rPr>
          <w:rtl/>
          <w:lang w:bidi="he-IL"/>
        </w:rPr>
        <w:t xml:space="preserve">, </w:t>
      </w:r>
      <w:r>
        <w:rPr>
          <w:rtl/>
        </w:rPr>
        <w:t>אלא רק חולקים אם צריכים התראה כאן</w:t>
      </w:r>
      <w:r>
        <w:rPr>
          <w:rtl/>
          <w:lang w:bidi="he-IL"/>
        </w:rPr>
        <w:t xml:space="preserve">. </w:t>
      </w:r>
      <w:r>
        <w:rPr>
          <w:rtl/>
        </w:rPr>
        <w:t>ותחשב על זה</w:t>
      </w:r>
      <w:r>
        <w:rPr>
          <w:rtl/>
          <w:lang w:bidi="he-IL"/>
        </w:rPr>
        <w:t>.</w:t>
      </w:r>
    </w:p>
  </w:footnote>
  <w:footnote w:id="54">
    <w:p w14:paraId="3EEF8366" w14:textId="77777777" w:rsidR="00616106" w:rsidRDefault="00996F21">
      <w:pPr>
        <w:pStyle w:val="FootnoteText"/>
        <w:rPr>
          <w:lang w:bidi="he-IL"/>
        </w:rPr>
      </w:pPr>
      <w:r>
        <w:rPr>
          <w:rStyle w:val="FootnoteCharacters"/>
        </w:rPr>
        <w:footnoteRef/>
      </w:r>
      <w:r>
        <w:rPr>
          <w:rtl/>
        </w:rPr>
        <w:tab/>
        <w:t>ההכרח הוא שפסוק אומר בפי</w:t>
      </w:r>
      <w:r>
        <w:rPr>
          <w:rtl/>
          <w:lang w:bidi="he-IL"/>
        </w:rPr>
        <w:t xml:space="preserve">’ </w:t>
      </w:r>
      <w:r>
        <w:rPr>
          <w:rtl/>
        </w:rPr>
        <w:t>שהוא חייב</w:t>
      </w:r>
      <w:r>
        <w:rPr>
          <w:rtl/>
          <w:lang w:bidi="he-IL"/>
        </w:rPr>
        <w:t xml:space="preserve">. </w:t>
      </w:r>
      <w:r>
        <w:rPr>
          <w:rtl/>
        </w:rPr>
        <w:t>אז</w:t>
      </w:r>
      <w:r>
        <w:rPr>
          <w:rtl/>
          <w:lang w:bidi="he-IL"/>
        </w:rPr>
        <w:t xml:space="preserve">, </w:t>
      </w:r>
      <w:r>
        <w:rPr>
          <w:rtl/>
        </w:rPr>
        <w:t>אם אי אפשר להתרות</w:t>
      </w:r>
      <w:r>
        <w:rPr>
          <w:rtl/>
          <w:lang w:bidi="he-IL"/>
        </w:rPr>
        <w:t xml:space="preserve">, </w:t>
      </w:r>
      <w:r>
        <w:rPr>
          <w:rtl/>
        </w:rPr>
        <w:t>צריך לומר שלא צריך התראה</w:t>
      </w:r>
      <w:r>
        <w:rPr>
          <w:rtl/>
          <w:lang w:bidi="he-IL"/>
        </w:rPr>
        <w:t>.(</w:t>
      </w:r>
      <w:r>
        <w:rPr>
          <w:rtl/>
        </w:rPr>
        <w:t>לכאו</w:t>
      </w:r>
      <w:r>
        <w:rPr>
          <w:rtl/>
          <w:lang w:bidi="he-IL"/>
        </w:rPr>
        <w:t xml:space="preserve">’, </w:t>
      </w:r>
      <w:r>
        <w:rPr>
          <w:rtl/>
        </w:rPr>
        <w:t>זה היה ההוכחה של רש</w:t>
      </w:r>
      <w:r>
        <w:rPr>
          <w:rtl/>
          <w:lang w:bidi="he-IL"/>
        </w:rPr>
        <w:t>"</w:t>
      </w:r>
      <w:r>
        <w:rPr>
          <w:rtl/>
        </w:rPr>
        <w:t>י</w:t>
      </w:r>
      <w:r>
        <w:rPr>
          <w:rtl/>
          <w:lang w:bidi="he-IL"/>
        </w:rPr>
        <w:t xml:space="preserve">, </w:t>
      </w:r>
      <w:r>
        <w:rPr>
          <w:rtl/>
        </w:rPr>
        <w:t>שאל</w:t>
      </w:r>
      <w:r>
        <w:rPr>
          <w:rtl/>
          <w:lang w:bidi="he-IL"/>
        </w:rPr>
        <w:t>"</w:t>
      </w:r>
      <w:r>
        <w:rPr>
          <w:rtl/>
        </w:rPr>
        <w:t>ה</w:t>
      </w:r>
      <w:r>
        <w:rPr>
          <w:rtl/>
          <w:lang w:bidi="he-IL"/>
        </w:rPr>
        <w:t xml:space="preserve">, </w:t>
      </w:r>
      <w:r>
        <w:rPr>
          <w:rtl/>
        </w:rPr>
        <w:t>איני יודע למה נחלק</w:t>
      </w:r>
      <w:r>
        <w:rPr>
          <w:rtl/>
          <w:lang w:bidi="he-IL"/>
        </w:rPr>
        <w:t xml:space="preserve">.) </w:t>
      </w:r>
      <w:r>
        <w:rPr>
          <w:rtl/>
        </w:rPr>
        <w:t>אבל</w:t>
      </w:r>
      <w:r>
        <w:rPr>
          <w:rtl/>
          <w:lang w:bidi="he-IL"/>
        </w:rPr>
        <w:t xml:space="preserve">, </w:t>
      </w:r>
      <w:r>
        <w:rPr>
          <w:rtl/>
        </w:rPr>
        <w:t>אין זה כל כך ברור לי</w:t>
      </w:r>
      <w:r>
        <w:rPr>
          <w:rtl/>
          <w:lang w:bidi="he-IL"/>
        </w:rPr>
        <w:t xml:space="preserve">. </w:t>
      </w:r>
      <w:r>
        <w:rPr>
          <w:rtl/>
        </w:rPr>
        <w:t>לכאו</w:t>
      </w:r>
      <w:r>
        <w:rPr>
          <w:rtl/>
          <w:lang w:bidi="he-IL"/>
        </w:rPr>
        <w:t xml:space="preserve">’, </w:t>
      </w:r>
      <w:r>
        <w:rPr>
          <w:rtl/>
        </w:rPr>
        <w:t>יש קושיה פשוטה על רבי אלעזר</w:t>
      </w:r>
      <w:r>
        <w:rPr>
          <w:rtl/>
          <w:lang w:bidi="he-IL"/>
        </w:rPr>
        <w:t xml:space="preserve">, </w:t>
      </w:r>
      <w:r>
        <w:rPr>
          <w:rtl/>
        </w:rPr>
        <w:t>והוא שלפעמים יש חיוב מיתה בהזמה</w:t>
      </w:r>
      <w:r>
        <w:rPr>
          <w:rtl/>
          <w:lang w:bidi="he-IL"/>
        </w:rPr>
        <w:t xml:space="preserve">. </w:t>
      </w:r>
      <w:r>
        <w:rPr>
          <w:rtl/>
        </w:rPr>
        <w:t>הרי</w:t>
      </w:r>
      <w:r>
        <w:rPr>
          <w:rtl/>
          <w:lang w:bidi="he-IL"/>
        </w:rPr>
        <w:t xml:space="preserve">, </w:t>
      </w:r>
      <w:r>
        <w:rPr>
          <w:rtl/>
        </w:rPr>
        <w:t>אין התראה</w:t>
      </w:r>
      <w:r>
        <w:rPr>
          <w:rtl/>
          <w:lang w:bidi="he-IL"/>
        </w:rPr>
        <w:t xml:space="preserve">, </w:t>
      </w:r>
      <w:r>
        <w:rPr>
          <w:rtl/>
        </w:rPr>
        <w:t>וקשה איך יתחייב מיתה</w:t>
      </w:r>
      <w:r>
        <w:rPr>
          <w:rtl/>
          <w:lang w:bidi="he-IL"/>
        </w:rPr>
        <w:t xml:space="preserve">. </w:t>
      </w:r>
      <w:r>
        <w:rPr>
          <w:rtl/>
        </w:rPr>
        <w:t>איני יודע איך לתרץ לזה</w:t>
      </w:r>
      <w:r>
        <w:rPr>
          <w:rtl/>
          <w:lang w:bidi="he-IL"/>
        </w:rPr>
        <w:t xml:space="preserve">. </w:t>
      </w:r>
      <w:r>
        <w:rPr>
          <w:rtl/>
        </w:rPr>
        <w:t>אולי צריכים לדחוק שאפשר לפעמים</w:t>
      </w:r>
      <w:r>
        <w:rPr>
          <w:rtl/>
          <w:lang w:bidi="he-IL"/>
        </w:rPr>
        <w:t xml:space="preserve">, </w:t>
      </w:r>
      <w:r>
        <w:rPr>
          <w:rtl/>
        </w:rPr>
        <w:t xml:space="preserve">אבל רק לא מצוי </w:t>
      </w:r>
      <w:r>
        <w:rPr>
          <w:rtl/>
          <w:lang w:bidi="he-IL"/>
        </w:rPr>
        <w:t>(</w:t>
      </w:r>
      <w:r>
        <w:rPr>
          <w:rtl/>
        </w:rPr>
        <w:t>עיין לקמן</w:t>
      </w:r>
      <w:r>
        <w:rPr>
          <w:rtl/>
          <w:lang w:bidi="he-IL"/>
        </w:rPr>
        <w:t xml:space="preserve">, </w:t>
      </w:r>
      <w:r>
        <w:rPr>
          <w:rtl/>
        </w:rPr>
        <w:t>שנבאר איך</w:t>
      </w:r>
      <w:r>
        <w:rPr>
          <w:rtl/>
          <w:lang w:bidi="he-IL"/>
        </w:rPr>
        <w:t xml:space="preserve">, </w:t>
      </w:r>
      <w:r>
        <w:rPr>
          <w:rtl/>
        </w:rPr>
        <w:t>אולי</w:t>
      </w:r>
      <w:r>
        <w:rPr>
          <w:rtl/>
          <w:lang w:bidi="he-IL"/>
        </w:rPr>
        <w:t xml:space="preserve">, </w:t>
      </w:r>
      <w:r>
        <w:rPr>
          <w:rtl/>
        </w:rPr>
        <w:t>אפשר</w:t>
      </w:r>
      <w:r>
        <w:rPr>
          <w:rtl/>
          <w:lang w:bidi="he-IL"/>
        </w:rPr>
        <w:t>). (</w:t>
      </w:r>
      <w:r>
        <w:rPr>
          <w:rtl/>
        </w:rPr>
        <w:t>וא</w:t>
      </w:r>
      <w:r>
        <w:rPr>
          <w:rtl/>
          <w:lang w:bidi="he-IL"/>
        </w:rPr>
        <w:t>"</w:t>
      </w:r>
      <w:r>
        <w:rPr>
          <w:rtl/>
        </w:rPr>
        <w:t>ת אם כן חזק קושיית הגמ</w:t>
      </w:r>
      <w:r>
        <w:rPr>
          <w:rtl/>
          <w:lang w:bidi="he-IL"/>
        </w:rPr>
        <w:t xml:space="preserve">’ </w:t>
      </w:r>
      <w:r>
        <w:rPr>
          <w:rtl/>
        </w:rPr>
        <w:t>לדוכתין</w:t>
      </w:r>
      <w:r>
        <w:rPr>
          <w:rtl/>
          <w:lang w:bidi="he-IL"/>
        </w:rPr>
        <w:t xml:space="preserve">. </w:t>
      </w:r>
      <w:r>
        <w:rPr>
          <w:rtl/>
        </w:rPr>
        <w:t>וי</w:t>
      </w:r>
      <w:r>
        <w:rPr>
          <w:rtl/>
          <w:lang w:bidi="he-IL"/>
        </w:rPr>
        <w:t>"</w:t>
      </w:r>
      <w:r>
        <w:rPr>
          <w:rtl/>
        </w:rPr>
        <w:t>ל שמשנה נקט שמשלם כיון שזהו מה שמצוי</w:t>
      </w:r>
      <w:r>
        <w:rPr>
          <w:rtl/>
          <w:lang w:bidi="he-IL"/>
        </w:rPr>
        <w:t xml:space="preserve">.) </w:t>
      </w:r>
      <w:r>
        <w:rPr>
          <w:rtl/>
        </w:rPr>
        <w:t>אבל</w:t>
      </w:r>
      <w:r>
        <w:rPr>
          <w:rtl/>
          <w:lang w:bidi="he-IL"/>
        </w:rPr>
        <w:t xml:space="preserve">, </w:t>
      </w:r>
      <w:r>
        <w:rPr>
          <w:rtl/>
        </w:rPr>
        <w:t>אז נוכל לומר שהוא כן גם במלקות של בן גרושה</w:t>
      </w:r>
      <w:r>
        <w:rPr>
          <w:rtl/>
          <w:lang w:bidi="he-IL"/>
        </w:rPr>
        <w:t xml:space="preserve">, </w:t>
      </w:r>
      <w:r>
        <w:rPr>
          <w:rtl/>
        </w:rPr>
        <w:t>ואאין עוד מקור לרש</w:t>
      </w:r>
      <w:r>
        <w:rPr>
          <w:rtl/>
          <w:lang w:bidi="he-IL"/>
        </w:rPr>
        <w:t>"</w:t>
      </w:r>
      <w:r>
        <w:rPr>
          <w:rtl/>
        </w:rPr>
        <w:t>י</w:t>
      </w:r>
      <w:r>
        <w:rPr>
          <w:rtl/>
          <w:lang w:bidi="he-IL"/>
        </w:rPr>
        <w:t xml:space="preserve">. </w:t>
      </w:r>
      <w:r>
        <w:rPr>
          <w:rtl/>
        </w:rPr>
        <w:t>תחשב על זה</w:t>
      </w:r>
      <w:r>
        <w:rPr>
          <w:rtl/>
          <w:lang w:bidi="he-IL"/>
        </w:rPr>
        <w:t>.</w:t>
      </w:r>
    </w:p>
  </w:footnote>
  <w:footnote w:id="55">
    <w:p w14:paraId="0590C68F" w14:textId="77777777" w:rsidR="00616106" w:rsidRDefault="00996F21">
      <w:pPr>
        <w:pStyle w:val="FootnoteText"/>
        <w:rPr>
          <w:lang w:bidi="he-IL"/>
        </w:rPr>
      </w:pPr>
      <w:r>
        <w:rPr>
          <w:rStyle w:val="FootnoteCharacters"/>
        </w:rPr>
        <w:footnoteRef/>
      </w:r>
      <w:r>
        <w:rPr>
          <w:rtl/>
        </w:rPr>
        <w:tab/>
        <w:t xml:space="preserve">יש להעיר שיש הרבה פסוקים שם כעין </w:t>
      </w:r>
      <w:r>
        <w:rPr>
          <w:rtl/>
          <w:lang w:bidi="he-IL"/>
        </w:rPr>
        <w:t>"</w:t>
      </w:r>
      <w:r>
        <w:rPr>
          <w:rtl/>
        </w:rPr>
        <w:t>יד ביד</w:t>
      </w:r>
      <w:r>
        <w:rPr>
          <w:rtl/>
          <w:lang w:bidi="he-IL"/>
        </w:rPr>
        <w:t xml:space="preserve">.” </w:t>
      </w:r>
      <w:r>
        <w:rPr>
          <w:rtl/>
        </w:rPr>
        <w:t>אולי מה שתי</w:t>
      </w:r>
      <w:r>
        <w:rPr>
          <w:rtl/>
          <w:lang w:bidi="he-IL"/>
        </w:rPr>
        <w:t xml:space="preserve">’ </w:t>
      </w:r>
      <w:r>
        <w:rPr>
          <w:rtl/>
        </w:rPr>
        <w:t>ראשון עושה עמהם</w:t>
      </w:r>
      <w:r>
        <w:rPr>
          <w:rtl/>
          <w:lang w:bidi="he-IL"/>
        </w:rPr>
        <w:t xml:space="preserve">, </w:t>
      </w:r>
      <w:r>
        <w:rPr>
          <w:rtl/>
        </w:rPr>
        <w:t xml:space="preserve">רבי אלעזר עושה עם </w:t>
      </w:r>
      <w:r>
        <w:rPr>
          <w:rtl/>
          <w:lang w:bidi="he-IL"/>
        </w:rPr>
        <w:t>"</w:t>
      </w:r>
      <w:r>
        <w:rPr>
          <w:rtl/>
        </w:rPr>
        <w:t>יד ביד</w:t>
      </w:r>
      <w:r>
        <w:rPr>
          <w:rtl/>
          <w:lang w:bidi="he-IL"/>
        </w:rPr>
        <w:t xml:space="preserve">.” </w:t>
      </w:r>
      <w:r>
        <w:rPr>
          <w:rtl/>
        </w:rPr>
        <w:t>אבל</w:t>
      </w:r>
      <w:r>
        <w:rPr>
          <w:rtl/>
          <w:lang w:bidi="he-IL"/>
        </w:rPr>
        <w:t xml:space="preserve">, </w:t>
      </w:r>
      <w:r>
        <w:rPr>
          <w:rtl/>
        </w:rPr>
        <w:t>איני יודע מה עושה עמהם</w:t>
      </w:r>
      <w:r>
        <w:rPr>
          <w:rtl/>
          <w:lang w:bidi="he-IL"/>
        </w:rPr>
        <w:t xml:space="preserve">, </w:t>
      </w:r>
      <w:r>
        <w:rPr>
          <w:rtl/>
        </w:rPr>
        <w:t xml:space="preserve">ואפשר שסובר שבאים אגב </w:t>
      </w:r>
      <w:r>
        <w:rPr>
          <w:rtl/>
          <w:lang w:bidi="he-IL"/>
        </w:rPr>
        <w:t>"</w:t>
      </w:r>
      <w:r>
        <w:rPr>
          <w:rtl/>
        </w:rPr>
        <w:t>יד ביד</w:t>
      </w:r>
      <w:r>
        <w:rPr>
          <w:rtl/>
          <w:lang w:bidi="he-IL"/>
        </w:rPr>
        <w:t xml:space="preserve">.” </w:t>
      </w:r>
      <w:r>
        <w:rPr>
          <w:rtl/>
        </w:rPr>
        <w:t>נראה שצריך לומר שדורש מ</w:t>
      </w:r>
      <w:r>
        <w:rPr>
          <w:rtl/>
          <w:lang w:bidi="he-IL"/>
        </w:rPr>
        <w:t>"</w:t>
      </w:r>
      <w:r>
        <w:rPr>
          <w:rtl/>
        </w:rPr>
        <w:t>יד ביד</w:t>
      </w:r>
      <w:r>
        <w:rPr>
          <w:rtl/>
          <w:lang w:bidi="he-IL"/>
        </w:rPr>
        <w:t xml:space="preserve">" </w:t>
      </w:r>
      <w:r>
        <w:rPr>
          <w:rtl/>
        </w:rPr>
        <w:t>שחיוב ממון הוא</w:t>
      </w:r>
      <w:r>
        <w:rPr>
          <w:rtl/>
          <w:lang w:bidi="he-IL"/>
        </w:rPr>
        <w:t xml:space="preserve">, </w:t>
      </w:r>
      <w:r>
        <w:rPr>
          <w:rtl/>
        </w:rPr>
        <w:t xml:space="preserve">ולא חיוב </w:t>
      </w:r>
      <w:r>
        <w:rPr>
          <w:rtl/>
          <w:lang w:bidi="he-IL"/>
        </w:rPr>
        <w:t>"</w:t>
      </w:r>
      <w:r>
        <w:rPr>
          <w:rtl/>
        </w:rPr>
        <w:t>עין תחת עין</w:t>
      </w:r>
      <w:r>
        <w:rPr>
          <w:rtl/>
          <w:lang w:bidi="he-IL"/>
        </w:rPr>
        <w:t xml:space="preserve">" </w:t>
      </w:r>
      <w:r>
        <w:rPr>
          <w:rtl/>
        </w:rPr>
        <w:t>ממש</w:t>
      </w:r>
      <w:r>
        <w:rPr>
          <w:rtl/>
          <w:lang w:bidi="he-IL"/>
        </w:rPr>
        <w:t xml:space="preserve">. </w:t>
      </w:r>
      <w:r>
        <w:rPr>
          <w:rtl/>
        </w:rPr>
        <w:t>וא</w:t>
      </w:r>
      <w:r>
        <w:rPr>
          <w:rtl/>
          <w:lang w:bidi="he-IL"/>
        </w:rPr>
        <w:t>"</w:t>
      </w:r>
      <w:r>
        <w:rPr>
          <w:rtl/>
        </w:rPr>
        <w:t>ת הרי גם תי</w:t>
      </w:r>
      <w:r>
        <w:rPr>
          <w:rtl/>
          <w:lang w:bidi="he-IL"/>
        </w:rPr>
        <w:t xml:space="preserve">’ </w:t>
      </w:r>
      <w:r>
        <w:rPr>
          <w:rtl/>
        </w:rPr>
        <w:t>ראשון של גמ</w:t>
      </w:r>
      <w:r>
        <w:rPr>
          <w:rtl/>
          <w:lang w:bidi="he-IL"/>
        </w:rPr>
        <w:t xml:space="preserve">’ </w:t>
      </w:r>
      <w:r>
        <w:rPr>
          <w:rtl/>
        </w:rPr>
        <w:t>סבר כן</w:t>
      </w:r>
      <w:r>
        <w:rPr>
          <w:rtl/>
          <w:lang w:bidi="he-IL"/>
        </w:rPr>
        <w:t xml:space="preserve">. </w:t>
      </w:r>
      <w:r>
        <w:rPr>
          <w:rtl/>
        </w:rPr>
        <w:t>ועיין בביאורי תוס</w:t>
      </w:r>
      <w:r>
        <w:rPr>
          <w:rtl/>
          <w:lang w:bidi="he-IL"/>
        </w:rPr>
        <w:t xml:space="preserve">’, </w:t>
      </w:r>
      <w:r>
        <w:rPr>
          <w:rtl/>
        </w:rPr>
        <w:t>שאינו פשוט לי איך לומד משם</w:t>
      </w:r>
      <w:r>
        <w:rPr>
          <w:rtl/>
          <w:lang w:bidi="he-IL"/>
        </w:rPr>
        <w:t xml:space="preserve">, </w:t>
      </w:r>
      <w:r>
        <w:rPr>
          <w:rtl/>
        </w:rPr>
        <w:t>ויש לומר בקל שחולקים אם מה שלומדים חיוב ממון ממנו יכול לגלות פטור ממלקות וחיוב בממון</w:t>
      </w:r>
      <w:r>
        <w:rPr>
          <w:rtl/>
          <w:lang w:bidi="he-IL"/>
        </w:rPr>
        <w:t>.</w:t>
      </w:r>
    </w:p>
  </w:footnote>
  <w:footnote w:id="56">
    <w:p w14:paraId="1E1E2202" w14:textId="77777777" w:rsidR="00616106" w:rsidRDefault="00996F21">
      <w:pPr>
        <w:pStyle w:val="FootnoteText"/>
        <w:rPr>
          <w:lang w:val="en-GB" w:bidi="he-IL"/>
        </w:rPr>
      </w:pPr>
      <w:r>
        <w:rPr>
          <w:rStyle w:val="FootnoteCharacters"/>
        </w:rPr>
        <w:footnoteRef/>
      </w:r>
      <w:r>
        <w:rPr>
          <w:rtl/>
          <w:lang w:val="en-GB"/>
        </w:rPr>
        <w:tab/>
        <w:t>כן היה נראה לומר</w:t>
      </w:r>
      <w:r>
        <w:rPr>
          <w:rtl/>
          <w:lang w:val="en-GB" w:bidi="he-IL"/>
        </w:rPr>
        <w:t xml:space="preserve">. </w:t>
      </w:r>
      <w:r>
        <w:rPr>
          <w:rtl/>
          <w:lang w:val="en-GB"/>
        </w:rPr>
        <w:t>אבל</w:t>
      </w:r>
      <w:r>
        <w:rPr>
          <w:rtl/>
          <w:lang w:val="en-GB" w:bidi="he-IL"/>
        </w:rPr>
        <w:t xml:space="preserve">, </w:t>
      </w:r>
      <w:r>
        <w:rPr>
          <w:rtl/>
          <w:lang w:val="en-GB"/>
        </w:rPr>
        <w:t>לשון רבא בזה מוזר</w:t>
      </w:r>
      <w:r>
        <w:rPr>
          <w:rtl/>
          <w:lang w:val="en-GB" w:bidi="he-IL"/>
        </w:rPr>
        <w:t xml:space="preserve">, </w:t>
      </w:r>
      <w:r>
        <w:rPr>
          <w:rtl/>
          <w:lang w:val="en-GB"/>
        </w:rPr>
        <w:t>שרבי אלעזר אומר שאינם בני התראה</w:t>
      </w:r>
      <w:r>
        <w:rPr>
          <w:rtl/>
          <w:lang w:val="en-GB" w:bidi="he-IL"/>
        </w:rPr>
        <w:t xml:space="preserve">- </w:t>
      </w:r>
      <w:r>
        <w:rPr>
          <w:rtl/>
          <w:lang w:val="en-GB"/>
        </w:rPr>
        <w:t>ולכאו</w:t>
      </w:r>
      <w:r>
        <w:rPr>
          <w:rtl/>
          <w:lang w:val="en-GB" w:bidi="he-IL"/>
        </w:rPr>
        <w:t xml:space="preserve">’, </w:t>
      </w:r>
      <w:r>
        <w:rPr>
          <w:rtl/>
          <w:lang w:val="en-GB"/>
        </w:rPr>
        <w:t>זה מכוון לומר שאי אפשר להתרות אותם</w:t>
      </w:r>
      <w:r>
        <w:rPr>
          <w:rtl/>
          <w:lang w:val="en-GB" w:bidi="he-IL"/>
        </w:rPr>
        <w:t xml:space="preserve">- </w:t>
      </w:r>
      <w:r>
        <w:rPr>
          <w:rtl/>
          <w:lang w:val="en-GB"/>
        </w:rPr>
        <w:t>ורבא אומר על זה</w:t>
      </w:r>
      <w:r>
        <w:rPr>
          <w:rtl/>
          <w:lang w:val="en-GB" w:bidi="he-IL"/>
        </w:rPr>
        <w:t>, “</w:t>
      </w:r>
      <w:r>
        <w:rPr>
          <w:rtl/>
          <w:lang w:val="en-GB"/>
        </w:rPr>
        <w:t>תדע</w:t>
      </w:r>
      <w:r>
        <w:rPr>
          <w:rFonts w:ascii="Arial" w:hAnsi="Arial" w:cs="Arial"/>
          <w:rtl/>
          <w:lang w:val="en-GB" w:bidi="he-IL"/>
        </w:rPr>
        <w:t>…</w:t>
      </w:r>
      <w:r>
        <w:rPr>
          <w:rtl/>
          <w:lang w:val="en-GB" w:bidi="he-IL"/>
        </w:rPr>
        <w:t xml:space="preserve">,” </w:t>
      </w:r>
      <w:r>
        <w:rPr>
          <w:rtl/>
          <w:lang w:val="en-GB"/>
        </w:rPr>
        <w:t>וממשיך לבאר כל זה</w:t>
      </w:r>
      <w:r>
        <w:rPr>
          <w:rtl/>
          <w:lang w:val="en-GB" w:bidi="he-IL"/>
        </w:rPr>
        <w:t xml:space="preserve">. </w:t>
      </w:r>
      <w:r>
        <w:rPr>
          <w:rtl/>
          <w:lang w:val="en-GB"/>
        </w:rPr>
        <w:t xml:space="preserve">לשון </w:t>
      </w:r>
      <w:r>
        <w:rPr>
          <w:rtl/>
          <w:lang w:val="en-GB" w:bidi="he-IL"/>
        </w:rPr>
        <w:t>"</w:t>
      </w:r>
      <w:r>
        <w:rPr>
          <w:rtl/>
          <w:lang w:val="en-GB"/>
        </w:rPr>
        <w:t>תדע</w:t>
      </w:r>
      <w:r>
        <w:rPr>
          <w:rtl/>
          <w:lang w:val="en-GB" w:bidi="he-IL"/>
        </w:rPr>
        <w:t xml:space="preserve">" </w:t>
      </w:r>
      <w:r>
        <w:rPr>
          <w:rtl/>
          <w:lang w:val="en-GB"/>
        </w:rPr>
        <w:t>משמע שמביא ראיה</w:t>
      </w:r>
      <w:r>
        <w:rPr>
          <w:rtl/>
          <w:lang w:val="en-GB" w:bidi="he-IL"/>
        </w:rPr>
        <w:t xml:space="preserve">. </w:t>
      </w:r>
      <w:r>
        <w:rPr>
          <w:rtl/>
          <w:lang w:val="en-GB"/>
        </w:rPr>
        <w:t>זה יותר מראה</w:t>
      </w:r>
      <w:r>
        <w:rPr>
          <w:rtl/>
          <w:lang w:val="en-GB" w:bidi="he-IL"/>
        </w:rPr>
        <w:t xml:space="preserve">; </w:t>
      </w:r>
      <w:r>
        <w:rPr>
          <w:rtl/>
          <w:lang w:val="en-GB"/>
        </w:rPr>
        <w:t>לכאו</w:t>
      </w:r>
      <w:r>
        <w:rPr>
          <w:rtl/>
          <w:lang w:val="en-GB" w:bidi="he-IL"/>
        </w:rPr>
        <w:t xml:space="preserve">’, </w:t>
      </w:r>
      <w:r>
        <w:rPr>
          <w:rtl/>
          <w:lang w:val="en-GB"/>
        </w:rPr>
        <w:t>לכך כוון רבי אלעזר</w:t>
      </w:r>
      <w:r>
        <w:rPr>
          <w:rtl/>
          <w:lang w:val="en-GB" w:bidi="he-IL"/>
        </w:rPr>
        <w:t xml:space="preserve">. </w:t>
      </w:r>
      <w:r>
        <w:rPr>
          <w:rtl/>
          <w:lang w:val="en-GB"/>
        </w:rPr>
        <w:t>ויל</w:t>
      </w:r>
      <w:r>
        <w:rPr>
          <w:rtl/>
          <w:lang w:val="en-GB" w:bidi="he-IL"/>
        </w:rPr>
        <w:t>"</w:t>
      </w:r>
      <w:r>
        <w:rPr>
          <w:rtl/>
          <w:lang w:val="en-GB"/>
        </w:rPr>
        <w:t>ד אם לשון זה</w:t>
      </w:r>
      <w:r>
        <w:rPr>
          <w:rtl/>
          <w:lang w:val="en-GB" w:bidi="he-IL"/>
        </w:rPr>
        <w:t xml:space="preserve">, </w:t>
      </w:r>
      <w:r>
        <w:rPr>
          <w:rtl/>
          <w:lang w:val="en-GB"/>
        </w:rPr>
        <w:t>באמת</w:t>
      </w:r>
      <w:r>
        <w:rPr>
          <w:rtl/>
          <w:lang w:val="en-GB" w:bidi="he-IL"/>
        </w:rPr>
        <w:t xml:space="preserve">, </w:t>
      </w:r>
      <w:r>
        <w:rPr>
          <w:rtl/>
          <w:lang w:val="en-GB"/>
        </w:rPr>
        <w:t>קשה</w:t>
      </w:r>
      <w:r>
        <w:rPr>
          <w:rtl/>
          <w:lang w:val="en-GB" w:bidi="he-IL"/>
        </w:rPr>
        <w:t>.</w:t>
      </w:r>
    </w:p>
  </w:footnote>
  <w:footnote w:id="57">
    <w:p w14:paraId="050B7A33" w14:textId="77777777" w:rsidR="00616106" w:rsidRDefault="00996F21">
      <w:pPr>
        <w:pStyle w:val="FootnoteText"/>
        <w:rPr>
          <w:lang w:bidi="he-IL"/>
        </w:rPr>
      </w:pPr>
      <w:r>
        <w:rPr>
          <w:rStyle w:val="FootnoteCharacters"/>
        </w:rPr>
        <w:footnoteRef/>
      </w:r>
      <w:r>
        <w:rPr>
          <w:rtl/>
        </w:rPr>
        <w:tab/>
        <w:t>איני מבין את זה כל כך</w:t>
      </w:r>
      <w:r>
        <w:rPr>
          <w:rtl/>
          <w:lang w:bidi="he-IL"/>
        </w:rPr>
        <w:t xml:space="preserve">. </w:t>
      </w:r>
      <w:r>
        <w:rPr>
          <w:rtl/>
        </w:rPr>
        <w:t>יש לדון אם צריך לטעון או לא צריך לטעון</w:t>
      </w:r>
      <w:r>
        <w:rPr>
          <w:rtl/>
          <w:lang w:bidi="he-IL"/>
        </w:rPr>
        <w:t xml:space="preserve">. </w:t>
      </w:r>
      <w:r>
        <w:rPr>
          <w:rtl/>
        </w:rPr>
        <w:t>מסברה</w:t>
      </w:r>
      <w:r>
        <w:rPr>
          <w:rtl/>
          <w:lang w:bidi="he-IL"/>
        </w:rPr>
        <w:t xml:space="preserve">, </w:t>
      </w:r>
      <w:r>
        <w:rPr>
          <w:rtl/>
        </w:rPr>
        <w:t>הייתי אומר שצריך לטעון</w:t>
      </w:r>
      <w:r>
        <w:rPr>
          <w:rtl/>
          <w:lang w:bidi="he-IL"/>
        </w:rPr>
        <w:t xml:space="preserve">, </w:t>
      </w:r>
      <w:r>
        <w:rPr>
          <w:rtl/>
        </w:rPr>
        <w:t>שלא יכולים לענש אותו אם טוען כן</w:t>
      </w:r>
      <w:r>
        <w:rPr>
          <w:rtl/>
          <w:lang w:bidi="he-IL"/>
        </w:rPr>
        <w:t xml:space="preserve">. </w:t>
      </w:r>
      <w:r>
        <w:rPr>
          <w:rtl/>
        </w:rPr>
        <w:t>אף אם נחוש לזה מספק</w:t>
      </w:r>
      <w:r>
        <w:rPr>
          <w:rtl/>
          <w:lang w:bidi="he-IL"/>
        </w:rPr>
        <w:t xml:space="preserve">, </w:t>
      </w:r>
      <w:r>
        <w:rPr>
          <w:rtl/>
        </w:rPr>
        <w:t>היה נראה לומר שנשאל לו</w:t>
      </w:r>
      <w:r>
        <w:rPr>
          <w:rtl/>
          <w:lang w:bidi="he-IL"/>
        </w:rPr>
        <w:t xml:space="preserve">. </w:t>
      </w:r>
      <w:r>
        <w:rPr>
          <w:rtl/>
        </w:rPr>
        <w:t>אבל</w:t>
      </w:r>
      <w:r>
        <w:rPr>
          <w:rtl/>
          <w:lang w:bidi="he-IL"/>
        </w:rPr>
        <w:t xml:space="preserve">, </w:t>
      </w:r>
      <w:r>
        <w:rPr>
          <w:rtl/>
        </w:rPr>
        <w:t>קשה</w:t>
      </w:r>
      <w:r>
        <w:rPr>
          <w:rtl/>
          <w:lang w:bidi="he-IL"/>
        </w:rPr>
        <w:t xml:space="preserve">, </w:t>
      </w:r>
      <w:r>
        <w:rPr>
          <w:rtl/>
        </w:rPr>
        <w:t>שאז יש אפשרות להתראה</w:t>
      </w:r>
      <w:r>
        <w:rPr>
          <w:rtl/>
          <w:lang w:bidi="he-IL"/>
        </w:rPr>
        <w:t>. (</w:t>
      </w:r>
      <w:r>
        <w:rPr>
          <w:rtl/>
        </w:rPr>
        <w:t>עיין לעיל</w:t>
      </w:r>
      <w:r>
        <w:rPr>
          <w:rtl/>
          <w:lang w:bidi="he-IL"/>
        </w:rPr>
        <w:t xml:space="preserve">, </w:t>
      </w:r>
      <w:r>
        <w:rPr>
          <w:rtl/>
        </w:rPr>
        <w:t>שרמזנו לזה</w:t>
      </w:r>
      <w:r>
        <w:rPr>
          <w:rtl/>
          <w:lang w:bidi="he-IL"/>
        </w:rPr>
        <w:t xml:space="preserve">.) </w:t>
      </w:r>
      <w:r>
        <w:rPr>
          <w:rtl/>
        </w:rPr>
        <w:t>אף אם לא צריך לטעון כן</w:t>
      </w:r>
      <w:r>
        <w:rPr>
          <w:rtl/>
          <w:lang w:bidi="he-IL"/>
        </w:rPr>
        <w:t xml:space="preserve">, </w:t>
      </w:r>
      <w:r>
        <w:rPr>
          <w:rtl/>
        </w:rPr>
        <w:t>לכאו</w:t>
      </w:r>
      <w:r>
        <w:rPr>
          <w:rtl/>
          <w:lang w:bidi="he-IL"/>
        </w:rPr>
        <w:t xml:space="preserve">’ </w:t>
      </w:r>
      <w:r>
        <w:rPr>
          <w:rtl/>
        </w:rPr>
        <w:t>אם טוען שזכר</w:t>
      </w:r>
      <w:r>
        <w:rPr>
          <w:rtl/>
          <w:lang w:bidi="he-IL"/>
        </w:rPr>
        <w:t xml:space="preserve">, </w:t>
      </w:r>
      <w:r>
        <w:rPr>
          <w:rtl/>
        </w:rPr>
        <w:t>לא נאמר זה</w:t>
      </w:r>
      <w:r>
        <w:rPr>
          <w:rtl/>
          <w:lang w:bidi="he-IL"/>
        </w:rPr>
        <w:t xml:space="preserve">. </w:t>
      </w:r>
      <w:r>
        <w:rPr>
          <w:rtl/>
        </w:rPr>
        <w:t>אז</w:t>
      </w:r>
      <w:r>
        <w:rPr>
          <w:rtl/>
          <w:lang w:bidi="he-IL"/>
        </w:rPr>
        <w:t xml:space="preserve">, </w:t>
      </w:r>
      <w:r>
        <w:rPr>
          <w:rtl/>
        </w:rPr>
        <w:t xml:space="preserve">צריך לומר שמה שאומר </w:t>
      </w:r>
      <w:r>
        <w:rPr>
          <w:rtl/>
          <w:lang w:bidi="he-IL"/>
        </w:rPr>
        <w:t>"</w:t>
      </w:r>
      <w:r>
        <w:rPr>
          <w:rtl/>
        </w:rPr>
        <w:t>משלם</w:t>
      </w:r>
      <w:r>
        <w:rPr>
          <w:rtl/>
          <w:lang w:bidi="he-IL"/>
        </w:rPr>
        <w:t xml:space="preserve">" </w:t>
      </w:r>
      <w:r>
        <w:rPr>
          <w:rtl/>
        </w:rPr>
        <w:t>הוא שיותר מצוי שמשלם</w:t>
      </w:r>
      <w:r>
        <w:rPr>
          <w:rtl/>
          <w:lang w:bidi="he-IL"/>
        </w:rPr>
        <w:t xml:space="preserve">, </w:t>
      </w:r>
      <w:r>
        <w:rPr>
          <w:rtl/>
        </w:rPr>
        <w:t>שבציור סתם</w:t>
      </w:r>
      <w:r>
        <w:rPr>
          <w:rtl/>
          <w:lang w:bidi="he-IL"/>
        </w:rPr>
        <w:t xml:space="preserve">, </w:t>
      </w:r>
      <w:r>
        <w:rPr>
          <w:rtl/>
        </w:rPr>
        <w:t>יטען שלא יזכור או באמת לא יזכור</w:t>
      </w:r>
      <w:r>
        <w:rPr>
          <w:rtl/>
          <w:lang w:bidi="he-IL"/>
        </w:rPr>
        <w:t>. (</w:t>
      </w:r>
      <w:r>
        <w:rPr>
          <w:rtl/>
        </w:rPr>
        <w:t>באמת</w:t>
      </w:r>
      <w:r>
        <w:rPr>
          <w:rtl/>
          <w:lang w:bidi="he-IL"/>
        </w:rPr>
        <w:t xml:space="preserve">, </w:t>
      </w:r>
      <w:r>
        <w:rPr>
          <w:rtl/>
        </w:rPr>
        <w:t>צריך ביאור למה יהיה נאמן שלא יזכור</w:t>
      </w:r>
      <w:r>
        <w:rPr>
          <w:rtl/>
          <w:lang w:bidi="he-IL"/>
        </w:rPr>
        <w:t>.)</w:t>
      </w:r>
    </w:p>
    <w:p w14:paraId="245BB758" w14:textId="77777777" w:rsidR="00616106" w:rsidRDefault="00996F21">
      <w:pPr>
        <w:pStyle w:val="FootnoteText"/>
        <w:ind w:firstLine="0"/>
        <w:rPr>
          <w:lang w:bidi="he-IL"/>
        </w:rPr>
      </w:pPr>
      <w:r>
        <w:rPr>
          <w:rtl/>
        </w:rPr>
        <w:t>אפשר לדחות כל זה ולומר שכשלא זוכר</w:t>
      </w:r>
      <w:r>
        <w:rPr>
          <w:rtl/>
          <w:lang w:bidi="he-IL"/>
        </w:rPr>
        <w:t xml:space="preserve">, </w:t>
      </w:r>
      <w:r>
        <w:rPr>
          <w:rtl/>
        </w:rPr>
        <w:t>כוונתו לומר שיש איזה הוספת חומר שבא לאדם בשעת התראה</w:t>
      </w:r>
      <w:r>
        <w:rPr>
          <w:rtl/>
          <w:lang w:bidi="he-IL"/>
        </w:rPr>
        <w:t xml:space="preserve">, </w:t>
      </w:r>
      <w:r>
        <w:rPr>
          <w:rtl/>
        </w:rPr>
        <w:t>ולא זכר עד כדי שהגיע לאותו דרגה</w:t>
      </w:r>
      <w:r>
        <w:rPr>
          <w:rtl/>
          <w:lang w:bidi="he-IL"/>
        </w:rPr>
        <w:t xml:space="preserve">. </w:t>
      </w:r>
      <w:r>
        <w:rPr>
          <w:rtl/>
        </w:rPr>
        <w:t>ויש לדון</w:t>
      </w:r>
      <w:r>
        <w:rPr>
          <w:rtl/>
          <w:lang w:bidi="he-IL"/>
        </w:rPr>
        <w:t xml:space="preserve">, </w:t>
      </w:r>
      <w:r>
        <w:rPr>
          <w:rtl/>
        </w:rPr>
        <w:t>שלשון גמ</w:t>
      </w:r>
      <w:r>
        <w:rPr>
          <w:rtl/>
          <w:lang w:bidi="he-IL"/>
        </w:rPr>
        <w:t xml:space="preserve">’ </w:t>
      </w:r>
      <w:r>
        <w:rPr>
          <w:rtl/>
        </w:rPr>
        <w:t>עדיין משמע שצריך שיטעון כן</w:t>
      </w:r>
      <w:r>
        <w:rPr>
          <w:rtl/>
          <w:lang w:bidi="he-IL"/>
        </w:rPr>
        <w:t xml:space="preserve">. </w:t>
      </w:r>
      <w:r>
        <w:rPr>
          <w:rtl/>
        </w:rPr>
        <w:t>ותחשב</w:t>
      </w:r>
      <w:r>
        <w:rPr>
          <w:rtl/>
          <w:lang w:bidi="he-IL"/>
        </w:rPr>
        <w:t>.</w:t>
      </w:r>
    </w:p>
  </w:footnote>
  <w:footnote w:id="58">
    <w:p w14:paraId="6D956303" w14:textId="77777777" w:rsidR="00616106" w:rsidRDefault="00996F21">
      <w:pPr>
        <w:pStyle w:val="FootnoteText"/>
        <w:rPr>
          <w:lang w:bidi="he-IL"/>
        </w:rPr>
      </w:pPr>
      <w:r>
        <w:rPr>
          <w:rStyle w:val="FootnoteCharacters"/>
        </w:rPr>
        <w:footnoteRef/>
      </w:r>
      <w:r>
        <w:rPr>
          <w:rtl/>
        </w:rPr>
        <w:tab/>
        <w:t>לא כל כך פשוט אם כוונת הגמ</w:t>
      </w:r>
      <w:r>
        <w:rPr>
          <w:rtl/>
          <w:lang w:bidi="he-IL"/>
        </w:rPr>
        <w:t xml:space="preserve">’ </w:t>
      </w:r>
      <w:r>
        <w:rPr>
          <w:rtl/>
        </w:rPr>
        <w:t>הוא שציור של רבנן הוא</w:t>
      </w:r>
      <w:r>
        <w:rPr>
          <w:rtl/>
          <w:lang w:bidi="he-IL"/>
        </w:rPr>
        <w:t xml:space="preserve">, </w:t>
      </w:r>
      <w:r>
        <w:rPr>
          <w:rtl/>
        </w:rPr>
        <w:t>בהכרח</w:t>
      </w:r>
      <w:r>
        <w:rPr>
          <w:rtl/>
          <w:lang w:bidi="he-IL"/>
        </w:rPr>
        <w:t xml:space="preserve">, </w:t>
      </w:r>
      <w:r>
        <w:rPr>
          <w:rtl/>
        </w:rPr>
        <w:t>ציור שקרה</w:t>
      </w:r>
      <w:r>
        <w:rPr>
          <w:rtl/>
          <w:lang w:bidi="he-IL"/>
        </w:rPr>
        <w:t xml:space="preserve">, </w:t>
      </w:r>
      <w:r>
        <w:rPr>
          <w:rtl/>
        </w:rPr>
        <w:t>ולא היה קורה אם התרו</w:t>
      </w:r>
      <w:r>
        <w:rPr>
          <w:rtl/>
          <w:lang w:bidi="he-IL"/>
        </w:rPr>
        <w:t xml:space="preserve">; </w:t>
      </w:r>
      <w:r>
        <w:rPr>
          <w:rtl/>
        </w:rPr>
        <w:t>או שכוונת הגמ</w:t>
      </w:r>
      <w:r>
        <w:rPr>
          <w:rtl/>
          <w:lang w:bidi="he-IL"/>
        </w:rPr>
        <w:t xml:space="preserve">’ </w:t>
      </w:r>
      <w:r>
        <w:rPr>
          <w:rtl/>
        </w:rPr>
        <w:t>הוא לומר שאין להתרות</w:t>
      </w:r>
      <w:r>
        <w:rPr>
          <w:rtl/>
          <w:lang w:bidi="he-IL"/>
        </w:rPr>
        <w:t xml:space="preserve">, </w:t>
      </w:r>
      <w:r>
        <w:rPr>
          <w:rtl/>
        </w:rPr>
        <w:t>כיון שרוצים שיעידו</w:t>
      </w:r>
      <w:r>
        <w:rPr>
          <w:rtl/>
          <w:lang w:bidi="he-IL"/>
        </w:rPr>
        <w:t xml:space="preserve">, </w:t>
      </w:r>
      <w:r>
        <w:rPr>
          <w:rtl/>
        </w:rPr>
        <w:t>ואז לא נראה שציור של רבנן הוא ציור שהתרו</w:t>
      </w:r>
      <w:r>
        <w:rPr>
          <w:rtl/>
          <w:lang w:bidi="he-IL"/>
        </w:rPr>
        <w:t>.</w:t>
      </w:r>
    </w:p>
  </w:footnote>
  <w:footnote w:id="59">
    <w:p w14:paraId="17046533" w14:textId="77777777" w:rsidR="00616106" w:rsidRDefault="00996F21">
      <w:pPr>
        <w:pStyle w:val="FootnoteText"/>
        <w:rPr>
          <w:lang w:bidi="he-IL"/>
        </w:rPr>
      </w:pPr>
      <w:r>
        <w:rPr>
          <w:rStyle w:val="FootnoteCharacters"/>
        </w:rPr>
        <w:footnoteRef/>
      </w:r>
      <w:r>
        <w:rPr>
          <w:rtl/>
        </w:rPr>
        <w:tab/>
        <w:t>וא</w:t>
      </w:r>
      <w:r>
        <w:rPr>
          <w:rtl/>
          <w:lang w:bidi="he-IL"/>
        </w:rPr>
        <w:t>"</w:t>
      </w:r>
      <w:r>
        <w:rPr>
          <w:rtl/>
        </w:rPr>
        <w:t>ת מתחילה כשנתרה</w:t>
      </w:r>
      <w:r>
        <w:rPr>
          <w:rtl/>
          <w:lang w:bidi="he-IL"/>
        </w:rPr>
        <w:t xml:space="preserve">, </w:t>
      </w:r>
      <w:r>
        <w:rPr>
          <w:rtl/>
        </w:rPr>
        <w:t>לא יבוא להעיד</w:t>
      </w:r>
      <w:r>
        <w:rPr>
          <w:rtl/>
          <w:lang w:bidi="he-IL"/>
        </w:rPr>
        <w:t>. (</w:t>
      </w:r>
      <w:r>
        <w:rPr>
          <w:rtl/>
        </w:rPr>
        <w:t>היה אפשר לנו להקשות כן לעיל</w:t>
      </w:r>
      <w:r>
        <w:rPr>
          <w:rtl/>
          <w:lang w:bidi="he-IL"/>
        </w:rPr>
        <w:t xml:space="preserve">, </w:t>
      </w:r>
      <w:r>
        <w:rPr>
          <w:rtl/>
        </w:rPr>
        <w:t>אבל זה לא היה כל כך קשה שם</w:t>
      </w:r>
      <w:r>
        <w:rPr>
          <w:rtl/>
          <w:lang w:bidi="he-IL"/>
        </w:rPr>
        <w:t xml:space="preserve">. </w:t>
      </w:r>
      <w:r>
        <w:rPr>
          <w:rtl/>
        </w:rPr>
        <w:t>שם</w:t>
      </w:r>
      <w:r>
        <w:rPr>
          <w:rtl/>
          <w:lang w:bidi="he-IL"/>
        </w:rPr>
        <w:t xml:space="preserve">, </w:t>
      </w:r>
      <w:r>
        <w:rPr>
          <w:rtl/>
        </w:rPr>
        <w:t>היה אפשר לומר שרק נקט אחד מן הסיבות שלא יועיל התראה אז</w:t>
      </w:r>
      <w:r>
        <w:rPr>
          <w:rtl/>
          <w:lang w:bidi="he-IL"/>
        </w:rPr>
        <w:t xml:space="preserve">. </w:t>
      </w:r>
      <w:r>
        <w:rPr>
          <w:rtl/>
        </w:rPr>
        <w:t>אבל</w:t>
      </w:r>
      <w:r>
        <w:rPr>
          <w:rtl/>
          <w:lang w:bidi="he-IL"/>
        </w:rPr>
        <w:t xml:space="preserve">, </w:t>
      </w:r>
      <w:r>
        <w:rPr>
          <w:rtl/>
        </w:rPr>
        <w:t>עכשיו</w:t>
      </w:r>
      <w:r>
        <w:rPr>
          <w:rtl/>
          <w:lang w:bidi="he-IL"/>
        </w:rPr>
        <w:t xml:space="preserve">, </w:t>
      </w:r>
      <w:r>
        <w:rPr>
          <w:rtl/>
        </w:rPr>
        <w:t>יותר קשה</w:t>
      </w:r>
      <w:r>
        <w:rPr>
          <w:rtl/>
          <w:lang w:bidi="he-IL"/>
        </w:rPr>
        <w:t xml:space="preserve">. </w:t>
      </w:r>
      <w:r>
        <w:rPr>
          <w:rtl/>
        </w:rPr>
        <w:t>ותו</w:t>
      </w:r>
      <w:r>
        <w:rPr>
          <w:rtl/>
          <w:lang w:bidi="he-IL"/>
        </w:rPr>
        <w:t>"</w:t>
      </w:r>
      <w:r>
        <w:rPr>
          <w:rtl/>
        </w:rPr>
        <w:t>ת</w:t>
      </w:r>
      <w:r>
        <w:rPr>
          <w:rtl/>
          <w:lang w:bidi="he-IL"/>
        </w:rPr>
        <w:t xml:space="preserve">.) </w:t>
      </w:r>
      <w:r>
        <w:rPr>
          <w:rtl/>
        </w:rPr>
        <w:t>צריך לומר שרק בשעת מעשה</w:t>
      </w:r>
      <w:r>
        <w:rPr>
          <w:rtl/>
          <w:lang w:bidi="he-IL"/>
        </w:rPr>
        <w:t xml:space="preserve">- </w:t>
      </w:r>
      <w:r>
        <w:rPr>
          <w:rtl/>
        </w:rPr>
        <w:t>בשעה שהיה מעיד</w:t>
      </w:r>
      <w:r>
        <w:rPr>
          <w:rtl/>
          <w:lang w:bidi="he-IL"/>
        </w:rPr>
        <w:t xml:space="preserve">- </w:t>
      </w:r>
      <w:r>
        <w:rPr>
          <w:rtl/>
        </w:rPr>
        <w:t>עדים מקפידים על זה</w:t>
      </w:r>
      <w:r>
        <w:rPr>
          <w:rtl/>
          <w:lang w:bidi="he-IL"/>
        </w:rPr>
        <w:t xml:space="preserve">. </w:t>
      </w:r>
      <w:r>
        <w:rPr>
          <w:rtl/>
        </w:rPr>
        <w:t>איני יודע כל כך למה זה נכון</w:t>
      </w:r>
      <w:r>
        <w:rPr>
          <w:rtl/>
          <w:lang w:bidi="he-IL"/>
        </w:rPr>
        <w:t xml:space="preserve">, </w:t>
      </w:r>
      <w:r>
        <w:rPr>
          <w:rtl/>
        </w:rPr>
        <w:t>אבל אני מאמין שיכול להיות נכון</w:t>
      </w:r>
      <w:r>
        <w:rPr>
          <w:rtl/>
          <w:lang w:bidi="he-IL"/>
        </w:rPr>
        <w:t xml:space="preserve">, </w:t>
      </w:r>
      <w:r>
        <w:rPr>
          <w:rtl/>
        </w:rPr>
        <w:t>שדרך בני אדם הוא לנהוג בדרך חלוק כשדבר הוא מיד ולפניהם</w:t>
      </w:r>
      <w:r>
        <w:rPr>
          <w:rtl/>
          <w:lang w:bidi="he-IL"/>
        </w:rPr>
        <w:t>.</w:t>
      </w:r>
    </w:p>
  </w:footnote>
  <w:footnote w:id="60">
    <w:p w14:paraId="1EAB19CA" w14:textId="77777777" w:rsidR="00616106" w:rsidRDefault="00996F21">
      <w:pPr>
        <w:pStyle w:val="FootnoteText"/>
        <w:rPr>
          <w:lang w:bidi="he-IL"/>
        </w:rPr>
      </w:pPr>
      <w:r>
        <w:rPr>
          <w:rStyle w:val="FootnoteCharacters"/>
        </w:rPr>
        <w:footnoteRef/>
      </w:r>
      <w:r>
        <w:rPr>
          <w:rtl/>
        </w:rPr>
        <w:tab/>
        <w:t>נמצא שלפי זה יכולים להתקיים גם מה שאמר גמ</w:t>
      </w:r>
      <w:r>
        <w:rPr>
          <w:rtl/>
          <w:lang w:bidi="he-IL"/>
        </w:rPr>
        <w:t xml:space="preserve">’ </w:t>
      </w:r>
      <w:r>
        <w:rPr>
          <w:rtl/>
        </w:rPr>
        <w:t>לעיל שלוקה בלי התראה</w:t>
      </w:r>
      <w:r>
        <w:rPr>
          <w:rtl/>
          <w:lang w:bidi="he-IL"/>
        </w:rPr>
        <w:t xml:space="preserve">. </w:t>
      </w:r>
      <w:r>
        <w:rPr>
          <w:rtl/>
        </w:rPr>
        <w:t>ותחשב</w:t>
      </w:r>
      <w:r>
        <w:rPr>
          <w:rtl/>
          <w:lang w:bidi="he-IL"/>
        </w:rPr>
        <w:t>. (</w:t>
      </w:r>
      <w:r>
        <w:rPr>
          <w:rtl/>
        </w:rPr>
        <w:t>ויש לדון</w:t>
      </w:r>
      <w:r>
        <w:rPr>
          <w:rtl/>
          <w:lang w:bidi="he-IL"/>
        </w:rPr>
        <w:t xml:space="preserve">, </w:t>
      </w:r>
      <w:r>
        <w:rPr>
          <w:rtl/>
        </w:rPr>
        <w:t>שאולי זה יהיה כן גם במצוות אחרות</w:t>
      </w:r>
      <w:r>
        <w:rPr>
          <w:rtl/>
          <w:lang w:bidi="he-IL"/>
        </w:rPr>
        <w:t xml:space="preserve">. </w:t>
      </w:r>
      <w:r>
        <w:rPr>
          <w:rtl/>
        </w:rPr>
        <w:t>ותחשב</w:t>
      </w:r>
      <w:r>
        <w:rPr>
          <w:rtl/>
          <w:lang w:bidi="he-IL"/>
        </w:rPr>
        <w:t>.)</w:t>
      </w:r>
    </w:p>
  </w:footnote>
  <w:footnote w:id="61">
    <w:p w14:paraId="25092011" w14:textId="77777777" w:rsidR="00616106" w:rsidRDefault="00996F21">
      <w:pPr>
        <w:pStyle w:val="FootnoteText"/>
        <w:rPr>
          <w:lang w:bidi="he-IL"/>
        </w:rPr>
      </w:pPr>
      <w:r>
        <w:rPr>
          <w:rStyle w:val="FootnoteCharacters"/>
        </w:rPr>
        <w:footnoteRef/>
      </w:r>
      <w:r>
        <w:rPr>
          <w:rtl/>
        </w:rPr>
        <w:tab/>
        <w:t>יש להעיר שלא</w:t>
      </w:r>
      <w:r>
        <w:rPr>
          <w:rtl/>
          <w:lang w:bidi="he-IL"/>
        </w:rPr>
        <w:t xml:space="preserve">, </w:t>
      </w:r>
      <w:r>
        <w:rPr>
          <w:rtl/>
        </w:rPr>
        <w:t>באמת</w:t>
      </w:r>
      <w:r>
        <w:rPr>
          <w:rtl/>
          <w:lang w:bidi="he-IL"/>
        </w:rPr>
        <w:t xml:space="preserve">, </w:t>
      </w:r>
      <w:r>
        <w:rPr>
          <w:rtl/>
        </w:rPr>
        <w:t>יודעים שלא עשה אותו</w:t>
      </w:r>
      <w:r>
        <w:rPr>
          <w:rtl/>
          <w:lang w:bidi="he-IL"/>
        </w:rPr>
        <w:t xml:space="preserve">. </w:t>
      </w:r>
      <w:r>
        <w:rPr>
          <w:rtl/>
        </w:rPr>
        <w:t>אבל</w:t>
      </w:r>
      <w:r>
        <w:rPr>
          <w:rtl/>
          <w:lang w:bidi="he-IL"/>
        </w:rPr>
        <w:t xml:space="preserve">, </w:t>
      </w:r>
      <w:r>
        <w:rPr>
          <w:rtl/>
        </w:rPr>
        <w:t>כיון שאין עדים</w:t>
      </w:r>
      <w:r>
        <w:rPr>
          <w:rtl/>
          <w:lang w:bidi="he-IL"/>
        </w:rPr>
        <w:t xml:space="preserve">, </w:t>
      </w:r>
      <w:r>
        <w:rPr>
          <w:rtl/>
        </w:rPr>
        <w:t>ואז אין סיבה לחשוב שהוא עשה אותו עבירה שאמרו</w:t>
      </w:r>
      <w:r>
        <w:rPr>
          <w:rtl/>
          <w:lang w:bidi="he-IL"/>
        </w:rPr>
        <w:t xml:space="preserve">, </w:t>
      </w:r>
      <w:r>
        <w:rPr>
          <w:rtl/>
        </w:rPr>
        <w:t>מניחים שלא עשה אותו</w:t>
      </w:r>
      <w:r>
        <w:rPr>
          <w:rtl/>
          <w:lang w:bidi="he-IL"/>
        </w:rPr>
        <w:t>. (</w:t>
      </w:r>
      <w:r>
        <w:rPr>
          <w:rtl/>
        </w:rPr>
        <w:t>צריכים נקודה זו אף בלי נקודה של גמ</w:t>
      </w:r>
      <w:r>
        <w:rPr>
          <w:rtl/>
          <w:lang w:bidi="he-IL"/>
        </w:rPr>
        <w:t xml:space="preserve">’ </w:t>
      </w:r>
      <w:r>
        <w:rPr>
          <w:rtl/>
        </w:rPr>
        <w:t>שלנו</w:t>
      </w:r>
      <w:r>
        <w:rPr>
          <w:rtl/>
          <w:lang w:bidi="he-IL"/>
        </w:rPr>
        <w:t xml:space="preserve">, </w:t>
      </w:r>
      <w:r>
        <w:rPr>
          <w:rtl/>
        </w:rPr>
        <w:t>שהרי גמ</w:t>
      </w:r>
      <w:r>
        <w:rPr>
          <w:rtl/>
          <w:lang w:bidi="he-IL"/>
        </w:rPr>
        <w:t xml:space="preserve">’ </w:t>
      </w:r>
      <w:r>
        <w:rPr>
          <w:rtl/>
        </w:rPr>
        <w:t xml:space="preserve">אומר שאם </w:t>
      </w:r>
      <w:r>
        <w:rPr>
          <w:rtl/>
          <w:lang w:bidi="he-IL"/>
        </w:rPr>
        <w:t>"</w:t>
      </w:r>
      <w:r>
        <w:rPr>
          <w:rtl/>
        </w:rPr>
        <w:t>גברא קטילא</w:t>
      </w:r>
      <w:r>
        <w:rPr>
          <w:rtl/>
          <w:lang w:bidi="he-IL"/>
        </w:rPr>
        <w:t xml:space="preserve">" </w:t>
      </w:r>
      <w:r>
        <w:rPr>
          <w:rtl/>
        </w:rPr>
        <w:t>הוא</w:t>
      </w:r>
      <w:r>
        <w:rPr>
          <w:rtl/>
          <w:lang w:bidi="he-IL"/>
        </w:rPr>
        <w:t xml:space="preserve">, </w:t>
      </w:r>
      <w:r>
        <w:rPr>
          <w:rtl/>
        </w:rPr>
        <w:t>שכבר נתחייב מיתה</w:t>
      </w:r>
      <w:r>
        <w:rPr>
          <w:rtl/>
          <w:lang w:bidi="he-IL"/>
        </w:rPr>
        <w:t xml:space="preserve">, </w:t>
      </w:r>
      <w:r>
        <w:rPr>
          <w:rtl/>
        </w:rPr>
        <w:t>לא חייבים ע</w:t>
      </w:r>
      <w:r>
        <w:rPr>
          <w:rtl/>
          <w:lang w:bidi="he-IL"/>
        </w:rPr>
        <w:t>"</w:t>
      </w:r>
      <w:r>
        <w:rPr>
          <w:rtl/>
        </w:rPr>
        <w:t>ז במיתה</w:t>
      </w:r>
      <w:r>
        <w:rPr>
          <w:rtl/>
          <w:lang w:bidi="he-IL"/>
        </w:rPr>
        <w:t xml:space="preserve">. </w:t>
      </w:r>
      <w:r>
        <w:rPr>
          <w:rtl/>
        </w:rPr>
        <w:t>אף על פי כן</w:t>
      </w:r>
      <w:r>
        <w:rPr>
          <w:rtl/>
          <w:lang w:bidi="he-IL"/>
        </w:rPr>
        <w:t xml:space="preserve">, </w:t>
      </w:r>
      <w:r>
        <w:rPr>
          <w:rtl/>
        </w:rPr>
        <w:t>לא חוששים שנתחייב בשום בית דין ולא שמענו על זה</w:t>
      </w:r>
      <w:r>
        <w:rPr>
          <w:rtl/>
          <w:lang w:bidi="he-IL"/>
        </w:rPr>
        <w:t xml:space="preserve">. </w:t>
      </w:r>
      <w:r>
        <w:rPr>
          <w:rtl/>
        </w:rPr>
        <w:t>יותר יש להוכיח כן מממון</w:t>
      </w:r>
      <w:r>
        <w:rPr>
          <w:rtl/>
          <w:lang w:bidi="he-IL"/>
        </w:rPr>
        <w:t xml:space="preserve">, </w:t>
      </w:r>
      <w:r>
        <w:rPr>
          <w:rtl/>
        </w:rPr>
        <w:t>ששם לא נראה שאף יהיה קול</w:t>
      </w:r>
      <w:r>
        <w:rPr>
          <w:rtl/>
          <w:lang w:bidi="he-IL"/>
        </w:rPr>
        <w:t xml:space="preserve">, </w:t>
      </w:r>
      <w:r>
        <w:rPr>
          <w:rtl/>
        </w:rPr>
        <w:t>ועדיין מניחים שאין חיוב ממון</w:t>
      </w:r>
      <w:r>
        <w:rPr>
          <w:rtl/>
          <w:lang w:bidi="he-IL"/>
        </w:rPr>
        <w:t xml:space="preserve">. </w:t>
      </w:r>
      <w:r>
        <w:rPr>
          <w:rtl/>
        </w:rPr>
        <w:t>ותחשב</w:t>
      </w:r>
      <w:r>
        <w:rPr>
          <w:rtl/>
          <w:lang w:bidi="he-IL"/>
        </w:rPr>
        <w:t>.</w:t>
      </w:r>
    </w:p>
  </w:footnote>
  <w:footnote w:id="62">
    <w:p w14:paraId="6A20032A" w14:textId="77777777" w:rsidR="00616106" w:rsidRDefault="00996F21">
      <w:pPr>
        <w:pStyle w:val="FootnoteText"/>
      </w:pPr>
      <w:r>
        <w:rPr>
          <w:rStyle w:val="FootnoteCharacters"/>
        </w:rPr>
        <w:footnoteRef/>
      </w:r>
      <w:r>
        <w:rPr>
          <w:rtl/>
        </w:rPr>
        <w:tab/>
        <w:t xml:space="preserve"> עיין</w:t>
      </w:r>
      <w:r>
        <w:rPr>
          <w:rtl/>
          <w:lang w:bidi="he-IL"/>
        </w:rPr>
        <w:t xml:space="preserve"> </w:t>
      </w:r>
      <w:r>
        <w:rPr>
          <w:rtl/>
        </w:rPr>
        <w:t>שם</w:t>
      </w:r>
      <w:r>
        <w:rPr>
          <w:rtl/>
          <w:lang w:bidi="he-IL"/>
        </w:rPr>
        <w:t xml:space="preserve">, </w:t>
      </w:r>
      <w:r>
        <w:rPr>
          <w:rtl/>
        </w:rPr>
        <w:t>שאפשר לדחות שכוונת רש</w:t>
      </w:r>
      <w:r>
        <w:rPr>
          <w:rtl/>
          <w:lang w:bidi="he-IL"/>
        </w:rPr>
        <w:t>"</w:t>
      </w:r>
      <w:r>
        <w:rPr>
          <w:rtl/>
        </w:rPr>
        <w:t>י הוא רק לבאר מה אמר עולא</w:t>
      </w:r>
      <w:r>
        <w:rPr>
          <w:rtl/>
          <w:lang w:bidi="he-IL"/>
        </w:rPr>
        <w:t xml:space="preserve">. </w:t>
      </w:r>
      <w:r>
        <w:rPr>
          <w:rtl/>
        </w:rPr>
        <w:t>עולא דרש מזה לכל דבר</w:t>
      </w:r>
      <w:r>
        <w:rPr>
          <w:rtl/>
          <w:lang w:bidi="he-IL"/>
        </w:rPr>
        <w:t xml:space="preserve">. </w:t>
      </w:r>
      <w:r>
        <w:rPr>
          <w:rtl/>
        </w:rPr>
        <w:t>רבי יוחנן לא ידרוש את זה לכל דבר</w:t>
      </w:r>
      <w:r>
        <w:rPr>
          <w:rtl/>
          <w:lang w:bidi="he-IL"/>
        </w:rPr>
        <w:t xml:space="preserve">, </w:t>
      </w:r>
      <w:r>
        <w:rPr>
          <w:rtl/>
        </w:rPr>
        <w:t>אלא רק לאונס</w:t>
      </w:r>
      <w:r>
        <w:rPr>
          <w:rtl/>
          <w:lang w:bidi="he-IL"/>
        </w:rPr>
        <w:t xml:space="preserve">. </w:t>
      </w:r>
      <w:r>
        <w:rPr>
          <w:rtl/>
        </w:rPr>
        <w:t>וא</w:t>
      </w:r>
      <w:r>
        <w:rPr>
          <w:rtl/>
          <w:lang w:bidi="he-IL"/>
        </w:rPr>
        <w:t>”</w:t>
      </w:r>
      <w:r>
        <w:rPr>
          <w:rtl/>
        </w:rPr>
        <w:t>ת אם כן למה הזכיר רש</w:t>
      </w:r>
      <w:r>
        <w:rPr>
          <w:rtl/>
          <w:lang w:bidi="he-IL"/>
        </w:rPr>
        <w:t>"</w:t>
      </w:r>
      <w:r>
        <w:rPr>
          <w:rtl/>
        </w:rPr>
        <w:t>י שעולא משתמש בזה לכל דבר</w:t>
      </w:r>
      <w:r>
        <w:rPr>
          <w:rtl/>
          <w:lang w:bidi="he-IL"/>
        </w:rPr>
        <w:t xml:space="preserve">. </w:t>
      </w:r>
      <w:r>
        <w:rPr>
          <w:rtl/>
        </w:rPr>
        <w:t>נראה שבלי זה</w:t>
      </w:r>
      <w:r>
        <w:rPr>
          <w:rtl/>
          <w:lang w:bidi="he-IL"/>
        </w:rPr>
        <w:t xml:space="preserve">, </w:t>
      </w:r>
      <w:r>
        <w:rPr>
          <w:rtl/>
        </w:rPr>
        <w:t>היה קשה למה צריכים מקור של רבי יוחנן</w:t>
      </w:r>
      <w:r>
        <w:rPr>
          <w:rtl/>
          <w:lang w:bidi="he-IL"/>
        </w:rPr>
        <w:t xml:space="preserve">. </w:t>
      </w:r>
      <w:r>
        <w:rPr>
          <w:rtl/>
        </w:rPr>
        <w:t>הרי</w:t>
      </w:r>
      <w:r>
        <w:rPr>
          <w:rtl/>
          <w:lang w:bidi="he-IL"/>
        </w:rPr>
        <w:t xml:space="preserve">, </w:t>
      </w:r>
      <w:r>
        <w:rPr>
          <w:rtl/>
        </w:rPr>
        <w:t xml:space="preserve">אחרי שמצאנו שצריך קרא לומר שמשלם ממון </w:t>
      </w:r>
      <w:r>
        <w:rPr>
          <w:rtl/>
          <w:lang w:bidi="he-IL"/>
        </w:rPr>
        <w:t>(</w:t>
      </w:r>
      <w:r>
        <w:rPr>
          <w:rtl/>
        </w:rPr>
        <w:t>שהרי</w:t>
      </w:r>
      <w:r>
        <w:rPr>
          <w:rtl/>
          <w:lang w:bidi="he-IL"/>
        </w:rPr>
        <w:t xml:space="preserve">, </w:t>
      </w:r>
      <w:r>
        <w:rPr>
          <w:rtl/>
        </w:rPr>
        <w:t>כתבה תורה קרא</w:t>
      </w:r>
      <w:r>
        <w:rPr>
          <w:rtl/>
          <w:lang w:bidi="he-IL"/>
        </w:rPr>
        <w:t xml:space="preserve">), </w:t>
      </w:r>
      <w:r>
        <w:rPr>
          <w:rtl/>
        </w:rPr>
        <w:t>נדע שכל דבר אחר שלא יכולים ללמוד מאותו קרא לוקים ולא משלמים</w:t>
      </w:r>
      <w:r>
        <w:rPr>
          <w:rtl/>
          <w:lang w:bidi="he-IL"/>
        </w:rPr>
        <w:t xml:space="preserve">. </w:t>
      </w:r>
      <w:r>
        <w:rPr>
          <w:rtl/>
        </w:rPr>
        <w:t>אז</w:t>
      </w:r>
      <w:r>
        <w:rPr>
          <w:rtl/>
          <w:lang w:bidi="he-IL"/>
        </w:rPr>
        <w:t xml:space="preserve">, </w:t>
      </w:r>
      <w:r>
        <w:rPr>
          <w:rtl/>
        </w:rPr>
        <w:t>לא נצטרך קרא של רבי יוחנן</w:t>
      </w:r>
      <w:r>
        <w:rPr>
          <w:rtl/>
          <w:lang w:bidi="he-IL"/>
        </w:rPr>
        <w:t xml:space="preserve">. </w:t>
      </w:r>
      <w:r>
        <w:rPr>
          <w:rtl/>
        </w:rPr>
        <w:t>לזה</w:t>
      </w:r>
      <w:r>
        <w:rPr>
          <w:rtl/>
          <w:lang w:bidi="he-IL"/>
        </w:rPr>
        <w:t xml:space="preserve">, </w:t>
      </w:r>
      <w:r>
        <w:rPr>
          <w:rtl/>
        </w:rPr>
        <w:t>אומר רש</w:t>
      </w:r>
      <w:r>
        <w:rPr>
          <w:rtl/>
          <w:lang w:bidi="he-IL"/>
        </w:rPr>
        <w:t>"</w:t>
      </w:r>
      <w:r>
        <w:rPr>
          <w:rtl/>
        </w:rPr>
        <w:t>י שאינו כן</w:t>
      </w:r>
      <w:r>
        <w:rPr>
          <w:rtl/>
          <w:lang w:bidi="he-IL"/>
        </w:rPr>
        <w:t xml:space="preserve">, </w:t>
      </w:r>
      <w:r>
        <w:rPr>
          <w:rtl/>
        </w:rPr>
        <w:t>שהיינו לומדים את הכל מן הגזרה שווה</w:t>
      </w:r>
      <w:r>
        <w:rPr>
          <w:rtl/>
          <w:lang w:bidi="he-IL"/>
        </w:rPr>
        <w:t xml:space="preserve">. </w:t>
      </w:r>
      <w:r>
        <w:rPr>
          <w:rtl/>
        </w:rPr>
        <w:t>אז</w:t>
      </w:r>
      <w:r>
        <w:rPr>
          <w:rtl/>
          <w:lang w:bidi="he-IL"/>
        </w:rPr>
        <w:t xml:space="preserve">, </w:t>
      </w:r>
      <w:r>
        <w:rPr>
          <w:rtl/>
        </w:rPr>
        <w:t>צריכים מקור של רבי יוחנן כדי שנדע ששם חייב מלקות ולא ממון</w:t>
      </w:r>
      <w:r>
        <w:rPr>
          <w:rtl/>
          <w:lang w:bidi="he-IL"/>
        </w:rPr>
        <w:t>.</w:t>
      </w:r>
    </w:p>
  </w:footnote>
  <w:footnote w:id="63">
    <w:p w14:paraId="69265E0A" w14:textId="77777777" w:rsidR="00616106" w:rsidRDefault="00996F21">
      <w:pPr>
        <w:pStyle w:val="FootnoteText"/>
      </w:pPr>
      <w:r>
        <w:rPr>
          <w:rStyle w:val="FootnoteCharacters"/>
        </w:rPr>
        <w:footnoteRef/>
      </w:r>
      <w:r>
        <w:rPr>
          <w:rtl/>
        </w:rPr>
        <w:tab/>
        <w:t xml:space="preserve"> וזה</w:t>
      </w:r>
      <w:r>
        <w:rPr>
          <w:rtl/>
          <w:lang w:bidi="he-IL"/>
        </w:rPr>
        <w:t xml:space="preserve"> </w:t>
      </w:r>
      <w:r>
        <w:rPr>
          <w:rtl/>
        </w:rPr>
        <w:t>מופנה</w:t>
      </w:r>
      <w:r>
        <w:rPr>
          <w:rtl/>
          <w:lang w:bidi="he-IL"/>
        </w:rPr>
        <w:t xml:space="preserve">, </w:t>
      </w:r>
      <w:r>
        <w:rPr>
          <w:rtl/>
        </w:rPr>
        <w:t>כמו שרואים מתחילת הגמ</w:t>
      </w:r>
      <w:r>
        <w:rPr>
          <w:rtl/>
          <w:lang w:bidi="he-IL"/>
        </w:rPr>
        <w:t>’ (</w:t>
      </w:r>
      <w:r>
        <w:rPr>
          <w:rtl/>
        </w:rPr>
        <w:t>שאומר שיש פירכא</w:t>
      </w:r>
      <w:r>
        <w:rPr>
          <w:rtl/>
          <w:lang w:bidi="he-IL"/>
        </w:rPr>
        <w:t xml:space="preserve">) </w:t>
      </w:r>
      <w:r>
        <w:rPr>
          <w:rtl/>
        </w:rPr>
        <w:t>וסוף הגמ</w:t>
      </w:r>
      <w:r>
        <w:rPr>
          <w:rtl/>
          <w:lang w:bidi="he-IL"/>
        </w:rPr>
        <w:t>’ (</w:t>
      </w:r>
      <w:r>
        <w:rPr>
          <w:rtl/>
        </w:rPr>
        <w:t>שדוחה כאן שאינו מופנה</w:t>
      </w:r>
      <w:r>
        <w:rPr>
          <w:rtl/>
          <w:lang w:bidi="he-IL"/>
        </w:rPr>
        <w:t>).</w:t>
      </w:r>
    </w:p>
  </w:footnote>
  <w:footnote w:id="64">
    <w:p w14:paraId="7FF2822A" w14:textId="77777777" w:rsidR="00616106" w:rsidRDefault="00996F21">
      <w:pPr>
        <w:pStyle w:val="FootnoteText"/>
      </w:pPr>
      <w:r>
        <w:rPr>
          <w:rStyle w:val="FootnoteCharacters"/>
        </w:rPr>
        <w:footnoteRef/>
      </w:r>
      <w:r>
        <w:rPr>
          <w:rtl/>
        </w:rPr>
        <w:tab/>
        <w:t xml:space="preserve"> ואם תאמר</w:t>
      </w:r>
      <w:r>
        <w:rPr>
          <w:rtl/>
          <w:lang w:bidi="he-IL"/>
        </w:rPr>
        <w:t xml:space="preserve"> </w:t>
      </w:r>
      <w:r>
        <w:rPr>
          <w:rtl/>
        </w:rPr>
        <w:t>אם כן מהו תירוץ של הגמ</w:t>
      </w:r>
      <w:r>
        <w:rPr>
          <w:rtl/>
          <w:lang w:bidi="he-IL"/>
        </w:rPr>
        <w:t xml:space="preserve">’. </w:t>
      </w:r>
      <w:r>
        <w:rPr>
          <w:rtl/>
        </w:rPr>
        <w:t>אפשר לומר שעיקר כוונתו הוא להוכיח ממאמר של אביי שיש חולק על גזרה שווה זו</w:t>
      </w:r>
      <w:r>
        <w:rPr>
          <w:rtl/>
          <w:lang w:bidi="he-IL"/>
        </w:rPr>
        <w:t xml:space="preserve">, </w:t>
      </w:r>
      <w:r>
        <w:rPr>
          <w:rtl/>
        </w:rPr>
        <w:t>ואז לא קשה שאף רבי יוחנן לא קבל את המסורה</w:t>
      </w:r>
      <w:r>
        <w:rPr>
          <w:rtl/>
          <w:lang w:bidi="he-IL"/>
        </w:rPr>
        <w:t xml:space="preserve">. </w:t>
      </w:r>
      <w:r>
        <w:rPr>
          <w:rtl/>
        </w:rPr>
        <w:t>ואם תאמר עדיין מהו התירוץ הראשון</w:t>
      </w:r>
      <w:r>
        <w:rPr>
          <w:rtl/>
          <w:lang w:bidi="he-IL"/>
        </w:rPr>
        <w:t xml:space="preserve">. </w:t>
      </w:r>
      <w:r>
        <w:rPr>
          <w:rtl/>
        </w:rPr>
        <w:t>אולי לא מסתבר שיחלקו במסורה אם אין סיבה לחלוק</w:t>
      </w:r>
      <w:r>
        <w:rPr>
          <w:rtl/>
          <w:lang w:bidi="he-IL"/>
        </w:rPr>
        <w:t xml:space="preserve">. </w:t>
      </w:r>
      <w:r>
        <w:rPr>
          <w:rtl/>
        </w:rPr>
        <w:t>במילים אחרים</w:t>
      </w:r>
      <w:r>
        <w:rPr>
          <w:rtl/>
          <w:lang w:bidi="he-IL"/>
        </w:rPr>
        <w:t xml:space="preserve">, </w:t>
      </w:r>
      <w:r>
        <w:rPr>
          <w:rtl/>
        </w:rPr>
        <w:t>הסיבה לחשוב שאין מחלקת במסורה אינו ש</w:t>
      </w:r>
      <w:r>
        <w:rPr>
          <w:rtl/>
          <w:lang w:bidi="he-IL"/>
        </w:rPr>
        <w:t>”</w:t>
      </w:r>
      <w:r>
        <w:rPr>
          <w:rtl/>
        </w:rPr>
        <w:t>כולם מרועה אחד</w:t>
      </w:r>
      <w:r>
        <w:rPr>
          <w:rtl/>
          <w:lang w:bidi="he-IL"/>
        </w:rPr>
        <w:t xml:space="preserve">,” </w:t>
      </w:r>
      <w:r>
        <w:rPr>
          <w:rtl/>
        </w:rPr>
        <w:t>ואם זה קבל</w:t>
      </w:r>
      <w:r>
        <w:rPr>
          <w:rtl/>
          <w:lang w:bidi="he-IL"/>
        </w:rPr>
        <w:t xml:space="preserve">, </w:t>
      </w:r>
      <w:r>
        <w:rPr>
          <w:rtl/>
        </w:rPr>
        <w:t>גם זה קבל</w:t>
      </w:r>
      <w:r>
        <w:rPr>
          <w:rtl/>
          <w:lang w:bidi="he-IL"/>
        </w:rPr>
        <w:t xml:space="preserve">, </w:t>
      </w:r>
      <w:r>
        <w:rPr>
          <w:rtl/>
        </w:rPr>
        <w:t>אלא הסיבה הוא שזה יקבל את המסורה מחברו</w:t>
      </w:r>
      <w:r>
        <w:rPr>
          <w:rtl/>
          <w:lang w:bidi="he-IL"/>
        </w:rPr>
        <w:t xml:space="preserve">. </w:t>
      </w:r>
      <w:r>
        <w:rPr>
          <w:rtl/>
        </w:rPr>
        <w:t>אז</w:t>
      </w:r>
      <w:r>
        <w:rPr>
          <w:rtl/>
          <w:lang w:bidi="he-IL"/>
        </w:rPr>
        <w:t xml:space="preserve">, </w:t>
      </w:r>
      <w:r>
        <w:rPr>
          <w:rtl/>
        </w:rPr>
        <w:t>אי אפשר שאין לאחד מסורה</w:t>
      </w:r>
      <w:r>
        <w:rPr>
          <w:rtl/>
          <w:lang w:bidi="he-IL"/>
        </w:rPr>
        <w:t xml:space="preserve">. </w:t>
      </w:r>
      <w:r>
        <w:rPr>
          <w:rtl/>
        </w:rPr>
        <w:t>אז</w:t>
      </w:r>
      <w:r>
        <w:rPr>
          <w:rtl/>
          <w:lang w:bidi="he-IL"/>
        </w:rPr>
        <w:t xml:space="preserve">, </w:t>
      </w:r>
      <w:r>
        <w:rPr>
          <w:rtl/>
        </w:rPr>
        <w:t>לזה אומר גמ</w:t>
      </w:r>
      <w:r>
        <w:rPr>
          <w:rtl/>
          <w:lang w:bidi="he-IL"/>
        </w:rPr>
        <w:t xml:space="preserve">’ </w:t>
      </w:r>
      <w:r>
        <w:rPr>
          <w:rtl/>
        </w:rPr>
        <w:t>שיש לו הוכחה שאומר לו שהמסורה אינה נכונה</w:t>
      </w:r>
      <w:r>
        <w:rPr>
          <w:rtl/>
          <w:lang w:bidi="he-IL"/>
        </w:rPr>
        <w:t xml:space="preserve">. </w:t>
      </w:r>
      <w:r>
        <w:rPr>
          <w:rtl/>
        </w:rPr>
        <w:t>אז</w:t>
      </w:r>
      <w:r>
        <w:rPr>
          <w:rtl/>
          <w:lang w:bidi="he-IL"/>
        </w:rPr>
        <w:t xml:space="preserve">, </w:t>
      </w:r>
      <w:r>
        <w:rPr>
          <w:rtl/>
        </w:rPr>
        <w:t>אף שיש מי שמסר את המסורה לו</w:t>
      </w:r>
      <w:r>
        <w:rPr>
          <w:rtl/>
          <w:lang w:bidi="he-IL"/>
        </w:rPr>
        <w:t xml:space="preserve">, </w:t>
      </w:r>
      <w:r>
        <w:rPr>
          <w:rtl/>
        </w:rPr>
        <w:t>לא קבל אותו ממנו</w:t>
      </w:r>
      <w:r>
        <w:rPr>
          <w:rtl/>
          <w:lang w:bidi="he-IL"/>
        </w:rPr>
        <w:t xml:space="preserve">, </w:t>
      </w:r>
      <w:r>
        <w:rPr>
          <w:rtl/>
        </w:rPr>
        <w:t>שיש לו סיבה לחשוב שהוא טעוה</w:t>
      </w:r>
      <w:r>
        <w:rPr>
          <w:rtl/>
          <w:lang w:bidi="he-IL"/>
        </w:rPr>
        <w:t xml:space="preserve">. </w:t>
      </w:r>
      <w:r>
        <w:rPr>
          <w:rtl/>
        </w:rPr>
        <w:t>כיון שהגענו לזה</w:t>
      </w:r>
      <w:r>
        <w:rPr>
          <w:rtl/>
          <w:lang w:bidi="he-IL"/>
        </w:rPr>
        <w:t xml:space="preserve">, </w:t>
      </w:r>
      <w:r>
        <w:rPr>
          <w:rtl/>
        </w:rPr>
        <w:t>נאמר כן גם לתי</w:t>
      </w:r>
      <w:r>
        <w:rPr>
          <w:rtl/>
          <w:lang w:bidi="he-IL"/>
        </w:rPr>
        <w:t xml:space="preserve">’ </w:t>
      </w:r>
      <w:r>
        <w:rPr>
          <w:rtl/>
        </w:rPr>
        <w:t>השני</w:t>
      </w:r>
      <w:r>
        <w:rPr>
          <w:rtl/>
          <w:lang w:bidi="he-IL"/>
        </w:rPr>
        <w:t xml:space="preserve">. </w:t>
      </w:r>
      <w:r>
        <w:rPr>
          <w:rtl/>
        </w:rPr>
        <w:t>ותחשב</w:t>
      </w:r>
      <w:r>
        <w:rPr>
          <w:rtl/>
          <w:lang w:bidi="he-IL"/>
        </w:rPr>
        <w:t>.</w:t>
      </w:r>
    </w:p>
  </w:footnote>
  <w:footnote w:id="65">
    <w:p w14:paraId="157891FA" w14:textId="77777777" w:rsidR="00616106" w:rsidRDefault="00996F21">
      <w:pPr>
        <w:pStyle w:val="FootnoteText"/>
      </w:pPr>
      <w:r>
        <w:rPr>
          <w:rStyle w:val="FootnoteCharacters"/>
        </w:rPr>
        <w:footnoteRef/>
      </w:r>
      <w:r>
        <w:rPr>
          <w:rtl/>
        </w:rPr>
        <w:tab/>
        <w:t xml:space="preserve"> יש</w:t>
      </w:r>
      <w:r>
        <w:rPr>
          <w:rtl/>
          <w:lang w:bidi="he-IL"/>
        </w:rPr>
        <w:t xml:space="preserve"> </w:t>
      </w:r>
      <w:r>
        <w:rPr>
          <w:rtl/>
        </w:rPr>
        <w:t>להעיר שזה כעין גלגל החוזר</w:t>
      </w:r>
      <w:r>
        <w:rPr>
          <w:rtl/>
          <w:lang w:bidi="he-IL"/>
        </w:rPr>
        <w:t xml:space="preserve">, </w:t>
      </w:r>
      <w:r>
        <w:rPr>
          <w:rtl/>
        </w:rPr>
        <w:t>וצריך לומר שרצה ה</w:t>
      </w:r>
      <w:r>
        <w:rPr>
          <w:rtl/>
          <w:lang w:bidi="he-IL"/>
        </w:rPr>
        <w:t xml:space="preserve">’ </w:t>
      </w:r>
      <w:r>
        <w:rPr>
          <w:rtl/>
        </w:rPr>
        <w:t>שיהיו עבירות שמחייבים מלקות ועבירות שלא מחייבים מלקות</w:t>
      </w:r>
      <w:r>
        <w:rPr>
          <w:rtl/>
          <w:lang w:bidi="he-IL"/>
        </w:rPr>
        <w:t xml:space="preserve">, </w:t>
      </w:r>
      <w:r>
        <w:rPr>
          <w:rtl/>
        </w:rPr>
        <w:t>ולכן עשה מקצת עם ציווי יותר חזק</w:t>
      </w:r>
      <w:r>
        <w:rPr>
          <w:rtl/>
          <w:lang w:bidi="he-IL"/>
        </w:rPr>
        <w:t xml:space="preserve">. </w:t>
      </w:r>
      <w:r>
        <w:rPr>
          <w:rtl/>
        </w:rPr>
        <w:t>ותחשב</w:t>
      </w:r>
      <w:r>
        <w:rPr>
          <w:rtl/>
          <w:lang w:bidi="he-IL"/>
        </w:rPr>
        <w:t>.</w:t>
      </w:r>
    </w:p>
  </w:footnote>
  <w:footnote w:id="66">
    <w:p w14:paraId="4D84DC17" w14:textId="77777777" w:rsidR="00616106" w:rsidRDefault="00996F21">
      <w:pPr>
        <w:pStyle w:val="FootnoteText"/>
      </w:pPr>
      <w:r>
        <w:rPr>
          <w:rStyle w:val="FootnoteCharacters"/>
        </w:rPr>
        <w:footnoteRef/>
      </w:r>
      <w:r>
        <w:rPr>
          <w:rtl/>
        </w:rPr>
        <w:tab/>
        <w:t xml:space="preserve"> איני</w:t>
      </w:r>
      <w:r>
        <w:rPr>
          <w:rtl/>
          <w:lang w:bidi="he-IL"/>
        </w:rPr>
        <w:t xml:space="preserve"> </w:t>
      </w:r>
      <w:r>
        <w:rPr>
          <w:rtl/>
        </w:rPr>
        <w:t xml:space="preserve">יודע אם יהיה נפקא מינא באם נוגע לאו </w:t>
      </w:r>
      <w:r>
        <w:rPr>
          <w:rtl/>
          <w:lang w:bidi="he-IL"/>
        </w:rPr>
        <w:t>(</w:t>
      </w:r>
      <w:r>
        <w:rPr>
          <w:rtl/>
        </w:rPr>
        <w:t>איני יודע אם לאו שיש בו כרת דוחה לאו שאין בו כרת</w:t>
      </w:r>
      <w:r>
        <w:rPr>
          <w:rtl/>
          <w:lang w:bidi="he-IL"/>
        </w:rPr>
        <w:t xml:space="preserve">). </w:t>
      </w:r>
      <w:r>
        <w:rPr>
          <w:rtl/>
        </w:rPr>
        <w:t>בדרך כלל</w:t>
      </w:r>
      <w:r>
        <w:rPr>
          <w:rtl/>
          <w:lang w:bidi="he-IL"/>
        </w:rPr>
        <w:t xml:space="preserve">, </w:t>
      </w:r>
      <w:r>
        <w:rPr>
          <w:rtl/>
        </w:rPr>
        <w:t>לא קורה</w:t>
      </w:r>
      <w:r>
        <w:rPr>
          <w:rtl/>
          <w:lang w:bidi="he-IL"/>
        </w:rPr>
        <w:t>.</w:t>
      </w:r>
    </w:p>
  </w:footnote>
  <w:footnote w:id="67">
    <w:p w14:paraId="7CFC4800" w14:textId="3EAC7472" w:rsidR="00616106" w:rsidRDefault="00996F21">
      <w:pPr>
        <w:pStyle w:val="FootnoteText"/>
      </w:pPr>
      <w:r>
        <w:rPr>
          <w:rStyle w:val="FootnoteCharacters"/>
        </w:rPr>
        <w:footnoteRef/>
      </w:r>
      <w:r>
        <w:rPr>
          <w:rtl/>
        </w:rPr>
        <w:tab/>
        <w:t xml:space="preserve"> יש</w:t>
      </w:r>
      <w:r>
        <w:rPr>
          <w:rtl/>
          <w:lang w:bidi="he-IL"/>
        </w:rPr>
        <w:t xml:space="preserve"> </w:t>
      </w:r>
      <w:r>
        <w:rPr>
          <w:rtl/>
        </w:rPr>
        <w:t>לדון למה גמ</w:t>
      </w:r>
      <w:r>
        <w:rPr>
          <w:rtl/>
          <w:lang w:bidi="he-IL"/>
        </w:rPr>
        <w:t xml:space="preserve">’ </w:t>
      </w:r>
      <w:r>
        <w:rPr>
          <w:rtl/>
        </w:rPr>
        <w:t>נותן הסבר</w:t>
      </w:r>
      <w:r>
        <w:rPr>
          <w:rtl/>
          <w:lang w:bidi="he-IL"/>
        </w:rPr>
        <w:t xml:space="preserve">. </w:t>
      </w:r>
      <w:r>
        <w:rPr>
          <w:rtl/>
        </w:rPr>
        <w:t xml:space="preserve">הביאור הפשוט היה שרבי יוחנן אמר דבר מסתבר </w:t>
      </w:r>
      <w:r>
        <w:rPr>
          <w:rtl/>
          <w:lang w:bidi="he-IL"/>
        </w:rPr>
        <w:t>(</w:t>
      </w:r>
      <w:r>
        <w:rPr>
          <w:rtl/>
        </w:rPr>
        <w:t>יש לדון למה חושבים שהוא מסתבר</w:t>
      </w:r>
      <w:r>
        <w:rPr>
          <w:rtl/>
          <w:lang w:bidi="he-IL"/>
        </w:rPr>
        <w:t xml:space="preserve">, </w:t>
      </w:r>
      <w:r>
        <w:rPr>
          <w:rtl/>
        </w:rPr>
        <w:t>שלא היה מסתבר לנו</w:t>
      </w:r>
      <w:r>
        <w:rPr>
          <w:rtl/>
          <w:lang w:bidi="he-IL"/>
        </w:rPr>
        <w:t xml:space="preserve">, </w:t>
      </w:r>
      <w:r>
        <w:rPr>
          <w:rtl/>
        </w:rPr>
        <w:t>ואנחנו מחבר ספ</w:t>
      </w:r>
      <w:r w:rsidR="00D7762D">
        <w:rPr>
          <w:rFonts w:hint="cs"/>
          <w:rtl/>
          <w:lang w:bidi="he-IL"/>
        </w:rPr>
        <w:t>ר</w:t>
      </w:r>
      <w:r>
        <w:rPr>
          <w:rtl/>
        </w:rPr>
        <w:t xml:space="preserve"> נכפל במאה</w:t>
      </w:r>
      <w:r>
        <w:rPr>
          <w:rtl/>
          <w:lang w:bidi="he-IL"/>
        </w:rPr>
        <w:t xml:space="preserve">), </w:t>
      </w:r>
      <w:r>
        <w:rPr>
          <w:rtl/>
        </w:rPr>
        <w:t>ואז להקורא יהיה קשה למה לא</w:t>
      </w:r>
      <w:r>
        <w:rPr>
          <w:rtl/>
          <w:lang w:bidi="he-IL"/>
        </w:rPr>
        <w:t xml:space="preserve">, </w:t>
      </w:r>
      <w:r>
        <w:rPr>
          <w:rtl/>
        </w:rPr>
        <w:t>באמת</w:t>
      </w:r>
      <w:r>
        <w:rPr>
          <w:rtl/>
          <w:lang w:bidi="he-IL"/>
        </w:rPr>
        <w:t xml:space="preserve">, </w:t>
      </w:r>
      <w:r>
        <w:rPr>
          <w:rtl/>
        </w:rPr>
        <w:t>נכון הוא</w:t>
      </w:r>
      <w:r>
        <w:rPr>
          <w:rtl/>
          <w:lang w:bidi="he-IL"/>
        </w:rPr>
        <w:t xml:space="preserve">. </w:t>
      </w:r>
      <w:r>
        <w:rPr>
          <w:rtl/>
        </w:rPr>
        <w:t>אבל</w:t>
      </w:r>
      <w:r>
        <w:rPr>
          <w:rtl/>
          <w:lang w:bidi="he-IL"/>
        </w:rPr>
        <w:t xml:space="preserve">, </w:t>
      </w:r>
      <w:r>
        <w:rPr>
          <w:rtl/>
        </w:rPr>
        <w:t>יש לבאר את ההמשך בדרך אחר</w:t>
      </w:r>
      <w:r>
        <w:rPr>
          <w:rtl/>
          <w:lang w:bidi="he-IL"/>
        </w:rPr>
        <w:t xml:space="preserve">. </w:t>
      </w:r>
      <w:r>
        <w:rPr>
          <w:rtl/>
        </w:rPr>
        <w:t>אולי בא לבאר מהו ההסבר כדי לבאר שהוא נוגע גם באחות אשה</w:t>
      </w:r>
      <w:r>
        <w:rPr>
          <w:rtl/>
          <w:lang w:bidi="he-IL"/>
        </w:rPr>
        <w:t xml:space="preserve">. </w:t>
      </w:r>
      <w:r>
        <w:rPr>
          <w:rtl/>
        </w:rPr>
        <w:t>אילו היה אפשר לנו להסביר באופן אחר</w:t>
      </w:r>
      <w:r>
        <w:rPr>
          <w:rtl/>
          <w:lang w:bidi="he-IL"/>
        </w:rPr>
        <w:t xml:space="preserve">, </w:t>
      </w:r>
      <w:r>
        <w:rPr>
          <w:rtl/>
        </w:rPr>
        <w:t>ואז נחלק</w:t>
      </w:r>
      <w:r>
        <w:rPr>
          <w:rtl/>
          <w:lang w:bidi="he-IL"/>
        </w:rPr>
        <w:t xml:space="preserve">, </w:t>
      </w:r>
      <w:r>
        <w:rPr>
          <w:rtl/>
        </w:rPr>
        <w:t xml:space="preserve">לא היה ההוכחה מוכיח </w:t>
      </w:r>
      <w:r>
        <w:rPr>
          <w:rtl/>
          <w:lang w:bidi="he-IL"/>
        </w:rPr>
        <w:t>(</w:t>
      </w:r>
      <w:r>
        <w:rPr>
          <w:rtl/>
        </w:rPr>
        <w:t>ואז לא היה הוכחה</w:t>
      </w:r>
      <w:r>
        <w:rPr>
          <w:rtl/>
          <w:lang w:bidi="he-IL"/>
        </w:rPr>
        <w:t xml:space="preserve">). </w:t>
      </w:r>
      <w:r>
        <w:rPr>
          <w:rtl/>
        </w:rPr>
        <w:t>אז</w:t>
      </w:r>
      <w:r>
        <w:rPr>
          <w:rtl/>
          <w:lang w:bidi="he-IL"/>
        </w:rPr>
        <w:t xml:space="preserve">, </w:t>
      </w:r>
      <w:r>
        <w:rPr>
          <w:rtl/>
        </w:rPr>
        <w:t>אומר שמה שהוא מסתבר להיות ההוכחה הוא זה</w:t>
      </w:r>
      <w:r>
        <w:rPr>
          <w:rtl/>
          <w:lang w:bidi="he-IL"/>
        </w:rPr>
        <w:t xml:space="preserve">, </w:t>
      </w:r>
      <w:r>
        <w:rPr>
          <w:rtl/>
        </w:rPr>
        <w:t>והרי הוא שייך גם באחותו</w:t>
      </w:r>
      <w:r>
        <w:rPr>
          <w:rtl/>
          <w:lang w:bidi="he-IL"/>
        </w:rPr>
        <w:t xml:space="preserve">. </w:t>
      </w:r>
      <w:r>
        <w:rPr>
          <w:rtl/>
        </w:rPr>
        <w:t>ותחשב</w:t>
      </w:r>
      <w:r>
        <w:rPr>
          <w:rtl/>
          <w:lang w:bidi="he-IL"/>
        </w:rPr>
        <w:t>.</w:t>
      </w:r>
    </w:p>
  </w:footnote>
  <w:footnote w:id="68">
    <w:p w14:paraId="75632C8C" w14:textId="77777777" w:rsidR="00616106" w:rsidRDefault="00996F21">
      <w:pPr>
        <w:pStyle w:val="FootnoteText"/>
      </w:pPr>
      <w:r>
        <w:rPr>
          <w:rStyle w:val="FootnoteCharacters"/>
        </w:rPr>
        <w:footnoteRef/>
      </w:r>
      <w:r>
        <w:rPr>
          <w:rtl/>
        </w:rPr>
        <w:tab/>
        <w:t xml:space="preserve"> גמ</w:t>
      </w:r>
      <w:r>
        <w:rPr>
          <w:rtl/>
          <w:lang w:bidi="he-IL"/>
        </w:rPr>
        <w:t xml:space="preserve">’ </w:t>
      </w:r>
      <w:r>
        <w:rPr>
          <w:rtl/>
        </w:rPr>
        <w:t>אומר שהוא באחותו בוגרת</w:t>
      </w:r>
      <w:r>
        <w:rPr>
          <w:rtl/>
          <w:lang w:bidi="he-IL"/>
        </w:rPr>
        <w:t xml:space="preserve">. </w:t>
      </w:r>
      <w:r>
        <w:rPr>
          <w:rtl/>
        </w:rPr>
        <w:t>כמו כן אמר בתחילת תי</w:t>
      </w:r>
      <w:r>
        <w:rPr>
          <w:rtl/>
          <w:lang w:bidi="he-IL"/>
        </w:rPr>
        <w:t xml:space="preserve">’ </w:t>
      </w:r>
      <w:r>
        <w:rPr>
          <w:rtl/>
        </w:rPr>
        <w:t>של רבי יוחנן</w:t>
      </w:r>
      <w:r>
        <w:rPr>
          <w:rtl/>
          <w:lang w:bidi="he-IL"/>
        </w:rPr>
        <w:t xml:space="preserve">. </w:t>
      </w:r>
      <w:r>
        <w:rPr>
          <w:rtl/>
        </w:rPr>
        <w:t>אבל</w:t>
      </w:r>
      <w:r>
        <w:rPr>
          <w:rtl/>
          <w:lang w:bidi="he-IL"/>
        </w:rPr>
        <w:t xml:space="preserve">, </w:t>
      </w:r>
      <w:r>
        <w:rPr>
          <w:rtl/>
        </w:rPr>
        <w:t>כמו שהערנו שם</w:t>
      </w:r>
      <w:r>
        <w:rPr>
          <w:rtl/>
          <w:lang w:bidi="he-IL"/>
        </w:rPr>
        <w:t xml:space="preserve">, </w:t>
      </w:r>
      <w:r>
        <w:rPr>
          <w:rtl/>
        </w:rPr>
        <w:t>אינו ממש כן</w:t>
      </w:r>
      <w:r>
        <w:rPr>
          <w:rtl/>
          <w:lang w:bidi="he-IL"/>
        </w:rPr>
        <w:t xml:space="preserve">, </w:t>
      </w:r>
      <w:r>
        <w:rPr>
          <w:rtl/>
        </w:rPr>
        <w:t>אלא בשוטה שתפתתה</w:t>
      </w:r>
      <w:r>
        <w:rPr>
          <w:rtl/>
          <w:lang w:bidi="he-IL"/>
        </w:rPr>
        <w:t>.</w:t>
      </w:r>
    </w:p>
  </w:footnote>
  <w:footnote w:id="69">
    <w:p w14:paraId="78B0DD22" w14:textId="77777777" w:rsidR="00616106" w:rsidRDefault="00996F21">
      <w:pPr>
        <w:pStyle w:val="FootnoteText"/>
        <w:rPr>
          <w:lang w:bidi="he-IL"/>
        </w:rPr>
      </w:pPr>
      <w:r>
        <w:rPr>
          <w:rStyle w:val="FootnoteCharacters"/>
        </w:rPr>
        <w:footnoteRef/>
      </w:r>
      <w:r>
        <w:rPr>
          <w:rtl/>
        </w:rPr>
        <w:tab/>
        <w:t>קצת יש לדון אם תשלומים של אותו חמישים פוטר או שאין חיוב ממון</w:t>
      </w:r>
      <w:r>
        <w:rPr>
          <w:rtl/>
          <w:lang w:bidi="he-IL"/>
        </w:rPr>
        <w:t xml:space="preserve">. </w:t>
      </w:r>
      <w:r>
        <w:rPr>
          <w:rtl/>
        </w:rPr>
        <w:t>הנפקא מינא יהיה אם מודה בקנס</w:t>
      </w:r>
      <w:r>
        <w:rPr>
          <w:rtl/>
          <w:lang w:bidi="he-IL"/>
        </w:rPr>
        <w:t xml:space="preserve">, </w:t>
      </w:r>
      <w:r>
        <w:rPr>
          <w:rtl/>
        </w:rPr>
        <w:t>אם עדיין ייפטר על הממון שבו או לא</w:t>
      </w:r>
      <w:r>
        <w:rPr>
          <w:rtl/>
          <w:lang w:bidi="he-IL"/>
        </w:rPr>
        <w:t xml:space="preserve">. </w:t>
      </w:r>
      <w:r>
        <w:rPr>
          <w:rtl/>
        </w:rPr>
        <w:t>ותחשב על זה</w:t>
      </w:r>
      <w:r>
        <w:rPr>
          <w:rtl/>
          <w:lang w:bidi="he-IL"/>
        </w:rPr>
        <w:t>.</w:t>
      </w:r>
    </w:p>
  </w:footnote>
  <w:footnote w:id="70">
    <w:p w14:paraId="34205F4F" w14:textId="77777777" w:rsidR="00616106" w:rsidRDefault="00996F21">
      <w:pPr>
        <w:pStyle w:val="FootnoteText"/>
        <w:rPr>
          <w:lang w:bidi="he-IL"/>
        </w:rPr>
      </w:pPr>
      <w:r>
        <w:rPr>
          <w:rStyle w:val="FootnoteCharacters"/>
        </w:rPr>
        <w:footnoteRef/>
      </w:r>
      <w:r>
        <w:rPr>
          <w:rtl/>
        </w:rPr>
        <w:tab/>
        <w:t>עיין בלשון רש</w:t>
      </w:r>
      <w:r>
        <w:rPr>
          <w:rtl/>
          <w:lang w:bidi="he-IL"/>
        </w:rPr>
        <w:t>"</w:t>
      </w:r>
      <w:r>
        <w:rPr>
          <w:rtl/>
        </w:rPr>
        <w:t>י כאן</w:t>
      </w:r>
      <w:r>
        <w:rPr>
          <w:rtl/>
          <w:lang w:bidi="he-IL"/>
        </w:rPr>
        <w:t xml:space="preserve">, </w:t>
      </w:r>
      <w:r>
        <w:rPr>
          <w:rtl/>
        </w:rPr>
        <w:t>שנראה שמכוון לפרש</w:t>
      </w:r>
      <w:r>
        <w:rPr>
          <w:rtl/>
          <w:lang w:bidi="he-IL"/>
        </w:rPr>
        <w:t xml:space="preserve">, </w:t>
      </w:r>
      <w:r>
        <w:rPr>
          <w:rtl/>
        </w:rPr>
        <w:t>אבל לא מובן לי מה מכוון לפרש</w:t>
      </w:r>
      <w:r>
        <w:rPr>
          <w:rtl/>
          <w:lang w:bidi="he-IL"/>
        </w:rPr>
        <w:t>.</w:t>
      </w:r>
    </w:p>
  </w:footnote>
  <w:footnote w:id="71">
    <w:p w14:paraId="58F51A36" w14:textId="77777777" w:rsidR="00616106" w:rsidRDefault="00996F21">
      <w:pPr>
        <w:pStyle w:val="FootnoteText"/>
        <w:rPr>
          <w:lang w:bidi="he-IL"/>
        </w:rPr>
      </w:pPr>
      <w:r>
        <w:rPr>
          <w:rStyle w:val="FootnoteCharacters"/>
        </w:rPr>
        <w:footnoteRef/>
      </w:r>
      <w:r>
        <w:rPr>
          <w:rtl/>
        </w:rPr>
        <w:tab/>
        <w:t>עיין בלשון רש</w:t>
      </w:r>
      <w:r>
        <w:rPr>
          <w:rtl/>
          <w:lang w:bidi="he-IL"/>
        </w:rPr>
        <w:t>"</w:t>
      </w:r>
      <w:r>
        <w:rPr>
          <w:rtl/>
        </w:rPr>
        <w:t>י</w:t>
      </w:r>
      <w:r>
        <w:rPr>
          <w:rtl/>
          <w:lang w:bidi="he-IL"/>
        </w:rPr>
        <w:t xml:space="preserve">, </w:t>
      </w:r>
      <w:r>
        <w:rPr>
          <w:rtl/>
        </w:rPr>
        <w:t>שרק ברבא מזכיר מה שהוא מיותר</w:t>
      </w:r>
      <w:r>
        <w:rPr>
          <w:rtl/>
          <w:lang w:bidi="he-IL"/>
        </w:rPr>
        <w:t xml:space="preserve">, </w:t>
      </w:r>
      <w:r>
        <w:rPr>
          <w:rtl/>
        </w:rPr>
        <w:t>שמשמע שלא צריך הייתור כדי לדרוש כאן</w:t>
      </w:r>
      <w:r>
        <w:rPr>
          <w:rtl/>
          <w:lang w:bidi="he-IL"/>
        </w:rPr>
        <w:t>.</w:t>
      </w:r>
    </w:p>
  </w:footnote>
  <w:footnote w:id="72">
    <w:p w14:paraId="4DFB7284" w14:textId="77777777" w:rsidR="00616106" w:rsidRDefault="00996F21">
      <w:pPr>
        <w:pStyle w:val="FootnoteText"/>
        <w:rPr>
          <w:lang w:bidi="he-IL"/>
        </w:rPr>
      </w:pPr>
      <w:r>
        <w:rPr>
          <w:rStyle w:val="FootnoteCharacters"/>
        </w:rPr>
        <w:footnoteRef/>
      </w:r>
      <w:r>
        <w:rPr>
          <w:rtl/>
        </w:rPr>
        <w:tab/>
        <w:t>נראה שאולי אין ביאה יותר רע משאר חובלים</w:t>
      </w:r>
      <w:r>
        <w:rPr>
          <w:rtl/>
          <w:lang w:bidi="he-IL"/>
        </w:rPr>
        <w:t xml:space="preserve">, </w:t>
      </w:r>
      <w:r>
        <w:rPr>
          <w:rtl/>
        </w:rPr>
        <w:t>אלא יותר רוצים אותו בני אדם</w:t>
      </w:r>
      <w:r>
        <w:rPr>
          <w:rtl/>
          <w:lang w:bidi="he-IL"/>
        </w:rPr>
        <w:t xml:space="preserve">, </w:t>
      </w:r>
      <w:r>
        <w:rPr>
          <w:rtl/>
        </w:rPr>
        <w:t>שבא לו הנאה</w:t>
      </w:r>
      <w:r>
        <w:rPr>
          <w:rtl/>
          <w:lang w:bidi="he-IL"/>
        </w:rPr>
        <w:t xml:space="preserve">, </w:t>
      </w:r>
      <w:r>
        <w:rPr>
          <w:rtl/>
        </w:rPr>
        <w:t>ואז ה</w:t>
      </w:r>
      <w:r>
        <w:rPr>
          <w:rtl/>
          <w:lang w:bidi="he-IL"/>
        </w:rPr>
        <w:t xml:space="preserve">’ </w:t>
      </w:r>
      <w:r>
        <w:rPr>
          <w:rtl/>
        </w:rPr>
        <w:t>נתן קנס</w:t>
      </w:r>
      <w:r>
        <w:rPr>
          <w:rtl/>
          <w:lang w:bidi="he-IL"/>
        </w:rPr>
        <w:t xml:space="preserve">, </w:t>
      </w:r>
      <w:r>
        <w:rPr>
          <w:rtl/>
        </w:rPr>
        <w:t>כדי שלא יזיקו ככה</w:t>
      </w:r>
      <w:r>
        <w:rPr>
          <w:rtl/>
          <w:lang w:bidi="he-IL"/>
        </w:rPr>
        <w:t xml:space="preserve">. </w:t>
      </w:r>
      <w:r>
        <w:rPr>
          <w:rtl/>
        </w:rPr>
        <w:t>אם כן</w:t>
      </w:r>
      <w:r>
        <w:rPr>
          <w:rtl/>
          <w:lang w:bidi="he-IL"/>
        </w:rPr>
        <w:t xml:space="preserve">, </w:t>
      </w:r>
      <w:r>
        <w:rPr>
          <w:rtl/>
        </w:rPr>
        <w:t xml:space="preserve">יש לומר שזה פירוש של </w:t>
      </w:r>
      <w:r>
        <w:rPr>
          <w:rtl/>
          <w:lang w:bidi="he-IL"/>
        </w:rPr>
        <w:t>"</w:t>
      </w:r>
      <w:r>
        <w:rPr>
          <w:rtl/>
        </w:rPr>
        <w:t>בנאת שכיבה</w:t>
      </w:r>
      <w:r>
        <w:rPr>
          <w:rtl/>
          <w:lang w:bidi="he-IL"/>
        </w:rPr>
        <w:t xml:space="preserve">,” </w:t>
      </w:r>
      <w:r>
        <w:rPr>
          <w:rtl/>
        </w:rPr>
        <w:t>והוא שזה הקנס שבא מחמת הנאת שכיבה</w:t>
      </w:r>
      <w:r>
        <w:rPr>
          <w:rtl/>
          <w:lang w:bidi="he-IL"/>
        </w:rPr>
        <w:t>.</w:t>
      </w:r>
    </w:p>
  </w:footnote>
  <w:footnote w:id="73">
    <w:p w14:paraId="4265172E" w14:textId="77777777" w:rsidR="00616106" w:rsidRDefault="00996F21">
      <w:pPr>
        <w:pStyle w:val="FootnoteText"/>
        <w:rPr>
          <w:lang w:bidi="he-IL"/>
        </w:rPr>
      </w:pPr>
      <w:r>
        <w:rPr>
          <w:rStyle w:val="FootnoteCharacters"/>
        </w:rPr>
        <w:footnoteRef/>
      </w:r>
      <w:r>
        <w:rPr>
          <w:rtl/>
        </w:rPr>
        <w:tab/>
        <w:t>אפשר לפרש שהנאת שכיבה רצה לומר מה שהיא נהנה מן האיסור</w:t>
      </w:r>
      <w:r>
        <w:rPr>
          <w:rtl/>
          <w:lang w:bidi="he-IL"/>
        </w:rPr>
        <w:t xml:space="preserve">. </w:t>
      </w:r>
      <w:r>
        <w:rPr>
          <w:rtl/>
        </w:rPr>
        <w:t>כיון שלא רק עשה איסור</w:t>
      </w:r>
      <w:r>
        <w:rPr>
          <w:rtl/>
          <w:lang w:bidi="he-IL"/>
        </w:rPr>
        <w:t xml:space="preserve">, </w:t>
      </w:r>
      <w:r>
        <w:rPr>
          <w:rtl/>
        </w:rPr>
        <w:t xml:space="preserve">אלא אף נהנה ממנו </w:t>
      </w:r>
      <w:r>
        <w:rPr>
          <w:rtl/>
          <w:lang w:bidi="he-IL"/>
        </w:rPr>
        <w:t>(</w:t>
      </w:r>
      <w:r>
        <w:rPr>
          <w:rtl/>
        </w:rPr>
        <w:t>וזה יחס גדול לאיסור</w:t>
      </w:r>
      <w:r>
        <w:rPr>
          <w:rtl/>
          <w:lang w:bidi="he-IL"/>
        </w:rPr>
        <w:t xml:space="preserve">), </w:t>
      </w:r>
      <w:r>
        <w:rPr>
          <w:rtl/>
        </w:rPr>
        <w:t>קנסינן אותו</w:t>
      </w:r>
      <w:r>
        <w:rPr>
          <w:rtl/>
          <w:lang w:bidi="he-IL"/>
        </w:rPr>
        <w:t xml:space="preserve">. </w:t>
      </w:r>
      <w:r>
        <w:rPr>
          <w:rtl/>
        </w:rPr>
        <w:t>דחוק</w:t>
      </w:r>
      <w:r>
        <w:rPr>
          <w:rtl/>
          <w:lang w:bidi="he-IL"/>
        </w:rPr>
        <w:t xml:space="preserve">. </w:t>
      </w:r>
      <w:r>
        <w:rPr>
          <w:rtl/>
        </w:rPr>
        <w:t xml:space="preserve">גם אפשר לומר שמה שמקבל הנאה מן האיסור הוא האיסור </w:t>
      </w:r>
      <w:r>
        <w:rPr>
          <w:rtl/>
          <w:lang w:bidi="he-IL"/>
        </w:rPr>
        <w:t>(</w:t>
      </w:r>
      <w:r>
        <w:rPr>
          <w:rtl/>
        </w:rPr>
        <w:t>דנים בזה אחרונים</w:t>
      </w:r>
      <w:r>
        <w:rPr>
          <w:rtl/>
          <w:lang w:bidi="he-IL"/>
        </w:rPr>
        <w:t xml:space="preserve">, </w:t>
      </w:r>
      <w:r>
        <w:rPr>
          <w:rtl/>
        </w:rPr>
        <w:t>כיון שמתעסק בעריות חייב</w:t>
      </w:r>
      <w:r>
        <w:rPr>
          <w:rtl/>
          <w:lang w:bidi="he-IL"/>
        </w:rPr>
        <w:t xml:space="preserve">), </w:t>
      </w:r>
      <w:r>
        <w:rPr>
          <w:rtl/>
        </w:rPr>
        <w:t>אבל אז קצת מוזר למה לא רק אומר שעשה את העבירה</w:t>
      </w:r>
      <w:r>
        <w:rPr>
          <w:rtl/>
          <w:lang w:bidi="he-IL"/>
        </w:rPr>
        <w:t xml:space="preserve">, </w:t>
      </w:r>
      <w:r>
        <w:rPr>
          <w:rtl/>
        </w:rPr>
        <w:t>שזה תמיד אומר הנאה</w:t>
      </w:r>
      <w:r>
        <w:rPr>
          <w:rtl/>
          <w:lang w:bidi="he-IL"/>
        </w:rPr>
        <w:t xml:space="preserve">. </w:t>
      </w:r>
      <w:r>
        <w:rPr>
          <w:rtl/>
        </w:rPr>
        <w:t>ותו</w:t>
      </w:r>
      <w:r>
        <w:rPr>
          <w:rtl/>
          <w:lang w:bidi="he-IL"/>
        </w:rPr>
        <w:t>"</w:t>
      </w:r>
      <w:r>
        <w:rPr>
          <w:rtl/>
        </w:rPr>
        <w:t>ת</w:t>
      </w:r>
      <w:r>
        <w:rPr>
          <w:rtl/>
          <w:lang w:bidi="he-IL"/>
        </w:rPr>
        <w:t xml:space="preserve">. </w:t>
      </w:r>
    </w:p>
  </w:footnote>
  <w:footnote w:id="74">
    <w:p w14:paraId="3B3728C3" w14:textId="77777777" w:rsidR="00616106" w:rsidRDefault="00996F21">
      <w:pPr>
        <w:pStyle w:val="FootnoteText"/>
        <w:rPr>
          <w:lang w:bidi="he-IL"/>
        </w:rPr>
      </w:pPr>
      <w:r>
        <w:rPr>
          <w:rStyle w:val="FootnoteCharacters"/>
        </w:rPr>
        <w:footnoteRef/>
      </w:r>
      <w:r>
        <w:rPr>
          <w:rtl/>
        </w:rPr>
        <w:tab/>
        <w:t>היה נראה לומר שאולי מדייק מלשון הווה</w:t>
      </w:r>
      <w:r>
        <w:rPr>
          <w:rtl/>
          <w:lang w:bidi="he-IL"/>
        </w:rPr>
        <w:t xml:space="preserve">. </w:t>
      </w:r>
      <w:r>
        <w:rPr>
          <w:rtl/>
        </w:rPr>
        <w:t>היה לו לומר שמי ששכב עמה משלם</w:t>
      </w:r>
      <w:r>
        <w:rPr>
          <w:rtl/>
          <w:lang w:bidi="he-IL"/>
        </w:rPr>
        <w:t xml:space="preserve">, </w:t>
      </w:r>
      <w:r>
        <w:rPr>
          <w:rtl/>
        </w:rPr>
        <w:t>אבל אומר שמי ששוכב עמה משלם</w:t>
      </w:r>
      <w:r>
        <w:rPr>
          <w:rtl/>
          <w:lang w:bidi="he-IL"/>
        </w:rPr>
        <w:t xml:space="preserve">. </w:t>
      </w:r>
      <w:r>
        <w:rPr>
          <w:rtl/>
        </w:rPr>
        <w:t>הביאור הוא שחייב על מה שנשאר לו מן השכיבה</w:t>
      </w:r>
      <w:r>
        <w:rPr>
          <w:rtl/>
          <w:lang w:bidi="he-IL"/>
        </w:rPr>
        <w:t xml:space="preserve">- </w:t>
      </w:r>
      <w:r>
        <w:rPr>
          <w:rtl/>
        </w:rPr>
        <w:t>במה שנוכל לומר שהוא עוד שוכב עמה</w:t>
      </w:r>
      <w:r>
        <w:rPr>
          <w:rtl/>
          <w:lang w:bidi="he-IL"/>
        </w:rPr>
        <w:t xml:space="preserve">, </w:t>
      </w:r>
      <w:r>
        <w:rPr>
          <w:rtl/>
        </w:rPr>
        <w:t>והוא בהנאה שקבל מן השכיבה</w:t>
      </w:r>
      <w:r>
        <w:rPr>
          <w:rtl/>
          <w:lang w:bidi="he-IL"/>
        </w:rPr>
        <w:t xml:space="preserve">. </w:t>
      </w:r>
      <w:r>
        <w:rPr>
          <w:rtl/>
        </w:rPr>
        <w:t>ותחשב</w:t>
      </w:r>
      <w:r>
        <w:rPr>
          <w:rtl/>
          <w:lang w:bidi="he-IL"/>
        </w:rPr>
        <w:t>.</w:t>
      </w:r>
    </w:p>
  </w:footnote>
  <w:footnote w:id="75">
    <w:p w14:paraId="4E238DA4" w14:textId="77777777" w:rsidR="00616106" w:rsidRDefault="00996F21">
      <w:pPr>
        <w:pStyle w:val="FootnoteText"/>
        <w:rPr>
          <w:lang w:bidi="he-IL"/>
        </w:rPr>
      </w:pPr>
      <w:r>
        <w:rPr>
          <w:rStyle w:val="FootnoteCharacters"/>
        </w:rPr>
        <w:footnoteRef/>
      </w:r>
      <w:r>
        <w:rPr>
          <w:rtl/>
        </w:rPr>
        <w:tab/>
        <w:t>עיין ברש</w:t>
      </w:r>
      <w:r>
        <w:rPr>
          <w:rtl/>
          <w:lang w:bidi="he-IL"/>
        </w:rPr>
        <w:t>"</w:t>
      </w:r>
      <w:r>
        <w:rPr>
          <w:rtl/>
        </w:rPr>
        <w:t>י שכ</w:t>
      </w:r>
      <w:r>
        <w:rPr>
          <w:rtl/>
          <w:lang w:bidi="he-IL"/>
        </w:rPr>
        <w:t xml:space="preserve">’ </w:t>
      </w:r>
      <w:r>
        <w:rPr>
          <w:rtl/>
        </w:rPr>
        <w:t>בפירוש נגד צד זה</w:t>
      </w:r>
      <w:r>
        <w:rPr>
          <w:rtl/>
          <w:lang w:bidi="he-IL"/>
        </w:rPr>
        <w:t>.</w:t>
      </w:r>
    </w:p>
  </w:footnote>
  <w:footnote w:id="76">
    <w:p w14:paraId="44FDAD63" w14:textId="77777777" w:rsidR="00616106" w:rsidRDefault="00996F21">
      <w:pPr>
        <w:pStyle w:val="FootnoteText"/>
        <w:rPr>
          <w:lang w:bidi="he-IL"/>
        </w:rPr>
      </w:pPr>
      <w:r>
        <w:rPr>
          <w:rStyle w:val="FootnoteCharacters"/>
        </w:rPr>
        <w:footnoteRef/>
      </w:r>
      <w:r>
        <w:rPr>
          <w:rtl/>
        </w:rPr>
        <w:tab/>
        <w:t xml:space="preserve"> </w:t>
      </w:r>
      <w:r>
        <w:rPr>
          <w:rtl/>
          <w:lang w:bidi="he-IL"/>
        </w:rPr>
        <w:t>קצת קשה, שלכאו' מדיון גמ' גבי רבי אבין מוכרח שלא אומרים כן גבי שינוי. אז, נוקים את זה בשוחט בשינוי. אולי אז קשה למה רבנן חולקים. לא נראה שמוזר שיחלקו בזה. ותחשב.</w:t>
      </w:r>
    </w:p>
  </w:footnote>
  <w:footnote w:id="77">
    <w:p w14:paraId="52F17C84" w14:textId="77777777" w:rsidR="00616106" w:rsidRDefault="00996F21">
      <w:pPr>
        <w:pStyle w:val="FootnoteText"/>
        <w:rPr>
          <w:lang w:bidi="he-IL"/>
        </w:rPr>
      </w:pPr>
      <w:r>
        <w:rPr>
          <w:rStyle w:val="FootnoteCharacters"/>
        </w:rPr>
        <w:footnoteRef/>
      </w:r>
      <w:r>
        <w:rPr>
          <w:rtl/>
          <w:lang w:bidi="he-IL"/>
        </w:rPr>
        <w:tab/>
        <w:t>עיין לקמן, שיביא הרבה מקורות. אפשר שלא כל המקורות שוות בזה. ותו"ת.</w:t>
      </w:r>
    </w:p>
  </w:footnote>
  <w:footnote w:id="78">
    <w:p w14:paraId="1542ADB8" w14:textId="77777777" w:rsidR="00616106" w:rsidRDefault="00996F21">
      <w:pPr>
        <w:pStyle w:val="FootnoteText"/>
        <w:rPr>
          <w:lang w:bidi="he-IL"/>
        </w:rPr>
      </w:pPr>
      <w:r>
        <w:rPr>
          <w:rStyle w:val="FootnoteCharacters"/>
        </w:rPr>
        <w:footnoteRef/>
      </w:r>
      <w:r>
        <w:rPr>
          <w:rtl/>
          <w:lang w:bidi="he-IL"/>
        </w:rPr>
        <w:tab/>
        <w:t>אגב, יש להזכיר הרבה סיבות למה אין שליח לדבר עבירה:</w:t>
      </w:r>
    </w:p>
    <w:p w14:paraId="3A0F368C" w14:textId="77777777" w:rsidR="00616106" w:rsidRDefault="00996F21">
      <w:pPr>
        <w:pStyle w:val="FootnoteText"/>
        <w:rPr>
          <w:lang w:bidi="he-IL"/>
        </w:rPr>
      </w:pPr>
      <w:r>
        <w:rPr>
          <w:rtl/>
          <w:lang w:bidi="he-IL"/>
        </w:rPr>
        <w:t>אין המשלח סומך דעת, שלא חושב שהשליח יעשה כדבריו, כיון שאסור הוא.</w:t>
      </w:r>
    </w:p>
    <w:p w14:paraId="74AC765E" w14:textId="77777777" w:rsidR="00616106" w:rsidRDefault="00996F21">
      <w:pPr>
        <w:pStyle w:val="FootnoteText"/>
        <w:rPr>
          <w:lang w:bidi="he-IL"/>
        </w:rPr>
      </w:pPr>
      <w:r>
        <w:rPr>
          <w:rtl/>
          <w:lang w:bidi="he-IL"/>
        </w:rPr>
        <w:t>אין השליח סומך דעת, שלא חושב שהמשלח סומך דעת שיעשה השליח כדבריו האסורים.</w:t>
      </w:r>
    </w:p>
    <w:p w14:paraId="1745E85D" w14:textId="77777777" w:rsidR="00616106" w:rsidRDefault="00996F21">
      <w:pPr>
        <w:pStyle w:val="FootnoteText"/>
        <w:rPr>
          <w:lang w:bidi="he-IL"/>
        </w:rPr>
      </w:pPr>
      <w:r>
        <w:rPr>
          <w:rtl/>
          <w:lang w:bidi="he-IL"/>
        </w:rPr>
        <w:t>לא מסתבר ששליח עושה כן כדי להיטיב לחברו, שלא מצוי שאדם ירצה דבר כזה יותר ממה שירצה לקיים את מצוות התורה.</w:t>
      </w:r>
    </w:p>
    <w:p w14:paraId="6FF00722" w14:textId="77777777" w:rsidR="00616106" w:rsidRDefault="00996F21">
      <w:pPr>
        <w:pStyle w:val="FootnoteText"/>
        <w:rPr>
          <w:lang w:bidi="he-IL"/>
        </w:rPr>
      </w:pPr>
      <w:r>
        <w:rPr>
          <w:rtl/>
          <w:lang w:bidi="he-IL"/>
        </w:rPr>
        <w:t>אולי לא הרשה תורה ששליחות יהני כאן, שזה יגרום יותר עוונות, שיותר קל לבני אדם לצוות לאיסורים מלעשות אותם. (זה נכון מסיבה פראקטיקאל"י ומסיבה פסייקולוג"י.)</w:t>
      </w:r>
    </w:p>
    <w:p w14:paraId="664E8AE7" w14:textId="77777777" w:rsidR="00616106" w:rsidRDefault="00996F21">
      <w:pPr>
        <w:pStyle w:val="FootnoteText"/>
        <w:rPr>
          <w:lang w:bidi="he-IL"/>
        </w:rPr>
      </w:pPr>
      <w:r>
        <w:rPr>
          <w:rtl/>
          <w:lang w:bidi="he-IL"/>
        </w:rPr>
        <w:t>אולי רק חדשה תורה שליחות כדי להקל על בני אדם. לא רצתה להקל על עוברי עבירה.</w:t>
      </w:r>
    </w:p>
    <w:p w14:paraId="6E339AF4" w14:textId="77777777" w:rsidR="00616106" w:rsidRDefault="00996F21">
      <w:pPr>
        <w:pStyle w:val="FootnoteText"/>
        <w:rPr>
          <w:lang w:bidi="he-IL"/>
        </w:rPr>
      </w:pPr>
      <w:r>
        <w:rPr>
          <w:rtl/>
          <w:lang w:bidi="he-IL"/>
        </w:rPr>
        <w:t>אולי צריך יותר יחס לעבירה כדי להתחייב.</w:t>
      </w:r>
    </w:p>
    <w:p w14:paraId="4CCC7714" w14:textId="77777777" w:rsidR="00616106" w:rsidRDefault="00996F21">
      <w:pPr>
        <w:pStyle w:val="FootnoteText"/>
        <w:rPr>
          <w:lang w:bidi="he-IL"/>
        </w:rPr>
      </w:pPr>
      <w:r>
        <w:rPr>
          <w:rtl/>
          <w:lang w:bidi="he-IL"/>
        </w:rPr>
        <w:t>אולי מה שהוא עושה המעשה עושה יותר יחס לשליח למעשיו בעבירה מבדבר אחר.</w:t>
      </w:r>
    </w:p>
    <w:p w14:paraId="5B011E98" w14:textId="77777777" w:rsidR="00616106" w:rsidRDefault="00996F21">
      <w:pPr>
        <w:pStyle w:val="FootnoteText"/>
        <w:rPr>
          <w:lang w:bidi="he-IL"/>
        </w:rPr>
      </w:pPr>
      <w:r>
        <w:rPr>
          <w:rtl/>
          <w:lang w:bidi="he-IL"/>
        </w:rPr>
        <w:t>אולי מה שמשלח משלח עושה יותר סיבה בשאר דברים מבעבירה. אולי זה מפני שלא באמת רוצה, שרע הוא לעשות עבירה.</w:t>
      </w:r>
    </w:p>
    <w:p w14:paraId="54FF8F60" w14:textId="77777777" w:rsidR="00616106" w:rsidRDefault="00996F21">
      <w:pPr>
        <w:pStyle w:val="FootnoteText"/>
        <w:rPr>
          <w:lang w:bidi="he-IL"/>
        </w:rPr>
      </w:pPr>
      <w:r>
        <w:rPr>
          <w:rtl/>
          <w:lang w:bidi="he-IL"/>
        </w:rPr>
        <w:t>אולי כיון שלא באמת רוצה, לא יכול לעשות יחס בינו לבין שליח.</w:t>
      </w:r>
    </w:p>
    <w:p w14:paraId="6B2C2DC3" w14:textId="77777777" w:rsidR="00616106" w:rsidRDefault="00996F21">
      <w:pPr>
        <w:pStyle w:val="FootnoteText"/>
        <w:rPr>
          <w:lang w:bidi="he-IL"/>
        </w:rPr>
      </w:pPr>
      <w:r>
        <w:rPr>
          <w:rtl/>
          <w:lang w:bidi="he-IL"/>
        </w:rPr>
        <w:t>אינו שלוחו כיון שיחס של שליח למשלח הוא שמהנה את המשלח. כאן, אין זה הנאה.</w:t>
      </w:r>
    </w:p>
    <w:p w14:paraId="18E49484" w14:textId="77777777" w:rsidR="00616106" w:rsidRDefault="00996F21">
      <w:pPr>
        <w:pStyle w:val="FootnoteText"/>
        <w:rPr>
          <w:lang w:bidi="he-IL"/>
        </w:rPr>
      </w:pPr>
      <w:r>
        <w:rPr>
          <w:rtl/>
          <w:lang w:bidi="he-IL"/>
        </w:rPr>
        <w:tab/>
        <w:t>עיין בלשון הגמ’, שקשה על הרבה מצדדים אלו.</w:t>
      </w:r>
    </w:p>
  </w:footnote>
  <w:footnote w:id="79">
    <w:p w14:paraId="14225D67" w14:textId="77777777" w:rsidR="00616106" w:rsidRDefault="00996F21">
      <w:pPr>
        <w:pStyle w:val="FootnoteText"/>
        <w:rPr>
          <w:lang w:bidi="he-IL"/>
        </w:rPr>
      </w:pPr>
      <w:r>
        <w:rPr>
          <w:rStyle w:val="FootnoteCharacters"/>
        </w:rPr>
        <w:footnoteRef/>
      </w:r>
      <w:r>
        <w:rPr>
          <w:rtl/>
          <w:lang w:bidi="he-IL"/>
        </w:rPr>
        <w:tab/>
        <w:t>יש לדון למה אומרים שהוא מיותר. לכאו’, זה ייתלה במחלקת תנאים אם "ו" בלי "יחדיו" משמע "יחדיו" או "או.” אולי זה רק לתנא אחד. ותחשב. יש להוסיף שאם הסיבה שחייב יותר הוא מפני שנתחזק בחטא (עיין בב"ק, שאולי יש לטעון כן בביאור שיטת רבי עקיבא שם), אולי אם חזקה בפעמיים, מסתבר לומר ש"ו" של כאן אומר "או.”</w:t>
      </w:r>
    </w:p>
  </w:footnote>
  <w:footnote w:id="80">
    <w:p w14:paraId="0565FCE8" w14:textId="77777777" w:rsidR="00616106" w:rsidRDefault="00996F21">
      <w:pPr>
        <w:pStyle w:val="FootnoteText"/>
        <w:rPr>
          <w:lang w:bidi="he-IL"/>
        </w:rPr>
      </w:pPr>
      <w:r>
        <w:rPr>
          <w:rStyle w:val="FootnoteCharacters"/>
        </w:rPr>
        <w:footnoteRef/>
      </w:r>
      <w:r>
        <w:rPr>
          <w:rtl/>
          <w:lang w:bidi="he-IL"/>
        </w:rPr>
        <w:tab/>
        <w:t>יש להזכיר מראה מקום מעניין בזה. תוס’ ישנים ביומא (יג.) אומר שמי שידיו קטועות לא יכול לעשות שליח לכתיבה. נמצא שאף שלו הוא, לכאו’, רק פיזיקא"ל, שיש לו כל הקדושה וכשרות לכתוב, ואם היה עושה מעשה כתיבה, היה כשר, עדיין לא יכול לעשות שליח לכך. ותחשב.</w:t>
      </w:r>
    </w:p>
  </w:footnote>
  <w:footnote w:id="81">
    <w:p w14:paraId="34A40482" w14:textId="77777777" w:rsidR="00616106" w:rsidRDefault="00996F21">
      <w:pPr>
        <w:pStyle w:val="FootnoteText"/>
        <w:rPr>
          <w:lang w:bidi="he-IL"/>
        </w:rPr>
      </w:pPr>
      <w:r>
        <w:rPr>
          <w:rStyle w:val="FootnoteCharacters"/>
        </w:rPr>
        <w:footnoteRef/>
      </w:r>
      <w:r>
        <w:rPr>
          <w:rtl/>
        </w:rPr>
        <w:tab/>
        <w:t xml:space="preserve"> </w:t>
      </w:r>
      <w:r>
        <w:rPr>
          <w:rtl/>
          <w:lang w:bidi="he-IL"/>
        </w:rPr>
        <w:t>ואם תאמר הרי יכול לעשות אותו המעשה, אלא רק לא יהיה לו אותו תוצאה. יש לומר שהתוצאה הוא חלק מן המעשה. גם יש לומר שנעשה התוצאה מיוחס לו על ידי השליחות, וזה אי אפשר, כיון שאינו יכול לעשות את התוצאה. ותחשב. (על צד שני, יש לדון אם רק התוצאה משליח למשלח, והרי אי אפשר לייחס לו, או שגם בא מעשה משליח לשלח, אבל לא רצתה תורה שיהיה שליחות בזה, שיגום יחס שלו לתוצאה, אף שאי אפשר לו לגרום התוצאה. ותחשב. יותר קל לומר כדרך ראשון שבתי' זה.)</w:t>
      </w:r>
    </w:p>
  </w:footnote>
  <w:footnote w:id="82">
    <w:p w14:paraId="134DB9DC" w14:textId="77777777" w:rsidR="00616106" w:rsidRDefault="00996F21">
      <w:pPr>
        <w:pStyle w:val="FootnoteText"/>
        <w:rPr>
          <w:lang w:bidi="he-IL"/>
        </w:rPr>
      </w:pPr>
      <w:r>
        <w:rPr>
          <w:rStyle w:val="FootnoteCharacters"/>
        </w:rPr>
        <w:footnoteRef/>
      </w:r>
      <w:r>
        <w:rPr>
          <w:rtl/>
          <w:lang w:bidi="he-IL"/>
        </w:rPr>
        <w:tab/>
        <w:t>צריך לעיין בגמ’ ב"מ (צא.). יש לדון אם תי’ זה הולך ככולי עלמא או רק כרבא שם. ועיין לקמן למעלה. עדיין יש לדון.</w:t>
      </w:r>
    </w:p>
  </w:footnote>
  <w:footnote w:id="83">
    <w:p w14:paraId="27DFDD1A" w14:textId="77777777" w:rsidR="00616106" w:rsidRDefault="00996F21">
      <w:pPr>
        <w:pStyle w:val="FootnoteText"/>
        <w:rPr>
          <w:lang w:bidi="he-IL"/>
        </w:rPr>
      </w:pPr>
      <w:r>
        <w:rPr>
          <w:rStyle w:val="FootnoteCharacters"/>
        </w:rPr>
        <w:footnoteRef/>
      </w:r>
      <w:r>
        <w:rPr>
          <w:rtl/>
          <w:lang w:bidi="he-IL"/>
        </w:rPr>
        <w:tab/>
        <w:t>לא כל כך פשוט אם צדדים אלו יתרצו את הקושיה. כמובן, זה תלוי במהו הקושיה. אם מקשה שנראה כחוכא, לכאו’ כיון שהדין עדיין לא שווה, נראה כחוכא. אולי כיון שבין כך ובין כך ישלם, כיון שיש חיוב (אם נניח שיש חיוב), בדרך כלל לא ניכר לבני אדם. גם אפשר לומר שבני אדם מבינים את הלומדות, ואז מבינים שאינם כל כך רחוקים זה מזה. אפשר שרק נראה כחוכא אם אי אפשר לו לעשות סיבה למה שחברו עשוה סיבה לו, ולא אם יש גם מניעה. לצד שני, צריך לומר שחיוב יכול להתייחס לו כיון שהוא יכול להתחייב או שיכול להיות סיבה שיתחייב. לצד שלישי, צריך לומר שיש לו אותו כוח, או מפני שי שלו כוח לחיוב או מפני שיש לו כוח לסיבה. ותחשב.</w:t>
      </w:r>
    </w:p>
  </w:footnote>
  <w:footnote w:id="84">
    <w:p w14:paraId="5232006B" w14:textId="77777777" w:rsidR="00616106" w:rsidRDefault="00996F21">
      <w:pPr>
        <w:pStyle w:val="FootnoteText"/>
        <w:rPr>
          <w:lang w:bidi="he-IL"/>
        </w:rPr>
      </w:pPr>
      <w:r>
        <w:rPr>
          <w:rStyle w:val="FootnoteCharacters"/>
        </w:rPr>
        <w:footnoteRef/>
      </w:r>
      <w:r>
        <w:rPr>
          <w:rtl/>
          <w:lang w:bidi="he-IL"/>
        </w:rPr>
        <w:tab/>
        <w:t xml:space="preserve"> נראה שאולי גם נוכל לומר פשט אחר, והוא שאולי הסיבה שלא יכול לעשות שליח כזה הוא מפני שאי אפשר להיות יחס בינו לבין אותו תוצאה, וזה מונע את השליחות. אז, גמ' מתרץ שמה שאינו יכול ליחס לו הוא מפני שעל ידי עשייתו הוא ישתנה (יהיה "הוא עם חיוב מיתה"). כיון שכן, מה שאינו יכול ליחס לו אינו קרק' כל כך חשוב, שלא נמצא שיעשה אותו מעשה או יגרום סיבה, ולא ייחס לו. ותחשב על זה.</w:t>
      </w:r>
    </w:p>
  </w:footnote>
  <w:footnote w:id="85">
    <w:p w14:paraId="6346D7C5" w14:textId="77777777" w:rsidR="00616106" w:rsidRDefault="00996F21">
      <w:pPr>
        <w:pStyle w:val="FootnoteText"/>
        <w:rPr>
          <w:lang w:bidi="he-IL"/>
        </w:rPr>
      </w:pPr>
      <w:r>
        <w:rPr>
          <w:rStyle w:val="FootnoteCharacters"/>
        </w:rPr>
        <w:footnoteRef/>
      </w:r>
      <w:r>
        <w:rPr>
          <w:rtl/>
          <w:lang w:bidi="he-IL"/>
        </w:rPr>
        <w:tab/>
        <w:t>אפשר להיות שהמחלקת תלוי בשחיטה שאינה ראויה (כמו שיסיק הגמ’ כאן), אבל לא צריך להיות כן. אפשר שכיון שאסור בהנאה, אינו נחשב נהנה על ידי השחיטה, או אינו כל כך של הבעל (אולי צריך להיות של הבעל מפני שצריך להיות מוסיף על ההיזק או אולי לסיבה אחרת צריך להיות של הבעל). ותחשב.</w:t>
      </w:r>
    </w:p>
    <w:p w14:paraId="2FD084AC" w14:textId="77777777" w:rsidR="00616106" w:rsidRDefault="00996F21">
      <w:pPr>
        <w:pStyle w:val="FootnoteText"/>
        <w:rPr>
          <w:lang w:bidi="he-IL"/>
        </w:rPr>
      </w:pPr>
      <w:r>
        <w:rPr>
          <w:rtl/>
          <w:lang w:bidi="he-IL"/>
        </w:rPr>
        <w:tab/>
        <w:t>וא"ת אם משום שחיטה שאינה ראויה היא, מהו קושיית הגמ’ כאן, שתי’ הגמ’ הוא פשוט. ויש לומר שלא מסתבר לגמ’ שיש שלש מחלוקתים ביסוד אחד. יש לדון, שכיון שיש שנים, למה לא יהיו שלש. יותר נראה לומר שמניח גמ’ שאין שחיטה בשבת שחיטה שאינה ראויה, כמו שיאמר לקמן. אבל, עיין בלשון הגמ’ בתי’ שלו, שלא משמע כן.</w:t>
      </w:r>
    </w:p>
  </w:footnote>
  <w:footnote w:id="86">
    <w:p w14:paraId="6D7E87BC" w14:textId="77777777" w:rsidR="00616106" w:rsidRDefault="00996F21">
      <w:pPr>
        <w:pStyle w:val="FootnoteText"/>
        <w:rPr>
          <w:lang w:bidi="he-IL"/>
        </w:rPr>
      </w:pPr>
      <w:r>
        <w:rPr>
          <w:rStyle w:val="FootnoteCharacters"/>
        </w:rPr>
        <w:footnoteRef/>
      </w:r>
      <w:r>
        <w:rPr>
          <w:rtl/>
          <w:lang w:bidi="he-IL"/>
        </w:rPr>
        <w:tab/>
        <w:t xml:space="preserve">יש לדון למה לא יהיה חייב אם אין השחיטה ראויה. אולי הוא מפני שצריך שיגיע לו הנאה גדולה מחמת שחיטתו, וכיון שהוא אסור באכילה, לא בא לו אותו הנאה. אז, מה שאומר שאינו נחשב שחיטה הוא רק שלא עושה שחיטה זו מה שעשוה שחיטה סתם כאן. גם אשפר לומר שמה שלא מתיר עושה שלא נחשב שחיטה. במילים אחרים, צריך שההנאה יבוא לו על ידי שחיטה, ולא על ידי דרך אחר. לא רק צריך שיבוא על ידי שחיטה, אלא צריך שיבוא על ידי שחיטה שמתיר באכילה. </w:t>
      </w:r>
    </w:p>
    <w:p w14:paraId="2A2A1B8D" w14:textId="77777777" w:rsidR="00616106" w:rsidRDefault="00996F21">
      <w:pPr>
        <w:pStyle w:val="FootnoteText"/>
        <w:rPr>
          <w:lang w:bidi="he-IL"/>
        </w:rPr>
      </w:pPr>
      <w:r>
        <w:rPr>
          <w:rtl/>
          <w:lang w:bidi="he-IL"/>
        </w:rPr>
        <w:tab/>
        <w:t>יש להוסיף שהיה אפשר לדון אם הענין של שחיטה שאינה ראויה הוא שמה שאינו נאכל הוא הסיבה לדין או שזה גורם שאין שחיטה מתיר כל כך (שבין כך ובין כך אסור), וזה הסיבה לדין. יש להעיר שאין כל הדינים תלויים בזה, ואז צריך לומר ששחיטה עושה שום דבר. כמו כן יש ללמוד ממה שלא לוקים עליו משום איסור נבלה.</w:t>
      </w:r>
    </w:p>
  </w:footnote>
  <w:footnote w:id="87">
    <w:p w14:paraId="2C6FCB90" w14:textId="77777777" w:rsidR="00616106" w:rsidRDefault="00996F21">
      <w:pPr>
        <w:pStyle w:val="FootnoteText"/>
        <w:rPr>
          <w:lang w:bidi="he-IL"/>
        </w:rPr>
      </w:pPr>
      <w:r>
        <w:rPr>
          <w:rStyle w:val="FootnoteCharacters"/>
        </w:rPr>
        <w:footnoteRef/>
      </w:r>
      <w:r>
        <w:rPr>
          <w:rtl/>
        </w:rPr>
        <w:tab/>
        <w:t xml:space="preserve"> </w:t>
      </w:r>
      <w:r>
        <w:rPr>
          <w:rtl/>
          <w:lang w:bidi="he-IL"/>
        </w:rPr>
        <w:t>שוב ראיתי שתוס' ידון בזה. אז, עיין שם בביאורים שלנו.</w:t>
      </w:r>
    </w:p>
  </w:footnote>
  <w:footnote w:id="88">
    <w:p w14:paraId="57E116E6" w14:textId="77777777" w:rsidR="00616106" w:rsidRDefault="00996F21">
      <w:pPr>
        <w:pStyle w:val="FootnoteText"/>
        <w:rPr>
          <w:lang w:bidi="he-IL"/>
        </w:rPr>
      </w:pPr>
      <w:r>
        <w:rPr>
          <w:rStyle w:val="FootnoteCharacters"/>
        </w:rPr>
        <w:footnoteRef/>
      </w:r>
      <w:r>
        <w:rPr>
          <w:rtl/>
          <w:lang w:bidi="he-IL"/>
        </w:rPr>
        <w:tab/>
        <w:t>לא כל כך פשוט מהו הסמך. המשנה שמביא לא אומר שתמיד מותר לאכול את מעשה שבת, אלא אומר ששחיטת שבת כשרה. בחולין, גמ’ לומד מדמיון ליוה"כ שאסור לאכול את השחיטה לבו ביום. אז, יש לדון למה נחשב שחיטה ראויה:</w:t>
      </w:r>
    </w:p>
    <w:p w14:paraId="7138493F" w14:textId="77777777" w:rsidR="00616106" w:rsidRDefault="00996F21">
      <w:pPr>
        <w:pStyle w:val="FootnoteText"/>
        <w:numPr>
          <w:ilvl w:val="0"/>
          <w:numId w:val="31"/>
        </w:numPr>
        <w:rPr>
          <w:lang w:bidi="he-IL"/>
        </w:rPr>
      </w:pPr>
      <w:r>
        <w:rPr>
          <w:rtl/>
          <w:lang w:bidi="he-IL"/>
        </w:rPr>
        <w:t>אולי מביאים הראיה מן הלשון. הלשון מוכיח שאין בעיה עם השחיטה. צריך לומר שהאיסור הוא רק קנס. איסור כזה לא עושה שאין השחיטה ראויה:</w:t>
      </w:r>
    </w:p>
    <w:p w14:paraId="175EF1F9" w14:textId="77777777" w:rsidR="00616106" w:rsidRDefault="00996F21">
      <w:pPr>
        <w:pStyle w:val="FootnoteText"/>
        <w:numPr>
          <w:ilvl w:val="1"/>
          <w:numId w:val="31"/>
        </w:numPr>
        <w:rPr>
          <w:lang w:bidi="he-IL"/>
        </w:rPr>
      </w:pPr>
      <w:r>
        <w:rPr>
          <w:rtl/>
          <w:lang w:bidi="he-IL"/>
        </w:rPr>
        <w:t>כיון שרק קנס הוא. (אז, צריך לומר שלפי ריה"ס אינו קנס.)</w:t>
      </w:r>
    </w:p>
    <w:p w14:paraId="30758924" w14:textId="77777777" w:rsidR="00616106" w:rsidRDefault="00996F21">
      <w:pPr>
        <w:pStyle w:val="FootnoteText"/>
        <w:numPr>
          <w:ilvl w:val="1"/>
          <w:numId w:val="31"/>
        </w:numPr>
        <w:rPr>
          <w:lang w:bidi="he-IL"/>
        </w:rPr>
      </w:pPr>
      <w:r>
        <w:rPr>
          <w:rtl/>
          <w:lang w:bidi="he-IL"/>
        </w:rPr>
        <w:t>כיון שלכאו’ רק מדרבנן הוא.</w:t>
      </w:r>
    </w:p>
    <w:p w14:paraId="281AFFF3" w14:textId="77777777" w:rsidR="00616106" w:rsidRDefault="00996F21">
      <w:pPr>
        <w:pStyle w:val="FootnoteText"/>
        <w:numPr>
          <w:ilvl w:val="0"/>
          <w:numId w:val="31"/>
        </w:numPr>
        <w:rPr>
          <w:lang w:bidi="he-IL"/>
        </w:rPr>
      </w:pPr>
      <w:r>
        <w:rPr>
          <w:rtl/>
          <w:lang w:bidi="he-IL"/>
        </w:rPr>
        <w:t>אולי מביאים הראיה מן הדין. הרי, מותר הוא לאחר שבת:</w:t>
      </w:r>
    </w:p>
    <w:p w14:paraId="2ED9C6E6" w14:textId="77777777" w:rsidR="00616106" w:rsidRDefault="00996F21">
      <w:pPr>
        <w:pStyle w:val="FootnoteText"/>
        <w:numPr>
          <w:ilvl w:val="1"/>
          <w:numId w:val="31"/>
        </w:numPr>
        <w:rPr>
          <w:lang w:bidi="he-IL"/>
        </w:rPr>
      </w:pPr>
      <w:r>
        <w:rPr>
          <w:rtl/>
          <w:lang w:bidi="he-IL"/>
        </w:rPr>
        <w:t>זה סימן שאין איסור שלו מדאו’.</w:t>
      </w:r>
    </w:p>
    <w:p w14:paraId="73B0332D" w14:textId="77777777" w:rsidR="00616106" w:rsidRDefault="00996F21">
      <w:pPr>
        <w:pStyle w:val="FootnoteText"/>
        <w:numPr>
          <w:ilvl w:val="1"/>
          <w:numId w:val="31"/>
        </w:numPr>
        <w:rPr>
          <w:lang w:bidi="he-IL"/>
        </w:rPr>
      </w:pPr>
      <w:r>
        <w:rPr>
          <w:rtl/>
          <w:lang w:bidi="he-IL"/>
        </w:rPr>
        <w:t>זה סימן שאין איסור שלו אלא קנס.</w:t>
      </w:r>
    </w:p>
    <w:p w14:paraId="49A84C71" w14:textId="77777777" w:rsidR="00616106" w:rsidRDefault="00996F21">
      <w:pPr>
        <w:pStyle w:val="FootnoteText"/>
        <w:numPr>
          <w:ilvl w:val="1"/>
          <w:numId w:val="31"/>
        </w:numPr>
        <w:rPr>
          <w:lang w:bidi="he-IL"/>
        </w:rPr>
      </w:pPr>
      <w:r>
        <w:rPr>
          <w:rtl/>
          <w:lang w:bidi="he-IL"/>
        </w:rPr>
        <w:t>זה סיבה, והוא שנחשב ראוי כיון שיש היתר שיוצא ממנו.</w:t>
      </w:r>
    </w:p>
  </w:footnote>
  <w:footnote w:id="89">
    <w:p w14:paraId="58897812" w14:textId="77777777" w:rsidR="00616106" w:rsidRDefault="00996F21">
      <w:pPr>
        <w:pStyle w:val="FootnoteText"/>
        <w:rPr>
          <w:lang w:bidi="he-IL"/>
        </w:rPr>
      </w:pPr>
      <w:r>
        <w:rPr>
          <w:rStyle w:val="FootnoteCharacters"/>
        </w:rPr>
        <w:footnoteRef/>
      </w:r>
      <w:r>
        <w:rPr>
          <w:rtl/>
          <w:lang w:bidi="he-IL"/>
        </w:rPr>
        <w:tab/>
        <w:t>אגב, בהסבר האיסור, יש לדון אם הוא קנס מדאו’ או לא. אם לא, יש לדון מהו יסוד האיסור. אפשר להיות שמה שבא מעבירה (או מרע או ממה שעשה נגד ציווי ה’) הוא רע. גם אפשר שזה מחשיב את המלאכה, ועושה המלאכה יותר רע. (יש להעיר שיש לדון למה ייאסר באכילה בפני עצמה, ולא בשאר הנאות. י"ל שאכילה הוא מין גדול וחשוב של הנאה. (הוא גדול כיון שנותן לו הרבה הנאה, והוא חשוב כיון שהוא תדיר, והוא כמעט תמיד נותן לו אותו הטוב, והוא בדרך כלל לא נותן לו רע, והוא נצרך כדי לחיות. ותחשב.)</w:t>
      </w:r>
    </w:p>
  </w:footnote>
  <w:footnote w:id="90">
    <w:p w14:paraId="2CD02F65" w14:textId="77777777" w:rsidR="00616106" w:rsidRDefault="00996F21">
      <w:pPr>
        <w:pStyle w:val="FootnoteText"/>
        <w:rPr>
          <w:lang w:bidi="he-IL"/>
        </w:rPr>
      </w:pPr>
      <w:r>
        <w:rPr>
          <w:rStyle w:val="FootnoteCharacters"/>
        </w:rPr>
        <w:footnoteRef/>
      </w:r>
      <w:r>
        <w:rPr>
          <w:rtl/>
          <w:lang w:bidi="he-IL"/>
        </w:rPr>
        <w:tab/>
        <w:t>אבל, יש להעיר שאז לכאו’ לא צריכים קרא למעט שוגג, שרק לומדים מזיד מכאן. ותו"ת. הדרך לדחות הוא לומר שמן הסברה לא נחלק בין מזיד לשוגג. לא נ’ כן, שלא נראה שיש מיעוט לבסוף, אלא שקרא לא נכ’ סתם. ויש לדון.</w:t>
      </w:r>
    </w:p>
  </w:footnote>
  <w:footnote w:id="91">
    <w:p w14:paraId="49B6FBE6" w14:textId="77777777" w:rsidR="00616106" w:rsidRDefault="00996F21">
      <w:pPr>
        <w:pStyle w:val="FootnoteText"/>
        <w:rPr>
          <w:lang w:bidi="he-IL"/>
        </w:rPr>
      </w:pPr>
      <w:r>
        <w:rPr>
          <w:rStyle w:val="FootnoteCharacters"/>
        </w:rPr>
        <w:footnoteRef/>
      </w:r>
      <w:r>
        <w:rPr>
          <w:rtl/>
          <w:lang w:bidi="he-IL"/>
        </w:rPr>
        <w:tab/>
        <w:t>נבאר את זה באנגלית. אולי "לכם" לא אומר "</w:t>
      </w:r>
      <w:r>
        <w:rPr>
          <w:lang w:val="en-GB" w:bidi="he-IL"/>
        </w:rPr>
        <w:t>yours</w:t>
      </w:r>
      <w:r>
        <w:rPr>
          <w:rtl/>
          <w:lang w:val="en-GB" w:bidi="he-IL"/>
        </w:rPr>
        <w:t>,” אלא אומר "</w:t>
      </w:r>
      <w:r>
        <w:rPr>
          <w:lang w:val="en-GB" w:bidi="he-IL"/>
        </w:rPr>
        <w:t>for you</w:t>
      </w:r>
      <w:r>
        <w:rPr>
          <w:rtl/>
          <w:lang w:val="en-GB" w:bidi="he-IL"/>
        </w:rPr>
        <w:t>.”</w:t>
      </w:r>
    </w:p>
  </w:footnote>
  <w:footnote w:id="92">
    <w:p w14:paraId="0BEA87F7" w14:textId="77777777" w:rsidR="00616106" w:rsidRDefault="00996F21">
      <w:pPr>
        <w:pStyle w:val="FootnoteText"/>
        <w:rPr>
          <w:lang w:bidi="he-IL"/>
        </w:rPr>
      </w:pPr>
      <w:r>
        <w:rPr>
          <w:rStyle w:val="FootnoteCharacters"/>
        </w:rPr>
        <w:footnoteRef/>
      </w:r>
      <w:r>
        <w:rPr>
          <w:rtl/>
          <w:lang w:bidi="he-IL"/>
        </w:rPr>
        <w:tab/>
        <w:t>אבל, יש להעיר שיש לדון אם הקמ"ל הוא שהנאת הקדש שווה לשאר הנאה, ונקרא הנאה, ואכילה שונה. ותחשב.</w:t>
      </w:r>
    </w:p>
  </w:footnote>
  <w:footnote w:id="93">
    <w:p w14:paraId="3F6EC74D" w14:textId="77777777" w:rsidR="00616106" w:rsidRDefault="00996F21">
      <w:pPr>
        <w:pStyle w:val="FootnoteText"/>
        <w:rPr>
          <w:lang w:bidi="he-IL"/>
        </w:rPr>
      </w:pPr>
      <w:r>
        <w:rPr>
          <w:rStyle w:val="FootnoteCharacters"/>
        </w:rPr>
        <w:footnoteRef/>
      </w:r>
      <w:r>
        <w:rPr>
          <w:rtl/>
          <w:lang w:bidi="he-IL"/>
        </w:rPr>
        <w:tab/>
        <w:t>גמ’ אומר שחולקים בזה ר"א ורבינא. בחולין, אומר שבכמעט כל מקום בש"ס שחולקים, רב אחא הוא המחמיר. נראה שהוא המחמיר גם כאן, ואוסר אותו מדאו’. אבל, יש לדון, שבדר"כ הל’ כרבינא. יש לדון אם הוא כן כאן, שהרי כאן יש שיטת רבי חייא, שהוא להחמיר. אז, כיון שזה כבר אינו בכלל כל הכלל שם, אולי מה שמוציאים אינו כמי ההל’, אלא מי המחמיר. ויש לדון.</w:t>
      </w:r>
    </w:p>
  </w:footnote>
  <w:footnote w:id="94">
    <w:p w14:paraId="17E0B422" w14:textId="77777777" w:rsidR="00616106" w:rsidRDefault="00996F21">
      <w:pPr>
        <w:pStyle w:val="FootnoteText"/>
        <w:rPr>
          <w:lang w:bidi="he-IL"/>
        </w:rPr>
      </w:pPr>
      <w:r>
        <w:rPr>
          <w:rStyle w:val="FootnoteCharacters"/>
        </w:rPr>
        <w:footnoteRef/>
      </w:r>
      <w:r>
        <w:rPr>
          <w:rtl/>
        </w:rPr>
        <w:tab/>
        <w:t xml:space="preserve"> </w:t>
      </w:r>
      <w:r>
        <w:rPr>
          <w:rtl/>
          <w:lang w:bidi="he-IL"/>
        </w:rPr>
        <w:t>הפשטות הוא שמוציא אותו מ"היא." לא מוכרח כן, שיש לומר שמכוון להביא כל הקרא, ולומר שיש ריבוי לזה כאן וב"כל שתעבתי...," ואז יש ריבוי אחר ריבוי וממעט. יש לדון, שנראה שיש צורך לשני הרויבוים, שצריך לזה להתיר שוגג, ושל שם לאסור שאר איסורים.</w:t>
      </w:r>
    </w:p>
  </w:footnote>
  <w:footnote w:id="95">
    <w:p w14:paraId="226B4A0E" w14:textId="77777777" w:rsidR="00616106" w:rsidRDefault="00996F21">
      <w:pPr>
        <w:pStyle w:val="FootnoteText"/>
        <w:rPr>
          <w:lang w:bidi="he-IL"/>
        </w:rPr>
      </w:pPr>
      <w:r>
        <w:rPr>
          <w:rStyle w:val="FootnoteCharacters"/>
        </w:rPr>
        <w:footnoteRef/>
      </w:r>
      <w:r>
        <w:rPr>
          <w:rtl/>
          <w:lang w:bidi="he-IL"/>
        </w:rPr>
        <w:tab/>
        <w:t>עיין לעיל (למטה) שבארנו למה אנחנו סוברים שזה שיטת רבינא.</w:t>
      </w:r>
    </w:p>
  </w:footnote>
  <w:footnote w:id="96">
    <w:p w14:paraId="0904BC6D" w14:textId="77777777" w:rsidR="00616106" w:rsidRDefault="00996F21">
      <w:pPr>
        <w:pStyle w:val="FootnoteText"/>
        <w:rPr>
          <w:lang w:bidi="he-IL"/>
        </w:rPr>
      </w:pPr>
      <w:r>
        <w:rPr>
          <w:rStyle w:val="FootnoteCharacters"/>
        </w:rPr>
        <w:footnoteRef/>
      </w:r>
      <w:r>
        <w:rPr>
          <w:rtl/>
          <w:lang w:bidi="he-IL"/>
        </w:rPr>
        <w:tab/>
        <w:t>גמ’ מניח שכיון שמותר הוא מדאו’, נקרא שחיטה הראויה. אין זה כל כך פשוט, שכיון שאין בו הנאת אכילה, מחמת האיסור מדרבנן, נוכל לומר שאינה שחיטה ראויה. עיין בגמ’ בסוכה, במח’ תנאים אם סוכה שיש בוא סיור דרבנן נקרא סוכה ראוייה או סוכה שאינה ראויה.</w:t>
      </w:r>
    </w:p>
  </w:footnote>
  <w:footnote w:id="97">
    <w:p w14:paraId="15BD6410" w14:textId="77777777" w:rsidR="00616106" w:rsidRDefault="00996F21">
      <w:pPr>
        <w:pStyle w:val="FootnoteText"/>
        <w:rPr>
          <w:lang w:bidi="he-IL"/>
        </w:rPr>
      </w:pPr>
      <w:r>
        <w:rPr>
          <w:rStyle w:val="FootnoteCharacters"/>
        </w:rPr>
        <w:footnoteRef/>
      </w:r>
      <w:r>
        <w:rPr>
          <w:rtl/>
          <w:lang w:bidi="he-IL"/>
        </w:rPr>
        <w:tab/>
        <w:t>יש להעיר שבאמת לא תלויים חכמים על רבי יוחנן הסנדלר. אפשר לומר שריה"ס סובר כן מדרבנן, והם סוברים כן מדאו’. אבל, לא כל כך מסתבר לומר כן, שלמה לא נשווה את שיטתם. ותחשב על זה.</w:t>
      </w:r>
    </w:p>
  </w:footnote>
  <w:footnote w:id="98">
    <w:p w14:paraId="1DB471B6" w14:textId="77777777" w:rsidR="00616106" w:rsidRDefault="00996F21">
      <w:pPr>
        <w:pStyle w:val="FootnoteText"/>
        <w:rPr>
          <w:lang w:bidi="he-IL"/>
        </w:rPr>
      </w:pPr>
      <w:r>
        <w:rPr>
          <w:rStyle w:val="FootnoteCharacters"/>
        </w:rPr>
        <w:footnoteRef/>
      </w:r>
      <w:r>
        <w:rPr>
          <w:rtl/>
          <w:lang w:bidi="he-IL"/>
        </w:rPr>
        <w:tab/>
        <w:t>צריך לע’ אם מוכרח מחלקת בזה לענין שחיטת ע"ז ושחיטת שור הנסקל.</w:t>
      </w:r>
    </w:p>
  </w:footnote>
  <w:footnote w:id="99">
    <w:p w14:paraId="2E7B19ED" w14:textId="77777777" w:rsidR="00616106" w:rsidRDefault="00996F21">
      <w:pPr>
        <w:pStyle w:val="FootnoteText"/>
        <w:rPr>
          <w:lang w:bidi="he-IL"/>
        </w:rPr>
      </w:pPr>
      <w:r>
        <w:rPr>
          <w:rStyle w:val="FootnoteCharacters"/>
        </w:rPr>
        <w:footnoteRef/>
      </w:r>
      <w:r>
        <w:rPr>
          <w:rtl/>
          <w:lang w:bidi="he-IL"/>
        </w:rPr>
        <w:tab/>
        <w:t>יש לדון אם זה מפני שאין לו שום תשמיש היתר או מפני שעומד לאבד אותו.</w:t>
      </w:r>
    </w:p>
  </w:footnote>
  <w:footnote w:id="100">
    <w:p w14:paraId="439E6586" w14:textId="77777777" w:rsidR="00616106" w:rsidRDefault="00996F21">
      <w:pPr>
        <w:pStyle w:val="FootnoteText"/>
      </w:pPr>
      <w:r>
        <w:rPr>
          <w:rStyle w:val="FootnoteCharacters"/>
        </w:rPr>
        <w:footnoteRef/>
      </w:r>
      <w:r>
        <w:rPr>
          <w:rtl/>
        </w:rPr>
        <w:tab/>
        <w:t>צד זה אינו כל כך פשוט. קשה לדון מה ייחשב שחיטה, כיון שלכל גמר יש גמר, והוא שאפשר לחלק אותו לשני זמנים, ורק האחרון יהיה גמר. צריך לומר שאף שאפר לחלק, לא תמיד מחלקים ודנים. צריך ביאור.</w:t>
      </w:r>
    </w:p>
  </w:footnote>
  <w:footnote w:id="101">
    <w:p w14:paraId="2EA9AA03" w14:textId="77777777" w:rsidR="00616106" w:rsidRDefault="00996F21">
      <w:pPr>
        <w:pStyle w:val="FootnoteText"/>
      </w:pPr>
      <w:r>
        <w:rPr>
          <w:rStyle w:val="FootnoteCharacters"/>
        </w:rPr>
        <w:footnoteRef/>
      </w:r>
      <w:r>
        <w:rPr>
          <w:rtl/>
        </w:rPr>
        <w:tab/>
        <w:t>צריך להוסיף שכשדנים אם "נקרא שחיטה,” יכול להיות שני דיונים. הדיון הראשון הוא תלוי במציאות רוחני. יש דבר שקורה בשחיטה שמתיר אותו, ויש לדון מתי אותו דבר קורה. הדיון השני הוא בהגדרה. אם יש מעשה אחד, נוכל לומר שכל חלק ממנו רק סיבה שחברו יתיר, ונוכל לומר שכל חלק ממנו הוא סיבה להתיר; לא תמיד יש חילוק בין שני צדדים אלו. אז, צריכים לדון איך נגדיר מה קורה ומה מתיר.</w:t>
      </w:r>
    </w:p>
    <w:p w14:paraId="3DEBF0E2" w14:textId="77777777" w:rsidR="00616106" w:rsidRDefault="00996F21">
      <w:pPr>
        <w:pStyle w:val="FootnoteText"/>
      </w:pPr>
      <w:r>
        <w:rPr>
          <w:rtl/>
        </w:rPr>
        <w:tab/>
        <w:t>יש להוסיף שיש לומר (בוודאי לפי צד ראשון, ואולי אף לצד אחרון) שיש לחלק בין תוצאות שונות של שחיטה. שחיטה מתיר, וגם מטהר, וגם עושה פסולים, וגם אוסר, וגם מחייב מיתה, ואפשר לחלק בכין כל תוצאות אלו. (יש לדון, שאולי תלויים כולם בדבר אחד.)</w:t>
      </w:r>
    </w:p>
  </w:footnote>
  <w:footnote w:id="102">
    <w:p w14:paraId="1F84E5FF" w14:textId="77777777" w:rsidR="00616106" w:rsidRDefault="00996F21">
      <w:pPr>
        <w:pStyle w:val="FootnoteText"/>
        <w:rPr>
          <w:lang w:bidi="he-IL"/>
        </w:rPr>
      </w:pPr>
      <w:r>
        <w:rPr>
          <w:rStyle w:val="FootnoteCharacters"/>
        </w:rPr>
        <w:footnoteRef/>
      </w:r>
      <w:r>
        <w:rPr>
          <w:rtl/>
          <w:lang w:bidi="he-IL"/>
        </w:rPr>
        <w:tab/>
        <w:t>יכול להיות שני בעיות כאן. הבעיה הראשונה הוא שצריכים סיבה לאסור. הבעיה השנית הוא שאין אדם אוסר חפץ חברו. תוס’ מבאר למה אין זה בעיה מחמת השני, והוא שנחשב מעשה, ואדם אוסר חפץ חברו במעשה. אבל, לא מבאר למה זה אוסר. לכאו,’ כדי לאסור, צריכים מעשה הרגיל לעשות בו או שחיטה וכדומה. (כן היה נראה לומר, שנראה שיהיה כחיוב מיתה.) אז, אולי מדברים בציור שרגיל לשחוט או לעשות תחילת שחיטה (יש לדון איזה נצטרך, שאולי אם רק רגיל עם גמר שחיטה, אול לא יהני עד שיש גמר שחיטה). אפשר לומר שחשיבות שחיטה נותן חשיבות כזה אף לדבר שאינו שחיטה אבל הוא נמצא בכל מקום שיש שחיטה, ותמיד צריכים לו. ותחשב.</w:t>
      </w:r>
    </w:p>
  </w:footnote>
  <w:footnote w:id="103">
    <w:p w14:paraId="48781D96" w14:textId="77777777" w:rsidR="00616106" w:rsidRDefault="00996F21">
      <w:pPr>
        <w:pStyle w:val="FootnoteText"/>
        <w:rPr>
          <w:lang w:bidi="he-IL"/>
        </w:rPr>
      </w:pPr>
      <w:r>
        <w:rPr>
          <w:rStyle w:val="FootnoteCharacters"/>
        </w:rPr>
        <w:footnoteRef/>
      </w:r>
      <w:r>
        <w:rPr>
          <w:rtl/>
          <w:lang w:bidi="he-IL"/>
        </w:rPr>
        <w:tab/>
        <w:t>עיין שם בתוס’, שלא נראה כן, שמבאר שרק צריכים מעשה ולא שחיטה.</w:t>
      </w:r>
    </w:p>
  </w:footnote>
  <w:footnote w:id="104">
    <w:p w14:paraId="4313D4F0" w14:textId="77777777" w:rsidR="00616106" w:rsidRDefault="00996F21">
      <w:pPr>
        <w:pStyle w:val="FootnoteText"/>
        <w:rPr>
          <w:lang w:bidi="he-IL"/>
        </w:rPr>
      </w:pPr>
      <w:r>
        <w:rPr>
          <w:rStyle w:val="FootnoteCharacters"/>
        </w:rPr>
        <w:footnoteRef/>
      </w:r>
      <w:r>
        <w:rPr>
          <w:rtl/>
          <w:lang w:bidi="he-IL"/>
        </w:rPr>
        <w:tab/>
        <w:t>יש להעיר שלפי רש"י היה אפשר לומר שריש לקיש רק סובר כשיטה שאין לשחיטה אלא לבסוף. (זה מניח שקושיה זו הוא רק לריש לקיש. עיין לקמן, שנבאר את זה, בע"ה.)</w:t>
      </w:r>
    </w:p>
  </w:footnote>
  <w:footnote w:id="105">
    <w:p w14:paraId="6ADCE608" w14:textId="77777777" w:rsidR="00616106" w:rsidRDefault="00996F21">
      <w:pPr>
        <w:pStyle w:val="FootnoteText"/>
        <w:rPr>
          <w:lang w:bidi="he-IL"/>
        </w:rPr>
      </w:pPr>
      <w:r>
        <w:rPr>
          <w:rStyle w:val="FootnoteCharacters"/>
        </w:rPr>
        <w:footnoteRef/>
      </w:r>
      <w:r>
        <w:rPr>
          <w:rtl/>
        </w:rPr>
        <w:tab/>
        <w:t xml:space="preserve"> </w:t>
      </w:r>
      <w:r>
        <w:rPr>
          <w:rtl/>
          <w:lang w:bidi="he-IL"/>
        </w:rPr>
        <w:t>נמצא שאף שעושה תחילת השחיטה לצורך עבודה זרה, שעושה אותו כדי שיגיע לסוף השחיטה, שיעשה נחת רוח (הוא חושב) לעבודה זרה, עדיין לא נחשב תחילתו לעבודה זרה.</w:t>
      </w:r>
    </w:p>
  </w:footnote>
  <w:footnote w:id="106">
    <w:p w14:paraId="3771C1DC" w14:textId="77777777" w:rsidR="00616106" w:rsidRDefault="00996F21">
      <w:pPr>
        <w:pStyle w:val="FootnoteText"/>
        <w:rPr>
          <w:lang w:bidi="he-IL"/>
        </w:rPr>
      </w:pPr>
      <w:r>
        <w:rPr>
          <w:rStyle w:val="FootnoteCharacters"/>
        </w:rPr>
        <w:footnoteRef/>
      </w:r>
      <w:r>
        <w:rPr>
          <w:rtl/>
          <w:lang w:bidi="he-IL"/>
        </w:rPr>
        <w:tab/>
        <w:t>יש להעיר שכאן חוזר ההערה שכתבנו בביאור גמר זביחה. הרי, אם אפשר לחלק אותו לשנים, קשה למה לא אומרים לחלק אותו ולעשות שחלק מן השחיטה הוא על דבר שכבר אינו של הבעל. ותחשב על זה.</w:t>
      </w:r>
    </w:p>
  </w:footnote>
  <w:footnote w:id="107">
    <w:p w14:paraId="2226DFA1" w14:textId="77777777" w:rsidR="00616106" w:rsidRDefault="00996F21">
      <w:pPr>
        <w:pStyle w:val="FootnoteText"/>
        <w:rPr>
          <w:lang w:bidi="he-IL"/>
        </w:rPr>
      </w:pPr>
      <w:r>
        <w:rPr>
          <w:rStyle w:val="FootnoteCharacters"/>
        </w:rPr>
        <w:footnoteRef/>
      </w:r>
      <w:r>
        <w:rPr>
          <w:rtl/>
          <w:lang w:bidi="he-IL"/>
        </w:rPr>
        <w:tab/>
        <w:t>יש בזה שני חידושים: לא צריך חזרת השוויות, והחפץ נחשב אותו חפץ אף אחרי שנאסר בהנאה.</w:t>
      </w:r>
    </w:p>
  </w:footnote>
  <w:footnote w:id="108">
    <w:p w14:paraId="485DDAA3" w14:textId="77777777" w:rsidR="00616106" w:rsidRDefault="00996F21">
      <w:pPr>
        <w:pStyle w:val="FootnoteText"/>
        <w:rPr>
          <w:lang w:bidi="he-IL"/>
        </w:rPr>
      </w:pPr>
      <w:r>
        <w:rPr>
          <w:rStyle w:val="FootnoteCharacters"/>
        </w:rPr>
        <w:footnoteRef/>
      </w:r>
      <w:r>
        <w:rPr>
          <w:rtl/>
          <w:lang w:bidi="he-IL"/>
        </w:rPr>
        <w:tab/>
        <w:t>הנחתי שיש דיני גניבה לבעל. אין זה ברור לי; אולי הם לשומר. רק כן מסתבר לי.</w:t>
      </w:r>
    </w:p>
  </w:footnote>
  <w:footnote w:id="109">
    <w:p w14:paraId="53996D11" w14:textId="77777777" w:rsidR="00616106" w:rsidRDefault="00996F21">
      <w:pPr>
        <w:pStyle w:val="FootnoteText"/>
        <w:rPr>
          <w:lang w:bidi="he-IL"/>
        </w:rPr>
      </w:pPr>
      <w:r>
        <w:rPr>
          <w:rStyle w:val="FootnoteCharacters"/>
        </w:rPr>
        <w:footnoteRef/>
      </w:r>
      <w:r>
        <w:rPr>
          <w:rtl/>
          <w:lang w:bidi="he-IL"/>
        </w:rPr>
        <w:tab/>
        <w:t>אין דין זה- שדבר שגורם לממון הוא כממון- כל כך פשוט. לכאו’, הענין הוא שנחשב של בעל כיון שיש לו חשיבות של ממון באחד משני אופנים אלו. לכאו’, זה רק אפשר אם נאמר שקושיית גמ’ הוא שאינו של בעל, שלא קונה אותו, כיון שאינו חשוב די להיות נקנה. אז, נמצא שאף בלי שום תשמיש וכדו’, יכול להיות דבר שלו, אלא שצריך להיות חפץ חשוב, שלחפץ שאינו חשוב, אין יחס של קנין שייך. ותחשב על זה.</w:t>
      </w:r>
    </w:p>
    <w:p w14:paraId="3FF9F473" w14:textId="77777777" w:rsidR="00616106" w:rsidRDefault="00996F21">
      <w:pPr>
        <w:pStyle w:val="FootnoteText"/>
        <w:rPr>
          <w:lang w:bidi="he-IL"/>
        </w:rPr>
      </w:pPr>
      <w:r>
        <w:rPr>
          <w:rtl/>
          <w:lang w:bidi="he-IL"/>
        </w:rPr>
        <w:tab/>
        <w:t>יש להוסיף כמה נקודות בזה. ראשון, צריך לבאר שדנים כשמשלם לבעל, שאם שומר כבר שלם, ומשלם לשומר, צריך לורמ ששומר קנה אותו בסוף. באותו זמן, לא שווה כלום, שאל יכול להחזיר אותו, כיון שקנה אותו. אז, צריך לומר שדנים בחיוב לבעל. (יש לדון בזה, שאולי יכול להחזיר אותו אף אחרי שקנה אותו.) אז, צריך לומר שהגזי' הוא מן הבעל, ולא מן השומר. גם יש לדון (וזה תלוי בביאור למה לא חל) אם רצה לומר שיחס בעל לו חשוב או שהוא חפץ חשוב, שעדיין יש דבר שגורם.</w:t>
      </w:r>
    </w:p>
    <w:p w14:paraId="7323C05B" w14:textId="77777777" w:rsidR="00616106" w:rsidRDefault="00996F21">
      <w:pPr>
        <w:pStyle w:val="FootnoteText"/>
        <w:rPr>
          <w:lang w:bidi="he-IL"/>
        </w:rPr>
      </w:pPr>
      <w:r>
        <w:rPr>
          <w:rtl/>
          <w:lang w:bidi="he-IL"/>
        </w:rPr>
        <w:tab/>
        <w:t>הצד לומד שאין שוויות כזה מהני הוא אולי שאין בו הנאה לבעל (או שרק יש לו מה ששומר לא חסר, ולא הנאה) או שהוא שוויות רק לאדם אחד או שאי אשפר במכירה.</w:t>
      </w:r>
    </w:p>
    <w:p w14:paraId="3D97686E" w14:textId="77777777" w:rsidR="00616106" w:rsidRDefault="00996F21">
      <w:pPr>
        <w:pStyle w:val="FootnoteText"/>
        <w:rPr>
          <w:lang w:bidi="he-IL"/>
        </w:rPr>
      </w:pPr>
      <w:r>
        <w:rPr>
          <w:rtl/>
          <w:lang w:bidi="he-IL"/>
        </w:rPr>
        <w:tab/>
        <w:t>יש להעיר שבציור של רבי שמעון, של אחר הוא (של הקדש הוא), ואין היות ממון זה משנה כלום להם (שחייב באחריות). יש לדון אם הקדש נחשב הבעל.</w:t>
      </w:r>
    </w:p>
    <w:p w14:paraId="748E2A16" w14:textId="77777777" w:rsidR="00616106" w:rsidRDefault="00616106">
      <w:pPr>
        <w:pStyle w:val="FootnoteText"/>
        <w:rPr>
          <w:lang w:bidi="he-IL"/>
        </w:rPr>
      </w:pPr>
    </w:p>
  </w:footnote>
  <w:footnote w:id="110">
    <w:p w14:paraId="0CF17DF0" w14:textId="77777777" w:rsidR="00616106" w:rsidRDefault="00996F21">
      <w:pPr>
        <w:pStyle w:val="FootnoteText"/>
        <w:rPr>
          <w:lang w:bidi="he-IL"/>
        </w:rPr>
      </w:pPr>
      <w:r>
        <w:rPr>
          <w:rStyle w:val="FootnoteCharacters"/>
        </w:rPr>
        <w:footnoteRef/>
      </w:r>
      <w:r>
        <w:rPr>
          <w:rtl/>
          <w:lang w:bidi="he-IL"/>
        </w:rPr>
        <w:tab/>
        <w:t>יש להעיר שלפי ריש לקיש, אפשר להיות שדין של ריה"ס הוא מדרבנן, ועדיין לא צריך לומר שבאותו ציור מודים רבנן, שלפי רבה יש לומר שחולקים אם יכול לחייב מיתה וקנס.</w:t>
      </w:r>
    </w:p>
  </w:footnote>
  <w:footnote w:id="111">
    <w:p w14:paraId="2779220D" w14:textId="77777777" w:rsidR="00616106" w:rsidRDefault="00996F21">
      <w:pPr>
        <w:pStyle w:val="FootnoteText"/>
        <w:rPr>
          <w:lang w:bidi="he-IL"/>
        </w:rPr>
      </w:pPr>
      <w:r>
        <w:rPr>
          <w:rStyle w:val="FootnoteCharacters"/>
        </w:rPr>
        <w:footnoteRef/>
      </w:r>
      <w:r>
        <w:rPr>
          <w:rtl/>
          <w:lang w:bidi="he-IL"/>
        </w:rPr>
        <w:tab/>
        <w:t xml:space="preserve"> יש להעיר שבפשטות (אבל, ע' בתחילת בכורות ובשי"ח ש"י שם, שאלוי משמע נגד זה) ענין של קנס הוא כדי שאדם לא ירצה לעבור. אם כן, קצת מוזר שעשו קנס אם כבר חייב מיתה. יש לומר שלא פלוג הוא, או שעבירה מאד חמורה הוא, עד שצריך קנס ומיתה, כיון שעובר על סיבה (או סיבות) כ"כ גדו'.</w:t>
      </w:r>
    </w:p>
  </w:footnote>
  <w:footnote w:id="112">
    <w:p w14:paraId="6D1C1999" w14:textId="77777777" w:rsidR="00616106" w:rsidRDefault="00996F21">
      <w:pPr>
        <w:pStyle w:val="FootnoteText"/>
        <w:rPr>
          <w:lang w:bidi="he-IL"/>
        </w:rPr>
      </w:pPr>
      <w:r>
        <w:rPr>
          <w:rStyle w:val="FootnoteCharacters"/>
        </w:rPr>
        <w:footnoteRef/>
      </w:r>
      <w:r>
        <w:rPr>
          <w:rtl/>
        </w:rPr>
        <w:tab/>
        <w:t xml:space="preserve"> </w:t>
      </w:r>
      <w:r>
        <w:rPr>
          <w:rtl/>
          <w:lang w:bidi="he-IL"/>
        </w:rPr>
        <w:t>וזה ייתלה או כמה קל הוא לדחות אותו סיבה או אם אותו סיבה היה דוחה את חיוב מיתה (שאז צריך לפטור אותו, כדי להתחייב בחיוב מיתה).</w:t>
      </w:r>
    </w:p>
  </w:footnote>
  <w:footnote w:id="113">
    <w:p w14:paraId="6A0EEA5B" w14:textId="77777777" w:rsidR="00616106" w:rsidRDefault="00996F21">
      <w:pPr>
        <w:pStyle w:val="FootnoteText"/>
        <w:rPr>
          <w:lang w:bidi="he-IL"/>
        </w:rPr>
      </w:pPr>
      <w:r>
        <w:rPr>
          <w:rStyle w:val="FootnoteCharacters"/>
        </w:rPr>
        <w:footnoteRef/>
      </w:r>
      <w:r>
        <w:rPr>
          <w:rtl/>
          <w:lang w:bidi="he-IL"/>
        </w:rPr>
        <w:tab/>
        <w:t xml:space="preserve"> יש להעיר שלכאו' יש שני דרכים ללמד שדבר נוהג לכל כלל, ולא רק לפרט אחד. יש מה מצינו, שדין נאמר בדבר פרטי, ולומדים אותו לדבר אחר. אבל, יש גם דרך אחר- נקרא לו מקרא כללי. מה שזה אומר הוא שלפעמים אומרים שקרא הולך על כל הכלל. זה מאד מסתבר אם אומר את הקרא בלשון כללי; אף אם אומר אותו על דבר פרטי, יכולים לומר שהשם החשוב של אותו דבר פרטי הוא רק תלוי בקרק' אחד שלו. אפשר שיהיה חי' בין שני דרכים אלו, שאולי יהיו פירכות שעושים שלא לומדים מה מצינו, אבל עדיין יהיה מסתבר לומר עליו מקרא כללי. ותחשב. אולי זה יהיה נוגע לכאן. ותו"ת. </w:t>
      </w:r>
    </w:p>
  </w:footnote>
  <w:footnote w:id="114">
    <w:p w14:paraId="594194ED" w14:textId="77777777" w:rsidR="00616106" w:rsidRDefault="00996F21">
      <w:pPr>
        <w:pStyle w:val="FootnoteText"/>
        <w:rPr>
          <w:lang w:bidi="he-IL"/>
        </w:rPr>
      </w:pPr>
      <w:r>
        <w:rPr>
          <w:rStyle w:val="FootnoteCharacters"/>
        </w:rPr>
        <w:footnoteRef/>
      </w:r>
      <w:r>
        <w:rPr>
          <w:rtl/>
        </w:rPr>
        <w:tab/>
        <w:t xml:space="preserve"> </w:t>
      </w:r>
      <w:r>
        <w:rPr>
          <w:rtl/>
          <w:lang w:bidi="he-IL"/>
        </w:rPr>
        <w:t>כמו שנראה, בעזרת ה', בביאורים שלנו על התוס', לא פשוט אם מפרש שזהו הדין לפי רבי מאיר או שסובר כרבי מאיר, ואז אומר שזהו הלכה למעשה.</w:t>
      </w:r>
    </w:p>
  </w:footnote>
  <w:footnote w:id="115">
    <w:p w14:paraId="43FB2934" w14:textId="77777777" w:rsidR="00616106" w:rsidRDefault="00996F21">
      <w:pPr>
        <w:pStyle w:val="FootnoteText"/>
        <w:rPr>
          <w:lang w:bidi="he-IL"/>
        </w:rPr>
      </w:pPr>
      <w:r>
        <w:rPr>
          <w:rStyle w:val="FootnoteCharacters"/>
        </w:rPr>
        <w:footnoteRef/>
      </w:r>
      <w:r>
        <w:rPr>
          <w:rtl/>
        </w:rPr>
        <w:tab/>
        <w:t xml:space="preserve"> </w:t>
      </w:r>
      <w:r>
        <w:rPr>
          <w:rtl/>
          <w:lang w:bidi="he-IL"/>
        </w:rPr>
        <w:t>כן נראה מלשון ביאור הדרשה, שחייב ארבע וחמשה ולא שלשה וארבע. אבל, לשון הגמ' (אם אין גניבה...) משמע שתלוי באם הוא גנב או לא. אבל, המשך הלשון מוכיח שאינו דווקא, שאומר, "אין טביחה...," ולא רצה לומר שלא טבח אותו, אלא שאין תשלומין על טביחה. ויש לדון בזה, שיש לומר שרצה לומר שאין טביחה הרעה. ותחשב.</w:t>
      </w:r>
    </w:p>
    <w:p w14:paraId="15689951" w14:textId="77777777" w:rsidR="00616106" w:rsidRDefault="00996F21">
      <w:pPr>
        <w:pStyle w:val="FootnoteText"/>
        <w:rPr>
          <w:lang w:bidi="he-IL"/>
        </w:rPr>
      </w:pPr>
      <w:r>
        <w:rPr>
          <w:rtl/>
          <w:lang w:bidi="he-IL"/>
        </w:rPr>
        <w:tab/>
        <w:t>ע' ברשי שמזכיר חיוב הגניבה. אבל, יש להעיר שאולי זה רק סיבה למה אינו גנב, והוא שכיון שלא חייב עליו, ממילא יכול לקנות אותו, שאין מניעה לקנין שלו.</w:t>
      </w:r>
    </w:p>
  </w:footnote>
  <w:footnote w:id="116">
    <w:p w14:paraId="68CE81B4" w14:textId="77777777" w:rsidR="00616106" w:rsidRDefault="00996F21">
      <w:pPr>
        <w:pStyle w:val="FootnoteText"/>
        <w:rPr>
          <w:lang w:bidi="he-IL"/>
        </w:rPr>
      </w:pPr>
      <w:r>
        <w:rPr>
          <w:rStyle w:val="FootnoteCharacters"/>
        </w:rPr>
        <w:footnoteRef/>
      </w:r>
      <w:r>
        <w:rPr>
          <w:rtl/>
        </w:rPr>
        <w:tab/>
        <w:t xml:space="preserve"> </w:t>
      </w:r>
      <w:r>
        <w:rPr>
          <w:rtl/>
          <w:lang w:bidi="he-IL"/>
        </w:rPr>
        <w:t>איני יודע אם הוא מאמר אחר או המשך של הראשון.</w:t>
      </w:r>
    </w:p>
  </w:footnote>
  <w:footnote w:id="117">
    <w:p w14:paraId="5552C8F4" w14:textId="77777777" w:rsidR="00616106" w:rsidRDefault="00996F21">
      <w:pPr>
        <w:pStyle w:val="FootnoteText"/>
        <w:rPr>
          <w:lang w:bidi="he-IL"/>
        </w:rPr>
      </w:pPr>
      <w:r>
        <w:rPr>
          <w:rStyle w:val="FootnoteCharacters"/>
        </w:rPr>
        <w:footnoteRef/>
      </w:r>
      <w:r>
        <w:rPr>
          <w:rtl/>
        </w:rPr>
        <w:tab/>
        <w:t xml:space="preserve"> </w:t>
      </w:r>
      <w:r>
        <w:rPr>
          <w:rtl/>
          <w:lang w:bidi="he-IL"/>
        </w:rPr>
        <w:t>איני יודע למה זה כל כך פשוט לגמ', שהיה אפשר לומר שבא לראות אם יוכל לקחת או לא. אם בעל הבית יעמיד את עצמו עד למיתה, יהיה נמצא שלא יכול, ואז לא יקח. אולי לא יעשה את עצמו גנב, ולא יבוא במחתרת או כעין זה, על הספק.</w:t>
      </w:r>
    </w:p>
  </w:footnote>
  <w:footnote w:id="118">
    <w:p w14:paraId="63F42E6D" w14:textId="77777777" w:rsidR="00616106" w:rsidRDefault="00996F21">
      <w:pPr>
        <w:pStyle w:val="FootnoteText"/>
        <w:rPr>
          <w:lang w:bidi="he-IL"/>
        </w:rPr>
      </w:pPr>
      <w:r>
        <w:rPr>
          <w:rStyle w:val="FootnoteCharacters"/>
        </w:rPr>
        <w:footnoteRef/>
      </w:r>
      <w:r>
        <w:rPr>
          <w:rtl/>
        </w:rPr>
        <w:tab/>
        <w:t xml:space="preserve"> </w:t>
      </w:r>
      <w:r>
        <w:rPr>
          <w:rtl/>
          <w:lang w:bidi="he-IL"/>
        </w:rPr>
        <w:t>אין זמן זה כל כך פשוט. לכאו', אם הוא עוד הולך לגנוב, פשוט שהוא בכלל זמן זה. אבל, גמ' שלנו ידון במי שכבר גנב. אז, צריך לומר שלא הולך לגנוב. אפשר שהולך לגנוב יותר. אפשר שכל זמן שהוא בבית (או אולי אף כל זמן שהוא במחתרת), עדיין הוא בתוך הניבה, ועדיין יעצור אותו בעל הבית.</w:t>
      </w:r>
    </w:p>
  </w:footnote>
  <w:footnote w:id="119">
    <w:p w14:paraId="29A5FA1E" w14:textId="77777777" w:rsidR="00616106" w:rsidRDefault="00996F21">
      <w:pPr>
        <w:pStyle w:val="FootnoteText"/>
        <w:rPr>
          <w:lang w:bidi="he-IL"/>
        </w:rPr>
      </w:pPr>
      <w:r>
        <w:rPr>
          <w:rStyle w:val="FootnoteCharacters"/>
        </w:rPr>
        <w:footnoteRef/>
      </w:r>
      <w:r>
        <w:rPr>
          <w:rtl/>
        </w:rPr>
        <w:tab/>
        <w:t xml:space="preserve"> </w:t>
      </w:r>
      <w:r>
        <w:rPr>
          <w:rtl/>
          <w:lang w:bidi="he-IL"/>
        </w:rPr>
        <w:t>יש להעיר שנראה שיש חידוש אחר גדול בדין שני, והוא שהיה נראה לומר שכיון שאין הבעל מגיע לו, נמצא שעכשיו אינו רודף את הבעל. אולי נחית לרדוף אותו, אבל אינו רודף אותו. אז, לא פשוט לומר שיש בו חיוב מיתה.</w:t>
      </w:r>
    </w:p>
  </w:footnote>
  <w:footnote w:id="120">
    <w:p w14:paraId="5F7927AA" w14:textId="77777777" w:rsidR="00616106" w:rsidRDefault="00996F21">
      <w:pPr>
        <w:pStyle w:val="FootnoteText"/>
        <w:rPr>
          <w:lang w:bidi="he-IL"/>
        </w:rPr>
      </w:pPr>
      <w:r>
        <w:rPr>
          <w:rStyle w:val="FootnoteCharacters"/>
        </w:rPr>
        <w:footnoteRef/>
      </w:r>
      <w:r>
        <w:rPr>
          <w:rtl/>
        </w:rPr>
        <w:tab/>
        <w:t xml:space="preserve"> </w:t>
      </w:r>
      <w:r>
        <w:rPr>
          <w:rtl/>
          <w:lang w:bidi="he-IL"/>
        </w:rPr>
        <w:t>משמע שמה שלא צריך התראה בבא במחתרת אינו מפני שנחשב שכבר הותרה (שמי לא מכיר באיסור לבוא לבית חבירו, ומי לא מכיר שאולי חברו יהרוג אותו), אלא הוא מפני שאין צריכים התראה. יש לדון למה אין צריכים התראה.</w:t>
      </w:r>
    </w:p>
  </w:footnote>
  <w:footnote w:id="121">
    <w:p w14:paraId="45F38BA2"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יש לציין לגמ' בב"ק שמשמע שצריך להוסיף חטא על חטא שלו ולמשיך בחטא שלו. אז, אם שניהם קרים במעשה אחד, אינו מתחייב על ארבע וחמשה. ותחשב. </w:t>
      </w:r>
    </w:p>
  </w:footnote>
  <w:footnote w:id="122">
    <w:p w14:paraId="2B40AEC1"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צריך לע' </w:t>
      </w:r>
      <w:r>
        <w:rPr>
          <w:rtl/>
        </w:rPr>
        <w:t xml:space="preserve">בלשון </w:t>
      </w:r>
      <w:r>
        <w:rPr>
          <w:rtl/>
          <w:lang w:bidi="he-IL"/>
        </w:rPr>
        <w:t>רש"י</w:t>
      </w:r>
      <w:r>
        <w:rPr>
          <w:rtl/>
        </w:rPr>
        <w:t xml:space="preserve">. </w:t>
      </w:r>
      <w:r>
        <w:rPr>
          <w:rtl/>
          <w:lang w:bidi="he-IL"/>
        </w:rPr>
        <w:t>רש"י</w:t>
      </w:r>
      <w:r>
        <w:rPr>
          <w:rtl/>
        </w:rPr>
        <w:t xml:space="preserve"> כ': "</w:t>
      </w:r>
      <w:r>
        <w:rPr>
          <w:rtl/>
          <w:lang w:bidi="he-IL"/>
        </w:rPr>
        <w:t>היתה פרה שאולה לו וטבחה בשבת פטור. דההיא שעתא דקא טבח לה גזיל לה ממרה ומיתה וממון באין</w:t>
      </w:r>
      <w:r>
        <w:rPr>
          <w:rtl/>
        </w:rPr>
        <w:t xml:space="preserve"> כ</w:t>
      </w:r>
      <w:r>
        <w:rPr>
          <w:rtl/>
          <w:lang w:bidi="he-IL"/>
        </w:rPr>
        <w:t>אחד ולא גרסינן שאם אין גניבה אין טביחה ואין מכירה דגבי שואל לא שייך לא כפל ולא ארבעה וחמשה שהרי חייב בקרן לעולם אפילו טוען טענת גנב ואין קנס אלא או בגנב או בשומר חנם הפוטר עצמו בטוען טענת גנב שאומר נגנבה:" מרש"י משמע שיש כאן גזילה, אבל לא גניבה. לכן, פטור מקנס ארבע וחמשה. קצת צריך ביאור למה צריך להיות שגזילה הוא, שלכאו' אם נאמר שהיזק הוא, אז מבין אני, שגניבה הוא שלוקח אותו לעצמו, ולא שעושה שאינו שם. אבל, אם יכול להיות גזילה- ולכאו', אין חילוק בין גניבה לגזילה, חוץ ממה שאחד ברבים- קשה למה לא ייחשב גניבה, אם עושה אותו באופן שלא מכירים אותו. ותחשב על זה.</w:t>
      </w:r>
    </w:p>
  </w:footnote>
  <w:footnote w:id="123">
    <w:p w14:paraId="6B7CE0FA" w14:textId="77777777" w:rsidR="00616106" w:rsidRDefault="00996F21">
      <w:pPr>
        <w:pStyle w:val="FootnoteText"/>
        <w:rPr>
          <w:lang w:bidi="he-IL"/>
        </w:rPr>
      </w:pPr>
      <w:r>
        <w:rPr>
          <w:rStyle w:val="FootnoteCharacters"/>
        </w:rPr>
        <w:footnoteRef/>
      </w:r>
      <w:r>
        <w:rPr>
          <w:rtl/>
        </w:rPr>
        <w:tab/>
        <w:t xml:space="preserve"> </w:t>
      </w:r>
      <w:r>
        <w:rPr>
          <w:rtl/>
          <w:lang w:bidi="he-IL"/>
        </w:rPr>
        <w:t>יש לדון בזה, שאולי לא יכול לומר "הלכה כרבי מאיר," כיון שלא כל כך פשוט מה סובר רבי מאיר (שחלקו בו אמוראים), ולא הלכה כרבה" כיון שהיה אמורא, ולא הית שיטתו כל כך ידוע או שלא רק אומר כן מחמת שרבה אמר כן (ויש לדון, שלא בכל פעם שאומר שהל' כן הוא מפני שאותו תנא אמר כן, שלפעמים הוא מסברה). כעין זה לא אומ' תנאים שהל' כתנא אחר. (ע' ברשי ב"ק (יח:). אלא שנראה שיש חול' שם. וצריך ביאור איך יחלק, שנמצא הרבה והרבה פעמים. צריך לומר ששם שאני כיון שהיה מח' ידוע. אגב, צריך לבאר למה אמוראים אומ' הלכה כר' פלוני, ולא אומ' הדין. אם הוא מפני שסומכים על הרב, שלא יכולים לחלוק על האחר בלי אותו רב, מובן.יותר מזה, בדרך כלל, אולי, סיבת הפסק הוא שר' פלוני אמר כן, ולא מסברה. יש לדון, שלפעמים אינו כן. גם יש לומר שהוא יותר קצר.)</w:t>
      </w:r>
    </w:p>
  </w:footnote>
  <w:footnote w:id="124">
    <w:p w14:paraId="30CFBFDF" w14:textId="77777777" w:rsidR="00616106" w:rsidRDefault="00996F21">
      <w:pPr>
        <w:pStyle w:val="FootnoteText"/>
        <w:rPr>
          <w:lang w:bidi="he-IL"/>
        </w:rPr>
      </w:pPr>
      <w:r>
        <w:rPr>
          <w:rStyle w:val="FootnoteCharacters"/>
        </w:rPr>
        <w:footnoteRef/>
      </w:r>
      <w:r>
        <w:rPr>
          <w:rtl/>
        </w:rPr>
        <w:tab/>
        <w:t xml:space="preserve"> </w:t>
      </w:r>
      <w:r>
        <w:rPr>
          <w:rtl/>
          <w:lang w:bidi="he-IL"/>
        </w:rPr>
        <w:t>צריך לחשוב על זה, שאין זה ענין פשוט, לומר שיש חיוב לעשות דבר כשקרה דבר, כיון שלא קרה אותו דבר. ותחשב. אולי רק רצה לומר סיבה לאותו חיוב. ותחשב.</w:t>
      </w:r>
    </w:p>
  </w:footnote>
  <w:footnote w:id="125">
    <w:p w14:paraId="2D009AF7" w14:textId="77777777" w:rsidR="00616106" w:rsidRDefault="00996F21">
      <w:pPr>
        <w:pStyle w:val="FootnoteText"/>
        <w:rPr>
          <w:lang w:bidi="he-IL"/>
        </w:rPr>
      </w:pPr>
      <w:r>
        <w:rPr>
          <w:rStyle w:val="FootnoteCharacters"/>
        </w:rPr>
        <w:footnoteRef/>
      </w:r>
      <w:r>
        <w:rPr>
          <w:rtl/>
        </w:rPr>
        <w:tab/>
        <w:t xml:space="preserve"> </w:t>
      </w:r>
      <w:r>
        <w:rPr>
          <w:rtl/>
          <w:lang w:bidi="he-IL"/>
        </w:rPr>
        <w:t>גם בזה יש להעיר שחייב בו קודם זמן חיוב שלו, שלא צריך לשלם אותו עכשיו, שיש לו שאלה עליו עכשיו. ותחשב על זה.</w:t>
      </w:r>
    </w:p>
  </w:footnote>
  <w:footnote w:id="126">
    <w:p w14:paraId="0B45BE1D" w14:textId="77777777" w:rsidR="00616106" w:rsidRDefault="00996F21">
      <w:pPr>
        <w:pStyle w:val="FootnoteText"/>
        <w:rPr>
          <w:lang w:bidi="he-IL"/>
        </w:rPr>
      </w:pPr>
      <w:r>
        <w:rPr>
          <w:rStyle w:val="FootnoteCharacters"/>
        </w:rPr>
        <w:footnoteRef/>
      </w:r>
      <w:r>
        <w:rPr>
          <w:rtl/>
        </w:rPr>
        <w:tab/>
        <w:t xml:space="preserve"> </w:t>
      </w:r>
      <w:r>
        <w:rPr>
          <w:rtl/>
          <w:lang w:bidi="he-IL"/>
        </w:rPr>
        <w:t>יש לדון אם הוא כן בשאלה, שאולי הוא רק מפני שקבל אותו עליו.</w:t>
      </w:r>
    </w:p>
  </w:footnote>
  <w:footnote w:id="127">
    <w:p w14:paraId="0D9B23D9" w14:textId="77777777" w:rsidR="00616106" w:rsidRDefault="00996F21">
      <w:pPr>
        <w:pStyle w:val="FootnoteText"/>
        <w:rPr>
          <w:lang w:bidi="he-IL"/>
        </w:rPr>
      </w:pPr>
      <w:r>
        <w:rPr>
          <w:rStyle w:val="FootnoteCharacters"/>
        </w:rPr>
        <w:footnoteRef/>
      </w:r>
      <w:r>
        <w:rPr>
          <w:rtl/>
        </w:rPr>
        <w:tab/>
        <w:t xml:space="preserve"> </w:t>
      </w:r>
      <w:r>
        <w:rPr>
          <w:rtl/>
          <w:lang w:bidi="he-IL"/>
        </w:rPr>
        <w:t>עיין ברשי שמשמע שההו"א הוא לחייב רק קרן, כיון שגזילה הוא. יש לדון למה לא אפשר להיות גניבה. אפשר לומר שכיון שצריך להיות עדים על השחיטה, בהכראח הוא גזילה. זה אומר שלא צריך להיות עדים על מעשה הגניבה. יש לדון אם זה נכון. בין כך ובין כך, לא נראה שנכון שצריך להיות גזילה, שיכול להיות שלא רואה בעדים. ותחשב.</w:t>
      </w:r>
    </w:p>
    <w:p w14:paraId="13BAEFFC" w14:textId="77777777" w:rsidR="00616106" w:rsidRDefault="00996F21">
      <w:pPr>
        <w:pStyle w:val="FootnoteText"/>
        <w:rPr>
          <w:lang w:bidi="he-IL"/>
        </w:rPr>
      </w:pPr>
      <w:r>
        <w:rPr>
          <w:rtl/>
          <w:lang w:bidi="he-IL"/>
        </w:rPr>
        <w:tab/>
        <w:t>ויש להוסיף שאם שחיטה עושה גזילה, צריך לומר שגזילה אינו רק במעשה קנין, אלא במעשה שליטה (אולי צריך להיות שליטה שמהנה לו, ולא רק היזק). ויש לדון, שיש לומר שכל שאלה הוא גזילה (הוא חפץ של אחר ברשות שלו), אלא שנמנע מלהיות גזילה כיון שעשוה אותו לבעל או כעין זה. אז, יש לומר שכיון ששוחט, וגילה שאינו עושה אותו לבעל, נחשב גזלן. (אולי זה חילוק בין גזילה לגניבה; לא נראה כן, שאין לנו שום מקור לזה.) יש לדון אם, לפי זה, יהיה רק בשעת שחיטה, או אף לפני כן, כשמתחיל לחתוך או כשחושב שיעשה כן. ותחשב. (אולי זה יסוד מח' בית שמאי ובית הלל אם יש שילוח יד על ידי מחשבה.)</w:t>
      </w:r>
    </w:p>
    <w:p w14:paraId="05955A36" w14:textId="77777777" w:rsidR="00616106" w:rsidRDefault="00996F21">
      <w:pPr>
        <w:pStyle w:val="FootnoteText"/>
        <w:rPr>
          <w:lang w:bidi="he-IL"/>
        </w:rPr>
      </w:pPr>
      <w:r>
        <w:rPr>
          <w:rtl/>
          <w:lang w:bidi="he-IL"/>
        </w:rPr>
        <w:tab/>
        <w:t>יש להעיר שלרשי צריך ביאור למה חייב משום גזילה, ולא שמום שאלה (ששאל אותו ולא החזיר אותו). אולי אין הכי נמי, ורש"י רצה לומר שאף האיסור גזילה שיש בו הוא גזילה ולא גניבה.</w:t>
      </w:r>
    </w:p>
  </w:footnote>
  <w:footnote w:id="128">
    <w:p w14:paraId="4DB27DEB" w14:textId="77777777" w:rsidR="00616106" w:rsidRDefault="00996F21">
      <w:pPr>
        <w:pStyle w:val="FootnoteText"/>
        <w:rPr>
          <w:lang w:bidi="he-IL"/>
        </w:rPr>
      </w:pPr>
      <w:r>
        <w:rPr>
          <w:rStyle w:val="FootnoteCharacters"/>
        </w:rPr>
        <w:footnoteRef/>
      </w:r>
      <w:r>
        <w:rPr>
          <w:rtl/>
        </w:rPr>
        <w:tab/>
        <w:t xml:space="preserve"> </w:t>
      </w:r>
      <w:r>
        <w:rPr>
          <w:rtl/>
          <w:lang w:bidi="he-IL"/>
        </w:rPr>
        <w:t>אינו ממש מוכרח כן, שנוכל לומר שדינים שונים שיכולים לצאת משייכות שלו לזמן אחר תלויים זה בזה; אבל, לא מסתבר כן כל כך.</w:t>
      </w:r>
    </w:p>
  </w:footnote>
  <w:footnote w:id="129">
    <w:p w14:paraId="539571F8"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אין לומר שמשתמשים בה כיון שלא מסתבר שהקפיד שרוצה רק אביהם ולא אותם, שיש לחלק טובא, לומר שהאב רק רוצה מי שמתחייב באונסים, ולא אלו הבנים הפטורים. אפשר לומר ששלהם הוא מחמת ירושלה ממש. זה רק מהני אם נחדש ששאלה היא קנין הגוף לזמן. גם יש לומר שנתן לו תביעה, כמו בעל חוב, וזה יכול להוריש. גם יש לומר שנתן לו יכולת להשתמש בו, וככה יכול להשתמש. יש לדון אם יש לו כוח להשתמש בדרך זה, כיון שאולי יחסר את חברו </w:t>
      </w:r>
      <w:r>
        <w:rPr>
          <w:lang w:bidi="he-IL"/>
        </w:rPr>
        <w:t>0</w:t>
      </w:r>
      <w:r>
        <w:rPr>
          <w:rtl/>
          <w:lang w:bidi="he-IL"/>
        </w:rPr>
        <w:t>שאין מי שמשלם)..</w:t>
      </w:r>
    </w:p>
  </w:footnote>
  <w:footnote w:id="130">
    <w:p w14:paraId="27420984" w14:textId="77777777" w:rsidR="00616106" w:rsidRDefault="00996F21">
      <w:pPr>
        <w:pStyle w:val="FootnoteText"/>
        <w:rPr>
          <w:lang w:bidi="he-IL"/>
        </w:rPr>
      </w:pPr>
      <w:r>
        <w:rPr>
          <w:rStyle w:val="FootnoteCharacters"/>
        </w:rPr>
        <w:footnoteRef/>
      </w:r>
      <w:r>
        <w:rPr>
          <w:rtl/>
        </w:rPr>
        <w:tab/>
        <w:t xml:space="preserve"> </w:t>
      </w:r>
      <w:r>
        <w:rPr>
          <w:rtl/>
          <w:lang w:bidi="he-IL"/>
        </w:rPr>
        <w:t>ואם תאמר הרי יש בו חיוב היזק. יש לומר שזה אונס עד שאף אדם פטור. ותחשב. גם אפשר שהוא של שואל עד כדי שלא נחשב מזיק, אלא רק גרמא. ותחשב.</w:t>
      </w:r>
    </w:p>
  </w:footnote>
  <w:footnote w:id="131">
    <w:p w14:paraId="2B73DF4D" w14:textId="77777777" w:rsidR="00616106" w:rsidRDefault="00996F21">
      <w:pPr>
        <w:pStyle w:val="FootnoteText"/>
        <w:rPr>
          <w:lang w:bidi="he-IL"/>
        </w:rPr>
      </w:pPr>
      <w:r>
        <w:rPr>
          <w:rStyle w:val="FootnoteCharacters"/>
        </w:rPr>
        <w:footnoteRef/>
      </w:r>
      <w:r>
        <w:rPr>
          <w:rtl/>
        </w:rPr>
        <w:tab/>
        <w:t xml:space="preserve"> </w:t>
      </w:r>
      <w:r>
        <w:rPr>
          <w:rtl/>
          <w:lang w:bidi="he-IL"/>
        </w:rPr>
        <w:t>הביאור שחייבים לשלם מן הכסף שלו לכאו' הוא שאותו הכסף עוד קצת מיוחס לו. גם אפשר שהוא שכיון שבאים דבר לבנים כיון שאב לא שילם מה שהיה לו לשלם, אותו הדבר מיוחס לאותו חיוב. ותחשב.</w:t>
      </w:r>
    </w:p>
  </w:footnote>
  <w:footnote w:id="132">
    <w:p w14:paraId="174A585A" w14:textId="77777777" w:rsidR="00616106" w:rsidRDefault="00996F21">
      <w:pPr>
        <w:pStyle w:val="FootnoteText"/>
        <w:rPr>
          <w:lang w:bidi="he-IL"/>
        </w:rPr>
      </w:pPr>
      <w:r>
        <w:rPr>
          <w:rStyle w:val="FootnoteCharacters"/>
        </w:rPr>
        <w:footnoteRef/>
      </w:r>
      <w:r>
        <w:rPr>
          <w:rtl/>
        </w:rPr>
        <w:tab/>
        <w:t xml:space="preserve"> </w:t>
      </w:r>
      <w:r>
        <w:rPr>
          <w:rtl/>
          <w:lang w:bidi="he-IL"/>
        </w:rPr>
        <w:t>כן באר תוס'; יש להעיר שאז אם מת פתאום, ולא היה סיבה לחשוב שהבנים יקחו, לא יתחייב. ותחשב. (ויש לדון אם צריך להגיד להם מפני מה שיעשו בו בחיו או לאחר מותו.)</w:t>
      </w:r>
    </w:p>
  </w:footnote>
  <w:footnote w:id="133">
    <w:p w14:paraId="1A2C4432" w14:textId="77777777" w:rsidR="00616106" w:rsidRDefault="00996F21">
      <w:pPr>
        <w:pStyle w:val="FootnoteText"/>
        <w:rPr>
          <w:lang w:bidi="he-IL"/>
        </w:rPr>
      </w:pPr>
      <w:r>
        <w:rPr>
          <w:rStyle w:val="FootnoteCharacters"/>
        </w:rPr>
        <w:footnoteRef/>
      </w:r>
      <w:r>
        <w:rPr>
          <w:rtl/>
        </w:rPr>
        <w:tab/>
        <w:t xml:space="preserve"> </w:t>
      </w:r>
      <w:r>
        <w:rPr>
          <w:rtl/>
          <w:lang w:bidi="he-IL"/>
        </w:rPr>
        <w:t>לא מבאר אם חולקים בזה גם באונס. עיין בגמ' לקמן, שיוצא למס' שהוא פטור גם באונס. כיון שרק מקשה מזה על רבי יוחנן, משמע שידע שחולקים רבי יוחנן וריש לקיש בזה. אולי זה נוגע לביאור שיטת ריש לקיש (שהוא המסקנא).</w:t>
      </w:r>
    </w:p>
  </w:footnote>
  <w:footnote w:id="134">
    <w:p w14:paraId="2F41014A" w14:textId="77777777" w:rsidR="00616106" w:rsidRDefault="00996F21">
      <w:pPr>
        <w:pStyle w:val="FootnoteText"/>
        <w:rPr>
          <w:lang w:bidi="he-IL"/>
        </w:rPr>
      </w:pPr>
      <w:r>
        <w:rPr>
          <w:rStyle w:val="FootnoteCharacters"/>
        </w:rPr>
        <w:footnoteRef/>
      </w:r>
      <w:r>
        <w:rPr>
          <w:rtl/>
        </w:rPr>
        <w:tab/>
        <w:t xml:space="preserve"> </w:t>
      </w:r>
      <w:r>
        <w:rPr>
          <w:rtl/>
          <w:lang w:bidi="he-IL"/>
        </w:rPr>
        <w:t>באמת, איני יודע אם הוא היקש או גזרה שווה. לפעמים (ע' בגמ' בזבחים בנוגע שחיטה וזריקה בחוץ) גמ' אומר אחד ומכוון לחברו. לשון גמ' בשיטת רבא  משמע שהוא דרשת סמיכות (ולא צריך להיות שהוא שווה לדרשת בריי'). (ודע שלא כל כך פשוט מה החילוק בין דרשת סמיכות להיקש שבא מחמת סמיכות. אולי אין חילוק. ותחשב.)</w:t>
      </w:r>
    </w:p>
  </w:footnote>
  <w:footnote w:id="135">
    <w:p w14:paraId="6BDB4687" w14:textId="77777777" w:rsidR="00616106" w:rsidRDefault="00996F21">
      <w:pPr>
        <w:pStyle w:val="FootnoteText"/>
      </w:pPr>
      <w:r>
        <w:rPr>
          <w:rStyle w:val="FootnoteCharacters"/>
        </w:rPr>
        <w:footnoteRef/>
      </w:r>
      <w:r>
        <w:rPr>
          <w:rtl/>
        </w:rPr>
        <w:tab/>
        <w:t xml:space="preserve"> </w:t>
      </w:r>
      <w:r>
        <w:rPr>
          <w:rtl/>
          <w:lang w:bidi="he-IL"/>
        </w:rPr>
        <w:t xml:space="preserve">ואם תאמר שאי אפשר ללמוד מזה כיון שמדבר במי שחייב מיתה. אז, לא ילמד שהדין הוא כן במי שלא מחייב מיתה. ויש לומר שנלמוד שכמו שדין של ראשון נוהג בין באונס..., כך דין של שני לענין ממון (יש לדון שנוכל לחלק את דינו לענין לימוד זה) נוהג בכל מקום. </w:t>
      </w:r>
    </w:p>
  </w:footnote>
  <w:footnote w:id="136">
    <w:p w14:paraId="562D904B" w14:textId="77777777" w:rsidR="00616106" w:rsidRDefault="00996F21">
      <w:pPr>
        <w:pStyle w:val="FootnoteText"/>
        <w:rPr>
          <w:b/>
          <w:bCs/>
          <w:lang w:bidi="he-IL"/>
        </w:rPr>
      </w:pPr>
      <w:r>
        <w:rPr>
          <w:rStyle w:val="FootnoteCharacters"/>
        </w:rPr>
        <w:footnoteRef/>
      </w:r>
      <w:r>
        <w:rPr>
          <w:rtl/>
        </w:rPr>
        <w:tab/>
        <w:t xml:space="preserve"> </w:t>
      </w:r>
      <w:r>
        <w:rPr>
          <w:rtl/>
          <w:lang w:bidi="he-IL"/>
        </w:rPr>
        <w:t>יש להעיר שחלקו ראשונים אם חייב אם הוא אונס גמור. אם לא חייב, לכאו' גם לא יפטור מחיוב תשלומים אם עבר על חיוב מיתה באונס גמור. אבל, אין לומר שכיון שבזה לא מדבר הבריי' בזה חולקים רבי יוחנן וריש לקיש. ראשון, אמרו שוגג, ולא אונס. שני, ממה שבריי' צריך מקור, ואין מקור לאלו, מוכרח שאין בו פטור. (לא מסתבר לומר שיחלקו במח' ראשונים, כיון שאז היה להם לחלוק לחיוב, ולא לפטור.)</w:t>
      </w:r>
    </w:p>
  </w:footnote>
  <w:footnote w:id="137">
    <w:p w14:paraId="2D0572C7" w14:textId="77777777" w:rsidR="00616106" w:rsidRDefault="00996F21">
      <w:pPr>
        <w:pStyle w:val="FootnoteText"/>
        <w:rPr>
          <w:lang w:bidi="he-IL"/>
        </w:rPr>
      </w:pPr>
      <w:r>
        <w:rPr>
          <w:rStyle w:val="FootnoteCharacters"/>
        </w:rPr>
        <w:footnoteRef/>
      </w:r>
      <w:r>
        <w:rPr>
          <w:rtl/>
        </w:rPr>
        <w:tab/>
        <w:t xml:space="preserve"> </w:t>
      </w:r>
      <w:r>
        <w:rPr>
          <w:rtl/>
          <w:lang w:bidi="he-IL"/>
        </w:rPr>
        <w:t>אם נאמר שגזרה שווה הוא, הקושיה אינו רק ממה שרבא קרא לו כן, אלא גם ממה שכך הוא הלשון גבי הכאת בהמה. (לזה, הקמ"ל יהיה שנוכל לדרוש גזרה שווה כעין זה, כמו שמוצאים ב"שיבה וביאה.")</w:t>
      </w:r>
    </w:p>
  </w:footnote>
  <w:footnote w:id="138">
    <w:p w14:paraId="4510F47D" w14:textId="77777777" w:rsidR="00616106" w:rsidRDefault="00996F21">
      <w:pPr>
        <w:pStyle w:val="FootnoteText"/>
        <w:rPr>
          <w:lang w:bidi="he-IL"/>
        </w:rPr>
      </w:pPr>
      <w:r>
        <w:rPr>
          <w:rStyle w:val="FootnoteCharacters"/>
        </w:rPr>
        <w:footnoteRef/>
      </w:r>
      <w:r>
        <w:rPr>
          <w:rtl/>
        </w:rPr>
        <w:tab/>
        <w:t xml:space="preserve"> </w:t>
      </w:r>
      <w:r>
        <w:rPr>
          <w:rtl/>
          <w:lang w:bidi="he-IL"/>
        </w:rPr>
        <w:t xml:space="preserve">באמת, יש כאן שני קושיות. קושיה ראשונה הוא שלא מדבר במלקות כלל, שלא מגיע לו מלקות על זה. קושיה שנית הוא שאין כאן פטור מלקות, שכאן אין המלקות פוטרים. גמ' לא יתרץ לקושיה שנית (יבאר איך יכול להיות פטור מלקות, אבל אל מוזכר פטור המלקות בקרא; במילים אחרים מלקות הפוטרים נזכרים בקרא, אבל מה שפוטרים לא נזכר); צריך לומר שאף שפסוק לא מדבר על ציור של פטור ממון מחמת מלקות, כיון שמדבר על מלקות מספיק. ותחשב. </w:t>
      </w:r>
    </w:p>
  </w:footnote>
  <w:footnote w:id="139">
    <w:p w14:paraId="36804217" w14:textId="77777777" w:rsidR="00616106" w:rsidRDefault="00996F21">
      <w:pPr>
        <w:pStyle w:val="FootnoteText"/>
        <w:rPr>
          <w:lang w:bidi="he-IL"/>
        </w:rPr>
      </w:pPr>
      <w:r>
        <w:rPr>
          <w:rStyle w:val="FootnoteCharacters"/>
        </w:rPr>
        <w:footnoteRef/>
      </w:r>
      <w:r>
        <w:rPr>
          <w:rtl/>
        </w:rPr>
        <w:tab/>
        <w:t xml:space="preserve"> </w:t>
      </w:r>
      <w:r>
        <w:rPr>
          <w:rtl/>
          <w:lang w:bidi="he-IL"/>
        </w:rPr>
        <w:t>לשון גמ' הוא ש"אם אינו ענין...." בכמה מקומות, כשאומר "אם אינו ענין" היחס בין מה שאומר הפסוק ומה שדורשים לו אינו קרוב בכלל. (למשל, עיין בגמ' בפסחים גבי איסורי הנאה.) זה אינו כן, אלא קל לפרש את זה בפסוק. ותחשב.</w:t>
      </w:r>
    </w:p>
  </w:footnote>
  <w:footnote w:id="140">
    <w:p w14:paraId="71744EA9" w14:textId="77777777" w:rsidR="00616106" w:rsidRDefault="00996F21">
      <w:pPr>
        <w:pStyle w:val="FootnoteText"/>
        <w:rPr>
          <w:lang w:bidi="he-IL"/>
        </w:rPr>
      </w:pPr>
      <w:r>
        <w:rPr>
          <w:rStyle w:val="FootnoteCharacters"/>
        </w:rPr>
        <w:footnoteRef/>
      </w:r>
      <w:r>
        <w:rPr>
          <w:rtl/>
        </w:rPr>
        <w:tab/>
        <w:t xml:space="preserve"> </w:t>
      </w:r>
      <w:r>
        <w:rPr>
          <w:rtl/>
          <w:lang w:bidi="he-IL"/>
        </w:rPr>
        <w:t>כן הוא הפשטות של הקושיה (וכן הנחנו לעיל למטה). אבל, יש דרך אחר, והוא לומר שמקשה שאין ציור של פטור מממון נאמר בקרא, אוז לא נדרוש לו. לזה, לא פשוט מהו התי'. אולי הוא שנוקיטם אותו בציור כזה, שאי לאו הכי אין חידוש. אפשר לומר כן, אבל לשון גמ' לא משמע כן כל כך. אולי התי' יהיה שמחייב אותו בכל מקום (שהרי חייב בכל מקום). אז, זה כולל חיוב שלו במקום חיוב ממון. כיון שאי אפשר לחייב שניהם, נמצא שחייב במלקות ופטור בממון. (אין זה המקור, אבל אומר את הדין.) נמצא שאומר ציור שבו חיוב מלקות דוחה את חיוב ממון. ותחשב.</w:t>
      </w:r>
    </w:p>
  </w:footnote>
  <w:footnote w:id="141">
    <w:p w14:paraId="15FA8F3A" w14:textId="77777777" w:rsidR="00616106" w:rsidRDefault="00996F21">
      <w:pPr>
        <w:pStyle w:val="FootnoteText"/>
        <w:rPr>
          <w:lang w:bidi="he-IL"/>
        </w:rPr>
      </w:pPr>
      <w:r>
        <w:rPr>
          <w:rStyle w:val="FootnoteCharacters"/>
        </w:rPr>
        <w:footnoteRef/>
      </w:r>
      <w:r>
        <w:rPr>
          <w:rtl/>
        </w:rPr>
        <w:tab/>
        <w:t xml:space="preserve"> </w:t>
      </w:r>
      <w:r>
        <w:rPr>
          <w:rtl/>
          <w:lang w:bidi="he-IL"/>
        </w:rPr>
        <w:t>עיין לעיל בדיון גמ' רש"י ותוס' בחיוב מיתה לאחד וחיוב ממון לאחר, שאולי צריך להיות שקורע בגדים של אותו החבר.</w:t>
      </w:r>
    </w:p>
  </w:footnote>
  <w:footnote w:id="142">
    <w:p w14:paraId="485551DA" w14:textId="77777777" w:rsidR="00616106" w:rsidRDefault="00996F21">
      <w:pPr>
        <w:pStyle w:val="FootnoteText"/>
        <w:rPr>
          <w:lang w:bidi="he-IL"/>
        </w:rPr>
      </w:pPr>
      <w:r>
        <w:rPr>
          <w:rStyle w:val="FootnoteCharacters"/>
        </w:rPr>
        <w:footnoteRef/>
      </w:r>
      <w:r>
        <w:rPr>
          <w:rtl/>
        </w:rPr>
        <w:tab/>
        <w:t xml:space="preserve"> </w:t>
      </w:r>
      <w:r>
        <w:rPr>
          <w:rtl/>
          <w:lang w:bidi="he-IL"/>
        </w:rPr>
        <w:t>יש לדון למה דורשים שדינים שלהם יהיו שווים במה שכל דינים שלהם שווים, ולא אומרים שדינים שלהם שווים במה שהם דומים ככל היכול. אולי כיון שלא יכול להיות ממש שווה, לא דורש כן. ויש לדון. גם יש לומר שכיון שחיוב ממון הוא על דבר שונה, לא נחשב דומה.</w:t>
      </w:r>
    </w:p>
  </w:footnote>
  <w:footnote w:id="143">
    <w:p w14:paraId="0C31F15D" w14:textId="77777777" w:rsidR="00616106" w:rsidRDefault="00996F21">
      <w:pPr>
        <w:pStyle w:val="FootnoteText"/>
        <w:rPr>
          <w:lang w:bidi="he-IL"/>
        </w:rPr>
      </w:pPr>
      <w:r>
        <w:rPr>
          <w:rStyle w:val="FootnoteCharacters"/>
        </w:rPr>
        <w:footnoteRef/>
      </w:r>
      <w:r>
        <w:rPr>
          <w:rtl/>
        </w:rPr>
        <w:tab/>
        <w:t xml:space="preserve"> </w:t>
      </w:r>
      <w:r>
        <w:rPr>
          <w:rtl/>
          <w:lang w:bidi="he-IL"/>
        </w:rPr>
        <w:t>זהו פשטות של קושיית גמ'. אולי יש לפרש שמקשה איך נלמד משם, כיון שלא נכון שהוא גם במזיד ובהתראה, שרק לפעמים הוא כן. אז, לא נלמד אותו דין שרק נוהג במקצת פעמים. ותחשב.</w:t>
      </w:r>
    </w:p>
  </w:footnote>
  <w:footnote w:id="144">
    <w:p w14:paraId="7305361A" w14:textId="77777777" w:rsidR="00616106" w:rsidRDefault="00996F21">
      <w:pPr>
        <w:pStyle w:val="FootnoteText"/>
        <w:rPr>
          <w:lang w:bidi="he-IL"/>
        </w:rPr>
      </w:pPr>
      <w:r>
        <w:rPr>
          <w:rStyle w:val="FootnoteCharacters"/>
        </w:rPr>
        <w:footnoteRef/>
      </w:r>
      <w:r>
        <w:rPr>
          <w:rtl/>
        </w:rPr>
        <w:tab/>
        <w:t xml:space="preserve"> </w:t>
      </w:r>
      <w:r>
        <w:rPr>
          <w:rtl/>
          <w:lang w:bidi="he-IL"/>
        </w:rPr>
        <w:t>בביאורים שלנו על תוס', בארנו שלא כל כך פשוט באיזה ציורים רוצים שיתחייב ממון, אם הוא בכל ציור שאינו מזיד עם התראה או רק בציור אחד.</w:t>
      </w:r>
    </w:p>
  </w:footnote>
  <w:footnote w:id="145">
    <w:p w14:paraId="29F981ED" w14:textId="77777777" w:rsidR="00616106" w:rsidRDefault="00996F21">
      <w:pPr>
        <w:pStyle w:val="FootnoteText"/>
        <w:rPr>
          <w:lang w:bidi="he-IL"/>
        </w:rPr>
      </w:pPr>
      <w:r>
        <w:rPr>
          <w:rStyle w:val="FootnoteCharacters"/>
        </w:rPr>
        <w:footnoteRef/>
      </w:r>
      <w:r>
        <w:rPr>
          <w:rtl/>
        </w:rPr>
        <w:tab/>
        <w:t xml:space="preserve"> </w:t>
      </w:r>
      <w:r>
        <w:rPr>
          <w:rtl/>
          <w:lang w:bidi="he-IL"/>
        </w:rPr>
        <w:t>עיין בביאורים שלנו על תוס', שמרחיבים על זה; עיין לקמן בגמ', שיבאר שאומרים כן בשיטת רנבה"ק.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F2C" w14:textId="77777777" w:rsidR="00616106" w:rsidRDefault="006161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A536" w14:textId="77777777" w:rsidR="00616106" w:rsidRDefault="00996F21">
    <w:pPr>
      <w:pStyle w:val="Header"/>
      <w:spacing w:before="567"/>
      <w:jc w:val="cente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C448" w14:textId="77777777" w:rsidR="00616106" w:rsidRDefault="00996F21">
    <w:pPr>
      <w:pStyle w:val="Header"/>
      <w:spacing w:before="567"/>
      <w:jc w:val="center"/>
    </w:pPr>
    <w:r>
      <w:rPr>
        <w:rtl/>
        <w:lang w:bidi="he-IL"/>
      </w:rPr>
      <w:t>ביאורים-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915"/>
    <w:multiLevelType w:val="multilevel"/>
    <w:tmpl w:val="EA1E00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37429F8"/>
    <w:multiLevelType w:val="multilevel"/>
    <w:tmpl w:val="A04AD4D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042B1709"/>
    <w:multiLevelType w:val="multilevel"/>
    <w:tmpl w:val="E0163D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08DF07D9"/>
    <w:multiLevelType w:val="multilevel"/>
    <w:tmpl w:val="626C283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0A6E43EA"/>
    <w:multiLevelType w:val="multilevel"/>
    <w:tmpl w:val="3968AD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0C1402BA"/>
    <w:multiLevelType w:val="multilevel"/>
    <w:tmpl w:val="6C96505C"/>
    <w:lvl w:ilvl="0">
      <w:start w:val="1"/>
      <w:numFmt w:val="none"/>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pStyle w:val="Heading10"/>
      <w:suff w:val="nothing"/>
      <w:lvlText w:val=""/>
      <w:lvlJc w:val="left"/>
      <w:pPr>
        <w:tabs>
          <w:tab w:val="num" w:pos="0"/>
        </w:tabs>
        <w:ind w:left="0" w:firstLine="0"/>
      </w:pPr>
      <w:rPr>
        <w:rFonts w:cs="OpenSymbol"/>
      </w:rPr>
    </w:lvl>
  </w:abstractNum>
  <w:abstractNum w:abstractNumId="6" w15:restartNumberingAfterBreak="0">
    <w:nsid w:val="13155117"/>
    <w:multiLevelType w:val="multilevel"/>
    <w:tmpl w:val="3FD8B2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9BB3FBB"/>
    <w:multiLevelType w:val="multilevel"/>
    <w:tmpl w:val="722204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2534F5"/>
    <w:multiLevelType w:val="multilevel"/>
    <w:tmpl w:val="A164F92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1ACA7ABF"/>
    <w:multiLevelType w:val="multilevel"/>
    <w:tmpl w:val="A9ACAF7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1B9D11AA"/>
    <w:multiLevelType w:val="multilevel"/>
    <w:tmpl w:val="C7CEB862"/>
    <w:lvl w:ilvl="0">
      <w:start w:val="1"/>
      <w:numFmt w:val="none"/>
      <w:suff w:val="nothing"/>
      <w:lvlText w:val=""/>
      <w:lvlJc w:val="left"/>
      <w:pPr>
        <w:tabs>
          <w:tab w:val="num" w:pos="0"/>
        </w:tabs>
        <w:ind w:left="0" w:firstLine="0"/>
      </w:pPr>
      <w:rPr>
        <w:rFonts w:cs="Wingdings"/>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1C867B74"/>
    <w:multiLevelType w:val="multilevel"/>
    <w:tmpl w:val="A476E99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1D980804"/>
    <w:multiLevelType w:val="multilevel"/>
    <w:tmpl w:val="7B3E748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1F2D29CB"/>
    <w:multiLevelType w:val="multilevel"/>
    <w:tmpl w:val="1792A0F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1F5F3045"/>
    <w:multiLevelType w:val="multilevel"/>
    <w:tmpl w:val="0958C4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1F90026F"/>
    <w:multiLevelType w:val="multilevel"/>
    <w:tmpl w:val="2910AB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18D5EF9"/>
    <w:multiLevelType w:val="multilevel"/>
    <w:tmpl w:val="9D704D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2F1E3B9C"/>
    <w:multiLevelType w:val="multilevel"/>
    <w:tmpl w:val="4252D07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2FFC0B84"/>
    <w:multiLevelType w:val="multilevel"/>
    <w:tmpl w:val="102A71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39802959"/>
    <w:multiLevelType w:val="multilevel"/>
    <w:tmpl w:val="DC203DB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3F8C205B"/>
    <w:multiLevelType w:val="multilevel"/>
    <w:tmpl w:val="DF7ACBC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1E35A88"/>
    <w:multiLevelType w:val="multilevel"/>
    <w:tmpl w:val="B0AEB0A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15:restartNumberingAfterBreak="0">
    <w:nsid w:val="461D057B"/>
    <w:multiLevelType w:val="multilevel"/>
    <w:tmpl w:val="E4CC190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4B0E2C17"/>
    <w:multiLevelType w:val="multilevel"/>
    <w:tmpl w:val="70443D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52A6637E"/>
    <w:multiLevelType w:val="multilevel"/>
    <w:tmpl w:val="55D67BB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5" w15:restartNumberingAfterBreak="0">
    <w:nsid w:val="533B4CC6"/>
    <w:multiLevelType w:val="multilevel"/>
    <w:tmpl w:val="258860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5D931854"/>
    <w:multiLevelType w:val="multilevel"/>
    <w:tmpl w:val="FD46E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17061B0"/>
    <w:multiLevelType w:val="multilevel"/>
    <w:tmpl w:val="D66EDE1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645720A6"/>
    <w:multiLevelType w:val="multilevel"/>
    <w:tmpl w:val="5472058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9" w15:restartNumberingAfterBreak="0">
    <w:nsid w:val="689A2B04"/>
    <w:multiLevelType w:val="multilevel"/>
    <w:tmpl w:val="D13C90C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696F1613"/>
    <w:multiLevelType w:val="multilevel"/>
    <w:tmpl w:val="123019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9AD6C0D"/>
    <w:multiLevelType w:val="multilevel"/>
    <w:tmpl w:val="F3DA8A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6BA5784B"/>
    <w:multiLevelType w:val="multilevel"/>
    <w:tmpl w:val="6AF0DD2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3" w15:restartNumberingAfterBreak="0">
    <w:nsid w:val="6BB24E62"/>
    <w:multiLevelType w:val="multilevel"/>
    <w:tmpl w:val="723606C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4" w15:restartNumberingAfterBreak="0">
    <w:nsid w:val="706B7A6D"/>
    <w:multiLevelType w:val="multilevel"/>
    <w:tmpl w:val="DC88F7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64A3ADB"/>
    <w:multiLevelType w:val="multilevel"/>
    <w:tmpl w:val="4B80D9B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7C6214F6"/>
    <w:multiLevelType w:val="multilevel"/>
    <w:tmpl w:val="B1FEE7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736125830">
    <w:abstractNumId w:val="5"/>
  </w:num>
  <w:num w:numId="2" w16cid:durableId="2002537005">
    <w:abstractNumId w:val="10"/>
  </w:num>
  <w:num w:numId="3" w16cid:durableId="1754401043">
    <w:abstractNumId w:val="4"/>
  </w:num>
  <w:num w:numId="4" w16cid:durableId="1935549830">
    <w:abstractNumId w:val="1"/>
  </w:num>
  <w:num w:numId="5" w16cid:durableId="2122261147">
    <w:abstractNumId w:val="2"/>
  </w:num>
  <w:num w:numId="6" w16cid:durableId="1339582597">
    <w:abstractNumId w:val="17"/>
  </w:num>
  <w:num w:numId="7" w16cid:durableId="2088841588">
    <w:abstractNumId w:val="32"/>
  </w:num>
  <w:num w:numId="8" w16cid:durableId="1184128155">
    <w:abstractNumId w:val="23"/>
  </w:num>
  <w:num w:numId="9" w16cid:durableId="2137018245">
    <w:abstractNumId w:val="18"/>
  </w:num>
  <w:num w:numId="10" w16cid:durableId="1213226750">
    <w:abstractNumId w:val="33"/>
  </w:num>
  <w:num w:numId="11" w16cid:durableId="1862083130">
    <w:abstractNumId w:val="13"/>
  </w:num>
  <w:num w:numId="12" w16cid:durableId="1555045982">
    <w:abstractNumId w:val="21"/>
  </w:num>
  <w:num w:numId="13" w16cid:durableId="398555019">
    <w:abstractNumId w:val="29"/>
  </w:num>
  <w:num w:numId="14" w16cid:durableId="215895884">
    <w:abstractNumId w:val="11"/>
  </w:num>
  <w:num w:numId="15" w16cid:durableId="1537111296">
    <w:abstractNumId w:val="28"/>
  </w:num>
  <w:num w:numId="16" w16cid:durableId="170029091">
    <w:abstractNumId w:val="35"/>
  </w:num>
  <w:num w:numId="17" w16cid:durableId="1940019400">
    <w:abstractNumId w:val="3"/>
  </w:num>
  <w:num w:numId="18" w16cid:durableId="473449343">
    <w:abstractNumId w:val="24"/>
  </w:num>
  <w:num w:numId="19" w16cid:durableId="715475048">
    <w:abstractNumId w:val="19"/>
  </w:num>
  <w:num w:numId="20" w16cid:durableId="769928761">
    <w:abstractNumId w:val="12"/>
  </w:num>
  <w:num w:numId="21" w16cid:durableId="1200783264">
    <w:abstractNumId w:val="8"/>
  </w:num>
  <w:num w:numId="22" w16cid:durableId="1527213294">
    <w:abstractNumId w:val="27"/>
  </w:num>
  <w:num w:numId="23" w16cid:durableId="942223766">
    <w:abstractNumId w:val="25"/>
  </w:num>
  <w:num w:numId="24" w16cid:durableId="1506941657">
    <w:abstractNumId w:val="30"/>
  </w:num>
  <w:num w:numId="25" w16cid:durableId="1530333043">
    <w:abstractNumId w:val="34"/>
  </w:num>
  <w:num w:numId="26" w16cid:durableId="967010498">
    <w:abstractNumId w:val="31"/>
  </w:num>
  <w:num w:numId="27" w16cid:durableId="259332942">
    <w:abstractNumId w:val="26"/>
  </w:num>
  <w:num w:numId="28" w16cid:durableId="202910763">
    <w:abstractNumId w:val="15"/>
  </w:num>
  <w:num w:numId="29" w16cid:durableId="552347378">
    <w:abstractNumId w:val="14"/>
  </w:num>
  <w:num w:numId="30" w16cid:durableId="528026001">
    <w:abstractNumId w:val="7"/>
  </w:num>
  <w:num w:numId="31" w16cid:durableId="775517679">
    <w:abstractNumId w:val="0"/>
  </w:num>
  <w:num w:numId="32" w16cid:durableId="576129905">
    <w:abstractNumId w:val="9"/>
  </w:num>
  <w:num w:numId="33" w16cid:durableId="627471014">
    <w:abstractNumId w:val="22"/>
  </w:num>
  <w:num w:numId="34" w16cid:durableId="177742802">
    <w:abstractNumId w:val="36"/>
  </w:num>
  <w:num w:numId="35" w16cid:durableId="18088344">
    <w:abstractNumId w:val="20"/>
  </w:num>
  <w:num w:numId="36" w16cid:durableId="992761474">
    <w:abstractNumId w:val="6"/>
  </w:num>
  <w:num w:numId="37" w16cid:durableId="2129659170">
    <w:abstractNumId w:val="16"/>
  </w:num>
  <w:num w:numId="38" w16cid:durableId="690764656">
    <w:abstractNumId w:val="12"/>
    <w:lvlOverride w:ilvl="0">
      <w:startOverride w:val="1"/>
    </w:lvlOverride>
    <w:lvlOverride w:ilvl="1">
      <w:startOverride w:val="1"/>
    </w:lvlOverride>
  </w:num>
  <w:num w:numId="39" w16cid:durableId="1965773914">
    <w:abstractNumId w:val="12"/>
    <w:lvlOverride w:ilvl="0">
      <w:startOverride w:val="1"/>
    </w:lvlOverride>
    <w:lvlOverride w:ilvl="1">
      <w:startOverride w:val="1"/>
    </w:lvlOverride>
  </w:num>
  <w:num w:numId="40" w16cid:durableId="1746415424">
    <w:abstractNumId w:val="12"/>
    <w:lvlOverride w:ilvl="0">
      <w:startOverride w:val="1"/>
    </w:lvlOverride>
    <w:lvlOverride w:ilvl="1">
      <w:startOverride w:val="1"/>
    </w:lvlOverride>
  </w:num>
  <w:num w:numId="41" w16cid:durableId="2126075553">
    <w:abstractNumId w:val="12"/>
    <w:lvlOverride w:ilvl="0">
      <w:startOverride w:val="1"/>
    </w:lvlOverride>
  </w:num>
  <w:num w:numId="42" w16cid:durableId="1462577447">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616106"/>
    <w:rsid w:val="000A4739"/>
    <w:rsid w:val="00161EDA"/>
    <w:rsid w:val="002A34AE"/>
    <w:rsid w:val="00616106"/>
    <w:rsid w:val="00996F21"/>
    <w:rsid w:val="00D7762D"/>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492F"/>
  <w15:docId w15:val="{B64F094A-4ED8-4C0A-8DF1-A9F047EE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0A"/>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uiPriority w:val="9"/>
    <w:unhideWhenUsed/>
    <w:qFormat/>
    <w:pPr>
      <w:keepNext/>
      <w:keepLines/>
      <w:spacing w:line="12" w:lineRule="auto"/>
      <w:ind w:left="1701"/>
      <w:outlineLvl w:val="5"/>
    </w:pPr>
    <w:rPr>
      <w:b/>
      <w:bCs/>
      <w:color w:val="000000"/>
      <w:sz w:val="24"/>
    </w:rPr>
  </w:style>
  <w:style w:type="paragraph" w:styleId="Heading7">
    <w:name w:val="heading 7"/>
    <w:basedOn w:val="Heading"/>
    <w:next w:val="BodyText"/>
    <w:qFormat/>
    <w:pPr>
      <w:numPr>
        <w:ilvl w:val="6"/>
        <w:numId w:val="2"/>
      </w:numPr>
      <w:spacing w:before="283" w:after="283"/>
      <w:ind w:left="1984"/>
      <w:outlineLvl w:val="6"/>
    </w:pPr>
    <w:rPr>
      <w:rFonts w:cs="SBL Hebrew"/>
      <w:b/>
      <w:bCs/>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תווי הערת סיום"/>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qFormat/>
    <w:rPr>
      <w:color w:val="000080"/>
      <w:u w:val="single"/>
    </w:rPr>
  </w:style>
  <w:style w:type="character" w:styleId="LineNumber">
    <w:name w:val="line number"/>
  </w:style>
  <w:style w:type="character" w:styleId="Strong">
    <w:name w:val="Strong"/>
    <w:qFormat/>
    <w:rPr>
      <w:b/>
    </w:rPr>
  </w:style>
  <w:style w:type="character" w:customStyle="1" w:styleId="Heading1Char">
    <w:name w:val="Heading 1 Char"/>
    <w:basedOn w:val="DefaultParagraphFont"/>
    <w:link w:val="Heading1"/>
    <w:uiPriority w:val="9"/>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Pr>
      <w:rFonts w:ascii="Calibri Light" w:eastAsia="SimSun" w:hAnsi="Calibri Light" w:cs="DengXian Light"/>
      <w:color w:val="2F5496"/>
      <w:sz w:val="26"/>
      <w:szCs w:val="26"/>
    </w:rPr>
  </w:style>
  <w:style w:type="character" w:customStyle="1" w:styleId="FootnoteTextChar">
    <w:name w:val="Footnote Text Char"/>
    <w:basedOn w:val="DefaultParagraphFont"/>
    <w:link w:val="FootnoteText"/>
    <w:uiPriority w:val="99"/>
    <w:qFormat/>
    <w:rPr>
      <w:sz w:val="20"/>
      <w:szCs w:val="20"/>
    </w:rPr>
  </w:style>
  <w:style w:type="character" w:customStyle="1" w:styleId="Heading3Char">
    <w:name w:val="Heading 3 Char"/>
    <w:basedOn w:val="DefaultParagraphFont"/>
    <w:link w:val="Heading3"/>
    <w:uiPriority w:val="9"/>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sid w:val="005F600A"/>
    <w:rPr>
      <w:rFonts w:ascii="Calibri" w:eastAsia="Calibri" w:hAnsi="Calibri"/>
      <w:sz w:val="22"/>
      <w:szCs w:val="22"/>
      <w:lang w:val="en-US" w:eastAsia="en-US" w:bidi="ar-SA"/>
    </w:rPr>
  </w:style>
  <w:style w:type="character" w:customStyle="1" w:styleId="NumberingSymbols">
    <w:name w:val="Numbering Symbols"/>
    <w:qFormat/>
  </w:style>
  <w:style w:type="character" w:customStyle="1" w:styleId="HeaderChar">
    <w:name w:val="Header Char"/>
    <w:basedOn w:val="DefaultParagraphFont"/>
    <w:link w:val="Header"/>
    <w:uiPriority w:val="99"/>
    <w:qFormat/>
    <w:rsid w:val="00CD7D7C"/>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CD7D7C"/>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qFormat/>
    <w:pPr>
      <w:spacing w:before="0" w:after="140" w:line="276" w:lineRule="auto"/>
    </w:pPr>
  </w:style>
  <w:style w:type="paragraph" w:styleId="List">
    <w:name w:val="List"/>
    <w:basedOn w:val="BodyText"/>
    <w:qForma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qFormat/>
  </w:style>
  <w:style w:type="paragraph" w:styleId="FootnoteText">
    <w:name w:val="footnote text"/>
    <w:basedOn w:val="Normal"/>
    <w:link w:val="FootnoteTextChar"/>
    <w:uiPriority w:val="99"/>
    <w:unhideWhenUsed/>
    <w:qFormat/>
    <w:pPr>
      <w:spacing w:line="240" w:lineRule="auto"/>
      <w:ind w:left="340" w:hanging="340"/>
    </w:pPr>
    <w:rPr>
      <w:rFonts w:cs="Guttman Rashi"/>
      <w:sz w:val="20"/>
      <w:szCs w:val="20"/>
    </w:rPr>
  </w:style>
  <w:style w:type="paragraph" w:styleId="NormalWeb">
    <w:name w:val="Normal (Web)"/>
    <w:uiPriority w:val="99"/>
    <w:semiHidden/>
    <w:unhideWhenUsed/>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customStyle="1" w:styleId="Heading10">
    <w:name w:val="Heading 10"/>
    <w:basedOn w:val="Heading"/>
    <w:next w:val="a4"/>
    <w:qFormat/>
    <w:pPr>
      <w:numPr>
        <w:ilvl w:val="8"/>
        <w:numId w:val="1"/>
      </w:numPr>
      <w:spacing w:before="170" w:after="170"/>
      <w:jc w:val="center"/>
      <w:outlineLvl w:val="8"/>
    </w:pPr>
    <w:rPr>
      <w:rFonts w:cs="BenOr Rashi"/>
      <w:b/>
      <w:bCs/>
      <w:sz w:val="18"/>
      <w:szCs w:val="20"/>
    </w:rPr>
  </w:style>
  <w:style w:type="paragraph" w:customStyle="1" w:styleId="a4">
    <w:name w:val="אגב"/>
    <w:basedOn w:val="Normal"/>
    <w:qFormat/>
    <w:rPr>
      <w:rFonts w:ascii="Noto Rashi Hebrew Light" w:hAnsi="Noto Rashi Hebrew Light" w:cs="Noto Rashi Hebrew Light"/>
    </w:rPr>
  </w:style>
  <w:style w:type="paragraph" w:styleId="ListParagraph">
    <w:name w:val="List Paragraph"/>
    <w:basedOn w:val="Normal"/>
    <w:uiPriority w:val="34"/>
    <w:qFormat/>
    <w:rsid w:val="0080244D"/>
    <w:pPr>
      <w:ind w:left="720"/>
    </w:pPr>
  </w:style>
  <w:style w:type="paragraph" w:styleId="Header">
    <w:name w:val="header"/>
    <w:basedOn w:val="Normal"/>
    <w:link w:val="HeaderChar"/>
    <w:uiPriority w:val="99"/>
    <w:unhideWhenUsed/>
    <w:rsid w:val="00CD7D7C"/>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6301</TotalTime>
  <Pages>64</Pages>
  <Words>11275</Words>
  <Characters>64271</Characters>
  <Application>Microsoft Office Word</Application>
  <DocSecurity>0</DocSecurity>
  <Lines>535</Lines>
  <Paragraphs>150</Paragraphs>
  <ScaleCrop>false</ScaleCrop>
  <Company/>
  <LinksUpToDate>false</LinksUpToDate>
  <CharactersWithSpaces>75396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Shaul Y Khayyat</cp:lastModifiedBy>
  <cp:revision>704</cp:revision>
  <dcterms:created xsi:type="dcterms:W3CDTF">2024-05-13T21:05:00Z</dcterms:created>
  <dcterms:modified xsi:type="dcterms:W3CDTF">2025-06-12T01:44:00Z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2057-10.2.0.7587</vt:lpwstr>
  </property>
</Properties>
</file>