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המשנה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משנה מבאר דינים של קנס של ביאה</w:t>
      </w:r>
      <w:r>
        <w:rPr>
          <w:rtl w:val="true"/>
        </w:rPr>
        <w:t xml:space="preserve">. </w:t>
      </w:r>
      <w:r>
        <w:rPr>
          <w:rtl w:val="true"/>
        </w:rPr>
        <w:t>יש שני קנסות של ביאה</w:t>
      </w:r>
      <w:r>
        <w:rPr>
          <w:rtl w:val="true"/>
        </w:rPr>
        <w:t xml:space="preserve">- </w:t>
      </w:r>
      <w:r>
        <w:rPr>
          <w:rtl w:val="true"/>
        </w:rPr>
        <w:t>יש אונס ויש פיתוי</w:t>
      </w:r>
      <w:r>
        <w:rPr>
          <w:rtl w:val="true"/>
        </w:rPr>
        <w:t xml:space="preserve">. </w:t>
      </w:r>
      <w:r>
        <w:rPr>
          <w:rtl w:val="true"/>
        </w:rPr>
        <w:t>אם אדם מאנס אשה</w:t>
      </w:r>
      <w:r>
        <w:rPr>
          <w:rtl w:val="true"/>
        </w:rPr>
        <w:t xml:space="preserve">, </w:t>
      </w:r>
      <w:r>
        <w:rPr>
          <w:rtl w:val="true"/>
        </w:rPr>
        <w:t xml:space="preserve">חייב לשלם לאביה </w:t>
      </w:r>
      <w:r>
        <w:rPr>
          <w:rtl w:val="true"/>
        </w:rPr>
        <w:t>(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חמישים שקל כסף</w:t>
      </w:r>
      <w:r>
        <w:rPr>
          <w:rtl w:val="true"/>
        </w:rPr>
        <w:t xml:space="preserve">, </w:t>
      </w:r>
      <w:r>
        <w:rPr>
          <w:rtl w:val="true"/>
        </w:rPr>
        <w:t>וכן אם אדם מפתה אשה</w:t>
      </w:r>
      <w:r>
        <w:rPr>
          <w:rtl w:val="true"/>
        </w:rPr>
        <w:t xml:space="preserve">, </w:t>
      </w:r>
      <w:r>
        <w:rPr>
          <w:rtl w:val="true"/>
        </w:rPr>
        <w:t xml:space="preserve">חייב לשלם לאביה </w:t>
      </w:r>
      <w:r>
        <w:rPr>
          <w:rtl w:val="true"/>
        </w:rPr>
        <w:t>(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חמישים שקל כסף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שמשנה מבאר דין של קנס אונס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מגמ</w:t>
      </w:r>
      <w:r>
        <w:rPr>
          <w:rtl w:val="true"/>
        </w:rPr>
        <w:t xml:space="preserve">' </w:t>
      </w:r>
      <w:r>
        <w:rPr>
          <w:rtl w:val="true"/>
        </w:rPr>
        <w:t xml:space="preserve">בסנהדרין </w:t>
      </w:r>
      <w:r>
        <w:rPr>
          <w:rtl w:val="true"/>
        </w:rPr>
        <w:t>(</w:t>
      </w:r>
      <w:r>
        <w:rPr>
          <w:rtl w:val="true"/>
        </w:rPr>
        <w:t>פרק בסו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 xml:space="preserve">שחולקים אמוראים בזה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רואים אמורא שחולק על זה</w:t>
      </w:r>
      <w:r>
        <w:rPr>
          <w:rtl w:val="true"/>
        </w:rPr>
        <w:t xml:space="preserve">; </w:t>
      </w:r>
      <w:r>
        <w:rPr>
          <w:rtl w:val="true"/>
        </w:rPr>
        <w:t>מסתבר שהשאר סוברים כזה</w:t>
      </w:r>
      <w:r>
        <w:rPr>
          <w:rtl w:val="true"/>
        </w:rPr>
        <w:t xml:space="preserve">), </w:t>
      </w:r>
      <w:r>
        <w:rPr>
          <w:rtl w:val="true"/>
        </w:rPr>
        <w:t>שיש שמפרשים אותו בקנס אונס</w:t>
      </w:r>
      <w:r>
        <w:rPr>
          <w:rtl w:val="true"/>
        </w:rPr>
        <w:t xml:space="preserve">, </w:t>
      </w:r>
      <w:r>
        <w:rPr>
          <w:rtl w:val="true"/>
        </w:rPr>
        <w:t>אבל יש שמפרשים אותו בקנס פיתוי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כמו שיבאר גמ</w:t>
      </w:r>
      <w:r>
        <w:rPr>
          <w:rtl w:val="true"/>
        </w:rPr>
        <w:t xml:space="preserve">', </w:t>
      </w:r>
      <w:r>
        <w:rPr>
          <w:rtl w:val="true"/>
        </w:rPr>
        <w:t>משנה לא מונה כל ציור שבו חייב</w:t>
      </w:r>
      <w:r>
        <w:rPr>
          <w:rtl w:val="true"/>
        </w:rPr>
        <w:t xml:space="preserve">, </w:t>
      </w:r>
      <w:r>
        <w:rPr>
          <w:rtl w:val="true"/>
        </w:rPr>
        <w:t>אלא רק מונה ציורים שחייב אף שבא על פסולה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משנה מונה שלש כתות</w:t>
      </w:r>
      <w:r>
        <w:rPr>
          <w:rtl w:val="true"/>
        </w:rPr>
        <w:t xml:space="preserve">, </w:t>
      </w:r>
      <w:r>
        <w:rPr>
          <w:rtl w:val="true"/>
        </w:rPr>
        <w:t>ובכולם כמה ציורים</w:t>
      </w:r>
      <w:r>
        <w:rPr>
          <w:rtl w:val="true"/>
        </w:rPr>
        <w:t xml:space="preserve">.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ייצא לנו שלש עשרה ציורים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כת הראשונה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הכת הראשונה הוא ציורים שבהם יש איסור </w:t>
      </w:r>
      <w:r>
        <w:rPr>
          <w:rtl w:val="true"/>
        </w:rPr>
        <w:t>(</w:t>
      </w:r>
      <w:r>
        <w:rPr>
          <w:rtl w:val="true"/>
        </w:rPr>
        <w:t>שאינו איסור כרת</w:t>
      </w:r>
      <w:r>
        <w:rPr>
          <w:rtl w:val="true"/>
        </w:rPr>
        <w:t xml:space="preserve">) </w:t>
      </w:r>
      <w:r>
        <w:rPr>
          <w:rtl w:val="true"/>
        </w:rPr>
        <w:t>בביאה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לפטור הוא שלוקה</w:t>
      </w:r>
      <w:r>
        <w:rPr>
          <w:rtl w:val="true"/>
        </w:rPr>
        <w:t xml:space="preserve">, </w:t>
      </w:r>
      <w:r>
        <w:rPr>
          <w:rtl w:val="true"/>
        </w:rPr>
        <w:t xml:space="preserve">ואז לא ישלם </w:t>
      </w:r>
      <w:r>
        <w:rPr>
          <w:rtl w:val="true"/>
        </w:rPr>
        <w:t>(</w:t>
      </w:r>
      <w:r>
        <w:rPr>
          <w:rtl w:val="true"/>
        </w:rPr>
        <w:t>ועיין בגמ</w:t>
      </w:r>
      <w:r>
        <w:rPr>
          <w:rtl w:val="true"/>
        </w:rPr>
        <w:t xml:space="preserve">' </w:t>
      </w:r>
      <w:r>
        <w:rPr>
          <w:rtl w:val="true"/>
        </w:rPr>
        <w:t>בביאור למה</w:t>
      </w:r>
      <w:r>
        <w:rPr>
          <w:rtl w:val="true"/>
        </w:rPr>
        <w:t xml:space="preserve">,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משלם</w:t>
      </w:r>
      <w:r>
        <w:rPr>
          <w:rtl w:val="true"/>
        </w:rPr>
        <w:t xml:space="preserve">). </w:t>
      </w:r>
      <w:r>
        <w:rPr>
          <w:rtl w:val="true"/>
        </w:rPr>
        <w:t>גם יש הו</w:t>
      </w:r>
      <w:r>
        <w:rPr>
          <w:rtl w:val="true"/>
        </w:rPr>
        <w:t>"</w:t>
      </w:r>
      <w:r>
        <w:rPr>
          <w:rtl w:val="true"/>
        </w:rPr>
        <w:t>א לפטור כיוון שקרא מזכיר נישואין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בין הבועל והנבעלת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דורשים שצ</w:t>
      </w:r>
      <w:r>
        <w:rPr>
          <w:rtl w:val="true"/>
        </w:rPr>
        <w:t>"</w:t>
      </w:r>
      <w:r>
        <w:rPr>
          <w:rtl w:val="true"/>
        </w:rPr>
        <w:t>ל שאפשר או שמותר לו לישא אותה</w:t>
      </w:r>
      <w:r>
        <w:rPr>
          <w:rtl w:val="true"/>
        </w:rPr>
        <w:t xml:space="preserve">. </w:t>
      </w:r>
      <w:r>
        <w:rPr>
          <w:rtl w:val="true"/>
        </w:rPr>
        <w:t>משנה מחדש נגד זה</w:t>
      </w:r>
      <w:r>
        <w:rPr>
          <w:rtl w:val="true"/>
        </w:rPr>
        <w:t xml:space="preserve">.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שלש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ממזרת</w:t>
      </w:r>
      <w:r>
        <w:rPr>
          <w:rtl w:val="true"/>
        </w:rPr>
        <w:t xml:space="preserve">. </w:t>
      </w:r>
      <w:r>
        <w:rPr>
          <w:rtl w:val="true"/>
        </w:rPr>
        <w:t>אסור לכל מי שהוא חלק מקהל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לבעול ממזרת</w:t>
      </w:r>
      <w:r>
        <w:rPr>
          <w:rtl w:val="true"/>
        </w:rPr>
        <w:t xml:space="preserve">. </w:t>
      </w:r>
      <w:r>
        <w:rPr>
          <w:rtl w:val="true"/>
        </w:rPr>
        <w:t>נלמד האיסור מן הקרא שכ</w:t>
      </w:r>
      <w:r>
        <w:rPr>
          <w:rtl w:val="true"/>
        </w:rPr>
        <w:t>', "</w:t>
      </w:r>
      <w:r>
        <w:rPr>
          <w:rtl w:val="true"/>
        </w:rPr>
        <w:t>לא יבוא ממזר בקהל ה</w:t>
      </w:r>
      <w:r>
        <w:rPr>
          <w:rtl w:val="true"/>
        </w:rPr>
        <w:t>'."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 </w:t>
      </w:r>
      <w:r>
        <w:rPr>
          <w:rtl w:val="true"/>
        </w:rPr>
        <w:t>אם עבר ישראל</w:t>
      </w:r>
      <w:r>
        <w:rPr>
          <w:rtl w:val="true"/>
        </w:rPr>
        <w:t xml:space="preserve">, </w:t>
      </w:r>
      <w:r>
        <w:rPr>
          <w:rtl w:val="true"/>
        </w:rPr>
        <w:t>ובעל ממזרת</w:t>
      </w:r>
      <w:r>
        <w:rPr>
          <w:rtl w:val="true"/>
        </w:rPr>
        <w:t xml:space="preserve">, </w:t>
      </w:r>
      <w:r>
        <w:rPr>
          <w:rtl w:val="true"/>
        </w:rPr>
        <w:t>שניהם לוקים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נתינה</w:t>
      </w:r>
      <w:r>
        <w:rPr>
          <w:rtl w:val="true"/>
        </w:rPr>
        <w:t xml:space="preserve">. </w:t>
      </w:r>
      <w:r>
        <w:rPr>
          <w:rtl w:val="true"/>
        </w:rPr>
        <w:t>נתינה היא אשה שבאה מאומת הגבעונים</w:t>
      </w:r>
      <w:r>
        <w:rPr>
          <w:rtl w:val="true"/>
        </w:rPr>
        <w:t>. (</w:t>
      </w:r>
      <w:r>
        <w:rPr>
          <w:rtl w:val="true"/>
        </w:rPr>
        <w:t>גבעונים היו אומה אחת מן השבעה אומות שהיו בארץ כנען כשבאו יהושע ובני ישראל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טעו את בנ</w:t>
      </w:r>
      <w:r>
        <w:rPr>
          <w:rtl w:val="true"/>
        </w:rPr>
        <w:t>"</w:t>
      </w:r>
      <w:r>
        <w:rPr>
          <w:rtl w:val="true"/>
        </w:rPr>
        <w:t>י עד שנעשה ברית בין בנ</w:t>
      </w:r>
      <w:r>
        <w:rPr>
          <w:rtl w:val="true"/>
        </w:rPr>
        <w:t>"</w:t>
      </w:r>
      <w:r>
        <w:rPr>
          <w:rtl w:val="true"/>
        </w:rPr>
        <w:t>י להם</w:t>
      </w:r>
      <w:r>
        <w:rPr>
          <w:rtl w:val="true"/>
        </w:rPr>
        <w:t xml:space="preserve">.) </w:t>
      </w:r>
      <w:r>
        <w:rPr>
          <w:rtl w:val="true"/>
        </w:rPr>
        <w:t>יש שני מיני נתינים</w:t>
      </w:r>
      <w:r>
        <w:rPr>
          <w:rtl w:val="true"/>
        </w:rPr>
        <w:t xml:space="preserve">- </w:t>
      </w:r>
      <w:r>
        <w:rPr>
          <w:rtl w:val="true"/>
        </w:rPr>
        <w:t>נתין שנתגייר ונתין שלא נתגייר</w:t>
      </w:r>
      <w:r>
        <w:rPr>
          <w:rtl w:val="true"/>
        </w:rPr>
        <w:t xml:space="preserve">. </w:t>
      </w: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משנה שלנו מבאר דין של נתין שנתגייר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</w:p>
    <w:p>
      <w:pPr>
        <w:pStyle w:val="ListParagraph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מהו האיסור לבוא על נתינה שנתגיירה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שאין איסור דאו</w:t>
      </w:r>
      <w:r>
        <w:rPr>
          <w:rtl w:val="true"/>
        </w:rPr>
        <w:t xml:space="preserve">', </w:t>
      </w:r>
      <w:r>
        <w:rPr>
          <w:rtl w:val="true"/>
        </w:rPr>
        <w:t>אבל יש איסור מדרבנן</w:t>
      </w:r>
      <w:r>
        <w:rPr>
          <w:rtl w:val="true"/>
        </w:rPr>
        <w:t xml:space="preserve">. </w:t>
      </w:r>
      <w:r>
        <w:rPr>
          <w:rtl w:val="true"/>
        </w:rPr>
        <w:t xml:space="preserve">אומר שהוא אותו גזירה שהוזכרה ביבמות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:), </w:t>
      </w:r>
      <w:r>
        <w:rPr>
          <w:rtl w:val="true"/>
        </w:rPr>
        <w:t>שגזר דוד להרחיק את הגבעונים</w:t>
      </w:r>
      <w:r>
        <w:rPr>
          <w:rtl w:val="true"/>
        </w:rPr>
        <w:t xml:space="preserve">, </w:t>
      </w:r>
      <w:r>
        <w:rPr>
          <w:rtl w:val="true"/>
        </w:rPr>
        <w:t>כיון שראה שלא היו רחמנים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על זה ארבע קושיות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שמצאנו בשלש מקומות שמזכיר גמ</w:t>
      </w:r>
      <w:r>
        <w:rPr>
          <w:rtl w:val="true"/>
        </w:rPr>
        <w:t xml:space="preserve">' </w:t>
      </w:r>
      <w:r>
        <w:rPr>
          <w:rtl w:val="true"/>
        </w:rPr>
        <w:t>ממזר ונתין לסיבות שיש בהם איסור דאו</w:t>
      </w:r>
      <w:r>
        <w:rPr>
          <w:rtl w:val="true"/>
        </w:rPr>
        <w:t xml:space="preserve">' </w:t>
      </w:r>
      <w:r>
        <w:rPr>
          <w:rtl w:val="true"/>
        </w:rPr>
        <w:t>ותפיסת קידושין</w:t>
      </w:r>
      <w:r>
        <w:rPr>
          <w:rtl w:val="true"/>
        </w:rPr>
        <w:t xml:space="preserve">.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אין בו איסור דאו</w:t>
      </w:r>
      <w:r>
        <w:rPr>
          <w:rtl w:val="true"/>
        </w:rPr>
        <w:t xml:space="preserve">'. </w:t>
      </w:r>
    </w:p>
    <w:p>
      <w:pPr>
        <w:pStyle w:val="ListParagraph"/>
        <w:ind w:left="1440" w:hanging="0"/>
        <w:rPr/>
      </w:pPr>
      <w:r>
        <w:rPr>
          <w:rtl w:val="true"/>
        </w:rPr>
        <w:t>דוחה שאולי רק מזכיר נתין אגב ממזר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מה שאומר אותו גמ</w:t>
      </w:r>
      <w:r>
        <w:rPr>
          <w:rtl w:val="true"/>
        </w:rPr>
        <w:t xml:space="preserve">' </w:t>
      </w:r>
      <w:r>
        <w:rPr>
          <w:rtl w:val="true"/>
        </w:rPr>
        <w:t>אינו נכון</w:t>
      </w:r>
      <w:r>
        <w:rPr>
          <w:rtl w:val="true"/>
        </w:rPr>
        <w:t xml:space="preserve">, </w:t>
      </w:r>
      <w:r>
        <w:rPr>
          <w:rtl w:val="true"/>
        </w:rPr>
        <w:t>ואין נתין אסור מדאו</w:t>
      </w:r>
      <w:r>
        <w:rPr>
          <w:rtl w:val="true"/>
        </w:rPr>
        <w:t>'.</w:t>
      </w:r>
    </w:p>
    <w:p>
      <w:pPr>
        <w:pStyle w:val="ListParagraph"/>
        <w:ind w:left="1440" w:hanging="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ראית שהקושיה אינה נכונה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 xml:space="preserve">רבא מצדד ביבמות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.) </w:t>
      </w:r>
      <w:r>
        <w:rPr>
          <w:rtl w:val="true"/>
        </w:rPr>
        <w:t>שאיסור נתין הוא מדאו</w:t>
      </w:r>
      <w:r>
        <w:rPr>
          <w:rtl w:val="true"/>
        </w:rPr>
        <w:t xml:space="preserve">'. </w:t>
      </w:r>
      <w:r>
        <w:rPr>
          <w:rtl w:val="true"/>
        </w:rPr>
        <w:t>כיון שיש מן המקורות שמביא תוס</w:t>
      </w:r>
      <w:r>
        <w:rPr>
          <w:rtl w:val="true"/>
        </w:rPr>
        <w:t xml:space="preserve">' </w:t>
      </w:r>
      <w:r>
        <w:rPr>
          <w:rtl w:val="true"/>
        </w:rPr>
        <w:t>שהם משניות</w:t>
      </w:r>
      <w:r>
        <w:rPr>
          <w:rtl w:val="true"/>
        </w:rPr>
        <w:t xml:space="preserve">, </w:t>
      </w:r>
      <w:r>
        <w:rPr>
          <w:rtl w:val="true"/>
        </w:rPr>
        <w:t>צריך לומר שיש אופן לדחות אותם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נוכל להקשות על רבא</w:t>
      </w:r>
      <w:r>
        <w:rPr>
          <w:rtl w:val="true"/>
        </w:rPr>
        <w:t xml:space="preserve">, </w:t>
      </w:r>
      <w:r>
        <w:rPr>
          <w:rtl w:val="true"/>
        </w:rPr>
        <w:t>באותו 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שמסקנת גמ</w:t>
      </w:r>
      <w:r>
        <w:rPr>
          <w:rtl w:val="true"/>
        </w:rPr>
        <w:t xml:space="preserve">' </w:t>
      </w:r>
      <w:r>
        <w:rPr>
          <w:rtl w:val="true"/>
        </w:rPr>
        <w:t xml:space="preserve">ביבמות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.) </w:t>
      </w:r>
      <w:r>
        <w:rPr>
          <w:rtl w:val="true"/>
        </w:rPr>
        <w:t>הוא שאיסור נתין הוא מדאו</w:t>
      </w:r>
      <w:r>
        <w:rPr>
          <w:rtl w:val="true"/>
        </w:rPr>
        <w:t xml:space="preserve">', </w:t>
      </w:r>
      <w:r>
        <w:rPr>
          <w:rtl w:val="true"/>
        </w:rPr>
        <w:t>ונלמד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לא תתחתן בם</w:t>
      </w:r>
      <w:r>
        <w:rPr>
          <w:rtl w:val="true"/>
        </w:rPr>
        <w:t xml:space="preserve">." </w:t>
      </w:r>
      <w:r>
        <w:rPr>
          <w:rtl w:val="true"/>
        </w:rPr>
        <w:t>כיון שאין חיתון חל בגויים</w:t>
      </w:r>
      <w:r>
        <w:rPr>
          <w:rtl w:val="true"/>
        </w:rPr>
        <w:t xml:space="preserve">, </w:t>
      </w:r>
      <w:r>
        <w:rPr>
          <w:rtl w:val="true"/>
        </w:rPr>
        <w:t>צריך לומר שפסוק מדבר על גרים</w:t>
      </w:r>
      <w:r>
        <w:rPr>
          <w:rtl w:val="true"/>
        </w:rPr>
        <w:t>. (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אולי אוסר ביאה עמהם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 xml:space="preserve">' </w:t>
      </w:r>
      <w:r>
        <w:rPr>
          <w:rtl w:val="true"/>
        </w:rPr>
        <w:t>חיתון להראות שהאיסור הוא בבני חיתון</w:t>
      </w:r>
      <w:r>
        <w:rPr>
          <w:rtl w:val="true"/>
        </w:rPr>
        <w:t>.)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שכיון שאיסור נתין הוא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מחמת אותו גזירה ביבמות</w:t>
      </w:r>
      <w:r>
        <w:rPr>
          <w:rtl w:val="true"/>
        </w:rPr>
        <w:t xml:space="preserve">, </w:t>
      </w:r>
      <w:r>
        <w:rPr>
          <w:rtl w:val="true"/>
        </w:rPr>
        <w:t xml:space="preserve">יוצא שגזירה שלהם הוא מחמת דמיון שלהם לשפחה </w:t>
      </w:r>
      <w:r>
        <w:rPr>
          <w:rtl w:val="true"/>
        </w:rPr>
        <w:t>(</w:t>
      </w:r>
      <w:r>
        <w:rPr>
          <w:rtl w:val="true"/>
        </w:rPr>
        <w:t>כן יוצא מאותו גמ</w:t>
      </w:r>
      <w:r>
        <w:rPr>
          <w:rtl w:val="true"/>
        </w:rPr>
        <w:t xml:space="preserve">').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מחמת דמיון שלהם לשפחה גם לא יקבלו קנס</w:t>
      </w:r>
      <w:r>
        <w:rPr>
          <w:rtl w:val="true"/>
        </w:rPr>
        <w:t xml:space="preserve">, </w:t>
      </w:r>
      <w:r>
        <w:rPr>
          <w:rtl w:val="true"/>
        </w:rPr>
        <w:t>שאין שפחה מקבלת קנס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שהם כשפחה</w:t>
      </w:r>
      <w:r>
        <w:rPr>
          <w:rtl w:val="true"/>
        </w:rPr>
        <w:t xml:space="preserve">, </w:t>
      </w:r>
      <w:r>
        <w:rPr>
          <w:rtl w:val="true"/>
        </w:rPr>
        <w:t>אבל שומרות את עצמם</w:t>
      </w:r>
      <w:r>
        <w:rPr>
          <w:rtl w:val="true"/>
        </w:rPr>
        <w:t xml:space="preserve">, </w:t>
      </w:r>
      <w:r>
        <w:rPr>
          <w:rtl w:val="true"/>
        </w:rPr>
        <w:t>ואז הן בוודאי בתולות</w:t>
      </w:r>
      <w:r>
        <w:rPr>
          <w:rtl w:val="true"/>
        </w:rPr>
        <w:t xml:space="preserve">. </w:t>
      </w:r>
      <w:r>
        <w:rPr>
          <w:rtl w:val="true"/>
        </w:rPr>
        <w:t>אף שפחה ממש כזה תקבל קנס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דחה תוס</w:t>
      </w:r>
      <w:r>
        <w:rPr>
          <w:rtl w:val="true"/>
        </w:rPr>
        <w:t xml:space="preserve">' </w:t>
      </w:r>
      <w:r>
        <w:rPr>
          <w:rtl w:val="true"/>
        </w:rPr>
        <w:t>ששפחה כזה</w:t>
      </w:r>
      <w:r>
        <w:rPr>
          <w:rtl w:val="true"/>
        </w:rPr>
        <w:t xml:space="preserve">, </w:t>
      </w:r>
      <w:r>
        <w:rPr>
          <w:rtl w:val="true"/>
        </w:rPr>
        <w:t>ששומרת א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לא תקבל קנס</w:t>
      </w:r>
      <w:r>
        <w:rPr>
          <w:rtl w:val="true"/>
        </w:rPr>
        <w:t xml:space="preserve">. </w:t>
      </w:r>
      <w:r>
        <w:rPr>
          <w:rtl w:val="true"/>
        </w:rPr>
        <w:t>כן כ</w:t>
      </w:r>
      <w:r>
        <w:rPr>
          <w:rtl w:val="true"/>
        </w:rPr>
        <w:t xml:space="preserve">' </w:t>
      </w:r>
      <w:r>
        <w:rPr>
          <w:rtl w:val="true"/>
        </w:rPr>
        <w:t>ירושלמי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אומר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)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אחר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, </w:t>
      </w:r>
      <w:r>
        <w:rPr>
          <w:rtl w:val="true"/>
        </w:rPr>
        <w:t>והוא שאולי אף שגזרו מקצת דיני שפחה עליה</w:t>
      </w:r>
      <w:r>
        <w:rPr>
          <w:rtl w:val="true"/>
        </w:rPr>
        <w:t xml:space="preserve">, </w:t>
      </w:r>
      <w:r>
        <w:rPr>
          <w:rtl w:val="true"/>
        </w:rPr>
        <w:t>לא גזרו כל דיני שפחה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אסרו אותה בביאה</w:t>
      </w:r>
      <w:r>
        <w:rPr>
          <w:rtl w:val="true"/>
        </w:rPr>
        <w:t xml:space="preserve">, </w:t>
      </w:r>
      <w:r>
        <w:rPr>
          <w:rtl w:val="true"/>
        </w:rPr>
        <w:t>אבל לא נטלו את קנסה ממנה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שמשנה אומר שמותר לעבדים משוחררים לבעול נתינים</w:t>
      </w:r>
      <w:r>
        <w:rPr>
          <w:rtl w:val="true"/>
        </w:rPr>
        <w:t xml:space="preserve">. </w:t>
      </w:r>
      <w:r>
        <w:rPr>
          <w:rtl w:val="true"/>
        </w:rPr>
        <w:t>אילו איסור שלהן הוא שנראים כשפחות</w:t>
      </w:r>
      <w:r>
        <w:rPr>
          <w:rtl w:val="true"/>
        </w:rPr>
        <w:t xml:space="preserve">, </w:t>
      </w:r>
      <w:r>
        <w:rPr>
          <w:rtl w:val="true"/>
        </w:rPr>
        <w:t>יהיה אסור לעבדים משוחררים לבעול אותם כמו שאסור לקהל לבעול אותם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דוחה שאלוי אף שגזרו מקצת דיני שפחה עליה</w:t>
      </w:r>
      <w:r>
        <w:rPr>
          <w:rtl w:val="true"/>
        </w:rPr>
        <w:t xml:space="preserve">, </w:t>
      </w:r>
      <w:r>
        <w:rPr>
          <w:rtl w:val="true"/>
        </w:rPr>
        <w:t>לא גזרו כל דיני שפחה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אסרו אותה לביאה עם קהל</w:t>
      </w:r>
      <w:r>
        <w:rPr>
          <w:rtl w:val="true"/>
        </w:rPr>
        <w:t xml:space="preserve">, </w:t>
      </w:r>
      <w:r>
        <w:rPr>
          <w:rtl w:val="true"/>
        </w:rPr>
        <w:t>אבל לא לביאה עם פסולים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ת סובר שיש איסור דאו</w:t>
      </w:r>
      <w:r>
        <w:rPr>
          <w:rtl w:val="true"/>
        </w:rPr>
        <w:t xml:space="preserve">',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לא תתחתן בם</w:t>
      </w:r>
      <w:r>
        <w:rPr>
          <w:rtl w:val="true"/>
        </w:rPr>
        <w:t xml:space="preserve">." </w:t>
      </w:r>
      <w:r>
        <w:rPr>
          <w:rtl w:val="true"/>
        </w:rPr>
        <w:t>כיון שחיתון עם גוי לא חל</w:t>
      </w:r>
      <w:r>
        <w:rPr>
          <w:rtl w:val="true"/>
        </w:rPr>
        <w:t xml:space="preserve">, </w:t>
      </w:r>
      <w:r>
        <w:rPr>
          <w:rtl w:val="true"/>
        </w:rPr>
        <w:t xml:space="preserve">צירך לומר שהקרא קאי על נתינה שנתגיירה </w:t>
      </w:r>
      <w:r>
        <w:rPr>
          <w:rtl w:val="true"/>
        </w:rPr>
        <w:t>(</w:t>
      </w:r>
      <w:r>
        <w:rPr>
          <w:rtl w:val="true"/>
        </w:rPr>
        <w:t>שכיון שהיא ישראלית</w:t>
      </w:r>
      <w:r>
        <w:rPr>
          <w:rtl w:val="true"/>
        </w:rPr>
        <w:t xml:space="preserve">, </w:t>
      </w:r>
      <w:r>
        <w:rPr>
          <w:rtl w:val="true"/>
        </w:rPr>
        <w:t>נישואין חל בה</w:t>
      </w:r>
      <w:r>
        <w:rPr>
          <w:rtl w:val="true"/>
        </w:rPr>
        <w:t>).</w:t>
      </w:r>
    </w:p>
    <w:p>
      <w:pPr>
        <w:pStyle w:val="ListParagraph"/>
        <w:rPr/>
      </w:pPr>
      <w:r>
        <w:rPr>
          <w:rtl w:val="true"/>
        </w:rPr>
        <w:t>על זה מקשה תוס</w:t>
      </w:r>
      <w:r>
        <w:rPr>
          <w:rtl w:val="true"/>
        </w:rPr>
        <w:t xml:space="preserve">' </w:t>
      </w:r>
      <w:r>
        <w:rPr>
          <w:rtl w:val="true"/>
        </w:rPr>
        <w:t>שלש קושיות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4"/>
        </w:numPr>
        <w:rPr/>
      </w:pPr>
      <w:r>
        <w:rPr>
          <w:rtl w:val="true"/>
        </w:rPr>
        <w:t>מקשה שגמ</w:t>
      </w:r>
      <w:r>
        <w:rPr>
          <w:rtl w:val="true"/>
        </w:rPr>
        <w:t xml:space="preserve">' </w:t>
      </w:r>
      <w:r>
        <w:rPr>
          <w:rtl w:val="true"/>
        </w:rPr>
        <w:t xml:space="preserve">ביבמות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 </w:t>
      </w:r>
      <w:r>
        <w:rPr>
          <w:rtl w:val="true"/>
        </w:rPr>
        <w:t>אומר שדוד גזר על הנתינים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שאיסור שלהם בא מגזירה</w:t>
      </w:r>
      <w:r>
        <w:rPr>
          <w:rtl w:val="true"/>
        </w:rPr>
        <w:t xml:space="preserve">, </w:t>
      </w:r>
      <w:r>
        <w:rPr>
          <w:rtl w:val="true"/>
        </w:rPr>
        <w:t>ולא בא מאיסור דאו</w:t>
      </w:r>
      <w:r>
        <w:rPr>
          <w:rtl w:val="true"/>
        </w:rPr>
        <w:t>'.</w:t>
      </w:r>
    </w:p>
    <w:p>
      <w:pPr>
        <w:pStyle w:val="ListParagraph"/>
        <w:ind w:left="1440" w:hanging="0"/>
        <w:rPr/>
      </w:pPr>
      <w:r>
        <w:rPr>
          <w:rtl w:val="true"/>
        </w:rPr>
        <w:t>דוחה שאותו גמ</w:t>
      </w:r>
      <w:r>
        <w:rPr>
          <w:rtl w:val="true"/>
        </w:rPr>
        <w:t xml:space="preserve">' </w:t>
      </w:r>
      <w:r>
        <w:rPr>
          <w:rtl w:val="true"/>
        </w:rPr>
        <w:t>לא מכוון לגזירת איסור</w:t>
      </w:r>
      <w:r>
        <w:rPr>
          <w:rtl w:val="true"/>
        </w:rPr>
        <w:t xml:space="preserve">, </w:t>
      </w:r>
      <w:r>
        <w:rPr>
          <w:rtl w:val="true"/>
        </w:rPr>
        <w:t>אלא לגזירת עבדות</w:t>
      </w:r>
      <w:r>
        <w:rPr>
          <w:rtl w:val="true"/>
        </w:rPr>
        <w:t xml:space="preserve">, </w:t>
      </w:r>
      <w:r>
        <w:rPr>
          <w:rtl w:val="true"/>
        </w:rPr>
        <w:t>שדוד עשה אותם עבדים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4"/>
        </w:numPr>
        <w:rPr/>
      </w:pPr>
      <w:r>
        <w:rPr>
          <w:rtl w:val="true"/>
        </w:rPr>
        <w:t>מקשה מירושלמי</w:t>
      </w:r>
      <w:r>
        <w:rPr>
          <w:rtl w:val="true"/>
        </w:rPr>
        <w:t xml:space="preserve">, </w:t>
      </w:r>
      <w:r>
        <w:rPr>
          <w:rtl w:val="true"/>
        </w:rPr>
        <w:t>שאומר שיהושע ריחק את הנתינים מחמת פגם משפחה</w:t>
      </w:r>
      <w:r>
        <w:rPr>
          <w:rtl w:val="true"/>
        </w:rPr>
        <w:t xml:space="preserve">. </w:t>
      </w:r>
      <w:r>
        <w:rPr>
          <w:rtl w:val="true"/>
        </w:rPr>
        <w:t>מניח שזה רצה לומר שגזירת יהושע היתה איסור לישא אותם</w:t>
      </w:r>
      <w:r>
        <w:rPr>
          <w:rtl w:val="true"/>
        </w:rPr>
        <w:t xml:space="preserve">, </w:t>
      </w:r>
      <w:r>
        <w:rPr>
          <w:rtl w:val="true"/>
        </w:rPr>
        <w:t>ולא איסור עבדות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דוחה שני דיחויים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4"/>
        </w:numPr>
        <w:rPr/>
      </w:pPr>
      <w:r>
        <w:rPr>
          <w:rtl w:val="true"/>
        </w:rPr>
        <w:t>דוחה שאין הכי נמי</w:t>
      </w:r>
      <w:r>
        <w:rPr>
          <w:rtl w:val="true"/>
        </w:rPr>
        <w:t xml:space="preserve">, </w:t>
      </w:r>
      <w:r>
        <w:rPr>
          <w:rtl w:val="true"/>
        </w:rPr>
        <w:t>ירושלמי אומר כהו</w:t>
      </w:r>
      <w:r>
        <w:rPr>
          <w:rtl w:val="true"/>
        </w:rPr>
        <w:t>"</w:t>
      </w:r>
      <w:r>
        <w:rPr>
          <w:rtl w:val="true"/>
        </w:rPr>
        <w:t>א של רבא</w:t>
      </w:r>
      <w:r>
        <w:rPr>
          <w:rtl w:val="true"/>
        </w:rPr>
        <w:t xml:space="preserve">, </w:t>
      </w:r>
      <w:r>
        <w:rPr>
          <w:rtl w:val="true"/>
        </w:rPr>
        <w:t>אבל רבא לא אומר כהו</w:t>
      </w:r>
      <w:r>
        <w:rPr>
          <w:rtl w:val="true"/>
        </w:rPr>
        <w:t>"</w:t>
      </w:r>
      <w:r>
        <w:rPr>
          <w:rtl w:val="true"/>
        </w:rPr>
        <w:t>א של רבא</w:t>
      </w:r>
      <w:r>
        <w:rPr>
          <w:rtl w:val="true"/>
        </w:rPr>
        <w:t xml:space="preserve">. </w:t>
      </w:r>
      <w:r>
        <w:rPr>
          <w:rtl w:val="true"/>
        </w:rPr>
        <w:t>הלכה כרבא נגד הירושלמי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4"/>
        </w:numPr>
        <w:rPr/>
      </w:pPr>
      <w:r>
        <w:rPr>
          <w:rtl w:val="true"/>
        </w:rPr>
        <w:t>דוחה שירושלמי מכוון לומר שעשה אותם עבדים</w:t>
      </w:r>
      <w:r>
        <w:rPr>
          <w:rtl w:val="true"/>
        </w:rPr>
        <w:t xml:space="preserve">, </w:t>
      </w:r>
      <w:r>
        <w:rPr>
          <w:rtl w:val="true"/>
        </w:rPr>
        <w:t>ולא דן בגזירת איסור כלל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4"/>
        </w:numPr>
        <w:rPr/>
      </w:pPr>
      <w:r>
        <w:rPr>
          <w:rtl w:val="true"/>
        </w:rPr>
        <w:t>מקשה מגמ</w:t>
      </w:r>
      <w:r>
        <w:rPr>
          <w:rtl w:val="true"/>
        </w:rPr>
        <w:t xml:space="preserve">' </w:t>
      </w:r>
      <w:r>
        <w:rPr>
          <w:rtl w:val="true"/>
        </w:rPr>
        <w:t xml:space="preserve">שלומד דין אחר </w:t>
      </w:r>
      <w:r>
        <w:rPr>
          <w:rtl w:val="true"/>
        </w:rPr>
        <w:t>(</w:t>
      </w:r>
      <w:r>
        <w:rPr>
          <w:rtl w:val="true"/>
        </w:rPr>
        <w:t>שאין קידושין חלים לגוי</w:t>
      </w:r>
      <w:r>
        <w:rPr>
          <w:rtl w:val="true"/>
        </w:rPr>
        <w:t xml:space="preserve">)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לא תתחתן בם</w:t>
      </w:r>
      <w:r>
        <w:rPr>
          <w:rtl w:val="true"/>
        </w:rPr>
        <w:t>."</w:t>
      </w:r>
    </w:p>
    <w:p>
      <w:pPr>
        <w:pStyle w:val="ListParagraph"/>
        <w:ind w:left="1440" w:hanging="0"/>
        <w:rPr/>
      </w:pPr>
      <w:r>
        <w:rPr>
          <w:rtl w:val="true"/>
        </w:rPr>
        <w:t>דוחה שלא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דורש משם</w:t>
      </w:r>
      <w:r>
        <w:rPr>
          <w:rtl w:val="true"/>
        </w:rPr>
        <w:t xml:space="preserve">, </w:t>
      </w:r>
      <w:r>
        <w:rPr>
          <w:rtl w:val="true"/>
        </w:rPr>
        <w:t>אלא מסוף הקרא</w:t>
      </w:r>
      <w:r>
        <w:rPr>
          <w:rtl w:val="true"/>
        </w:rPr>
        <w:t xml:space="preserve">. </w:t>
      </w:r>
      <w:r>
        <w:rPr>
          <w:rtl w:val="true"/>
        </w:rPr>
        <w:t>מביא תחילת הקרא לאותו דרשה כיון שזהו דרך של הגמ</w:t>
      </w:r>
      <w:r>
        <w:rPr>
          <w:rtl w:val="true"/>
        </w:rPr>
        <w:t xml:space="preserve">'- </w:t>
      </w:r>
      <w:r>
        <w:rPr>
          <w:rtl w:val="true"/>
        </w:rPr>
        <w:t>רק מביא תחילת הקרא של הדרשה</w:t>
      </w:r>
      <w:r>
        <w:rPr>
          <w:rtl w:val="true"/>
        </w:rPr>
        <w:t xml:space="preserve">, </w:t>
      </w:r>
      <w:r>
        <w:rPr>
          <w:rtl w:val="true"/>
        </w:rPr>
        <w:t>ולא כולו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כותית</w:t>
      </w:r>
      <w:r>
        <w:rPr>
          <w:rtl w:val="true"/>
        </w:rPr>
        <w:t xml:space="preserve">. </w:t>
      </w:r>
      <w:r>
        <w:rPr>
          <w:rtl w:val="true"/>
        </w:rPr>
        <w:t>אחר גירוש עשרת השבטים ע</w:t>
      </w:r>
      <w:r>
        <w:rPr>
          <w:rtl w:val="true"/>
        </w:rPr>
        <w:t>"</w:t>
      </w:r>
      <w:r>
        <w:rPr>
          <w:rtl w:val="true"/>
        </w:rPr>
        <w:t>י אשור</w:t>
      </w:r>
      <w:r>
        <w:rPr>
          <w:rtl w:val="true"/>
        </w:rPr>
        <w:t xml:space="preserve">, </w:t>
      </w:r>
      <w:r>
        <w:rPr>
          <w:rtl w:val="true"/>
        </w:rPr>
        <w:t>והשיבו אומות אחרות בארץ של מלכי ישראל</w:t>
      </w:r>
      <w:r>
        <w:rPr>
          <w:rtl w:val="true"/>
        </w:rPr>
        <w:t xml:space="preserve">. </w:t>
      </w:r>
      <w:r>
        <w:rPr>
          <w:rtl w:val="true"/>
        </w:rPr>
        <w:t>לסוף</w:t>
      </w:r>
      <w:r>
        <w:rPr>
          <w:rtl w:val="true"/>
        </w:rPr>
        <w:t xml:space="preserve">, </w:t>
      </w:r>
      <w:r>
        <w:rPr>
          <w:rtl w:val="true"/>
        </w:rPr>
        <w:t>אומות אלו נתגיירו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אם גירותם חל </w:t>
      </w:r>
      <w:r>
        <w:rPr>
          <w:rtl w:val="true"/>
        </w:rPr>
        <w:t>(</w:t>
      </w:r>
      <w:r>
        <w:rPr>
          <w:rtl w:val="true"/>
        </w:rPr>
        <w:t>ודינים כישראלים</w:t>
      </w:r>
      <w:r>
        <w:rPr>
          <w:rtl w:val="true"/>
        </w:rPr>
        <w:t xml:space="preserve">) </w:t>
      </w:r>
      <w:r>
        <w:rPr>
          <w:rtl w:val="true"/>
        </w:rPr>
        <w:t xml:space="preserve">או לא חל </w:t>
      </w:r>
      <w:r>
        <w:rPr>
          <w:rtl w:val="true"/>
        </w:rPr>
        <w:t>(</w:t>
      </w:r>
      <w:r>
        <w:rPr>
          <w:rtl w:val="true"/>
        </w:rPr>
        <w:t>ודינם כגויים</w:t>
      </w:r>
      <w:r>
        <w:rPr>
          <w:rtl w:val="true"/>
        </w:rPr>
        <w:t>).</w:t>
      </w:r>
    </w:p>
    <w:p>
      <w:pPr>
        <w:pStyle w:val="ListParagraph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מהו ההוה אמינא כאן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שמשנה שלנו סובר שכותים אינם גירים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איסור מדאו</w:t>
      </w:r>
      <w:r>
        <w:rPr>
          <w:rtl w:val="true"/>
        </w:rPr>
        <w:t xml:space="preserve">' </w:t>
      </w:r>
      <w:r>
        <w:rPr>
          <w:rtl w:val="true"/>
        </w:rPr>
        <w:t>לבוא על הכותית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ולא תתחתן בם</w:t>
      </w:r>
      <w:r>
        <w:rPr>
          <w:rtl w:val="true"/>
        </w:rPr>
        <w:t xml:space="preserve">," </w:t>
      </w:r>
      <w:r>
        <w:rPr>
          <w:rtl w:val="true"/>
        </w:rPr>
        <w:t>שאוסר ביאת ישראל עם גויה</w:t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של המשנה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שווה להו</w:t>
      </w:r>
      <w:r>
        <w:rPr>
          <w:rtl w:val="true"/>
        </w:rPr>
        <w:t>"</w:t>
      </w:r>
      <w:r>
        <w:rPr>
          <w:rtl w:val="true"/>
        </w:rPr>
        <w:t>א של ממזר ונתינה</w:t>
      </w:r>
      <w:r>
        <w:rPr>
          <w:rtl w:val="true"/>
        </w:rPr>
        <w:t xml:space="preserve">- </w:t>
      </w:r>
      <w:r>
        <w:rPr>
          <w:rtl w:val="true"/>
        </w:rPr>
        <w:t>לפטור אותו כיון שבא על אשה שאסורה לו בלאו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על זה שני קושיות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שכיון שגויה היא</w:t>
      </w:r>
      <w:r>
        <w:rPr>
          <w:rtl w:val="true"/>
        </w:rPr>
        <w:t xml:space="preserve">, </w:t>
      </w:r>
      <w:r>
        <w:rPr>
          <w:rtl w:val="true"/>
        </w:rPr>
        <w:t>אין לה קנס</w:t>
      </w:r>
      <w:r>
        <w:rPr>
          <w:rtl w:val="true"/>
        </w:rPr>
        <w:t xml:space="preserve">. </w:t>
      </w:r>
      <w:r>
        <w:rPr>
          <w:rtl w:val="true"/>
        </w:rPr>
        <w:t>מביא גמ</w:t>
      </w:r>
      <w:r>
        <w:rPr>
          <w:rtl w:val="true"/>
        </w:rPr>
        <w:t xml:space="preserve">' </w:t>
      </w:r>
      <w:r>
        <w:rPr>
          <w:rtl w:val="true"/>
        </w:rPr>
        <w:t>לקמן שאומר כן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שמבואר מגמ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ק שמשנה שלנו סובר שכותים גירי אמת הם</w:t>
      </w:r>
      <w:r>
        <w:rPr>
          <w:rtl w:val="true"/>
        </w:rPr>
        <w:t xml:space="preserve">, </w:t>
      </w:r>
      <w:r>
        <w:rPr>
          <w:rtl w:val="true"/>
        </w:rPr>
        <w:t>ולא גירי אריות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אינם גויים</w:t>
      </w:r>
      <w:r>
        <w:rPr>
          <w:rtl w:val="true"/>
        </w:rPr>
        <w:t xml:space="preserve">, </w:t>
      </w:r>
      <w:r>
        <w:rPr>
          <w:rtl w:val="true"/>
        </w:rPr>
        <w:t>ואי אפשר שזהו ההו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כ</w:t>
      </w:r>
    </w:p>
    <w:p>
      <w:pPr>
        <w:pStyle w:val="ListParagrap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שמשנה שלנו סובר שכותים הם גירים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אין איסור ביאה עם גוי בביאה עמהם </w:t>
      </w:r>
      <w:r>
        <w:rPr>
          <w:rtl w:val="true"/>
        </w:rPr>
        <w:t>(</w:t>
      </w:r>
      <w:r>
        <w:rPr>
          <w:rtl w:val="true"/>
        </w:rPr>
        <w:t>אבל יש איסור אחר שמבואר ביבמות</w:t>
      </w:r>
      <w:r>
        <w:rPr>
          <w:rtl w:val="true"/>
        </w:rPr>
        <w:t xml:space="preserve">).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שההו</w:t>
      </w:r>
      <w:r>
        <w:rPr>
          <w:rtl w:val="true"/>
        </w:rPr>
        <w:t>"</w:t>
      </w:r>
      <w:r>
        <w:rPr>
          <w:rtl w:val="true"/>
        </w:rPr>
        <w:t>א אינו לפוטרו מחמת האיסור</w:t>
      </w:r>
      <w:r>
        <w:rPr>
          <w:rtl w:val="true"/>
        </w:rPr>
        <w:t xml:space="preserve">, </w:t>
      </w:r>
      <w:r>
        <w:rPr>
          <w:rtl w:val="true"/>
        </w:rPr>
        <w:t>אלא לפטרו כדי שלא נבוא לטמע בכותים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כת השנית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הכת השנית הוא ציורים של נשים שיש להם חשש שהם בעולות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. </w:t>
      </w:r>
      <w:r>
        <w:rPr>
          <w:rtl w:val="true"/>
        </w:rPr>
        <w:t>בועל רק חייב קנס אם בעל בתולה</w:t>
      </w:r>
      <w:r>
        <w:rPr>
          <w:rtl w:val="true"/>
        </w:rPr>
        <w:t xml:space="preserve">; </w:t>
      </w:r>
      <w:r>
        <w:rPr>
          <w:rtl w:val="true"/>
        </w:rPr>
        <w:t>באשה רגילה</w:t>
      </w:r>
      <w:r>
        <w:rPr>
          <w:rtl w:val="true"/>
        </w:rPr>
        <w:t xml:space="preserve">, </w:t>
      </w:r>
      <w:r>
        <w:rPr>
          <w:rtl w:val="true"/>
        </w:rPr>
        <w:t>יש חזקות בתולים שמגיד לנו להניח שהיא בתולה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בנשים כאלו</w:t>
      </w:r>
      <w:r>
        <w:rPr>
          <w:rtl w:val="true"/>
        </w:rPr>
        <w:t xml:space="preserve">, </w:t>
      </w:r>
      <w:r>
        <w:rPr>
          <w:rtl w:val="true"/>
        </w:rPr>
        <w:t>יש הו</w:t>
      </w:r>
      <w:r>
        <w:rPr>
          <w:rtl w:val="true"/>
        </w:rPr>
        <w:t>"</w:t>
      </w:r>
      <w:r>
        <w:rPr>
          <w:rtl w:val="true"/>
        </w:rPr>
        <w:t>א שאינן בתולות</w:t>
      </w:r>
      <w:r>
        <w:rPr>
          <w:rtl w:val="true"/>
        </w:rPr>
        <w:t xml:space="preserve">, </w:t>
      </w:r>
      <w:r>
        <w:rPr>
          <w:rtl w:val="true"/>
        </w:rPr>
        <w:t>שנשים כאלו שטופיטם בזימה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להן חזקה</w:t>
      </w:r>
      <w:r>
        <w:rPr>
          <w:rtl w:val="true"/>
        </w:rPr>
        <w:t xml:space="preserve">, </w:t>
      </w:r>
      <w:r>
        <w:rPr>
          <w:rtl w:val="true"/>
        </w:rPr>
        <w:t>כיון שרגיל לשנות</w:t>
      </w:r>
      <w:r>
        <w:rPr>
          <w:rtl w:val="true"/>
        </w:rPr>
        <w:t xml:space="preserve">.)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שלש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גיורת שנתגיירה פחותה מבת שלש שנים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משוחררת שנשתחררה פחותה מבת שלש שנים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שבויה שנפדית פחותה מבת שלש שנים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גיורת משוחררת ושבויה לא נחשבות בתולות</w:t>
      </w:r>
      <w:r>
        <w:rPr>
          <w:rtl w:val="true"/>
        </w:rPr>
        <w:t xml:space="preserve">, </w:t>
      </w:r>
      <w:r>
        <w:rPr>
          <w:rtl w:val="true"/>
        </w:rPr>
        <w:t>שכולם מצויות בביאה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שהיא פחותה מבת שלש שנים</w:t>
      </w:r>
      <w:r>
        <w:rPr>
          <w:rtl w:val="true"/>
        </w:rPr>
        <w:t xml:space="preserve">, </w:t>
      </w:r>
      <w:r>
        <w:rPr>
          <w:rtl w:val="true"/>
        </w:rPr>
        <w:t>נחשבת בתולה</w:t>
      </w:r>
      <w:r>
        <w:rPr>
          <w:rtl w:val="true"/>
        </w:rPr>
        <w:t xml:space="preserve">. 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כת השלישית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הכת השלישית הוא ציורים שבהם יש איסור שיש בו כרת בביאה</w:t>
      </w:r>
      <w:r>
        <w:rPr>
          <w:rtl w:val="true"/>
        </w:rPr>
        <w:t>. (</w:t>
      </w:r>
      <w:r>
        <w:rPr>
          <w:rtl w:val="true"/>
        </w:rPr>
        <w:t>אף שלפעמים מונה כת כזה עם כת ראשונה</w:t>
      </w:r>
      <w:r>
        <w:rPr>
          <w:rtl w:val="true"/>
        </w:rPr>
        <w:t xml:space="preserve">, </w:t>
      </w:r>
      <w:r>
        <w:rPr>
          <w:rtl w:val="true"/>
        </w:rPr>
        <w:t>כאן חילק אותם</w:t>
      </w:r>
      <w:r>
        <w:rPr>
          <w:rtl w:val="true"/>
        </w:rPr>
        <w:t xml:space="preserve">, </w:t>
      </w:r>
      <w:r>
        <w:rPr>
          <w:rtl w:val="true"/>
        </w:rPr>
        <w:t>כיון שיש סיבה נוספת לפטור חייבי כרת מממון</w:t>
      </w:r>
      <w:r>
        <w:rPr>
          <w:rtl w:val="true"/>
        </w:rPr>
        <w:t xml:space="preserve">, </w:t>
      </w:r>
      <w:r>
        <w:rPr>
          <w:rtl w:val="true"/>
        </w:rPr>
        <w:t>כמו שמבואר בגמ</w:t>
      </w:r>
      <w:r>
        <w:rPr>
          <w:rtl w:val="true"/>
        </w:rPr>
        <w:t xml:space="preserve">'.)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לפטור אותם שווה להו</w:t>
      </w:r>
      <w:r>
        <w:rPr>
          <w:rtl w:val="true"/>
        </w:rPr>
        <w:t>"</w:t>
      </w:r>
      <w:r>
        <w:rPr>
          <w:rtl w:val="true"/>
        </w:rPr>
        <w:t xml:space="preserve">א שהזכרנו בבבא ראשונה </w:t>
      </w:r>
      <w:r>
        <w:rPr>
          <w:rtl w:val="true"/>
        </w:rPr>
        <w:t>(</w:t>
      </w:r>
      <w:r>
        <w:rPr>
          <w:rtl w:val="true"/>
        </w:rPr>
        <w:t>אלא שכיון שחייבים כרת</w:t>
      </w:r>
      <w:r>
        <w:rPr>
          <w:rtl w:val="true"/>
        </w:rPr>
        <w:t xml:space="preserve">, </w:t>
      </w:r>
      <w:r>
        <w:rPr>
          <w:rtl w:val="true"/>
        </w:rPr>
        <w:t>יש יותר סיבה לפטור אותם מחמת הראשון</w:t>
      </w:r>
      <w:r>
        <w:rPr>
          <w:rtl w:val="true"/>
        </w:rPr>
        <w:t xml:space="preserve">, </w:t>
      </w:r>
      <w:r>
        <w:rPr>
          <w:rtl w:val="true"/>
        </w:rPr>
        <w:t>ויש יותר תנאים שסוברים שלא אפשר שקידושין חלים</w:t>
      </w:r>
      <w:r>
        <w:rPr>
          <w:rtl w:val="true"/>
        </w:rPr>
        <w:t xml:space="preserve">). </w:t>
      </w:r>
      <w:r>
        <w:rPr>
          <w:rtl w:val="true"/>
        </w:rPr>
        <w:t>יש שבע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אחותו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אחות אביו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אחות אמו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אחות אשתו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אשת אחיו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ואם תאמר הרי אשת איש היא</w:t>
      </w:r>
      <w:r>
        <w:rPr>
          <w:rtl w:val="true"/>
        </w:rPr>
        <w:t xml:space="preserve">, </w:t>
      </w:r>
      <w:r>
        <w:rPr>
          <w:rtl w:val="true"/>
        </w:rPr>
        <w:t>שהיא נשואה לאחיו</w:t>
      </w:r>
      <w:r>
        <w:rPr>
          <w:rtl w:val="true"/>
        </w:rPr>
        <w:t xml:space="preserve">. </w:t>
      </w:r>
      <w:r>
        <w:rPr>
          <w:rtl w:val="true"/>
        </w:rPr>
        <w:t>ויש לומר שאחיו מת או גירש אותה</w:t>
      </w:r>
      <w:r>
        <w:rPr>
          <w:rtl w:val="true"/>
        </w:rPr>
        <w:t xml:space="preserve">. </w:t>
      </w:r>
      <w:r>
        <w:rPr>
          <w:rtl w:val="true"/>
        </w:rPr>
        <w:t>אם אחיו מת</w:t>
      </w:r>
      <w:r>
        <w:rPr>
          <w:rtl w:val="true"/>
        </w:rPr>
        <w:t xml:space="preserve">, </w:t>
      </w:r>
      <w:r>
        <w:rPr>
          <w:rtl w:val="true"/>
        </w:rPr>
        <w:t>יש להקשות ל</w:t>
      </w:r>
      <w:r>
        <w:rPr>
          <w:rtl w:val="true"/>
        </w:rPr>
        <w:t>"</w:t>
      </w:r>
      <w:r>
        <w:rPr>
          <w:rtl w:val="true"/>
        </w:rPr>
        <w:t xml:space="preserve">ל חייב בייבום </w:t>
      </w:r>
      <w:r>
        <w:rPr>
          <w:rtl w:val="true"/>
        </w:rPr>
        <w:t>(</w:t>
      </w:r>
      <w:r>
        <w:rPr>
          <w:rtl w:val="true"/>
        </w:rPr>
        <w:t>ואז אין חיוב כרת ואין קנס</w:t>
      </w:r>
      <w:r>
        <w:rPr>
          <w:rtl w:val="true"/>
        </w:rPr>
        <w:t xml:space="preserve">).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ירושלמי שתי</w:t>
      </w:r>
      <w:r>
        <w:rPr>
          <w:rtl w:val="true"/>
        </w:rPr>
        <w:t xml:space="preserve">' </w:t>
      </w:r>
      <w:r>
        <w:rPr>
          <w:rtl w:val="true"/>
        </w:rPr>
        <w:t>שמיירי בשיש בנים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אשת אחי אביו</w:t>
      </w:r>
      <w:r>
        <w:rPr>
          <w:rtl w:val="true"/>
        </w:rPr>
        <w:t xml:space="preserve">. </w:t>
      </w:r>
      <w:r>
        <w:rPr>
          <w:rtl w:val="true"/>
        </w:rPr>
        <w:t>גם על זה יש להעיר שצריך להיות שהנישואין כבר נגמר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נדה</w:t>
      </w:r>
      <w:r>
        <w:rPr>
          <w:rtl w:val="true"/>
        </w:rPr>
        <w:t xml:space="preserve">. </w:t>
      </w:r>
    </w:p>
    <w:p>
      <w:pPr>
        <w:pStyle w:val="Heading1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 xml:space="preserve">ביאור 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אלו נערות</w:t>
      </w:r>
      <w:r>
        <w:rPr>
          <w:rFonts w:ascii="SBL Hebrew" w:hAnsi="SBL Hebrew"/>
          <w:color w:val="auto"/>
          <w:sz w:val="22"/>
          <w:rtl w:val="true"/>
        </w:rPr>
        <w:t>":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 xml:space="preserve">ממשמעות של המשנה במילים </w:t>
      </w:r>
      <w:r>
        <w:rPr>
          <w:rtl w:val="true"/>
        </w:rPr>
        <w:t>"</w:t>
      </w:r>
      <w:r>
        <w:rPr>
          <w:rtl w:val="true"/>
        </w:rPr>
        <w:t>אלו נערות</w:t>
      </w:r>
      <w:r>
        <w:rPr>
          <w:rtl w:val="true"/>
        </w:rPr>
        <w:t xml:space="preserve">." </w:t>
      </w:r>
      <w:r>
        <w:rPr>
          <w:rtl w:val="true"/>
        </w:rPr>
        <w:t>משמע שמונה כל הנערות שיש להם 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כלל של נשים שמקבלות קנס שלא מנה</w:t>
      </w:r>
      <w:r>
        <w:rPr>
          <w:rtl w:val="true"/>
        </w:rPr>
        <w:t xml:space="preserve">- </w:t>
      </w:r>
      <w:r>
        <w:rPr>
          <w:rtl w:val="true"/>
        </w:rPr>
        <w:t>והוא נשים כשירות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מקשה איך ידלג משנה עליהם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תירוץ של גמ</w:t>
      </w:r>
      <w:r>
        <w:rPr>
          <w:rtl w:val="true"/>
        </w:rPr>
        <w:t xml:space="preserve">' </w:t>
      </w:r>
      <w:r>
        <w:rPr>
          <w:rtl w:val="true"/>
        </w:rPr>
        <w:t>הוא ש</w:t>
      </w:r>
      <w:r>
        <w:rPr>
          <w:rtl w:val="true"/>
        </w:rPr>
        <w:t>"</w:t>
      </w:r>
      <w:r>
        <w:rPr>
          <w:rtl w:val="true"/>
        </w:rPr>
        <w:t>הכי קאמר</w:t>
      </w:r>
      <w:r>
        <w:rPr>
          <w:rtl w:val="true"/>
        </w:rPr>
        <w:t xml:space="preserve">: </w:t>
      </w:r>
      <w:r>
        <w:rPr>
          <w:rtl w:val="true"/>
        </w:rPr>
        <w:t>אלו נערות פסולות שיש להם קנס</w:t>
      </w:r>
      <w:r>
        <w:rPr>
          <w:rtl w:val="true"/>
        </w:rPr>
        <w:t xml:space="preserve">." </w:t>
      </w:r>
    </w:p>
    <w:p>
      <w:pPr>
        <w:pStyle w:val="Normal"/>
        <w:rPr/>
      </w:pPr>
      <w:r>
        <w:rPr>
          <w:rtl w:val="true"/>
        </w:rPr>
        <w:t>יש לדון מהו כוונת גמ</w:t>
      </w:r>
      <w:r>
        <w:rPr>
          <w:rtl w:val="true"/>
        </w:rPr>
        <w:t xml:space="preserve">'- </w:t>
      </w:r>
      <w:r>
        <w:rPr>
          <w:rtl w:val="true"/>
        </w:rPr>
        <w:t>אפשר שמשנה את גירסת המשנה</w:t>
      </w:r>
      <w:r>
        <w:rPr>
          <w:rtl w:val="true"/>
        </w:rPr>
        <w:t xml:space="preserve">, </w:t>
      </w:r>
      <w:r>
        <w:rPr>
          <w:rtl w:val="true"/>
        </w:rPr>
        <w:t xml:space="preserve">לומר שמשנה לא אומר </w:t>
      </w:r>
      <w:r>
        <w:rPr>
          <w:rtl w:val="true"/>
        </w:rPr>
        <w:t>"</w:t>
      </w:r>
      <w:r>
        <w:rPr>
          <w:rtl w:val="true"/>
        </w:rPr>
        <w:t>אלו נערות שיש להם קנס</w:t>
      </w:r>
      <w:r>
        <w:rPr>
          <w:rtl w:val="true"/>
        </w:rPr>
        <w:t xml:space="preserve">,"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אלו נערות פסולות שיש להם קנס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</w:t>
      </w:r>
      <w:r>
        <w:rPr>
          <w:rtl w:val="true"/>
        </w:rPr>
        <w:t>גם אפשר שמפרש שמשנה רק מדבר בפסולות</w:t>
      </w:r>
      <w:r>
        <w:rPr>
          <w:rtl w:val="true"/>
        </w:rPr>
        <w:t xml:space="preserve">, </w:t>
      </w:r>
      <w:r>
        <w:rPr>
          <w:rtl w:val="true"/>
        </w:rPr>
        <w:t>ובתוך אותו כלל אומר</w:t>
      </w:r>
      <w:r>
        <w:rPr>
          <w:rtl w:val="true"/>
        </w:rPr>
        <w:t>, "</w:t>
      </w:r>
      <w:r>
        <w:rPr>
          <w:rtl w:val="true"/>
        </w:rPr>
        <w:t>אלו נערות שיש להם קנס</w:t>
      </w:r>
      <w:r>
        <w:rPr>
          <w:rtl w:val="true"/>
        </w:rPr>
        <w:t xml:space="preserve">." </w:t>
      </w:r>
    </w:p>
    <w:p>
      <w:pPr>
        <w:pStyle w:val="Heading1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מיעוט קטנות מ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נערות</w:t>
      </w:r>
      <w:r>
        <w:rPr>
          <w:rFonts w:ascii="SBL Hebrew" w:hAnsi="SBL Hebrew"/>
          <w:color w:val="auto"/>
          <w:sz w:val="22"/>
          <w:rtl w:val="true"/>
        </w:rPr>
        <w:t>":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הקדמה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כבר בארנו שכשבא איש על אשה</w:t>
      </w:r>
      <w:r>
        <w:rPr>
          <w:rtl w:val="true"/>
        </w:rPr>
        <w:t xml:space="preserve">, </w:t>
      </w:r>
      <w:r>
        <w:rPr>
          <w:rtl w:val="true"/>
        </w:rPr>
        <w:t>חייב לשלם לאביה 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חיוב זה שווה בכל אשה שבעל</w:t>
      </w:r>
      <w:r>
        <w:rPr>
          <w:rtl w:val="true"/>
        </w:rPr>
        <w:t xml:space="preserve">. </w:t>
      </w:r>
      <w:r>
        <w:rPr>
          <w:rtl w:val="true"/>
        </w:rPr>
        <w:t>אם בא על בוגרת</w:t>
      </w:r>
      <w:r>
        <w:rPr>
          <w:rtl w:val="true"/>
        </w:rPr>
        <w:t xml:space="preserve">, </w:t>
      </w:r>
      <w:r>
        <w:rPr>
          <w:rtl w:val="true"/>
        </w:rPr>
        <w:t>לא חייב לשלם קנס</w:t>
      </w:r>
      <w:r>
        <w:rPr>
          <w:rtl w:val="true"/>
        </w:rPr>
        <w:t xml:space="preserve">, </w:t>
      </w:r>
      <w:r>
        <w:rPr>
          <w:rtl w:val="true"/>
        </w:rPr>
        <w:t>שפסוק אומר שחייב כשבא על נערה</w:t>
      </w:r>
      <w:r>
        <w:rPr>
          <w:rtl w:val="true"/>
        </w:rPr>
        <w:t xml:space="preserve">. </w:t>
      </w:r>
      <w:r>
        <w:rPr>
          <w:rtl w:val="true"/>
        </w:rPr>
        <w:t>חולקים רבנן ורבי מאיר אם חייב כשבא על קטנה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סברה חיצונה יהיה לפטור אותו</w:t>
      </w:r>
      <w:r>
        <w:rPr>
          <w:rtl w:val="true"/>
        </w:rPr>
        <w:t xml:space="preserve">, </w:t>
      </w:r>
      <w:r>
        <w:rPr>
          <w:rtl w:val="true"/>
        </w:rPr>
        <w:t>שקרא מחייב רק אם בא על נערה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מילת נערה כתוב חסר</w:t>
      </w:r>
      <w:r>
        <w:rPr>
          <w:rtl w:val="true"/>
        </w:rPr>
        <w:t xml:space="preserve">, </w:t>
      </w:r>
      <w:r>
        <w:rPr>
          <w:rtl w:val="true"/>
        </w:rPr>
        <w:t>שאין ה</w:t>
      </w:r>
      <w:r>
        <w:rPr>
          <w:rtl w:val="true"/>
        </w:rPr>
        <w:t>"</w:t>
      </w:r>
      <w:r>
        <w:rPr>
          <w:rtl w:val="true"/>
        </w:rPr>
        <w:t>ה בסופה</w:t>
      </w:r>
      <w:r>
        <w:rPr>
          <w:rtl w:val="true"/>
        </w:rPr>
        <w:t xml:space="preserve">, </w:t>
      </w:r>
      <w:r>
        <w:rPr>
          <w:rtl w:val="true"/>
        </w:rPr>
        <w:t>אלא כ</w:t>
      </w:r>
      <w:r>
        <w:rPr>
          <w:rtl w:val="true"/>
        </w:rPr>
        <w:t>', "</w:t>
      </w:r>
      <w:r>
        <w:rPr>
          <w:rtl w:val="true"/>
        </w:rPr>
        <w:t>נערה</w:t>
      </w:r>
      <w:r>
        <w:rPr>
          <w:rtl w:val="true"/>
        </w:rPr>
        <w:t xml:space="preserve">." </w:t>
      </w:r>
      <w:r>
        <w:rPr>
          <w:rtl w:val="true"/>
        </w:rPr>
        <w:t xml:space="preserve">במקום אחר </w:t>
      </w:r>
      <w:r>
        <w:rPr>
          <w:rtl w:val="true"/>
        </w:rPr>
        <w:t>(</w:t>
      </w:r>
      <w:r>
        <w:rPr>
          <w:rtl w:val="true"/>
        </w:rPr>
        <w:t>מוציא שם רע</w:t>
      </w:r>
      <w:r>
        <w:rPr>
          <w:rtl w:val="true"/>
        </w:rPr>
        <w:t xml:space="preserve">), </w:t>
      </w:r>
      <w:r>
        <w:rPr>
          <w:rtl w:val="true"/>
        </w:rPr>
        <w:t>לא כ</w:t>
      </w:r>
      <w:r>
        <w:rPr>
          <w:rtl w:val="true"/>
        </w:rPr>
        <w:t xml:space="preserve">' </w:t>
      </w:r>
      <w:r>
        <w:rPr>
          <w:rtl w:val="true"/>
        </w:rPr>
        <w:t>חסר</w:t>
      </w:r>
      <w:r>
        <w:rPr>
          <w:rtl w:val="true"/>
        </w:rPr>
        <w:t xml:space="preserve">, </w:t>
      </w:r>
      <w:r>
        <w:rPr>
          <w:rtl w:val="true"/>
        </w:rPr>
        <w:t>אלא שלם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ממה שמזכיר חיוב מיתה</w:t>
      </w:r>
      <w:r>
        <w:rPr>
          <w:rtl w:val="true"/>
        </w:rPr>
        <w:t xml:space="preserve">, </w:t>
      </w:r>
      <w:r>
        <w:rPr>
          <w:rtl w:val="true"/>
        </w:rPr>
        <w:t>מבואר שהפסוק רק מדבר בגדולה</w:t>
      </w:r>
      <w:r>
        <w:rPr>
          <w:rtl w:val="true"/>
        </w:rPr>
        <w:t xml:space="preserve">. </w:t>
      </w:r>
      <w:r>
        <w:rPr>
          <w:rtl w:val="true"/>
        </w:rPr>
        <w:t xml:space="preserve">מזה לומדים שיש חילוק בין מילת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 xml:space="preserve">למילת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</w:t>
      </w:r>
      <w:r>
        <w:rPr>
          <w:rtl w:val="true"/>
        </w:rPr>
        <w:t xml:space="preserve">מילת נערה משמע אשה גדולה </w:t>
      </w:r>
      <w:r>
        <w:rPr>
          <w:rtl w:val="true"/>
        </w:rPr>
        <w:t>(</w:t>
      </w:r>
      <w:r>
        <w:rPr>
          <w:rtl w:val="true"/>
        </w:rPr>
        <w:t>כבר הביאה שני שערות</w:t>
      </w:r>
      <w:r>
        <w:rPr>
          <w:rtl w:val="true"/>
        </w:rPr>
        <w:t xml:space="preserve">) </w:t>
      </w:r>
      <w:r>
        <w:rPr>
          <w:rtl w:val="true"/>
        </w:rPr>
        <w:t xml:space="preserve">עד בגרות </w:t>
      </w:r>
      <w:r>
        <w:rPr>
          <w:rtl w:val="true"/>
        </w:rPr>
        <w:t>(</w:t>
      </w:r>
      <w:r>
        <w:rPr>
          <w:rtl w:val="true"/>
        </w:rPr>
        <w:t>ששה חדשים אחר הבאת השערות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נער משמע נערה וקטנה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נשתנה הסברה</w:t>
      </w:r>
      <w:r>
        <w:rPr>
          <w:rtl w:val="true"/>
        </w:rPr>
        <w:t xml:space="preserve">, </w:t>
      </w:r>
      <w:r>
        <w:rPr>
          <w:rtl w:val="true"/>
        </w:rPr>
        <w:t>ויאמר לנו שחייב אם בא על קטנה כמו שחייב אם בא על נערה</w:t>
      </w:r>
      <w:r>
        <w:rPr>
          <w:rtl w:val="true"/>
        </w:rPr>
        <w:t xml:space="preserve">- </w:t>
      </w:r>
      <w:r>
        <w:rPr>
          <w:rtl w:val="true"/>
        </w:rPr>
        <w:t>וכן סוברים רבנן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רבי מאיר דורש נגד זה</w:t>
      </w:r>
      <w:r>
        <w:rPr>
          <w:rtl w:val="true"/>
        </w:rPr>
        <w:t xml:space="preserve">. </w:t>
      </w:r>
      <w:r>
        <w:rPr>
          <w:rtl w:val="true"/>
        </w:rPr>
        <w:t>קרא כ</w:t>
      </w:r>
      <w:r>
        <w:rPr>
          <w:rtl w:val="true"/>
        </w:rPr>
        <w:t xml:space="preserve">' </w:t>
      </w:r>
      <w:r>
        <w:rPr>
          <w:rtl w:val="true"/>
        </w:rPr>
        <w:t>שאחר שבעל אותה</w:t>
      </w:r>
      <w:r>
        <w:rPr>
          <w:rtl w:val="true"/>
        </w:rPr>
        <w:t>, "</w:t>
      </w:r>
      <w:r>
        <w:rPr>
          <w:rtl w:val="true"/>
        </w:rPr>
        <w:t>לו תהיה לאשה</w:t>
      </w:r>
      <w:r>
        <w:rPr>
          <w:rtl w:val="true"/>
        </w:rPr>
        <w:t xml:space="preserve">." </w:t>
      </w:r>
      <w:r>
        <w:rPr>
          <w:rtl w:val="true"/>
        </w:rPr>
        <w:t>לשון הקרא משמע שהוויתה לאשה בא ע</w:t>
      </w:r>
      <w:r>
        <w:rPr>
          <w:rtl w:val="true"/>
        </w:rPr>
        <w:t>"</w:t>
      </w:r>
      <w:r>
        <w:rPr>
          <w:rtl w:val="true"/>
        </w:rPr>
        <w:t>י עצמה</w:t>
      </w:r>
      <w:r>
        <w:rPr>
          <w:rtl w:val="true"/>
        </w:rPr>
        <w:t xml:space="preserve">- </w:t>
      </w:r>
      <w:r>
        <w:rPr>
          <w:rtl w:val="true"/>
        </w:rPr>
        <w:t>היא מהווה את עצמה</w:t>
      </w:r>
      <w:r>
        <w:rPr>
          <w:rtl w:val="true"/>
        </w:rPr>
        <w:t xml:space="preserve">, </w:t>
      </w:r>
      <w:r>
        <w:rPr>
          <w:rtl w:val="true"/>
        </w:rPr>
        <w:t>ואין אביה מהווה אותה</w:t>
      </w:r>
      <w:r>
        <w:rPr>
          <w:rtl w:val="true"/>
        </w:rPr>
        <w:t xml:space="preserve">. </w:t>
      </w:r>
      <w:r>
        <w:rPr>
          <w:rtl w:val="true"/>
        </w:rPr>
        <w:t>קטנה לא יכולה לעשות כן</w:t>
      </w:r>
      <w:r>
        <w:rPr>
          <w:rtl w:val="true"/>
        </w:rPr>
        <w:t xml:space="preserve">, </w:t>
      </w:r>
      <w:r>
        <w:rPr>
          <w:rtl w:val="true"/>
        </w:rPr>
        <w:t>ואז נתמעטת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דיוק של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מדייק מלשון המשנה</w:t>
      </w:r>
      <w:r>
        <w:rPr>
          <w:rtl w:val="true"/>
        </w:rPr>
        <w:t>- "</w:t>
      </w:r>
      <w:r>
        <w:rPr>
          <w:rtl w:val="true"/>
        </w:rPr>
        <w:t>אלו נערות שיש להן קנס</w:t>
      </w:r>
      <w:r>
        <w:rPr>
          <w:rtl w:val="true"/>
        </w:rPr>
        <w:t xml:space="preserve">"- </w:t>
      </w:r>
      <w:r>
        <w:rPr>
          <w:rtl w:val="true"/>
        </w:rPr>
        <w:t>שמשנה זה רק נכון בנערות</w:t>
      </w:r>
      <w:r>
        <w:rPr>
          <w:rtl w:val="true"/>
        </w:rPr>
        <w:t xml:space="preserve">, </w:t>
      </w:r>
      <w:r>
        <w:rPr>
          <w:rtl w:val="true"/>
        </w:rPr>
        <w:t>אבל לא בקטנות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שני חלקים למשנה שזה יכול להיות בו</w:t>
      </w:r>
      <w:r>
        <w:rPr>
          <w:rtl w:val="true"/>
        </w:rPr>
        <w:t xml:space="preserve">- </w:t>
      </w:r>
      <w:r>
        <w:rPr>
          <w:rtl w:val="true"/>
        </w:rPr>
        <w:t>יכול להיות במה שיש קנס לאלו</w:t>
      </w:r>
      <w:r>
        <w:rPr>
          <w:rtl w:val="true"/>
        </w:rPr>
        <w:t xml:space="preserve">, </w:t>
      </w:r>
      <w:r>
        <w:rPr>
          <w:rtl w:val="true"/>
        </w:rPr>
        <w:t xml:space="preserve">ויכול להיות במה שאין קנס לאחרים </w:t>
      </w:r>
      <w:r>
        <w:rPr>
          <w:rtl w:val="true"/>
        </w:rPr>
        <w:t>(</w:t>
      </w:r>
      <w:r>
        <w:rPr>
          <w:rtl w:val="true"/>
        </w:rPr>
        <w:t>המנויים בסיפא</w:t>
      </w:r>
      <w:r>
        <w:rPr>
          <w:rtl w:val="true"/>
        </w:rPr>
        <w:t xml:space="preserve">). </w:t>
      </w:r>
      <w:r>
        <w:rPr>
          <w:rtl w:val="true"/>
        </w:rPr>
        <w:t>יותר מסתבר לגמ</w:t>
      </w:r>
      <w:r>
        <w:rPr>
          <w:rtl w:val="true"/>
        </w:rPr>
        <w:t xml:space="preserve">' </w:t>
      </w:r>
      <w:r>
        <w:rPr>
          <w:rtl w:val="true"/>
        </w:rPr>
        <w:t>לומר שיש חילוק בין נערה לקטנה לענין אלו שיש להן קנס מלומר שהוא לענין אלו שאין להן קנס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מדייק מן המשנה כרבי מאיר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על דיוק זה</w:t>
      </w:r>
      <w:r>
        <w:rPr>
          <w:rtl w:val="true"/>
        </w:rPr>
        <w:t xml:space="preserve">.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בסנהדרין</w:t>
      </w:r>
      <w:r>
        <w:rPr>
          <w:rtl w:val="true"/>
        </w:rPr>
        <w:t xml:space="preserve">, </w:t>
      </w:r>
      <w:r>
        <w:rPr>
          <w:rtl w:val="true"/>
        </w:rPr>
        <w:t xml:space="preserve">מבואר שלפעמים אומר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>כדי למעט בוגרת</w:t>
      </w:r>
      <w:r>
        <w:rPr>
          <w:rtl w:val="true"/>
        </w:rPr>
        <w:t xml:space="preserve">, </w:t>
      </w:r>
      <w:r>
        <w:rPr>
          <w:rtl w:val="true"/>
        </w:rPr>
        <w:t>ולא כדי למעט קטנה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 יש לומר כן</w:t>
      </w:r>
      <w:r>
        <w:rPr>
          <w:rtl w:val="true"/>
        </w:rPr>
        <w:t xml:space="preserve">; </w:t>
      </w:r>
      <w:r>
        <w:rPr>
          <w:rtl w:val="true"/>
        </w:rPr>
        <w:t>ולא צריכים לומר שהמשנה הוא ממעט קטנות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שאין דיוק מן המשנה מוכיח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משנה לקמן </w:t>
      </w:r>
      <w:r>
        <w:rPr>
          <w:rtl w:val="true"/>
        </w:rPr>
        <w:t>(</w:t>
      </w:r>
      <w:r>
        <w:rPr>
          <w:rtl w:val="true"/>
        </w:rPr>
        <w:t>בפרק זה</w:t>
      </w:r>
      <w:r>
        <w:rPr>
          <w:rtl w:val="true"/>
        </w:rPr>
        <w:t xml:space="preserve">) </w:t>
      </w:r>
      <w:r>
        <w:rPr>
          <w:rtl w:val="true"/>
        </w:rPr>
        <w:t>מוכרח כרבי מאיר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סומך על אותו דיוק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גם כאן לא אומר מקור</w:t>
      </w:r>
      <w:r>
        <w:rPr>
          <w:rtl w:val="true"/>
        </w:rPr>
        <w:t xml:space="preserve">, </w:t>
      </w:r>
      <w:r>
        <w:rPr>
          <w:rtl w:val="true"/>
        </w:rPr>
        <w:t>אלא מזכיר הדין באופן של דיוק על המשנה</w:t>
      </w:r>
      <w:r>
        <w:rPr>
          <w:rtl w:val="true"/>
        </w:rPr>
        <w:t>.)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הברייתא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מזכיר גמ</w:t>
      </w:r>
      <w:r>
        <w:rPr>
          <w:rtl w:val="true"/>
        </w:rPr>
        <w:t xml:space="preserve">' </w:t>
      </w: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שאומר מחלקת בין רבי מאיר לרבנן</w:t>
      </w:r>
      <w:r>
        <w:rPr>
          <w:rtl w:val="true"/>
        </w:rPr>
        <w:t>. (</w:t>
      </w:r>
      <w:r>
        <w:rPr>
          <w:rtl w:val="true"/>
        </w:rPr>
        <w:t>עיין בהקדמה לקטע זה</w:t>
      </w:r>
      <w:r>
        <w:rPr>
          <w:rtl w:val="true"/>
        </w:rPr>
        <w:t xml:space="preserve">, </w:t>
      </w:r>
      <w:r>
        <w:rPr>
          <w:rtl w:val="true"/>
        </w:rPr>
        <w:t>שהבאנו אותו שם</w:t>
      </w:r>
      <w:r>
        <w:rPr>
          <w:rtl w:val="true"/>
        </w:rPr>
        <w:t xml:space="preserve">.) </w:t>
      </w: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אומר שר</w:t>
      </w:r>
      <w:r>
        <w:rPr>
          <w:rtl w:val="true"/>
        </w:rPr>
        <w:t>"</w:t>
      </w:r>
      <w:r>
        <w:rPr>
          <w:rtl w:val="true"/>
        </w:rPr>
        <w:t xml:space="preserve">מ אומר שקטנה יש לה מכר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האב יכול למכור אותה</w:t>
      </w:r>
      <w:r>
        <w:rPr>
          <w:rtl w:val="true"/>
        </w:rPr>
        <w:t xml:space="preserve">) </w:t>
      </w:r>
      <w:r>
        <w:rPr>
          <w:rtl w:val="true"/>
        </w:rPr>
        <w:t>ואין לה קנס</w:t>
      </w:r>
      <w:r>
        <w:rPr>
          <w:rtl w:val="true"/>
        </w:rPr>
        <w:t xml:space="preserve">. </w:t>
      </w:r>
      <w:r>
        <w:rPr>
          <w:rtl w:val="true"/>
        </w:rPr>
        <w:t xml:space="preserve">נערה אין לה מכר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מוסיף מגמ</w:t>
      </w:r>
      <w:r>
        <w:rPr>
          <w:rtl w:val="true"/>
        </w:rPr>
        <w:t xml:space="preserve">' </w:t>
      </w:r>
      <w:r>
        <w:rPr>
          <w:rtl w:val="true"/>
        </w:rPr>
        <w:t>שזה נלמד מקל וחומר</w:t>
      </w:r>
      <w:r>
        <w:rPr>
          <w:rtl w:val="true"/>
        </w:rPr>
        <w:t xml:space="preserve">. </w:t>
      </w:r>
      <w:r>
        <w:rPr>
          <w:rtl w:val="true"/>
        </w:rPr>
        <w:t>פסוק אומר שהיא יוצאת חנם כשנעשה נערה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וחומר שלא יכול למכור אותה כהיא כבר נערה</w:t>
      </w:r>
      <w:r>
        <w:rPr>
          <w:rtl w:val="true"/>
        </w:rPr>
        <w:t xml:space="preserve">.) </w:t>
      </w:r>
      <w:r>
        <w:rPr>
          <w:rtl w:val="true"/>
        </w:rPr>
        <w:t>ויש לה קנס</w:t>
      </w:r>
      <w:r>
        <w:rPr>
          <w:rtl w:val="true"/>
        </w:rPr>
        <w:t xml:space="preserve">. </w:t>
      </w:r>
      <w:r>
        <w:rPr>
          <w:rtl w:val="true"/>
        </w:rPr>
        <w:t>רבנן חולקים ואומרים שקטנה מבת שלש שנים עד שתבגר יש לה קנס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קודם שלש שנים</w:t>
      </w:r>
      <w:r>
        <w:rPr>
          <w:rtl w:val="true"/>
        </w:rPr>
        <w:t xml:space="preserve">, </w:t>
      </w:r>
      <w:r>
        <w:rPr>
          <w:rtl w:val="true"/>
        </w:rPr>
        <w:t>אין קנס</w:t>
      </w:r>
      <w:r>
        <w:rPr>
          <w:rtl w:val="true"/>
        </w:rPr>
        <w:t xml:space="preserve">, </w:t>
      </w:r>
      <w:r>
        <w:rPr>
          <w:rtl w:val="true"/>
        </w:rPr>
        <w:t>כיון שאין הביאה נחשבת ביאה</w:t>
      </w:r>
      <w:r>
        <w:rPr>
          <w:rtl w:val="true"/>
        </w:rPr>
        <w:t xml:space="preserve">. 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קושיית גמ</w:t>
      </w:r>
      <w:r>
        <w:rPr>
          <w:rFonts w:cs="SBL Hebrew" w:ascii="SBL Hebrew" w:hAnsi="SBL Hebrew"/>
          <w:sz w:val="22"/>
          <w:szCs w:val="22"/>
          <w:rtl w:val="true"/>
        </w:rPr>
        <w:t>':</w:t>
      </w:r>
    </w:p>
    <w:p>
      <w:pPr>
        <w:pStyle w:val="Style8"/>
        <w:rPr/>
      </w:pPr>
      <w:r>
        <w:rPr>
          <w:rFonts w:ascii="SBL Hebrew" w:hAnsi="SBL Hebrew" w:cs="SBL Hebrew"/>
          <w:szCs w:val="22"/>
          <w:rtl w:val="true"/>
        </w:rPr>
        <w:t>מקשה גמ</w:t>
      </w:r>
      <w:r>
        <w:rPr>
          <w:rFonts w:cs="SBL Hebrew" w:ascii="SBL Hebrew" w:hAnsi="SBL Hebrew"/>
          <w:szCs w:val="22"/>
          <w:rtl w:val="true"/>
        </w:rPr>
        <w:t xml:space="preserve">' </w:t>
      </w:r>
      <w:r>
        <w:rPr>
          <w:rFonts w:ascii="SBL Hebrew" w:hAnsi="SBL Hebrew" w:cs="SBL Hebrew"/>
          <w:szCs w:val="22"/>
          <w:rtl w:val="true"/>
        </w:rPr>
        <w:t>למה אמרו רבנן שיש קנס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ולא הזכירו שיש מכר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הרי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פשוט שיש מכר לקטנה</w:t>
      </w:r>
      <w:r>
        <w:rPr>
          <w:rFonts w:cs="SBL Hebrew" w:ascii="SBL Hebrew" w:hAnsi="SBL Hebrew"/>
          <w:szCs w:val="22"/>
          <w:rtl w:val="true"/>
        </w:rPr>
        <w:t xml:space="preserve">. 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תירוץ גמ</w:t>
      </w:r>
      <w:r>
        <w:rPr>
          <w:rFonts w:cs="SBL Hebrew" w:ascii="SBL Hebrew" w:hAnsi="SBL Hebrew"/>
          <w:sz w:val="22"/>
          <w:szCs w:val="22"/>
          <w:rtl w:val="true"/>
        </w:rPr>
        <w:t>':</w:t>
      </w:r>
    </w:p>
    <w:p>
      <w:pPr>
        <w:pStyle w:val="Style8"/>
        <w:rPr/>
      </w:pPr>
      <w:r>
        <w:rPr>
          <w:rFonts w:ascii="SBL Hebrew" w:hAnsi="SBL Hebrew" w:cs="SBL Hebrew"/>
          <w:szCs w:val="22"/>
          <w:rtl w:val="true"/>
        </w:rPr>
        <w:t>גמ</w:t>
      </w:r>
      <w:r>
        <w:rPr>
          <w:rFonts w:cs="SBL Hebrew" w:ascii="SBL Hebrew" w:hAnsi="SBL Hebrew"/>
          <w:szCs w:val="22"/>
          <w:rtl w:val="true"/>
        </w:rPr>
        <w:t xml:space="preserve">' </w:t>
      </w:r>
      <w:r>
        <w:rPr>
          <w:rFonts w:ascii="SBL Hebrew" w:hAnsi="SBL Hebrew" w:cs="SBL Hebrew"/>
          <w:szCs w:val="22"/>
          <w:rtl w:val="true"/>
        </w:rPr>
        <w:t>מתרץ 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אימא אף קנס במקום מכר</w:t>
      </w:r>
      <w:r>
        <w:rPr>
          <w:rFonts w:cs="SBL Hebrew" w:ascii="SBL Hebrew" w:hAnsi="SBL Hebrew"/>
          <w:szCs w:val="22"/>
          <w:rtl w:val="true"/>
        </w:rPr>
        <w:t>."</w:t>
      </w:r>
    </w:p>
    <w:p>
      <w:pPr>
        <w:pStyle w:val="Style8"/>
        <w:rPr/>
      </w:pPr>
      <w:r>
        <w:rPr>
          <w:rFonts w:ascii="SBL Hebrew" w:hAnsi="SBL Hebrew" w:cs="SBL Hebrew"/>
          <w:szCs w:val="22"/>
          <w:rtl w:val="true"/>
        </w:rPr>
        <w:t>כמו לעיל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יש לדון אם משנה את הגירסא או לא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אם משנה את הגי</w:t>
      </w:r>
      <w:r>
        <w:rPr>
          <w:rFonts w:cs="SBL Hebrew" w:ascii="SBL Hebrew" w:hAnsi="SBL Hebrew"/>
          <w:szCs w:val="22"/>
          <w:rtl w:val="true"/>
        </w:rPr>
        <w:t xml:space="preserve">', </w:t>
      </w:r>
      <w:r>
        <w:rPr>
          <w:rFonts w:ascii="SBL Hebrew" w:hAnsi="SBL Hebrew" w:cs="SBL Hebrew"/>
          <w:szCs w:val="22"/>
          <w:rtl w:val="true"/>
        </w:rPr>
        <w:t>פשוט מהו התי</w:t>
      </w:r>
      <w:r>
        <w:rPr>
          <w:rFonts w:cs="SBL Hebrew" w:ascii="SBL Hebrew" w:hAnsi="SBL Hebrew"/>
          <w:szCs w:val="22"/>
          <w:rtl w:val="true"/>
        </w:rPr>
        <w:t>' (</w:t>
      </w:r>
      <w:r>
        <w:rPr>
          <w:rFonts w:ascii="SBL Hebrew" w:hAnsi="SBL Hebrew" w:cs="SBL Hebrew"/>
          <w:szCs w:val="22"/>
          <w:rtl w:val="true"/>
        </w:rPr>
        <w:t>אלא שנצטרך לדון בגי</w:t>
      </w:r>
      <w:r>
        <w:rPr>
          <w:rFonts w:cs="SBL Hebrew" w:ascii="SBL Hebrew" w:hAnsi="SBL Hebrew"/>
          <w:szCs w:val="22"/>
          <w:rtl w:val="true"/>
        </w:rPr>
        <w:t xml:space="preserve">' </w:t>
      </w:r>
      <w:r>
        <w:rPr>
          <w:rFonts w:ascii="SBL Hebrew" w:hAnsi="SBL Hebrew" w:cs="SBL Hebrew"/>
          <w:szCs w:val="22"/>
          <w:rtl w:val="true"/>
        </w:rPr>
        <w:t>החדשה לקמן</w:t>
      </w:r>
      <w:r>
        <w:rPr>
          <w:rFonts w:cs="SBL Hebrew" w:ascii="SBL Hebrew" w:hAnsi="SBL Hebrew"/>
          <w:szCs w:val="22"/>
          <w:rtl w:val="true"/>
        </w:rPr>
        <w:t xml:space="preserve">). </w:t>
      </w:r>
      <w:r>
        <w:rPr>
          <w:rFonts w:ascii="SBL Hebrew" w:hAnsi="SBL Hebrew" w:cs="SBL Hebrew"/>
          <w:szCs w:val="22"/>
          <w:rtl w:val="true"/>
        </w:rPr>
        <w:t>אם לא משנה את הגי</w:t>
      </w:r>
      <w:r>
        <w:rPr>
          <w:rFonts w:cs="SBL Hebrew" w:ascii="SBL Hebrew" w:hAnsi="SBL Hebrew"/>
          <w:szCs w:val="22"/>
          <w:rtl w:val="true"/>
        </w:rPr>
        <w:t xml:space="preserve">', </w:t>
      </w:r>
      <w:r>
        <w:rPr>
          <w:rFonts w:ascii="SBL Hebrew" w:hAnsi="SBL Hebrew" w:cs="SBL Hebrew"/>
          <w:szCs w:val="22"/>
          <w:rtl w:val="true"/>
        </w:rPr>
        <w:t>צריך לומרש התירוץ הוא משני התירוצים שכתבנו לעיל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לשון גמ</w:t>
      </w:r>
      <w:r>
        <w:rPr>
          <w:rFonts w:cs="SBL Hebrew" w:ascii="SBL Hebrew" w:hAnsi="SBL Hebrew"/>
          <w:szCs w:val="22"/>
          <w:rtl w:val="true"/>
        </w:rPr>
        <w:t xml:space="preserve">' </w:t>
      </w:r>
      <w:r>
        <w:rPr>
          <w:rFonts w:ascii="SBL Hebrew" w:hAnsi="SBL Hebrew" w:cs="SBL Hebrew"/>
          <w:szCs w:val="22"/>
          <w:rtl w:val="true"/>
        </w:rPr>
        <w:t>מאד משמע כצד ראשון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נניח כן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1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שקלא וטריא ל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ל ממעטים בבא ראשון ושלשי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יש קנס לנשים שנמנו בבבא ראשון ושלישי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', "</w:t>
      </w:r>
      <w:r>
        <w:rPr>
          <w:rtl w:val="true"/>
        </w:rPr>
        <w:t>לו תהיה לאשה</w:t>
      </w:r>
      <w:r>
        <w:rPr>
          <w:rtl w:val="true"/>
        </w:rPr>
        <w:t xml:space="preserve">," </w:t>
      </w:r>
      <w:r>
        <w:rPr>
          <w:rtl w:val="true"/>
        </w:rPr>
        <w:t>ואז צריכה להיות אשה הראוייה לו לישא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הגמ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נותן שלש תירוצים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עיקר התירוץ שווה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יאמר שיש שני פסוקים שהם מיותרים</w:t>
      </w:r>
      <w:r>
        <w:rPr>
          <w:rtl w:val="true"/>
        </w:rPr>
        <w:t xml:space="preserve">, </w:t>
      </w:r>
      <w:r>
        <w:rPr>
          <w:rtl w:val="true"/>
        </w:rPr>
        <w:t>ומשם דורשים דין של קנס לחייבי לאו ודין של קנס לחייבי כרת</w:t>
      </w:r>
      <w:r>
        <w:rPr>
          <w:rtl w:val="true"/>
        </w:rPr>
        <w:t xml:space="preserve">. </w:t>
      </w:r>
      <w:r>
        <w:rPr>
          <w:rtl w:val="true"/>
        </w:rPr>
        <w:t>באמצע</w:t>
      </w:r>
      <w:r>
        <w:rPr>
          <w:rtl w:val="true"/>
        </w:rPr>
        <w:t xml:space="preserve">, </w:t>
      </w:r>
      <w:r>
        <w:rPr>
          <w:rtl w:val="true"/>
        </w:rPr>
        <w:t>נמצא פסוקים אחרים</w:t>
      </w:r>
      <w:r>
        <w:rPr>
          <w:rtl w:val="true"/>
        </w:rPr>
        <w:t xml:space="preserve">, </w:t>
      </w:r>
      <w:r>
        <w:rPr>
          <w:rtl w:val="true"/>
        </w:rPr>
        <w:t>ונבאר מה דרשה שלהם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איך דורשים משני פסוקים</w:t>
      </w:r>
      <w:r>
        <w:rPr>
          <w:rtl w:val="true"/>
        </w:rPr>
        <w:t xml:space="preserve">, </w:t>
      </w:r>
      <w:r>
        <w:rPr>
          <w:rtl w:val="true"/>
        </w:rPr>
        <w:t>כיון שצריכים לרבות חייבי עשה לקנס</w:t>
      </w:r>
      <w:r>
        <w:rPr>
          <w:rtl w:val="true"/>
        </w:rPr>
        <w:t xml:space="preserve">, </w:t>
      </w:r>
      <w:r>
        <w:rPr>
          <w:rtl w:val="true"/>
        </w:rPr>
        <w:t>חייבי לאו לקנס</w:t>
      </w:r>
      <w:r>
        <w:rPr>
          <w:rtl w:val="true"/>
        </w:rPr>
        <w:t xml:space="preserve">, </w:t>
      </w:r>
      <w:r>
        <w:rPr>
          <w:rtl w:val="true"/>
        </w:rPr>
        <w:t>וחייבי כרת לקנס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 xml:space="preserve">שכיון שמרבים אחד </w:t>
      </w:r>
      <w:r>
        <w:rPr>
          <w:rtl w:val="true"/>
        </w:rPr>
        <w:t>(</w:t>
      </w:r>
      <w:r>
        <w:rPr>
          <w:rtl w:val="true"/>
        </w:rPr>
        <w:t>איני יודע איזה אחד נרבה</w:t>
      </w:r>
      <w:r>
        <w:rPr>
          <w:rtl w:val="true"/>
        </w:rPr>
        <w:t xml:space="preserve">- </w:t>
      </w:r>
      <w:r>
        <w:rPr>
          <w:rtl w:val="true"/>
        </w:rPr>
        <w:t>חייבי עשה או חייבי לאו</w:t>
      </w:r>
      <w:r>
        <w:rPr>
          <w:rtl w:val="true"/>
        </w:rPr>
        <w:t xml:space="preserve">), </w:t>
      </w:r>
      <w:r>
        <w:rPr>
          <w:rtl w:val="true"/>
        </w:rPr>
        <w:t xml:space="preserve">נדע שאין הפירוש של 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" </w:t>
      </w:r>
      <w:r>
        <w:rPr>
          <w:rtl w:val="true"/>
        </w:rPr>
        <w:t>שצריכה להיות אשה המותרת לו</w:t>
      </w:r>
      <w:r>
        <w:rPr>
          <w:rtl w:val="true"/>
        </w:rPr>
        <w:t xml:space="preserve">, </w:t>
      </w:r>
      <w:r>
        <w:rPr>
          <w:rtl w:val="true"/>
        </w:rPr>
        <w:t>שהרי כבר נתרבה אשה שלא מותרת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ממילא גם השני </w:t>
      </w:r>
      <w:r>
        <w:rPr>
          <w:rtl w:val="true"/>
        </w:rPr>
        <w:t>(</w:t>
      </w:r>
      <w:r>
        <w:rPr>
          <w:rtl w:val="true"/>
        </w:rPr>
        <w:t>לאו או עשה</w:t>
      </w:r>
      <w:r>
        <w:rPr>
          <w:rtl w:val="true"/>
        </w:rPr>
        <w:t xml:space="preserve">) </w:t>
      </w:r>
      <w:r>
        <w:rPr>
          <w:rtl w:val="true"/>
        </w:rPr>
        <w:t>יהיה נלמד</w:t>
      </w:r>
      <w:r>
        <w:rPr>
          <w:rtl w:val="true"/>
        </w:rPr>
        <w:t xml:space="preserve">, </w:t>
      </w:r>
      <w:r>
        <w:rPr>
          <w:rtl w:val="true"/>
        </w:rPr>
        <w:t>שאין עוד מיעוט לו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ואם תאמר אם כן לא צריכים שני קראי</w:t>
      </w:r>
      <w:r>
        <w:rPr>
          <w:rtl w:val="true"/>
        </w:rPr>
        <w:t xml:space="preserve">, </w:t>
      </w:r>
      <w:r>
        <w:rPr>
          <w:rtl w:val="true"/>
        </w:rPr>
        <w:t>אלא רק קרא אחד לרבות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מבאר שזה רק יגיד לנו שאין 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" </w:t>
      </w:r>
      <w:r>
        <w:rPr>
          <w:rtl w:val="true"/>
        </w:rPr>
        <w:t>אומר שצריכה להיות אשה שמותרת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אולי צריכה להיות אשה שראוייה לו</w:t>
      </w:r>
      <w:r>
        <w:rPr>
          <w:rtl w:val="true"/>
        </w:rPr>
        <w:t xml:space="preserve">- </w:t>
      </w:r>
      <w:r>
        <w:rPr>
          <w:rtl w:val="true"/>
        </w:rPr>
        <w:t>אשה שיש לו תפיסת קידושין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נמעט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חיובי כרת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צריכים קרא שני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נצטרך ארבע פסוקים</w:t>
      </w:r>
      <w:r>
        <w:rPr>
          <w:rtl w:val="true"/>
        </w:rPr>
        <w:t xml:space="preserve">, </w:t>
      </w:r>
      <w:r>
        <w:rPr>
          <w:rtl w:val="true"/>
        </w:rPr>
        <w:t>שצריכים שנים לאונס ושנים לפיתוי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שרק צריכים לימוד באחד מהם</w:t>
      </w:r>
      <w:r>
        <w:rPr>
          <w:rtl w:val="true"/>
        </w:rPr>
        <w:t xml:space="preserve">, </w:t>
      </w:r>
      <w:r>
        <w:rPr>
          <w:rtl w:val="true"/>
        </w:rPr>
        <w:t>שלומדים זה מזה בגזרה שווה</w:t>
      </w:r>
    </w:p>
    <w:p>
      <w:pPr>
        <w:pStyle w:val="Normal"/>
        <w:rPr/>
      </w:pPr>
      <w:r>
        <w:rPr>
          <w:rtl w:val="true"/>
        </w:rPr>
        <w:t>ואם תאמר למה כ</w:t>
      </w:r>
      <w:r>
        <w:rPr>
          <w:rtl w:val="true"/>
        </w:rPr>
        <w:t>' "</w:t>
      </w:r>
      <w:r>
        <w:rPr>
          <w:rtl w:val="true"/>
        </w:rPr>
        <w:t>לו תהיה</w:t>
      </w:r>
      <w:r>
        <w:rPr>
          <w:rtl w:val="true"/>
        </w:rPr>
        <w:t xml:space="preserve">," </w:t>
      </w:r>
      <w:r>
        <w:rPr>
          <w:rtl w:val="true"/>
        </w:rPr>
        <w:t>שמשמע מיעוט</w:t>
      </w:r>
      <w:r>
        <w:rPr>
          <w:rtl w:val="true"/>
        </w:rPr>
        <w:t xml:space="preserve">, </w:t>
      </w:r>
      <w:r>
        <w:rPr>
          <w:rtl w:val="true"/>
        </w:rPr>
        <w:t>וגם ריבויים</w:t>
      </w:r>
      <w:r>
        <w:rPr>
          <w:rtl w:val="true"/>
        </w:rPr>
        <w:t xml:space="preserve">; </w:t>
      </w:r>
      <w:r>
        <w:rPr>
          <w:rtl w:val="true"/>
        </w:rPr>
        <w:t>היה לו לשתוק</w:t>
      </w:r>
      <w:r>
        <w:rPr>
          <w:rtl w:val="true"/>
        </w:rPr>
        <w:t xml:space="preserve">, </w:t>
      </w:r>
      <w:r>
        <w:rPr>
          <w:rtl w:val="true"/>
        </w:rPr>
        <w:t>ולא לכ</w:t>
      </w:r>
      <w:r>
        <w:rPr>
          <w:rtl w:val="true"/>
        </w:rPr>
        <w:t xml:space="preserve">' </w:t>
      </w:r>
      <w:r>
        <w:rPr>
          <w:rtl w:val="true"/>
        </w:rPr>
        <w:t>כלום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שלמס</w:t>
      </w:r>
      <w:r>
        <w:rPr>
          <w:rtl w:val="true"/>
        </w:rPr>
        <w:t xml:space="preserve">' </w:t>
      </w:r>
      <w:r>
        <w:rPr>
          <w:rtl w:val="true"/>
        </w:rPr>
        <w:t>הגמ</w:t>
      </w:r>
      <w:r>
        <w:rPr>
          <w:rtl w:val="true"/>
        </w:rPr>
        <w:t xml:space="preserve">' </w:t>
      </w:r>
      <w:r>
        <w:rPr>
          <w:rtl w:val="true"/>
        </w:rPr>
        <w:t>דורשים דבר אחר</w:t>
      </w:r>
      <w:r>
        <w:rPr>
          <w:rtl w:val="true"/>
        </w:rPr>
        <w:t xml:space="preserve">- </w:t>
      </w:r>
      <w:r>
        <w:rPr>
          <w:rtl w:val="true"/>
        </w:rPr>
        <w:t>מה שרק נישאת לו מדעתה</w:t>
      </w:r>
      <w:r>
        <w:rPr>
          <w:rtl w:val="true"/>
        </w:rPr>
        <w:t xml:space="preserve">-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לו תהיה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לכתוב אותו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של ריש לקיש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שלש דרשות שנלמדים מ</w:t>
      </w:r>
      <w:r>
        <w:rPr>
          <w:rtl w:val="true"/>
        </w:rPr>
        <w:t>"</w:t>
      </w:r>
      <w:r>
        <w:rPr>
          <w:rtl w:val="true"/>
        </w:rPr>
        <w:t>הנערה</w:t>
      </w:r>
      <w:r>
        <w:rPr>
          <w:rtl w:val="true"/>
        </w:rPr>
        <w:t xml:space="preserve">." </w:t>
      </w:r>
      <w:r>
        <w:rPr>
          <w:rtl w:val="true"/>
        </w:rPr>
        <w:t xml:space="preserve">אחד אומר דינו </w:t>
      </w:r>
      <w:r>
        <w:rPr>
          <w:rtl w:val="true"/>
        </w:rPr>
        <w:t>(</w:t>
      </w:r>
      <w:r>
        <w:rPr>
          <w:rtl w:val="true"/>
        </w:rPr>
        <w:t>מה שחייב קנס רק אם בא על נערה</w:t>
      </w:r>
      <w:r>
        <w:rPr>
          <w:rtl w:val="true"/>
        </w:rPr>
        <w:t xml:space="preserve">), </w:t>
      </w:r>
      <w:r>
        <w:rPr>
          <w:rtl w:val="true"/>
        </w:rPr>
        <w:t>אבל שנים מיותרים</w:t>
      </w:r>
      <w:r>
        <w:rPr>
          <w:rtl w:val="true"/>
        </w:rPr>
        <w:t xml:space="preserve">. </w:t>
      </w:r>
      <w:r>
        <w:rPr>
          <w:rtl w:val="true"/>
        </w:rPr>
        <w:t>דורשים מן השנים דין מי שבא על חייבי לאו ודין מי שבא על 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חולקים ראשונים מה הם השלש דרשות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שהשלש הם שני הפעמים שכ</w:t>
      </w:r>
      <w:r>
        <w:rPr>
          <w:rtl w:val="true"/>
        </w:rPr>
        <w:t>', 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והה</w:t>
      </w:r>
      <w:r>
        <w:rPr>
          <w:rtl w:val="true"/>
        </w:rPr>
        <w:t>"</w:t>
      </w:r>
      <w:r>
        <w:rPr>
          <w:rtl w:val="true"/>
        </w:rPr>
        <w:t>ה שניתוסף בפעם אחת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סבר שהשלש הם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" </w:t>
      </w:r>
      <w:r>
        <w:rPr>
          <w:rtl w:val="true"/>
        </w:rPr>
        <w:t>עם מה שיש ה</w:t>
      </w:r>
      <w:r>
        <w:rPr>
          <w:rtl w:val="true"/>
        </w:rPr>
        <w:t>"</w:t>
      </w:r>
      <w:r>
        <w:rPr>
          <w:rtl w:val="true"/>
        </w:rPr>
        <w:t>ה בסופו וה</w:t>
      </w:r>
      <w:r>
        <w:rPr>
          <w:rtl w:val="true"/>
        </w:rPr>
        <w:t>"</w:t>
      </w:r>
      <w:r>
        <w:rPr>
          <w:rtl w:val="true"/>
        </w:rPr>
        <w:t>ה בתחילתו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</w:t>
      </w:r>
      <w:r>
        <w:rPr>
          <w:rtl w:val="true"/>
        </w:rPr>
        <w:t xml:space="preserve">' </w:t>
      </w:r>
      <w:r>
        <w:rPr>
          <w:rtl w:val="true"/>
        </w:rPr>
        <w:t>שתי קושיות על שיטת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מקשה שאי אפשר לדרוש מה</w:t>
      </w:r>
      <w:r>
        <w:rPr>
          <w:rtl w:val="true"/>
        </w:rPr>
        <w:t>"</w:t>
      </w:r>
      <w:r>
        <w:rPr>
          <w:rtl w:val="true"/>
        </w:rPr>
        <w:t xml:space="preserve">ה שבסוף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>כיון שאין ה</w:t>
      </w:r>
      <w:r>
        <w:rPr>
          <w:rtl w:val="true"/>
        </w:rPr>
        <w:t>"</w:t>
      </w:r>
      <w:r>
        <w:rPr>
          <w:rtl w:val="true"/>
        </w:rPr>
        <w:t>ה בסוף נערה</w:t>
      </w:r>
      <w:r>
        <w:rPr>
          <w:rtl w:val="true"/>
        </w:rPr>
        <w:t xml:space="preserve">. </w:t>
      </w:r>
      <w:r>
        <w:rPr>
          <w:rtl w:val="true"/>
        </w:rPr>
        <w:t>מוכיח כן מגמ</w:t>
      </w:r>
      <w:r>
        <w:rPr>
          <w:rtl w:val="true"/>
        </w:rPr>
        <w:t xml:space="preserve">' </w:t>
      </w:r>
      <w:r>
        <w:rPr>
          <w:rtl w:val="true"/>
        </w:rPr>
        <w:t xml:space="preserve">לקמן שאומר דרשה </w:t>
      </w:r>
      <w:r>
        <w:rPr>
          <w:rtl w:val="true"/>
        </w:rPr>
        <w:t>(</w:t>
      </w:r>
      <w:r>
        <w:rPr>
          <w:rtl w:val="true"/>
        </w:rPr>
        <w:t>ואף מי שחולק על אותו דרשה צריך קרא לדחות אותו</w:t>
      </w:r>
      <w:r>
        <w:rPr>
          <w:rtl w:val="true"/>
        </w:rPr>
        <w:t xml:space="preserve">) </w:t>
      </w:r>
      <w:r>
        <w:rPr>
          <w:rtl w:val="true"/>
        </w:rPr>
        <w:t>ממה שאין ה</w:t>
      </w:r>
      <w:r>
        <w:rPr>
          <w:rtl w:val="true"/>
        </w:rPr>
        <w:t>"</w:t>
      </w:r>
      <w:r>
        <w:rPr>
          <w:rtl w:val="true"/>
        </w:rPr>
        <w:t>ה בסוף אותו מילה</w:t>
      </w:r>
      <w:r>
        <w:rPr>
          <w:rtl w:val="true"/>
        </w:rPr>
        <w:t xml:space="preserve">. </w:t>
      </w:r>
      <w:r>
        <w:rPr>
          <w:rtl w:val="true"/>
        </w:rPr>
        <w:t>גם מקשה שלא צריכים אותו דרשה</w:t>
      </w:r>
      <w:r>
        <w:rPr>
          <w:rtl w:val="true"/>
        </w:rPr>
        <w:t xml:space="preserve">, </w:t>
      </w:r>
      <w:r>
        <w:rPr>
          <w:rtl w:val="true"/>
        </w:rPr>
        <w:t>שכבר יש שלש הדרשות שכ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שהרי כבר כ</w:t>
      </w:r>
      <w:r>
        <w:rPr>
          <w:rtl w:val="true"/>
        </w:rPr>
        <w:t>' 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ואז לא צריכים לכפול אותו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של רב פפא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שלש דרשות שנלמדים מ</w:t>
      </w:r>
      <w:r>
        <w:rPr>
          <w:rtl w:val="true"/>
        </w:rPr>
        <w:t>"</w:t>
      </w:r>
      <w:r>
        <w:rPr>
          <w:rtl w:val="true"/>
        </w:rPr>
        <w:t>הבתולות</w:t>
      </w:r>
      <w:r>
        <w:rPr>
          <w:rtl w:val="true"/>
        </w:rPr>
        <w:t xml:space="preserve">." </w:t>
      </w:r>
      <w:r>
        <w:rPr>
          <w:rtl w:val="true"/>
        </w:rPr>
        <w:t xml:space="preserve">אחד אומר דינו </w:t>
      </w:r>
      <w:r>
        <w:rPr>
          <w:rtl w:val="true"/>
        </w:rPr>
        <w:t>(</w:t>
      </w:r>
      <w:r>
        <w:rPr>
          <w:rtl w:val="true"/>
        </w:rPr>
        <w:t>מה שחייב קנס רק אם בא על בתולה</w:t>
      </w:r>
      <w:r>
        <w:rPr>
          <w:rtl w:val="true"/>
        </w:rPr>
        <w:t xml:space="preserve">), </w:t>
      </w:r>
      <w:r>
        <w:rPr>
          <w:rtl w:val="true"/>
        </w:rPr>
        <w:t>אבל שנים מיותרים</w:t>
      </w:r>
      <w:r>
        <w:rPr>
          <w:rtl w:val="true"/>
        </w:rPr>
        <w:t xml:space="preserve">. </w:t>
      </w:r>
      <w:r>
        <w:rPr>
          <w:rtl w:val="true"/>
        </w:rPr>
        <w:t>דורשים מן השנים דין מי שבא על חייב לאו ודין מי שבא על 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חולקים ראשונים מה הם השלש דרשות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שהשלש הם שתי הפעמים שכ</w:t>
      </w:r>
      <w:r>
        <w:rPr>
          <w:rtl w:val="true"/>
        </w:rPr>
        <w:t>', 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והה</w:t>
      </w:r>
      <w:r>
        <w:rPr>
          <w:rtl w:val="true"/>
        </w:rPr>
        <w:t>"</w:t>
      </w:r>
      <w:r>
        <w:rPr>
          <w:rtl w:val="true"/>
        </w:rPr>
        <w:t xml:space="preserve">ה של </w:t>
      </w:r>
      <w:r>
        <w:rPr>
          <w:rtl w:val="true"/>
        </w:rPr>
        <w:t>"</w:t>
      </w:r>
      <w:r>
        <w:rPr>
          <w:rtl w:val="true"/>
        </w:rPr>
        <w:t>הבתולים</w:t>
      </w:r>
      <w:r>
        <w:rPr>
          <w:rtl w:val="true"/>
        </w:rPr>
        <w:t xml:space="preserve">."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סבר שהשלש הם 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עם הה</w:t>
      </w:r>
      <w:r>
        <w:rPr>
          <w:rtl w:val="true"/>
        </w:rPr>
        <w:t>"</w:t>
      </w:r>
      <w:r>
        <w:rPr>
          <w:rtl w:val="true"/>
        </w:rPr>
        <w:t>ה שלו והלשון רבים שלו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הק</w:t>
      </w:r>
      <w:r>
        <w:rPr>
          <w:rtl w:val="true"/>
        </w:rPr>
        <w:t xml:space="preserve">' </w:t>
      </w:r>
      <w:r>
        <w:rPr>
          <w:rtl w:val="true"/>
        </w:rPr>
        <w:t>על ר</w:t>
      </w:r>
      <w:r>
        <w:rPr>
          <w:rtl w:val="true"/>
        </w:rPr>
        <w:t>"</w:t>
      </w:r>
      <w:r>
        <w:rPr>
          <w:rtl w:val="true"/>
        </w:rPr>
        <w:t>ח שכבר יש שלש דרשות שכ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שכבר כ</w:t>
      </w:r>
      <w:r>
        <w:rPr>
          <w:rtl w:val="true"/>
        </w:rPr>
        <w:t>' 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ולא צריך לכפול אותו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למה לא סובר ר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פ כר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ל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שצריך אחד מן הדרשות של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 xml:space="preserve">לומר שרק יש חיוב לשלם לאב אם הנערה כבר חי </w:t>
      </w:r>
      <w:r>
        <w:rPr>
          <w:rtl w:val="true"/>
        </w:rPr>
        <w:t>(</w:t>
      </w:r>
      <w:r>
        <w:rPr>
          <w:rtl w:val="true"/>
        </w:rPr>
        <w:t>בשעת פסק בית דין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שנים מיותרים לדרוש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ל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ל סובר ר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ל כר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פ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שצריך אחד מן הדרשות של 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לדון גזירה שווה מאונס למפתה</w:t>
      </w:r>
      <w:r>
        <w:rPr>
          <w:rtl w:val="true"/>
        </w:rPr>
        <w:t xml:space="preserve">, </w:t>
      </w:r>
      <w:r>
        <w:rPr>
          <w:rtl w:val="true"/>
        </w:rPr>
        <w:t>ללמד דין זה לזה וזה לזה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לא סובר ריש לקיש כדחיית רב פפא</w:t>
      </w:r>
      <w:r>
        <w:rPr>
          <w:rtl w:val="true"/>
        </w:rPr>
        <w:t xml:space="preserve">, </w:t>
      </w:r>
      <w:r>
        <w:rPr>
          <w:rtl w:val="true"/>
        </w:rPr>
        <w:t>ולמה לא סובר רב פפא כדחיית ריש לקיש</w:t>
      </w:r>
      <w:r>
        <w:rPr>
          <w:rtl w:val="true"/>
        </w:rPr>
        <w:t xml:space="preserve">. 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 xml:space="preserve">תירוץ </w:t>
      </w:r>
      <w:r>
        <w:rPr>
          <w:rFonts w:ascii="SBL Hebrew" w:hAnsi="SBL Hebrew"/>
          <w:color w:val="auto"/>
          <w:sz w:val="22"/>
          <w:rtl w:val="true"/>
        </w:rPr>
        <w:t>(</w:t>
      </w:r>
      <w:r>
        <w:rPr>
          <w:rFonts w:ascii="SBL Hebrew" w:hAnsi="SBL Hebrew"/>
          <w:color w:val="auto"/>
          <w:sz w:val="22"/>
          <w:sz w:val="22"/>
          <w:rtl w:val="true"/>
        </w:rPr>
        <w:t>שהוא ביאור שלישי</w:t>
      </w:r>
      <w:r>
        <w:rPr>
          <w:rFonts w:ascii="SBL Hebrew" w:hAnsi="SBL Hebrew"/>
          <w:color w:val="auto"/>
          <w:sz w:val="22"/>
          <w:rtl w:val="true"/>
        </w:rPr>
        <w:t>):</w:t>
      </w:r>
    </w:p>
    <w:p>
      <w:pPr>
        <w:pStyle w:val="Normal"/>
        <w:rPr/>
      </w:pPr>
      <w:r>
        <w:rPr>
          <w:rtl w:val="true"/>
        </w:rPr>
        <w:t>מבאר שיש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שש דרשות</w:t>
      </w:r>
      <w:r>
        <w:rPr>
          <w:rtl w:val="true"/>
        </w:rPr>
        <w:t xml:space="preserve">- </w:t>
      </w:r>
      <w:r>
        <w:rPr>
          <w:rtl w:val="true"/>
        </w:rPr>
        <w:t>שלש מ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ושלש מ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כמו שבארנו</w:t>
      </w:r>
      <w:r>
        <w:rPr>
          <w:rtl w:val="true"/>
        </w:rPr>
        <w:t xml:space="preserve">. </w:t>
      </w:r>
      <w:r>
        <w:rPr>
          <w:rtl w:val="true"/>
        </w:rPr>
        <w:t>צריכים שנים לדינם</w:t>
      </w:r>
      <w:r>
        <w:rPr>
          <w:rtl w:val="true"/>
        </w:rPr>
        <w:t xml:space="preserve">, </w:t>
      </w:r>
      <w:r>
        <w:rPr>
          <w:rtl w:val="true"/>
        </w:rPr>
        <w:t>ואז יש ארבע</w:t>
      </w:r>
      <w:r>
        <w:rPr>
          <w:rtl w:val="true"/>
        </w:rPr>
        <w:t xml:space="preserve">. </w:t>
      </w:r>
      <w:r>
        <w:rPr>
          <w:rtl w:val="true"/>
        </w:rPr>
        <w:t>צריכים שנים לדינים שהזכירו ר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דין של נערה שמתה וגז</w:t>
      </w:r>
      <w:r>
        <w:rPr>
          <w:rtl w:val="true"/>
        </w:rPr>
        <w:t>"</w:t>
      </w:r>
      <w:r>
        <w:rPr>
          <w:rtl w:val="true"/>
        </w:rPr>
        <w:t>ש להקיש אונס ומפתה</w:t>
      </w:r>
      <w:r>
        <w:rPr>
          <w:rtl w:val="true"/>
        </w:rPr>
        <w:t xml:space="preserve">). </w:t>
      </w:r>
      <w:r>
        <w:rPr>
          <w:rtl w:val="true"/>
        </w:rPr>
        <w:t>נשארו שתי דרשות</w:t>
      </w:r>
      <w:r>
        <w:rPr>
          <w:rtl w:val="true"/>
        </w:rPr>
        <w:t xml:space="preserve">, </w:t>
      </w:r>
      <w:r>
        <w:rPr>
          <w:rtl w:val="true"/>
        </w:rPr>
        <w:t>אחד לקנס לחייבי לאו ואחד לקנס לחייבי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דורשים פסוק אחד לאונס ופסוק אחד לפיתוי</w:t>
      </w:r>
      <w:r>
        <w:rPr>
          <w:rtl w:val="true"/>
        </w:rPr>
        <w:t xml:space="preserve">. </w:t>
      </w:r>
      <w:r>
        <w:rPr>
          <w:rtl w:val="true"/>
        </w:rPr>
        <w:t>ויש לומר שכבר יש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ואז אין צורך לכ</w:t>
      </w:r>
      <w:r>
        <w:rPr>
          <w:rtl w:val="true"/>
        </w:rPr>
        <w:t xml:space="preserve">' </w:t>
      </w:r>
      <w:r>
        <w:rPr>
          <w:rtl w:val="true"/>
        </w:rPr>
        <w:t>פסוק לזה ופסוק לזה</w:t>
      </w:r>
      <w:r>
        <w:rPr>
          <w:rtl w:val="true"/>
        </w:rPr>
        <w:t xml:space="preserve">. </w:t>
      </w:r>
      <w:r>
        <w:rPr>
          <w:rtl w:val="true"/>
        </w:rPr>
        <w:t>ואם תאמר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 אולי אף שיש ג</w:t>
      </w:r>
      <w:r>
        <w:rPr>
          <w:rtl w:val="true"/>
        </w:rPr>
        <w:t>"</w:t>
      </w:r>
      <w:r>
        <w:rPr>
          <w:rtl w:val="true"/>
        </w:rPr>
        <w:t>ש טרח וכ</w:t>
      </w:r>
      <w:r>
        <w:rPr>
          <w:rtl w:val="true"/>
        </w:rPr>
        <w:t xml:space="preserve">' </w:t>
      </w:r>
      <w:r>
        <w:rPr>
          <w:rtl w:val="true"/>
        </w:rPr>
        <w:t>קרא</w:t>
      </w:r>
      <w:r>
        <w:rPr>
          <w:rtl w:val="true"/>
        </w:rPr>
        <w:t xml:space="preserve">, </w:t>
      </w:r>
      <w:r>
        <w:rPr>
          <w:rtl w:val="true"/>
        </w:rPr>
        <w:t>כמו שסובר הר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וכמו שנ</w:t>
      </w:r>
      <w:r>
        <w:rPr>
          <w:rtl w:val="true"/>
        </w:rPr>
        <w:t xml:space="preserve">'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בתחילת איזהו נשך</w:t>
      </w:r>
      <w:r>
        <w:rPr>
          <w:rtl w:val="true"/>
        </w:rPr>
        <w:t xml:space="preserve">).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שכמו שאומר גמ</w:t>
      </w:r>
      <w:r>
        <w:rPr>
          <w:rtl w:val="true"/>
        </w:rPr>
        <w:t xml:space="preserve">' </w:t>
      </w:r>
      <w:r>
        <w:rPr>
          <w:rtl w:val="true"/>
        </w:rPr>
        <w:t xml:space="preserve">בקידושין </w:t>
      </w:r>
      <w:r>
        <w:rPr>
          <w:rtl w:val="true"/>
        </w:rPr>
        <w:t>(</w:t>
      </w:r>
      <w:r>
        <w:rPr>
          <w:rtl w:val="true"/>
        </w:rPr>
        <w:t>בתחילת פרק ראשון</w:t>
      </w:r>
      <w:r>
        <w:rPr>
          <w:rtl w:val="true"/>
        </w:rPr>
        <w:t xml:space="preserve">), </w:t>
      </w:r>
      <w:r>
        <w:rPr>
          <w:rtl w:val="true"/>
        </w:rPr>
        <w:t>לא אומרים שטרח וכתב אותו קרא אלא שאין מה לדרוש ממנו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כשיש מה לדרוש</w:t>
      </w:r>
      <w:r>
        <w:rPr>
          <w:rtl w:val="true"/>
        </w:rPr>
        <w:t xml:space="preserve">, </w:t>
      </w:r>
      <w:r>
        <w:rPr>
          <w:rtl w:val="true"/>
        </w:rPr>
        <w:t>דורשים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שיש מה לדרוש</w:t>
      </w:r>
      <w:r>
        <w:rPr>
          <w:rtl w:val="true"/>
        </w:rPr>
        <w:t xml:space="preserve">, </w:t>
      </w:r>
      <w:r>
        <w:rPr>
          <w:rtl w:val="true"/>
        </w:rPr>
        <w:t>דורשים ממנו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לבאר מה שאמר ר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אפשר שריש לקיש אמר מה שהזכיר גמ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וכן ר</w:t>
      </w:r>
      <w:r>
        <w:rPr>
          <w:rtl w:val="true"/>
        </w:rPr>
        <w:t>"</w:t>
      </w:r>
      <w:r>
        <w:rPr>
          <w:rtl w:val="true"/>
        </w:rPr>
        <w:t>פ אמר מה שהזכיר גמ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ושיטות שלהם נדחו</w:t>
      </w:r>
      <w:r>
        <w:rPr>
          <w:rtl w:val="true"/>
        </w:rPr>
        <w:t xml:space="preserve">. </w:t>
      </w:r>
      <w:r>
        <w:rPr>
          <w:rtl w:val="true"/>
        </w:rPr>
        <w:t>גם אפשר שגמ</w:t>
      </w:r>
      <w:r>
        <w:rPr>
          <w:rtl w:val="true"/>
        </w:rPr>
        <w:t xml:space="preserve">' </w:t>
      </w:r>
      <w:r>
        <w:rPr>
          <w:rtl w:val="true"/>
        </w:rPr>
        <w:t>משנה את הגי</w:t>
      </w:r>
      <w:r>
        <w:rPr>
          <w:rtl w:val="true"/>
        </w:rPr>
        <w:t xml:space="preserve">' </w:t>
      </w:r>
      <w:r>
        <w:rPr>
          <w:rtl w:val="true"/>
        </w:rPr>
        <w:t>במה שאומר</w:t>
      </w:r>
      <w:r>
        <w:rPr>
          <w:rtl w:val="true"/>
        </w:rPr>
        <w:t xml:space="preserve">. </w:t>
      </w:r>
      <w:r>
        <w:rPr>
          <w:rtl w:val="true"/>
        </w:rPr>
        <w:t>גם אפשר שכל אחד רק אמר חצי המקור</w:t>
      </w:r>
      <w:r>
        <w:rPr>
          <w:rtl w:val="true"/>
        </w:rPr>
        <w:t xml:space="preserve">. </w:t>
      </w:r>
      <w:r>
        <w:rPr>
          <w:rtl w:val="true"/>
        </w:rPr>
        <w:t>ויש לדון למה</w:t>
      </w:r>
      <w:r>
        <w:rPr>
          <w:rtl w:val="true"/>
        </w:rPr>
        <w:t xml:space="preserve">. </w:t>
      </w:r>
      <w:r>
        <w:rPr>
          <w:rtl w:val="true"/>
        </w:rPr>
        <w:t>אין זה כל כך קשה על 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שיש לומר שר</w:t>
      </w:r>
      <w:r>
        <w:rPr>
          <w:rtl w:val="true"/>
        </w:rPr>
        <w:t>"</w:t>
      </w:r>
      <w:r>
        <w:rPr>
          <w:rtl w:val="true"/>
        </w:rPr>
        <w:t>פ ידע מה שאמר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והיה מוסיף עליו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למה ר</w:t>
      </w:r>
      <w:r>
        <w:rPr>
          <w:rtl w:val="true"/>
        </w:rPr>
        <w:t>"</w:t>
      </w:r>
      <w:r>
        <w:rPr>
          <w:rtl w:val="true"/>
        </w:rPr>
        <w:t>ל רק אמר אחד</w:t>
      </w:r>
      <w:r>
        <w:rPr>
          <w:rtl w:val="true"/>
        </w:rPr>
        <w:t xml:space="preserve">. </w:t>
      </w:r>
      <w:r>
        <w:rPr>
          <w:rtl w:val="true"/>
        </w:rPr>
        <w:t>אולי רק בא לבאר תחילת המשנה</w:t>
      </w:r>
      <w:r>
        <w:rPr>
          <w:rtl w:val="true"/>
        </w:rPr>
        <w:t xml:space="preserve">, </w:t>
      </w:r>
      <w:r>
        <w:rPr>
          <w:rtl w:val="true"/>
        </w:rPr>
        <w:t>וכשהגיע לסיפא</w:t>
      </w:r>
      <w:r>
        <w:rPr>
          <w:rtl w:val="true"/>
        </w:rPr>
        <w:t xml:space="preserve">, </w:t>
      </w:r>
      <w:r>
        <w:rPr>
          <w:rtl w:val="true"/>
        </w:rPr>
        <w:t>אולי אמר כר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אלא שזה לא היה נאמר לכותבי גמ</w:t>
      </w:r>
      <w:r>
        <w:rPr>
          <w:rtl w:val="true"/>
        </w:rPr>
        <w:t xml:space="preserve">').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Heading1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חולקים על המשנה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הקדמה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גמ’ מוצא ארבע תנאים שחולקים על המשנה</w:t>
      </w:r>
      <w:r>
        <w:rPr>
          <w:rtl w:val="true"/>
        </w:rPr>
        <w:t xml:space="preserve">. </w:t>
      </w:r>
      <w:r>
        <w:rPr>
          <w:rtl w:val="true"/>
        </w:rPr>
        <w:t>יש שני מקורות לארבע תנאים אלו</w:t>
      </w:r>
      <w:r>
        <w:rPr>
          <w:rtl w:val="true"/>
        </w:rPr>
        <w:t xml:space="preserve">- </w:t>
      </w:r>
      <w:r>
        <w:rPr>
          <w:rtl w:val="true"/>
        </w:rPr>
        <w:t>הראשון הוא לשלשה ראשונים</w:t>
      </w:r>
      <w:r>
        <w:rPr>
          <w:rtl w:val="true"/>
        </w:rPr>
        <w:t xml:space="preserve">, </w:t>
      </w:r>
      <w:r>
        <w:rPr>
          <w:rtl w:val="true"/>
        </w:rPr>
        <w:t>והשני הוא לאחרון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ברייתא של שמעון ושמעון</w:t>
      </w:r>
      <w:r>
        <w:rPr>
          <w:rFonts w:ascii="SBL Hebrew" w:hAnsi="SBL Hebrew"/>
          <w:color w:val="auto"/>
          <w:sz w:val="22"/>
          <w:rtl w:val="true"/>
        </w:rPr>
        <w:t>:</w:t>
      </w:r>
      <w:bookmarkStart w:id="0" w:name="__RefHeading___Toc92011_2689930092"/>
    </w:p>
    <w:p>
      <w:pPr>
        <w:pStyle w:val="Normal"/>
        <w:spacing w:lineRule="auto" w:line="252"/>
        <w:rPr/>
      </w:pPr>
      <w:r>
        <w:rPr>
          <w:rtl w:val="true"/>
        </w:rPr>
        <w:t>גמ’ מביא בריי’ שאומר</w:t>
      </w:r>
      <w:r>
        <w:rPr>
          <w:rtl w:val="true"/>
        </w:rPr>
        <w:t>: ”</w:t>
      </w:r>
      <w:r>
        <w:rPr>
          <w:rtl w:val="true"/>
        </w:rPr>
        <w:t>לו תהיה לאשה שמעון התימני אומר אשה שיש בה הויה רבי שמעון בן מנסיא אומר אשה הראויה לקיימה</w:t>
      </w:r>
      <w:r>
        <w:rPr>
          <w:rtl w:val="true"/>
        </w:rPr>
        <w:t xml:space="preserve">.“ </w:t>
      </w:r>
      <w:r>
        <w:rPr>
          <w:rtl w:val="true"/>
        </w:rPr>
        <w:t>בתוך בריי’ זה</w:t>
      </w:r>
      <w:r>
        <w:rPr>
          <w:rtl w:val="true"/>
        </w:rPr>
        <w:t xml:space="preserve">, </w:t>
      </w:r>
      <w:r>
        <w:rPr>
          <w:rtl w:val="true"/>
        </w:rPr>
        <w:t>מצאנו שלש תנאים שחולקים על משנה שלנו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שמעון התימני</w:t>
      </w:r>
      <w:r>
        <w:rPr>
          <w:rFonts w:ascii="SBL Hebrew" w:hAnsi="SBL Hebrew"/>
          <w:color w:val="auto"/>
          <w:sz w:val="22"/>
          <w:rtl w:val="true"/>
        </w:rPr>
        <w:t>:</w:t>
      </w:r>
      <w:bookmarkStart w:id="1" w:name="__RefHeading___Toc92013_2689930092"/>
    </w:p>
    <w:p>
      <w:pPr>
        <w:pStyle w:val="Normal"/>
        <w:spacing w:lineRule="auto" w:line="252"/>
        <w:rPr/>
      </w:pPr>
      <w:r>
        <w:rPr>
          <w:rtl w:val="true"/>
        </w:rPr>
        <w:t>שמעון התימני סובר שפטור מקנס אם בא על אשה שלא חל עמה קידושין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נבאר איזה מין אשה בכלל זה</w:t>
      </w:r>
      <w:r>
        <w:rPr>
          <w:rtl w:val="true"/>
        </w:rPr>
        <w:t xml:space="preserve">.) </w:t>
      </w:r>
      <w:r>
        <w:rPr>
          <w:rtl w:val="true"/>
        </w:rPr>
        <w:t>בוודאי אין תפיסת קידושין בציור שיש חיוב כרת בביאה</w:t>
      </w:r>
      <w:r>
        <w:rPr>
          <w:rtl w:val="true"/>
        </w:rPr>
        <w:t xml:space="preserve">, </w:t>
      </w:r>
      <w:r>
        <w:rPr>
          <w:rtl w:val="true"/>
        </w:rPr>
        <w:t>ואז שמעון התימני בוודאי חולק על בבא שלישי של המשנה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נראה שאולי אף חולק על בבא ראשונה של המשנה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רבי שמעון בן מנסיא</w:t>
      </w:r>
      <w:bookmarkStart w:id="2" w:name="__RefHeading___Toc92015_2689930092"/>
    </w:p>
    <w:p>
      <w:pPr>
        <w:pStyle w:val="Normal"/>
        <w:spacing w:lineRule="auto" w:line="252"/>
        <w:rPr/>
      </w:pPr>
      <w:r>
        <w:rPr>
          <w:rtl w:val="true"/>
        </w:rPr>
        <w:t>רשב“מ סובר שאין קנס לכל מי שאסור לבועל בביאה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 על בבא ראשון ושלישי</w:t>
      </w:r>
      <w:r>
        <w:rPr>
          <w:rtl w:val="true"/>
        </w:rPr>
        <w:t xml:space="preserve">. 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תנא של הבריי’</w:t>
      </w:r>
      <w:r>
        <w:rPr>
          <w:rFonts w:ascii="SBL Hebrew" w:hAnsi="SBL Hebrew"/>
          <w:color w:val="auto"/>
          <w:sz w:val="22"/>
          <w:rtl w:val="true"/>
        </w:rPr>
        <w:t>:</w:t>
      </w:r>
      <w:bookmarkStart w:id="3" w:name="__RefHeading___Toc92017_2689930092"/>
    </w:p>
    <w:p>
      <w:pPr>
        <w:pStyle w:val="Normal"/>
        <w:spacing w:lineRule="auto" w:line="252"/>
        <w:rPr/>
      </w:pPr>
      <w:r>
        <w:rPr>
          <w:rtl w:val="true"/>
        </w:rPr>
        <w:t>מתוס’ נראה שתנא של המשנה חולק על משנה שלנו</w:t>
      </w:r>
      <w:r>
        <w:rPr>
          <w:rtl w:val="true"/>
        </w:rPr>
        <w:t xml:space="preserve">.( </w:t>
      </w:r>
      <w:r>
        <w:rPr>
          <w:rtl w:val="true"/>
        </w:rPr>
        <w:t>עיין בביאורים על התוס’</w:t>
      </w:r>
      <w:r>
        <w:rPr>
          <w:rtl w:val="true"/>
        </w:rPr>
        <w:t xml:space="preserve">, </w:t>
      </w:r>
      <w:r>
        <w:rPr>
          <w:rtl w:val="true"/>
        </w:rPr>
        <w:t>שדנינו אם זה כוונת תוס’ או לא</w:t>
      </w:r>
      <w:r>
        <w:rPr>
          <w:rtl w:val="true"/>
        </w:rPr>
        <w:t xml:space="preserve">.) </w:t>
      </w:r>
      <w:r>
        <w:rPr>
          <w:rtl w:val="true"/>
        </w:rPr>
        <w:t>גם דנינו שם אם מחלקתו הוא מהו המחלקת או מהו הדין</w:t>
      </w:r>
      <w:r>
        <w:rPr>
          <w:rtl w:val="true"/>
        </w:rPr>
        <w:t xml:space="preserve">; </w:t>
      </w:r>
      <w:r>
        <w:rPr>
          <w:rtl w:val="true"/>
        </w:rPr>
        <w:t>ומהיכי תיתי שחולקים בזה</w:t>
      </w:r>
      <w:r>
        <w:rPr>
          <w:rtl w:val="true"/>
        </w:rPr>
        <w:t xml:space="preserve">. </w:t>
      </w:r>
      <w:r>
        <w:rPr>
          <w:rtl w:val="true"/>
        </w:rPr>
        <w:t>עיין שם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שאלת גמ’ מהו הנפק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4" w:name="__RefHeading___Toc92019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שואל גמ’ באיזה ציורים יש חילוק בין שיטת שמעון התימני ורבי שמעון בן מנסיא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מגמ’ לקמן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נראה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לכאו’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שזה אינו רק שאלה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דהיינו שרוצה לדעת את הדין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שואל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אלא אף קושיה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שמוכרח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כמו שנבאר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בע“ה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לקמן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שיש חילוק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ושואל מהו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תי’ 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5" w:name="__RefHeading___Toc92021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מזכיר שני נפקא מינות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מי שבא על נתינה ומי שבא על ממזרת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בשנים אלו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יש איסור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אינה ראוייה לקיים אותה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אבל קידושין חלים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שקידושין חלים בכל שאין בו חיוב כרת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לפי שמעון התימני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חייב קנס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ולפי רשב“מ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פטור מקנס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 xml:space="preserve">תוס’ באר לעיל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כט</w:t>
      </w:r>
      <w:r>
        <w:rPr>
          <w:rFonts w:cs="SBL Hebrew" w:ascii="SBL Hebrew" w:hAnsi="SBL Hebrew"/>
          <w:szCs w:val="22"/>
          <w:rtl w:val="true"/>
        </w:rPr>
        <w:t xml:space="preserve">.) </w:t>
      </w:r>
      <w:r>
        <w:rPr>
          <w:rFonts w:ascii="SBL Hebrew" w:hAnsi="SBL Hebrew" w:cs="SBL Hebrew"/>
          <w:szCs w:val="22"/>
          <w:rtl w:val="true"/>
        </w:rPr>
        <w:t>שאפשר שבאמת יש רק נפקא מינא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מי שבא על ממזרת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שביאה עם נתינה הוא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לפי רש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רק איסור מדרבנן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 xml:space="preserve">כמו שנבאר לקמן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בע“ה</w:t>
      </w:r>
      <w:r>
        <w:rPr>
          <w:rFonts w:cs="SBL Hebrew" w:ascii="SBL Hebrew" w:hAnsi="SBL Hebrew"/>
          <w:szCs w:val="22"/>
          <w:rtl w:val="true"/>
        </w:rPr>
        <w:t xml:space="preserve">), </w:t>
      </w:r>
      <w:r>
        <w:rPr>
          <w:rFonts w:ascii="SBL Hebrew" w:hAnsi="SBL Hebrew" w:cs="SBL Hebrew"/>
          <w:szCs w:val="22"/>
          <w:rtl w:val="true"/>
        </w:rPr>
        <w:t>איסור דרבנן נקרא ראוי לקיים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יהיה קנס אם בא על נתינה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שאלת גמ’ לפי ר“ע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6" w:name="__RefHeading___Toc92023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צריכים להקדים לזה שיטת רבי עקיבא בענין מזרות ותפיסת קידושין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 xml:space="preserve">חלוקים רבנן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שהזכרנו שיטתם למעלה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ורבי עקיבא מתי בן הבא מאיסור נעשה ממזר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רבנן סוברים שהוא כשנולד בחיוב כרת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ורבי עקיבא סובר שהוא אף כשנולד באיסור אחר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 xml:space="preserve">כיון שממזרות ומה שאין קידושין תופסים תלויים זה בזה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כמו שמבאר תוס’</w:t>
      </w:r>
      <w:r>
        <w:rPr>
          <w:rFonts w:cs="SBL Hebrew" w:ascii="SBL Hebrew" w:hAnsi="SBL Hebrew"/>
          <w:szCs w:val="22"/>
          <w:rtl w:val="true"/>
        </w:rPr>
        <w:t xml:space="preserve">), </w:t>
      </w:r>
      <w:r>
        <w:rPr>
          <w:rFonts w:ascii="SBL Hebrew" w:hAnsi="SBL Hebrew" w:cs="SBL Hebrew"/>
          <w:szCs w:val="22"/>
          <w:rtl w:val="true"/>
        </w:rPr>
        <w:t>נמצא שר“ע חולק על מה שכתבנו לעיל שקידושין תופסים בכל מקום שאין חיוב כרת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וסובר שבכל מקום שיש איסור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לקמן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ידקדק גמ’ יותר ויבאר מתי בדיוק אומר כן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אין קידושין חלים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הנפ“ק שכ’ גמ’ אינם נפק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מ לפי רבי עקיבא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וצריכים למצוא נפ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מ אחרים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תי’ 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7" w:name="__RefHeading___Toc92025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תי’ גמ’ שיש נפקא מינא באלמנה לכהן גדול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שם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אף לרבי עקיבא קידושין תופסים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שכ’ בו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לא יחלל</w:t>
      </w:r>
      <w:r>
        <w:rPr>
          <w:rFonts w:cs="SBL Hebrew" w:ascii="SBL Hebrew" w:hAnsi="SBL Hebrew"/>
          <w:szCs w:val="22"/>
          <w:rtl w:val="true"/>
        </w:rPr>
        <w:t xml:space="preserve">.“ </w:t>
      </w:r>
      <w:r>
        <w:rPr>
          <w:rFonts w:ascii="SBL Hebrew" w:hAnsi="SBL Hebrew" w:cs="SBL Hebrew"/>
          <w:szCs w:val="22"/>
          <w:rtl w:val="true"/>
        </w:rPr>
        <w:t>מזה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דורשים שבן של אותו ביאה הוא חלל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משמע שהוא חלל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ולא ממזר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כיון שאין הבן ממזר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הקידושין תופסים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כמו שהזכרנו למעלה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ואם תאמר הרי לא חייב קנס כשבא על אלמנה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שרק חייב קנס אם בא על בתולה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ויש לומר שהיא אלמנה בתולה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כמו אלמנה מן האירוסין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עדיין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לרבי יוסי הגלילי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לח</w:t>
      </w:r>
      <w:r>
        <w:rPr>
          <w:rFonts w:cs="SBL Hebrew" w:ascii="SBL Hebrew" w:hAnsi="SBL Hebrew"/>
          <w:szCs w:val="22"/>
          <w:rtl w:val="true"/>
        </w:rPr>
        <w:t xml:space="preserve">:) </w:t>
      </w:r>
      <w:r>
        <w:rPr>
          <w:rFonts w:ascii="SBL Hebrew" w:hAnsi="SBL Hebrew" w:cs="SBL Hebrew"/>
          <w:szCs w:val="22"/>
          <w:rtl w:val="true"/>
        </w:rPr>
        <w:t>אין קנס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כשאומר גמ’ שיש נפק“מ באלמנה לכהן גדול</w:t>
      </w:r>
      <w:r>
        <w:rPr>
          <w:rFonts w:cs="SBL Hebrew" w:ascii="SBL Hebrew" w:hAnsi="SBL Hebrew"/>
          <w:szCs w:val="22"/>
          <w:rtl w:val="true"/>
        </w:rPr>
        <w:t xml:space="preserve">,“ </w:t>
      </w:r>
      <w:r>
        <w:rPr>
          <w:rFonts w:ascii="SBL Hebrew" w:hAnsi="SBL Hebrew" w:cs="SBL Hebrew"/>
          <w:szCs w:val="22"/>
          <w:rtl w:val="true"/>
        </w:rPr>
        <w:t>לכאורה קצת לאו דווקא הוא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ובתוכו כולל כל הנשים שאסורים לכהן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שבכולם כ’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לא יחלל</w:t>
      </w:r>
      <w:r>
        <w:rPr>
          <w:rFonts w:cs="SBL Hebrew" w:ascii="SBL Hebrew" w:hAnsi="SBL Hebrew"/>
          <w:szCs w:val="22"/>
          <w:rtl w:val="true"/>
        </w:rPr>
        <w:t xml:space="preserve">,“ </w:t>
      </w:r>
      <w:r>
        <w:rPr>
          <w:rFonts w:ascii="SBL Hebrew" w:hAnsi="SBL Hebrew" w:cs="SBL Hebrew"/>
          <w:szCs w:val="22"/>
          <w:rtl w:val="true"/>
        </w:rPr>
        <w:t>ובכולם נדרוש שהבן הוא רק חלל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ולא ממזר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ראיית גמ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8" w:name="__RefHeading___Toc92027_2689930092"/>
    </w:p>
    <w:p>
      <w:pPr>
        <w:pStyle w:val="Style8"/>
        <w:tabs>
          <w:tab w:val="clear" w:pos="720"/>
          <w:tab w:val="left" w:pos="200" w:leader="none"/>
        </w:tabs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מביא בריי’ שאומר ששם מודה ר“ע שאין הילד ממזר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שכ’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לא יחלל</w:t>
      </w:r>
      <w:r>
        <w:rPr>
          <w:rFonts w:cs="SBL Hebrew" w:ascii="SBL Hebrew" w:hAnsi="SBL Hebrew"/>
          <w:szCs w:val="22"/>
          <w:rtl w:val="true"/>
        </w:rPr>
        <w:t xml:space="preserve">,“ </w:t>
      </w:r>
      <w:r>
        <w:rPr>
          <w:rFonts w:ascii="SBL Hebrew" w:hAnsi="SBL Hebrew" w:cs="SBL Hebrew"/>
          <w:szCs w:val="22"/>
          <w:rtl w:val="true"/>
        </w:rPr>
        <w:t>שמשמע שהבנים הם רק חלולים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ולא ממזרים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יש לדון אם הראיה בא מהנחה שממזרות הוא הוספה על חילול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נמצא שמה שמזכיר בו הוא רק מקצת פסול שלו או שמניח שיש בו ממזרות וחילול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נמצא שרק הזכיר פסול אחד משני הפסולים שיש בו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קושיית 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9" w:name="__RefHeading___Toc92029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מקשה גמ’ שמצאנו חולק על זה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רבי ישבב סובר שאף באלמנה לכהן גדול הבן ממזר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אף שם לרבי עקיבא אין תפיסת קידושין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עדיין אין חילוק בין שמעון ושמעון לפי ר“ע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לפי רבי ישבב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תי’ 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10" w:name="__RefHeading___Toc92031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מתרץ שיש נפק“מ במי שבא על חייבי עשה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אסור לקיים אותם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שהרי יש חיוב עשה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אבל יש עמהם תפיסת קידושין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מגמ’ ביבמות יוצא שמה שאין ממזרות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ויש תפ“ק בחיוב עשה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הוא שאין מקור שיש ממזרות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יש רק קרא אחד שמדבר במין מיוחד של חייבי לאווים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וקרא אחד שמיותר כדי לדרוש ממנו שאר חיי“ל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אבל אין קרא לרבות חייבי עשה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ק’ 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11" w:name="__RefHeading___Toc92033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מבאר שלא כל כך פשוט שכן סובר רבי ישבב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לשונו של רבי ישבב הוא כן</w:t>
      </w:r>
      <w:r>
        <w:rPr>
          <w:rFonts w:cs="SBL Hebrew" w:ascii="SBL Hebrew" w:hAnsi="SBL Hebrew"/>
          <w:szCs w:val="22"/>
          <w:rtl w:val="true"/>
        </w:rPr>
        <w:t xml:space="preserve">: </w:t>
      </w:r>
      <w:r>
        <w:rPr>
          <w:rFonts w:ascii="SBL Hebrew" w:hAnsi="SBL Hebrew" w:cs="SBL Hebrew"/>
          <w:szCs w:val="22"/>
          <w:rtl w:val="true"/>
        </w:rPr>
        <w:t>רבי ישבב אומר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בואו ונצוח על עקיבא בן יוםף שהיה אומר כל שאין לו ביאה בישראל הולד ממזר</w:t>
      </w:r>
      <w:r>
        <w:rPr>
          <w:rFonts w:cs="SBL Hebrew" w:ascii="SBL Hebrew" w:hAnsi="SBL Hebrew"/>
          <w:szCs w:val="22"/>
          <w:rtl w:val="true"/>
        </w:rPr>
        <w:t xml:space="preserve">.“ </w:t>
      </w:r>
      <w:r>
        <w:rPr>
          <w:rFonts w:ascii="SBL Hebrew" w:hAnsi="SBL Hebrew" w:cs="SBL Hebrew"/>
          <w:szCs w:val="22"/>
          <w:rtl w:val="true"/>
        </w:rPr>
        <w:t xml:space="preserve">לא פשוט לגמ’ אם בא לדחות רבי סימאי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שאמר שלר“ע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בן של כה“ג ואלמנה הוא רק חלל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ולא ממזר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או בא לפרש שיטת רבי עקיבא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אם נאמר כראשון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נוכל לומר שאף שאמר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כל שאין לו היתר ביאה</w:t>
      </w:r>
      <w:r>
        <w:rPr>
          <w:rFonts w:cs="SBL Hebrew" w:ascii="SBL Hebrew" w:hAnsi="SBL Hebrew"/>
          <w:szCs w:val="22"/>
          <w:rtl w:val="true"/>
        </w:rPr>
        <w:t xml:space="preserve">,“ </w:t>
      </w:r>
      <w:r>
        <w:rPr>
          <w:rFonts w:ascii="SBL Hebrew" w:hAnsi="SBL Hebrew" w:cs="SBL Hebrew"/>
          <w:szCs w:val="22"/>
          <w:rtl w:val="true"/>
        </w:rPr>
        <w:t>זה לא היה דווקא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אלא שסמך על מה שאמר ר’ סימאי שהוא רק בחייבי לאווים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אבל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אם נאמר כשני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צריך לומר שלשון ”כל שאין לו היתר ביאה“ מרבה גם האסורים באיסור עשה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תי’ גמ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12" w:name="__RefHeading___Toc92035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מתרץ שיש נפק“מ באיסור עשה של בעולה לכהן גדול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שהוא איסור עשה ואינו שווה בכל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חולקים ראשונים בציור זה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י מפרש שבא על אשה שהיתה נבעלה כבר</w:t>
      </w:r>
      <w:r>
        <w:rPr>
          <w:rFonts w:cs="SBL Hebrew" w:ascii="SBL Hebrew" w:hAnsi="SBL Hebrew"/>
          <w:szCs w:val="22"/>
          <w:rtl w:val="true"/>
        </w:rPr>
        <w:t xml:space="preserve">.( </w:t>
      </w:r>
      <w:r>
        <w:rPr>
          <w:rFonts w:ascii="SBL Hebrew" w:hAnsi="SBL Hebrew" w:cs="SBL Hebrew"/>
          <w:szCs w:val="22"/>
          <w:rtl w:val="true"/>
        </w:rPr>
        <w:t>ואם תאמר א“כ יפטור מחיוב קנס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וי“ל שרק נבעלה לפני כן שלא כדרכה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היא עוד נחשבת בתולה לענין קבלת קנס</w:t>
      </w:r>
      <w:r>
        <w:rPr>
          <w:rFonts w:cs="SBL Hebrew" w:ascii="SBL Hebrew" w:hAnsi="SBL Hebrew"/>
          <w:szCs w:val="22"/>
          <w:rtl w:val="true"/>
        </w:rPr>
        <w:t xml:space="preserve">.) </w:t>
      </w:r>
      <w:r>
        <w:rPr>
          <w:rFonts w:ascii="SBL Hebrew" w:hAnsi="SBL Hebrew" w:cs="SBL Hebrew"/>
          <w:szCs w:val="22"/>
          <w:rtl w:val="true"/>
        </w:rPr>
        <w:t>ר“ח מפרש שבאכה“ג  על אשה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האיסור בא אחר הבעילה שמחייב קנס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והאיסור הוא בעילת עצמו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אף שמותר להישאר נשוי לבעולת עצמו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אסור לישא אותה מדאו’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נקראת ”אינה ראויה לקיימה</w:t>
      </w:r>
      <w:r>
        <w:rPr>
          <w:rFonts w:cs="SBL Hebrew" w:ascii="SBL Hebrew" w:hAnsi="SBL Hebrew"/>
          <w:szCs w:val="22"/>
          <w:rtl w:val="true"/>
        </w:rPr>
        <w:t xml:space="preserve">.“ </w:t>
      </w:r>
    </w:p>
    <w:p>
      <w:pPr>
        <w:pStyle w:val="Normal"/>
        <w:spacing w:lineRule="auto" w:line="252"/>
        <w:rPr/>
      </w:pPr>
      <w:r>
        <w:rPr>
          <w:rtl w:val="true"/>
        </w:rPr>
        <w:t>(</w:t>
      </w:r>
      <w:r>
        <w:rPr>
          <w:rtl w:val="true"/>
        </w:rPr>
        <w:t>ואם תאמר אם כבר נבעלה אינה רק בעולה</w:t>
      </w:r>
      <w:r>
        <w:rPr>
          <w:rtl w:val="true"/>
        </w:rPr>
        <w:t xml:space="preserve">, </w:t>
      </w:r>
      <w:r>
        <w:rPr>
          <w:rtl w:val="true"/>
        </w:rPr>
        <w:t>אלא אף זונה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זונה נאסרה לכהן בלאו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לא יהיה ציור שיש בה איסור ויש בה תפיסת קידושין לפי ר“ע</w:t>
      </w:r>
      <w:r>
        <w:rPr>
          <w:rtl w:val="true"/>
        </w:rPr>
        <w:t xml:space="preserve">. </w:t>
      </w:r>
      <w:r>
        <w:rPr>
          <w:rtl w:val="true"/>
        </w:rPr>
        <w:t>תי’ רש</w:t>
      </w:r>
      <w:r>
        <w:rPr>
          <w:rtl w:val="true"/>
        </w:rPr>
        <w:t>"</w:t>
      </w:r>
      <w:r>
        <w:rPr>
          <w:rtl w:val="true"/>
        </w:rPr>
        <w:t>י שאם נבעלה לכשרה</w:t>
      </w:r>
      <w:r>
        <w:rPr>
          <w:rtl w:val="true"/>
        </w:rPr>
        <w:t xml:space="preserve">, </w:t>
      </w:r>
      <w:r>
        <w:rPr>
          <w:rtl w:val="true"/>
        </w:rPr>
        <w:t>והוא ביאת פנוי הבא על הפנויה רגילה</w:t>
      </w:r>
      <w:r>
        <w:rPr>
          <w:rtl w:val="true"/>
        </w:rPr>
        <w:t xml:space="preserve">, </w:t>
      </w:r>
      <w:r>
        <w:rPr>
          <w:rtl w:val="true"/>
        </w:rPr>
        <w:t>אינה זונה לרוב תנאים</w:t>
      </w:r>
      <w:r>
        <w:rPr>
          <w:rtl w:val="true"/>
        </w:rPr>
        <w:t>. (</w:t>
      </w:r>
      <w:r>
        <w:rPr>
          <w:rtl w:val="true"/>
        </w:rPr>
        <w:t>עיין בביאורי תוס’</w:t>
      </w:r>
      <w:r>
        <w:rPr>
          <w:rtl w:val="true"/>
        </w:rPr>
        <w:t xml:space="preserve">, </w:t>
      </w:r>
      <w:r>
        <w:rPr>
          <w:rtl w:val="true"/>
        </w:rPr>
        <w:t>שהבאנו כל השיטות</w:t>
      </w:r>
      <w:r>
        <w:rPr>
          <w:rtl w:val="true"/>
        </w:rPr>
        <w:t xml:space="preserve">. </w:t>
      </w:r>
      <w:r>
        <w:rPr>
          <w:rtl w:val="true"/>
        </w:rPr>
        <w:t>רק ר’ אלעזר אומר שהיא זונה</w:t>
      </w:r>
      <w:r>
        <w:rPr>
          <w:rtl w:val="true"/>
        </w:rPr>
        <w:t xml:space="preserve">, </w:t>
      </w:r>
      <w:r>
        <w:rPr>
          <w:rtl w:val="true"/>
        </w:rPr>
        <w:t>והרי גמ’ ביבמות פוסק נגד רבי אלעזר</w:t>
      </w:r>
      <w:r>
        <w:rPr>
          <w:rtl w:val="true"/>
        </w:rPr>
        <w:t>.))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 xml:space="preserve">המקור לדין זה מבואר בקידושין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סט</w:t>
      </w:r>
      <w:r>
        <w:rPr>
          <w:rFonts w:cs="SBL Hebrew" w:ascii="SBL Hebrew" w:hAnsi="SBL Hebrew"/>
          <w:szCs w:val="22"/>
          <w:rtl w:val="true"/>
        </w:rPr>
        <w:t xml:space="preserve">), </w:t>
      </w:r>
      <w:r>
        <w:rPr>
          <w:rFonts w:ascii="SBL Hebrew" w:hAnsi="SBL Hebrew" w:cs="SBL Hebrew"/>
          <w:szCs w:val="22"/>
          <w:rtl w:val="true"/>
        </w:rPr>
        <w:t xml:space="preserve">שלומדים מקרא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שמדבר על אשה שנואה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שיש מי שאסור לו לישא וקידושין חלים</w:t>
      </w:r>
      <w:r>
        <w:rPr>
          <w:rFonts w:cs="SBL Hebrew" w:ascii="SBL Hebrew" w:hAnsi="SBL Hebrew"/>
          <w:szCs w:val="22"/>
          <w:rtl w:val="true"/>
        </w:rPr>
        <w:t xml:space="preserve">.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מבאר גמ’ שהסיבה שמה שמרבים הוא בעולה לכה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ג הוא מפני שיש לנו שנים לגריעותא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הוא עשה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ולא לאו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ואז לא שייך בו מלקות</w:t>
      </w:r>
      <w:r>
        <w:rPr>
          <w:rFonts w:cs="SBL Hebrew" w:ascii="SBL Hebrew" w:hAnsi="SBL Hebrew"/>
          <w:szCs w:val="22"/>
          <w:rtl w:val="true"/>
        </w:rPr>
        <w:t xml:space="preserve">), </w:t>
      </w:r>
      <w:r>
        <w:rPr>
          <w:rFonts w:ascii="SBL Hebrew" w:hAnsi="SBL Hebrew" w:cs="SBL Hebrew"/>
          <w:szCs w:val="22"/>
          <w:rtl w:val="true"/>
        </w:rPr>
        <w:t>ואינו שווה בכל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אלא הוא רק בכה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ג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דין מר“ח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13" w:name="__RefHeading___Toc92037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מזכיר גמ’ ששלש תנאים שהזכרנו</w:t>
      </w:r>
      <w:r>
        <w:rPr>
          <w:rStyle w:val="FootnoteAnchor"/>
          <w:rFonts w:ascii="SBL Hebrew" w:hAnsi="SBL Hebrew" w:cs="SBL Hebrew"/>
          <w:szCs w:val="22"/>
          <w:rtl w:val="true"/>
        </w:rPr>
        <w:footnoteReference w:id="15"/>
      </w:r>
      <w:r>
        <w:rPr>
          <w:rFonts w:ascii="SBL Hebrew" w:hAnsi="SBL Hebrew" w:cs="SBL Hebrew"/>
          <w:szCs w:val="22"/>
          <w:rtl w:val="true"/>
        </w:rPr>
        <w:t xml:space="preserve">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תנא של המשנה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רבי שמעון בן מנסיא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ושמעון התימני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מודים שיש קנס בציור אחד של בבא שלישית של משנה שלנו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והוא ציור של נדה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פשוט שתנא של משנה שלנו סובר כן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אבל החידוש הוא שאף שמעון ושמעון אומרים כן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שמעון התימני אומר כן כיון שקידושין חלים לנדה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ורבי שמעון בן מנסיא אומר כן כיון שראוי לאדם לקיים נדה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 xml:space="preserve">מה שקידושין חלים לנדה נדרש ביבמות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מט</w:t>
      </w:r>
      <w:r>
        <w:rPr>
          <w:rFonts w:cs="SBL Hebrew" w:ascii="SBL Hebrew" w:hAnsi="SBL Hebrew"/>
          <w:szCs w:val="22"/>
          <w:rtl w:val="true"/>
        </w:rPr>
        <w:t xml:space="preserve">:), </w:t>
      </w:r>
      <w:r>
        <w:rPr>
          <w:rFonts w:ascii="SBL Hebrew" w:hAnsi="SBL Hebrew" w:cs="SBL Hebrew"/>
          <w:szCs w:val="22"/>
          <w:rtl w:val="true"/>
        </w:rPr>
        <w:t>שכ’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ותהי נדתה עליו</w:t>
      </w:r>
      <w:r>
        <w:rPr>
          <w:rFonts w:cs="SBL Hebrew" w:ascii="SBL Hebrew" w:hAnsi="SBL Hebrew"/>
          <w:szCs w:val="22"/>
          <w:rtl w:val="true"/>
        </w:rPr>
        <w:t xml:space="preserve">.“ </w:t>
      </w:r>
      <w:r>
        <w:rPr>
          <w:rFonts w:ascii="SBL Hebrew" w:hAnsi="SBL Hebrew" w:cs="SBL Hebrew"/>
          <w:szCs w:val="22"/>
          <w:rtl w:val="true"/>
        </w:rPr>
        <w:t>דורשים ש“הויה“ הוא לשון קידושין</w:t>
      </w:r>
      <w:r>
        <w:rPr>
          <w:rFonts w:cs="SBL Hebrew" w:ascii="SBL Hebrew" w:hAnsi="SBL Hebrew"/>
          <w:szCs w:val="22"/>
          <w:rtl w:val="true"/>
        </w:rPr>
        <w:t xml:space="preserve">;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אומר שאף בשעת נדות שלה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קידושין תופסים עמה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הערה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16"/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מעורר שמה שאמר ר“ח מוציא מתנא אחד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ר“ח מניח שכולם יודו שיש קנס בנדה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שיש בה תפיסת קידושין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אבל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יש סיבה אחרת לפטור נדה מן הקנס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והוא שבביאתו חייב אדם כרת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רנבה“ק סובר שכמו שחיוב מיתה פטור אדם מחיוב ממון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גם חיוב כרת פוטר אדם מחיוב ממון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נמצא שהניח ר“ח שפשוט ש“כולי עלמא“ שהזכיר לא סוברים כמו רנבה“ק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רבי נחוניא בן הקנה</w:t>
      </w:r>
      <w:r>
        <w:rPr>
          <w:rStyle w:val="FootnoteAnchor"/>
          <w:rFonts w:ascii="SBL Hebrew" w:hAnsi="SBL Hebrew"/>
          <w:color w:val="auto"/>
          <w:sz w:val="22"/>
          <w:sz w:val="22"/>
          <w:rtl w:val="true"/>
        </w:rPr>
        <w:footnoteReference w:id="17"/>
      </w:r>
      <w:r>
        <w:rPr>
          <w:rFonts w:ascii="SBL Hebrew" w:hAnsi="SBL Hebrew"/>
          <w:color w:val="auto"/>
          <w:sz w:val="22"/>
          <w:rtl w:val="true"/>
        </w:rPr>
        <w:t>:</w:t>
      </w:r>
      <w:bookmarkStart w:id="14" w:name="__RefHeading___Toc92039_2689930092"/>
    </w:p>
    <w:p>
      <w:pPr>
        <w:pStyle w:val="Normal"/>
        <w:spacing w:lineRule="auto" w:line="252"/>
        <w:rPr/>
      </w:pPr>
      <w:r>
        <w:rPr>
          <w:rtl w:val="true"/>
        </w:rPr>
        <w:t>גמ’ מביא חולק הרביעי על המשנה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</w:t>
      </w:r>
      <w:r>
        <w:rPr>
          <w:rtl w:val="true"/>
        </w:rPr>
        <w:t xml:space="preserve">רנבה“ק לא חולק בפירוש </w:t>
      </w:r>
      <w:r>
        <w:rPr>
          <w:rtl w:val="true"/>
        </w:rPr>
        <w:t>(</w:t>
      </w:r>
      <w:r>
        <w:rPr>
          <w:rtl w:val="true"/>
        </w:rPr>
        <w:t>כמו שמעון ושמעון</w:t>
      </w:r>
      <w:r>
        <w:rPr>
          <w:rtl w:val="true"/>
        </w:rPr>
        <w:t xml:space="preserve">(, </w:t>
      </w:r>
      <w:r>
        <w:rPr>
          <w:rtl w:val="true"/>
        </w:rPr>
        <w:t>אלא נלמד משיטה אחרת שיש לו</w:t>
      </w:r>
      <w:r>
        <w:rPr>
          <w:rtl w:val="true"/>
        </w:rPr>
        <w:t xml:space="preserve">. </w:t>
      </w:r>
      <w:r>
        <w:rPr>
          <w:rtl w:val="true"/>
        </w:rPr>
        <w:t>בריי’ אומר שר“נ בה“ק משווה דין חיוב כרת לחיוב מיתה לענין פטור מממון</w:t>
      </w:r>
      <w:r>
        <w:rPr>
          <w:rtl w:val="true"/>
        </w:rPr>
        <w:t xml:space="preserve">: </w:t>
      </w:r>
      <w:r>
        <w:rPr>
          <w:rtl w:val="true"/>
        </w:rPr>
        <w:t>סובר שכמו שחיוב מיתה פוטר אדם מחיוב ממון</w:t>
      </w:r>
      <w:r>
        <w:rPr>
          <w:rtl w:val="true"/>
        </w:rPr>
        <w:t xml:space="preserve">, </w:t>
      </w:r>
      <w:r>
        <w:rPr>
          <w:rtl w:val="true"/>
        </w:rPr>
        <w:t>גם חיוב כרת פוטר אדם מחיוב ממון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חילוק יסודי בין שיטות שמעון ושמעון ובין שיטת ר</w:t>
      </w:r>
      <w:r>
        <w:rPr>
          <w:rtl w:val="true"/>
        </w:rPr>
        <w:t>"</w:t>
      </w:r>
      <w:r>
        <w:rPr>
          <w:rtl w:val="true"/>
        </w:rPr>
        <w:t>נ 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rtl w:val="true"/>
        </w:rPr>
        <w:t>שיטות שמעון ושמעון הם לפטור מחמת איסור בנישואין שיקרה אחר הביאה שמחייב קנס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; </w:t>
      </w:r>
      <w:r>
        <w:rPr>
          <w:rtl w:val="true"/>
        </w:rPr>
        <w:t>שיטת רנבה</w:t>
      </w:r>
      <w:r>
        <w:rPr>
          <w:rtl w:val="true"/>
        </w:rPr>
        <w:t>"</w:t>
      </w:r>
      <w:r>
        <w:rPr>
          <w:rtl w:val="true"/>
        </w:rPr>
        <w:t>ק הוא לפטור מחמת איסור בביאה שהיה מחייב קנס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כיון שמשנה שלנו מחלק בין חיוב כרת לחיוב מיתה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אי אפשר שתנא של משנה שלנו סובר כר“נ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שיטת רבי נחוניה בן הקנה</w:t>
      </w:r>
      <w:r>
        <w:rPr>
          <w:rFonts w:ascii="SBL Hebrew" w:hAnsi="SBL Hebrew"/>
          <w:color w:val="auto"/>
          <w:sz w:val="22"/>
          <w:rtl w:val="true"/>
        </w:rPr>
        <w:t>:</w:t>
      </w:r>
      <w:bookmarkStart w:id="15" w:name="__RefHeading___Toc92041_2689930092"/>
    </w:p>
    <w:p>
      <w:pPr>
        <w:pStyle w:val="Normal"/>
        <w:spacing w:lineRule="auto" w:line="252"/>
        <w:rPr/>
      </w:pPr>
      <w:r>
        <w:rPr>
          <w:rtl w:val="true"/>
        </w:rPr>
        <w:t>מן הגמ</w:t>
      </w:r>
      <w:r>
        <w:rPr>
          <w:rtl w:val="true"/>
        </w:rPr>
        <w:t xml:space="preserve">' </w:t>
      </w:r>
      <w:r>
        <w:rPr>
          <w:rtl w:val="true"/>
        </w:rPr>
        <w:t>הזה יוצא ביאור שלם של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. </w:t>
      </w:r>
      <w:r>
        <w:rPr>
          <w:rtl w:val="true"/>
        </w:rPr>
        <w:t>יש שני נקודות שצריכים ביאור בדברי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- </w:t>
      </w:r>
      <w:r>
        <w:rPr>
          <w:rtl w:val="true"/>
        </w:rPr>
        <w:t>מהו המקור של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ואיזה דברים פוטר מחיוב ממון</w:t>
      </w:r>
      <w:r>
        <w:rPr>
          <w:rtl w:val="true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ארבע עונשים</w:t>
      </w:r>
      <w:r>
        <w:rPr>
          <w:rtl w:val="true"/>
        </w:rPr>
        <w:t xml:space="preserve">- </w:t>
      </w:r>
      <w:r>
        <w:rPr>
          <w:rtl w:val="true"/>
        </w:rPr>
        <w:t>יש מלקות</w:t>
      </w:r>
      <w:r>
        <w:rPr>
          <w:rtl w:val="true"/>
        </w:rPr>
        <w:t xml:space="preserve">, </w:t>
      </w:r>
      <w:r>
        <w:rPr>
          <w:rtl w:val="true"/>
        </w:rPr>
        <w:t>יש מיתה בידי שמים</w:t>
      </w:r>
      <w:r>
        <w:rPr>
          <w:rtl w:val="true"/>
        </w:rPr>
        <w:t xml:space="preserve">, </w:t>
      </w:r>
      <w:r>
        <w:rPr>
          <w:rtl w:val="true"/>
        </w:rPr>
        <w:t>יש כרת</w:t>
      </w:r>
      <w:r>
        <w:rPr>
          <w:rtl w:val="true"/>
        </w:rPr>
        <w:t xml:space="preserve">, </w:t>
      </w:r>
      <w:r>
        <w:rPr>
          <w:rtl w:val="true"/>
        </w:rPr>
        <w:t>ויש מיתה בידי בית דין</w:t>
      </w:r>
      <w:r>
        <w:rPr>
          <w:rtl w:val="true"/>
        </w:rPr>
        <w:t xml:space="preserve">. </w:t>
      </w:r>
      <w:r>
        <w:rPr>
          <w:rtl w:val="true"/>
        </w:rPr>
        <w:t xml:space="preserve">יודעים דין מלקות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יפרש שמחלקת תנאים הוא</w:t>
      </w:r>
      <w:r>
        <w:rPr>
          <w:rtl w:val="true"/>
        </w:rPr>
        <w:t xml:space="preserve">, </w:t>
      </w:r>
      <w:r>
        <w:rPr>
          <w:rtl w:val="true"/>
        </w:rPr>
        <w:t>ותלוי בדרשת פסוקים</w:t>
      </w:r>
      <w:r>
        <w:rPr>
          <w:rtl w:val="true"/>
        </w:rPr>
        <w:t xml:space="preserve">). </w:t>
      </w:r>
      <w:r>
        <w:rPr>
          <w:rtl w:val="true"/>
        </w:rPr>
        <w:t xml:space="preserve">גם יודעים דין חיוב כרת </w:t>
      </w:r>
      <w:r>
        <w:rPr>
          <w:rtl w:val="true"/>
        </w:rPr>
        <w:t>(</w:t>
      </w:r>
      <w:r>
        <w:rPr>
          <w:rtl w:val="true"/>
        </w:rPr>
        <w:t>הוא מחלקת בין ר</w:t>
      </w:r>
      <w:r>
        <w:rPr>
          <w:rtl w:val="true"/>
        </w:rPr>
        <w:t>"</w:t>
      </w:r>
      <w:r>
        <w:rPr>
          <w:rtl w:val="true"/>
        </w:rPr>
        <w:t>נ ותנא של משנה שלנו</w:t>
      </w:r>
      <w:r>
        <w:rPr>
          <w:rtl w:val="true"/>
        </w:rPr>
        <w:t xml:space="preserve">). </w:t>
      </w:r>
      <w:r>
        <w:rPr>
          <w:rtl w:val="true"/>
        </w:rPr>
        <w:t xml:space="preserve">גם יודעים דין מיתה בידי בית דין </w:t>
      </w:r>
      <w:r>
        <w:rPr>
          <w:rtl w:val="true"/>
        </w:rPr>
        <w:t>(</w:t>
      </w:r>
      <w:r>
        <w:rPr>
          <w:rtl w:val="true"/>
        </w:rPr>
        <w:t>כולי עלמא מודו שפוטר מחיוב ממון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נודע דין הנשאר</w:t>
      </w:r>
      <w:r>
        <w:rPr>
          <w:rtl w:val="true"/>
        </w:rPr>
        <w:t xml:space="preserve">- </w:t>
      </w:r>
      <w:r>
        <w:rPr>
          <w:rtl w:val="true"/>
        </w:rPr>
        <w:t>דין של מיתה בידי שמים</w:t>
      </w:r>
      <w:r>
        <w:rPr>
          <w:rtl w:val="true"/>
        </w:rPr>
        <w:t xml:space="preserve">. </w:t>
      </w:r>
      <w:r>
        <w:rPr>
          <w:rtl w:val="true"/>
        </w:rPr>
        <w:t>יודעים שרבנן לא סובר שפוטר מחיוב ממון</w:t>
      </w:r>
      <w:r>
        <w:rPr>
          <w:rtl w:val="true"/>
        </w:rPr>
        <w:t xml:space="preserve">, </w:t>
      </w:r>
      <w:r>
        <w:rPr>
          <w:rtl w:val="true"/>
        </w:rPr>
        <w:t>שאין להם מקור לפטור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ידוע מה סובר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לפרש מה אומר ר</w:t>
      </w:r>
      <w:r>
        <w:rPr>
          <w:rtl w:val="true"/>
        </w:rPr>
        <w:t>"</w:t>
      </w:r>
      <w:r>
        <w:rPr>
          <w:rtl w:val="true"/>
        </w:rPr>
        <w:t>נ בו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מקור של רנבה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ק</w:t>
      </w:r>
      <w:r>
        <w:rPr>
          <w:rStyle w:val="FootnoteAnchor"/>
          <w:rFonts w:ascii="SBL Hebrew" w:hAnsi="SBL Hebrew"/>
          <w:color w:val="auto"/>
          <w:sz w:val="22"/>
          <w:sz w:val="22"/>
          <w:rtl w:val="true"/>
        </w:rPr>
        <w:footnoteReference w:id="21"/>
      </w:r>
      <w:r>
        <w:rPr>
          <w:rFonts w:ascii="SBL Hebrew" w:hAnsi="SBL Hebrew"/>
          <w:color w:val="auto"/>
          <w:sz w:val="22"/>
          <w:rtl w:val="true"/>
        </w:rPr>
        <w:t>:</w:t>
      </w:r>
      <w:bookmarkStart w:id="16" w:name="__RefHeading___Toc92043_2689930092"/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שני מקורות לשיטת רבי נחוניה בן הקנה</w:t>
      </w:r>
      <w:r>
        <w:rPr>
          <w:rtl w:val="true"/>
        </w:rPr>
        <w:t xml:space="preserve">. </w:t>
      </w:r>
      <w:r>
        <w:rPr>
          <w:rtl w:val="true"/>
        </w:rPr>
        <w:t>גם מבאר נפקא מינא בין שני המקורות האלו</w:t>
      </w:r>
      <w:r>
        <w:rPr>
          <w:rtl w:val="true"/>
        </w:rPr>
        <w:t>.</w:t>
      </w:r>
    </w:p>
    <w:p>
      <w:pPr>
        <w:pStyle w:val="Heading4"/>
        <w:rPr/>
      </w:pPr>
      <w:r>
        <w:rPr>
          <w:rFonts w:ascii="SBL Hebrew" w:hAnsi="SBL Hebrew"/>
          <w:color w:val="auto"/>
          <w:rtl w:val="true"/>
        </w:rPr>
        <w:t>מקור ראשון</w:t>
      </w:r>
      <w:r>
        <w:rPr>
          <w:rFonts w:ascii="SBL Hebrew" w:hAnsi="SBL Hebrew"/>
          <w:color w:val="auto"/>
          <w:rtl w:val="true"/>
        </w:rPr>
        <w:t xml:space="preserve">- </w:t>
      </w:r>
      <w:r>
        <w:rPr>
          <w:rFonts w:ascii="SBL Hebrew" w:hAnsi="SBL Hebrew"/>
          <w:color w:val="auto"/>
          <w:rtl w:val="true"/>
        </w:rPr>
        <w:t>אביי</w:t>
      </w:r>
      <w:r>
        <w:rPr>
          <w:rFonts w:ascii="SBL Hebrew" w:hAnsi="SBL Hebrew"/>
          <w:color w:val="auto"/>
          <w:rtl w:val="true"/>
        </w:rPr>
        <w:t>:</w:t>
      </w:r>
      <w:bookmarkStart w:id="17" w:name="__RefHeading___Toc92045_2689930092"/>
    </w:p>
    <w:p>
      <w:pPr>
        <w:pStyle w:val="Normal"/>
        <w:spacing w:lineRule="auto" w:line="252"/>
        <w:rPr/>
      </w:pPr>
      <w:r>
        <w:rPr>
          <w:rtl w:val="true"/>
        </w:rPr>
        <w:t>אביי אומר שדורש ר</w:t>
      </w:r>
      <w:r>
        <w:rPr>
          <w:rtl w:val="true"/>
        </w:rPr>
        <w:t>"</w:t>
      </w:r>
      <w:r>
        <w:rPr>
          <w:rtl w:val="true"/>
        </w:rPr>
        <w:t>נ מגזירה שווה</w:t>
      </w:r>
      <w:r>
        <w:rPr>
          <w:rtl w:val="true"/>
        </w:rPr>
        <w:t xml:space="preserve">. </w:t>
      </w:r>
      <w:r>
        <w:rPr>
          <w:rtl w:val="true"/>
        </w:rPr>
        <w:t>פסוק אחד אומר</w:t>
      </w:r>
      <w:r>
        <w:rPr>
          <w:rtl w:val="true"/>
        </w:rPr>
        <w:t>: "</w:t>
      </w:r>
      <w:r>
        <w:rPr>
          <w:rtl w:val="true"/>
        </w:rPr>
        <w:t>וכי ינצו אנשים ונגפו אשה הרה ויצאו ילדיה ולא יהיה אסון ענוש יענש</w:t>
      </w:r>
      <w:r>
        <w:rPr>
          <w:rtl w:val="true"/>
        </w:rPr>
        <w:t xml:space="preserve">." </w:t>
      </w:r>
      <w:r>
        <w:rPr>
          <w:rtl w:val="true"/>
        </w:rPr>
        <w:t>הפסוק מגיד שאם שני בני אדם מכים זה את זה</w:t>
      </w:r>
      <w:r>
        <w:rPr>
          <w:rtl w:val="true"/>
        </w:rPr>
        <w:t xml:space="preserve">, </w:t>
      </w:r>
      <w:r>
        <w:rPr>
          <w:rtl w:val="true"/>
        </w:rPr>
        <w:t>והכו אשה הרבה</w:t>
      </w:r>
      <w:r>
        <w:rPr>
          <w:rtl w:val="true"/>
        </w:rPr>
        <w:t xml:space="preserve">, </w:t>
      </w:r>
      <w:r>
        <w:rPr>
          <w:rtl w:val="true"/>
        </w:rPr>
        <w:t>אם לא הרג אותו ונתחייבו מיתה</w:t>
      </w:r>
      <w:r>
        <w:rPr>
          <w:rtl w:val="true"/>
        </w:rPr>
        <w:t xml:space="preserve">, </w:t>
      </w:r>
      <w:r>
        <w:rPr>
          <w:rtl w:val="true"/>
        </w:rPr>
        <w:t>מי שהיכה אותה חייב דמי ולדות</w:t>
      </w:r>
      <w:r>
        <w:rPr>
          <w:rtl w:val="true"/>
        </w:rPr>
        <w:t xml:space="preserve">. </w:t>
      </w:r>
      <w:r>
        <w:rPr>
          <w:rtl w:val="true"/>
        </w:rPr>
        <w:t>פסוק שני אומר</w:t>
      </w:r>
      <w:r>
        <w:rPr>
          <w:rtl w:val="true"/>
        </w:rPr>
        <w:t xml:space="preserve">: " </w:t>
      </w:r>
      <w:r>
        <w:rPr>
          <w:rtl w:val="true"/>
        </w:rPr>
        <w:t>לא ירד בני עמכם כי אחיו מת והוא לבדו נשאר וקראהו אסון בדרך אשר תלכו בה והורדתם את שיבתי ביגון שאולה</w:t>
      </w:r>
      <w:r>
        <w:rPr>
          <w:rtl w:val="true"/>
        </w:rPr>
        <w:t xml:space="preserve">." </w:t>
      </w:r>
      <w:r>
        <w:rPr>
          <w:rtl w:val="true"/>
        </w:rPr>
        <w:t>בפסוק זה</w:t>
      </w:r>
      <w:r>
        <w:rPr>
          <w:rtl w:val="true"/>
        </w:rPr>
        <w:t xml:space="preserve">, </w:t>
      </w:r>
      <w:r>
        <w:rPr>
          <w:rtl w:val="true"/>
        </w:rPr>
        <w:t>יעקב אומר מסביר לשבטים ל</w:t>
      </w:r>
      <w:r>
        <w:rPr>
          <w:rtl w:val="true"/>
        </w:rPr>
        <w:t>"</w:t>
      </w:r>
      <w:r>
        <w:rPr>
          <w:rtl w:val="true"/>
        </w:rPr>
        <w:t>ל רוצה שבנימין ירד למצרים עם שאר האחים</w:t>
      </w:r>
      <w:r>
        <w:rPr>
          <w:rtl w:val="true"/>
        </w:rPr>
        <w:t xml:space="preserve">- </w:t>
      </w:r>
      <w:r>
        <w:rPr>
          <w:rtl w:val="true"/>
        </w:rPr>
        <w:t>הוא מפני שחושש שאסון יקרה לו</w:t>
      </w:r>
      <w:r>
        <w:rPr>
          <w:rtl w:val="true"/>
        </w:rPr>
        <w:t xml:space="preserve">. </w:t>
      </w:r>
      <w:r>
        <w:rPr>
          <w:rtl w:val="true"/>
        </w:rPr>
        <w:t>דורשים גזירה שווה מפסוק ראשון לפסוק שני</w:t>
      </w:r>
      <w:r>
        <w:rPr>
          <w:rtl w:val="true"/>
        </w:rPr>
        <w:t xml:space="preserve">, </w:t>
      </w:r>
      <w:r>
        <w:rPr>
          <w:rtl w:val="true"/>
        </w:rPr>
        <w:t>שבשניהם כ</w:t>
      </w:r>
      <w:r>
        <w:rPr>
          <w:rtl w:val="true"/>
        </w:rPr>
        <w:t>' "</w:t>
      </w:r>
      <w:r>
        <w:rPr>
          <w:rtl w:val="true"/>
        </w:rPr>
        <w:t>אסון</w:t>
      </w:r>
      <w:r>
        <w:rPr>
          <w:rtl w:val="true"/>
        </w:rPr>
        <w:t>."</w:t>
      </w:r>
    </w:p>
    <w:p>
      <w:pPr>
        <w:pStyle w:val="Heading5"/>
        <w:rPr/>
      </w:pPr>
      <w:r>
        <w:rPr>
          <w:rFonts w:ascii="SBL Hebrew" w:hAnsi="SBL Hebrew"/>
          <w:color w:val="auto"/>
          <w:rtl w:val="true"/>
        </w:rPr>
        <w:t>קושיה</w:t>
      </w:r>
      <w:r>
        <w:rPr>
          <w:rFonts w:ascii="SBL Hebrew" w:hAnsi="SBL Hebrew"/>
          <w:color w:val="auto"/>
          <w:rtl w:val="true"/>
        </w:rPr>
        <w:t>:</w:t>
      </w:r>
      <w:bookmarkStart w:id="18" w:name="__RefHeading___Toc92047_2689930092"/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מקשה שדרשה זו מיוסדת על ההנחה שפסוק שני מדבר על אסון שבידי שמים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לבאר למה מניחים כן</w:t>
      </w:r>
      <w:r>
        <w:rPr>
          <w:rtl w:val="true"/>
        </w:rPr>
        <w:t xml:space="preserve">; </w:t>
      </w:r>
      <w:r>
        <w:rPr>
          <w:rtl w:val="true"/>
        </w:rPr>
        <w:t>אולי יעקב כוון לומר שהוא ירא מחמת מיתה שבידי אדם</w:t>
      </w:r>
      <w:r>
        <w:rPr>
          <w:rtl w:val="true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</w:rPr>
        <w:t>לשון הקושיה של הגמ</w:t>
      </w:r>
      <w:r>
        <w:rPr>
          <w:rtl w:val="true"/>
        </w:rPr>
        <w:t xml:space="preserve">' </w:t>
      </w:r>
      <w:r>
        <w:rPr>
          <w:rtl w:val="true"/>
        </w:rPr>
        <w:t xml:space="preserve">הוא </w:t>
      </w:r>
      <w:r>
        <w:rPr>
          <w:rtl w:val="true"/>
        </w:rPr>
        <w:t>(</w:t>
      </w:r>
      <w:r>
        <w:rPr>
          <w:rtl w:val="true"/>
        </w:rPr>
        <w:t>וזה יהיה שייך לקמן</w:t>
      </w:r>
      <w:r>
        <w:rPr>
          <w:rtl w:val="true"/>
        </w:rPr>
        <w:t>): "</w:t>
      </w:r>
      <w:r>
        <w:rPr>
          <w:rtl w:val="true"/>
        </w:rPr>
        <w:t xml:space="preserve">ממאי דכי קא מזהר להו יעקב לבניה על צינים ופחים </w:t>
      </w:r>
      <w:r>
        <w:rPr>
          <w:rtl w:val="true"/>
        </w:rPr>
        <w:t>[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מה הם צינים פחים לקמן</w:t>
      </w:r>
      <w:r>
        <w:rPr>
          <w:rtl w:val="true"/>
        </w:rPr>
        <w:t xml:space="preserve">] </w:t>
      </w:r>
      <w:r>
        <w:rPr>
          <w:rtl w:val="true"/>
        </w:rPr>
        <w:t>דבירי שמים נינהו דלמא על אריא וגנבי דבידי אדם נינהו</w:t>
      </w:r>
      <w:r>
        <w:rPr>
          <w:rtl w:val="true"/>
        </w:rPr>
        <w:t>."</w:t>
      </w:r>
    </w:p>
    <w:p>
      <w:pPr>
        <w:pStyle w:val="Heading5"/>
        <w:rPr/>
      </w:pP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:</w:t>
      </w:r>
      <w:bookmarkStart w:id="19" w:name="__RefHeading___Toc92049_2689930092"/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שיעקב לא הזהיר על מין מיוחד</w:t>
      </w:r>
      <w:r>
        <w:rPr>
          <w:rtl w:val="true"/>
        </w:rPr>
        <w:t xml:space="preserve">, </w:t>
      </w:r>
      <w:r>
        <w:rPr>
          <w:rtl w:val="true"/>
        </w:rPr>
        <w:t>אלא הזהיר על הכל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כוונת גמ</w:t>
      </w:r>
      <w:r>
        <w:rPr>
          <w:rtl w:val="true"/>
        </w:rPr>
        <w:t xml:space="preserve">' </w:t>
      </w:r>
      <w:r>
        <w:rPr>
          <w:rtl w:val="true"/>
        </w:rPr>
        <w:t>הוא שהיו כמה חששות שגרמו שיעקב לא רצה להוריד את בנימין</w:t>
      </w:r>
      <w:r>
        <w:rPr>
          <w:rtl w:val="true"/>
        </w:rPr>
        <w:t xml:space="preserve">- </w:t>
      </w:r>
      <w:r>
        <w:rPr>
          <w:rtl w:val="true"/>
        </w:rPr>
        <w:t>יש מהם שהם מיתות בידי אדם ויש מהם שהם מיתות בידי שמים</w:t>
      </w:r>
      <w:r>
        <w:rPr>
          <w:rtl w:val="true"/>
        </w:rPr>
        <w:t xml:space="preserve">- </w:t>
      </w:r>
      <w:r>
        <w:rPr>
          <w:rtl w:val="true"/>
        </w:rPr>
        <w:t xml:space="preserve">וכלל את כולם במילת 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בכלל אסון מיתות בידי שמים</w:t>
      </w:r>
      <w:r>
        <w:rPr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קושיות בענין גדר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בידי אדם</w:t>
      </w:r>
      <w:r>
        <w:rPr>
          <w:rFonts w:cs="SBL Hebrew" w:ascii="SBL Hebrew" w:hAnsi="SBL Hebrew"/>
          <w:sz w:val="22"/>
          <w:szCs w:val="22"/>
          <w:rtl w:val="true"/>
        </w:rPr>
        <w:t xml:space="preserve">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בידי שמים</w:t>
      </w:r>
      <w:r>
        <w:rPr>
          <w:rFonts w:cs="SBL Hebrew" w:ascii="SBL Hebrew" w:hAnsi="SBL Hebrew"/>
          <w:sz w:val="22"/>
          <w:szCs w:val="22"/>
          <w:rtl w:val="true"/>
        </w:rPr>
        <w:t>":</w:t>
      </w:r>
      <w:bookmarkStart w:id="20" w:name="__RefHeading___Toc92051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לשון קושיית גמ</w:t>
      </w:r>
      <w:r>
        <w:rPr>
          <w:rFonts w:cs="SBL Hebrew" w:ascii="SBL Hebrew" w:hAnsi="SBL Hebrew"/>
          <w:szCs w:val="22"/>
          <w:rtl w:val="true"/>
        </w:rPr>
        <w:t xml:space="preserve">' </w:t>
      </w:r>
      <w:r>
        <w:rPr>
          <w:rFonts w:ascii="SBL Hebrew" w:hAnsi="SBL Hebrew" w:cs="SBL Hebrew"/>
          <w:szCs w:val="22"/>
          <w:rtl w:val="true"/>
        </w:rPr>
        <w:t xml:space="preserve">היה 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ממאי דכי קא מזהר להו יעקב לבניה על צינים ופהים דבידי שמים נינהו דלמא על אריא וגנבי דבידי אדם נינהו</w:t>
      </w:r>
      <w:r>
        <w:rPr>
          <w:rFonts w:cs="SBL Hebrew" w:ascii="SBL Hebrew" w:hAnsi="SBL Hebrew"/>
          <w:szCs w:val="22"/>
          <w:rtl w:val="true"/>
        </w:rPr>
        <w:t xml:space="preserve">." </w:t>
      </w:r>
      <w:r>
        <w:rPr>
          <w:rFonts w:ascii="SBL Hebrew" w:hAnsi="SBL Hebrew" w:cs="SBL Hebrew"/>
          <w:szCs w:val="22"/>
          <w:rtl w:val="true"/>
        </w:rPr>
        <w:t>מזה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רואים שני דברים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רואים שצינים ופחים הם בידי שמים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ורואים שאריא וגנבי הם בידי אדם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גמרא יקשה על שני מאמרות אלו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בביאור בידי שמים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ע’ בביאורים שלנו על גמ’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קושיה ראשונה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21" w:name="__RefHeading___Toc92053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צינים ופחים אינם בידי שמים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אלא בידי אדם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המקור לזה הוא ברייתא שאומר 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הכל בידי שמים חוץ מצנים ופחים</w:t>
      </w:r>
      <w:r>
        <w:rPr>
          <w:rFonts w:cs="SBL Hebrew" w:ascii="SBL Hebrew" w:hAnsi="SBL Hebrew"/>
          <w:szCs w:val="22"/>
          <w:rtl w:val="true"/>
        </w:rPr>
        <w:t xml:space="preserve">."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פשוט שאינם בידי שמים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בביאור צינים פחים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ע’ בביאורים שלנו על גמ’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קושיה שניה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22" w:name="__RefHeading___Toc92055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אריא וגנבי אינם בידי אדם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אלא בידי שמים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המקור לזה הוא בריי</w:t>
      </w:r>
      <w:r>
        <w:rPr>
          <w:rFonts w:cs="SBL Hebrew" w:ascii="SBL Hebrew" w:hAnsi="SBL Hebrew"/>
          <w:szCs w:val="22"/>
          <w:rtl w:val="true"/>
        </w:rPr>
        <w:t>' (</w:t>
      </w:r>
      <w:r>
        <w:rPr>
          <w:rFonts w:ascii="SBL Hebrew" w:hAnsi="SBL Hebrew" w:cs="SBL Hebrew"/>
          <w:szCs w:val="22"/>
          <w:rtl w:val="true"/>
        </w:rPr>
        <w:t>שבע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ה נבאר לקמן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שאומר שה</w:t>
      </w:r>
      <w:r>
        <w:rPr>
          <w:rFonts w:cs="SBL Hebrew" w:ascii="SBL Hebrew" w:hAnsi="SBL Hebrew"/>
          <w:szCs w:val="22"/>
          <w:rtl w:val="true"/>
        </w:rPr>
        <w:t xml:space="preserve">' </w:t>
      </w:r>
      <w:r>
        <w:rPr>
          <w:rFonts w:ascii="SBL Hebrew" w:hAnsi="SBL Hebrew" w:cs="SBL Hebrew"/>
          <w:szCs w:val="22"/>
          <w:rtl w:val="true"/>
        </w:rPr>
        <w:t>שולח אריות וגנבים להמית בני אדם שחייבים מיתה הדומה לאופן מיתה שבא על ידיהם</w:t>
      </w:r>
      <w:r>
        <w:rPr>
          <w:rFonts w:cs="SBL Hebrew" w:ascii="SBL Hebrew" w:hAnsi="SBL Hebrew"/>
          <w:szCs w:val="22"/>
          <w:rtl w:val="true"/>
        </w:rPr>
        <w:t>.</w:t>
        <w:tab/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בריי’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23" w:name="__RefHeading___Toc92057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מביא בריי’ שאומר שכשאין בית דין ממית</w:t>
      </w:r>
      <w:r>
        <w:rPr>
          <w:rStyle w:val="FootnoteAnchor"/>
          <w:rFonts w:ascii="SBL Hebrew" w:hAnsi="SBL Hebrew" w:cs="SBL Hebrew"/>
          <w:szCs w:val="22"/>
          <w:rtl w:val="true"/>
        </w:rPr>
        <w:footnoteReference w:id="22"/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ה’ ממית מי שחייב מיתה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לא רק ממית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אלא אף ממית באופן הדומה למיתת בית דין שהוא חייב</w:t>
      </w:r>
      <w:r>
        <w:rPr>
          <w:rStyle w:val="FootnoteAnchor"/>
          <w:rFonts w:ascii="SBL Hebrew" w:hAnsi="SBL Hebrew" w:cs="SBL Hebrew"/>
          <w:szCs w:val="22"/>
          <w:rtl w:val="true"/>
        </w:rPr>
        <w:footnoteReference w:id="23"/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מפרש בריי’ איזה מיתות בידי שמים דומה למיתות בית דין</w:t>
      </w:r>
      <w:r>
        <w:rPr>
          <w:rFonts w:cs="SBL Hebrew" w:ascii="SBL Hebrew" w:hAnsi="SBL Hebrew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למי שחייב סקילה</w:t>
      </w:r>
      <w:r>
        <w:rPr>
          <w:rFonts w:cs="SBL Hebrew" w:ascii="SBL Hebrew" w:hAnsi="SBL Hebrew"/>
          <w:szCs w:val="22"/>
          <w:rtl w:val="true"/>
        </w:rPr>
        <w:t xml:space="preserve">-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נופל מן הגג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רש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י כ’ שהדמיון לסקילה הוא למה שהיו מפילים אותו לארץ קודם סקילה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בגמ’ בסנהדרין דורש שאם מת ע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י נפילה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יצא ידי סקילה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חיה דורס אותו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רש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י לא מפרש הדמיון כל כך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מלשונו</w:t>
      </w:r>
      <w:r>
        <w:rPr>
          <w:rFonts w:cs="SBL Hebrew" w:ascii="SBL Hebrew" w:hAnsi="SBL Hebrew"/>
          <w:szCs w:val="22"/>
          <w:rtl w:val="true"/>
        </w:rPr>
        <w:t>- ”</w:t>
      </w:r>
      <w:r>
        <w:rPr>
          <w:rFonts w:ascii="SBL Hebrew" w:hAnsi="SBL Hebrew" w:cs="SBL Hebrew"/>
          <w:szCs w:val="22"/>
          <w:rtl w:val="true"/>
        </w:rPr>
        <w:t>ארי מפילו לארץ…</w:t>
      </w:r>
      <w:r>
        <w:rPr>
          <w:rFonts w:cs="SBL Hebrew" w:ascii="SBL Hebrew" w:hAnsi="SBL Hebrew"/>
          <w:szCs w:val="22"/>
          <w:rtl w:val="true"/>
        </w:rPr>
        <w:t xml:space="preserve">,“ </w:t>
      </w:r>
      <w:r>
        <w:rPr>
          <w:rFonts w:ascii="SBL Hebrew" w:hAnsi="SBL Hebrew" w:cs="SBL Hebrew"/>
          <w:szCs w:val="22"/>
          <w:rtl w:val="true"/>
        </w:rPr>
        <w:t>קצת משמע שהוא אותו נקודה של נפילה מן הגג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נמצא שארי דורס עליו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עד שנופל לארץ באופן שממית אותו</w:t>
      </w:r>
      <w:r>
        <w:rPr>
          <w:rFonts w:cs="SBL Hebrew" w:ascii="SBL Hebrew" w:hAnsi="SBL Hebrew"/>
          <w:szCs w:val="22"/>
          <w:rtl w:val="true"/>
        </w:rPr>
        <w:t xml:space="preserve">.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מי שחייב שריפה</w:t>
      </w:r>
      <w:r>
        <w:rPr>
          <w:rFonts w:cs="SBL Hebrew" w:ascii="SBL Hebrew" w:hAnsi="SBL Hebrew"/>
          <w:szCs w:val="22"/>
          <w:rtl w:val="true"/>
        </w:rPr>
        <w:t xml:space="preserve">-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נופל בדליקה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דומה לשריפה במה שמת על ידי שריפת האש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נחש מכיש אותו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רש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י באר שהכשת נחש דומה לדליקה במה שנותן בו ארס ששורף אותו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מי שחייב הרג</w:t>
      </w:r>
      <w:r>
        <w:rPr>
          <w:rFonts w:cs="SBL Hebrew" w:ascii="SBL Hebrew" w:hAnsi="SBL Hebrew"/>
          <w:szCs w:val="22"/>
          <w:rtl w:val="true"/>
        </w:rPr>
        <w:t xml:space="preserve">-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נמסר למלכות או לסטים הורגים אותו</w:t>
      </w:r>
      <w:r>
        <w:rPr>
          <w:rFonts w:cs="SBL Hebrew" w:ascii="SBL Hebrew" w:hAnsi="SBL Hebrew"/>
          <w:szCs w:val="22"/>
          <w:rtl w:val="true"/>
        </w:rPr>
        <w:t xml:space="preserve">- </w:t>
      </w:r>
      <w:r>
        <w:rPr>
          <w:rFonts w:ascii="SBL Hebrew" w:hAnsi="SBL Hebrew" w:cs="SBL Hebrew"/>
          <w:szCs w:val="22"/>
          <w:rtl w:val="true"/>
        </w:rPr>
        <w:t>לכאו’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בשניהם המיתה בא באופן הדומה להרג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והוא שממיתים אותו על ידי חתיכה שממנו יוצא דם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יציאת הדם ממית אותו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מי שחייב חנק</w:t>
      </w:r>
      <w:r>
        <w:rPr>
          <w:rFonts w:cs="SBL Hebrew" w:ascii="SBL Hebrew" w:hAnsi="SBL Hebrew"/>
          <w:szCs w:val="22"/>
          <w:rtl w:val="true"/>
        </w:rPr>
        <w:t xml:space="preserve">-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 xml:space="preserve">טובע בנהר או מת בחולי של סרונכי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הוא חולי שעושה שלא יכול לנשום</w:t>
      </w:r>
      <w:r>
        <w:rPr>
          <w:rFonts w:cs="SBL Hebrew" w:ascii="SBL Hebrew" w:hAnsi="SBL Hebrew"/>
          <w:szCs w:val="22"/>
          <w:rtl w:val="true"/>
        </w:rPr>
        <w:t xml:space="preserve">)- </w:t>
      </w:r>
      <w:r>
        <w:rPr>
          <w:rFonts w:ascii="SBL Hebrew" w:hAnsi="SBL Hebrew" w:cs="SBL Hebrew"/>
          <w:szCs w:val="22"/>
          <w:rtl w:val="true"/>
        </w:rPr>
        <w:t>לכאו’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בשניהם הדמיון הוא שמת כיון שאין אויר בא לתוך הראיה שלו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יותר מזה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מה שלא בא לתוך הראיה אינו מפני חתיכה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אלא מפני דבר שמפסיק אותו</w:t>
      </w:r>
      <w:r>
        <w:rPr>
          <w:rFonts w:cs="SBL Hebrew" w:ascii="SBL Hebrew" w:hAnsi="SBL Hebrew"/>
          <w:szCs w:val="22"/>
          <w:rtl w:val="true"/>
        </w:rPr>
        <w:t xml:space="preserve">. 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תירוץ הגמ’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  <w:bookmarkStart w:id="24" w:name="__RefHeading___Toc92059_2689930092"/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מתרץ שצריכים להפך לשון של קושיית גמ’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היה לו לומר</w:t>
      </w:r>
      <w:r>
        <w:rPr>
          <w:rFonts w:cs="SBL Hebrew" w:ascii="SBL Hebrew" w:hAnsi="SBL Hebrew"/>
          <w:szCs w:val="22"/>
          <w:rtl w:val="true"/>
        </w:rPr>
        <w:t>, ”</w:t>
      </w:r>
      <w:r>
        <w:rPr>
          <w:rFonts w:ascii="SBL Hebrew" w:hAnsi="SBL Hebrew" w:cs="SBL Hebrew"/>
          <w:szCs w:val="22"/>
          <w:rtl w:val="true"/>
        </w:rPr>
        <w:t>מהיכי תיתי שמגנב וארי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שהם בידי שמים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היה יעקב ירא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שאולי היה ירא מצינים פחים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שהם בידי אדם</w:t>
      </w:r>
      <w:r>
        <w:rPr>
          <w:rFonts w:cs="SBL Hebrew" w:ascii="SBL Hebrew" w:hAnsi="SBL Hebrew"/>
          <w:szCs w:val="22"/>
          <w:rtl w:val="true"/>
        </w:rPr>
        <w:t>.“</w:t>
      </w:r>
    </w:p>
    <w:p>
      <w:pPr>
        <w:pStyle w:val="Heading4"/>
        <w:rPr/>
      </w:pPr>
      <w:r>
        <w:rPr>
          <w:rFonts w:ascii="SBL Hebrew" w:hAnsi="SBL Hebrew"/>
          <w:color w:val="auto"/>
          <w:rtl w:val="true"/>
        </w:rPr>
        <w:t>מקור שני</w:t>
      </w:r>
      <w:r>
        <w:rPr>
          <w:rFonts w:ascii="SBL Hebrew" w:hAnsi="SBL Hebrew"/>
          <w:color w:val="auto"/>
          <w:rtl w:val="true"/>
        </w:rPr>
        <w:t xml:space="preserve">- </w:t>
      </w:r>
      <w:r>
        <w:rPr>
          <w:rFonts w:ascii="SBL Hebrew" w:hAnsi="SBL Hebrew"/>
          <w:color w:val="auto"/>
          <w:rtl w:val="true"/>
        </w:rPr>
        <w:t>רבא</w:t>
      </w:r>
      <w:r>
        <w:rPr>
          <w:rFonts w:ascii="SBL Hebrew" w:hAnsi="SBL Hebrew"/>
          <w:color w:val="auto"/>
          <w:rtl w:val="true"/>
        </w:rPr>
        <w:t>:</w:t>
      </w:r>
      <w:bookmarkStart w:id="25" w:name="__RefHeading___Toc92061_2689930092"/>
    </w:p>
    <w:p>
      <w:pPr>
        <w:pStyle w:val="Normal"/>
        <w:spacing w:lineRule="auto" w:line="252"/>
        <w:rPr/>
      </w:pPr>
      <w:r>
        <w:rPr>
          <w:rtl w:val="true"/>
        </w:rPr>
        <w:t>קרא אומר</w:t>
      </w:r>
      <w:r>
        <w:rPr>
          <w:rtl w:val="true"/>
        </w:rPr>
        <w:t>, ”</w:t>
      </w:r>
      <w:r>
        <w:rPr>
          <w:rtl w:val="true"/>
        </w:rPr>
        <w:t>ואם העלם יעלימו עם הארץ את עיניחם מן האיש ההוא בתתו מזרעו למולך ושמתי אני את פני באיש חחוא ובמשפחתו והכרתי אותו</w:t>
      </w:r>
      <w:r>
        <w:rPr>
          <w:rtl w:val="true"/>
        </w:rPr>
        <w:t xml:space="preserve">.“ </w:t>
      </w:r>
      <w:r>
        <w:rPr>
          <w:rtl w:val="true"/>
        </w:rPr>
        <w:t>הפסוק אומר שאם בית דין לא ממיתים</w:t>
      </w:r>
      <w:r>
        <w:rPr>
          <w:rtl w:val="true"/>
        </w:rPr>
        <w:t xml:space="preserve">, </w:t>
      </w:r>
      <w:r>
        <w:rPr>
          <w:rtl w:val="true"/>
        </w:rPr>
        <w:t>ה’ יתן כרת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דורש רבא שכרת הוא כמיתת בית דין</w:t>
      </w:r>
      <w:r>
        <w:rPr>
          <w:rtl w:val="true"/>
        </w:rPr>
        <w:t xml:space="preserve">, </w:t>
      </w:r>
      <w:r>
        <w:rPr>
          <w:rtl w:val="true"/>
        </w:rPr>
        <w:t>ושניהם פוטרים חיוב ממון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יש לדון מהו הדרשה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אפשר לומר שהיקש הוא</w:t>
      </w:r>
      <w:r>
        <w:rPr>
          <w:rtl w:val="true"/>
        </w:rPr>
        <w:t xml:space="preserve">. </w:t>
      </w:r>
      <w:r>
        <w:rPr>
          <w:rtl w:val="true"/>
        </w:rPr>
        <w:t>ממה שקרא אומר שניהם ביחד</w:t>
      </w:r>
      <w:r>
        <w:rPr>
          <w:rtl w:val="true"/>
        </w:rPr>
        <w:t xml:space="preserve">- </w:t>
      </w:r>
      <w:r>
        <w:rPr>
          <w:rtl w:val="true"/>
        </w:rPr>
        <w:t>ויותר מזה</w:t>
      </w:r>
      <w:r>
        <w:rPr>
          <w:rtl w:val="true"/>
        </w:rPr>
        <w:t xml:space="preserve">, </w:t>
      </w:r>
      <w:r>
        <w:rPr>
          <w:rtl w:val="true"/>
        </w:rPr>
        <w:t>אומר אחד להיות חילוף חבירו</w:t>
      </w:r>
      <w:r>
        <w:rPr>
          <w:rtl w:val="true"/>
        </w:rPr>
        <w:t xml:space="preserve">, </w:t>
      </w:r>
      <w:r>
        <w:rPr>
          <w:rtl w:val="true"/>
        </w:rPr>
        <w:t>שהוא ניתן במקום חבירו</w:t>
      </w:r>
      <w:r>
        <w:rPr>
          <w:rtl w:val="true"/>
        </w:rPr>
        <w:t xml:space="preserve">- </w:t>
      </w:r>
      <w:r>
        <w:rPr>
          <w:rtl w:val="true"/>
        </w:rPr>
        <w:t>מקיש זה לזה</w:t>
      </w:r>
      <w:r>
        <w:rPr>
          <w:rtl w:val="true"/>
        </w:rPr>
        <w:t xml:space="preserve">. </w:t>
      </w:r>
      <w:r>
        <w:rPr>
          <w:rtl w:val="true"/>
        </w:rPr>
        <w:t>דורשים מזה שדין של חיוב מיתה</w:t>
      </w:r>
      <w:r>
        <w:rPr>
          <w:rtl w:val="true"/>
        </w:rPr>
        <w:t xml:space="preserve">- </w:t>
      </w:r>
      <w:r>
        <w:rPr>
          <w:rtl w:val="true"/>
        </w:rPr>
        <w:t>שפוטר מחיוב תשלומים</w:t>
      </w:r>
      <w:r>
        <w:rPr>
          <w:rtl w:val="true"/>
        </w:rPr>
        <w:t xml:space="preserve">- </w:t>
      </w:r>
      <w:r>
        <w:rPr>
          <w:rtl w:val="true"/>
        </w:rPr>
        <w:t>הוא גם בחיוב כרת</w:t>
      </w:r>
      <w:r>
        <w:rPr>
          <w:rtl w:val="true"/>
        </w:rPr>
        <w:t xml:space="preserve">, </w:t>
      </w:r>
      <w:r>
        <w:rPr>
          <w:rtl w:val="true"/>
        </w:rPr>
        <w:t>ואף כרת פוטר מחיוב תשלומים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אם אין בית דין ממיתים</w:t>
      </w:r>
      <w:r>
        <w:rPr>
          <w:rtl w:val="true"/>
        </w:rPr>
        <w:t xml:space="preserve">, </w:t>
      </w:r>
      <w:r>
        <w:rPr>
          <w:rtl w:val="true"/>
        </w:rPr>
        <w:t>ה’ נותן חיוב כרת</w:t>
      </w:r>
      <w:r>
        <w:rPr>
          <w:rtl w:val="true"/>
        </w:rPr>
        <w:t xml:space="preserve">. </w:t>
      </w:r>
      <w:r>
        <w:rPr>
          <w:rtl w:val="true"/>
        </w:rPr>
        <w:t>כיון שה’ נותן כרת במקום מיתה</w:t>
      </w:r>
      <w:r>
        <w:rPr>
          <w:rtl w:val="true"/>
        </w:rPr>
        <w:t xml:space="preserve">, </w:t>
      </w:r>
      <w:r>
        <w:rPr>
          <w:rtl w:val="true"/>
        </w:rPr>
        <w:t>צריך לומר שכרת הוא דומה למיתה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מסתבר שכמו שמיתה פוטר מתשלומים</w:t>
      </w:r>
      <w:r>
        <w:rPr>
          <w:rtl w:val="true"/>
        </w:rPr>
        <w:t xml:space="preserve">, </w:t>
      </w:r>
      <w:r>
        <w:rPr>
          <w:rtl w:val="true"/>
        </w:rPr>
        <w:t>אף כרת פוטר מתשלומים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למדנו שהכרת הוא במקום מיתה וחילופה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כצד שני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לדחות שרש</w:t>
      </w:r>
      <w:r>
        <w:rPr>
          <w:rtl w:val="true"/>
        </w:rPr>
        <w:t>"</w:t>
      </w:r>
      <w:r>
        <w:rPr>
          <w:rtl w:val="true"/>
        </w:rPr>
        <w:t>י סובר כצד ראשון</w:t>
      </w:r>
      <w:r>
        <w:rPr>
          <w:rtl w:val="true"/>
        </w:rPr>
        <w:t xml:space="preserve">, </w:t>
      </w:r>
      <w:r>
        <w:rPr>
          <w:rtl w:val="true"/>
        </w:rPr>
        <w:t>אלא שסובר שכדי להקיש אותם</w:t>
      </w:r>
      <w:r>
        <w:rPr>
          <w:rtl w:val="true"/>
        </w:rPr>
        <w:t xml:space="preserve">, </w:t>
      </w:r>
      <w:r>
        <w:rPr>
          <w:rtl w:val="true"/>
        </w:rPr>
        <w:t>לא די שיהיו באותו פסוק</w:t>
      </w:r>
      <w:r>
        <w:rPr>
          <w:rtl w:val="true"/>
        </w:rPr>
        <w:t xml:space="preserve">, </w:t>
      </w:r>
      <w:r>
        <w:rPr>
          <w:rtl w:val="true"/>
        </w:rPr>
        <w:t>אלא שכרת יהיה חילוף מיתה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סתימות רש</w:t>
      </w:r>
      <w:r>
        <w:rPr>
          <w:rtl w:val="true"/>
        </w:rPr>
        <w:t>"</w:t>
      </w:r>
      <w:r>
        <w:rPr>
          <w:rtl w:val="true"/>
        </w:rPr>
        <w:t>י לא משמע כן</w:t>
      </w:r>
      <w:r>
        <w:rPr>
          <w:rtl w:val="true"/>
        </w:rPr>
        <w:t>.)</w:t>
      </w:r>
    </w:p>
    <w:p>
      <w:pPr>
        <w:pStyle w:val="Heading4"/>
        <w:rPr/>
      </w:pPr>
      <w:r>
        <w:rPr>
          <w:rFonts w:ascii="SBL Hebrew" w:hAnsi="SBL Hebrew"/>
          <w:color w:val="auto"/>
          <w:rtl w:val="true"/>
        </w:rPr>
        <w:t>נפקא מינא בין מקור של אביי למקור של רבא</w:t>
      </w:r>
      <w:r>
        <w:rPr>
          <w:rFonts w:ascii="SBL Hebrew" w:hAnsi="SBL Hebrew"/>
          <w:color w:val="auto"/>
          <w:rtl w:val="true"/>
        </w:rPr>
        <w:t>:</w:t>
      </w:r>
      <w:bookmarkStart w:id="26" w:name="__RefHeading___Toc92063_2689930092"/>
    </w:p>
    <w:p>
      <w:pPr>
        <w:pStyle w:val="Heading5"/>
        <w:rPr/>
      </w:pPr>
      <w:r>
        <w:rPr>
          <w:rFonts w:ascii="SBL Hebrew" w:hAnsi="SBL Hebrew"/>
          <w:color w:val="auto"/>
          <w:rtl w:val="true"/>
        </w:rPr>
        <w:t>שאלת גמ’</w:t>
      </w:r>
      <w:r>
        <w:rPr>
          <w:rFonts w:ascii="SBL Hebrew" w:hAnsi="SBL Hebrew"/>
          <w:color w:val="auto"/>
          <w:rtl w:val="true"/>
        </w:rPr>
        <w:t>:</w:t>
      </w:r>
      <w:bookmarkStart w:id="27" w:name="__RefHeading___Toc92065_2689930092"/>
    </w:p>
    <w:p>
      <w:pPr>
        <w:pStyle w:val="Normal"/>
        <w:spacing w:lineRule="auto" w:line="252"/>
        <w:rPr/>
      </w:pPr>
      <w:r>
        <w:rPr>
          <w:rtl w:val="true"/>
        </w:rPr>
        <w:t>שואל גמ’ מהו הנפקא מינא בין מקור של אביי למקור של רבא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שואל מהו הנפקא מינא בשיטת רבי נחוניא אילו דורש כאביי לשיטת רבי נחוניא אילו דורש כרבא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מקור שיש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; </w:t>
      </w:r>
      <w:r>
        <w:rPr>
          <w:rtl w:val="true"/>
        </w:rPr>
        <w:t>לא היה קשה שיחלקו רבא ואביי במקור בלי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אבל עדיין שואל גמ’</w:t>
      </w:r>
      <w:r>
        <w:rPr>
          <w:rtl w:val="true"/>
        </w:rPr>
        <w:t xml:space="preserve">. </w:t>
      </w:r>
      <w:r>
        <w:rPr>
          <w:rtl w:val="true"/>
        </w:rPr>
        <w:t>אולי חלק מן השאלה הוא אם יש</w:t>
      </w:r>
      <w:r>
        <w:rPr>
          <w:rtl w:val="true"/>
        </w:rPr>
        <w:t xml:space="preserve">. </w:t>
      </w:r>
      <w:r>
        <w:rPr>
          <w:rtl w:val="true"/>
        </w:rPr>
        <w:t>גם אפשר ששואל כדי להגיע לתירוץ</w:t>
      </w:r>
      <w:r>
        <w:rPr>
          <w:rtl w:val="true"/>
        </w:rPr>
        <w:t>. (</w:t>
      </w:r>
      <w:r>
        <w:rPr>
          <w:rtl w:val="true"/>
        </w:rPr>
        <w:t>רצה גמ’ להגיד את הנפק</w:t>
      </w:r>
      <w:r>
        <w:rPr>
          <w:rtl w:val="true"/>
        </w:rPr>
        <w:t>"</w:t>
      </w:r>
      <w:r>
        <w:rPr>
          <w:rtl w:val="true"/>
        </w:rPr>
        <w:t>מ בתוך שקלא וטריא שלו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ואז שאל ותי’</w:t>
      </w:r>
      <w:r>
        <w:rPr>
          <w:rtl w:val="true"/>
        </w:rPr>
        <w:t>.)</w:t>
      </w:r>
    </w:p>
    <w:p>
      <w:pPr>
        <w:pStyle w:val="Heading5"/>
        <w:rPr/>
      </w:pPr>
      <w:r>
        <w:rPr>
          <w:rFonts w:ascii="SBL Hebrew" w:hAnsi="SBL Hebrew"/>
          <w:color w:val="auto"/>
          <w:rtl w:val="true"/>
        </w:rPr>
        <w:t>תשובת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bookmarkStart w:id="28" w:name="__RefHeading___Toc92067_2689930092"/>
      <w:bookmarkStart w:id="29" w:name="__RefHeading___Toc92069_2689930092"/>
      <w:bookmarkStart w:id="30" w:name="__RefHeading___Toc92071_2689930092"/>
      <w:r>
        <w:rPr>
          <w:rtl w:val="true"/>
        </w:rPr>
        <w:t>יש נפקא מינא בין שיטת אביי ושיטת רבא בזר שאכל תרומה</w:t>
      </w:r>
      <w:r>
        <w:rPr>
          <w:rtl w:val="true"/>
        </w:rPr>
        <w:t xml:space="preserve">, </w:t>
      </w:r>
      <w:r>
        <w:rPr>
          <w:rtl w:val="true"/>
        </w:rPr>
        <w:t>ובזה נתחייב גם תשלומים</w:t>
      </w:r>
      <w:r>
        <w:rPr>
          <w:rtl w:val="true"/>
        </w:rPr>
        <w:t xml:space="preserve">. </w:t>
      </w:r>
      <w:r>
        <w:rPr>
          <w:rtl w:val="true"/>
        </w:rPr>
        <w:t>עכשיו סובר גמ’ שהגביה אותו על מנת לאכלו</w:t>
      </w:r>
      <w:r>
        <w:rPr>
          <w:rtl w:val="true"/>
        </w:rPr>
        <w:t xml:space="preserve">, </w:t>
      </w:r>
      <w:r>
        <w:rPr>
          <w:rtl w:val="true"/>
        </w:rPr>
        <w:t>ובזה חייב תשלומים כיון שגנב אותו</w:t>
      </w:r>
      <w:r>
        <w:rPr>
          <w:rtl w:val="true"/>
        </w:rPr>
        <w:t xml:space="preserve">, </w:t>
      </w:r>
      <w:r>
        <w:rPr>
          <w:rtl w:val="true"/>
        </w:rPr>
        <w:t>ואכלו</w:t>
      </w:r>
      <w:r>
        <w:rPr>
          <w:rtl w:val="true"/>
        </w:rPr>
        <w:t>. (</w:t>
      </w:r>
      <w:r>
        <w:rPr>
          <w:rtl w:val="true"/>
        </w:rPr>
        <w:t>ע’ לקמן</w:t>
      </w:r>
      <w:r>
        <w:rPr>
          <w:rtl w:val="true"/>
        </w:rPr>
        <w:t xml:space="preserve">, </w:t>
      </w:r>
      <w:r>
        <w:rPr>
          <w:rtl w:val="true"/>
        </w:rPr>
        <w:t>שלא פשוט שכן חשב גמ’ עכשיו</w:t>
      </w:r>
      <w:r>
        <w:rPr>
          <w:rtl w:val="true"/>
        </w:rPr>
        <w:t>.)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יבאר גמ’ הציור יותר</w:t>
      </w:r>
      <w:r>
        <w:rPr>
          <w:rtl w:val="true"/>
        </w:rPr>
        <w:t xml:space="preserve">.) </w:t>
      </w:r>
      <w:r>
        <w:rPr>
          <w:rtl w:val="true"/>
        </w:rPr>
        <w:t>איסור אכילת תרומה לזר הוא איסור שעושה מיתה בידי שמים</w:t>
      </w:r>
      <w:r>
        <w:rPr>
          <w:rtl w:val="true"/>
        </w:rPr>
        <w:t xml:space="preserve">. </w:t>
      </w:r>
      <w:r>
        <w:rPr>
          <w:rtl w:val="true"/>
        </w:rPr>
        <w:t>מקור של אביי מלמד שמיתה בידי שמים פוטר מתשלומים</w:t>
      </w:r>
      <w:r>
        <w:rPr>
          <w:rtl w:val="true"/>
        </w:rPr>
        <w:t xml:space="preserve">. </w:t>
      </w:r>
      <w:r>
        <w:rPr>
          <w:rtl w:val="true"/>
        </w:rPr>
        <w:t>מקור של רבא מלמד שכרת פוטר מתשלומים</w:t>
      </w:r>
      <w:r>
        <w:rPr>
          <w:rtl w:val="true"/>
        </w:rPr>
        <w:t xml:space="preserve">. </w:t>
      </w:r>
      <w:r>
        <w:rPr>
          <w:rtl w:val="true"/>
        </w:rPr>
        <w:t>נבאר שני דברים אלו שאמרנו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מקור של אביי היה גזרה שווה מ“אסון“ שנאמר גבי מיתת בית דין ל“אסון“ שנאמר גבי חשש יעקב שימות בנימין</w:t>
      </w:r>
      <w:r>
        <w:rPr>
          <w:rtl w:val="true"/>
        </w:rPr>
        <w:t xml:space="preserve">. </w:t>
      </w:r>
      <w:r>
        <w:rPr>
          <w:rtl w:val="true"/>
        </w:rPr>
        <w:t>מחמת זה</w:t>
      </w:r>
      <w:r>
        <w:rPr>
          <w:rtl w:val="true"/>
        </w:rPr>
        <w:t xml:space="preserve">, </w:t>
      </w:r>
      <w:r>
        <w:rPr>
          <w:rtl w:val="true"/>
        </w:rPr>
        <w:t>אומר גמ’</w:t>
      </w:r>
      <w:r>
        <w:rPr>
          <w:rtl w:val="true"/>
        </w:rPr>
        <w:t xml:space="preserve">, </w:t>
      </w:r>
      <w:r>
        <w:rPr>
          <w:rtl w:val="true"/>
        </w:rPr>
        <w:t>יכולים לדעת שמיתה בידי שמים פוטר ושכרת פוטר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שני צדדים בזה</w:t>
      </w:r>
      <w:r>
        <w:rPr>
          <w:rtl w:val="true"/>
        </w:rPr>
        <w:t xml:space="preserve">. </w:t>
      </w:r>
      <w:r>
        <w:rPr>
          <w:rtl w:val="true"/>
        </w:rPr>
        <w:t>אפשר שהקרא מדבר בכרת ומדבר במיתה בידי שמים</w:t>
      </w:r>
      <w:r>
        <w:rPr>
          <w:rtl w:val="true"/>
        </w:rPr>
        <w:t xml:space="preserve">, </w:t>
      </w:r>
      <w:r>
        <w:rPr>
          <w:rtl w:val="true"/>
        </w:rPr>
        <w:t>ומפני זה יכולים לדעת שניהם</w:t>
      </w:r>
      <w:r>
        <w:rPr>
          <w:rtl w:val="true"/>
        </w:rPr>
        <w:t xml:space="preserve">, </w:t>
      </w:r>
      <w:r>
        <w:rPr>
          <w:rtl w:val="true"/>
        </w:rPr>
        <w:t>ואפשר שהקרא מדבר במיתה בידי שמים</w:t>
      </w:r>
      <w:r>
        <w:rPr>
          <w:rtl w:val="true"/>
        </w:rPr>
        <w:t xml:space="preserve">, </w:t>
      </w:r>
      <w:r>
        <w:rPr>
          <w:rtl w:val="true"/>
        </w:rPr>
        <w:t>ויכולים לדרוש כרת ממנו</w:t>
      </w:r>
      <w:r>
        <w:rPr>
          <w:rtl w:val="true"/>
        </w:rPr>
        <w:t>. (</w:t>
      </w:r>
      <w:r>
        <w:rPr>
          <w:rtl w:val="true"/>
        </w:rPr>
        <w:t>בוודאי אי אפשר לומר שקרא מדבר בכרת</w:t>
      </w:r>
      <w:r>
        <w:rPr>
          <w:rtl w:val="true"/>
        </w:rPr>
        <w:t xml:space="preserve">, </w:t>
      </w:r>
      <w:r>
        <w:rPr>
          <w:rtl w:val="true"/>
        </w:rPr>
        <w:t>ויכולים לדרוש מיתה בידי שמים ממנו</w:t>
      </w:r>
      <w:r>
        <w:rPr>
          <w:rtl w:val="true"/>
        </w:rPr>
        <w:t xml:space="preserve">, </w:t>
      </w:r>
      <w:r>
        <w:rPr>
          <w:rtl w:val="true"/>
        </w:rPr>
        <w:t>שכן מוכרח ממה שמניח גמ’ ברבא</w:t>
      </w:r>
      <w:r>
        <w:rPr>
          <w:rtl w:val="true"/>
        </w:rPr>
        <w:t xml:space="preserve">, </w:t>
      </w:r>
      <w:r>
        <w:rPr>
          <w:rtl w:val="true"/>
        </w:rPr>
        <w:t>כמו שנבאר בע“ה</w:t>
      </w:r>
      <w:r>
        <w:rPr>
          <w:rtl w:val="true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>מקור של רבא היה לימוד ממה שכרת נאמר במקום מיתת בית דין</w:t>
      </w:r>
      <w:r>
        <w:rPr>
          <w:rtl w:val="true"/>
        </w:rPr>
        <w:t xml:space="preserve">. </w:t>
      </w:r>
      <w:r>
        <w:rPr>
          <w:rtl w:val="true"/>
        </w:rPr>
        <w:t>זה רק מלמד לנו דין של כרת</w:t>
      </w:r>
      <w:r>
        <w:rPr>
          <w:rtl w:val="true"/>
        </w:rPr>
        <w:t xml:space="preserve">, </w:t>
      </w:r>
      <w:r>
        <w:rPr>
          <w:rtl w:val="true"/>
        </w:rPr>
        <w:t>שרק כרת נאמר במקום מיתת בית דין</w:t>
      </w:r>
      <w:r>
        <w:rPr>
          <w:rtl w:val="true"/>
        </w:rPr>
        <w:t xml:space="preserve">. </w:t>
      </w:r>
      <w:r>
        <w:rPr>
          <w:rtl w:val="true"/>
        </w:rPr>
        <w:t>לא יכולים ללמוד מיתה בידי שמים מכרת</w:t>
      </w:r>
      <w:r>
        <w:rPr>
          <w:rtl w:val="true"/>
        </w:rPr>
        <w:t xml:space="preserve">, </w:t>
      </w:r>
      <w:r>
        <w:rPr>
          <w:rtl w:val="true"/>
        </w:rPr>
        <w:t>שיש לכרת חומרא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ואולי קולא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לנו מקור לפטור מתשלומים כשחייב מיתה בידי שמים</w:t>
      </w:r>
      <w:r>
        <w:rPr>
          <w:rtl w:val="true"/>
        </w:rPr>
        <w:t xml:space="preserve">, </w:t>
      </w:r>
      <w:r>
        <w:rPr>
          <w:rtl w:val="true"/>
        </w:rPr>
        <w:t>ואז לכאו’</w:t>
      </w:r>
      <w:r>
        <w:rPr>
          <w:rtl w:val="true"/>
        </w:rPr>
        <w:t>"</w:t>
      </w:r>
      <w:r>
        <w:rPr>
          <w:rtl w:val="true"/>
        </w:rPr>
        <w:t>ל חייב בתשלומים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כאן נראה שמפרש שלא יכולים ללמוד מכרת למיתה בידי שמים כיון שיש חומרא לכרת במה שאף בניו מתים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לא יכול לומר כן </w:t>
      </w:r>
      <w:r>
        <w:rPr>
          <w:rtl w:val="true"/>
        </w:rPr>
        <w:t>(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לא סובר שבכל חיוב כרת בניו מתים</w:t>
      </w:r>
      <w:r>
        <w:rPr>
          <w:rtl w:val="true"/>
        </w:rPr>
        <w:t xml:space="preserve">), </w:t>
      </w:r>
      <w:r>
        <w:rPr>
          <w:rtl w:val="true"/>
        </w:rPr>
        <w:t>ותוס</w:t>
      </w:r>
      <w:r>
        <w:rPr>
          <w:rtl w:val="true"/>
        </w:rPr>
        <w:t xml:space="preserve">' </w:t>
      </w:r>
      <w:r>
        <w:rPr>
          <w:rtl w:val="true"/>
        </w:rPr>
        <w:t xml:space="preserve">יפרש שמיתת כרת חמור כיון שמתים מוקדם </w:t>
      </w:r>
      <w:r>
        <w:rPr>
          <w:rtl w:val="true"/>
        </w:rPr>
        <w:t>(</w:t>
      </w:r>
      <w:r>
        <w:rPr>
          <w:rtl w:val="true"/>
        </w:rPr>
        <w:t>שמתים בני חמישים</w:t>
      </w:r>
      <w:r>
        <w:rPr>
          <w:rtl w:val="true"/>
        </w:rPr>
        <w:t>). (</w:t>
      </w:r>
      <w:r>
        <w:rPr>
          <w:rtl w:val="true"/>
        </w:rPr>
        <w:t>רשי במק</w:t>
      </w:r>
      <w:r>
        <w:rPr>
          <w:rtl w:val="true"/>
        </w:rPr>
        <w:t>"</w:t>
      </w:r>
      <w:r>
        <w:rPr>
          <w:rtl w:val="true"/>
        </w:rPr>
        <w:t>א אומר שחומרת כרת הוא שמת מוקדם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ששניהם נכונים</w:t>
      </w:r>
      <w:r>
        <w:rPr>
          <w:rtl w:val="true"/>
        </w:rPr>
        <w:t xml:space="preserve">, </w:t>
      </w:r>
      <w:r>
        <w:rPr>
          <w:rtl w:val="true"/>
        </w:rPr>
        <w:t>ובמקום אחד הזכיר זה</w:t>
      </w:r>
      <w:r>
        <w:rPr>
          <w:rtl w:val="true"/>
        </w:rPr>
        <w:t xml:space="preserve">, </w:t>
      </w:r>
      <w:r>
        <w:rPr>
          <w:rtl w:val="true"/>
        </w:rPr>
        <w:t>ובמקום אחר הזכיר אחר</w:t>
      </w:r>
      <w:r>
        <w:rPr>
          <w:rtl w:val="true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שיש נפקא מינא בין מקור של רבא למקור של אביי</w:t>
      </w:r>
      <w:r>
        <w:rPr>
          <w:rtl w:val="true"/>
        </w:rPr>
        <w:t xml:space="preserve">, </w:t>
      </w:r>
      <w:r>
        <w:rPr>
          <w:rtl w:val="true"/>
        </w:rPr>
        <w:t>והוא פטור תשלומים כשלא חייב כרת אלא מיתה בידי שמים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ממקור של אביי</w:t>
      </w:r>
      <w:r>
        <w:rPr>
          <w:rtl w:val="true"/>
        </w:rPr>
        <w:t xml:space="preserve">, </w:t>
      </w:r>
      <w:r>
        <w:rPr>
          <w:rtl w:val="true"/>
        </w:rPr>
        <w:t>לאיזה סיבה</w:t>
      </w:r>
      <w:r>
        <w:rPr>
          <w:rtl w:val="true"/>
        </w:rPr>
        <w:t xml:space="preserve">, </w:t>
      </w:r>
      <w:r>
        <w:rPr>
          <w:rtl w:val="true"/>
        </w:rPr>
        <w:t>שרואים שהוא פטור מתשלומים</w:t>
      </w:r>
      <w:r>
        <w:rPr>
          <w:rtl w:val="true"/>
        </w:rPr>
        <w:t xml:space="preserve">, </w:t>
      </w:r>
      <w:r>
        <w:rPr>
          <w:rtl w:val="true"/>
        </w:rPr>
        <w:t>אבל ממקור של רבא</w:t>
      </w:r>
      <w:r>
        <w:rPr>
          <w:rtl w:val="true"/>
        </w:rPr>
        <w:t xml:space="preserve">, </w:t>
      </w:r>
      <w:r>
        <w:rPr>
          <w:rtl w:val="true"/>
        </w:rPr>
        <w:t>לא רואים שהוא פטור מתשלומים</w:t>
      </w:r>
      <w:r>
        <w:rPr>
          <w:rtl w:val="true"/>
        </w:rPr>
        <w:t xml:space="preserve">, </w:t>
      </w:r>
      <w:r>
        <w:rPr>
          <w:rtl w:val="true"/>
        </w:rPr>
        <w:t>ואז הוא חייב בתשלומים</w:t>
      </w:r>
      <w:r>
        <w:rPr>
          <w:rtl w:val="true"/>
        </w:rPr>
        <w:t>.</w:t>
      </w:r>
    </w:p>
    <w:p>
      <w:pPr>
        <w:pStyle w:val="Heading6"/>
        <w:numPr>
          <w:ilvl w:val="8"/>
          <w:numId w:val="5"/>
        </w:numPr>
        <w:rPr/>
      </w:pPr>
      <w:r>
        <w:rPr>
          <w:color w:val="auto"/>
          <w:sz w:val="22"/>
          <w:rtl w:val="true"/>
        </w:rPr>
        <w:t xml:space="preserve">         </w:t>
      </w:r>
      <w:r>
        <w:rPr>
          <w:color w:val="auto"/>
          <w:sz w:val="22"/>
          <w:sz w:val="22"/>
          <w:rtl w:val="true"/>
        </w:rPr>
        <w:t>קושיה</w:t>
      </w:r>
      <w:r>
        <w:rPr>
          <w:color w:val="auto"/>
          <w:sz w:val="22"/>
          <w:rtl w:val="true"/>
        </w:rPr>
        <w:t>:</w:t>
      </w:r>
      <w:bookmarkStart w:id="31" w:name="__RefHeading___Toc92073_2689930092"/>
    </w:p>
    <w:p>
      <w:pPr>
        <w:pStyle w:val="Normal"/>
        <w:spacing w:lineRule="auto" w:line="252"/>
        <w:rPr/>
      </w:pPr>
      <w:r>
        <w:rPr>
          <w:rtl w:val="true"/>
        </w:rPr>
        <w:t>מקשה גמ’ שלא יפטור חיוב מיתה בידי שמים את חיוב תשלומים בציור זה</w:t>
      </w:r>
      <w:r>
        <w:rPr>
          <w:rtl w:val="true"/>
        </w:rPr>
        <w:t xml:space="preserve">. </w:t>
      </w:r>
      <w:r>
        <w:rPr>
          <w:rtl w:val="true"/>
        </w:rPr>
        <w:t>כדי שייפטר</w:t>
      </w:r>
      <w:r>
        <w:rPr>
          <w:rtl w:val="true"/>
        </w:rPr>
        <w:t xml:space="preserve">, </w:t>
      </w:r>
      <w:r>
        <w:rPr>
          <w:rtl w:val="true"/>
        </w:rPr>
        <w:t>צריך להיות שהפוטר קורה באותו זמן של חיוב התשלומים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  <w:r>
        <w:rPr>
          <w:rtl w:val="true"/>
        </w:rPr>
        <w:t>כשמגביה את התרומה כדי לאכול אותו</w:t>
      </w:r>
      <w:r>
        <w:rPr>
          <w:rtl w:val="true"/>
        </w:rPr>
        <w:t xml:space="preserve">, </w:t>
      </w:r>
      <w:r>
        <w:rPr>
          <w:rtl w:val="true"/>
        </w:rPr>
        <w:t>קונה אותו</w:t>
      </w:r>
      <w:r>
        <w:rPr>
          <w:rtl w:val="true"/>
        </w:rPr>
        <w:t xml:space="preserve">, </w:t>
      </w:r>
      <w:r>
        <w:rPr>
          <w:rtl w:val="true"/>
        </w:rPr>
        <w:t>וחל חיוב תשלומים של גניבה</w:t>
      </w:r>
      <w:r>
        <w:rPr>
          <w:rtl w:val="true"/>
        </w:rPr>
        <w:t xml:space="preserve">. </w:t>
      </w:r>
      <w:r>
        <w:rPr>
          <w:rtl w:val="true"/>
        </w:rPr>
        <w:t xml:space="preserve">רק חייב מיתה כשאוכל אותו </w:t>
      </w:r>
      <w:r>
        <w:rPr>
          <w:rtl w:val="true"/>
        </w:rPr>
        <w:t>(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אחר שמגביה אותו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חיוב מיתה פוטר אותו מחיוב תשלומים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שיש נפק</w:t>
      </w:r>
      <w:r>
        <w:rPr>
          <w:rtl w:val="true"/>
        </w:rPr>
        <w:t>"</w:t>
      </w:r>
      <w:r>
        <w:rPr>
          <w:rtl w:val="true"/>
        </w:rPr>
        <w:t>מ טיאראטיק</w:t>
      </w:r>
      <w:r>
        <w:rPr>
          <w:rtl w:val="true"/>
        </w:rPr>
        <w:t>"</w:t>
      </w:r>
      <w:r>
        <w:rPr>
          <w:rtl w:val="true"/>
        </w:rPr>
        <w:t>ל בין אביי ורבא</w:t>
      </w:r>
      <w:r>
        <w:rPr>
          <w:rtl w:val="true"/>
        </w:rPr>
        <w:t xml:space="preserve">, </w:t>
      </w:r>
      <w:r>
        <w:rPr>
          <w:rtl w:val="true"/>
        </w:rPr>
        <w:t>בציור זה אין נפק“מ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בין אביי ורבא בציור שיש מיתה בידי שמים לפטור מתשלומים</w:t>
      </w:r>
      <w:r>
        <w:rPr>
          <w:rtl w:val="true"/>
        </w:rPr>
        <w:t xml:space="preserve">- </w:t>
      </w:r>
      <w:r>
        <w:rPr>
          <w:rtl w:val="true"/>
        </w:rPr>
        <w:t>אבל ציור זה אינו כן</w:t>
      </w:r>
      <w:r>
        <w:rPr>
          <w:rtl w:val="true"/>
        </w:rPr>
        <w:t xml:space="preserve">, </w:t>
      </w:r>
      <w:r>
        <w:rPr>
          <w:rtl w:val="true"/>
        </w:rPr>
        <w:t>שאין המיתה בידי שמים נתחייב באופן שיפטור אותו מחיוב תשלומים</w:t>
      </w:r>
      <w:r>
        <w:rPr>
          <w:rtl w:val="true"/>
        </w:rPr>
        <w:t>.</w:t>
      </w:r>
    </w:p>
    <w:p>
      <w:pPr>
        <w:pStyle w:val="Heading6"/>
        <w:numPr>
          <w:ilvl w:val="5"/>
          <w:numId w:val="5"/>
        </w:numPr>
        <w:tabs>
          <w:tab w:val="clear" w:pos="720"/>
          <w:tab w:val="left" w:pos="0" w:leader="none"/>
        </w:tabs>
        <w:spacing w:lineRule="auto" w:line="252"/>
        <w:rPr/>
      </w:pPr>
      <w:r>
        <w:rPr>
          <w:color w:val="auto"/>
          <w:sz w:val="22"/>
          <w:rtl w:val="true"/>
        </w:rPr>
        <w:tab/>
      </w:r>
      <w:r>
        <w:rPr>
          <w:color w:val="auto"/>
          <w:sz w:val="22"/>
          <w:sz w:val="22"/>
          <w:rtl w:val="true"/>
        </w:rPr>
        <w:t>ראיה</w:t>
      </w:r>
      <w:r>
        <w:rPr>
          <w:color w:val="auto"/>
          <w:sz w:val="22"/>
          <w:rtl w:val="true"/>
        </w:rPr>
        <w:t>:</w:t>
      </w:r>
      <w:bookmarkStart w:id="32" w:name="__RefHeading___Toc92075_2689930092"/>
    </w:p>
    <w:p>
      <w:pPr>
        <w:pStyle w:val="Normal"/>
        <w:spacing w:lineRule="auto" w:line="252"/>
        <w:rPr/>
      </w:pPr>
      <w:r>
        <w:rPr>
          <w:rtl w:val="true"/>
        </w:rPr>
        <w:t>גמ’ מביא ראיה ממימרה של רב חסדא</w:t>
      </w:r>
      <w:r>
        <w:rPr>
          <w:rtl w:val="true"/>
        </w:rPr>
        <w:t xml:space="preserve">. </w:t>
      </w:r>
      <w:r>
        <w:rPr>
          <w:rtl w:val="true"/>
        </w:rPr>
        <w:t>רב חסדא אומר שמודה ר“נ בן הקנה שמי שאוכל חלב של חבירו חייב בתשלומים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יש חיוב כרת</w:t>
      </w:r>
      <w:r>
        <w:rPr>
          <w:rtl w:val="true"/>
        </w:rPr>
        <w:t xml:space="preserve">, </w:t>
      </w:r>
      <w:r>
        <w:rPr>
          <w:rtl w:val="true"/>
        </w:rPr>
        <w:t>מאכילת חלב</w:t>
      </w:r>
      <w:r>
        <w:rPr>
          <w:rtl w:val="true"/>
        </w:rPr>
        <w:t xml:space="preserve">, </w:t>
      </w:r>
      <w:r>
        <w:rPr>
          <w:rtl w:val="true"/>
        </w:rPr>
        <w:t>ויש חיוב תשלומים</w:t>
      </w:r>
      <w:r>
        <w:rPr>
          <w:rtl w:val="true"/>
        </w:rPr>
        <w:t xml:space="preserve">, </w:t>
      </w:r>
      <w:r>
        <w:rPr>
          <w:rtl w:val="true"/>
        </w:rPr>
        <w:t>מגניבת החלב</w:t>
      </w:r>
      <w:r>
        <w:rPr>
          <w:rtl w:val="true"/>
        </w:rPr>
        <w:t xml:space="preserve">. </w:t>
      </w:r>
      <w:r>
        <w:rPr>
          <w:rtl w:val="true"/>
        </w:rPr>
        <w:t>כיון שאדם מגביה את החלב קודם שאוכל אותו</w:t>
      </w:r>
      <w:r>
        <w:rPr>
          <w:rtl w:val="true"/>
        </w:rPr>
        <w:t xml:space="preserve">, </w:t>
      </w:r>
      <w:r>
        <w:rPr>
          <w:rtl w:val="true"/>
        </w:rPr>
        <w:t>חייב על התשלומים וחייב על הכרת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כן כאן</w:t>
      </w:r>
      <w:r>
        <w:rPr>
          <w:rtl w:val="true"/>
        </w:rPr>
        <w:t xml:space="preserve">; </w:t>
      </w:r>
      <w:r>
        <w:rPr>
          <w:rtl w:val="true"/>
        </w:rPr>
        <w:t>כיון שאדם מגביה את התרומה קודם שאוכל אותו</w:t>
      </w:r>
      <w:r>
        <w:rPr>
          <w:rtl w:val="true"/>
        </w:rPr>
        <w:t xml:space="preserve">, </w:t>
      </w:r>
      <w:r>
        <w:rPr>
          <w:rtl w:val="true"/>
        </w:rPr>
        <w:t>חייב על תשלומים של גניבת התרומה</w:t>
      </w:r>
      <w:r>
        <w:rPr>
          <w:rtl w:val="true"/>
        </w:rPr>
        <w:t xml:space="preserve">, </w:t>
      </w:r>
      <w:r>
        <w:rPr>
          <w:rtl w:val="true"/>
        </w:rPr>
        <w:t>וחייב מיתה על אכילת התרומה</w:t>
      </w:r>
      <w:r>
        <w:rPr>
          <w:rtl w:val="true"/>
        </w:rPr>
        <w:t>.</w:t>
      </w:r>
    </w:p>
    <w:p>
      <w:pPr>
        <w:pStyle w:val="Heading6"/>
        <w:numPr>
          <w:ilvl w:val="5"/>
          <w:numId w:val="5"/>
        </w:numPr>
        <w:tabs>
          <w:tab w:val="clear" w:pos="720"/>
          <w:tab w:val="left" w:pos="0" w:leader="none"/>
        </w:tabs>
        <w:spacing w:lineRule="auto" w:line="252"/>
        <w:rPr/>
      </w:pPr>
      <w:r>
        <w:rPr>
          <w:color w:val="auto"/>
          <w:sz w:val="22"/>
          <w:rtl w:val="true"/>
        </w:rPr>
        <w:tab/>
      </w:r>
      <w:bookmarkStart w:id="33" w:name="__RefHeading___Toc92077_2689930092"/>
      <w:r>
        <w:rPr>
          <w:color w:val="auto"/>
          <w:sz w:val="22"/>
          <w:sz w:val="22"/>
          <w:rtl w:val="true"/>
        </w:rPr>
        <w:t>תירוץ</w:t>
      </w:r>
      <w:r>
        <w:rPr>
          <w:color w:val="auto"/>
          <w:sz w:val="22"/>
          <w:rtl w:val="true"/>
        </w:rPr>
        <w:t>:</w:t>
      </w:r>
      <w:bookmarkStart w:id="34" w:name="__RefHeading___Toc92079_2689930092"/>
    </w:p>
    <w:p>
      <w:pPr>
        <w:pStyle w:val="TextBody"/>
        <w:rPr/>
      </w:pPr>
      <w:r>
        <w:rPr>
          <w:rtl w:val="true"/>
        </w:rPr>
        <w:t>כדי לתרץ</w:t>
      </w:r>
      <w:r>
        <w:rPr>
          <w:rtl w:val="true"/>
        </w:rPr>
        <w:t xml:space="preserve">, </w:t>
      </w:r>
      <w:r>
        <w:rPr>
          <w:rtl w:val="true"/>
        </w:rPr>
        <w:t>צריך למצוא ציור שלא חייב מחמת גניבה</w:t>
      </w:r>
      <w:r>
        <w:rPr>
          <w:rtl w:val="true"/>
        </w:rPr>
        <w:t xml:space="preserve">, </w:t>
      </w:r>
      <w:r>
        <w:rPr>
          <w:rtl w:val="true"/>
        </w:rPr>
        <w:t>אלא חיוב שלו בא מחמת 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אומר שיש נפק“מ בציור שלא גנב אותו בכלל</w:t>
      </w:r>
      <w:r>
        <w:rPr>
          <w:rtl w:val="true"/>
        </w:rPr>
        <w:t xml:space="preserve">, </w:t>
      </w:r>
      <w:r>
        <w:rPr>
          <w:rtl w:val="true"/>
        </w:rPr>
        <w:t>שלא הגביה אותו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חבר שלו הגביה אותו</w:t>
      </w:r>
      <w:r>
        <w:rPr>
          <w:rtl w:val="true"/>
        </w:rPr>
        <w:t xml:space="preserve">, </w:t>
      </w:r>
      <w:r>
        <w:rPr>
          <w:rtl w:val="true"/>
        </w:rPr>
        <w:t>ונתן אותו לפיו</w:t>
      </w:r>
      <w:r>
        <w:rPr>
          <w:rtl w:val="true"/>
        </w:rPr>
        <w:t xml:space="preserve">. </w:t>
      </w:r>
      <w:r>
        <w:rPr>
          <w:rtl w:val="true"/>
        </w:rPr>
        <w:t>עדיין יש חיוב תשלומים</w:t>
      </w:r>
      <w:r>
        <w:rPr>
          <w:rtl w:val="true"/>
        </w:rPr>
        <w:t xml:space="preserve">, </w:t>
      </w:r>
      <w:r>
        <w:rPr>
          <w:rtl w:val="true"/>
        </w:rPr>
        <w:t>כיון שאדם חייב לשלם לחבר שלו לכל מה שנהנה ממנו</w:t>
      </w:r>
      <w:r>
        <w:rPr>
          <w:rtl w:val="true"/>
        </w:rPr>
        <w:t xml:space="preserve">, </w:t>
      </w:r>
      <w:r>
        <w:rPr>
          <w:rtl w:val="true"/>
        </w:rPr>
        <w:t>אבל אין חיוב גניבה</w:t>
      </w:r>
      <w:r>
        <w:rPr>
          <w:rtl w:val="true"/>
        </w:rPr>
        <w:t xml:space="preserve">. </w:t>
      </w:r>
      <w:r>
        <w:rPr>
          <w:rtl w:val="true"/>
        </w:rPr>
        <w:t>חיוב הנאה בא בזמן שהוא נהנה</w:t>
      </w:r>
      <w:r>
        <w:rPr>
          <w:rtl w:val="true"/>
        </w:rPr>
        <w:t xml:space="preserve">, </w:t>
      </w:r>
      <w:r>
        <w:rPr>
          <w:rtl w:val="true"/>
        </w:rPr>
        <w:t>שהוא בשעת אכילה</w:t>
      </w:r>
      <w:r>
        <w:rPr>
          <w:rtl w:val="true"/>
        </w:rPr>
        <w:t xml:space="preserve">, </w:t>
      </w:r>
      <w:r>
        <w:rPr>
          <w:rtl w:val="true"/>
        </w:rPr>
        <w:t>וחיוב מיתה בא בזמן שהוא אוכל</w:t>
      </w:r>
      <w:r>
        <w:rPr>
          <w:rtl w:val="true"/>
        </w:rPr>
        <w:t xml:space="preserve">, </w:t>
      </w:r>
      <w:r>
        <w:rPr>
          <w:rtl w:val="true"/>
        </w:rPr>
        <w:t>שהוא בשעת 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מיתה וחיוב ממון באים באותו זמן</w:t>
      </w:r>
      <w:r>
        <w:rPr>
          <w:rtl w:val="true"/>
        </w:rPr>
        <w:t xml:space="preserve">, </w:t>
      </w:r>
      <w:r>
        <w:rPr>
          <w:rtl w:val="true"/>
        </w:rPr>
        <w:t>ולכן חיוב מיתה</w:t>
      </w:r>
      <w:r>
        <w:rPr>
          <w:rtl w:val="true"/>
        </w:rPr>
        <w:t xml:space="preserve">, </w:t>
      </w:r>
      <w:r>
        <w:rPr>
          <w:rtl w:val="true"/>
        </w:rPr>
        <w:t>לפי אביי</w:t>
      </w:r>
      <w:r>
        <w:rPr>
          <w:rtl w:val="true"/>
        </w:rPr>
        <w:t xml:space="preserve">, </w:t>
      </w:r>
      <w:r>
        <w:rPr>
          <w:rtl w:val="true"/>
        </w:rPr>
        <w:t>יפטור את חיוב הממון</w:t>
      </w:r>
      <w:r>
        <w:rPr>
          <w:rtl w:val="true"/>
        </w:rPr>
        <w:t>.</w:t>
      </w:r>
    </w:p>
    <w:p>
      <w:pPr>
        <w:pStyle w:val="Heading7"/>
        <w:numPr>
          <w:ilvl w:val="0"/>
          <w:numId w:val="15"/>
        </w:numPr>
        <w:tabs>
          <w:tab w:val="clear" w:pos="0"/>
        </w:tabs>
        <w:spacing w:lineRule="auto" w:line="252"/>
        <w:ind w:left="0" w:hanging="0"/>
        <w:rPr/>
      </w:pPr>
      <w:r>
        <w:rPr>
          <w:rFonts w:cs="SBL Hebrew" w:ascii="SBL Hebrew" w:hAnsi="SBL Hebrew"/>
          <w:sz w:val="22"/>
          <w:rtl w:val="true"/>
        </w:rPr>
        <w:tab/>
      </w:r>
      <w:r>
        <w:rPr>
          <w:rFonts w:ascii="SBL Hebrew" w:hAnsi="SBL Hebrew" w:cs="SBL Hebrew"/>
          <w:b/>
          <w:b/>
          <w:bCs/>
          <w:sz w:val="22"/>
          <w:sz w:val="22"/>
          <w:rtl w:val="true"/>
        </w:rPr>
        <w:t>קושיה</w:t>
      </w:r>
      <w:r>
        <w:rPr>
          <w:rFonts w:cs="SBL Hebrew" w:ascii="SBL Hebrew" w:hAnsi="SBL Hebrew"/>
          <w:b/>
          <w:bCs/>
          <w:sz w:val="22"/>
          <w:rtl w:val="true"/>
        </w:rPr>
        <w:t>:</w:t>
      </w:r>
      <w:bookmarkStart w:id="35" w:name="__RefHeading___Toc92081_2689930092"/>
    </w:p>
    <w:p>
      <w:pPr>
        <w:pStyle w:val="TextBody"/>
        <w:rPr/>
      </w:pPr>
      <w:r>
        <w:rPr>
          <w:rtl w:val="true"/>
        </w:rPr>
        <w:t>מקשה גמ’ שיש חיוב ממון שבא קודם חיוב הנאה</w:t>
      </w:r>
      <w:r>
        <w:rPr>
          <w:rtl w:val="true"/>
        </w:rPr>
        <w:t xml:space="preserve">. </w:t>
      </w:r>
      <w:r>
        <w:rPr>
          <w:rtl w:val="true"/>
        </w:rPr>
        <w:t>אחרי שניתן לתוך פיו</w:t>
      </w:r>
      <w:r>
        <w:rPr>
          <w:rtl w:val="true"/>
        </w:rPr>
        <w:t xml:space="preserve">, </w:t>
      </w:r>
      <w:r>
        <w:rPr>
          <w:rtl w:val="true"/>
        </w:rPr>
        <w:t>הוא עדיין שווה כסף</w:t>
      </w:r>
      <w:r>
        <w:rPr>
          <w:rtl w:val="true"/>
        </w:rPr>
        <w:t xml:space="preserve">, </w:t>
      </w:r>
      <w:r>
        <w:rPr>
          <w:rtl w:val="true"/>
        </w:rPr>
        <w:t>והוא של הבעל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כשלועס אותו בשיניו</w:t>
      </w:r>
      <w:r>
        <w:rPr>
          <w:rtl w:val="true"/>
        </w:rPr>
        <w:t xml:space="preserve">, </w:t>
      </w:r>
      <w:r>
        <w:rPr>
          <w:rtl w:val="true"/>
        </w:rPr>
        <w:t>הוא מזיק את החפץ</w:t>
      </w:r>
      <w:r>
        <w:rPr>
          <w:rtl w:val="true"/>
        </w:rPr>
        <w:t xml:space="preserve">. </w:t>
      </w:r>
      <w:r>
        <w:rPr>
          <w:rtl w:val="true"/>
        </w:rPr>
        <w:t>היזק זה קורה קודם אכילתו</w:t>
      </w:r>
      <w:r>
        <w:rPr>
          <w:rtl w:val="true"/>
        </w:rPr>
        <w:t xml:space="preserve">, </w:t>
      </w:r>
      <w:r>
        <w:rPr>
          <w:rtl w:val="true"/>
        </w:rPr>
        <w:t>שההיזק קורה כלועס אותו וה</w:t>
      </w:r>
      <w:r>
        <w:rPr>
          <w:rtl w:val="true"/>
        </w:rPr>
        <w:t xml:space="preserve">, </w:t>
      </w:r>
      <w:r>
        <w:rPr>
          <w:rtl w:val="true"/>
        </w:rPr>
        <w:t>ואכילה הוא רק כשנכנס למעיים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יחייב מיתה וממון</w:t>
      </w:r>
      <w:r>
        <w:rPr>
          <w:rtl w:val="true"/>
        </w:rPr>
        <w:t xml:space="preserve">, </w:t>
      </w:r>
      <w:r>
        <w:rPr>
          <w:rtl w:val="true"/>
        </w:rPr>
        <w:t>ועדיין אין נפק</w:t>
      </w:r>
      <w:r>
        <w:rPr>
          <w:rtl w:val="true"/>
        </w:rPr>
        <w:t>"</w:t>
      </w:r>
      <w:r>
        <w:rPr>
          <w:rtl w:val="true"/>
        </w:rPr>
        <w:t>מ בין אביי ורבא</w:t>
      </w:r>
      <w:r>
        <w:rPr>
          <w:rtl w:val="true"/>
        </w:rPr>
        <w:t>.</w:t>
      </w:r>
    </w:p>
    <w:p>
      <w:pPr>
        <w:pStyle w:val="Heading7"/>
        <w:numPr>
          <w:ilvl w:val="0"/>
          <w:numId w:val="15"/>
        </w:numPr>
        <w:tabs>
          <w:tab w:val="clear" w:pos="0"/>
        </w:tabs>
        <w:spacing w:lineRule="auto" w:line="252"/>
        <w:ind w:left="0" w:hanging="0"/>
        <w:rPr/>
      </w:pPr>
      <w:r>
        <w:rPr>
          <w:rFonts w:cs="SBL Hebrew" w:ascii="SBL Hebrew" w:hAnsi="SBL Hebrew"/>
          <w:b/>
          <w:bCs/>
          <w:sz w:val="22"/>
          <w:rtl w:val="true"/>
        </w:rPr>
        <w:tab/>
      </w:r>
      <w:r>
        <w:rPr>
          <w:rFonts w:ascii="SBL Hebrew" w:hAnsi="SBL Hebrew" w:cs="SBL Hebrew"/>
          <w:b/>
          <w:b/>
          <w:bCs/>
          <w:sz w:val="22"/>
          <w:sz w:val="22"/>
          <w:rtl w:val="true"/>
        </w:rPr>
        <w:t>תירוץ</w:t>
      </w:r>
      <w:r>
        <w:rPr>
          <w:rFonts w:cs="SBL Hebrew" w:ascii="SBL Hebrew" w:hAnsi="SBL Hebrew"/>
          <w:b/>
          <w:bCs/>
          <w:sz w:val="22"/>
          <w:rtl w:val="true"/>
        </w:rPr>
        <w:t>:</w:t>
      </w:r>
      <w:bookmarkStart w:id="36" w:name="__RefHeading___Toc92083_2689930092"/>
    </w:p>
    <w:p>
      <w:pPr>
        <w:pStyle w:val="TextBody"/>
        <w:rPr/>
      </w:pPr>
      <w:r>
        <w:rPr>
          <w:rtl w:val="true"/>
        </w:rPr>
        <w:t>יש ציור שלא מזיק אותו בלעיסה שלו</w:t>
      </w:r>
      <w:r>
        <w:rPr>
          <w:rtl w:val="true"/>
        </w:rPr>
        <w:t xml:space="preserve">- </w:t>
      </w:r>
      <w:r>
        <w:rPr>
          <w:rtl w:val="true"/>
        </w:rPr>
        <w:t>כיון שלא לועס אותו</w:t>
      </w:r>
      <w:r>
        <w:rPr>
          <w:rtl w:val="true"/>
        </w:rPr>
        <w:t xml:space="preserve">.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בין אביי ורבא כשחבר שלו לא נותן אותו לתוך פיו</w:t>
      </w:r>
      <w:r>
        <w:rPr>
          <w:rtl w:val="true"/>
        </w:rPr>
        <w:t xml:space="preserve">, </w:t>
      </w:r>
      <w:r>
        <w:rPr>
          <w:rtl w:val="true"/>
        </w:rPr>
        <w:t>אלא נותן אותו לתוך בית הבליעה שלו</w:t>
      </w:r>
      <w:r>
        <w:rPr>
          <w:rtl w:val="true"/>
        </w:rPr>
        <w:t xml:space="preserve">. </w:t>
      </w:r>
      <w:r>
        <w:rPr>
          <w:rtl w:val="true"/>
        </w:rPr>
        <w:t>אין חיוב היזק או גניבה כשלועס אותו</w:t>
      </w:r>
      <w:r>
        <w:rPr>
          <w:rtl w:val="true"/>
        </w:rPr>
        <w:t xml:space="preserve">, </w:t>
      </w:r>
      <w:r>
        <w:rPr>
          <w:rtl w:val="true"/>
        </w:rPr>
        <w:t>כיון שלא לועס אותו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רק יהיה חיוב נהנה כשבולע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מיתה יהיה בזמן של חיוב הממון</w:t>
      </w:r>
      <w:r>
        <w:rPr>
          <w:rtl w:val="true"/>
        </w:rPr>
        <w:t xml:space="preserve">, </w:t>
      </w:r>
      <w:r>
        <w:rPr>
          <w:rtl w:val="true"/>
        </w:rPr>
        <w:t>ויפטור מחיוב הממון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בין רבא לאביי</w:t>
      </w:r>
      <w:r>
        <w:rPr>
          <w:rtl w:val="true"/>
        </w:rPr>
        <w:t>.</w:t>
      </w:r>
    </w:p>
    <w:p>
      <w:pPr>
        <w:pStyle w:val="Heading8"/>
        <w:tabs>
          <w:tab w:val="clear" w:pos="0"/>
        </w:tabs>
        <w:spacing w:lineRule="auto" w:line="252"/>
        <w:rPr/>
      </w:pPr>
      <w:r>
        <w:rPr>
          <w:rFonts w:cs="SBL Hebrew" w:ascii="SBL Hebrew" w:hAnsi="SBL Hebrew"/>
          <w:bCs/>
          <w:sz w:val="22"/>
          <w:rtl w:val="true"/>
        </w:rPr>
        <w:tab/>
      </w:r>
      <w:r>
        <w:rPr>
          <w:rFonts w:ascii="SBL Hebrew" w:hAnsi="SBL Hebrew" w:cs="SBL Hebrew"/>
          <w:bCs/>
          <w:sz w:val="22"/>
          <w:sz w:val="22"/>
          <w:rtl w:val="true"/>
        </w:rPr>
        <w:t>קושיה</w:t>
      </w:r>
      <w:r>
        <w:rPr>
          <w:rFonts w:cs="SBL Hebrew" w:ascii="SBL Hebrew" w:hAnsi="SBL Hebrew"/>
          <w:sz w:val="22"/>
          <w:rtl w:val="true"/>
        </w:rPr>
        <w:t>:</w:t>
      </w:r>
      <w:bookmarkStart w:id="37" w:name="__RefHeading___Toc92085_2689930092"/>
    </w:p>
    <w:p>
      <w:pPr>
        <w:pStyle w:val="TextBody"/>
        <w:rPr/>
      </w:pPr>
      <w:r>
        <w:rPr>
          <w:rtl w:val="true"/>
        </w:rPr>
        <w:t>גמ’ מבאר שיש שני דרכים לבאר ציור של תירוץ זה</w:t>
      </w:r>
      <w:r>
        <w:rPr>
          <w:rtl w:val="true"/>
        </w:rPr>
        <w:t xml:space="preserve">- </w:t>
      </w:r>
      <w:r>
        <w:rPr>
          <w:rtl w:val="true"/>
        </w:rPr>
        <w:t>ועל שניהם יש קושיה</w:t>
      </w:r>
      <w:r>
        <w:rPr>
          <w:rtl w:val="true"/>
        </w:rPr>
        <w:t>:</w:t>
      </w:r>
    </w:p>
    <w:p>
      <w:pPr>
        <w:pStyle w:val="Heading8"/>
        <w:numPr>
          <w:ilvl w:val="7"/>
          <w:numId w:val="5"/>
        </w:numPr>
        <w:spacing w:lineRule="auto" w:line="252"/>
        <w:rPr/>
      </w:pPr>
      <w:r>
        <w:rPr>
          <w:rFonts w:cs="SBL Hebrew" w:ascii="SBL Hebrew" w:hAnsi="SBL Hebrew"/>
          <w:sz w:val="22"/>
          <w:rtl w:val="true"/>
        </w:rPr>
        <w:tab/>
      </w:r>
      <w:r>
        <w:rPr>
          <w:rFonts w:ascii="SBL Hebrew" w:hAnsi="SBL Hebrew" w:cs="SBL Hebrew"/>
          <w:bCs/>
          <w:sz w:val="22"/>
          <w:sz w:val="22"/>
          <w:rtl w:val="true"/>
        </w:rPr>
        <w:t>דרך ראשון</w:t>
      </w:r>
      <w:r>
        <w:rPr>
          <w:rFonts w:cs="SBL Hebrew" w:ascii="SBL Hebrew" w:hAnsi="SBL Hebrew"/>
          <w:bCs/>
          <w:sz w:val="22"/>
          <w:rtl w:val="true"/>
        </w:rPr>
        <w:t>:</w:t>
      </w:r>
      <w:bookmarkStart w:id="38" w:name="__RefHeading___Toc66098_2590611360"/>
    </w:p>
    <w:p>
      <w:pPr>
        <w:pStyle w:val="TextBody"/>
        <w:rPr/>
      </w:pPr>
      <w:r>
        <w:rPr>
          <w:rtl w:val="true"/>
        </w:rPr>
        <w:t>דרך ראשון הוא שחבר שלו נתן אותו לתוך בית הבליעה שלו באופן שיכול להחזיר אותו</w:t>
      </w:r>
      <w:r>
        <w:rPr>
          <w:rtl w:val="true"/>
        </w:rPr>
        <w:t xml:space="preserve">. </w:t>
      </w:r>
    </w:p>
    <w:p>
      <w:pPr>
        <w:pStyle w:val="Heading8"/>
        <w:numPr>
          <w:ilvl w:val="7"/>
          <w:numId w:val="5"/>
        </w:numPr>
        <w:spacing w:lineRule="auto" w:line="252"/>
        <w:rPr/>
      </w:pPr>
      <w:r>
        <w:rPr>
          <w:rFonts w:cs="SBL Hebrew" w:ascii="SBL Hebrew" w:hAnsi="SBL Hebrew"/>
          <w:sz w:val="22"/>
          <w:rtl w:val="true"/>
        </w:rPr>
        <w:tab/>
      </w:r>
      <w:r>
        <w:rPr>
          <w:rFonts w:ascii="SBL Hebrew" w:hAnsi="SBL Hebrew" w:cs="SBL Hebrew"/>
          <w:bCs/>
          <w:sz w:val="22"/>
          <w:sz w:val="22"/>
          <w:rtl w:val="true"/>
        </w:rPr>
        <w:t>קושיה</w:t>
      </w:r>
      <w:r>
        <w:rPr>
          <w:rFonts w:cs="SBL Hebrew" w:ascii="SBL Hebrew" w:hAnsi="SBL Hebrew"/>
          <w:bCs/>
          <w:sz w:val="22"/>
          <w:rtl w:val="true"/>
        </w:rPr>
        <w:t>:</w:t>
      </w:r>
      <w:bookmarkStart w:id="39" w:name="__RefHeading___Toc66100_2590611360"/>
    </w:p>
    <w:p>
      <w:pPr>
        <w:pStyle w:val="TextBody"/>
        <w:rPr/>
      </w:pPr>
      <w:r>
        <w:rPr>
          <w:rtl w:val="true"/>
        </w:rPr>
        <w:t>עיקר הקושיה הוא שיש חיוב ממון שחל קודם חיוב מיתה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שחיוב הממון הוא חיוב היזק שבא כשנשאר בגרונו</w:t>
      </w:r>
      <w:r>
        <w:rPr>
          <w:rtl w:val="true"/>
        </w:rPr>
        <w:t xml:space="preserve">, </w:t>
      </w:r>
      <w:r>
        <w:rPr>
          <w:rtl w:val="true"/>
        </w:rPr>
        <w:t>ותוס’ סובר שהוא הנאה או היזק שבא בתחילת בליעתו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שהערנו שאף שנראה שהוא מחלקת</w:t>
      </w:r>
      <w:r>
        <w:rPr>
          <w:rtl w:val="true"/>
        </w:rPr>
        <w:t xml:space="preserve">, </w:t>
      </w:r>
      <w:r>
        <w:rPr>
          <w:rtl w:val="true"/>
        </w:rPr>
        <w:t>יש סיבה לחשוב שאינו מחלקת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מבאר למה לא פטור אם לא בלע מיד</w:t>
      </w:r>
      <w:r>
        <w:rPr>
          <w:rtl w:val="true"/>
        </w:rPr>
        <w:t xml:space="preserve">, </w:t>
      </w:r>
      <w:r>
        <w:rPr>
          <w:rtl w:val="true"/>
        </w:rPr>
        <w:t>ותוס’ מבאר למה לא פטור אם בלע מיד</w:t>
      </w:r>
      <w:r>
        <w:rPr>
          <w:rtl w:val="true"/>
        </w:rPr>
        <w:t xml:space="preserve">. </w:t>
      </w:r>
      <w:r>
        <w:rPr>
          <w:rtl w:val="true"/>
        </w:rPr>
        <w:t>וע“ש</w:t>
      </w:r>
      <w:r>
        <w:rPr>
          <w:rtl w:val="true"/>
        </w:rPr>
        <w:t xml:space="preserve">, </w:t>
      </w:r>
      <w:r>
        <w:rPr>
          <w:rtl w:val="true"/>
        </w:rPr>
        <w:t>שהקשינו על זה</w:t>
      </w:r>
      <w:r>
        <w:rPr>
          <w:rtl w:val="true"/>
        </w:rPr>
        <w:t>.)</w:t>
      </w:r>
    </w:p>
    <w:p>
      <w:pPr>
        <w:pStyle w:val="Heading8"/>
        <w:numPr>
          <w:ilvl w:val="7"/>
          <w:numId w:val="5"/>
        </w:numPr>
        <w:spacing w:lineRule="auto" w:line="252"/>
        <w:rPr/>
      </w:pPr>
      <w:r>
        <w:rPr>
          <w:rFonts w:cs="SBL Hebrew" w:ascii="SBL Hebrew" w:hAnsi="SBL Hebrew"/>
          <w:sz w:val="22"/>
          <w:rtl w:val="true"/>
        </w:rPr>
        <w:tab/>
      </w:r>
      <w:r>
        <w:rPr>
          <w:rFonts w:ascii="SBL Hebrew" w:hAnsi="SBL Hebrew" w:cs="SBL Hebrew"/>
          <w:bCs/>
          <w:sz w:val="22"/>
          <w:sz w:val="22"/>
          <w:rtl w:val="true"/>
        </w:rPr>
        <w:t>דרך שני</w:t>
      </w:r>
      <w:r>
        <w:rPr>
          <w:rFonts w:cs="SBL Hebrew" w:ascii="SBL Hebrew" w:hAnsi="SBL Hebrew"/>
          <w:bCs/>
          <w:sz w:val="22"/>
          <w:rtl w:val="true"/>
        </w:rPr>
        <w:t>:</w:t>
      </w:r>
      <w:bookmarkStart w:id="40" w:name="__RefHeading___Toc66102_2590611360"/>
    </w:p>
    <w:p>
      <w:pPr>
        <w:pStyle w:val="TextBody"/>
        <w:rPr/>
      </w:pPr>
      <w:r>
        <w:rPr>
          <w:rtl w:val="true"/>
        </w:rPr>
        <w:t>דרך שני הוא שחבר שלו נתן אותו לתוך בית הבליעה שלו באופן שלא יכול להחזיר אותו</w:t>
      </w:r>
      <w:r>
        <w:rPr>
          <w:rtl w:val="true"/>
        </w:rPr>
        <w:t>.</w:t>
      </w:r>
    </w:p>
    <w:p>
      <w:pPr>
        <w:pStyle w:val="Heading8"/>
        <w:numPr>
          <w:ilvl w:val="8"/>
          <w:numId w:val="5"/>
        </w:numPr>
        <w:spacing w:lineRule="auto" w:line="252"/>
        <w:rPr/>
      </w:pPr>
      <w:r>
        <w:rPr>
          <w:rFonts w:cs="SBL Hebrew" w:ascii="SBL Hebrew" w:hAnsi="SBL Hebrew"/>
          <w:sz w:val="22"/>
          <w:rtl w:val="true"/>
        </w:rPr>
        <w:t xml:space="preserve">          </w:t>
      </w:r>
      <w:r>
        <w:rPr>
          <w:rFonts w:ascii="SBL Hebrew" w:hAnsi="SBL Hebrew" w:cs="SBL Hebrew"/>
          <w:bCs/>
          <w:sz w:val="22"/>
          <w:sz w:val="22"/>
          <w:rtl w:val="true"/>
        </w:rPr>
        <w:t>קושיה</w:t>
      </w:r>
      <w:r>
        <w:rPr>
          <w:rFonts w:cs="SBL Hebrew" w:ascii="SBL Hebrew" w:hAnsi="SBL Hebrew"/>
          <w:sz w:val="22"/>
          <w:rtl w:val="true"/>
        </w:rPr>
        <w:t>:</w:t>
      </w:r>
      <w:bookmarkStart w:id="41" w:name="__RefHeading___Toc66104_2590611360"/>
    </w:p>
    <w:p>
      <w:pPr>
        <w:pStyle w:val="TextBody"/>
        <w:rPr/>
      </w:pPr>
      <w:r>
        <w:rPr>
          <w:rtl w:val="true"/>
        </w:rPr>
        <w:t>מקשה גמ’ שאם כן לא יחייב</w:t>
      </w:r>
      <w:r>
        <w:rPr>
          <w:rtl w:val="true"/>
        </w:rPr>
        <w:t xml:space="preserve">. </w:t>
      </w:r>
      <w:r>
        <w:rPr>
          <w:rtl w:val="true"/>
        </w:rPr>
        <w:t>חלקו רש</w:t>
      </w:r>
      <w:r>
        <w:rPr>
          <w:rtl w:val="true"/>
        </w:rPr>
        <w:t>"</w:t>
      </w:r>
      <w:r>
        <w:rPr>
          <w:rtl w:val="true"/>
        </w:rPr>
        <w:t>י ותוס’ בביאור מה לא יחייב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שלא יחייב מיתה</w:t>
      </w:r>
      <w:r>
        <w:rPr>
          <w:rtl w:val="true"/>
        </w:rPr>
        <w:t xml:space="preserve">, </w:t>
      </w:r>
      <w:r>
        <w:rPr>
          <w:rtl w:val="true"/>
        </w:rPr>
        <w:t>כיון שעבר על עבירת מיתה</w:t>
      </w:r>
      <w:r>
        <w:rPr>
          <w:rtl w:val="true"/>
        </w:rPr>
        <w:t xml:space="preserve">, </w:t>
      </w:r>
      <w:r>
        <w:rPr>
          <w:rtl w:val="true"/>
        </w:rPr>
        <w:t>דהיינו הבליעה</w:t>
      </w:r>
      <w:r>
        <w:rPr>
          <w:rtl w:val="true"/>
        </w:rPr>
        <w:t xml:space="preserve">, </w:t>
      </w:r>
      <w:r>
        <w:rPr>
          <w:rtl w:val="true"/>
        </w:rPr>
        <w:t>בעל כרחו</w:t>
      </w:r>
      <w:r>
        <w:rPr>
          <w:rtl w:val="true"/>
        </w:rPr>
        <w:t xml:space="preserve">. </w:t>
      </w:r>
      <w:r>
        <w:rPr>
          <w:rtl w:val="true"/>
        </w:rPr>
        <w:t>תוס’ פי’ שלא יחייב ממון</w:t>
      </w:r>
      <w:r>
        <w:rPr>
          <w:rtl w:val="true"/>
        </w:rPr>
        <w:t xml:space="preserve">, </w:t>
      </w:r>
      <w:r>
        <w:rPr>
          <w:rtl w:val="true"/>
        </w:rPr>
        <w:t>שכבר אין בו שוויות</w:t>
      </w:r>
      <w:r>
        <w:rPr>
          <w:rtl w:val="true"/>
        </w:rPr>
        <w:t xml:space="preserve">. </w:t>
      </w:r>
      <w:r>
        <w:rPr>
          <w:rtl w:val="true"/>
        </w:rPr>
        <w:t>אין אדם חייב דמי הנאה כשנהנה מחפץ חבירו שאינו שווה כלום</w:t>
      </w:r>
      <w:r>
        <w:rPr>
          <w:rtl w:val="true"/>
        </w:rPr>
        <w:t>.</w:t>
      </w:r>
    </w:p>
    <w:p>
      <w:pPr>
        <w:pStyle w:val="Heading8"/>
        <w:tabs>
          <w:tab w:val="clear" w:pos="0"/>
        </w:tabs>
        <w:spacing w:lineRule="auto" w:line="252"/>
        <w:ind w:firstLine="720"/>
        <w:rPr/>
      </w:pPr>
      <w:r>
        <w:rPr>
          <w:rFonts w:ascii="SBL Hebrew" w:hAnsi="SBL Hebrew" w:cs="SBL Hebrew"/>
          <w:bCs/>
          <w:sz w:val="22"/>
          <w:sz w:val="22"/>
          <w:rtl w:val="true"/>
        </w:rPr>
        <w:t>תירוץ</w:t>
      </w:r>
      <w:r>
        <w:rPr>
          <w:rFonts w:cs="SBL Hebrew" w:ascii="SBL Hebrew" w:hAnsi="SBL Hebrew"/>
          <w:bCs/>
          <w:sz w:val="22"/>
          <w:rtl w:val="true"/>
        </w:rPr>
        <w:t>:</w:t>
      </w:r>
      <w:bookmarkStart w:id="42" w:name="__RefHeading___Toc92087_2689930092"/>
    </w:p>
    <w:p>
      <w:pPr>
        <w:pStyle w:val="TextBody"/>
        <w:rPr/>
      </w:pPr>
      <w:r>
        <w:rPr>
          <w:rtl w:val="true"/>
        </w:rPr>
        <w:t>תחב לו חבירו לתוך בית הבליעה שלו במקום שרק יכול להחזיר אותו בדוחק</w:t>
      </w:r>
      <w:r>
        <w:rPr>
          <w:rtl w:val="true"/>
        </w:rPr>
        <w:t xml:space="preserve">. </w:t>
      </w:r>
      <w:r>
        <w:rPr>
          <w:rtl w:val="true"/>
        </w:rPr>
        <w:t>אם מחזיר אותו משם</w:t>
      </w:r>
      <w:r>
        <w:rPr>
          <w:rtl w:val="true"/>
        </w:rPr>
        <w:t xml:space="preserve">, </w:t>
      </w:r>
      <w:r>
        <w:rPr>
          <w:rtl w:val="true"/>
        </w:rPr>
        <w:t>אינו שווה כלום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מה שמזיק אותו </w:t>
      </w:r>
      <w:r>
        <w:rPr>
          <w:rtl w:val="true"/>
        </w:rPr>
        <w:t>(</w:t>
      </w:r>
      <w:r>
        <w:rPr>
          <w:rtl w:val="true"/>
        </w:rPr>
        <w:t>או נהנה ממנו</w:t>
      </w:r>
      <w:r>
        <w:rPr>
          <w:rtl w:val="true"/>
        </w:rPr>
        <w:t xml:space="preserve">) </w:t>
      </w:r>
      <w:r>
        <w:rPr>
          <w:rtl w:val="true"/>
        </w:rPr>
        <w:t>קודם חיוב מיתה</w:t>
      </w:r>
      <w:r>
        <w:rPr>
          <w:rtl w:val="true"/>
        </w:rPr>
        <w:t xml:space="preserve">, </w:t>
      </w:r>
      <w:r>
        <w:rPr>
          <w:rtl w:val="true"/>
        </w:rPr>
        <w:t>לא מחייב אותו</w:t>
      </w:r>
      <w:r>
        <w:rPr>
          <w:rtl w:val="true"/>
        </w:rPr>
        <w:t>.</w:t>
      </w:r>
    </w:p>
    <w:p>
      <w:pPr>
        <w:pStyle w:val="Heading8"/>
        <w:tabs>
          <w:tab w:val="clear" w:pos="0"/>
        </w:tabs>
        <w:spacing w:lineRule="auto" w:line="252"/>
        <w:ind w:firstLine="720"/>
        <w:rPr/>
      </w:pPr>
      <w:r>
        <w:rPr>
          <w:rFonts w:ascii="SBL Hebrew" w:hAnsi="SBL Hebrew" w:cs="SBL Hebrew"/>
          <w:bCs/>
          <w:sz w:val="22"/>
          <w:sz w:val="22"/>
          <w:rtl w:val="true"/>
        </w:rPr>
        <w:t>תירוץ</w:t>
      </w:r>
      <w:r>
        <w:rPr>
          <w:rFonts w:cs="SBL Hebrew" w:ascii="SBL Hebrew" w:hAnsi="SBL Hebrew"/>
          <w:sz w:val="22"/>
          <w:rtl w:val="true"/>
        </w:rPr>
        <w:t>:</w:t>
      </w:r>
      <w:bookmarkStart w:id="43" w:name="__RefHeading___Toc92089_2689930092"/>
    </w:p>
    <w:p>
      <w:pPr>
        <w:pStyle w:val="TextBody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תי’ גמ’ שמדברים במי שאכל משקה של תרומה</w:t>
      </w:r>
      <w:r>
        <w:rPr>
          <w:rtl w:val="true"/>
        </w:rPr>
        <w:t>. (</w:t>
      </w:r>
      <w:r>
        <w:rPr>
          <w:rtl w:val="true"/>
        </w:rPr>
        <w:t>משקה של תרומה מצוי</w:t>
      </w:r>
      <w:r>
        <w:rPr>
          <w:rtl w:val="true"/>
        </w:rPr>
        <w:t xml:space="preserve">, </w:t>
      </w:r>
      <w:r>
        <w:rPr>
          <w:rtl w:val="true"/>
        </w:rPr>
        <w:t>ששנים מן הדברים שחייבים בתרומה מן התורה הם זיתים וענבים</w:t>
      </w:r>
      <w:r>
        <w:rPr>
          <w:rtl w:val="true"/>
        </w:rPr>
        <w:t xml:space="preserve">. </w:t>
      </w:r>
      <w:r>
        <w:rPr>
          <w:rtl w:val="true"/>
        </w:rPr>
        <w:t>מזיתים עושים שמן ומענבים עושים יין</w:t>
      </w:r>
      <w:r>
        <w:rPr>
          <w:rtl w:val="true"/>
        </w:rPr>
        <w:t>.)</w:t>
      </w:r>
    </w:p>
    <w:p>
      <w:pPr>
        <w:pStyle w:val="TextBody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ענין של התי’ יהיה שווה לאכילה על ידי הדחק</w:t>
      </w:r>
      <w:r>
        <w:rPr>
          <w:rtl w:val="true"/>
        </w:rPr>
        <w:t xml:space="preserve">. </w:t>
      </w:r>
      <w:r>
        <w:rPr>
          <w:rtl w:val="true"/>
        </w:rPr>
        <w:t>כיון שמשקין הוא</w:t>
      </w:r>
      <w:r>
        <w:rPr>
          <w:rtl w:val="true"/>
        </w:rPr>
        <w:t xml:space="preserve">, </w:t>
      </w:r>
      <w:r>
        <w:rPr>
          <w:rtl w:val="true"/>
        </w:rPr>
        <w:t>לא יהיה חיוב היזק עד שהוא קרוב לבילוע</w:t>
      </w:r>
      <w:r>
        <w:rPr>
          <w:rtl w:val="true"/>
        </w:rPr>
        <w:t>.</w:t>
      </w:r>
    </w:p>
    <w:p>
      <w:pPr>
        <w:pStyle w:val="Heading6"/>
        <w:ind w:left="1080" w:hanging="0"/>
        <w:rPr/>
      </w:pPr>
      <w:r>
        <w:rPr>
          <w:color w:val="auto"/>
          <w:sz w:val="22"/>
          <w:sz w:val="22"/>
          <w:rtl w:val="true"/>
        </w:rPr>
        <w:t>תירוץ</w:t>
      </w:r>
      <w:r>
        <w:rPr>
          <w:color w:val="auto"/>
          <w:sz w:val="22"/>
          <w:rtl w:val="true"/>
        </w:rPr>
        <w:t>:</w:t>
      </w:r>
      <w:bookmarkStart w:id="44" w:name="__RefHeading___Toc92091_2689930092"/>
    </w:p>
    <w:p>
      <w:pPr>
        <w:pStyle w:val="TextBody"/>
        <w:rPr/>
      </w:pPr>
      <w:r>
        <w:rPr>
          <w:rtl w:val="true"/>
        </w:rPr>
        <w:t>עד כאן הניח גמ’ שחיוב הממון בא מאכילת התרומה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קשה לו</w:t>
      </w:r>
      <w:r>
        <w:rPr>
          <w:rtl w:val="true"/>
        </w:rPr>
        <w:t xml:space="preserve">, </w:t>
      </w:r>
      <w:r>
        <w:rPr>
          <w:rtl w:val="true"/>
        </w:rPr>
        <w:t>שבתוך מעשה אכילה</w:t>
      </w:r>
      <w:r>
        <w:rPr>
          <w:rtl w:val="true"/>
        </w:rPr>
        <w:t xml:space="preserve">, </w:t>
      </w:r>
      <w:r>
        <w:rPr>
          <w:rtl w:val="true"/>
        </w:rPr>
        <w:t>יש סיבות אחרות לחיוב היזק</w:t>
      </w:r>
      <w:r>
        <w:rPr>
          <w:rtl w:val="true"/>
        </w:rPr>
        <w:t xml:space="preserve">. </w:t>
      </w:r>
      <w:r>
        <w:rPr>
          <w:rtl w:val="true"/>
        </w:rPr>
        <w:t>רב אשי מחדש שאין חיוב הממון בא מאכילת התרומה</w:t>
      </w:r>
      <w:r>
        <w:rPr>
          <w:rtl w:val="true"/>
        </w:rPr>
        <w:t xml:space="preserve">, </w:t>
      </w:r>
      <w:r>
        <w:rPr>
          <w:rtl w:val="true"/>
        </w:rPr>
        <w:t>אלא מדבר אחר</w:t>
      </w:r>
      <w:r>
        <w:rPr>
          <w:rtl w:val="true"/>
        </w:rPr>
        <w:t xml:space="preserve">. </w:t>
      </w:r>
      <w:r>
        <w:rPr>
          <w:rtl w:val="true"/>
        </w:rPr>
        <w:t>אם עשה שום דבר אחר שחייב אותו ממון</w:t>
      </w:r>
      <w:r>
        <w:rPr>
          <w:rtl w:val="true"/>
        </w:rPr>
        <w:t xml:space="preserve">-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הזיק בגדים של חברו</w:t>
      </w:r>
      <w:r>
        <w:rPr>
          <w:rtl w:val="true"/>
        </w:rPr>
        <w:t xml:space="preserve">, </w:t>
      </w:r>
      <w:r>
        <w:rPr>
          <w:rtl w:val="true"/>
        </w:rPr>
        <w:t>בזמן שאוכל את התרומה</w:t>
      </w:r>
      <w:r>
        <w:rPr>
          <w:rtl w:val="true"/>
        </w:rPr>
        <w:t xml:space="preserve">, </w:t>
      </w:r>
      <w:r>
        <w:rPr>
          <w:rtl w:val="true"/>
        </w:rPr>
        <w:t>יהיה מחלקת בין אביי ורבא</w:t>
      </w:r>
      <w:r>
        <w:rPr>
          <w:rtl w:val="true"/>
        </w:rPr>
        <w:t xml:space="preserve">, </w:t>
      </w:r>
      <w:r>
        <w:rPr>
          <w:rtl w:val="true"/>
        </w:rPr>
        <w:t>שאביי יאמר שיפטור מאותו חיוב ואביי אומר שיחייב</w:t>
      </w:r>
      <w:r>
        <w:rPr>
          <w:rtl w:val="true"/>
        </w:rPr>
        <w:t>.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>
      <w:pPr>
        <w:pStyle w:val="Heading1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דיון על מימרא של רב חסדא</w:t>
      </w:r>
      <w:r>
        <w:rPr>
          <w:rStyle w:val="FootnoteAnchor"/>
          <w:rFonts w:ascii="SBL Hebrew" w:hAnsi="SBL Hebrew"/>
          <w:color w:val="auto"/>
          <w:sz w:val="22"/>
          <w:sz w:val="22"/>
          <w:rtl w:val="true"/>
        </w:rPr>
        <w:footnoteReference w:id="25"/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המימרא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הקדמה</w:t>
      </w:r>
      <w:r>
        <w:rPr>
          <w:rStyle w:val="FootnoteAnchor"/>
          <w:rFonts w:ascii="SBL Hebrew" w:hAnsi="SBL Hebrew"/>
          <w:color w:val="auto"/>
          <w:sz w:val="22"/>
          <w:sz w:val="22"/>
          <w:rtl w:val="true"/>
        </w:rPr>
        <w:footnoteReference w:id="26"/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חיובים שפוטרים מי שחייב בהם מחיובים אחרים שבאו באותו זמן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אדם נתחייב מיתה</w:t>
      </w:r>
      <w:r>
        <w:rPr>
          <w:rtl w:val="true"/>
        </w:rPr>
        <w:t xml:space="preserve">, </w:t>
      </w:r>
      <w:r>
        <w:rPr>
          <w:rtl w:val="true"/>
        </w:rPr>
        <w:t>לא יכול להתחייב ממון באותו זמן</w:t>
      </w:r>
      <w:r>
        <w:rPr>
          <w:rtl w:val="true"/>
        </w:rPr>
        <w:t xml:space="preserve">. </w:t>
      </w:r>
      <w:r>
        <w:rPr>
          <w:rtl w:val="true"/>
        </w:rPr>
        <w:t xml:space="preserve">רבי נחוניה בן הקנה סובר שמי שנתחייב כרת </w:t>
      </w:r>
      <w:r>
        <w:rPr>
          <w:rtl w:val="true"/>
        </w:rPr>
        <w:t>(</w:t>
      </w:r>
      <w:r>
        <w:rPr>
          <w:rtl w:val="true"/>
        </w:rPr>
        <w:t>ואולי אף מיתה בידי שמים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) </w:t>
      </w:r>
      <w:r>
        <w:rPr>
          <w:rtl w:val="true"/>
        </w:rPr>
        <w:t>לא יכול להתחייב 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 xml:space="preserve">אם אדם אכל חלב </w:t>
      </w:r>
      <w:r>
        <w:rPr>
          <w:rtl w:val="true"/>
        </w:rPr>
        <w:t>(</w:t>
      </w:r>
      <w:r>
        <w:rPr>
          <w:rtl w:val="true"/>
        </w:rPr>
        <w:t>שהוא חיוב כרת</w:t>
      </w:r>
      <w:r>
        <w:rPr>
          <w:rtl w:val="true"/>
        </w:rPr>
        <w:t xml:space="preserve">), </w:t>
      </w:r>
      <w:r>
        <w:rPr>
          <w:rtl w:val="true"/>
        </w:rPr>
        <w:t>ובאותו זמן נתחייב בממון</w:t>
      </w:r>
      <w:r>
        <w:rPr>
          <w:rtl w:val="true"/>
        </w:rPr>
        <w:t xml:space="preserve">, </w:t>
      </w:r>
      <w:r>
        <w:rPr>
          <w:rtl w:val="true"/>
        </w:rPr>
        <w:t>לא יהיה חייב ממון לפי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המימרא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 חסדא אומר שאם אדם הגביה חלב ואכל אותו</w:t>
      </w:r>
      <w:r>
        <w:rPr>
          <w:rtl w:val="true"/>
        </w:rPr>
        <w:t xml:space="preserve">, </w:t>
      </w:r>
      <w:r>
        <w:rPr>
          <w:rtl w:val="true"/>
        </w:rPr>
        <w:t>אף לרבי נחוניה בן הנקה חייב הוא בממון</w:t>
      </w:r>
      <w:r>
        <w:rPr>
          <w:rtl w:val="true"/>
        </w:rPr>
        <w:t xml:space="preserve">. </w:t>
      </w:r>
      <w:r>
        <w:rPr>
          <w:rtl w:val="true"/>
        </w:rPr>
        <w:t>אף שחיוב כרת פוטר מממון</w:t>
      </w:r>
      <w:r>
        <w:rPr>
          <w:rtl w:val="true"/>
        </w:rPr>
        <w:t xml:space="preserve">, </w:t>
      </w:r>
      <w:r>
        <w:rPr>
          <w:rtl w:val="true"/>
        </w:rPr>
        <w:t>כאן אין חיוב ממון בא בזמן של חיוב כרת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הגבהת החפץ הוא מעשה גניבה</w:t>
      </w:r>
      <w:r>
        <w:rPr>
          <w:rtl w:val="true"/>
        </w:rPr>
        <w:t xml:space="preserve">, </w:t>
      </w:r>
      <w:r>
        <w:rPr>
          <w:rtl w:val="true"/>
        </w:rPr>
        <w:t>ומאז חייב הוא בממונו</w:t>
      </w:r>
      <w:r>
        <w:rPr>
          <w:rtl w:val="true"/>
        </w:rPr>
        <w:t xml:space="preserve">, </w:t>
      </w:r>
      <w:r>
        <w:rPr>
          <w:rtl w:val="true"/>
        </w:rPr>
        <w:t>ואכילת החלב הוא זמן חיוב כרת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נשאר עם חיוב ממון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שאלת גמ</w:t>
      </w:r>
      <w:r>
        <w:rPr>
          <w:rFonts w:ascii="SBL Hebrew" w:hAnsi="SBL Hebrew"/>
          <w:color w:val="auto"/>
          <w:sz w:val="22"/>
          <w:rtl w:val="true"/>
        </w:rPr>
        <w:t>' (</w:t>
      </w:r>
      <w:r>
        <w:rPr>
          <w:rFonts w:ascii="SBL Hebrew" w:hAnsi="SBL Hebrew"/>
          <w:color w:val="auto"/>
          <w:sz w:val="22"/>
          <w:sz w:val="22"/>
          <w:rtl w:val="true"/>
        </w:rPr>
        <w:t>אם יש חולק</w:t>
      </w:r>
      <w:r>
        <w:rPr>
          <w:rFonts w:ascii="SBL Hebrew" w:hAnsi="SBL Hebrew"/>
          <w:color w:val="auto"/>
          <w:sz w:val="22"/>
          <w:rtl w:val="true"/>
        </w:rPr>
        <w:t>):</w:t>
      </w:r>
    </w:p>
    <w:p>
      <w:pPr>
        <w:pStyle w:val="TextBody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מימרא מרבי אבין</w:t>
      </w:r>
      <w:r>
        <w:rPr>
          <w:rtl w:val="true"/>
        </w:rPr>
        <w:t xml:space="preserve">, </w:t>
      </w:r>
      <w:r>
        <w:rPr>
          <w:rtl w:val="true"/>
        </w:rPr>
        <w:t>ודן אם אותו רב חסדא חולק עליו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8"/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מימרת רבי אבין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4"/>
        <w:rPr/>
      </w:pPr>
      <w:r>
        <w:rPr>
          <w:rFonts w:ascii="SBL Hebrew" w:hAnsi="SBL Hebrew"/>
          <w:color w:val="auto"/>
          <w:rtl w:val="true"/>
        </w:rPr>
        <w:t>המימרא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הדין הוא שאם אדם זורק חפץ ארבע אמות ברשות הרבים בשבת</w:t>
      </w:r>
      <w:r>
        <w:rPr>
          <w:rtl w:val="true"/>
        </w:rPr>
        <w:t xml:space="preserve">, </w:t>
      </w:r>
      <w:r>
        <w:rPr>
          <w:rtl w:val="true"/>
        </w:rPr>
        <w:t>או שזורק דבר מרה</w:t>
      </w:r>
      <w:r>
        <w:rPr>
          <w:rtl w:val="true"/>
        </w:rPr>
        <w:t>"</w:t>
      </w:r>
      <w:r>
        <w:rPr>
          <w:rtl w:val="true"/>
        </w:rPr>
        <w:t>ר לרה</w:t>
      </w:r>
      <w:r>
        <w:rPr>
          <w:rtl w:val="true"/>
        </w:rPr>
        <w:t>"</w:t>
      </w:r>
      <w:r>
        <w:rPr>
          <w:rtl w:val="true"/>
        </w:rPr>
        <w:t>י או מרה</w:t>
      </w:r>
      <w:r>
        <w:rPr>
          <w:rtl w:val="true"/>
        </w:rPr>
        <w:t>"</w:t>
      </w:r>
      <w:r>
        <w:rPr>
          <w:rtl w:val="true"/>
        </w:rPr>
        <w:t>י לרה</w:t>
      </w:r>
      <w:r>
        <w:rPr>
          <w:rtl w:val="true"/>
        </w:rPr>
        <w:t>"</w:t>
      </w:r>
      <w:r>
        <w:rPr>
          <w:rtl w:val="true"/>
        </w:rPr>
        <w:t>ר בשבת</w:t>
      </w:r>
      <w:r>
        <w:rPr>
          <w:rtl w:val="true"/>
        </w:rPr>
        <w:t xml:space="preserve">, </w:t>
      </w:r>
      <w:r>
        <w:rPr>
          <w:rtl w:val="true"/>
        </w:rPr>
        <w:t>במזיד</w:t>
      </w:r>
      <w:r>
        <w:rPr>
          <w:rtl w:val="true"/>
        </w:rPr>
        <w:t xml:space="preserve">, </w:t>
      </w:r>
      <w:r>
        <w:rPr>
          <w:rtl w:val="true"/>
        </w:rPr>
        <w:t>חייב מיתת בית דין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היה מתחייב ממון בשעת חיוב זריקה</w:t>
      </w:r>
      <w:r>
        <w:rPr>
          <w:rtl w:val="true"/>
        </w:rPr>
        <w:t xml:space="preserve">, </w:t>
      </w:r>
      <w:r>
        <w:rPr>
          <w:rtl w:val="true"/>
        </w:rPr>
        <w:t>לא היה צריך לשלם</w:t>
      </w:r>
      <w:r>
        <w:rPr>
          <w:rtl w:val="true"/>
        </w:rPr>
        <w:t xml:space="preserve">, </w:t>
      </w:r>
      <w:r>
        <w:rPr>
          <w:rtl w:val="true"/>
        </w:rPr>
        <w:t>שחיוב מיתה יפטור אותו מחיוב ממון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רבי אבין מחדש שאם זרק חץ</w:t>
      </w:r>
      <w:r>
        <w:rPr>
          <w:rtl w:val="true"/>
        </w:rPr>
        <w:t xml:space="preserve">, </w:t>
      </w:r>
      <w:r>
        <w:rPr>
          <w:rtl w:val="true"/>
        </w:rPr>
        <w:t>וקרע בגדים בהליכתו</w:t>
      </w:r>
      <w:r>
        <w:rPr>
          <w:rtl w:val="true"/>
        </w:rPr>
        <w:t xml:space="preserve">, </w:t>
      </w:r>
      <w:r>
        <w:rPr>
          <w:rtl w:val="true"/>
        </w:rPr>
        <w:t>לא חייב ממון</w:t>
      </w:r>
      <w:r>
        <w:rPr>
          <w:rtl w:val="true"/>
        </w:rPr>
        <w:t xml:space="preserve">, </w:t>
      </w:r>
      <w:r>
        <w:rPr>
          <w:rtl w:val="true"/>
        </w:rPr>
        <w:t>כיון שמתחייב במיתה</w:t>
      </w:r>
      <w:r>
        <w:rPr>
          <w:rtl w:val="true"/>
        </w:rPr>
        <w:t>.</w:t>
      </w:r>
    </w:p>
    <w:p>
      <w:pPr>
        <w:pStyle w:val="Heading4"/>
        <w:rPr/>
      </w:pPr>
      <w:r>
        <w:rPr>
          <w:rFonts w:ascii="SBL Hebrew" w:hAnsi="SBL Hebrew"/>
          <w:color w:val="auto"/>
          <w:rtl w:val="true"/>
        </w:rPr>
        <w:t>הטעם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רבי אבין מבאר שהטעם לזה הוא ש</w:t>
      </w:r>
      <w:r>
        <w:rPr>
          <w:rtl w:val="true"/>
        </w:rPr>
        <w:t>"</w:t>
      </w:r>
      <w:r>
        <w:rPr>
          <w:rtl w:val="true"/>
        </w:rPr>
        <w:t>עקירה צורך הנחה</w:t>
      </w:r>
      <w:r>
        <w:rPr>
          <w:rtl w:val="true"/>
        </w:rPr>
        <w:t xml:space="preserve">." </w:t>
      </w:r>
      <w:r>
        <w:rPr>
          <w:rtl w:val="true"/>
        </w:rPr>
        <w:t>בביאור זה</w:t>
      </w:r>
      <w:r>
        <w:rPr>
          <w:rtl w:val="true"/>
        </w:rPr>
        <w:t xml:space="preserve">, </w:t>
      </w:r>
      <w:r>
        <w:rPr>
          <w:rtl w:val="true"/>
        </w:rPr>
        <w:t>יש לדון אם מכוון לומר שעקירה והנחה נחשבים מעשה אחד או לומר שעקירה גרם את ההנחה</w:t>
      </w:r>
      <w:r>
        <w:rPr>
          <w:rtl w:val="true"/>
        </w:rPr>
        <w:t xml:space="preserve">, </w:t>
      </w:r>
      <w:r>
        <w:rPr>
          <w:rtl w:val="true"/>
        </w:rPr>
        <w:t>וממילא נמצא שעקירה גרם את חיוב המיתה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כן נאמר כן</w:t>
      </w:r>
      <w:r>
        <w:rPr>
          <w:rtl w:val="true"/>
        </w:rPr>
        <w:t xml:space="preserve">, </w:t>
      </w:r>
      <w:r>
        <w:rPr>
          <w:rtl w:val="true"/>
        </w:rPr>
        <w:t>שהגבהת החלב גורם את אכילתו</w:t>
      </w:r>
      <w:r>
        <w:rPr>
          <w:rtl w:val="true"/>
        </w:rPr>
        <w:t xml:space="preserve">, </w:t>
      </w:r>
      <w:r>
        <w:rPr>
          <w:rtl w:val="true"/>
        </w:rPr>
        <w:t>ואז נמצא שגורם את חיוב המיתה</w:t>
      </w:r>
      <w:r>
        <w:rPr>
          <w:rtl w:val="true"/>
        </w:rPr>
        <w:t xml:space="preserve">. </w:t>
      </w:r>
      <w:r>
        <w:rPr>
          <w:rtl w:val="true"/>
        </w:rPr>
        <w:t>גם יש לדון אם ה“עקירה“ שבו דן גמ’ הוא עקירה ממש או הליכת החפץ</w:t>
      </w:r>
      <w:r>
        <w:rPr>
          <w:rtl w:val="true"/>
        </w:rPr>
        <w:t>.</w:t>
      </w:r>
    </w:p>
    <w:p>
      <w:pPr>
        <w:pStyle w:val="Heading2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תשובה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חילוק ראשון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אפשר שרבי אבין רק סובר שפטור מחיוב ממון בציור שלו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עקירה והנחה יותר מיוחסים</w:t>
      </w:r>
      <w:r>
        <w:rPr>
          <w:rtl w:val="true"/>
        </w:rPr>
        <w:t xml:space="preserve">, </w:t>
      </w:r>
      <w:r>
        <w:rPr>
          <w:rtl w:val="true"/>
        </w:rPr>
        <w:t>שאי אפשר להניח בלי עקירה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</w:t>
      </w:r>
      <w:r>
        <w:rPr>
          <w:rtl w:val="true"/>
        </w:rPr>
        <w:t xml:space="preserve">, </w:t>
      </w:r>
      <w:r>
        <w:rPr>
          <w:rtl w:val="true"/>
        </w:rPr>
        <w:t>שאפשר לאכול בלי הגבהה</w:t>
      </w:r>
      <w:r>
        <w:rPr>
          <w:rtl w:val="true"/>
        </w:rPr>
        <w:t xml:space="preserve">, </w:t>
      </w:r>
      <w:r>
        <w:rPr>
          <w:rtl w:val="true"/>
        </w:rPr>
        <w:t>לא סובר שחיוב מיתה פוטר את חיוב ממון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חילוק שני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אפשר שרבי אבין רק סובר שפטור מחיוב ממון בציור שלו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עקירה מכריח הנחה</w:t>
      </w:r>
      <w:r>
        <w:rPr>
          <w:rtl w:val="true"/>
        </w:rPr>
        <w:t xml:space="preserve">; </w:t>
      </w:r>
      <w:r>
        <w:rPr>
          <w:rtl w:val="true"/>
        </w:rPr>
        <w:t>כיון שעקר אותו</w:t>
      </w:r>
      <w:r>
        <w:rPr>
          <w:rtl w:val="true"/>
        </w:rPr>
        <w:t xml:space="preserve">, </w:t>
      </w:r>
      <w:r>
        <w:rPr>
          <w:rtl w:val="true"/>
        </w:rPr>
        <w:t>מוכרח שסופו לנוח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</w:t>
      </w:r>
      <w:r>
        <w:rPr>
          <w:rtl w:val="true"/>
        </w:rPr>
        <w:t xml:space="preserve">, </w:t>
      </w:r>
      <w:r>
        <w:rPr>
          <w:rtl w:val="true"/>
        </w:rPr>
        <w:t>שאפשר להגביה ולא לאכול</w:t>
      </w:r>
      <w:r>
        <w:rPr>
          <w:rtl w:val="true"/>
        </w:rPr>
        <w:t xml:space="preserve">, </w:t>
      </w:r>
      <w:r>
        <w:rPr>
          <w:rtl w:val="true"/>
        </w:rPr>
        <w:t>לא סובר שחיוב מיתה פוטר את חיוב ממון</w:t>
      </w:r>
      <w:r>
        <w:rPr>
          <w:rtl w:val="true"/>
        </w:rPr>
        <w:t>.</w:t>
      </w:r>
    </w:p>
    <w:p>
      <w:pPr>
        <w:pStyle w:val="Heading4"/>
        <w:rPr/>
      </w:pPr>
      <w:r>
        <w:rPr>
          <w:rFonts w:ascii="SBL Hebrew" w:hAnsi="SBL Hebrew"/>
          <w:color w:val="auto"/>
          <w:rtl w:val="true"/>
        </w:rPr>
        <w:t>נפקא מינא בין שני החילוקים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שיש נפקא מינא בין שני הציורים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יכול להיות נפקא מינא באחד משני אופנים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7"/>
        </w:numPr>
        <w:rPr/>
      </w:pPr>
      <w:r>
        <w:rPr>
          <w:rtl w:val="true"/>
        </w:rPr>
        <w:t>אם המחייב מיתה צריך המחייב ממון</w:t>
      </w:r>
      <w:r>
        <w:rPr>
          <w:rtl w:val="true"/>
        </w:rPr>
        <w:t xml:space="preserve">, </w:t>
      </w:r>
      <w:r>
        <w:rPr>
          <w:rtl w:val="true"/>
        </w:rPr>
        <w:t>אבל לא מוכרח מן המחייב ממון שיבוא חיוב מיתה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7"/>
        </w:numPr>
        <w:rPr/>
      </w:pPr>
      <w:r>
        <w:rPr>
          <w:rtl w:val="true"/>
        </w:rPr>
        <w:t>אם מוכרח מן המחייב ממון שיבוא חיוב מיתה</w:t>
      </w:r>
      <w:r>
        <w:rPr>
          <w:rtl w:val="true"/>
        </w:rPr>
        <w:t xml:space="preserve">, </w:t>
      </w:r>
      <w:r>
        <w:rPr>
          <w:rtl w:val="true"/>
        </w:rPr>
        <w:t>אבל חיוב מיתה לא צריך חיוב ממון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מוצא ציור של אופן ראשון</w:t>
      </w:r>
      <w:r>
        <w:rPr>
          <w:rtl w:val="true"/>
        </w:rPr>
        <w:t xml:space="preserve">. </w:t>
      </w:r>
      <w:r>
        <w:rPr>
          <w:rtl w:val="true"/>
        </w:rPr>
        <w:t>הציור הוא שהוציא בשבת</w:t>
      </w:r>
      <w:r>
        <w:rPr>
          <w:rtl w:val="true"/>
        </w:rPr>
        <w:t xml:space="preserve">, </w:t>
      </w:r>
      <w:r>
        <w:rPr>
          <w:rtl w:val="true"/>
        </w:rPr>
        <w:t>אבל על ידי הולכה ולא זריקה</w:t>
      </w:r>
      <w:r>
        <w:rPr>
          <w:rtl w:val="true"/>
        </w:rPr>
        <w:t xml:space="preserve">. </w:t>
      </w:r>
      <w:r>
        <w:rPr>
          <w:rtl w:val="true"/>
        </w:rPr>
        <w:t>נמצא שחיוב מיתה צריך המחייב ממון</w:t>
      </w:r>
      <w:r>
        <w:rPr>
          <w:rtl w:val="true"/>
        </w:rPr>
        <w:t xml:space="preserve">, </w:t>
      </w:r>
      <w:r>
        <w:rPr>
          <w:rtl w:val="true"/>
        </w:rPr>
        <w:t>שלא יכול להיות הנחה בלי עקירה והולכה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הכרח מן המחייב ממון שיבוא חיוב מיתה</w:t>
      </w:r>
      <w:r>
        <w:rPr>
          <w:rtl w:val="true"/>
        </w:rPr>
        <w:t xml:space="preserve">, </w:t>
      </w:r>
      <w:r>
        <w:rPr>
          <w:rtl w:val="true"/>
        </w:rPr>
        <w:t>שהיה יכול לעקור אותו ולהוליך אותו ולקרוע בגדים</w:t>
      </w:r>
      <w:r>
        <w:rPr>
          <w:rtl w:val="true"/>
        </w:rPr>
        <w:t xml:space="preserve">, </w:t>
      </w:r>
      <w:r>
        <w:rPr>
          <w:rtl w:val="true"/>
        </w:rPr>
        <w:t>ושלא להניח אותו</w:t>
      </w:r>
      <w:r>
        <w:rPr>
          <w:rtl w:val="true"/>
        </w:rPr>
        <w:t>.</w:t>
      </w:r>
    </w:p>
    <w:p>
      <w:pPr>
        <w:pStyle w:val="Heading1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דיון גמ’ על מימרא של רבי אבין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המימרא</w:t>
      </w:r>
      <w:r>
        <w:rPr>
          <w:rStyle w:val="FootnoteAnchor"/>
          <w:rFonts w:ascii="SBL Hebrew" w:hAnsi="SBL Hebrew"/>
          <w:color w:val="auto"/>
          <w:sz w:val="22"/>
          <w:sz w:val="22"/>
          <w:rtl w:val="true"/>
        </w:rPr>
        <w:footnoteReference w:id="29"/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רבי אבין אומר שלפעמים</w:t>
      </w:r>
      <w:r>
        <w:rPr>
          <w:rtl w:val="true"/>
        </w:rPr>
        <w:t xml:space="preserve">, </w:t>
      </w:r>
      <w:r>
        <w:rPr>
          <w:rtl w:val="true"/>
        </w:rPr>
        <w:t>אף אם חיוב ממון וחיוב מיתה נראים שלא באים בזמן אחד</w:t>
      </w:r>
      <w:r>
        <w:rPr>
          <w:rtl w:val="true"/>
        </w:rPr>
        <w:t xml:space="preserve">, </w:t>
      </w:r>
      <w:r>
        <w:rPr>
          <w:rtl w:val="true"/>
        </w:rPr>
        <w:t>עדיין חיוב מיתה פוטר חיוב ממון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שלש צדדים בגמ’ מתי זה קורה</w:t>
      </w:r>
      <w:r>
        <w:rPr>
          <w:rtl w:val="true"/>
        </w:rPr>
        <w:t xml:space="preserve">. </w:t>
      </w:r>
      <w:r>
        <w:rPr>
          <w:rtl w:val="true"/>
        </w:rPr>
        <w:t>ההו“א הוא שזה קורה כל זמן שחיוב ממון הוא לצורך חיוב מיתה</w:t>
      </w:r>
      <w:r>
        <w:rPr>
          <w:rtl w:val="true"/>
        </w:rPr>
        <w:t xml:space="preserve">. </w:t>
      </w:r>
      <w:r>
        <w:rPr>
          <w:rtl w:val="true"/>
        </w:rPr>
        <w:t>גמ’ לא מבאר מה זה</w:t>
      </w:r>
      <w:r>
        <w:rPr>
          <w:rtl w:val="true"/>
        </w:rPr>
        <w:t xml:space="preserve">, </w:t>
      </w:r>
      <w:r>
        <w:rPr>
          <w:rtl w:val="true"/>
        </w:rPr>
        <w:t>אבל מבואר מגמ’ שזה לא רק נוהג בזורק חץ ברה“ר בשבת</w:t>
      </w:r>
      <w:r>
        <w:rPr>
          <w:rtl w:val="true"/>
        </w:rPr>
        <w:t xml:space="preserve">, </w:t>
      </w:r>
      <w:r>
        <w:rPr>
          <w:rtl w:val="true"/>
        </w:rPr>
        <w:t>והזיק בהליכתו</w:t>
      </w:r>
      <w:r>
        <w:rPr>
          <w:rtl w:val="true"/>
        </w:rPr>
        <w:t xml:space="preserve">, </w:t>
      </w:r>
      <w:r>
        <w:rPr>
          <w:rtl w:val="true"/>
        </w:rPr>
        <w:t>אלא גם נוהג במגביה חלב לאכול אותו</w:t>
      </w:r>
      <w:r>
        <w:rPr>
          <w:rtl w:val="true"/>
        </w:rPr>
        <w:t xml:space="preserve">. </w:t>
      </w:r>
      <w:r>
        <w:rPr>
          <w:rtl w:val="true"/>
        </w:rPr>
        <w:t>נניח שהוא שמעשה ראשון</w:t>
      </w:r>
      <w:r>
        <w:rPr>
          <w:rtl w:val="true"/>
        </w:rPr>
        <w:t xml:space="preserve">, </w:t>
      </w:r>
      <w:r>
        <w:rPr>
          <w:rtl w:val="true"/>
        </w:rPr>
        <w:t>שגרם חיוב ממון</w:t>
      </w:r>
      <w:r>
        <w:rPr>
          <w:rtl w:val="true"/>
        </w:rPr>
        <w:t xml:space="preserve">, </w:t>
      </w:r>
      <w:r>
        <w:rPr>
          <w:rtl w:val="true"/>
        </w:rPr>
        <w:t>נעשה כדי לעשות מעשה שני</w:t>
      </w:r>
      <w:r>
        <w:rPr>
          <w:rtl w:val="true"/>
        </w:rPr>
        <w:t xml:space="preserve">, </w:t>
      </w:r>
      <w:r>
        <w:rPr>
          <w:rtl w:val="true"/>
        </w:rPr>
        <w:t>שגרם חיוב מיתה</w:t>
      </w:r>
      <w:r>
        <w:rPr>
          <w:rtl w:val="true"/>
        </w:rPr>
        <w:t xml:space="preserve">. </w:t>
      </w:r>
      <w:r>
        <w:rPr>
          <w:rtl w:val="true"/>
        </w:rPr>
        <w:t>צד שני ושלשי של גמ’</w:t>
      </w:r>
      <w:r>
        <w:rPr>
          <w:rtl w:val="true"/>
        </w:rPr>
        <w:t xml:space="preserve">, </w:t>
      </w:r>
      <w:r>
        <w:rPr>
          <w:rtl w:val="true"/>
        </w:rPr>
        <w:t>שהוא הדיחוי של ההו“א</w:t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 xml:space="preserve">, </w:t>
      </w:r>
      <w:r>
        <w:rPr>
          <w:rtl w:val="true"/>
        </w:rPr>
        <w:t>אומר שיש תנאי אחד לזה</w:t>
      </w:r>
      <w:r>
        <w:rPr>
          <w:rtl w:val="true"/>
        </w:rPr>
        <w:t xml:space="preserve">, </w:t>
      </w:r>
      <w:r>
        <w:rPr>
          <w:rtl w:val="true"/>
        </w:rPr>
        <w:t>וחלקו שני צדדים בגמ’ מהו התנאי</w:t>
      </w:r>
      <w:r>
        <w:rPr>
          <w:rtl w:val="true"/>
        </w:rPr>
        <w:t xml:space="preserve">. </w:t>
      </w:r>
      <w:r>
        <w:rPr>
          <w:rtl w:val="true"/>
        </w:rPr>
        <w:t>צד שני אומר שהוא שצריך שחיוב מיתה לא יכול להיעשות בלי חיוב ממון</w:t>
      </w:r>
      <w:r>
        <w:rPr>
          <w:rStyle w:val="FootnoteAnchor"/>
          <w:rtl w:val="true"/>
        </w:rPr>
        <w:footnoteReference w:id="31"/>
      </w:r>
      <w:r>
        <w:rPr>
          <w:rtl w:val="true"/>
        </w:rPr>
        <w:t xml:space="preserve">, </w:t>
      </w:r>
      <w:r>
        <w:rPr>
          <w:rtl w:val="true"/>
        </w:rPr>
        <w:t>וצד שלישי אומר שהוא שצריך שחיוב ממון מכריח את חיוב מיתה להיעשות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2"/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הגמ’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גמ’ מביא בריי’</w:t>
      </w:r>
      <w:r>
        <w:rPr>
          <w:rtl w:val="true"/>
        </w:rPr>
        <w:t xml:space="preserve">, </w:t>
      </w:r>
      <w:r>
        <w:rPr>
          <w:rtl w:val="true"/>
        </w:rPr>
        <w:t>ומאותו בריי’ ינסה להוכיח</w:t>
      </w:r>
      <w:r>
        <w:rPr>
          <w:rtl w:val="true"/>
        </w:rPr>
        <w:t xml:space="preserve">, </w:t>
      </w:r>
      <w:r>
        <w:rPr>
          <w:rtl w:val="true"/>
        </w:rPr>
        <w:t>נגד רבי אבין</w:t>
      </w:r>
      <w:r>
        <w:rPr>
          <w:rtl w:val="true"/>
        </w:rPr>
        <w:t xml:space="preserve">, </w:t>
      </w:r>
      <w:r>
        <w:rPr>
          <w:rtl w:val="true"/>
        </w:rPr>
        <w:t>שאין יחס די בין חיוב ממון לחיוב מיתה</w:t>
      </w:r>
      <w:r>
        <w:rPr>
          <w:rtl w:val="true"/>
        </w:rPr>
        <w:t xml:space="preserve">, </w:t>
      </w:r>
      <w:r>
        <w:rPr>
          <w:rtl w:val="true"/>
        </w:rPr>
        <w:t>ולכן חייב שניהם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הבריי’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ברייתא מדבר על מי שגונב בשבת</w:t>
      </w:r>
      <w:r>
        <w:rPr>
          <w:rtl w:val="true"/>
        </w:rPr>
        <w:t xml:space="preserve">. </w:t>
      </w:r>
      <w:r>
        <w:rPr>
          <w:rtl w:val="true"/>
        </w:rPr>
        <w:t>בגניבותו</w:t>
      </w:r>
      <w:r>
        <w:rPr>
          <w:rtl w:val="true"/>
        </w:rPr>
        <w:t xml:space="preserve">, </w:t>
      </w:r>
      <w:r>
        <w:rPr>
          <w:rtl w:val="true"/>
        </w:rPr>
        <w:t xml:space="preserve">מוציא את החפץ מרשות חברו </w:t>
      </w:r>
      <w:r>
        <w:rPr>
          <w:rtl w:val="true"/>
        </w:rPr>
        <w:t>(</w:t>
      </w:r>
      <w:r>
        <w:rPr>
          <w:rtl w:val="true"/>
        </w:rPr>
        <w:t>שהוא רשות היחיד</w:t>
      </w:r>
      <w:r>
        <w:rPr>
          <w:rtl w:val="true"/>
        </w:rPr>
        <w:t xml:space="preserve">) </w:t>
      </w:r>
      <w:r>
        <w:rPr>
          <w:rtl w:val="true"/>
        </w:rPr>
        <w:t xml:space="preserve">לחוץ </w:t>
      </w:r>
      <w:r>
        <w:rPr>
          <w:rtl w:val="true"/>
        </w:rPr>
        <w:t>(</w:t>
      </w:r>
      <w:r>
        <w:rPr>
          <w:rtl w:val="true"/>
        </w:rPr>
        <w:t>שהוא רשות הרבים</w:t>
      </w:r>
      <w:r>
        <w:rPr>
          <w:rtl w:val="true"/>
        </w:rPr>
        <w:t>).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הקדמה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להקדים</w:t>
      </w:r>
      <w:r>
        <w:rPr>
          <w:rtl w:val="true"/>
        </w:rPr>
        <w:t xml:space="preserve">, </w:t>
      </w:r>
      <w:r>
        <w:rPr>
          <w:rtl w:val="true"/>
        </w:rPr>
        <w:t>נזכיר שני דינים פשוטים</w:t>
      </w:r>
      <w:r>
        <w:rPr>
          <w:rtl w:val="true"/>
        </w:rPr>
        <w:t>:</w:t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52"/>
        <w:rPr/>
      </w:pPr>
      <w:r>
        <w:rPr>
          <w:rtl w:val="true"/>
        </w:rPr>
        <w:t>אם אדם גונב</w:t>
      </w:r>
      <w:r>
        <w:rPr>
          <w:rtl w:val="true"/>
        </w:rPr>
        <w:t xml:space="preserve">, </w:t>
      </w:r>
      <w:r>
        <w:rPr>
          <w:rtl w:val="true"/>
        </w:rPr>
        <w:t>חייב ממון</w:t>
      </w:r>
      <w:r>
        <w:rPr>
          <w:rtl w:val="true"/>
        </w:rPr>
        <w:t xml:space="preserve">. </w:t>
      </w:r>
      <w:r>
        <w:rPr>
          <w:rtl w:val="true"/>
        </w:rPr>
        <w:t>מה שעשוה גניבה הוא קנין על החפץ שגונב</w:t>
      </w:r>
      <w:r>
        <w:rPr>
          <w:rtl w:val="true"/>
        </w:rPr>
        <w:t xml:space="preserve">. </w:t>
      </w:r>
      <w:r>
        <w:rPr>
          <w:rtl w:val="true"/>
        </w:rPr>
        <w:t>אותם גדרים שקובעים מתי אדם קונה חפץ קובעים מתי אדם נחשב גנב על חפץ</w:t>
      </w:r>
      <w:r>
        <w:rPr>
          <w:rtl w:val="true"/>
        </w:rPr>
        <w:t>.</w:t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52"/>
        <w:rPr/>
      </w:pPr>
      <w:r>
        <w:rPr>
          <w:rtl w:val="true"/>
        </w:rPr>
        <w:t>אם אדם מוציא בשבת מרשות היחיד לרשות הרבים</w:t>
      </w:r>
      <w:r>
        <w:rPr>
          <w:rtl w:val="true"/>
        </w:rPr>
        <w:t xml:space="preserve">, </w:t>
      </w:r>
      <w:r>
        <w:rPr>
          <w:rtl w:val="true"/>
        </w:rPr>
        <w:t xml:space="preserve">חייב מיתה </w:t>
      </w:r>
      <w:r>
        <w:rPr>
          <w:rtl w:val="true"/>
        </w:rPr>
        <w:t>(</w:t>
      </w:r>
      <w:r>
        <w:rPr>
          <w:rtl w:val="true"/>
        </w:rPr>
        <w:t>סקילה</w:t>
      </w:r>
      <w:r>
        <w:rPr>
          <w:rtl w:val="true"/>
        </w:rPr>
        <w:t xml:space="preserve">). </w:t>
      </w:r>
      <w:r>
        <w:rPr>
          <w:rtl w:val="true"/>
        </w:rPr>
        <w:t>הוצאה כולל עקירה מרשות אחת</w:t>
      </w:r>
      <w:r>
        <w:rPr>
          <w:rtl w:val="true"/>
        </w:rPr>
        <w:t xml:space="preserve">, </w:t>
      </w:r>
      <w:r>
        <w:rPr>
          <w:rtl w:val="true"/>
        </w:rPr>
        <w:t>הוצאה לרשות אחר</w:t>
      </w:r>
      <w:r>
        <w:rPr>
          <w:rtl w:val="true"/>
        </w:rPr>
        <w:t xml:space="preserve">, </w:t>
      </w:r>
      <w:r>
        <w:rPr>
          <w:rtl w:val="true"/>
        </w:rPr>
        <w:t>והנחה שם</w:t>
      </w:r>
      <w:r>
        <w:rPr>
          <w:rtl w:val="true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בבא ראשונה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חייב על הגניבה</w:t>
      </w:r>
      <w:r>
        <w:rPr>
          <w:rtl w:val="true"/>
        </w:rPr>
        <w:t xml:space="preserve">. </w:t>
      </w:r>
      <w:r>
        <w:rPr>
          <w:rtl w:val="true"/>
        </w:rPr>
        <w:t>אם מגביה את הכיס</w:t>
      </w:r>
      <w:r>
        <w:rPr>
          <w:rtl w:val="true"/>
        </w:rPr>
        <w:t xml:space="preserve">, </w:t>
      </w:r>
      <w:r>
        <w:rPr>
          <w:rtl w:val="true"/>
        </w:rPr>
        <w:t>ושוב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הוא חייב</w:t>
      </w:r>
      <w:r>
        <w:rPr>
          <w:rtl w:val="true"/>
        </w:rPr>
        <w:t xml:space="preserve">, </w:t>
      </w:r>
      <w:r>
        <w:rPr>
          <w:rtl w:val="true"/>
        </w:rPr>
        <w:t>שהרי גנב אותו כשעשה מעשה קנין של הגבהה ברשות ביחיד</w:t>
      </w:r>
      <w:r>
        <w:rPr>
          <w:rtl w:val="true"/>
        </w:rPr>
        <w:t xml:space="preserve">, </w:t>
      </w:r>
      <w:r>
        <w:rPr>
          <w:rtl w:val="true"/>
        </w:rPr>
        <w:t>ואז נתחייב בממון</w:t>
      </w:r>
      <w:r>
        <w:rPr>
          <w:rtl w:val="true"/>
        </w:rPr>
        <w:t xml:space="preserve">, </w:t>
      </w:r>
      <w:r>
        <w:rPr>
          <w:rtl w:val="true"/>
        </w:rPr>
        <w:t>ורק הוציא כשהניח אותו ברשות הרבים</w:t>
      </w:r>
      <w:r>
        <w:rPr>
          <w:rtl w:val="true"/>
        </w:rPr>
        <w:t xml:space="preserve">, </w:t>
      </w:r>
      <w:r>
        <w:rPr>
          <w:rtl w:val="true"/>
        </w:rPr>
        <w:t>ואז חייב מיתה</w:t>
      </w:r>
      <w:r>
        <w:rPr>
          <w:rtl w:val="true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בבא שניה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פטור על הגניבה</w:t>
      </w:r>
      <w:r>
        <w:rPr>
          <w:rtl w:val="true"/>
        </w:rPr>
        <w:t xml:space="preserve">. </w:t>
      </w:r>
      <w:r>
        <w:rPr>
          <w:rtl w:val="true"/>
        </w:rPr>
        <w:t>אם אדם לא אוחז את הכיס</w:t>
      </w:r>
      <w:r>
        <w:rPr>
          <w:rtl w:val="true"/>
        </w:rPr>
        <w:t xml:space="preserve">, </w:t>
      </w:r>
      <w:r>
        <w:rPr>
          <w:rtl w:val="true"/>
        </w:rPr>
        <w:t>אלא מגרר אותו לרשות הרבים</w:t>
      </w:r>
      <w:r>
        <w:rPr>
          <w:rtl w:val="true"/>
        </w:rPr>
        <w:t xml:space="preserve">, </w:t>
      </w:r>
      <w:r>
        <w:rPr>
          <w:rtl w:val="true"/>
        </w:rPr>
        <w:t>לא חייב על הגניבה</w:t>
      </w:r>
      <w:r>
        <w:rPr>
          <w:rtl w:val="true"/>
        </w:rPr>
        <w:t xml:space="preserve">. </w:t>
      </w:r>
      <w:r>
        <w:rPr>
          <w:rtl w:val="true"/>
        </w:rPr>
        <w:t>רק גונב כיון שבא לרשות הרבים</w:t>
      </w:r>
      <w:r>
        <w:rPr>
          <w:rtl w:val="true"/>
        </w:rPr>
        <w:t xml:space="preserve">, </w:t>
      </w:r>
      <w:r>
        <w:rPr>
          <w:rtl w:val="true"/>
        </w:rPr>
        <w:t>שאין משיכה קונה ברשות הבעל</w:t>
      </w:r>
      <w:r>
        <w:rPr>
          <w:rtl w:val="true"/>
        </w:rPr>
        <w:t xml:space="preserve">, </w:t>
      </w:r>
      <w:r>
        <w:rPr>
          <w:rtl w:val="true"/>
        </w:rPr>
        <w:t>ואז גם הוציא אותו</w:t>
      </w:r>
      <w:r>
        <w:rPr>
          <w:rtl w:val="true"/>
        </w:rPr>
        <w:t xml:space="preserve">, </w:t>
      </w:r>
      <w:r>
        <w:rPr>
          <w:rtl w:val="true"/>
        </w:rPr>
        <w:t>וחייב מיתה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הקושיה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גמ’ מקשה מבבא ראשונה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מבואר שמה שחיוב שבא ממה שעוקר אותו לא נפטר כיון שנתחייב מיתה לבסוף</w:t>
      </w:r>
      <w:r>
        <w:rPr>
          <w:rtl w:val="true"/>
        </w:rPr>
        <w:t xml:space="preserve">.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אומרים כאן ש“עקירה צורך הנחה היא</w:t>
      </w:r>
      <w:r>
        <w:rPr>
          <w:rStyle w:val="FootnoteAnchor"/>
          <w:rtl w:val="true"/>
        </w:rPr>
        <w:footnoteReference w:id="33"/>
      </w:r>
      <w:r>
        <w:rPr>
          <w:rtl w:val="true"/>
        </w:rPr>
        <w:t>.“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של הגמ’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גמ’ מתרץ שבריי’ מחייב אותו בציור שאין העקירה אף צורך להנחה</w:t>
      </w:r>
      <w:r>
        <w:rPr>
          <w:rtl w:val="true"/>
        </w:rPr>
        <w:t xml:space="preserve">. </w:t>
      </w:r>
      <w:r>
        <w:rPr>
          <w:rtl w:val="true"/>
        </w:rPr>
        <w:t>גמ’ מפרש שבריי’ רק מחייב אותו אם מגביה אותו שלא על מנת להוציא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שהגביה אותו</w:t>
      </w:r>
      <w:r>
        <w:rPr>
          <w:rtl w:val="true"/>
        </w:rPr>
        <w:t xml:space="preserve">, </w:t>
      </w:r>
      <w:r>
        <w:rPr>
          <w:rtl w:val="true"/>
        </w:rPr>
        <w:t xml:space="preserve">נמצא שגנב אותו </w:t>
      </w:r>
      <w:r>
        <w:rPr>
          <w:rtl w:val="true"/>
        </w:rPr>
        <w:t>(</w:t>
      </w:r>
      <w:r>
        <w:rPr>
          <w:rtl w:val="true"/>
        </w:rPr>
        <w:t>שאף שלא כוון להוציא אותו</w:t>
      </w:r>
      <w:r>
        <w:rPr>
          <w:rtl w:val="true"/>
        </w:rPr>
        <w:t xml:space="preserve">, </w:t>
      </w:r>
      <w:r>
        <w:rPr>
          <w:rtl w:val="true"/>
        </w:rPr>
        <w:t>כיוון להצניע אותו למקום שיקח אותו ממנו לאחר זמן</w:t>
      </w:r>
      <w:r>
        <w:rPr>
          <w:rtl w:val="true"/>
        </w:rPr>
        <w:t xml:space="preserve">, </w:t>
      </w:r>
      <w:r>
        <w:rPr>
          <w:rtl w:val="true"/>
        </w:rPr>
        <w:t xml:space="preserve">ואז יש מעשה קנין </w:t>
      </w:r>
      <w:r>
        <w:rPr>
          <w:rtl w:val="true"/>
        </w:rPr>
        <w:t>(</w:t>
      </w:r>
      <w:r>
        <w:rPr>
          <w:rtl w:val="true"/>
        </w:rPr>
        <w:t>ההגבהה</w:t>
      </w:r>
      <w:r>
        <w:rPr>
          <w:rtl w:val="true"/>
        </w:rPr>
        <w:t xml:space="preserve">) </w:t>
      </w:r>
      <w:r>
        <w:rPr>
          <w:rtl w:val="true"/>
        </w:rPr>
        <w:t>עם כוונה להוציא לקחת אותו</w:t>
      </w:r>
      <w:r>
        <w:rPr>
          <w:rtl w:val="true"/>
        </w:rPr>
        <w:t xml:space="preserve">). </w:t>
      </w:r>
      <w:r>
        <w:rPr>
          <w:rtl w:val="true"/>
        </w:rPr>
        <w:t>רק אחר שכבר הגביה אותו</w:t>
      </w:r>
      <w:r>
        <w:rPr>
          <w:rtl w:val="true"/>
        </w:rPr>
        <w:t xml:space="preserve">, </w:t>
      </w:r>
      <w:r>
        <w:rPr>
          <w:rtl w:val="true"/>
        </w:rPr>
        <w:t>וכבר קנה אותו</w:t>
      </w:r>
      <w:r>
        <w:rPr>
          <w:rtl w:val="true"/>
        </w:rPr>
        <w:t xml:space="preserve">, </w:t>
      </w:r>
      <w:r>
        <w:rPr>
          <w:rtl w:val="true"/>
        </w:rPr>
        <w:t>חשב בדעתו להוציא אותו</w:t>
      </w:r>
      <w:r>
        <w:rPr>
          <w:rtl w:val="true"/>
        </w:rPr>
        <w:t xml:space="preserve">, </w:t>
      </w:r>
      <w:r>
        <w:rPr>
          <w:rtl w:val="true"/>
        </w:rPr>
        <w:t>ורק אז חייב מיתה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גמ’ שעל הוצאה כזה לא חייב</w:t>
      </w:r>
      <w:r>
        <w:rPr>
          <w:rtl w:val="true"/>
        </w:rPr>
        <w:t xml:space="preserve">. </w:t>
      </w:r>
      <w:r>
        <w:rPr>
          <w:rtl w:val="true"/>
        </w:rPr>
        <w:t>משנה אומר שיש חיוב סקילה</w:t>
      </w:r>
      <w:r>
        <w:rPr>
          <w:rtl w:val="true"/>
        </w:rPr>
        <w:t xml:space="preserve">- </w:t>
      </w:r>
      <w:r>
        <w:rPr>
          <w:rtl w:val="true"/>
        </w:rPr>
        <w:t>אומר שמה שחייב בממון</w:t>
      </w:r>
      <w:r>
        <w:rPr>
          <w:rtl w:val="true"/>
        </w:rPr>
        <w:t xml:space="preserve">, </w:t>
      </w:r>
      <w:r>
        <w:rPr>
          <w:rtl w:val="true"/>
        </w:rPr>
        <w:t>ולא נפטר מחמת חיוב הסקילה</w:t>
      </w:r>
      <w:r>
        <w:rPr>
          <w:rtl w:val="true"/>
        </w:rPr>
        <w:t xml:space="preserve">, </w:t>
      </w:r>
      <w:r>
        <w:rPr>
          <w:rtl w:val="true"/>
        </w:rPr>
        <w:t>הוא שכבר נתחייב בממון קודם שבא לידי איסור סקילה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 שבא לידי איסור סקילה</w:t>
      </w:r>
      <w:r>
        <w:rPr>
          <w:rtl w:val="true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ראיה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מביא גמ</w:t>
      </w:r>
      <w:r>
        <w:rPr>
          <w:rtl w:val="true"/>
        </w:rPr>
        <w:t xml:space="preserve">' </w:t>
      </w:r>
      <w:r>
        <w:rPr>
          <w:rtl w:val="true"/>
        </w:rPr>
        <w:t>ראיה לזה ממימרא של רב סימון בשם ר</w:t>
      </w:r>
      <w:r>
        <w:rPr>
          <w:rtl w:val="true"/>
        </w:rPr>
        <w:t xml:space="preserve">' </w:t>
      </w:r>
      <w:r>
        <w:rPr>
          <w:rtl w:val="true"/>
        </w:rPr>
        <w:t>אמי בשם רבי יוחנן</w:t>
      </w:r>
      <w:r>
        <w:rPr>
          <w:rtl w:val="true"/>
        </w:rPr>
        <w:t xml:space="preserve">. </w:t>
      </w:r>
      <w:r>
        <w:rPr>
          <w:rtl w:val="true"/>
        </w:rPr>
        <w:t>אמר שהמפני חפצים מזוית לזוית</w:t>
      </w:r>
      <w:r>
        <w:rPr>
          <w:rtl w:val="true"/>
        </w:rPr>
        <w:t xml:space="preserve">, </w:t>
      </w:r>
      <w:r>
        <w:rPr>
          <w:rtl w:val="true"/>
        </w:rPr>
        <w:t>וכשהיה אוחז באחד מהם</w:t>
      </w:r>
      <w:r>
        <w:rPr>
          <w:rtl w:val="true"/>
        </w:rPr>
        <w:t xml:space="preserve">, </w:t>
      </w:r>
      <w:r>
        <w:rPr>
          <w:rtl w:val="true"/>
        </w:rPr>
        <w:t>חזר בו</w:t>
      </w:r>
      <w:r>
        <w:rPr>
          <w:rtl w:val="true"/>
        </w:rPr>
        <w:t xml:space="preserve">, </w:t>
      </w:r>
      <w:r>
        <w:rPr>
          <w:rtl w:val="true"/>
        </w:rPr>
        <w:t>והוציא אותו מן הבית</w:t>
      </w:r>
      <w:r>
        <w:rPr>
          <w:rtl w:val="true"/>
        </w:rPr>
        <w:t xml:space="preserve">, </w:t>
      </w:r>
      <w:r>
        <w:rPr>
          <w:rtl w:val="true"/>
        </w:rPr>
        <w:t>לא חייב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שאם אדם עוקר דבר שלא על מנת להוציא אותו</w:t>
      </w:r>
      <w:r>
        <w:rPr>
          <w:rtl w:val="true"/>
        </w:rPr>
        <w:t xml:space="preserve">, </w:t>
      </w:r>
      <w:r>
        <w:rPr>
          <w:rtl w:val="true"/>
        </w:rPr>
        <w:t>לא חייב על אותו הוצאה</w:t>
      </w:r>
      <w:r>
        <w:rPr>
          <w:rtl w:val="true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שהציור שבו נמצא שלא יפטור מחיוב גניבה הוא שהגביה אותו</w:t>
      </w:r>
      <w:r>
        <w:rPr>
          <w:rtl w:val="true"/>
        </w:rPr>
        <w:t xml:space="preserve">- </w:t>
      </w:r>
      <w:r>
        <w:rPr>
          <w:rtl w:val="true"/>
        </w:rPr>
        <w:t>ונתחייב בממון</w:t>
      </w:r>
      <w:r>
        <w:rPr>
          <w:rtl w:val="true"/>
        </w:rPr>
        <w:t xml:space="preserve">- </w:t>
      </w:r>
      <w:r>
        <w:rPr>
          <w:rtl w:val="true"/>
        </w:rPr>
        <w:t>ושוב עמד</w:t>
      </w:r>
      <w:r>
        <w:rPr>
          <w:rtl w:val="true"/>
        </w:rPr>
        <w:t xml:space="preserve">. </w:t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יצא עמו</w:t>
      </w:r>
      <w:r>
        <w:rPr>
          <w:rtl w:val="true"/>
        </w:rPr>
        <w:t xml:space="preserve">. </w:t>
      </w:r>
      <w:r>
        <w:rPr>
          <w:rtl w:val="true"/>
        </w:rPr>
        <w:t>נמצא שחיוב מיתה שלו בא על עקירה השנית שלו</w:t>
      </w:r>
      <w:r>
        <w:rPr>
          <w:rtl w:val="true"/>
        </w:rPr>
        <w:t xml:space="preserve">, </w:t>
      </w:r>
      <w:r>
        <w:rPr>
          <w:rtl w:val="true"/>
        </w:rPr>
        <w:t>כשהלך אחרי שעמד</w:t>
      </w:r>
      <w:r>
        <w:rPr>
          <w:rtl w:val="true"/>
        </w:rPr>
        <w:t xml:space="preserve">, </w:t>
      </w:r>
      <w:r>
        <w:rPr>
          <w:rtl w:val="true"/>
        </w:rPr>
        <w:t>ולא על עקירה ראשונה שלו</w:t>
      </w:r>
      <w:r>
        <w:rPr>
          <w:rtl w:val="true"/>
        </w:rPr>
        <w:t xml:space="preserve">. </w:t>
      </w:r>
      <w:r>
        <w:rPr>
          <w:rtl w:val="true"/>
        </w:rPr>
        <w:t>כיון שחיוב ממון בא מעקירה ראשונה שלו</w:t>
      </w:r>
      <w:r>
        <w:rPr>
          <w:rtl w:val="true"/>
        </w:rPr>
        <w:t xml:space="preserve">, </w:t>
      </w:r>
      <w:r>
        <w:rPr>
          <w:rtl w:val="true"/>
        </w:rPr>
        <w:t>לא יכול חיוב המיתה לפטור את חיוב הממון שלו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צריכים שהגביה אותו על מנת להצניע אותו</w:t>
      </w:r>
      <w:r>
        <w:rPr>
          <w:rtl w:val="true"/>
        </w:rPr>
        <w:t xml:space="preserve">, </w:t>
      </w:r>
      <w:r>
        <w:rPr>
          <w:rtl w:val="true"/>
        </w:rPr>
        <w:t>אלא הגבהה הראשונה שלו יכול להיות לאיזה סיבה שבעולם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גמ</w:t>
      </w:r>
      <w:r>
        <w:rPr>
          <w:rFonts w:ascii="SBL Hebrew" w:hAnsi="SBL Hebrew"/>
          <w:color w:val="auto"/>
          <w:sz w:val="22"/>
          <w:rtl w:val="true"/>
        </w:rPr>
        <w:t>'</w:t>
      </w:r>
      <w:r>
        <w:rPr>
          <w:rStyle w:val="FootnoteAnchor"/>
          <w:rFonts w:ascii="SBL Hebrew" w:hAnsi="SBL Hebrew"/>
          <w:color w:val="auto"/>
          <w:sz w:val="22"/>
          <w:rtl w:val="true"/>
        </w:rPr>
        <w:footnoteReference w:id="34"/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באיזה ציור יהיה זה נכון</w:t>
      </w:r>
      <w:r>
        <w:rPr>
          <w:rtl w:val="true"/>
        </w:rPr>
        <w:t xml:space="preserve">. </w:t>
      </w:r>
      <w:r>
        <w:rPr>
          <w:rtl w:val="true"/>
        </w:rPr>
        <w:t>כדי שיהיה הדין שאמר נכון</w:t>
      </w:r>
      <w:r>
        <w:rPr>
          <w:rtl w:val="true"/>
        </w:rPr>
        <w:t xml:space="preserve">- </w:t>
      </w:r>
      <w:r>
        <w:rPr>
          <w:rtl w:val="true"/>
        </w:rPr>
        <w:t>שמה שעמד בינתיים ייחשב הנחה</w:t>
      </w:r>
      <w:r>
        <w:rPr>
          <w:rtl w:val="true"/>
        </w:rPr>
        <w:t xml:space="preserve">- </w:t>
      </w:r>
      <w:r>
        <w:rPr>
          <w:rtl w:val="true"/>
        </w:rPr>
        <w:t>צריך מין עקירה מיוחדת</w:t>
      </w:r>
      <w:r>
        <w:rPr>
          <w:rtl w:val="true"/>
        </w:rPr>
        <w:t xml:space="preserve">, </w:t>
      </w:r>
      <w:r>
        <w:rPr>
          <w:rtl w:val="true"/>
        </w:rPr>
        <w:t>מבאר גמ</w:t>
      </w:r>
      <w:r>
        <w:rPr>
          <w:rtl w:val="true"/>
        </w:rPr>
        <w:t>'.</w:t>
      </w:r>
    </w:p>
    <w:p>
      <w:pPr>
        <w:pStyle w:val="Normal"/>
        <w:spacing w:lineRule="auto" w:line="252"/>
        <w:rPr/>
      </w:pPr>
      <w:r>
        <w:rPr>
          <w:rtl w:val="true"/>
        </w:rPr>
        <w:t>יש שני מיני עמידה המצויים</w:t>
      </w:r>
      <w:r>
        <w:rPr>
          <w:rtl w:val="true"/>
        </w:rPr>
        <w:t xml:space="preserve">- </w:t>
      </w:r>
      <w:r>
        <w:rPr>
          <w:rtl w:val="true"/>
        </w:rPr>
        <w:t>עמידה לפוש ועמידה לכתף</w:t>
      </w:r>
      <w:r>
        <w:rPr>
          <w:rtl w:val="true"/>
        </w:rPr>
        <w:t xml:space="preserve">. </w:t>
      </w:r>
      <w:r>
        <w:rPr>
          <w:rtl w:val="true"/>
        </w:rPr>
        <w:t>עמידה לפוש הוא שאדם עומד מפני שהוא עייף</w:t>
      </w:r>
      <w:r>
        <w:rPr>
          <w:rtl w:val="true"/>
        </w:rPr>
        <w:t xml:space="preserve">, </w:t>
      </w:r>
      <w:r>
        <w:rPr>
          <w:rtl w:val="true"/>
        </w:rPr>
        <w:t>ואין לו כוח</w:t>
      </w:r>
      <w:r>
        <w:rPr>
          <w:rtl w:val="true"/>
        </w:rPr>
        <w:t xml:space="preserve">, </w:t>
      </w:r>
      <w:r>
        <w:rPr>
          <w:rtl w:val="true"/>
        </w:rPr>
        <w:t>כיון שהיה עוסק בהגבהה והוצאה</w:t>
      </w:r>
      <w:r>
        <w:rPr>
          <w:rtl w:val="true"/>
        </w:rPr>
        <w:t xml:space="preserve">. </w:t>
      </w:r>
      <w:r>
        <w:rPr>
          <w:rtl w:val="true"/>
        </w:rPr>
        <w:t>עמיד לכתף הוא שאדם צריך לשנות את מקום החפץ שמוציא</w:t>
      </w:r>
      <w:r>
        <w:rPr>
          <w:rtl w:val="true"/>
        </w:rPr>
        <w:t xml:space="preserve">, </w:t>
      </w:r>
      <w:r>
        <w:rPr>
          <w:rtl w:val="true"/>
        </w:rPr>
        <w:t>כדי שיהיה יותר קל לו לישא אותו</w:t>
      </w:r>
      <w:r>
        <w:rPr>
          <w:rtl w:val="true"/>
        </w:rPr>
        <w:t>. (</w:t>
      </w:r>
      <w:r>
        <w:rPr>
          <w:rtl w:val="true"/>
        </w:rPr>
        <w:t>היה נ</w:t>
      </w:r>
      <w:r>
        <w:rPr>
          <w:rtl w:val="true"/>
        </w:rPr>
        <w:t>"</w:t>
      </w:r>
      <w:r>
        <w:rPr>
          <w:rtl w:val="true"/>
        </w:rPr>
        <w:t>ל שיש שני ציורים</w:t>
      </w:r>
      <w:r>
        <w:rPr>
          <w:rtl w:val="true"/>
        </w:rPr>
        <w:t xml:space="preserve">- </w:t>
      </w:r>
      <w:r>
        <w:rPr>
          <w:rtl w:val="true"/>
        </w:rPr>
        <w:t>ציור הראשון הוא כשהחפץ שלו עומד ליפול</w:t>
      </w:r>
      <w:r>
        <w:rPr>
          <w:rtl w:val="true"/>
        </w:rPr>
        <w:t xml:space="preserve">, </w:t>
      </w:r>
      <w:r>
        <w:rPr>
          <w:rtl w:val="true"/>
        </w:rPr>
        <w:t>ואז צריך לשנות את מקומו</w:t>
      </w:r>
      <w:r>
        <w:rPr>
          <w:rtl w:val="true"/>
        </w:rPr>
        <w:t xml:space="preserve">, </w:t>
      </w:r>
      <w:r>
        <w:rPr>
          <w:rtl w:val="true"/>
        </w:rPr>
        <w:t>וציור השני הוא כשמה שהחפץ הוא במקומו כואב לו</w:t>
      </w:r>
      <w:r>
        <w:rPr>
          <w:rtl w:val="true"/>
        </w:rPr>
        <w:t xml:space="preserve">, </w:t>
      </w:r>
      <w:r>
        <w:rPr>
          <w:rtl w:val="true"/>
        </w:rPr>
        <w:t>ואז נותן לו מקום אחר</w:t>
      </w:r>
      <w:r>
        <w:rPr>
          <w:rtl w:val="true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 xml:space="preserve">הדין הוא שעמידה לפוש נחשב הנחה ועמידה לכתף לא נחשב הנחה </w:t>
      </w:r>
      <w:r>
        <w:rPr>
          <w:rtl w:val="true"/>
        </w:rPr>
        <w:t>(</w:t>
      </w:r>
      <w:r>
        <w:rPr>
          <w:rtl w:val="true"/>
        </w:rPr>
        <w:t>בין לענין הנחה ובין לענין עקירה ממנו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כדי להוקים את המשנה כשהגביה ושוב עמד</w:t>
      </w:r>
      <w:r>
        <w:rPr>
          <w:rtl w:val="true"/>
        </w:rPr>
        <w:t xml:space="preserve">, </w:t>
      </w:r>
      <w:r>
        <w:rPr>
          <w:rtl w:val="true"/>
        </w:rPr>
        <w:t>צריך להיות שעמד כדי לפוש</w:t>
      </w:r>
      <w:r>
        <w:rPr>
          <w:rtl w:val="true"/>
        </w:rPr>
        <w:t xml:space="preserve">. 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כמו שהבאנו לעיל</w:t>
      </w:r>
      <w:r>
        <w:rPr>
          <w:rtl w:val="true"/>
        </w:rPr>
        <w:t xml:space="preserve">, </w:t>
      </w:r>
      <w:r>
        <w:rPr>
          <w:rtl w:val="true"/>
        </w:rPr>
        <w:t>יש במשנה שני בבות</w:t>
      </w:r>
      <w:r>
        <w:rPr>
          <w:rtl w:val="true"/>
        </w:rPr>
        <w:t xml:space="preserve">- </w:t>
      </w:r>
      <w:r>
        <w:rPr>
          <w:rtl w:val="true"/>
        </w:rPr>
        <w:t>בבא ראשון הוא ציור שבו חייב ממון</w:t>
      </w:r>
      <w:r>
        <w:rPr>
          <w:rtl w:val="true"/>
        </w:rPr>
        <w:t xml:space="preserve">, </w:t>
      </w:r>
      <w:r>
        <w:rPr>
          <w:rtl w:val="true"/>
        </w:rPr>
        <w:t>ובבא שני הוא ציור שבו פטור ממון</w:t>
      </w:r>
      <w:r>
        <w:rPr>
          <w:rtl w:val="true"/>
        </w:rPr>
        <w:t xml:space="preserve">. </w:t>
      </w:r>
      <w:r>
        <w:rPr>
          <w:rtl w:val="true"/>
        </w:rPr>
        <w:t>בבא ראשון הוא</w:t>
      </w:r>
      <w:r>
        <w:rPr>
          <w:rtl w:val="true"/>
        </w:rPr>
        <w:t xml:space="preserve">, </w:t>
      </w:r>
      <w:r>
        <w:rPr>
          <w:rtl w:val="true"/>
        </w:rPr>
        <w:t>עכשיו סובר הגמ</w:t>
      </w:r>
      <w:r>
        <w:rPr>
          <w:rtl w:val="true"/>
        </w:rPr>
        <w:t xml:space="preserve">', </w:t>
      </w:r>
      <w:r>
        <w:rPr>
          <w:rtl w:val="true"/>
        </w:rPr>
        <w:t>כשהגביה אותו</w:t>
      </w:r>
      <w:r>
        <w:rPr>
          <w:rtl w:val="true"/>
        </w:rPr>
        <w:t xml:space="preserve">, </w:t>
      </w:r>
      <w:r>
        <w:rPr>
          <w:rtl w:val="true"/>
        </w:rPr>
        <w:t>עמד לפוש</w:t>
      </w:r>
      <w:r>
        <w:rPr>
          <w:rtl w:val="true"/>
        </w:rPr>
        <w:t xml:space="preserve">, </w:t>
      </w:r>
      <w:r>
        <w:rPr>
          <w:rtl w:val="true"/>
        </w:rPr>
        <w:t>ושוב הוציא אותו</w:t>
      </w:r>
      <w:r>
        <w:rPr>
          <w:rtl w:val="true"/>
        </w:rPr>
        <w:t xml:space="preserve">. </w:t>
      </w:r>
      <w:r>
        <w:rPr>
          <w:rtl w:val="true"/>
        </w:rPr>
        <w:t>בבא שני הוא כשהיה מגרר ויוצא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מקשה הגמ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הוקים משנה בבא שני בציור הדומה לבבא ראשון</w:t>
      </w:r>
      <w:r>
        <w:rPr>
          <w:rtl w:val="true"/>
        </w:rPr>
        <w:t xml:space="preserve">- </w:t>
      </w:r>
      <w:r>
        <w:rPr>
          <w:rtl w:val="true"/>
        </w:rPr>
        <w:t>כשהגביה אותו</w:t>
      </w:r>
      <w:r>
        <w:rPr>
          <w:rtl w:val="true"/>
        </w:rPr>
        <w:t xml:space="preserve">, </w:t>
      </w:r>
      <w:r>
        <w:rPr>
          <w:rtl w:val="true"/>
        </w:rPr>
        <w:t>עמד לכתף</w:t>
      </w:r>
      <w:r>
        <w:rPr>
          <w:rtl w:val="true"/>
        </w:rPr>
        <w:t xml:space="preserve">, </w:t>
      </w:r>
      <w:r>
        <w:rPr>
          <w:rtl w:val="true"/>
        </w:rPr>
        <w:t>ושוב הוציא אותו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יהיה פטור</w:t>
      </w:r>
      <w:r>
        <w:rPr>
          <w:rtl w:val="true"/>
        </w:rPr>
        <w:t xml:space="preserve">, </w:t>
      </w:r>
      <w:r>
        <w:rPr>
          <w:rtl w:val="true"/>
        </w:rPr>
        <w:t>כיון שעקירה ראשונה נצרכת להנחה</w:t>
      </w:r>
      <w:r>
        <w:rPr>
          <w:rtl w:val="true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של הגמ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שיטת בן עזאי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בן עזאי מחדש שכל מהלך כעומד</w:t>
      </w:r>
      <w:r>
        <w:rPr>
          <w:rtl w:val="true"/>
        </w:rPr>
        <w:t xml:space="preserve">. </w:t>
      </w:r>
      <w:r>
        <w:rPr>
          <w:rtl w:val="true"/>
        </w:rPr>
        <w:t>זאת אומרת</w:t>
      </w:r>
      <w:r>
        <w:rPr>
          <w:rtl w:val="true"/>
        </w:rPr>
        <w:t xml:space="preserve">, </w:t>
      </w:r>
      <w:r>
        <w:rPr>
          <w:rtl w:val="true"/>
        </w:rPr>
        <w:t>אף שאדם הולך</w:t>
      </w:r>
      <w:r>
        <w:rPr>
          <w:rtl w:val="true"/>
        </w:rPr>
        <w:t xml:space="preserve">, </w:t>
      </w:r>
      <w:r>
        <w:rPr>
          <w:rtl w:val="true"/>
        </w:rPr>
        <w:t>מה שמונח עליו הוא נח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היה אפשר לומר פשט פשוט בזה</w:t>
      </w:r>
      <w:r>
        <w:rPr>
          <w:rtl w:val="true"/>
        </w:rPr>
        <w:t xml:space="preserve">, </w:t>
      </w:r>
      <w:r>
        <w:rPr>
          <w:rtl w:val="true"/>
        </w:rPr>
        <w:t>והוא שאולי סובר בן עזאי שכשאדם מגביה חפץ</w:t>
      </w:r>
      <w:r>
        <w:rPr>
          <w:rtl w:val="true"/>
        </w:rPr>
        <w:t xml:space="preserve">, </w:t>
      </w:r>
      <w:r>
        <w:rPr>
          <w:rtl w:val="true"/>
        </w:rPr>
        <w:t>מקום של אותו חפץ הוא ”על האדם</w:t>
      </w:r>
      <w:r>
        <w:rPr>
          <w:rtl w:val="true"/>
        </w:rPr>
        <w:t xml:space="preserve">.“ </w:t>
      </w:r>
      <w:r>
        <w:rPr>
          <w:rtl w:val="true"/>
        </w:rPr>
        <w:t>אולי אינו כן כשחפץ מונח על דבר אחר</w:t>
      </w:r>
      <w:r>
        <w:rPr>
          <w:rtl w:val="true"/>
        </w:rPr>
        <w:t xml:space="preserve">, </w:t>
      </w:r>
      <w:r>
        <w:rPr>
          <w:rtl w:val="true"/>
        </w:rPr>
        <w:t>אבל כשהוא מונח על גבי אדם</w:t>
      </w:r>
      <w:r>
        <w:rPr>
          <w:rtl w:val="true"/>
        </w:rPr>
        <w:t xml:space="preserve">, </w:t>
      </w:r>
      <w:r>
        <w:rPr>
          <w:rtl w:val="true"/>
        </w:rPr>
        <w:t>כיון שאדם הוא חפץ חשוב</w:t>
      </w:r>
      <w:r>
        <w:rPr>
          <w:rtl w:val="true"/>
        </w:rPr>
        <w:t xml:space="preserve">, </w:t>
      </w:r>
      <w:r>
        <w:rPr>
          <w:rtl w:val="true"/>
        </w:rPr>
        <w:t>ובפרט כיון שהוא חשוב לענין החפץ</w:t>
      </w:r>
      <w:r>
        <w:rPr>
          <w:rtl w:val="true"/>
        </w:rPr>
        <w:t xml:space="preserve">, </w:t>
      </w:r>
      <w:r>
        <w:rPr>
          <w:rtl w:val="true"/>
        </w:rPr>
        <w:t>שהוא קובע איפה ילך</w:t>
      </w:r>
      <w:r>
        <w:rPr>
          <w:rtl w:val="true"/>
        </w:rPr>
        <w:t xml:space="preserve">, </w:t>
      </w:r>
      <w:r>
        <w:rPr>
          <w:rtl w:val="true"/>
        </w:rPr>
        <w:t>מקומו הוא ”על האדם</w:t>
      </w:r>
      <w:r>
        <w:rPr>
          <w:rtl w:val="true"/>
        </w:rPr>
        <w:t xml:space="preserve">.“ </w:t>
      </w:r>
      <w:r>
        <w:rPr>
          <w:rtl w:val="true"/>
        </w:rPr>
        <w:t>כיון שכן</w:t>
      </w:r>
      <w:r>
        <w:rPr>
          <w:rtl w:val="true"/>
        </w:rPr>
        <w:t>"</w:t>
      </w:r>
      <w:r>
        <w:rPr>
          <w:rtl w:val="true"/>
        </w:rPr>
        <w:t xml:space="preserve">כיון שנח על האדם </w:t>
      </w:r>
      <w:r>
        <w:rPr>
          <w:rtl w:val="true"/>
        </w:rPr>
        <w:t>(</w:t>
      </w:r>
      <w:r>
        <w:rPr>
          <w:rtl w:val="true"/>
        </w:rPr>
        <w:t>אלא שהאדם לא נח</w:t>
      </w:r>
      <w:r>
        <w:rPr>
          <w:rtl w:val="true"/>
        </w:rPr>
        <w:t xml:space="preserve">), </w:t>
      </w:r>
      <w:r>
        <w:rPr>
          <w:rtl w:val="true"/>
        </w:rPr>
        <w:t>נחשב מונח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לא פשוט כל כך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כדי שהוצאה יהיה מחייב</w:t>
      </w:r>
      <w:r>
        <w:rPr>
          <w:rtl w:val="true"/>
        </w:rPr>
        <w:t xml:space="preserve">, </w:t>
      </w:r>
      <w:r>
        <w:rPr>
          <w:rtl w:val="true"/>
        </w:rPr>
        <w:t>צריך שיוציא אותו מרשות אחד לרשות אחר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נגיד שמקומו הוא ”אדם</w:t>
      </w:r>
      <w:r>
        <w:rPr>
          <w:rtl w:val="true"/>
        </w:rPr>
        <w:t xml:space="preserve">,“ </w:t>
      </w:r>
      <w:r>
        <w:rPr>
          <w:rtl w:val="true"/>
        </w:rPr>
        <w:t>לא יעשה שתמיד הוא עומד</w:t>
      </w:r>
      <w:r>
        <w:rPr>
          <w:rtl w:val="true"/>
        </w:rPr>
        <w:t xml:space="preserve">, </w:t>
      </w:r>
      <w:r>
        <w:rPr>
          <w:rtl w:val="true"/>
        </w:rPr>
        <w:t>אלא יעשה שלעולם אינו עומד</w:t>
      </w:r>
      <w:r>
        <w:rPr>
          <w:rtl w:val="true"/>
        </w:rPr>
        <w:t xml:space="preserve">- </w:t>
      </w:r>
      <w:r>
        <w:rPr>
          <w:rtl w:val="true"/>
        </w:rPr>
        <w:t>יעשה שאינו</w:t>
      </w:r>
      <w:r>
        <w:rPr>
          <w:rtl w:val="true"/>
        </w:rPr>
        <w:t xml:space="preserve">, </w:t>
      </w:r>
      <w:r>
        <w:rPr>
          <w:rtl w:val="true"/>
        </w:rPr>
        <w:t>לעולם ברשות הרבים או ברשות היחיד</w:t>
      </w:r>
      <w:r>
        <w:rPr>
          <w:rtl w:val="true"/>
        </w:rPr>
        <w:t xml:space="preserve">. </w:t>
      </w:r>
      <w:r>
        <w:rPr>
          <w:rtl w:val="true"/>
        </w:rPr>
        <w:t>אפשר לדחות ככה</w:t>
      </w:r>
      <w:r>
        <w:rPr>
          <w:rtl w:val="true"/>
        </w:rPr>
        <w:t xml:space="preserve">: </w:t>
      </w:r>
      <w:r>
        <w:rPr>
          <w:rtl w:val="true"/>
        </w:rPr>
        <w:t>פשוט שמקומו אינו רק ”על האדם</w:t>
      </w:r>
      <w:r>
        <w:rPr>
          <w:rtl w:val="true"/>
        </w:rPr>
        <w:t xml:space="preserve">,“ </w:t>
      </w:r>
      <w:r>
        <w:rPr>
          <w:rtl w:val="true"/>
        </w:rPr>
        <w:t>שפשוט שמקום האדם שייך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שעיקר מקומו על האדם</w:t>
      </w:r>
      <w:r>
        <w:rPr>
          <w:rtl w:val="true"/>
        </w:rPr>
        <w:t xml:space="preserve">, </w:t>
      </w:r>
      <w:r>
        <w:rPr>
          <w:rtl w:val="true"/>
        </w:rPr>
        <w:t>אין שינוי קטן באותו מקום משנה כל כך</w:t>
      </w:r>
      <w:r>
        <w:rPr>
          <w:rtl w:val="true"/>
        </w:rPr>
        <w:t xml:space="preserve">. </w:t>
      </w:r>
      <w:r>
        <w:rPr>
          <w:rtl w:val="true"/>
        </w:rPr>
        <w:t>רק דנים במקום כללי של אותו אדם</w:t>
      </w:r>
      <w:r>
        <w:rPr>
          <w:rtl w:val="true"/>
        </w:rPr>
        <w:t xml:space="preserve">- </w:t>
      </w:r>
      <w:r>
        <w:rPr>
          <w:rtl w:val="true"/>
        </w:rPr>
        <w:t>הוא ברשות הרבים או הוא ברשות היחיד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נוכל לומר שבתחילתו</w:t>
      </w:r>
      <w:r>
        <w:rPr>
          <w:rtl w:val="true"/>
        </w:rPr>
        <w:t xml:space="preserve">, </w:t>
      </w:r>
      <w:r>
        <w:rPr>
          <w:rtl w:val="true"/>
        </w:rPr>
        <w:t>החפץ היה ברשות הרבים על האדם</w:t>
      </w:r>
      <w:r>
        <w:rPr>
          <w:rtl w:val="true"/>
        </w:rPr>
        <w:t xml:space="preserve">, </w:t>
      </w:r>
      <w:r>
        <w:rPr>
          <w:rtl w:val="true"/>
        </w:rPr>
        <w:t>ובסוף היה ברשות הרבים על האדם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מונח הוא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5"/>
      </w:r>
    </w:p>
    <w:p>
      <w:pPr>
        <w:pStyle w:val="Normal"/>
        <w:spacing w:lineRule="auto" w:line="252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לא מבאר כן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יוצא מירושלמי</w:t>
      </w:r>
      <w:r>
        <w:rPr>
          <w:rtl w:val="true"/>
        </w:rPr>
        <w:t xml:space="preserve">. </w:t>
      </w:r>
      <w:r>
        <w:rPr>
          <w:rtl w:val="true"/>
        </w:rPr>
        <w:t>נביא את הירושלמי תחילה</w:t>
      </w:r>
      <w:r>
        <w:rPr>
          <w:rtl w:val="true"/>
        </w:rPr>
        <w:t xml:space="preserve">, </w:t>
      </w:r>
      <w:r>
        <w:rPr>
          <w:rtl w:val="true"/>
        </w:rPr>
        <w:t>ושוב נביא דברי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ירושלמי מקשה שלפי בן עזאי</w:t>
      </w:r>
      <w:r>
        <w:rPr>
          <w:rtl w:val="true"/>
        </w:rPr>
        <w:t xml:space="preserve">, </w:t>
      </w:r>
      <w:r>
        <w:rPr>
          <w:rtl w:val="true"/>
        </w:rPr>
        <w:t>לא יחייב אדם לעולם על טלטול ארבע אמות ברשות הרבים</w:t>
      </w:r>
      <w:r>
        <w:rPr>
          <w:rtl w:val="true"/>
        </w:rPr>
        <w:t xml:space="preserve">. </w:t>
      </w:r>
      <w:r>
        <w:rPr>
          <w:rtl w:val="true"/>
        </w:rPr>
        <w:t>כיון שמהלך כעומד</w:t>
      </w:r>
      <w:r>
        <w:rPr>
          <w:rtl w:val="true"/>
        </w:rPr>
        <w:t xml:space="preserve">, </w:t>
      </w:r>
      <w:r>
        <w:rPr>
          <w:rtl w:val="true"/>
        </w:rPr>
        <w:t>נח בינתיים</w:t>
      </w:r>
      <w:r>
        <w:rPr>
          <w:rtl w:val="true"/>
        </w:rPr>
        <w:t xml:space="preserve">, </w:t>
      </w:r>
      <w:r>
        <w:rPr>
          <w:rtl w:val="true"/>
        </w:rPr>
        <w:t>ונמצא שלא הלך ארבע אמות רצופות ברשות הרבים</w:t>
      </w:r>
      <w:r>
        <w:rPr>
          <w:rtl w:val="true"/>
        </w:rPr>
        <w:t xml:space="preserve">. </w:t>
      </w:r>
      <w:r>
        <w:rPr>
          <w:rtl w:val="true"/>
        </w:rPr>
        <w:t>בירושלמי שלנו</w:t>
      </w:r>
      <w:r>
        <w:rPr>
          <w:rtl w:val="true"/>
        </w:rPr>
        <w:t xml:space="preserve">, </w:t>
      </w:r>
      <w:r>
        <w:rPr>
          <w:rtl w:val="true"/>
        </w:rPr>
        <w:t>זהו</w:t>
      </w:r>
      <w:r>
        <w:rPr>
          <w:rtl w:val="true"/>
        </w:rPr>
        <w:t xml:space="preserve">- </w:t>
      </w:r>
      <w:r>
        <w:rPr>
          <w:rtl w:val="true"/>
        </w:rPr>
        <w:t>לא מתרץ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תוס’</w:t>
      </w:r>
      <w:r>
        <w:rPr>
          <w:rtl w:val="true"/>
        </w:rPr>
        <w:t xml:space="preserve">,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גורס בירושלמי שתי’ שאפשר לאדם להתחייב בקופץ</w:t>
      </w:r>
      <w:r>
        <w:rPr>
          <w:rtl w:val="true"/>
        </w:rPr>
        <w:t xml:space="preserve">. </w:t>
      </w:r>
      <w:r>
        <w:rPr>
          <w:rtl w:val="true"/>
        </w:rPr>
        <w:t>רואים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נגד מה שכתבנו</w:t>
      </w:r>
      <w:r>
        <w:rPr>
          <w:rtl w:val="true"/>
        </w:rPr>
        <w:t xml:space="preserve">. </w:t>
      </w:r>
      <w:r>
        <w:rPr>
          <w:rtl w:val="true"/>
        </w:rPr>
        <w:t>אף אם אדם קופץ</w:t>
      </w:r>
      <w:r>
        <w:rPr>
          <w:rtl w:val="true"/>
        </w:rPr>
        <w:t xml:space="preserve">, </w:t>
      </w:r>
      <w:r>
        <w:rPr>
          <w:rtl w:val="true"/>
        </w:rPr>
        <w:t>עדיין החפץ מונח עליו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שלירושלמי יש פשט אחר בבן עזאי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כאן מסביר ש</w:t>
      </w:r>
      <w:r>
        <w:rPr>
          <w:rtl w:val="true"/>
        </w:rPr>
        <w:t>"</w:t>
      </w:r>
      <w:r>
        <w:rPr>
          <w:rtl w:val="true"/>
        </w:rPr>
        <w:t>עקירת כל פסיעה הוא עקירה</w:t>
      </w:r>
      <w:r>
        <w:rPr>
          <w:rtl w:val="true"/>
        </w:rPr>
        <w:t xml:space="preserve">, </w:t>
      </w:r>
      <w:r>
        <w:rPr>
          <w:rtl w:val="true"/>
        </w:rPr>
        <w:t>והנחת רגל הוא הנחה</w:t>
      </w:r>
      <w:r>
        <w:rPr>
          <w:rtl w:val="true"/>
        </w:rPr>
        <w:t xml:space="preserve">." </w:t>
      </w:r>
      <w:r>
        <w:rPr>
          <w:rtl w:val="true"/>
        </w:rPr>
        <w:t>אין זה כל כך ברור לי</w:t>
      </w:r>
      <w:r>
        <w:rPr>
          <w:rtl w:val="true"/>
        </w:rPr>
        <w:t xml:space="preserve">. 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של הגמ’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משנה שלנו הוא כשיטת בן עזאי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תי’ ראשון קיים עוד</w:t>
      </w:r>
      <w:r>
        <w:rPr>
          <w:rtl w:val="true"/>
        </w:rPr>
        <w:t xml:space="preserve">. </w:t>
      </w:r>
      <w:r>
        <w:rPr>
          <w:rtl w:val="true"/>
        </w:rPr>
        <w:t>לא חייב כיון שעמד בינתיים</w:t>
      </w:r>
      <w:r>
        <w:rPr>
          <w:rtl w:val="true"/>
        </w:rPr>
        <w:t xml:space="preserve">, </w:t>
      </w:r>
      <w:r>
        <w:rPr>
          <w:rtl w:val="true"/>
        </w:rPr>
        <w:t>שהלך בינתיים</w:t>
      </w:r>
      <w:r>
        <w:rPr>
          <w:rtl w:val="true"/>
        </w:rPr>
        <w:t xml:space="preserve">, </w:t>
      </w:r>
      <w:r>
        <w:rPr>
          <w:rtl w:val="true"/>
        </w:rPr>
        <w:t>והליכה כעמידה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היה אפשר לשנות הסיפא כשלא עמד</w:t>
      </w:r>
      <w:r>
        <w:rPr>
          <w:rtl w:val="true"/>
        </w:rPr>
        <w:t xml:space="preserve">, </w:t>
      </w:r>
      <w:r>
        <w:rPr>
          <w:rtl w:val="true"/>
        </w:rPr>
        <w:t>שתמיד עומד אדם כשמהלך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הגמ’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כיון ששיטת בן עזאי הוא שמהלך כעומד</w:t>
      </w:r>
      <w:r>
        <w:rPr>
          <w:rtl w:val="true"/>
        </w:rPr>
        <w:t xml:space="preserve">, </w:t>
      </w:r>
      <w:r>
        <w:rPr>
          <w:rtl w:val="true"/>
        </w:rPr>
        <w:t>רק חולק על רבנן בדין מהלך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בזורק</w:t>
      </w:r>
      <w:r>
        <w:rPr>
          <w:rtl w:val="true"/>
        </w:rPr>
        <w:t xml:space="preserve">, </w:t>
      </w:r>
      <w:r>
        <w:rPr>
          <w:rtl w:val="true"/>
        </w:rPr>
        <w:t>מודה לרבנן</w:t>
      </w:r>
      <w:r>
        <w:rPr>
          <w:rtl w:val="true"/>
        </w:rPr>
        <w:t xml:space="preserve">, </w:t>
      </w:r>
      <w:r>
        <w:rPr>
          <w:rtl w:val="true"/>
        </w:rPr>
        <w:t>ששם לא עומד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חוזר קושיית הגמ’</w:t>
      </w:r>
      <w:r>
        <w:rPr>
          <w:rtl w:val="true"/>
        </w:rPr>
        <w:t xml:space="preserve">. </w:t>
      </w:r>
      <w:r>
        <w:rPr>
          <w:rtl w:val="true"/>
        </w:rPr>
        <w:t>היה לו לומר את הסיפא בציור שווה לרישא</w:t>
      </w:r>
      <w:r>
        <w:rPr>
          <w:rtl w:val="true"/>
        </w:rPr>
        <w:t xml:space="preserve">- </w:t>
      </w:r>
      <w:r>
        <w:rPr>
          <w:rtl w:val="true"/>
        </w:rPr>
        <w:t>אלא שלא הוליך אותו</w:t>
      </w:r>
      <w:r>
        <w:rPr>
          <w:rtl w:val="true"/>
        </w:rPr>
        <w:t xml:space="preserve">, </w:t>
      </w:r>
      <w:r>
        <w:rPr>
          <w:rtl w:val="true"/>
        </w:rPr>
        <w:t>אלא זרק אותו</w:t>
      </w:r>
      <w:r>
        <w:rPr>
          <w:rtl w:val="true"/>
        </w:rPr>
        <w:t xml:space="preserve">. 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תירוץ 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גמ’ מתרץ ואומר סיבה למה רצה לומר</w:t>
      </w:r>
      <w:r>
        <w:rPr>
          <w:rtl w:val="true"/>
        </w:rPr>
        <w:t xml:space="preserve">, </w:t>
      </w:r>
      <w:r>
        <w:rPr>
          <w:rtl w:val="true"/>
        </w:rPr>
        <w:t>בדווקא</w:t>
      </w:r>
      <w:r>
        <w:rPr>
          <w:rtl w:val="true"/>
        </w:rPr>
        <w:t xml:space="preserve">, </w:t>
      </w:r>
      <w:r>
        <w:rPr>
          <w:rtl w:val="true"/>
        </w:rPr>
        <w:t>ציור של סיפא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יכולים לפרש רישא כבן עזאי או כרבנן וכשעמד</w:t>
      </w:r>
      <w:r>
        <w:rPr>
          <w:rtl w:val="true"/>
        </w:rPr>
        <w:t xml:space="preserve">, </w:t>
      </w:r>
      <w:r>
        <w:rPr>
          <w:rtl w:val="true"/>
        </w:rPr>
        <w:t>ולא יכולים להקשות עוד ל</w:t>
      </w:r>
      <w:r>
        <w:rPr>
          <w:rtl w:val="true"/>
        </w:rPr>
        <w:t>"</w:t>
      </w:r>
      <w:r>
        <w:rPr>
          <w:rtl w:val="true"/>
        </w:rPr>
        <w:t>ל שנה חילוף שלו בסיפא</w:t>
      </w:r>
      <w:r>
        <w:rPr>
          <w:rtl w:val="true"/>
        </w:rPr>
        <w:t xml:space="preserve">, </w:t>
      </w:r>
      <w:r>
        <w:rPr>
          <w:rtl w:val="true"/>
        </w:rPr>
        <w:t>שיש סיבה למה שנה ציור של מגרר ויוצא בסיפא</w:t>
      </w:r>
      <w:r>
        <w:rPr>
          <w:rtl w:val="true"/>
        </w:rPr>
        <w:t>. (</w:t>
      </w:r>
      <w:r>
        <w:rPr>
          <w:rtl w:val="true"/>
        </w:rPr>
        <w:t>ואם תאמר יאמר שניהם</w:t>
      </w:r>
      <w:r>
        <w:rPr>
          <w:rtl w:val="true"/>
        </w:rPr>
        <w:t xml:space="preserve">. </w:t>
      </w:r>
      <w:r>
        <w:rPr>
          <w:rtl w:val="true"/>
        </w:rPr>
        <w:t>וי“ל שלא בא משנה אלא לפרש ציור אחד של חיוב וציור אחר של פטור</w:t>
      </w:r>
      <w:r>
        <w:rPr>
          <w:rtl w:val="true"/>
        </w:rPr>
        <w:t xml:space="preserve">, </w:t>
      </w:r>
      <w:r>
        <w:rPr>
          <w:rtl w:val="true"/>
        </w:rPr>
        <w:t>ולא לפרש כל הדינים השייכים</w:t>
      </w:r>
      <w:r>
        <w:rPr>
          <w:rtl w:val="true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>הסיבה שרצה לשנות פטור של מגרר ויוצא הוא ששם יש חידוש שרצה להודיע</w:t>
      </w:r>
      <w:r>
        <w:rPr>
          <w:rtl w:val="true"/>
        </w:rPr>
        <w:t xml:space="preserve">, </w:t>
      </w:r>
      <w:r>
        <w:rPr>
          <w:rtl w:val="true"/>
        </w:rPr>
        <w:t>שמחודש הוא שפטור מחיוב ממון</w:t>
      </w:r>
      <w:r>
        <w:rPr>
          <w:rtl w:val="true"/>
        </w:rPr>
        <w:t xml:space="preserve">. </w:t>
      </w:r>
      <w:r>
        <w:rPr>
          <w:rtl w:val="true"/>
        </w:rPr>
        <w:t>כדי להיות פטור מממון</w:t>
      </w:r>
      <w:r>
        <w:rPr>
          <w:rtl w:val="true"/>
        </w:rPr>
        <w:t xml:space="preserve">, </w:t>
      </w:r>
      <w:r>
        <w:rPr>
          <w:rtl w:val="true"/>
        </w:rPr>
        <w:t>צריך להיות שחייב במיתה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לא פשוט שיתחייב במיתה</w:t>
      </w:r>
      <w:r>
        <w:rPr>
          <w:rtl w:val="true"/>
        </w:rPr>
        <w:t xml:space="preserve">. </w:t>
      </w:r>
      <w:r>
        <w:rPr>
          <w:rtl w:val="true"/>
        </w:rPr>
        <w:t>כדי שאדם יתחייב במיתה על מלאכת שבת</w:t>
      </w:r>
      <w:r>
        <w:rPr>
          <w:rtl w:val="true"/>
        </w:rPr>
        <w:t xml:space="preserve">, </w:t>
      </w:r>
      <w:r>
        <w:rPr>
          <w:rtl w:val="true"/>
        </w:rPr>
        <w:t>צריך להיות שעשה מלאכתו כדרך עשיית המלאכה</w:t>
      </w:r>
      <w:r>
        <w:rPr>
          <w:rtl w:val="true"/>
        </w:rPr>
        <w:t xml:space="preserve">. </w:t>
      </w:r>
      <w:r>
        <w:rPr>
          <w:rtl w:val="true"/>
        </w:rPr>
        <w:t>היה אפשר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שפטור הוא</w:t>
      </w:r>
      <w:r>
        <w:rPr>
          <w:rtl w:val="true"/>
        </w:rPr>
        <w:t xml:space="preserve">, </w:t>
      </w:r>
      <w:r>
        <w:rPr>
          <w:rtl w:val="true"/>
        </w:rPr>
        <w:t>ושאין הדרך להוציא דבר על ידי גרירה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המשנה מודיע לנו שאכן חייב מיתה</w:t>
      </w:r>
      <w:r>
        <w:rPr>
          <w:rtl w:val="true"/>
        </w:rPr>
        <w:t>.</w:t>
      </w:r>
    </w:p>
    <w:p>
      <w:pPr>
        <w:pStyle w:val="Heading1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דיון גמ’ על בריי’ של גניבה בשבת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הביא גמ’ בריי’</w:t>
      </w:r>
      <w:r>
        <w:rPr>
          <w:rtl w:val="true"/>
        </w:rPr>
        <w:t xml:space="preserve">, </w:t>
      </w:r>
      <w:r>
        <w:rPr>
          <w:rtl w:val="true"/>
        </w:rPr>
        <w:t>שהיה שייך למימרת רבי אבין</w:t>
      </w:r>
      <w:r>
        <w:rPr>
          <w:rtl w:val="true"/>
        </w:rPr>
        <w:t xml:space="preserve">.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מתחיל גמ’ לדון באותו בריי’</w:t>
      </w:r>
      <w:r>
        <w:rPr>
          <w:rtl w:val="true"/>
        </w:rPr>
        <w:t xml:space="preserve">, </w:t>
      </w:r>
      <w:r>
        <w:rPr>
          <w:rtl w:val="true"/>
        </w:rPr>
        <w:t>להקשות עליו</w:t>
      </w:r>
      <w:r>
        <w:rPr>
          <w:rtl w:val="true"/>
        </w:rPr>
        <w:t xml:space="preserve">. </w:t>
      </w:r>
      <w:r>
        <w:rPr>
          <w:rtl w:val="true"/>
        </w:rPr>
        <w:t>נביא את הבריי’ עוד פעם</w:t>
      </w:r>
      <w:r>
        <w:rPr>
          <w:rtl w:val="true"/>
        </w:rPr>
        <w:t xml:space="preserve">, </w:t>
      </w:r>
      <w:r>
        <w:rPr>
          <w:rtl w:val="true"/>
        </w:rPr>
        <w:t>ונבאר דיון הגמ’ עליו</w:t>
      </w:r>
      <w:r>
        <w:rPr>
          <w:rtl w:val="true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הבריי’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ברייתא מדבר על מי שגונב בשבת</w:t>
      </w:r>
      <w:r>
        <w:rPr>
          <w:rtl w:val="true"/>
        </w:rPr>
        <w:t xml:space="preserve">. </w:t>
      </w:r>
      <w:r>
        <w:rPr>
          <w:rtl w:val="true"/>
        </w:rPr>
        <w:t>בגניבותו</w:t>
      </w:r>
      <w:r>
        <w:rPr>
          <w:rtl w:val="true"/>
        </w:rPr>
        <w:t xml:space="preserve">, </w:t>
      </w:r>
      <w:r>
        <w:rPr>
          <w:rtl w:val="true"/>
        </w:rPr>
        <w:t xml:space="preserve">מוציא את החפץ מרשות חברו </w:t>
      </w:r>
      <w:r>
        <w:rPr>
          <w:rtl w:val="true"/>
        </w:rPr>
        <w:t>(</w:t>
      </w:r>
      <w:r>
        <w:rPr>
          <w:rtl w:val="true"/>
        </w:rPr>
        <w:t>שהוא רשות היחיד</w:t>
      </w:r>
      <w:r>
        <w:rPr>
          <w:rtl w:val="true"/>
        </w:rPr>
        <w:t xml:space="preserve">) </w:t>
      </w:r>
      <w:r>
        <w:rPr>
          <w:rtl w:val="true"/>
        </w:rPr>
        <w:t xml:space="preserve">לחוץ </w:t>
      </w:r>
      <w:r>
        <w:rPr>
          <w:rtl w:val="true"/>
        </w:rPr>
        <w:t>(</w:t>
      </w:r>
      <w:r>
        <w:rPr>
          <w:rtl w:val="true"/>
        </w:rPr>
        <w:t>שהוא רשות הרבים</w:t>
      </w:r>
      <w:r>
        <w:rPr>
          <w:rtl w:val="true"/>
        </w:rPr>
        <w:t>).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הקדמה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להקדים</w:t>
      </w:r>
      <w:r>
        <w:rPr>
          <w:rtl w:val="true"/>
        </w:rPr>
        <w:t xml:space="preserve">, </w:t>
      </w:r>
      <w:r>
        <w:rPr>
          <w:rtl w:val="true"/>
        </w:rPr>
        <w:t>נזכיר שני דינים פשוטים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0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אם אדם גונב</w:t>
      </w:r>
      <w:r>
        <w:rPr>
          <w:rtl w:val="true"/>
        </w:rPr>
        <w:t xml:space="preserve">, </w:t>
      </w:r>
      <w:r>
        <w:rPr>
          <w:rtl w:val="true"/>
        </w:rPr>
        <w:t>חייב ממון</w:t>
      </w:r>
      <w:r>
        <w:rPr>
          <w:rtl w:val="true"/>
        </w:rPr>
        <w:t xml:space="preserve">. </w:t>
      </w:r>
      <w:r>
        <w:rPr>
          <w:rtl w:val="true"/>
        </w:rPr>
        <w:t>מה שעשוה גניבה הוא קנין על החפץ שגונב</w:t>
      </w:r>
      <w:r>
        <w:rPr>
          <w:rtl w:val="true"/>
        </w:rPr>
        <w:t xml:space="preserve">. </w:t>
      </w:r>
      <w:r>
        <w:rPr>
          <w:rtl w:val="true"/>
        </w:rPr>
        <w:t>אותם גדרים שקובעים מתי אדם קונה חפץ קובעים מתי אדם נחשב גנב על חפץ</w:t>
      </w:r>
      <w:r>
        <w:rPr>
          <w:rtl w:val="true"/>
        </w:rPr>
        <w:t>.</w:t>
      </w:r>
    </w:p>
    <w:p>
      <w:pPr>
        <w:pStyle w:val="Normal"/>
        <w:numPr>
          <w:ilvl w:val="0"/>
          <w:numId w:val="10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אם אדם מוציא בשבת מרשות היחיד לרשות הרבים</w:t>
      </w:r>
      <w:r>
        <w:rPr>
          <w:rtl w:val="true"/>
        </w:rPr>
        <w:t xml:space="preserve">, </w:t>
      </w:r>
      <w:r>
        <w:rPr>
          <w:rtl w:val="true"/>
        </w:rPr>
        <w:t xml:space="preserve">חייב מיתה </w:t>
      </w:r>
      <w:r>
        <w:rPr>
          <w:rtl w:val="true"/>
        </w:rPr>
        <w:t>(</w:t>
      </w:r>
      <w:r>
        <w:rPr>
          <w:rtl w:val="true"/>
        </w:rPr>
        <w:t>סקילה</w:t>
      </w:r>
      <w:r>
        <w:rPr>
          <w:rtl w:val="true"/>
        </w:rPr>
        <w:t xml:space="preserve">). </w:t>
      </w:r>
      <w:r>
        <w:rPr>
          <w:rtl w:val="true"/>
        </w:rPr>
        <w:t>הוצאה כולל עקירה מרשות אחת</w:t>
      </w:r>
      <w:r>
        <w:rPr>
          <w:rtl w:val="true"/>
        </w:rPr>
        <w:t xml:space="preserve">, </w:t>
      </w:r>
      <w:r>
        <w:rPr>
          <w:rtl w:val="true"/>
        </w:rPr>
        <w:t>הוצאה לרשות אחר</w:t>
      </w:r>
      <w:r>
        <w:rPr>
          <w:rtl w:val="true"/>
        </w:rPr>
        <w:t xml:space="preserve">, </w:t>
      </w:r>
      <w:r>
        <w:rPr>
          <w:rtl w:val="true"/>
        </w:rPr>
        <w:t>והנחה שם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בבא ראשונה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חייב על הגניבה</w:t>
      </w:r>
      <w:r>
        <w:rPr>
          <w:rtl w:val="true"/>
        </w:rPr>
        <w:t xml:space="preserve">. </w:t>
      </w:r>
      <w:r>
        <w:rPr>
          <w:rtl w:val="true"/>
        </w:rPr>
        <w:t>אם מגביה את הכיס</w:t>
      </w:r>
      <w:r>
        <w:rPr>
          <w:rtl w:val="true"/>
        </w:rPr>
        <w:t xml:space="preserve">, </w:t>
      </w:r>
      <w:r>
        <w:rPr>
          <w:rtl w:val="true"/>
        </w:rPr>
        <w:t>ושוב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הוא חייב</w:t>
      </w:r>
      <w:r>
        <w:rPr>
          <w:rtl w:val="true"/>
        </w:rPr>
        <w:t xml:space="preserve">, </w:t>
      </w:r>
      <w:r>
        <w:rPr>
          <w:rtl w:val="true"/>
        </w:rPr>
        <w:t>שהרי גנב אותו כשעשה מעשה קנין של הגבהה ברשות ביחיד</w:t>
      </w:r>
      <w:r>
        <w:rPr>
          <w:rtl w:val="true"/>
        </w:rPr>
        <w:t xml:space="preserve">, </w:t>
      </w:r>
      <w:r>
        <w:rPr>
          <w:rtl w:val="true"/>
        </w:rPr>
        <w:t>ואז נתחייב בממון</w:t>
      </w:r>
      <w:r>
        <w:rPr>
          <w:rtl w:val="true"/>
        </w:rPr>
        <w:t xml:space="preserve">, </w:t>
      </w:r>
      <w:r>
        <w:rPr>
          <w:rtl w:val="true"/>
        </w:rPr>
        <w:t>ורק הוציא כשהניח אותו ברשות הרבים</w:t>
      </w:r>
      <w:r>
        <w:rPr>
          <w:rtl w:val="true"/>
        </w:rPr>
        <w:t xml:space="preserve">, </w:t>
      </w:r>
      <w:r>
        <w:rPr>
          <w:rtl w:val="true"/>
        </w:rPr>
        <w:t>ואז חייב מיתה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בבא שניה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פטור על הגניבה</w:t>
      </w:r>
      <w:r>
        <w:rPr>
          <w:rtl w:val="true"/>
        </w:rPr>
        <w:t xml:space="preserve">. </w:t>
      </w:r>
      <w:r>
        <w:rPr>
          <w:rtl w:val="true"/>
        </w:rPr>
        <w:t>אם אדם לא אוחז את הכיס</w:t>
      </w:r>
      <w:r>
        <w:rPr>
          <w:rtl w:val="true"/>
        </w:rPr>
        <w:t xml:space="preserve">, </w:t>
      </w:r>
      <w:r>
        <w:rPr>
          <w:rtl w:val="true"/>
        </w:rPr>
        <w:t>אלא מגרר אותו לרשות הרבים</w:t>
      </w:r>
      <w:r>
        <w:rPr>
          <w:rtl w:val="true"/>
        </w:rPr>
        <w:t xml:space="preserve">, </w:t>
      </w:r>
      <w:r>
        <w:rPr>
          <w:rtl w:val="true"/>
        </w:rPr>
        <w:t>לא חייב על הגניבה</w:t>
      </w:r>
      <w:r>
        <w:rPr>
          <w:rtl w:val="true"/>
        </w:rPr>
        <w:t xml:space="preserve">. </w:t>
      </w:r>
      <w:r>
        <w:rPr>
          <w:rtl w:val="true"/>
        </w:rPr>
        <w:t>רק גונב כיון שבא לרשות הרבים</w:t>
      </w:r>
      <w:r>
        <w:rPr>
          <w:rtl w:val="true"/>
        </w:rPr>
        <w:t xml:space="preserve">, </w:t>
      </w:r>
      <w:r>
        <w:rPr>
          <w:rtl w:val="true"/>
        </w:rPr>
        <w:t>שאין משיכה קונה ברשות הבעל</w:t>
      </w:r>
      <w:r>
        <w:rPr>
          <w:rtl w:val="true"/>
        </w:rPr>
        <w:t xml:space="preserve">, </w:t>
      </w:r>
      <w:r>
        <w:rPr>
          <w:rtl w:val="true"/>
        </w:rPr>
        <w:t>ואז גם הוציא אותו</w:t>
      </w:r>
      <w:r>
        <w:rPr>
          <w:rtl w:val="true"/>
        </w:rPr>
        <w:t xml:space="preserve">, </w:t>
      </w:r>
      <w:r>
        <w:rPr>
          <w:rtl w:val="true"/>
        </w:rPr>
        <w:t>וחייב מיתה</w:t>
      </w:r>
      <w:r>
        <w:rPr>
          <w:rtl w:val="true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שאלות הגמ’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מה הוציא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יכול להיות שלש מינים של דברים שהוציא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דברים קטנים</w:t>
      </w:r>
      <w:r>
        <w:rPr>
          <w:rtl w:val="true"/>
        </w:rPr>
        <w:t xml:space="preserve">. </w:t>
      </w:r>
      <w:r>
        <w:rPr>
          <w:rtl w:val="true"/>
        </w:rPr>
        <w:t>גמ’ מפרש שאי אפשר שהבריי’ מדבר בדברים קטנים</w:t>
      </w:r>
      <w:r>
        <w:rPr>
          <w:rtl w:val="true"/>
        </w:rPr>
        <w:t xml:space="preserve">, </w:t>
      </w:r>
      <w:r>
        <w:rPr>
          <w:rtl w:val="true"/>
        </w:rPr>
        <w:t>כיון שמדבר בחיוב שבת כשמגרר אותם</w:t>
      </w:r>
      <w:r>
        <w:rPr>
          <w:rtl w:val="true"/>
        </w:rPr>
        <w:t xml:space="preserve">. </w:t>
      </w:r>
      <w:r>
        <w:rPr>
          <w:rtl w:val="true"/>
        </w:rPr>
        <w:t>אי אפשר לחייב חיוב שבת על גירור דברים קטנים</w:t>
      </w:r>
      <w:r>
        <w:rPr>
          <w:rtl w:val="true"/>
        </w:rPr>
        <w:t xml:space="preserve">, </w:t>
      </w:r>
      <w:r>
        <w:rPr>
          <w:rtl w:val="true"/>
        </w:rPr>
        <w:t>כיון שאין זהה דרך להוציא אותם</w:t>
      </w:r>
      <w:r>
        <w:rPr>
          <w:rtl w:val="true"/>
        </w:rPr>
        <w:t xml:space="preserve">, </w:t>
      </w:r>
      <w:r>
        <w:rPr>
          <w:rtl w:val="true"/>
        </w:rPr>
        <w:t>ומי שמוציא דבר שלא כדרכו לא חייב על ההוצאה</w:t>
      </w:r>
      <w:r>
        <w:rPr>
          <w:rtl w:val="true"/>
        </w:rPr>
        <w:t>.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דברים גדולים</w:t>
      </w:r>
      <w:r>
        <w:rPr>
          <w:rtl w:val="true"/>
        </w:rPr>
        <w:t xml:space="preserve">. </w:t>
      </w:r>
      <w:r>
        <w:rPr>
          <w:rtl w:val="true"/>
        </w:rPr>
        <w:t>גמ’ מפרש שלפי רבי אבין</w:t>
      </w:r>
      <w:r>
        <w:rPr>
          <w:rtl w:val="true"/>
        </w:rPr>
        <w:t xml:space="preserve">, </w:t>
      </w:r>
      <w:r>
        <w:rPr>
          <w:rtl w:val="true"/>
        </w:rPr>
        <w:t>אי אפשר שהבריי’ מדבר בדברים גדולים</w:t>
      </w:r>
      <w:r>
        <w:rPr>
          <w:rtl w:val="true"/>
        </w:rPr>
        <w:t xml:space="preserve">. </w:t>
      </w:r>
      <w:r>
        <w:rPr>
          <w:rtl w:val="true"/>
        </w:rPr>
        <w:t>בארנו שלפי רבי אבין</w:t>
      </w:r>
      <w:r>
        <w:rPr>
          <w:rtl w:val="true"/>
        </w:rPr>
        <w:t xml:space="preserve">, </w:t>
      </w:r>
      <w:r>
        <w:rPr>
          <w:rtl w:val="true"/>
        </w:rPr>
        <w:t>מה שנקט מגרר</w:t>
      </w:r>
      <w:r>
        <w:rPr>
          <w:rtl w:val="true"/>
        </w:rPr>
        <w:t xml:space="preserve">, </w:t>
      </w:r>
      <w:r>
        <w:rPr>
          <w:rtl w:val="true"/>
        </w:rPr>
        <w:t>ולא נקט זורק</w:t>
      </w:r>
      <w:r>
        <w:rPr>
          <w:rtl w:val="true"/>
        </w:rPr>
        <w:t xml:space="preserve">, </w:t>
      </w:r>
      <w:r>
        <w:rPr>
          <w:rtl w:val="true"/>
        </w:rPr>
        <w:t>הוא מפני שמגלה חידוש במה שחייב בהוצאה של גרירה</w:t>
      </w:r>
      <w:r>
        <w:rPr>
          <w:rtl w:val="true"/>
        </w:rPr>
        <w:t xml:space="preserve">. </w:t>
      </w:r>
      <w:r>
        <w:rPr>
          <w:rtl w:val="true"/>
        </w:rPr>
        <w:t>כיון שמוציא דברים גדולים</w:t>
      </w:r>
      <w:r>
        <w:rPr>
          <w:rtl w:val="true"/>
        </w:rPr>
        <w:t xml:space="preserve">, </w:t>
      </w:r>
      <w:r>
        <w:rPr>
          <w:rtl w:val="true"/>
        </w:rPr>
        <w:t>אין חידוש בזה</w:t>
      </w:r>
      <w:r>
        <w:rPr>
          <w:rtl w:val="true"/>
        </w:rPr>
        <w:t xml:space="preserve">, </w:t>
      </w:r>
      <w:r>
        <w:rPr>
          <w:rtl w:val="true"/>
        </w:rPr>
        <w:t>שכל דרכם הוא בגרירה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שהבריי’ מדבר בזה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נאמר כשיטת רבי אבין</w:t>
      </w:r>
      <w:r>
        <w:rPr>
          <w:rtl w:val="true"/>
        </w:rPr>
        <w:t xml:space="preserve">, </w:t>
      </w:r>
      <w:r>
        <w:rPr>
          <w:rtl w:val="true"/>
        </w:rPr>
        <w:t>נוכל לפרש את המשנה ככה</w:t>
      </w:r>
      <w:r>
        <w:rPr>
          <w:rtl w:val="true"/>
        </w:rPr>
        <w:t>.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דברים בינונים</w:t>
      </w:r>
      <w:r>
        <w:rPr>
          <w:rtl w:val="true"/>
        </w:rPr>
        <w:t xml:space="preserve">. </w:t>
      </w:r>
      <w:r>
        <w:rPr>
          <w:rtl w:val="true"/>
        </w:rPr>
        <w:t>לפי רבי אבין</w:t>
      </w:r>
      <w:r>
        <w:rPr>
          <w:rtl w:val="true"/>
        </w:rPr>
        <w:t xml:space="preserve">, </w:t>
      </w:r>
      <w:r>
        <w:rPr>
          <w:rtl w:val="true"/>
        </w:rPr>
        <w:t>צריך לומר שמשנה מדבר בדברים כזה</w:t>
      </w:r>
      <w:r>
        <w:rPr>
          <w:rtl w:val="true"/>
        </w:rPr>
        <w:t xml:space="preserve">, </w:t>
      </w:r>
      <w:r>
        <w:rPr>
          <w:rtl w:val="true"/>
        </w:rPr>
        <w:t>ומחדש שחייב בהם</w:t>
      </w:r>
      <w:r>
        <w:rPr>
          <w:rtl w:val="true"/>
        </w:rPr>
        <w:t xml:space="preserve">, </w:t>
      </w:r>
      <w:r>
        <w:rPr>
          <w:rtl w:val="true"/>
        </w:rPr>
        <w:t>אף שהוציא אותם בגרירה</w:t>
      </w:r>
      <w:r>
        <w:rPr>
          <w:rtl w:val="true"/>
        </w:rPr>
        <w:t>.</w:t>
      </w:r>
    </w:p>
    <w:p>
      <w:pPr>
        <w:pStyle w:val="Normal"/>
        <w:tabs>
          <w:tab w:val="left" w:pos="720" w:leader="none"/>
        </w:tabs>
        <w:spacing w:lineRule="auto" w:line="252"/>
        <w:ind w:hanging="360"/>
        <w:rPr/>
      </w:pPr>
      <w:r>
        <w:rPr>
          <w:rtl w:val="true"/>
        </w:rPr>
        <w:t>ואם תאמר מהיכי תיתי שדן בזה ומשמיע חידוש</w:t>
      </w:r>
      <w:r>
        <w:rPr>
          <w:rtl w:val="true"/>
        </w:rPr>
        <w:t xml:space="preserve">. </w:t>
      </w:r>
      <w:r>
        <w:rPr>
          <w:rtl w:val="true"/>
        </w:rPr>
        <w:t>ויש לומר שבלי זה</w:t>
      </w:r>
      <w:r>
        <w:rPr>
          <w:rtl w:val="true"/>
        </w:rPr>
        <w:t xml:space="preserve">, </w:t>
      </w:r>
      <w:r>
        <w:rPr>
          <w:rtl w:val="true"/>
        </w:rPr>
        <w:t>קשה על רבי אבין</w:t>
      </w:r>
      <w:r>
        <w:rPr>
          <w:rtl w:val="true"/>
        </w:rPr>
        <w:t xml:space="preserve">. </w:t>
      </w:r>
      <w:r>
        <w:rPr>
          <w:rtl w:val="true"/>
        </w:rPr>
        <w:t>נמצא שרבי אבין צריך להניח שדין שלו פשוט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לא נוכל לדעת אם משנה בא לאפוקי מדין שלו או לא</w:t>
      </w:r>
      <w:r>
        <w:rPr>
          <w:rtl w:val="true"/>
        </w:rPr>
        <w:t xml:space="preserve">, </w:t>
      </w:r>
      <w:r>
        <w:rPr>
          <w:rtl w:val="true"/>
        </w:rPr>
        <w:t>וממילא לא נדע ללמוד את החידוש</w:t>
      </w:r>
      <w:r>
        <w:rPr>
          <w:rtl w:val="true"/>
        </w:rPr>
        <w:t xml:space="preserve">, </w:t>
      </w:r>
      <w:r>
        <w:rPr>
          <w:rtl w:val="true"/>
        </w:rPr>
        <w:t>ואז לא היה לו לשנות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לאן הוציא אותו</w:t>
      </w:r>
      <w:r>
        <w:rPr>
          <w:rStyle w:val="FootnoteAnchor"/>
          <w:rFonts w:ascii="SBL Hebrew" w:hAnsi="SBL Hebrew"/>
          <w:color w:val="auto"/>
          <w:sz w:val="22"/>
          <w:sz w:val="22"/>
          <w:rtl w:val="true"/>
        </w:rPr>
        <w:footnoteReference w:id="36"/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 xml:space="preserve">אפשר להיות שמוציא אותו מרשות שבו נמצא </w:t>
      </w:r>
      <w:r>
        <w:rPr>
          <w:rtl w:val="true"/>
        </w:rPr>
        <w:t>(</w:t>
      </w:r>
      <w:r>
        <w:rPr>
          <w:rtl w:val="true"/>
        </w:rPr>
        <w:t>שמניחים שהוא ברשות היחיד</w:t>
      </w:r>
      <w:r>
        <w:rPr>
          <w:rtl w:val="true"/>
        </w:rPr>
        <w:t xml:space="preserve">, </w:t>
      </w:r>
      <w:r>
        <w:rPr>
          <w:rtl w:val="true"/>
        </w:rPr>
        <w:t>שברך כלל</w:t>
      </w:r>
      <w:r>
        <w:rPr>
          <w:rtl w:val="true"/>
        </w:rPr>
        <w:t xml:space="preserve">, </w:t>
      </w:r>
      <w:r>
        <w:rPr>
          <w:rtl w:val="true"/>
        </w:rPr>
        <w:t>מוצאים דבר לגנוב ברשות היחיד</w:t>
      </w:r>
      <w:r>
        <w:rPr>
          <w:rtl w:val="true"/>
        </w:rPr>
        <w:t xml:space="preserve">, </w:t>
      </w:r>
      <w:r>
        <w:rPr>
          <w:rtl w:val="true"/>
        </w:rPr>
        <w:t>ששם נותנים בני אדם את החפצים שלהם</w:t>
      </w:r>
      <w:r>
        <w:rPr>
          <w:rtl w:val="true"/>
        </w:rPr>
        <w:t xml:space="preserve">) </w:t>
      </w:r>
      <w:r>
        <w:rPr>
          <w:rtl w:val="true"/>
        </w:rPr>
        <w:t>לאיזה רשות אחר שנרצה</w:t>
      </w:r>
      <w:r>
        <w:rPr>
          <w:rtl w:val="true"/>
        </w:rPr>
        <w:t xml:space="preserve">. </w:t>
      </w:r>
      <w:r>
        <w:rPr>
          <w:rtl w:val="true"/>
        </w:rPr>
        <w:t>יש ארבע רשויות</w:t>
      </w:r>
      <w:r>
        <w:rPr>
          <w:rtl w:val="true"/>
        </w:rPr>
        <w:t xml:space="preserve">- </w:t>
      </w:r>
      <w:r>
        <w:rPr>
          <w:rtl w:val="true"/>
        </w:rPr>
        <w:t>מקום פטור</w:t>
      </w:r>
      <w:r>
        <w:rPr>
          <w:rtl w:val="true"/>
        </w:rPr>
        <w:t xml:space="preserve">, </w:t>
      </w:r>
      <w:r>
        <w:rPr>
          <w:rtl w:val="true"/>
        </w:rPr>
        <w:t>כרמלית</w:t>
      </w:r>
      <w:r>
        <w:rPr>
          <w:rtl w:val="true"/>
        </w:rPr>
        <w:t xml:space="preserve">, </w:t>
      </w:r>
      <w:r>
        <w:rPr>
          <w:rtl w:val="true"/>
        </w:rPr>
        <w:t>רשות היחיד</w:t>
      </w:r>
      <w:r>
        <w:rPr>
          <w:rtl w:val="true"/>
        </w:rPr>
        <w:t xml:space="preserve">, </w:t>
      </w:r>
      <w:r>
        <w:rPr>
          <w:rtl w:val="true"/>
        </w:rPr>
        <w:t>ורשות הרבים</w:t>
      </w:r>
      <w:r>
        <w:rPr>
          <w:rtl w:val="true"/>
        </w:rPr>
        <w:t xml:space="preserve">- </w:t>
      </w:r>
      <w:r>
        <w:rPr>
          <w:rtl w:val="true"/>
        </w:rPr>
        <w:t xml:space="preserve">אבל גמ’ רק ידון בשנים האחרונים </w:t>
      </w:r>
      <w:r>
        <w:rPr>
          <w:rtl w:val="true"/>
        </w:rPr>
        <w:t>(</w:t>
      </w:r>
      <w:r>
        <w:rPr>
          <w:rtl w:val="true"/>
        </w:rPr>
        <w:t>ומתוך קושיות הגמ’ יובן למה אי אפשר להיות שמוציא אותו לכרמלית או מקום פטור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). </w:t>
      </w:r>
    </w:p>
    <w:p>
      <w:pPr>
        <w:pStyle w:val="Normal"/>
        <w:spacing w:lineRule="auto" w:line="252"/>
        <w:rPr/>
      </w:pPr>
      <w:r>
        <w:rPr>
          <w:rtl w:val="true"/>
        </w:rPr>
        <w:t>הבעיה תהיה שצריך להיות פה סיבה לשני חיובים</w:t>
      </w:r>
      <w:r>
        <w:rPr>
          <w:rtl w:val="true"/>
        </w:rPr>
        <w:t xml:space="preserve">- </w:t>
      </w:r>
      <w:r>
        <w:rPr>
          <w:rtl w:val="true"/>
        </w:rPr>
        <w:t xml:space="preserve">לחיוב שבת ולחיוב גניבה </w:t>
      </w:r>
      <w:r>
        <w:rPr>
          <w:rtl w:val="true"/>
        </w:rPr>
        <w:t>(</w:t>
      </w:r>
      <w:r>
        <w:rPr>
          <w:rtl w:val="true"/>
        </w:rPr>
        <w:t>והוא שיהיה בו קנין</w:t>
      </w:r>
      <w:r>
        <w:rPr>
          <w:rtl w:val="true"/>
        </w:rPr>
        <w:t xml:space="preserve">). </w:t>
      </w:r>
      <w:r>
        <w:rPr>
          <w:rtl w:val="true"/>
        </w:rPr>
        <w:t>נתחיל לבאר את שני המקומות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רשות הרבים</w:t>
      </w:r>
      <w:r>
        <w:rPr>
          <w:rtl w:val="true"/>
        </w:rPr>
        <w:t xml:space="preserve">- </w:t>
      </w:r>
      <w:r>
        <w:rPr>
          <w:rtl w:val="true"/>
        </w:rPr>
        <w:t>אם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אז יש סיבה לחיוב שבת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כמו כל מוציא מרשות היחיד לרשות הרבים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אין סיבה לחיוב גניבה</w:t>
      </w:r>
      <w:r>
        <w:rPr>
          <w:rtl w:val="true"/>
        </w:rPr>
        <w:t xml:space="preserve">. </w:t>
      </w:r>
      <w:r>
        <w:rPr>
          <w:rtl w:val="true"/>
        </w:rPr>
        <w:t>כיון שמגרר אותו</w:t>
      </w:r>
      <w:r>
        <w:rPr>
          <w:rtl w:val="true"/>
        </w:rPr>
        <w:t xml:space="preserve">, </w:t>
      </w:r>
      <w:r>
        <w:rPr>
          <w:rtl w:val="true"/>
        </w:rPr>
        <w:t>הקנין בא על ידי משיכה</w:t>
      </w:r>
      <w:r>
        <w:rPr>
          <w:rtl w:val="true"/>
        </w:rPr>
        <w:t xml:space="preserve">, </w:t>
      </w:r>
      <w:r>
        <w:rPr>
          <w:rtl w:val="true"/>
        </w:rPr>
        <w:t>שמושך אותו מרשות היחיד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שמושך אותו לרשות הרבים</w:t>
      </w:r>
      <w:r>
        <w:rPr>
          <w:rtl w:val="true"/>
        </w:rPr>
        <w:t xml:space="preserve">, </w:t>
      </w:r>
      <w:r>
        <w:rPr>
          <w:rtl w:val="true"/>
        </w:rPr>
        <w:t>לא קונה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רשות היחיד</w:t>
      </w:r>
      <w:r>
        <w:rPr>
          <w:rtl w:val="true"/>
        </w:rPr>
        <w:t xml:space="preserve">- </w:t>
      </w:r>
      <w:r>
        <w:rPr>
          <w:rtl w:val="true"/>
        </w:rPr>
        <w:t>אם מוציא אותו לרשות היחיד</w:t>
      </w:r>
      <w:r>
        <w:rPr>
          <w:rtl w:val="true"/>
        </w:rPr>
        <w:t xml:space="preserve">, </w:t>
      </w:r>
      <w:r>
        <w:rPr>
          <w:rtl w:val="true"/>
        </w:rPr>
        <w:t>אז יש סיבה לחיוב גניבה</w:t>
      </w:r>
      <w:r>
        <w:rPr>
          <w:rtl w:val="true"/>
        </w:rPr>
        <w:t xml:space="preserve">, </w:t>
      </w:r>
      <w:r>
        <w:rPr>
          <w:rtl w:val="true"/>
        </w:rPr>
        <w:t>שקונה אותו כיון שמושך אותו לרשות שלו</w:t>
      </w:r>
      <w:r>
        <w:rPr>
          <w:rStyle w:val="FootnoteAnchor"/>
          <w:rtl w:val="true"/>
        </w:rPr>
        <w:footnoteReference w:id="39"/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משיכה</w:t>
      </w:r>
      <w:r>
        <w:rPr>
          <w:rtl w:val="true"/>
        </w:rPr>
        <w:t xml:space="preserve">, </w:t>
      </w:r>
      <w:r>
        <w:rPr>
          <w:rtl w:val="true"/>
        </w:rPr>
        <w:t>ודי בקנין חצר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לא חייב משום שבת</w:t>
      </w:r>
      <w:r>
        <w:rPr>
          <w:rtl w:val="true"/>
        </w:rPr>
        <w:t xml:space="preserve">, </w:t>
      </w:r>
      <w:r>
        <w:rPr>
          <w:rtl w:val="true"/>
        </w:rPr>
        <w:t>שהוציא מרשות היחיד לרשות היחיד</w:t>
      </w:r>
      <w:r>
        <w:rPr>
          <w:rtl w:val="true"/>
        </w:rPr>
        <w:t xml:space="preserve">, </w:t>
      </w:r>
      <w:r>
        <w:rPr>
          <w:rtl w:val="true"/>
        </w:rPr>
        <w:t>וזה רק אסור מדרבנן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גמ’ שצריך להיות שהוציא אותו למקום אחר</w:t>
      </w:r>
      <w:r>
        <w:rPr>
          <w:rtl w:val="true"/>
        </w:rPr>
        <w:t xml:space="preserve">- </w:t>
      </w:r>
      <w:r>
        <w:rPr>
          <w:rtl w:val="true"/>
        </w:rPr>
        <w:t>מקום הנקרא צידי 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ציור אחד שנותן גמ’ לביאור של צידי רשות הרבים </w:t>
      </w:r>
      <w:r>
        <w:rPr>
          <w:rtl w:val="true"/>
        </w:rPr>
        <w:t>(</w:t>
      </w:r>
      <w:r>
        <w:rPr>
          <w:rtl w:val="true"/>
        </w:rPr>
        <w:t>בעירובין</w:t>
      </w:r>
      <w:r>
        <w:rPr>
          <w:rtl w:val="true"/>
        </w:rPr>
        <w:t xml:space="preserve">) </w:t>
      </w:r>
      <w:r>
        <w:rPr>
          <w:rtl w:val="true"/>
        </w:rPr>
        <w:t>הוא חצר שנפרץ לרשות הרבים</w:t>
      </w:r>
      <w:r>
        <w:rPr>
          <w:rtl w:val="true"/>
        </w:rPr>
        <w:t xml:space="preserve">. </w:t>
      </w:r>
      <w:r>
        <w:rPr>
          <w:rtl w:val="true"/>
        </w:rPr>
        <w:t>אסור לבני רשות הרבים ללכת בו</w:t>
      </w:r>
      <w:r>
        <w:rPr>
          <w:rtl w:val="true"/>
        </w:rPr>
        <w:t xml:space="preserve">, </w:t>
      </w:r>
      <w:r>
        <w:rPr>
          <w:rtl w:val="true"/>
        </w:rPr>
        <w:t>אבל עדיין הוא פתוח לרשות הרבים</w:t>
      </w:r>
      <w:r>
        <w:rPr>
          <w:rtl w:val="true"/>
        </w:rPr>
        <w:t xml:space="preserve">, </w:t>
      </w:r>
      <w:r>
        <w:rPr>
          <w:rtl w:val="true"/>
        </w:rPr>
        <w:t>וכמעט סניף לו</w:t>
      </w:r>
      <w:r>
        <w:rPr>
          <w:rtl w:val="true"/>
        </w:rPr>
        <w:t>.</w:t>
      </w:r>
    </w:p>
    <w:p>
      <w:pPr>
        <w:pStyle w:val="Heading4"/>
        <w:spacing w:lineRule="auto" w:line="252"/>
        <w:ind w:left="864" w:hanging="0"/>
        <w:rPr/>
      </w:pPr>
      <w:r>
        <w:rPr>
          <w:rFonts w:ascii="SBL Hebrew" w:hAnsi="SBL Hebrew"/>
          <w:color w:val="auto"/>
          <w:rtl w:val="true"/>
        </w:rPr>
        <w:t>קושיית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דין צידי רשות הרבים הוא מחלקת תנאים</w:t>
      </w:r>
      <w:r>
        <w:rPr>
          <w:rtl w:val="true"/>
        </w:rPr>
        <w:t xml:space="preserve">. </w:t>
      </w:r>
      <w:r>
        <w:rPr>
          <w:rtl w:val="true"/>
        </w:rPr>
        <w:t xml:space="preserve">בעירובין </w:t>
      </w:r>
      <w:r>
        <w:rPr>
          <w:rtl w:val="true"/>
        </w:rPr>
        <w:t>(</w:t>
      </w:r>
      <w:r>
        <w:rPr>
          <w:rtl w:val="true"/>
        </w:rPr>
        <w:t>צד</w:t>
      </w:r>
      <w:r>
        <w:rPr>
          <w:rtl w:val="true"/>
        </w:rPr>
        <w:t xml:space="preserve">.) </w:t>
      </w:r>
      <w:r>
        <w:rPr>
          <w:rtl w:val="true"/>
        </w:rPr>
        <w:t>חולקים רבי אליעזר בן יעקב ורבנן בדין חצר שנפרץ לרשות הרבים</w:t>
      </w:r>
      <w:r>
        <w:rPr>
          <w:rtl w:val="true"/>
        </w:rPr>
        <w:t xml:space="preserve">. </w:t>
      </w:r>
      <w:r>
        <w:rPr>
          <w:rtl w:val="true"/>
        </w:rPr>
        <w:t>רבי אליעזר מחשיב אותו לרשות הרבים</w:t>
      </w:r>
      <w:r>
        <w:rPr>
          <w:rtl w:val="true"/>
        </w:rPr>
        <w:t xml:space="preserve">, </w:t>
      </w:r>
      <w:r>
        <w:rPr>
          <w:rtl w:val="true"/>
        </w:rPr>
        <w:t>ורבנן לא מחשיבים אותו לרשות הרבים</w:t>
      </w:r>
      <w:r>
        <w:rPr>
          <w:rtl w:val="true"/>
        </w:rPr>
        <w:t xml:space="preserve">. </w:t>
      </w:r>
      <w:r>
        <w:rPr>
          <w:rtl w:val="true"/>
        </w:rPr>
        <w:t>גמ’ נותן הרבה פשטים בביאור המחלקת</w:t>
      </w:r>
      <w:r>
        <w:rPr>
          <w:rtl w:val="true"/>
        </w:rPr>
        <w:t xml:space="preserve">, </w:t>
      </w:r>
      <w:r>
        <w:rPr>
          <w:rtl w:val="true"/>
        </w:rPr>
        <w:t>אבל אחד הוא שחולקים בצידי רשות הרבים</w:t>
      </w:r>
      <w:r>
        <w:rPr>
          <w:rtl w:val="true"/>
        </w:rPr>
        <w:t xml:space="preserve">. </w:t>
      </w:r>
      <w:r>
        <w:rPr>
          <w:rtl w:val="true"/>
        </w:rPr>
        <w:t>אף שאסור לבני רשות הרבים ללכת לשם</w:t>
      </w:r>
      <w:r>
        <w:rPr>
          <w:rtl w:val="true"/>
        </w:rPr>
        <w:t xml:space="preserve">, </w:t>
      </w:r>
      <w:r>
        <w:rPr>
          <w:rtl w:val="true"/>
        </w:rPr>
        <w:t>שאינו חלק מרשות הרבים</w:t>
      </w:r>
      <w:r>
        <w:rPr>
          <w:rtl w:val="true"/>
        </w:rPr>
        <w:t xml:space="preserve">, </w:t>
      </w:r>
      <w:r>
        <w:rPr>
          <w:rtl w:val="true"/>
        </w:rPr>
        <w:t>הוא פתוח לרשות לרשות הרבים</w:t>
      </w:r>
      <w:r>
        <w:rPr>
          <w:rtl w:val="true"/>
        </w:rPr>
        <w:t xml:space="preserve">, </w:t>
      </w:r>
      <w:r>
        <w:rPr>
          <w:rtl w:val="true"/>
        </w:rPr>
        <w:t>והוא צדדים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0"/>
      </w:r>
      <w:r>
        <w:rPr>
          <w:rtl w:val="true"/>
        </w:rPr>
        <w:t xml:space="preserve"> </w:t>
      </w:r>
      <w:r>
        <w:rPr>
          <w:rtl w:val="true"/>
        </w:rPr>
        <w:t>חולקים רבי אליעזר ורבנן אם זה נחשב רשות הרבים או לא נחשב רשות הרבים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מקשה גמ’ שאם נוקים את המשנה כרבי אליעזר</w:t>
      </w:r>
      <w:r>
        <w:rPr>
          <w:rtl w:val="true"/>
        </w:rPr>
        <w:t xml:space="preserve">, </w:t>
      </w:r>
      <w:r>
        <w:rPr>
          <w:rtl w:val="true"/>
        </w:rPr>
        <w:t>יהיה דינו כרשות הרבים</w:t>
      </w:r>
      <w:r>
        <w:rPr>
          <w:rtl w:val="true"/>
        </w:rPr>
        <w:t xml:space="preserve">, </w:t>
      </w:r>
      <w:r>
        <w:rPr>
          <w:rtl w:val="true"/>
        </w:rPr>
        <w:t>אף לקנין</w:t>
      </w:r>
      <w:r>
        <w:rPr>
          <w:rtl w:val="true"/>
        </w:rPr>
        <w:t xml:space="preserve">, </w:t>
      </w:r>
      <w:r>
        <w:rPr>
          <w:rtl w:val="true"/>
        </w:rPr>
        <w:t>ולא יוכל לקנות בו</w:t>
      </w:r>
      <w:r>
        <w:rPr>
          <w:rtl w:val="true"/>
        </w:rPr>
        <w:t xml:space="preserve">. </w:t>
      </w:r>
      <w:r>
        <w:rPr>
          <w:rtl w:val="true"/>
        </w:rPr>
        <w:t>אם נוקים את המשנה כרבנן</w:t>
      </w:r>
      <w:r>
        <w:rPr>
          <w:rtl w:val="true"/>
        </w:rPr>
        <w:t xml:space="preserve">, </w:t>
      </w:r>
      <w:r>
        <w:rPr>
          <w:rtl w:val="true"/>
        </w:rPr>
        <w:t>לא יהיה דינו כרשות הרבים לשום דבר</w:t>
      </w:r>
      <w:r>
        <w:rPr>
          <w:rtl w:val="true"/>
        </w:rPr>
        <w:t xml:space="preserve">, </w:t>
      </w:r>
      <w:r>
        <w:rPr>
          <w:rtl w:val="true"/>
        </w:rPr>
        <w:t>ולא יהיה חיוב שבת</w:t>
      </w:r>
      <w:r>
        <w:rPr>
          <w:rtl w:val="true"/>
        </w:rPr>
        <w:t>. (</w:t>
      </w:r>
      <w:r>
        <w:rPr>
          <w:rtl w:val="true"/>
        </w:rPr>
        <w:t>קושיה שנית יותר קשה</w:t>
      </w:r>
      <w:r>
        <w:rPr>
          <w:rtl w:val="true"/>
        </w:rPr>
        <w:t xml:space="preserve">, </w:t>
      </w:r>
      <w:r>
        <w:rPr>
          <w:rtl w:val="true"/>
        </w:rPr>
        <w:t>שהרי כשרבנן אומרים שאין בו דין רשות הרבים</w:t>
      </w:r>
      <w:r>
        <w:rPr>
          <w:rtl w:val="true"/>
        </w:rPr>
        <w:t xml:space="preserve">, </w:t>
      </w:r>
      <w:r>
        <w:rPr>
          <w:rtl w:val="true"/>
        </w:rPr>
        <w:t>בדיוק באותו מימרא היו מדברים</w:t>
      </w:r>
      <w:r>
        <w:rPr>
          <w:rtl w:val="true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>נמצא שמניח גמ’ שדין רשות הרבים לענין שבת ודין רשות הרבים של קנין שווים לענין זה</w:t>
      </w:r>
      <w:r>
        <w:rPr>
          <w:rtl w:val="true"/>
        </w:rPr>
        <w:t>.</w:t>
      </w:r>
    </w:p>
    <w:p>
      <w:pPr>
        <w:pStyle w:val="Heading4"/>
        <w:numPr>
          <w:ilvl w:val="3"/>
          <w:numId w:val="9"/>
        </w:numPr>
        <w:tabs>
          <w:tab w:val="clear" w:pos="720"/>
          <w:tab w:val="left" w:pos="0" w:leader="none"/>
        </w:tabs>
        <w:spacing w:lineRule="auto" w:line="252"/>
        <w:ind w:left="864" w:hanging="0"/>
        <w:rPr/>
      </w:pPr>
      <w:r>
        <w:rPr>
          <w:rFonts w:ascii="SBL Hebrew" w:hAnsi="SBL Hebrew"/>
          <w:color w:val="auto"/>
          <w:rtl w:val="true"/>
        </w:rPr>
        <w:t>תירוצי גמ</w:t>
      </w:r>
      <w:r>
        <w:rPr>
          <w:rFonts w:ascii="SBL Hebrew" w:hAnsi="SBL Hebrew"/>
          <w:color w:val="auto"/>
          <w:rtl w:val="true"/>
        </w:rPr>
        <w:t>':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 ראשון של גמ</w:t>
      </w:r>
      <w:r>
        <w:rPr>
          <w:rFonts w:ascii="SBL Hebrew" w:hAnsi="SBL Hebrew"/>
          <w:color w:val="auto"/>
          <w:rtl w:val="true"/>
        </w:rPr>
        <w:t>' (</w:t>
      </w:r>
      <w:r>
        <w:rPr>
          <w:rFonts w:ascii="SBL Hebrew" w:hAnsi="SBL Hebrew"/>
          <w:color w:val="auto"/>
          <w:rtl w:val="true"/>
        </w:rPr>
        <w:t>תי</w:t>
      </w:r>
      <w:r>
        <w:rPr>
          <w:rFonts w:ascii="SBL Hebrew" w:hAnsi="SBL Hebrew"/>
          <w:color w:val="auto"/>
          <w:rtl w:val="true"/>
        </w:rPr>
        <w:t xml:space="preserve">' </w:t>
      </w:r>
      <w:r>
        <w:rPr>
          <w:rFonts w:ascii="SBL Hebrew" w:hAnsi="SBL Hebrew"/>
          <w:color w:val="auto"/>
          <w:rtl w:val="true"/>
        </w:rPr>
        <w:t>סתם הגמ</w:t>
      </w:r>
      <w:r>
        <w:rPr>
          <w:rFonts w:ascii="SBL Hebrew" w:hAnsi="SBL Hebrew"/>
          <w:color w:val="auto"/>
          <w:rtl w:val="true"/>
        </w:rPr>
        <w:t>'):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שאינם תלויים זה על זה</w:t>
      </w:r>
      <w:r>
        <w:rPr>
          <w:rtl w:val="true"/>
        </w:rPr>
        <w:t xml:space="preserve">, </w:t>
      </w:r>
      <w:r>
        <w:rPr>
          <w:rtl w:val="true"/>
        </w:rPr>
        <w:t>על כל פנים לראב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יש קרק</w:t>
      </w:r>
      <w:r>
        <w:rPr>
          <w:rtl w:val="true"/>
        </w:rPr>
        <w:t xml:space="preserve">' </w:t>
      </w:r>
      <w:r>
        <w:rPr>
          <w:rtl w:val="true"/>
        </w:rPr>
        <w:t>שעושה דבר לרשות הרבים של שבת שלא עושה דבר לרשות הרבים של קנין</w:t>
      </w:r>
      <w:r>
        <w:rPr>
          <w:rtl w:val="true"/>
        </w:rPr>
        <w:t xml:space="preserve">, </w:t>
      </w:r>
      <w:r>
        <w:rPr>
          <w:rtl w:val="true"/>
        </w:rPr>
        <w:t>והוא אותו דבר שעושה צדי רשות הרבים לרה</w:t>
      </w:r>
      <w:r>
        <w:rPr>
          <w:rtl w:val="true"/>
        </w:rPr>
        <w:t>"</w:t>
      </w:r>
      <w:r>
        <w:rPr>
          <w:rtl w:val="true"/>
        </w:rPr>
        <w:t>ר של שבת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אותו דבר הוא מה שלפעמים בני אדם דוחקים ונכנסים</w:t>
      </w:r>
      <w:r>
        <w:rPr>
          <w:rtl w:val="true"/>
        </w:rPr>
        <w:t xml:space="preserve">. </w:t>
      </w:r>
      <w:r>
        <w:rPr>
          <w:rtl w:val="true"/>
        </w:rPr>
        <w:t>זה די לעשות שהוא רשות הרבים של שבת</w:t>
      </w:r>
      <w:r>
        <w:rPr>
          <w:rtl w:val="true"/>
        </w:rPr>
        <w:t xml:space="preserve">, </w:t>
      </w:r>
      <w:r>
        <w:rPr>
          <w:rtl w:val="true"/>
        </w:rPr>
        <w:t>אבל לא די לעשות שהוא רשות הרבים של קנין</w:t>
      </w:r>
      <w:r>
        <w:rPr>
          <w:rtl w:val="true"/>
        </w:rPr>
        <w:t xml:space="preserve">, </w:t>
      </w:r>
      <w:r>
        <w:rPr>
          <w:rtl w:val="true"/>
        </w:rPr>
        <w:t>כיון שלא שכיח שם רבים</w:t>
      </w:r>
      <w:r>
        <w:rPr>
          <w:rtl w:val="true"/>
        </w:rPr>
        <w:t xml:space="preserve">. </w:t>
      </w:r>
      <w:r>
        <w:rPr>
          <w:rtl w:val="true"/>
        </w:rPr>
        <w:t>הדרך הפשוט לבאר את החילוק הוא רק לומר שצריך רשות הרבים יותר מעולה כדי שלא יקנה</w:t>
      </w:r>
      <w:r>
        <w:rPr>
          <w:rtl w:val="true"/>
        </w:rPr>
        <w:t xml:space="preserve">. </w:t>
      </w:r>
      <w:r>
        <w:rPr>
          <w:rtl w:val="true"/>
        </w:rPr>
        <w:t>גם קל לומר שלא אחד צריך להיות יותר רה</w:t>
      </w:r>
      <w:r>
        <w:rPr>
          <w:rtl w:val="true"/>
        </w:rPr>
        <w:t>"</w:t>
      </w:r>
      <w:r>
        <w:rPr>
          <w:rtl w:val="true"/>
        </w:rPr>
        <w:t>ר מחברו</w:t>
      </w:r>
      <w:r>
        <w:rPr>
          <w:rtl w:val="true"/>
        </w:rPr>
        <w:t xml:space="preserve">, </w:t>
      </w:r>
      <w:r>
        <w:rPr>
          <w:rtl w:val="true"/>
        </w:rPr>
        <w:t>אלא צ</w:t>
      </w:r>
      <w:r>
        <w:rPr>
          <w:rtl w:val="true"/>
        </w:rPr>
        <w:t>"</w:t>
      </w:r>
      <w:r>
        <w:rPr>
          <w:rtl w:val="true"/>
        </w:rPr>
        <w:t>ל רה</w:t>
      </w:r>
      <w:r>
        <w:rPr>
          <w:rtl w:val="true"/>
        </w:rPr>
        <w:t>"</w:t>
      </w:r>
      <w:r>
        <w:rPr>
          <w:rtl w:val="true"/>
        </w:rPr>
        <w:t>ר באופנים אחרים</w:t>
      </w:r>
      <w:r>
        <w:rPr>
          <w:rtl w:val="true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 שני של גמ</w:t>
      </w:r>
      <w:r>
        <w:rPr>
          <w:rFonts w:ascii="SBL Hebrew" w:hAnsi="SBL Hebrew"/>
          <w:color w:val="auto"/>
          <w:rtl w:val="true"/>
        </w:rPr>
        <w:t>' (</w:t>
      </w:r>
      <w:r>
        <w:rPr>
          <w:rFonts w:ascii="SBL Hebrew" w:hAnsi="SBL Hebrew"/>
          <w:color w:val="auto"/>
          <w:rtl w:val="true"/>
        </w:rPr>
        <w:t>תי</w:t>
      </w:r>
      <w:r>
        <w:rPr>
          <w:rFonts w:ascii="SBL Hebrew" w:hAnsi="SBL Hebrew"/>
          <w:color w:val="auto"/>
          <w:rtl w:val="true"/>
        </w:rPr>
        <w:t xml:space="preserve">' </w:t>
      </w:r>
      <w:r>
        <w:rPr>
          <w:rFonts w:ascii="SBL Hebrew" w:hAnsi="SBL Hebrew"/>
          <w:color w:val="auto"/>
          <w:rtl w:val="true"/>
        </w:rPr>
        <w:t>של רב אשי</w:t>
      </w:r>
      <w:r>
        <w:rPr>
          <w:rFonts w:ascii="SBL Hebrew" w:hAnsi="SBL Hebrew"/>
          <w:color w:val="auto"/>
          <w:rtl w:val="true"/>
        </w:rPr>
        <w:t>):</w:t>
      </w:r>
    </w:p>
    <w:p>
      <w:pPr>
        <w:pStyle w:val="Normal"/>
        <w:spacing w:lineRule="auto" w:line="252"/>
        <w:rPr/>
      </w:pPr>
      <w:r>
        <w:rPr>
          <w:rtl w:val="true"/>
        </w:rPr>
        <w:t>יש הרבה גירסאות ופירושים בזה</w:t>
      </w:r>
      <w:r>
        <w:rPr>
          <w:rtl w:val="true"/>
        </w:rPr>
        <w:t xml:space="preserve">. </w:t>
      </w:r>
      <w:r>
        <w:rPr>
          <w:rtl w:val="true"/>
        </w:rPr>
        <w:t>בגלל זה</w:t>
      </w:r>
      <w:r>
        <w:rPr>
          <w:rtl w:val="true"/>
        </w:rPr>
        <w:t xml:space="preserve">, </w:t>
      </w:r>
      <w:r>
        <w:rPr>
          <w:rtl w:val="true"/>
        </w:rPr>
        <w:t xml:space="preserve">כתבנו סיכום על הסוגיה </w:t>
      </w:r>
      <w:r>
        <w:rPr>
          <w:rtl w:val="true"/>
        </w:rPr>
        <w:t>(</w:t>
      </w:r>
      <w:r>
        <w:rPr>
          <w:rtl w:val="true"/>
        </w:rPr>
        <w:t>של 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'), </w:t>
      </w:r>
      <w:r>
        <w:rPr>
          <w:rtl w:val="true"/>
        </w:rPr>
        <w:t>ונביא אותו כאן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אומר שמי שגונב דבר וקונה אותו על ידי גרירה מרשות חברו לא חייב בשבת</w:t>
      </w:r>
      <w:r>
        <w:rPr>
          <w:rtl w:val="true"/>
        </w:rPr>
        <w:t xml:space="preserve">. </w:t>
      </w:r>
      <w:r>
        <w:rPr>
          <w:rtl w:val="true"/>
        </w:rPr>
        <w:t>זה מפני שמתחייב מיתה בשעה שמוציא אותו</w:t>
      </w:r>
      <w:r>
        <w:rPr>
          <w:rtl w:val="true"/>
        </w:rPr>
        <w:t xml:space="preserve">, </w:t>
      </w:r>
      <w:r>
        <w:rPr>
          <w:rtl w:val="true"/>
        </w:rPr>
        <w:t>ומתחייב ממון בשעה שמוציא אותו</w:t>
      </w:r>
      <w:r>
        <w:rPr>
          <w:rtl w:val="true"/>
        </w:rPr>
        <w:t xml:space="preserve">. </w:t>
      </w:r>
      <w:r>
        <w:rPr>
          <w:rtl w:val="true"/>
        </w:rPr>
        <w:t>אין אדם מתחייב מיתה וממון</w:t>
      </w:r>
      <w:r>
        <w:rPr>
          <w:rtl w:val="true"/>
        </w:rPr>
        <w:t xml:space="preserve">, </w:t>
      </w:r>
      <w:r>
        <w:rPr>
          <w:rtl w:val="true"/>
        </w:rPr>
        <w:t>ולכן פטור הוא מחיוב מיתה של גניבה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איך יכול להיות שקונה ומוציא בשעה אחת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הוצאה צריך להיות לתוך רשות הרבים</w:t>
      </w:r>
      <w:r>
        <w:rPr>
          <w:rtl w:val="true"/>
        </w:rPr>
        <w:t xml:space="preserve">, </w:t>
      </w:r>
      <w:r>
        <w:rPr>
          <w:rtl w:val="true"/>
        </w:rPr>
        <w:t xml:space="preserve">ואין משיכה </w:t>
      </w:r>
      <w:r>
        <w:rPr>
          <w:rtl w:val="true"/>
        </w:rPr>
        <w:t>(</w:t>
      </w:r>
      <w:r>
        <w:rPr>
          <w:rtl w:val="true"/>
        </w:rPr>
        <w:t>שמסתמא הוא אופן הקנין</w:t>
      </w:r>
      <w:r>
        <w:rPr>
          <w:rtl w:val="true"/>
        </w:rPr>
        <w:t xml:space="preserve">) </w:t>
      </w:r>
      <w:r>
        <w:rPr>
          <w:rtl w:val="true"/>
        </w:rPr>
        <w:t>לא קונה ברשות הרבים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רב אשי נותן תי</w:t>
      </w:r>
      <w:r>
        <w:rPr>
          <w:rtl w:val="true"/>
        </w:rPr>
        <w:t xml:space="preserve">', </w:t>
      </w:r>
      <w:r>
        <w:rPr>
          <w:rtl w:val="true"/>
        </w:rPr>
        <w:t>אבל לא פשוט מהו התירוץ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מצאנו שלש גירסאות בתי</w:t>
      </w:r>
      <w:r>
        <w:rPr>
          <w:rtl w:val="true"/>
        </w:rPr>
        <w:t xml:space="preserve">' </w:t>
      </w:r>
      <w:r>
        <w:rPr>
          <w:rtl w:val="true"/>
        </w:rPr>
        <w:t>של רב אשי</w:t>
      </w:r>
      <w:r>
        <w:rPr>
          <w:rtl w:val="true"/>
        </w:rPr>
        <w:t xml:space="preserve">, </w:t>
      </w:r>
      <w:r>
        <w:rPr>
          <w:rtl w:val="true"/>
        </w:rPr>
        <w:t>ונבאר מהו התי</w:t>
      </w:r>
      <w:r>
        <w:rPr>
          <w:rtl w:val="true"/>
        </w:rPr>
        <w:t xml:space="preserve">' </w:t>
      </w:r>
      <w:r>
        <w:rPr>
          <w:rtl w:val="true"/>
        </w:rPr>
        <w:t>לפי כל אחד מהם</w:t>
      </w:r>
      <w:r>
        <w:rPr>
          <w:rtl w:val="true"/>
        </w:rPr>
        <w:t>:</w:t>
      </w:r>
    </w:p>
    <w:p>
      <w:pPr>
        <w:pStyle w:val="Normal"/>
        <w:spacing w:lineRule="auto" w:line="252"/>
        <w:ind w:firstLine="720"/>
        <w:rPr/>
      </w:pPr>
      <w:r>
        <w:rPr>
          <w:rtl w:val="true"/>
        </w:rPr>
        <w:t>גירסא ראשונה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גורס שרב אשי אומר</w:t>
      </w:r>
      <w:r>
        <w:rPr>
          <w:rtl w:val="true"/>
        </w:rPr>
        <w:t>: "</w:t>
      </w:r>
      <w:r>
        <w:rPr>
          <w:rtl w:val="true"/>
        </w:rPr>
        <w:t>כגון שצרף ידו למטה משלשה וקבלו כדרבא דאמר רבא ידו של אדם חשובה לו כארבע על ארבע</w:t>
      </w:r>
      <w:r>
        <w:rPr>
          <w:rtl w:val="true"/>
        </w:rPr>
        <w:t xml:space="preserve">." </w:t>
      </w:r>
      <w:r>
        <w:rPr>
          <w:rtl w:val="true"/>
        </w:rPr>
        <w:t xml:space="preserve">זאת אומרת שנותן יד אחד ברשות הרבים </w:t>
      </w:r>
      <w:r>
        <w:rPr>
          <w:rtl w:val="true"/>
        </w:rPr>
        <w:t>(</w:t>
      </w:r>
      <w:r>
        <w:rPr>
          <w:rtl w:val="true"/>
        </w:rPr>
        <w:t>למטה משלש טפחים</w:t>
      </w:r>
      <w:r>
        <w:rPr>
          <w:rtl w:val="true"/>
        </w:rPr>
        <w:t xml:space="preserve">) </w:t>
      </w:r>
      <w:r>
        <w:rPr>
          <w:rtl w:val="true"/>
        </w:rPr>
        <w:t>ויד אחד מוליך את החפץ</w:t>
      </w:r>
      <w:r>
        <w:rPr>
          <w:rtl w:val="true"/>
        </w:rPr>
        <w:t xml:space="preserve">. </w:t>
      </w:r>
      <w:r>
        <w:rPr>
          <w:rtl w:val="true"/>
        </w:rPr>
        <w:t>מוליך את החפץ בידו האחד לתוך ידו האחר</w:t>
      </w:r>
      <w:r>
        <w:rPr>
          <w:rtl w:val="true"/>
        </w:rPr>
        <w:t>.</w:t>
      </w:r>
    </w:p>
    <w:p>
      <w:pPr>
        <w:pStyle w:val="Normal"/>
        <w:spacing w:lineRule="auto" w:line="252"/>
        <w:ind w:left="720" w:firstLine="720"/>
        <w:rPr/>
      </w:pP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שכאן קונה בקנין יד</w:t>
      </w:r>
      <w:r>
        <w:rPr>
          <w:rtl w:val="true"/>
        </w:rPr>
        <w:t xml:space="preserve">, </w:t>
      </w:r>
      <w:r>
        <w:rPr>
          <w:rtl w:val="true"/>
        </w:rPr>
        <w:t>ולא בקנין משיכה</w:t>
      </w:r>
      <w:r>
        <w:rPr>
          <w:rtl w:val="true"/>
        </w:rPr>
        <w:t xml:space="preserve">. </w:t>
      </w:r>
      <w:r>
        <w:rPr>
          <w:rtl w:val="true"/>
        </w:rPr>
        <w:t>דימה רש</w:t>
      </w:r>
      <w:r>
        <w:rPr>
          <w:rtl w:val="true"/>
        </w:rPr>
        <w:t>"</w:t>
      </w:r>
      <w:r>
        <w:rPr>
          <w:rtl w:val="true"/>
        </w:rPr>
        <w:t>י את זה לקנין הגבהה</w:t>
      </w:r>
      <w:r>
        <w:rPr>
          <w:rtl w:val="true"/>
        </w:rPr>
        <w:t xml:space="preserve">, </w:t>
      </w:r>
      <w:r>
        <w:rPr>
          <w:rtl w:val="true"/>
        </w:rPr>
        <w:t>ובאר שאף שבדרך כלל אין קנין הגבהה פחות משלשה טפחים</w:t>
      </w:r>
      <w:r>
        <w:rPr>
          <w:rtl w:val="true"/>
        </w:rPr>
        <w:t xml:space="preserve">, </w:t>
      </w:r>
      <w:r>
        <w:rPr>
          <w:rtl w:val="true"/>
        </w:rPr>
        <w:t>כיון שיד חשוב כארבע על ארבע</w:t>
      </w:r>
      <w:r>
        <w:rPr>
          <w:rtl w:val="true"/>
        </w:rPr>
        <w:t xml:space="preserve">, </w:t>
      </w:r>
      <w:r>
        <w:rPr>
          <w:rtl w:val="true"/>
        </w:rPr>
        <w:t>יש בו קנין הגבהה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שכשנותן לתוך ידו</w:t>
      </w:r>
      <w:r>
        <w:rPr>
          <w:rtl w:val="true"/>
        </w:rPr>
        <w:t xml:space="preserve">, </w:t>
      </w:r>
      <w:r>
        <w:rPr>
          <w:rtl w:val="true"/>
        </w:rPr>
        <w:t>נח על ידו</w:t>
      </w:r>
      <w:r>
        <w:rPr>
          <w:rtl w:val="true"/>
        </w:rPr>
        <w:t xml:space="preserve">, </w:t>
      </w:r>
      <w:r>
        <w:rPr>
          <w:rtl w:val="true"/>
        </w:rPr>
        <w:t>וחייב חיוב שבת</w:t>
      </w:r>
      <w:r>
        <w:rPr>
          <w:rtl w:val="true"/>
        </w:rPr>
        <w:t xml:space="preserve">, </w:t>
      </w:r>
      <w:r>
        <w:rPr>
          <w:rtl w:val="true"/>
        </w:rPr>
        <w:t>וקנה אותו בידו</w:t>
      </w:r>
      <w:r>
        <w:rPr>
          <w:rtl w:val="true"/>
        </w:rPr>
        <w:t xml:space="preserve">, </w:t>
      </w:r>
      <w:r>
        <w:rPr>
          <w:rtl w:val="true"/>
        </w:rPr>
        <w:t>ונמצא שגנב אותו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ואם תאמר למה לא יכול להיות גבוה שלש טפחים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שאם כן נמצא שהגביה אותו שלש טפחים</w:t>
      </w:r>
      <w:r>
        <w:rPr>
          <w:rtl w:val="true"/>
        </w:rPr>
        <w:t xml:space="preserve">, </w:t>
      </w:r>
      <w:r>
        <w:rPr>
          <w:rtl w:val="true"/>
        </w:rPr>
        <w:t>וכבר קנה בזה</w:t>
      </w:r>
      <w:r>
        <w:rPr>
          <w:rtl w:val="true"/>
        </w:rPr>
        <w:t xml:space="preserve">. </w:t>
      </w:r>
      <w:r>
        <w:rPr>
          <w:rtl w:val="true"/>
        </w:rPr>
        <w:t>ואם תאמר למה לא יכול להיות שהגביה אותו שלש טפחים אחרי שהגיע לרשות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שקנה כשידו עוד הולך ומגביה </w:t>
      </w:r>
      <w:r>
        <w:rPr>
          <w:rtl w:val="true"/>
        </w:rPr>
        <w:t>(</w:t>
      </w:r>
      <w:r>
        <w:rPr>
          <w:rtl w:val="true"/>
        </w:rPr>
        <w:t>אחרי שהגיע לשלש טפחים</w:t>
      </w:r>
      <w:r>
        <w:rPr>
          <w:rtl w:val="true"/>
        </w:rPr>
        <w:t xml:space="preserve">), </w:t>
      </w:r>
      <w:r>
        <w:rPr>
          <w:rtl w:val="true"/>
        </w:rPr>
        <w:t>אבל לא חייב חיוב שבת עד אחרי כן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ואם תאמר איפה לא קונה</w:t>
      </w:r>
      <w:r>
        <w:rPr>
          <w:rtl w:val="true"/>
        </w:rPr>
        <w:t xml:space="preserve">, </w:t>
      </w:r>
      <w:r>
        <w:rPr>
          <w:rtl w:val="true"/>
        </w:rPr>
        <w:t>ואיפה אינו בידו כשמגביה אותו</w:t>
      </w:r>
      <w:r>
        <w:rPr>
          <w:rtl w:val="true"/>
        </w:rPr>
        <w:t xml:space="preserve">. </w:t>
      </w:r>
      <w:r>
        <w:rPr>
          <w:rtl w:val="true"/>
        </w:rPr>
        <w:t>ויש לומר שרק אומרים שיד של אדם חשוב כארבע על ארבע לחפץ שיושב בתוך ידו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יושב בחפץ בידו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tl w:val="true"/>
        </w:rPr>
        <w:t xml:space="preserve">- </w:t>
      </w:r>
      <w:r>
        <w:rPr>
          <w:rtl w:val="true"/>
        </w:rPr>
        <w:t>יותר מזה</w:t>
      </w:r>
      <w:r>
        <w:rPr>
          <w:rtl w:val="true"/>
        </w:rPr>
        <w:t xml:space="preserve">- </w:t>
      </w:r>
      <w:r>
        <w:rPr>
          <w:rtl w:val="true"/>
        </w:rPr>
        <w:t>אם תולה על ידו</w:t>
      </w:r>
      <w:r>
        <w:rPr>
          <w:rtl w:val="true"/>
        </w:rPr>
        <w:t xml:space="preserve">, </w:t>
      </w:r>
      <w:r>
        <w:rPr>
          <w:rtl w:val="true"/>
        </w:rPr>
        <w:t>אינו קונה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אם מגביה אותו בחלק אחר מגופו</w:t>
      </w:r>
      <w:r>
        <w:rPr>
          <w:rtl w:val="true"/>
        </w:rPr>
        <w:t xml:space="preserve">- </w:t>
      </w:r>
      <w:r>
        <w:rPr>
          <w:rtl w:val="true"/>
        </w:rPr>
        <w:t>נמצא אם מושך למעלה בחלק אחר מגופו או אם דוחף דבר למטה שגורם שהחפץ עולה</w:t>
      </w:r>
      <w:r>
        <w:rPr>
          <w:rtl w:val="true"/>
        </w:rPr>
        <w:t xml:space="preserve">- </w:t>
      </w:r>
      <w:r>
        <w:rPr>
          <w:rtl w:val="true"/>
        </w:rPr>
        <w:t>לא קונה</w:t>
      </w:r>
      <w:r>
        <w:rPr>
          <w:rtl w:val="true"/>
        </w:rPr>
        <w:t>.</w:t>
      </w:r>
    </w:p>
    <w:p>
      <w:pPr>
        <w:pStyle w:val="Normal"/>
        <w:spacing w:lineRule="auto" w:line="252"/>
        <w:ind w:left="720" w:firstLine="720"/>
        <w:rPr/>
      </w:pPr>
      <w:r>
        <w:rPr>
          <w:rtl w:val="true"/>
        </w:rPr>
        <w:t>על זה מקשה תוס</w:t>
      </w:r>
      <w:r>
        <w:rPr>
          <w:rtl w:val="true"/>
        </w:rPr>
        <w:t xml:space="preserve">' </w:t>
      </w:r>
      <w:r>
        <w:rPr>
          <w:rtl w:val="true"/>
        </w:rPr>
        <w:t>שלש קושיות</w:t>
      </w:r>
      <w:r>
        <w:rPr>
          <w:rtl w:val="true"/>
        </w:rPr>
        <w:t>:</w:t>
      </w:r>
    </w:p>
    <w:p>
      <w:pPr>
        <w:pStyle w:val="Normal"/>
        <w:spacing w:lineRule="auto" w:line="252"/>
        <w:ind w:left="1440" w:firstLine="720"/>
        <w:rPr/>
      </w:pPr>
      <w:r>
        <w:rPr>
          <w:rtl w:val="true"/>
        </w:rPr>
        <w:t>קושיה ראשונה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הקשה איך נביא מאמר של רבא</w:t>
      </w:r>
      <w:r>
        <w:rPr>
          <w:rtl w:val="true"/>
        </w:rPr>
        <w:t xml:space="preserve">. </w:t>
      </w:r>
      <w:r>
        <w:rPr>
          <w:rtl w:val="true"/>
        </w:rPr>
        <w:t>מאמר של רבא אומר שיד נחשב מקום ארבע על ארבע לענין שבת</w:t>
      </w:r>
      <w:r>
        <w:rPr>
          <w:rtl w:val="true"/>
        </w:rPr>
        <w:t xml:space="preserve">. </w:t>
      </w:r>
      <w:r>
        <w:rPr>
          <w:rtl w:val="true"/>
        </w:rPr>
        <w:t>זה לא יגלה כלום על יכולתו לקנות ביד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חולק על זה</w:t>
      </w:r>
      <w:r>
        <w:rPr>
          <w:rtl w:val="true"/>
        </w:rPr>
        <w:t xml:space="preserve">, </w:t>
      </w:r>
      <w:r>
        <w:rPr>
          <w:rtl w:val="true"/>
        </w:rPr>
        <w:t>וסובר שאחד סיבה לאחר</w:t>
      </w:r>
      <w:r>
        <w:rPr>
          <w:rtl w:val="true"/>
        </w:rPr>
        <w:t>. (</w:t>
      </w:r>
      <w:r>
        <w:rPr>
          <w:rtl w:val="true"/>
        </w:rPr>
        <w:t>אפשר לבאר שחולקים למה צריך מקום ארבע בשבת</w:t>
      </w:r>
      <w:r>
        <w:rPr>
          <w:rtl w:val="true"/>
        </w:rPr>
        <w:t xml:space="preserve">. </w:t>
      </w:r>
      <w:r>
        <w:rPr>
          <w:rtl w:val="true"/>
        </w:rPr>
        <w:t>יכול להיות מפני שצריך להיות על מקום חשוב</w:t>
      </w:r>
      <w:r>
        <w:rPr>
          <w:rtl w:val="true"/>
        </w:rPr>
        <w:t xml:space="preserve">, </w:t>
      </w:r>
      <w:r>
        <w:rPr>
          <w:rtl w:val="true"/>
        </w:rPr>
        <w:t>ויכול להיות מפני שצריכים להיות בטוחים שלא יפול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נלמד מזה שיש חשיבות ליד</w:t>
      </w:r>
      <w:r>
        <w:rPr>
          <w:rtl w:val="true"/>
        </w:rPr>
        <w:t xml:space="preserve">, </w:t>
      </w:r>
      <w:r>
        <w:rPr>
          <w:rtl w:val="true"/>
        </w:rPr>
        <w:t>ואז אולי יכולים ללמוד מדין שבת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רק אומר שלא חוששים שיפול מיד</w:t>
      </w:r>
      <w:r>
        <w:rPr>
          <w:rtl w:val="true"/>
        </w:rPr>
        <w:t xml:space="preserve">, </w:t>
      </w:r>
      <w:r>
        <w:rPr>
          <w:rtl w:val="true"/>
        </w:rPr>
        <w:t xml:space="preserve">כיון שיכול לאחוז </w:t>
      </w:r>
      <w:r>
        <w:rPr>
          <w:rtl w:val="true"/>
        </w:rPr>
        <w:t>(</w:t>
      </w:r>
      <w:r>
        <w:rPr>
          <w:rtl w:val="true"/>
        </w:rPr>
        <w:t>לא מוכרח שזהו הקמ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שאולי הקמ</w:t>
      </w:r>
      <w:r>
        <w:rPr>
          <w:rtl w:val="true"/>
        </w:rPr>
        <w:t>"</w:t>
      </w:r>
      <w:r>
        <w:rPr>
          <w:rtl w:val="true"/>
        </w:rPr>
        <w:t>ל הוא שכיון שהוא חשוב</w:t>
      </w:r>
      <w:r>
        <w:rPr>
          <w:rtl w:val="true"/>
        </w:rPr>
        <w:t xml:space="preserve">, </w:t>
      </w:r>
      <w:r>
        <w:rPr>
          <w:rtl w:val="true"/>
        </w:rPr>
        <w:t>אף שיכול ליפול</w:t>
      </w:r>
      <w:r>
        <w:rPr>
          <w:rtl w:val="true"/>
        </w:rPr>
        <w:t xml:space="preserve">, </w:t>
      </w:r>
      <w:r>
        <w:rPr>
          <w:rtl w:val="true"/>
        </w:rPr>
        <w:t>נח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זה לא מלמד כלום לענין הגבהה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שגם לענין הגבהה יש לומר כעין זה</w:t>
      </w:r>
      <w:r>
        <w:rPr>
          <w:rtl w:val="true"/>
        </w:rPr>
        <w:t xml:space="preserve">, </w:t>
      </w:r>
      <w:r>
        <w:rPr>
          <w:rtl w:val="true"/>
        </w:rPr>
        <w:t>שכיון שנתן לו מקום שישאר שם</w:t>
      </w:r>
      <w:r>
        <w:rPr>
          <w:rtl w:val="true"/>
        </w:rPr>
        <w:t xml:space="preserve">, </w:t>
      </w:r>
      <w:r>
        <w:rPr>
          <w:rtl w:val="true"/>
        </w:rPr>
        <w:t>אף שאינו מקום יותר חשוב</w:t>
      </w:r>
      <w:r>
        <w:rPr>
          <w:rtl w:val="true"/>
        </w:rPr>
        <w:t xml:space="preserve">, </w:t>
      </w:r>
      <w:r>
        <w:rPr>
          <w:rtl w:val="true"/>
        </w:rPr>
        <w:t>יותר קל לו לקנות בהגבהה</w:t>
      </w:r>
      <w:r>
        <w:rPr>
          <w:rtl w:val="true"/>
        </w:rPr>
        <w:t xml:space="preserve">.)) </w:t>
      </w:r>
    </w:p>
    <w:p>
      <w:pPr>
        <w:pStyle w:val="Normal"/>
        <w:spacing w:lineRule="auto" w:line="252"/>
        <w:rPr/>
      </w:pPr>
      <w:r>
        <w:rPr>
          <w:rtl w:val="true"/>
        </w:rPr>
        <w:t>יש להעיר שיותר היה לו לתוס</w:t>
      </w:r>
      <w:r>
        <w:rPr>
          <w:rtl w:val="true"/>
        </w:rPr>
        <w:t xml:space="preserve">' </w:t>
      </w:r>
      <w:r>
        <w:rPr>
          <w:rtl w:val="true"/>
        </w:rPr>
        <w:t>להקשות מן הדין</w:t>
      </w:r>
      <w:r>
        <w:rPr>
          <w:rtl w:val="true"/>
        </w:rPr>
        <w:t xml:space="preserve">, </w:t>
      </w:r>
      <w:r>
        <w:rPr>
          <w:rtl w:val="true"/>
        </w:rPr>
        <w:t>והוא שלא מצאנו שרש</w:t>
      </w:r>
      <w:r>
        <w:rPr>
          <w:rtl w:val="true"/>
        </w:rPr>
        <w:t>"</w:t>
      </w:r>
      <w:r>
        <w:rPr>
          <w:rtl w:val="true"/>
        </w:rPr>
        <w:t>י יאמר שיקנה בהגבהה פחות משלש טפחים אם יושב החפץ במקום ארבע על ארבע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אף שלא אומר כן</w:t>
      </w:r>
      <w:r>
        <w:rPr>
          <w:rtl w:val="true"/>
        </w:rPr>
        <w:t xml:space="preserve">, </w:t>
      </w:r>
      <w:r>
        <w:rPr>
          <w:rtl w:val="true"/>
        </w:rPr>
        <w:t>ואף שלא משמיע כן במקום אחר חוץ מכאן</w:t>
      </w:r>
      <w:r>
        <w:rPr>
          <w:rtl w:val="true"/>
        </w:rPr>
        <w:t xml:space="preserve">, </w:t>
      </w:r>
      <w:r>
        <w:rPr>
          <w:rtl w:val="true"/>
        </w:rPr>
        <w:t>אולי סובר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ונראה שיש לדון אם מקשה תוס</w:t>
      </w:r>
      <w:r>
        <w:rPr>
          <w:rtl w:val="true"/>
        </w:rPr>
        <w:t xml:space="preserve">' </w:t>
      </w:r>
      <w:r>
        <w:rPr>
          <w:rtl w:val="true"/>
        </w:rPr>
        <w:t>שאף שחשוב הוא כארבע על ארבע לענין שבת</w:t>
      </w:r>
      <w:r>
        <w:rPr>
          <w:rtl w:val="true"/>
        </w:rPr>
        <w:t xml:space="preserve">, </w:t>
      </w:r>
      <w:r>
        <w:rPr>
          <w:rtl w:val="true"/>
        </w:rPr>
        <w:t>רק מצאנו חשיבות למקום ארב על על ארבע בשבת</w:t>
      </w:r>
      <w:r>
        <w:rPr>
          <w:rtl w:val="true"/>
        </w:rPr>
        <w:t xml:space="preserve">, </w:t>
      </w:r>
      <w:r>
        <w:rPr>
          <w:rtl w:val="true"/>
        </w:rPr>
        <w:t>או שאולי מה שהוא חשוב כמקום ארבע על ארבע הוא רק לענין דיני שבת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spacing w:lineRule="auto" w:line="252"/>
        <w:ind w:left="1440" w:firstLine="720"/>
        <w:rPr/>
      </w:pPr>
      <w:r>
        <w:rPr>
          <w:rtl w:val="true"/>
        </w:rPr>
        <w:t>קושיה שניה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למה צריך להביא הוכחה ממאמר של רבא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פשוט שיד קונה</w:t>
      </w:r>
      <w:r>
        <w:rPr>
          <w:rtl w:val="true"/>
        </w:rPr>
        <w:t xml:space="preserve">, </w:t>
      </w:r>
      <w:r>
        <w:rPr>
          <w:rtl w:val="true"/>
        </w:rPr>
        <w:t xml:space="preserve">שהרי קרא אומר שיד קונה בגט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ונתן בידה</w:t>
      </w:r>
      <w:r>
        <w:rPr>
          <w:rtl w:val="true"/>
        </w:rPr>
        <w:t>").</w:t>
      </w:r>
    </w:p>
    <w:p>
      <w:pPr>
        <w:pStyle w:val="Normal"/>
        <w:spacing w:lineRule="auto" w:line="252"/>
        <w:rPr/>
      </w:pPr>
      <w:r>
        <w:rPr>
          <w:rtl w:val="true"/>
        </w:rPr>
        <w:t>אפשר לדחות שגמ</w:t>
      </w:r>
      <w:r>
        <w:rPr>
          <w:rtl w:val="true"/>
        </w:rPr>
        <w:t xml:space="preserve">' </w:t>
      </w:r>
      <w:r>
        <w:rPr>
          <w:rtl w:val="true"/>
        </w:rPr>
        <w:t>רק מסביר למה הוא כן</w:t>
      </w:r>
      <w:r>
        <w:rPr>
          <w:rtl w:val="true"/>
        </w:rPr>
        <w:t xml:space="preserve">, </w:t>
      </w:r>
      <w:r>
        <w:rPr>
          <w:rtl w:val="true"/>
        </w:rPr>
        <w:t>אף שקרא בפירוש הוא</w:t>
      </w:r>
      <w:r>
        <w:rPr>
          <w:rtl w:val="true"/>
        </w:rPr>
        <w:t xml:space="preserve">, </w:t>
      </w:r>
      <w:r>
        <w:rPr>
          <w:rtl w:val="true"/>
        </w:rPr>
        <w:t>אבל קשה שיצטרך לבאר קרא</w:t>
      </w:r>
      <w:r>
        <w:rPr>
          <w:rtl w:val="true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</w:rPr>
        <w:t>היה לו לתוס</w:t>
      </w:r>
      <w:r>
        <w:rPr>
          <w:rtl w:val="true"/>
        </w:rPr>
        <w:t xml:space="preserve">' </w:t>
      </w:r>
      <w:r>
        <w:rPr>
          <w:rtl w:val="true"/>
        </w:rPr>
        <w:t>להקשות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שאם תי</w:t>
      </w:r>
      <w:r>
        <w:rPr>
          <w:rtl w:val="true"/>
        </w:rPr>
        <w:t xml:space="preserve">' </w:t>
      </w:r>
      <w:r>
        <w:rPr>
          <w:rtl w:val="true"/>
        </w:rPr>
        <w:t>של רב אשי מביא ראיה לזה</w:t>
      </w:r>
      <w:r>
        <w:rPr>
          <w:rtl w:val="true"/>
        </w:rPr>
        <w:t xml:space="preserve">, </w:t>
      </w:r>
      <w:r>
        <w:rPr>
          <w:rtl w:val="true"/>
        </w:rPr>
        <w:t>משמע שהחולקים לא מודים לזה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פסוק הוא</w:t>
      </w:r>
      <w:r>
        <w:rPr>
          <w:rtl w:val="true"/>
        </w:rPr>
        <w:t xml:space="preserve">, </w:t>
      </w:r>
      <w:r>
        <w:rPr>
          <w:rtl w:val="true"/>
        </w:rPr>
        <w:t>ואיך אפשר שלא מודים 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שרק לא רוצים להוקים אותו בציור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spacing w:lineRule="auto" w:line="252"/>
        <w:ind w:left="1440" w:firstLine="720"/>
        <w:rPr/>
      </w:pPr>
      <w:r>
        <w:rPr>
          <w:rtl w:val="true"/>
        </w:rPr>
        <w:t>קושיה שלישית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למה צריך להיות פחות משלש טפחים</w:t>
      </w:r>
      <w:r>
        <w:rPr>
          <w:rtl w:val="true"/>
        </w:rPr>
        <w:t xml:space="preserve">. </w:t>
      </w:r>
      <w:r>
        <w:rPr>
          <w:rtl w:val="true"/>
        </w:rPr>
        <w:t>הקשה תוס</w:t>
      </w:r>
      <w:r>
        <w:rPr>
          <w:rtl w:val="true"/>
        </w:rPr>
        <w:t xml:space="preserve">' </w:t>
      </w:r>
      <w:r>
        <w:rPr>
          <w:rtl w:val="true"/>
        </w:rPr>
        <w:t xml:space="preserve">למה לא נוקים אותו גם למעלה משלש טפחים </w:t>
      </w:r>
      <w:r>
        <w:rPr>
          <w:rtl w:val="true"/>
        </w:rPr>
        <w:t>(</w:t>
      </w:r>
      <w:r>
        <w:rPr>
          <w:rtl w:val="true"/>
        </w:rPr>
        <w:t>ואז לא צריכים חידוש של רבא</w:t>
      </w:r>
      <w:r>
        <w:rPr>
          <w:rtl w:val="true"/>
        </w:rPr>
        <w:t xml:space="preserve">), </w:t>
      </w:r>
      <w:r>
        <w:rPr>
          <w:rtl w:val="true"/>
        </w:rPr>
        <w:t>כשרשות היחיד הוא שלש טפחים יותר מרשות הרבים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קונה אותו עד שמוציא אותו</w:t>
      </w:r>
      <w:r>
        <w:rPr>
          <w:rtl w:val="true"/>
        </w:rPr>
        <w:t xml:space="preserve">, </w:t>
      </w:r>
      <w:r>
        <w:rPr>
          <w:rtl w:val="true"/>
        </w:rPr>
        <w:t>וכיון שמוציא אותו</w:t>
      </w:r>
      <w:r>
        <w:rPr>
          <w:rtl w:val="true"/>
        </w:rPr>
        <w:t xml:space="preserve">, </w:t>
      </w:r>
      <w:r>
        <w:rPr>
          <w:rtl w:val="true"/>
        </w:rPr>
        <w:t>נח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כאן מוסיף שאילו היה כן </w:t>
      </w:r>
      <w:r>
        <w:rPr>
          <w:rtl w:val="true"/>
        </w:rPr>
        <w:t>"</w:t>
      </w:r>
      <w:r>
        <w:rPr>
          <w:rtl w:val="true"/>
        </w:rPr>
        <w:t>הוה מייתי מדרבא אקנין ואשבת</w:t>
      </w:r>
      <w:r>
        <w:rPr>
          <w:rtl w:val="true"/>
        </w:rPr>
        <w:t xml:space="preserve">." </w:t>
      </w:r>
      <w:r>
        <w:rPr>
          <w:rtl w:val="true"/>
        </w:rPr>
        <w:t>לא כל כך פשוט מה כוונת תוס</w:t>
      </w:r>
      <w:r>
        <w:rPr>
          <w:rtl w:val="true"/>
        </w:rPr>
        <w:t xml:space="preserve">', </w:t>
      </w:r>
      <w:r>
        <w:rPr>
          <w:rtl w:val="true"/>
        </w:rPr>
        <w:t>שיש שתי בעיות גדולות עם מה שאומר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הראשון הוא שלכאו</w:t>
      </w:r>
      <w:r>
        <w:rPr>
          <w:rtl w:val="true"/>
        </w:rPr>
        <w:t xml:space="preserve">',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מכוון להקשות למה לא פי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את הגמ</w:t>
      </w:r>
      <w:r>
        <w:rPr>
          <w:rtl w:val="true"/>
        </w:rPr>
        <w:t xml:space="preserve">' </w:t>
      </w:r>
      <w:r>
        <w:rPr>
          <w:rtl w:val="true"/>
        </w:rPr>
        <w:t>ככה</w:t>
      </w:r>
      <w:r>
        <w:rPr>
          <w:rtl w:val="true"/>
        </w:rPr>
        <w:t xml:space="preserve">, </w:t>
      </w:r>
      <w:r>
        <w:rPr>
          <w:rtl w:val="true"/>
        </w:rPr>
        <w:t>שאי אפשר לפרש את הגמ</w:t>
      </w:r>
      <w:r>
        <w:rPr>
          <w:rtl w:val="true"/>
        </w:rPr>
        <w:t xml:space="preserve">' </w:t>
      </w:r>
      <w:r>
        <w:rPr>
          <w:rtl w:val="true"/>
        </w:rPr>
        <w:t>ככה</w:t>
      </w:r>
      <w:r>
        <w:rPr>
          <w:rtl w:val="true"/>
        </w:rPr>
        <w:t xml:space="preserve">, </w:t>
      </w:r>
      <w:r>
        <w:rPr>
          <w:rtl w:val="true"/>
        </w:rPr>
        <w:t>כיון שגמ</w:t>
      </w:r>
      <w:r>
        <w:rPr>
          <w:rtl w:val="true"/>
        </w:rPr>
        <w:t xml:space="preserve">' </w:t>
      </w:r>
      <w:r>
        <w:rPr>
          <w:rtl w:val="true"/>
        </w:rPr>
        <w:t>אומר שהוא למטה משלש טפחים</w:t>
      </w:r>
      <w:r>
        <w:rPr>
          <w:rtl w:val="true"/>
        </w:rPr>
        <w:t xml:space="preserve">.(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שפחות משלש טפחים רצה לומר פחות משלש טפחים מרשות היחיד</w:t>
      </w:r>
      <w:r>
        <w:rPr>
          <w:rtl w:val="true"/>
        </w:rPr>
        <w:t xml:space="preserve">. </w:t>
      </w:r>
      <w:r>
        <w:rPr>
          <w:rtl w:val="true"/>
        </w:rPr>
        <w:t>אם זה נכון</w:t>
      </w:r>
      <w:r>
        <w:rPr>
          <w:rtl w:val="true"/>
        </w:rPr>
        <w:t xml:space="preserve">, </w:t>
      </w:r>
      <w:r>
        <w:rPr>
          <w:rtl w:val="true"/>
        </w:rPr>
        <w:t>נמצא שיש פי</w:t>
      </w:r>
      <w:r>
        <w:rPr>
          <w:rtl w:val="true"/>
        </w:rPr>
        <w:t xml:space="preserve">' </w:t>
      </w:r>
      <w:r>
        <w:rPr>
          <w:rtl w:val="true"/>
        </w:rPr>
        <w:t>אחר בגמ</w:t>
      </w:r>
      <w:r>
        <w:rPr>
          <w:rtl w:val="true"/>
        </w:rPr>
        <w:t xml:space="preserve">' </w:t>
      </w:r>
      <w:r>
        <w:rPr>
          <w:rtl w:val="true"/>
        </w:rPr>
        <w:t>לפי גירסא זו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ביאור למה תוס</w:t>
      </w:r>
      <w:r>
        <w:rPr>
          <w:rtl w:val="true"/>
        </w:rPr>
        <w:t xml:space="preserve">' </w:t>
      </w:r>
      <w:r>
        <w:rPr>
          <w:rtl w:val="true"/>
        </w:rPr>
        <w:t>לא מפרש כן</w:t>
      </w:r>
      <w:r>
        <w:rPr>
          <w:rtl w:val="true"/>
        </w:rPr>
        <w:t xml:space="preserve">, </w:t>
      </w:r>
      <w:r>
        <w:rPr>
          <w:rtl w:val="true"/>
        </w:rPr>
        <w:t>אלא נוקט גירסא אחרת</w:t>
      </w:r>
      <w:r>
        <w:rPr>
          <w:rtl w:val="true"/>
        </w:rPr>
        <w:t xml:space="preserve">.)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קשה למה מזכיר מה היה מאמר של רבא ראיה לו</w:t>
      </w:r>
      <w:r>
        <w:rPr>
          <w:rtl w:val="true"/>
        </w:rPr>
        <w:t xml:space="preserve">, </w:t>
      </w:r>
      <w:r>
        <w:rPr>
          <w:rtl w:val="true"/>
        </w:rPr>
        <w:t>שלא מוכרח להיות ראיה לכלום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בלי זה</w:t>
      </w:r>
      <w:r>
        <w:rPr>
          <w:rtl w:val="true"/>
        </w:rPr>
        <w:t xml:space="preserve">, </w:t>
      </w:r>
      <w:r>
        <w:rPr>
          <w:rtl w:val="true"/>
        </w:rPr>
        <w:t>היה אפשר לתרץ שרצה לתרץ על פי מה שאמר רבא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אפשר לומר שתוס</w:t>
      </w:r>
      <w:r>
        <w:rPr>
          <w:rtl w:val="true"/>
        </w:rPr>
        <w:t xml:space="preserve">' </w:t>
      </w:r>
      <w:r>
        <w:rPr>
          <w:rtl w:val="true"/>
        </w:rPr>
        <w:t>רק מבאר מה יעשה גמ</w:t>
      </w:r>
      <w:r>
        <w:rPr>
          <w:rtl w:val="true"/>
        </w:rPr>
        <w:t xml:space="preserve">'. </w:t>
      </w:r>
      <w:r>
        <w:rPr>
          <w:rtl w:val="true"/>
        </w:rPr>
        <w:t>אין צורך למצוא פשט לרב אשי שיביא מרבא</w:t>
      </w:r>
      <w:r>
        <w:rPr>
          <w:rtl w:val="true"/>
        </w:rPr>
        <w:t xml:space="preserve">, </w:t>
      </w:r>
      <w:r>
        <w:rPr>
          <w:rtl w:val="true"/>
        </w:rPr>
        <w:t>אבל תוס</w:t>
      </w:r>
      <w:r>
        <w:rPr>
          <w:rtl w:val="true"/>
        </w:rPr>
        <w:t xml:space="preserve">' </w:t>
      </w:r>
      <w:r>
        <w:rPr>
          <w:rtl w:val="true"/>
        </w:rPr>
        <w:t>מבאר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שיביא מרבא להוכיח את הדין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השני הוא שתוס</w:t>
      </w:r>
      <w:r>
        <w:rPr>
          <w:rtl w:val="true"/>
        </w:rPr>
        <w:t xml:space="preserve">' </w:t>
      </w:r>
      <w:r>
        <w:rPr>
          <w:rtl w:val="true"/>
        </w:rPr>
        <w:t>אומר שצריך מש</w:t>
      </w:r>
      <w:r>
        <w:rPr>
          <w:rtl w:val="true"/>
        </w:rPr>
        <w:t>"</w:t>
      </w:r>
      <w:r>
        <w:rPr>
          <w:rtl w:val="true"/>
        </w:rPr>
        <w:t>א רבא לקנין ולשבת</w:t>
      </w:r>
      <w:r>
        <w:rPr>
          <w:rtl w:val="true"/>
        </w:rPr>
        <w:t xml:space="preserve">. </w:t>
      </w:r>
      <w:r>
        <w:rPr>
          <w:rtl w:val="true"/>
        </w:rPr>
        <w:t>מובן למה צריך אותו לשבת</w:t>
      </w:r>
      <w:r>
        <w:rPr>
          <w:rtl w:val="true"/>
        </w:rPr>
        <w:t xml:space="preserve">, </w:t>
      </w:r>
      <w:r>
        <w:rPr>
          <w:rtl w:val="true"/>
        </w:rPr>
        <w:t>שהרי צריך הנחה על מקום ארבע על ארבע</w:t>
      </w:r>
      <w:r>
        <w:rPr>
          <w:rtl w:val="true"/>
        </w:rPr>
        <w:t xml:space="preserve">. </w:t>
      </w:r>
      <w:r>
        <w:rPr>
          <w:rtl w:val="true"/>
        </w:rPr>
        <w:t>אילו היה בתוך שלש טפחים</w:t>
      </w:r>
      <w:r>
        <w:rPr>
          <w:rtl w:val="true"/>
        </w:rPr>
        <w:t xml:space="preserve">, </w:t>
      </w:r>
      <w:r>
        <w:rPr>
          <w:rtl w:val="true"/>
        </w:rPr>
        <w:t>לא היה צריך חידוש של רבא</w:t>
      </w:r>
      <w:r>
        <w:rPr>
          <w:rtl w:val="true"/>
        </w:rPr>
        <w:t xml:space="preserve">, </w:t>
      </w:r>
      <w:r>
        <w:rPr>
          <w:rtl w:val="true"/>
        </w:rPr>
        <w:t>כיון שלבוד עושה שנח על הקרקע</w:t>
      </w:r>
      <w:r>
        <w:rPr>
          <w:rtl w:val="true"/>
        </w:rPr>
        <w:t xml:space="preserve">, </w:t>
      </w:r>
      <w:r>
        <w:rPr>
          <w:rtl w:val="true"/>
        </w:rPr>
        <w:t>אבל למעלה משלש טפחים צריכים חידוש של רבא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למה צריך דין זה לקנין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יקנה כיון שנמצא שמגביה אותו יותר משלש טפחים</w:t>
      </w:r>
      <w:r>
        <w:rPr>
          <w:rtl w:val="true"/>
        </w:rPr>
        <w:t xml:space="preserve">. </w:t>
      </w:r>
      <w:r>
        <w:rPr>
          <w:rtl w:val="true"/>
        </w:rPr>
        <w:t>אפשר לדחוק ש</w:t>
      </w:r>
      <w:r>
        <w:rPr>
          <w:rtl w:val="true"/>
        </w:rPr>
        <w:t>"</w:t>
      </w:r>
      <w:r>
        <w:rPr>
          <w:rtl w:val="true"/>
        </w:rPr>
        <w:t>לקנין ושבת</w:t>
      </w:r>
      <w:r>
        <w:rPr>
          <w:rtl w:val="true"/>
        </w:rPr>
        <w:t xml:space="preserve">" </w:t>
      </w:r>
      <w:r>
        <w:rPr>
          <w:rtl w:val="true"/>
        </w:rPr>
        <w:t xml:space="preserve">רק רצה לומר </w:t>
      </w:r>
      <w:r>
        <w:rPr>
          <w:rtl w:val="true"/>
        </w:rPr>
        <w:t>"</w:t>
      </w:r>
      <w:r>
        <w:rPr>
          <w:rtl w:val="true"/>
        </w:rPr>
        <w:t>כדי שיהיה קנין עם חיוב שבת</w:t>
      </w:r>
      <w:r>
        <w:rPr>
          <w:rtl w:val="true"/>
        </w:rPr>
        <w:t xml:space="preserve">," </w:t>
      </w:r>
      <w:r>
        <w:rPr>
          <w:rtl w:val="true"/>
        </w:rPr>
        <w:t>והוא שבלי זה</w:t>
      </w:r>
      <w:r>
        <w:rPr>
          <w:rtl w:val="true"/>
        </w:rPr>
        <w:t xml:space="preserve">, </w:t>
      </w:r>
      <w:r>
        <w:rPr>
          <w:rtl w:val="true"/>
        </w:rPr>
        <w:t>רק יהיה קנין כאן</w:t>
      </w:r>
      <w:r>
        <w:rPr>
          <w:rtl w:val="true"/>
        </w:rPr>
        <w:t xml:space="preserve">. </w:t>
      </w:r>
      <w:r>
        <w:rPr>
          <w:rtl w:val="true"/>
        </w:rPr>
        <w:t>גם אפשר שסובר תוס</w:t>
      </w:r>
      <w:r>
        <w:rPr>
          <w:rtl w:val="true"/>
        </w:rPr>
        <w:t xml:space="preserve">' </w:t>
      </w:r>
      <w:r>
        <w:rPr>
          <w:rtl w:val="true"/>
        </w:rPr>
        <w:t xml:space="preserve">שאפשר לומר </w:t>
      </w:r>
      <w:r>
        <w:rPr>
          <w:rtl w:val="true"/>
        </w:rPr>
        <w:t>(</w:t>
      </w:r>
      <w:r>
        <w:rPr>
          <w:rtl w:val="true"/>
        </w:rPr>
        <w:t>חוץ מקושיה ראשונה שהק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') </w:t>
      </w:r>
      <w:r>
        <w:rPr>
          <w:rtl w:val="true"/>
        </w:rPr>
        <w:t>שאם לא מגביה אותו</w:t>
      </w:r>
      <w:r>
        <w:rPr>
          <w:rtl w:val="true"/>
        </w:rPr>
        <w:t xml:space="preserve">, </w:t>
      </w:r>
      <w:r>
        <w:rPr>
          <w:rtl w:val="true"/>
        </w:rPr>
        <w:t>אלא הוא גבוה בידו</w:t>
      </w:r>
      <w:r>
        <w:rPr>
          <w:rtl w:val="true"/>
        </w:rPr>
        <w:t xml:space="preserve">, </w:t>
      </w:r>
      <w:r>
        <w:rPr>
          <w:rtl w:val="true"/>
        </w:rPr>
        <w:t>לא קונה אלא מפני שידו מקום חשוב של ארבע על ארבע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קצת קשה למה תוס</w:t>
      </w:r>
      <w:r>
        <w:rPr>
          <w:rtl w:val="true"/>
        </w:rPr>
        <w:t xml:space="preserve">' </w:t>
      </w:r>
      <w:r>
        <w:rPr>
          <w:rtl w:val="true"/>
        </w:rPr>
        <w:t>סובר שציור זה או פשט זה יותר טוב מפשט של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נכון הוא שעכשיו לא צריך להיות פחות משלש טפחים</w:t>
      </w:r>
      <w:r>
        <w:rPr>
          <w:rtl w:val="true"/>
        </w:rPr>
        <w:t xml:space="preserve">, </w:t>
      </w:r>
      <w:r>
        <w:rPr>
          <w:rtl w:val="true"/>
        </w:rPr>
        <w:t>אבל צריך להיות שרשות היחיד הוא יותר משלש טפחים גבוה מרשות הרבים</w:t>
      </w:r>
      <w:r>
        <w:rPr>
          <w:rtl w:val="true"/>
        </w:rPr>
        <w:t>.</w:t>
      </w:r>
    </w:p>
    <w:p>
      <w:pPr>
        <w:pStyle w:val="Normal"/>
        <w:spacing w:lineRule="auto" w:line="252"/>
        <w:ind w:firstLine="720"/>
        <w:rPr/>
      </w:pPr>
      <w:r>
        <w:rPr>
          <w:rtl w:val="true"/>
        </w:rPr>
        <w:t>גירסה שנית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בן רבינו מאיר מצא בספרי אשכנז גירסא זו</w:t>
      </w:r>
      <w:r>
        <w:rPr>
          <w:rtl w:val="true"/>
        </w:rPr>
        <w:t>: "</w:t>
      </w:r>
      <w:r>
        <w:rPr>
          <w:rtl w:val="true"/>
        </w:rPr>
        <w:t>כגטו שצרך ידו למטה משלש טפחים אי נמי כדרבא</w:t>
      </w:r>
      <w:r>
        <w:rPr>
          <w:rtl w:val="true"/>
        </w:rPr>
        <w:t xml:space="preserve">...." </w:t>
      </w:r>
    </w:p>
    <w:p>
      <w:pPr>
        <w:pStyle w:val="Normal"/>
        <w:spacing w:lineRule="auto" w:line="252"/>
        <w:rPr/>
      </w:pPr>
      <w:r>
        <w:rPr>
          <w:rtl w:val="true"/>
        </w:rPr>
        <w:t>הפירוש הוא שגמ</w:t>
      </w:r>
      <w:r>
        <w:rPr>
          <w:rtl w:val="true"/>
        </w:rPr>
        <w:t xml:space="preserve">' </w:t>
      </w:r>
      <w:r>
        <w:rPr>
          <w:rtl w:val="true"/>
        </w:rPr>
        <w:t>אומר שני תירוצים</w:t>
      </w:r>
      <w:r>
        <w:rPr>
          <w:rtl w:val="true"/>
        </w:rPr>
        <w:t xml:space="preserve">. </w:t>
      </w:r>
      <w:r>
        <w:rPr>
          <w:rtl w:val="true"/>
        </w:rPr>
        <w:t>בשניהם</w:t>
      </w:r>
      <w:r>
        <w:rPr>
          <w:rtl w:val="true"/>
        </w:rPr>
        <w:t xml:space="preserve">, </w:t>
      </w:r>
      <w:r>
        <w:rPr>
          <w:rtl w:val="true"/>
        </w:rPr>
        <w:t>כיון שהחפץ הוא בתוך ידו</w:t>
      </w:r>
      <w:r>
        <w:rPr>
          <w:rtl w:val="true"/>
        </w:rPr>
        <w:t xml:space="preserve">,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צריכים למצוא איך חייב חיוב שבת</w:t>
      </w:r>
      <w:r>
        <w:rPr>
          <w:rtl w:val="true"/>
        </w:rPr>
        <w:t xml:space="preserve">, </w:t>
      </w:r>
      <w:r>
        <w:rPr>
          <w:rtl w:val="true"/>
        </w:rPr>
        <w:t>ואיך נח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נותן שני ביאורים</w:t>
      </w:r>
      <w:r>
        <w:rPr>
          <w:rtl w:val="true"/>
        </w:rPr>
        <w:t xml:space="preserve">. </w:t>
      </w:r>
      <w:r>
        <w:rPr>
          <w:rtl w:val="true"/>
        </w:rPr>
        <w:t>הראשון הוא שנח בתוך שלש טפחים</w:t>
      </w:r>
      <w:r>
        <w:rPr>
          <w:rtl w:val="true"/>
        </w:rPr>
        <w:t xml:space="preserve">. </w:t>
      </w:r>
      <w:r>
        <w:rPr>
          <w:rtl w:val="true"/>
        </w:rPr>
        <w:t>כיון שידו בתוך שלש טפחים</w:t>
      </w:r>
      <w:r>
        <w:rPr>
          <w:rtl w:val="true"/>
        </w:rPr>
        <w:t xml:space="preserve">, </w:t>
      </w:r>
      <w:r>
        <w:rPr>
          <w:rtl w:val="true"/>
        </w:rPr>
        <w:t>אומרים לבוד</w:t>
      </w:r>
      <w:r>
        <w:rPr>
          <w:rtl w:val="true"/>
        </w:rPr>
        <w:t xml:space="preserve">, </w:t>
      </w:r>
      <w:r>
        <w:rPr>
          <w:rtl w:val="true"/>
        </w:rPr>
        <w:t>ונחשב כנח על מקום ארבע על ארבע</w:t>
      </w:r>
      <w:r>
        <w:rPr>
          <w:rStyle w:val="FootnoteAnchor"/>
          <w:rtl w:val="true"/>
        </w:rPr>
        <w:footnoteReference w:id="41"/>
      </w:r>
      <w:r>
        <w:rPr>
          <w:rtl w:val="true"/>
        </w:rPr>
        <w:t xml:space="preserve">. </w:t>
      </w:r>
      <w:r>
        <w:rPr>
          <w:rtl w:val="true"/>
        </w:rPr>
        <w:t>השני הוא שאף למעלה משלש טפחים ידו נחשב כמקום ארבע על ארבע</w:t>
      </w:r>
      <w:r>
        <w:rPr>
          <w:rtl w:val="true"/>
        </w:rPr>
        <w:t xml:space="preserve">, </w:t>
      </w:r>
      <w:r>
        <w:rPr>
          <w:rtl w:val="true"/>
        </w:rPr>
        <w:t>כשיטת רבא</w:t>
      </w:r>
      <w:r>
        <w:rPr>
          <w:rtl w:val="true"/>
        </w:rPr>
        <w:t>.</w:t>
      </w:r>
    </w:p>
    <w:p>
      <w:pPr>
        <w:pStyle w:val="Normal"/>
        <w:spacing w:lineRule="auto" w:line="252"/>
        <w:ind w:firstLine="720"/>
        <w:rPr/>
      </w:pPr>
      <w:r>
        <w:rPr>
          <w:rtl w:val="true"/>
        </w:rPr>
        <w:t>קושית תוס</w:t>
      </w:r>
      <w:r>
        <w:rPr>
          <w:rtl w:val="true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שנמצא שמצדד גמ</w:t>
      </w:r>
      <w:r>
        <w:rPr>
          <w:rtl w:val="true"/>
        </w:rPr>
        <w:t xml:space="preserve">' </w:t>
      </w:r>
      <w:r>
        <w:rPr>
          <w:rtl w:val="true"/>
        </w:rPr>
        <w:t>נגד חידוש רבא</w:t>
      </w:r>
      <w:r>
        <w:rPr>
          <w:rtl w:val="true"/>
        </w:rPr>
        <w:t xml:space="preserve">, </w:t>
      </w:r>
      <w:r>
        <w:rPr>
          <w:rtl w:val="true"/>
        </w:rPr>
        <w:t>וחושב שאולי ידו של אדם אינו כמקום ארבע על ארבע</w:t>
      </w:r>
      <w:r>
        <w:rPr>
          <w:rtl w:val="true"/>
        </w:rPr>
        <w:t xml:space="preserve">. </w:t>
      </w:r>
      <w:r>
        <w:rPr>
          <w:rtl w:val="true"/>
        </w:rPr>
        <w:t>מקשה שמצאנו הרבה אמוראים שסוברים כרבא</w:t>
      </w:r>
      <w:r>
        <w:rPr>
          <w:rtl w:val="true"/>
        </w:rPr>
        <w:t xml:space="preserve">. </w:t>
      </w:r>
      <w:r>
        <w:rPr>
          <w:rtl w:val="true"/>
        </w:rPr>
        <w:t>איני יודע למה זה כל כך פשוט לתוס</w:t>
      </w:r>
      <w:r>
        <w:rPr>
          <w:rtl w:val="true"/>
        </w:rPr>
        <w:t xml:space="preserve">'.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מצאנו תירוצים אחרים לבאר המשנה בתחי</w:t>
      </w:r>
      <w:r>
        <w:rPr>
          <w:rtl w:val="true"/>
        </w:rPr>
        <w:t xml:space="preserve">' </w:t>
      </w:r>
      <w:r>
        <w:rPr>
          <w:rtl w:val="true"/>
        </w:rPr>
        <w:t>שבת</w:t>
      </w:r>
      <w:r>
        <w:rPr>
          <w:rtl w:val="true"/>
        </w:rPr>
        <w:t xml:space="preserve">, </w:t>
      </w:r>
      <w:r>
        <w:rPr>
          <w:rtl w:val="true"/>
        </w:rPr>
        <w:t>וצריך לומר שהם חלקו על חי</w:t>
      </w:r>
      <w:r>
        <w:rPr>
          <w:rtl w:val="true"/>
        </w:rPr>
        <w:t xml:space="preserve">' </w:t>
      </w:r>
      <w:r>
        <w:rPr>
          <w:rtl w:val="true"/>
        </w:rPr>
        <w:t>של רבא</w:t>
      </w:r>
      <w:r>
        <w:rPr>
          <w:rtl w:val="true"/>
        </w:rPr>
        <w:t xml:space="preserve">. </w:t>
      </w:r>
      <w:r>
        <w:rPr>
          <w:rtl w:val="true"/>
        </w:rPr>
        <w:t>אולי סובר תוס</w:t>
      </w:r>
      <w:r>
        <w:rPr>
          <w:rtl w:val="true"/>
        </w:rPr>
        <w:t xml:space="preserve">' </w:t>
      </w:r>
      <w:r>
        <w:rPr>
          <w:rtl w:val="true"/>
        </w:rPr>
        <w:t>שמסתבר שכולם חזרו</w:t>
      </w:r>
      <w:r>
        <w:rPr>
          <w:rtl w:val="true"/>
        </w:rPr>
        <w:t xml:space="preserve">, </w:t>
      </w:r>
      <w:r>
        <w:rPr>
          <w:rtl w:val="true"/>
        </w:rPr>
        <w:t>או שלא יצדד גמ</w:t>
      </w:r>
      <w:r>
        <w:rPr>
          <w:rtl w:val="true"/>
        </w:rPr>
        <w:t xml:space="preserve">' </w:t>
      </w:r>
      <w:r>
        <w:rPr>
          <w:rtl w:val="true"/>
        </w:rPr>
        <w:t>כמותם נגד רבא והאמוראים הסוברים כמותו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ab/>
      </w:r>
      <w:r>
        <w:rPr>
          <w:rtl w:val="true"/>
        </w:rPr>
        <w:t>גירסא השלישי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רבינו תם גרס</w:t>
      </w:r>
      <w:r>
        <w:rPr>
          <w:rtl w:val="true"/>
        </w:rPr>
        <w:t>: "</w:t>
      </w:r>
      <w:r>
        <w:rPr>
          <w:rtl w:val="true"/>
        </w:rPr>
        <w:t>כגון שצירף ידו למטה משלש וכדרבא</w:t>
      </w:r>
      <w:r>
        <w:rPr>
          <w:rtl w:val="true"/>
        </w:rPr>
        <w:t xml:space="preserve">." </w:t>
      </w:r>
      <w:r>
        <w:rPr>
          <w:rtl w:val="true"/>
        </w:rPr>
        <w:t>לא מבאר גמ</w:t>
      </w:r>
      <w:r>
        <w:rPr>
          <w:rtl w:val="true"/>
        </w:rPr>
        <w:t xml:space="preserve">' </w:t>
      </w:r>
      <w:r>
        <w:rPr>
          <w:rtl w:val="true"/>
        </w:rPr>
        <w:t>איזה דין של רבא הוא</w:t>
      </w:r>
      <w:r>
        <w:rPr>
          <w:rtl w:val="true"/>
        </w:rPr>
        <w:t xml:space="preserve">, </w:t>
      </w:r>
      <w:r>
        <w:rPr>
          <w:rtl w:val="true"/>
        </w:rPr>
        <w:t>אבל רבינו תם מפרש</w:t>
      </w:r>
      <w:r>
        <w:rPr>
          <w:rtl w:val="true"/>
        </w:rPr>
        <w:t xml:space="preserve">. </w:t>
      </w:r>
      <w:r>
        <w:rPr>
          <w:rtl w:val="true"/>
        </w:rPr>
        <w:t>כדי שאנו נפרש</w:t>
      </w:r>
      <w:r>
        <w:rPr>
          <w:rtl w:val="true"/>
        </w:rPr>
        <w:t xml:space="preserve">, </w:t>
      </w:r>
      <w:r>
        <w:rPr>
          <w:rtl w:val="true"/>
        </w:rPr>
        <w:t>נקדים בדין אגד יד</w:t>
      </w:r>
      <w:r>
        <w:rPr>
          <w:rtl w:val="true"/>
        </w:rPr>
        <w:t xml:space="preserve">, </w:t>
      </w:r>
      <w:r>
        <w:rPr>
          <w:rtl w:val="true"/>
        </w:rPr>
        <w:t>וכדי לעשות כן</w:t>
      </w:r>
      <w:r>
        <w:rPr>
          <w:rtl w:val="true"/>
        </w:rPr>
        <w:t xml:space="preserve">, </w:t>
      </w:r>
      <w:r>
        <w:rPr>
          <w:rtl w:val="true"/>
        </w:rPr>
        <w:t>נסכם גמ</w:t>
      </w:r>
      <w:r>
        <w:rPr>
          <w:rtl w:val="true"/>
        </w:rPr>
        <w:t xml:space="preserve">' </w:t>
      </w:r>
      <w:r>
        <w:rPr>
          <w:rtl w:val="true"/>
        </w:rPr>
        <w:t>בשבת למטה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2"/>
      </w:r>
      <w:r>
        <w:rPr>
          <w:rtl w:val="true"/>
        </w:rPr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ת מניח שרבא אומר שאגד יד לא שמיה אגד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הציור הוא שהוציא חפץ וגרר בידו</w:t>
      </w:r>
      <w:r>
        <w:rPr>
          <w:rtl w:val="true"/>
        </w:rPr>
        <w:t xml:space="preserve">, </w:t>
      </w:r>
      <w:r>
        <w:rPr>
          <w:rtl w:val="true"/>
        </w:rPr>
        <w:t>והוא נשאר בתוך רשות היחיד</w:t>
      </w:r>
      <w:r>
        <w:rPr>
          <w:rtl w:val="true"/>
        </w:rPr>
        <w:t xml:space="preserve">. </w:t>
      </w:r>
      <w:r>
        <w:rPr>
          <w:rtl w:val="true"/>
        </w:rPr>
        <w:t>כיון שידו פחות משלש טפחים</w:t>
      </w:r>
      <w:r>
        <w:rPr>
          <w:rtl w:val="true"/>
        </w:rPr>
        <w:t xml:space="preserve">, </w:t>
      </w:r>
      <w:r>
        <w:rPr>
          <w:rtl w:val="true"/>
        </w:rPr>
        <w:t>לפי רבא ידו לא גרר בתר גופו</w:t>
      </w:r>
      <w:r>
        <w:rPr>
          <w:rtl w:val="true"/>
        </w:rPr>
        <w:t xml:space="preserve">, </w:t>
      </w:r>
      <w:r>
        <w:rPr>
          <w:rtl w:val="true"/>
        </w:rPr>
        <w:t>וחייב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לגי</w:t>
      </w:r>
      <w:r>
        <w:rPr>
          <w:rtl w:val="true"/>
        </w:rPr>
        <w:t xml:space="preserve">'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קשה למה אומר שהוא בפחות משלש טפחים</w:t>
      </w:r>
      <w:r>
        <w:rPr>
          <w:rtl w:val="true"/>
        </w:rPr>
        <w:t xml:space="preserve">, </w:t>
      </w:r>
      <w:r>
        <w:rPr>
          <w:rtl w:val="true"/>
        </w:rPr>
        <w:t>ולא בציור שלא היה המוציא נשאר ברשות היחיד</w:t>
      </w:r>
      <w:r>
        <w:rPr>
          <w:rtl w:val="true"/>
        </w:rPr>
        <w:t xml:space="preserve">, </w:t>
      </w:r>
      <w:r>
        <w:rPr>
          <w:rtl w:val="true"/>
        </w:rPr>
        <w:t>אלא היה ברשות הרבים</w:t>
      </w:r>
      <w:r>
        <w:rPr>
          <w:rtl w:val="true"/>
        </w:rPr>
        <w:t xml:space="preserve">. </w:t>
      </w:r>
      <w:r>
        <w:rPr>
          <w:rtl w:val="true"/>
        </w:rPr>
        <w:t>ויש לדון איזה יותר טוב</w:t>
      </w:r>
      <w:r>
        <w:rPr>
          <w:rtl w:val="true"/>
        </w:rPr>
        <w:t xml:space="preserve">, </w:t>
      </w:r>
      <w:r>
        <w:rPr>
          <w:rtl w:val="true"/>
        </w:rPr>
        <w:t>שבכל אחד יש אוקימתא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עיקר תי</w:t>
      </w:r>
      <w:r>
        <w:rPr>
          <w:rtl w:val="true"/>
        </w:rPr>
        <w:t xml:space="preserve">' </w:t>
      </w:r>
      <w:r>
        <w:rPr>
          <w:rtl w:val="true"/>
        </w:rPr>
        <w:t>של רב אשי הוא שלא קשה איך יכול לקנות כיון שלא קונה במשיכה ברשות הרבים</w:t>
      </w:r>
      <w:r>
        <w:rPr>
          <w:rtl w:val="true"/>
        </w:rPr>
        <w:t xml:space="preserve">, </w:t>
      </w:r>
      <w:r>
        <w:rPr>
          <w:rtl w:val="true"/>
        </w:rPr>
        <w:t>שלא קונה כאן במשיכה</w:t>
      </w:r>
      <w:r>
        <w:rPr>
          <w:rtl w:val="true"/>
        </w:rPr>
        <w:t xml:space="preserve">, </w:t>
      </w:r>
      <w:r>
        <w:rPr>
          <w:rtl w:val="true"/>
        </w:rPr>
        <w:t>אלא בקנין אחר של 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להתחייב חיוב שבת</w:t>
      </w:r>
      <w:r>
        <w:rPr>
          <w:rtl w:val="true"/>
        </w:rPr>
        <w:t xml:space="preserve">, </w:t>
      </w:r>
      <w:r>
        <w:rPr>
          <w:rtl w:val="true"/>
        </w:rPr>
        <w:t>שמביא אותו לרשות הרבים</w:t>
      </w:r>
      <w:r>
        <w:rPr>
          <w:rtl w:val="true"/>
        </w:rPr>
        <w:t xml:space="preserve">, </w:t>
      </w:r>
      <w:r>
        <w:rPr>
          <w:rtl w:val="true"/>
        </w:rPr>
        <w:t>ויכול לקנות אותו</w:t>
      </w:r>
      <w:r>
        <w:rPr>
          <w:rtl w:val="true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</w:t>
      </w:r>
      <w:r>
        <w:rPr>
          <w:rFonts w:ascii="SBL Hebrew" w:hAnsi="SBL Hebrew"/>
          <w:color w:val="auto"/>
          <w:rtl w:val="true"/>
        </w:rPr>
        <w:t xml:space="preserve">' </w:t>
      </w:r>
      <w:r>
        <w:rPr>
          <w:rFonts w:ascii="SBL Hebrew" w:hAnsi="SBL Hebrew"/>
          <w:color w:val="auto"/>
          <w:rtl w:val="true"/>
        </w:rPr>
        <w:t>שלישי של הגמ</w:t>
      </w:r>
      <w:r>
        <w:rPr>
          <w:rFonts w:ascii="SBL Hebrew" w:hAnsi="SBL Hebrew"/>
          <w:color w:val="auto"/>
          <w:rtl w:val="true"/>
        </w:rPr>
        <w:t>' (</w:t>
      </w:r>
      <w:r>
        <w:rPr>
          <w:rFonts w:ascii="SBL Hebrew" w:hAnsi="SBL Hebrew"/>
          <w:color w:val="auto"/>
          <w:rtl w:val="true"/>
        </w:rPr>
        <w:t>תי</w:t>
      </w:r>
      <w:r>
        <w:rPr>
          <w:rFonts w:ascii="SBL Hebrew" w:hAnsi="SBL Hebrew"/>
          <w:color w:val="auto"/>
          <w:rtl w:val="true"/>
        </w:rPr>
        <w:t xml:space="preserve">' </w:t>
      </w:r>
      <w:r>
        <w:rPr>
          <w:rFonts w:ascii="SBL Hebrew" w:hAnsi="SBL Hebrew"/>
          <w:color w:val="auto"/>
          <w:rtl w:val="true"/>
        </w:rPr>
        <w:t>של רבינא</w:t>
      </w:r>
      <w:r>
        <w:rPr>
          <w:rFonts w:ascii="SBL Hebrew" w:hAnsi="SBL Hebrew"/>
          <w:color w:val="auto"/>
          <w:rtl w:val="true"/>
        </w:rPr>
        <w:t>)</w:t>
      </w:r>
      <w:r>
        <w:rPr>
          <w:rStyle w:val="FootnoteAnchor"/>
          <w:rFonts w:ascii="SBL Hebrew" w:hAnsi="SBL Hebrew"/>
          <w:color w:val="auto"/>
          <w:rtl w:val="true"/>
        </w:rPr>
        <w:footnoteReference w:id="43"/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דוחה הנחה עיקרית של הקושיה</w:t>
      </w:r>
      <w:r>
        <w:rPr>
          <w:rtl w:val="true"/>
        </w:rPr>
        <w:t xml:space="preserve">. </w:t>
      </w:r>
      <w:r>
        <w:rPr>
          <w:rtl w:val="true"/>
        </w:rPr>
        <w:t>המקשה מניח שאין משיכה קונה ברשות הרבים</w:t>
      </w:r>
      <w:r>
        <w:rPr>
          <w:rtl w:val="true"/>
        </w:rPr>
        <w:t xml:space="preserve">; </w:t>
      </w:r>
      <w:r>
        <w:rPr>
          <w:rtl w:val="true"/>
        </w:rPr>
        <w:t>רבינא אומר שמשיכה קונה ברשות הרבים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ציור קל שבו חייב מיתה וממון בזמן אחד</w:t>
      </w:r>
      <w:r>
        <w:rPr>
          <w:rtl w:val="true"/>
        </w:rPr>
        <w:t xml:space="preserve">, </w:t>
      </w:r>
      <w:r>
        <w:rPr>
          <w:rtl w:val="true"/>
        </w:rPr>
        <w:t>והוא כשמוציא אותו לרשות הרבים</w:t>
      </w:r>
      <w:r>
        <w:rPr>
          <w:rtl w:val="true"/>
        </w:rPr>
        <w:t xml:space="preserve">. </w:t>
      </w:r>
    </w:p>
    <w:p>
      <w:pPr>
        <w:pStyle w:val="Heading1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דיון גמ</w:t>
      </w:r>
      <w:r>
        <w:rPr>
          <w:rFonts w:ascii="SBL Hebrew" w:hAnsi="SBL Hebrew"/>
          <w:color w:val="auto"/>
          <w:sz w:val="22"/>
          <w:rtl w:val="true"/>
        </w:rPr>
        <w:t xml:space="preserve">' </w:t>
      </w:r>
      <w:r>
        <w:rPr>
          <w:rFonts w:ascii="SBL Hebrew" w:hAnsi="SBL Hebrew"/>
          <w:color w:val="auto"/>
          <w:sz w:val="22"/>
          <w:sz w:val="22"/>
          <w:rtl w:val="true"/>
        </w:rPr>
        <w:t>איפה משיכה קונה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הקדמה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אדם מושך חפץ</w:t>
      </w:r>
      <w:r>
        <w:rPr>
          <w:rtl w:val="true"/>
        </w:rPr>
        <w:t xml:space="preserve">. </w:t>
      </w:r>
      <w:r>
        <w:rPr>
          <w:rtl w:val="true"/>
        </w:rPr>
        <w:t>של חברו</w:t>
      </w:r>
      <w:r>
        <w:rPr>
          <w:rtl w:val="true"/>
        </w:rPr>
        <w:t xml:space="preserve">, </w:t>
      </w:r>
      <w:r>
        <w:rPr>
          <w:rtl w:val="true"/>
        </w:rPr>
        <w:t>קנה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בכל מקום משיכה קונה</w:t>
      </w:r>
      <w:r>
        <w:rPr>
          <w:rtl w:val="true"/>
        </w:rPr>
        <w:t xml:space="preserve">. </w:t>
      </w:r>
      <w:r>
        <w:rPr>
          <w:rtl w:val="true"/>
        </w:rPr>
        <w:t>יש חמש מקומות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ברשות הבעל הראשון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משיכה לא מהני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ברשות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משיכה לא מהני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ברשות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משיכה מהני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אין צורך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יש קנין חצר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נמצא אם אינו שמור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לא קרוב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מושך אותו מרחוק</w:t>
      </w:r>
      <w:r>
        <w:rPr>
          <w:rtl w:val="true"/>
          <w:lang w:bidi="he-IL"/>
        </w:rPr>
        <w:t>.)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ברשות הרבים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רב אחא ורבינא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 אחא אומר שמשיכה לא קונה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ורבינא אומר שמשיכה קונה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 ידון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שלנו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בסימטא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סימטא הוא מקום כעין רשות הרבים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במה שאינו של איזה יחיד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שלא מצוי בו רבים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משיכה קונה</w:t>
      </w:r>
      <w:r>
        <w:rPr>
          <w:rtl w:val="true"/>
          <w:lang w:bidi="he-IL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המחלקת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שמחלקת רב אחא ורבינא בקנין משיכה ברשות הרבים תלוי בדיוקים ממשנה</w:t>
      </w:r>
      <w:r>
        <w:rPr>
          <w:rtl w:val="true"/>
        </w:rPr>
        <w:t xml:space="preserve">. </w:t>
      </w:r>
      <w:r>
        <w:rPr>
          <w:rtl w:val="true"/>
        </w:rPr>
        <w:t>יש משנה אחד</w:t>
      </w:r>
      <w:r>
        <w:rPr>
          <w:rtl w:val="true"/>
        </w:rPr>
        <w:t xml:space="preserve">- </w:t>
      </w:r>
      <w:r>
        <w:rPr>
          <w:rtl w:val="true"/>
        </w:rPr>
        <w:t>שנביא בס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- </w:t>
      </w:r>
      <w:r>
        <w:rPr>
          <w:rtl w:val="true"/>
        </w:rPr>
        <w:t>וכל אחד מהם מדייק את שיטתו מן המשנה</w:t>
      </w:r>
      <w:r>
        <w:rPr>
          <w:rtl w:val="true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המשנה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משנה מדבר בגנב</w:t>
      </w:r>
      <w:r>
        <w:rPr>
          <w:rtl w:val="true"/>
        </w:rPr>
        <w:t xml:space="preserve">, </w:t>
      </w:r>
      <w:r>
        <w:rPr>
          <w:rtl w:val="true"/>
        </w:rPr>
        <w:t xml:space="preserve">ומבאר מתי גונב חפץ </w:t>
      </w:r>
      <w:r>
        <w:rPr>
          <w:rtl w:val="true"/>
        </w:rPr>
        <w:t>(</w:t>
      </w:r>
      <w:r>
        <w:rPr>
          <w:rtl w:val="true"/>
        </w:rPr>
        <w:t>והנפקא מינא הוא שאחרי שגנב אותו</w:t>
      </w:r>
      <w:r>
        <w:rPr>
          <w:rtl w:val="true"/>
        </w:rPr>
        <w:t xml:space="preserve">, </w:t>
      </w:r>
      <w:r>
        <w:rPr>
          <w:rtl w:val="true"/>
        </w:rPr>
        <w:t>חייב בכל אונס שקורה לו</w:t>
      </w:r>
      <w:r>
        <w:rPr>
          <w:rtl w:val="true"/>
        </w:rPr>
        <w:t xml:space="preserve">). </w:t>
      </w:r>
      <w:r>
        <w:rPr>
          <w:rtl w:val="true"/>
        </w:rPr>
        <w:t>כדי שייחשב גנב</w:t>
      </w:r>
      <w:r>
        <w:rPr>
          <w:rtl w:val="true"/>
        </w:rPr>
        <w:t xml:space="preserve">, </w:t>
      </w:r>
      <w:r>
        <w:rPr>
          <w:rtl w:val="true"/>
        </w:rPr>
        <w:t>צריך לעשות מעשה קנין עליו</w:t>
      </w:r>
      <w:r>
        <w:rPr>
          <w:rtl w:val="true"/>
        </w:rPr>
        <w:t xml:space="preserve">. </w:t>
      </w:r>
      <w:r>
        <w:rPr>
          <w:rtl w:val="true"/>
        </w:rPr>
        <w:t>יש שני בבות למשנה</w:t>
      </w:r>
      <w:r>
        <w:rPr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בבא ראשונה אומר שאם משך אדם את חפץ של בעל הבית והוא עדיין בחצר בעל הבית</w:t>
      </w:r>
      <w:r>
        <w:rPr>
          <w:rtl w:val="true"/>
        </w:rPr>
        <w:t xml:space="preserve">, </w:t>
      </w:r>
      <w:r>
        <w:rPr>
          <w:rtl w:val="true"/>
        </w:rPr>
        <w:t>לא חייב על אונס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 xml:space="preserve">אין משיכה קונה ברשות הבעל הראשון </w:t>
      </w:r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>).</w:t>
      </w:r>
    </w:p>
    <w:p>
      <w:pPr>
        <w:pStyle w:val="Normal"/>
        <w:spacing w:lineRule="auto" w:line="252"/>
        <w:rPr/>
      </w:pPr>
      <w:r>
        <w:rPr>
          <w:rtl w:val="true"/>
        </w:rPr>
        <w:t>בבא שנית אומר שאם הגביה אותו</w:t>
      </w:r>
      <w:r>
        <w:rPr>
          <w:rtl w:val="true"/>
        </w:rPr>
        <w:t xml:space="preserve">, </w:t>
      </w:r>
      <w:r>
        <w:rPr>
          <w:rtl w:val="true"/>
        </w:rPr>
        <w:t>אף אם נשאר בתוך רשות של בעל הבית</w:t>
      </w:r>
      <w:r>
        <w:rPr>
          <w:rtl w:val="true"/>
        </w:rPr>
        <w:t xml:space="preserve">, </w:t>
      </w:r>
      <w:r>
        <w:rPr>
          <w:rtl w:val="true"/>
        </w:rPr>
        <w:t>או שהוציא אותו מרשות של בעל הבית</w:t>
      </w:r>
      <w:r>
        <w:rPr>
          <w:rtl w:val="true"/>
        </w:rPr>
        <w:t xml:space="preserve">, </w:t>
      </w:r>
      <w:r>
        <w:rPr>
          <w:rtl w:val="true"/>
        </w:rPr>
        <w:t>חייב על אונס</w:t>
      </w:r>
      <w:r>
        <w:rPr>
          <w:rtl w:val="true"/>
        </w:rPr>
        <w:t>.</w:t>
      </w:r>
    </w:p>
    <w:p>
      <w:pPr>
        <w:pStyle w:val="Heading4"/>
        <w:numPr>
          <w:ilvl w:val="3"/>
          <w:numId w:val="9"/>
        </w:numPr>
        <w:tabs>
          <w:tab w:val="clear" w:pos="720"/>
          <w:tab w:val="left" w:pos="0" w:leader="none"/>
        </w:tabs>
        <w:spacing w:lineRule="auto" w:line="252"/>
        <w:ind w:left="864" w:hanging="0"/>
        <w:rPr/>
      </w:pPr>
      <w:r>
        <w:rPr>
          <w:rFonts w:ascii="SBL Hebrew" w:hAnsi="SBL Hebrew"/>
          <w:color w:val="auto"/>
          <w:rtl w:val="true"/>
        </w:rPr>
        <w:t>דיוק של רבינא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TextBody"/>
        <w:rPr/>
      </w:pPr>
      <w:r>
        <w:rPr>
          <w:rtl w:val="true"/>
        </w:rPr>
        <w:t>רבינא דייק מבבא ראשונה</w:t>
      </w:r>
      <w:r>
        <w:rPr>
          <w:rtl w:val="true"/>
        </w:rPr>
        <w:t xml:space="preserve">. </w:t>
      </w:r>
      <w:r>
        <w:rPr>
          <w:rtl w:val="true"/>
        </w:rPr>
        <w:t>שם אומר שאם נשאר ברשות של בעל הבית</w:t>
      </w:r>
      <w:r>
        <w:rPr>
          <w:rtl w:val="true"/>
        </w:rPr>
        <w:t xml:space="preserve">, </w:t>
      </w:r>
      <w:r>
        <w:rPr>
          <w:rtl w:val="true"/>
        </w:rPr>
        <w:t>לא קנה</w:t>
      </w:r>
      <w:r>
        <w:rPr>
          <w:rtl w:val="true"/>
        </w:rPr>
        <w:t xml:space="preserve">. </w:t>
      </w:r>
      <w:r>
        <w:rPr>
          <w:rtl w:val="true"/>
        </w:rPr>
        <w:t>משמע שאם לא נשאר שם</w:t>
      </w:r>
      <w:r>
        <w:rPr>
          <w:rtl w:val="true"/>
        </w:rPr>
        <w:t xml:space="preserve">, </w:t>
      </w:r>
      <w:r>
        <w:rPr>
          <w:rtl w:val="true"/>
        </w:rPr>
        <w:t>אלא הוציא אותו לשום מקום אחר</w:t>
      </w:r>
      <w:r>
        <w:rPr>
          <w:rtl w:val="true"/>
        </w:rPr>
        <w:t xml:space="preserve">, </w:t>
      </w:r>
      <w:r>
        <w:rPr>
          <w:rtl w:val="true"/>
        </w:rPr>
        <w:t>קנה אותו</w:t>
      </w:r>
      <w:r>
        <w:rPr>
          <w:rtl w:val="true"/>
        </w:rPr>
        <w:t xml:space="preserve">. </w:t>
      </w:r>
      <w:r>
        <w:rPr>
          <w:rtl w:val="true"/>
        </w:rPr>
        <w:t>זה כולל הוצאתו לרשות הרבים</w:t>
      </w:r>
      <w:r>
        <w:rPr>
          <w:rtl w:val="true"/>
        </w:rPr>
        <w:t xml:space="preserve">, </w:t>
      </w:r>
      <w:r>
        <w:rPr>
          <w:rtl w:val="true"/>
        </w:rPr>
        <w:t>ונמצא שמשיכה קונה ברשות הרבים</w:t>
      </w:r>
      <w:r>
        <w:rPr>
          <w:rtl w:val="true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שרב אחא דוחה דיוק של רבינא</w:t>
      </w:r>
      <w:r>
        <w:rPr>
          <w:rtl w:val="true"/>
        </w:rPr>
        <w:t xml:space="preserve">, </w:t>
      </w:r>
      <w:r>
        <w:rPr>
          <w:rtl w:val="true"/>
        </w:rPr>
        <w:t>ואומר שרשות הרבים נקרא רשות בעל הבית</w:t>
      </w:r>
      <w:r>
        <w:rPr>
          <w:rtl w:val="true"/>
        </w:rPr>
        <w:t xml:space="preserve">. </w:t>
      </w:r>
    </w:p>
    <w:p>
      <w:pPr>
        <w:pStyle w:val="Heading4"/>
        <w:numPr>
          <w:ilvl w:val="3"/>
          <w:numId w:val="9"/>
        </w:numPr>
        <w:tabs>
          <w:tab w:val="clear" w:pos="720"/>
          <w:tab w:val="left" w:pos="0" w:leader="none"/>
        </w:tabs>
        <w:spacing w:lineRule="auto" w:line="252"/>
        <w:ind w:left="864" w:hanging="0"/>
        <w:rPr/>
      </w:pPr>
      <w:r>
        <w:rPr>
          <w:rFonts w:ascii="SBL Hebrew" w:hAnsi="SBL Hebrew"/>
          <w:color w:val="auto"/>
          <w:rtl w:val="true"/>
        </w:rPr>
        <w:t>דיוק של רב אחא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TextBody"/>
        <w:rPr/>
      </w:pPr>
      <w:r>
        <w:rPr>
          <w:rtl w:val="true"/>
        </w:rPr>
        <w:t>רב אחא מדייק מבבא שנית של המשנה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דן בשני ציורים</w:t>
      </w:r>
      <w:r>
        <w:rPr>
          <w:rtl w:val="true"/>
        </w:rPr>
        <w:t xml:space="preserve">- </w:t>
      </w:r>
      <w:r>
        <w:rPr>
          <w:rtl w:val="true"/>
        </w:rPr>
        <w:t>במגביה ובמשיכה</w:t>
      </w:r>
      <w:r>
        <w:rPr>
          <w:rtl w:val="true"/>
        </w:rPr>
        <w:t xml:space="preserve">. </w:t>
      </w:r>
      <w:r>
        <w:rPr>
          <w:rtl w:val="true"/>
        </w:rPr>
        <w:t xml:space="preserve">מניח ששניהם דומים </w:t>
      </w:r>
      <w:r>
        <w:rPr>
          <w:rtl w:val="true"/>
        </w:rPr>
        <w:t>(</w:t>
      </w:r>
      <w:r>
        <w:rPr>
          <w:rtl w:val="true"/>
        </w:rPr>
        <w:t>כיון שנתן ביחד באותו בבא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שהגבהה מביא אותו לרשות של הקונה</w:t>
      </w:r>
      <w:r>
        <w:rPr>
          <w:rtl w:val="true"/>
        </w:rPr>
        <w:t xml:space="preserve">, </w:t>
      </w:r>
      <w:r>
        <w:rPr>
          <w:rtl w:val="true"/>
        </w:rPr>
        <w:t>כך צריך שמשיכה מביא אותו לרשות של הקונה</w:t>
      </w:r>
      <w:r>
        <w:rPr>
          <w:rtl w:val="true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רבינא דוחה שלא אומרים שהגבהה ומשיכה צריכים להיות דומים</w:t>
      </w:r>
      <w:r>
        <w:rPr>
          <w:rtl w:val="true"/>
        </w:rPr>
        <w:t xml:space="preserve">, </w:t>
      </w:r>
      <w:r>
        <w:rPr>
          <w:rtl w:val="true"/>
        </w:rPr>
        <w:t>אף שנאמרו ביחד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להוכיח שצריך למשוך אותו לרשות שלו</w:t>
      </w:r>
      <w:r>
        <w:rPr>
          <w:rtl w:val="true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בכל כעין זה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אין סיבה לומר שהם דומים </w:t>
      </w:r>
      <w:r>
        <w:rPr>
          <w:rtl w:val="true"/>
        </w:rPr>
        <w:t>(</w:t>
      </w:r>
      <w:r>
        <w:rPr>
          <w:rtl w:val="true"/>
        </w:rPr>
        <w:t>סובר שאף שהם בבבא אחת של משנה</w:t>
      </w:r>
      <w:r>
        <w:rPr>
          <w:rtl w:val="true"/>
        </w:rPr>
        <w:t xml:space="preserve">, </w:t>
      </w:r>
      <w:r>
        <w:rPr>
          <w:rtl w:val="true"/>
        </w:rPr>
        <w:t>אין הכרח לדמות אותם</w:t>
      </w:r>
      <w:r>
        <w:rPr>
          <w:rtl w:val="true"/>
        </w:rPr>
        <w:t xml:space="preserve">) </w:t>
      </w:r>
      <w:r>
        <w:rPr>
          <w:rtl w:val="true"/>
        </w:rPr>
        <w:t xml:space="preserve">או שיש מניעה </w:t>
      </w:r>
      <w:r>
        <w:rPr>
          <w:rtl w:val="true"/>
        </w:rPr>
        <w:t>(</w:t>
      </w:r>
      <w:r>
        <w:rPr>
          <w:rtl w:val="true"/>
        </w:rPr>
        <w:t>שכיון שבין כך ובין כך יש חילוקים רבות ביניהם</w:t>
      </w:r>
      <w:r>
        <w:rPr>
          <w:rtl w:val="true"/>
        </w:rPr>
        <w:t xml:space="preserve">, </w:t>
      </w:r>
      <w:r>
        <w:rPr>
          <w:rtl w:val="true"/>
        </w:rPr>
        <w:t>משנה לא משווה אותם</w:t>
      </w:r>
      <w:r>
        <w:rPr>
          <w:rtl w:val="true"/>
        </w:rPr>
        <w:t>).</w:t>
      </w:r>
    </w:p>
    <w:p>
      <w:pPr>
        <w:pStyle w:val="Heading1"/>
        <w:spacing w:lineRule="auto" w:line="252" w:before="240" w:after="0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סוגיית מלקות וממון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גמ</w:t>
      </w:r>
      <w:r>
        <w:rPr>
          <w:rFonts w:ascii="SBL Hebrew" w:hAnsi="SBL Hebrew"/>
          <w:color w:val="auto"/>
          <w:sz w:val="22"/>
          <w:rtl w:val="true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מקשה על המשנה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מצירוף שני משניות אחרים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משנה שלנו מחייב כל חיובי כרת </w:t>
      </w:r>
      <w:r>
        <w:rPr>
          <w:rtl w:val="true"/>
          <w:lang w:bidi="he-IL"/>
        </w:rPr>
        <w:t>(</w:t>
      </w:r>
      <w:r>
        <w:rPr>
          <w:rtl w:val="true"/>
        </w:rPr>
        <w:t>כמו אחותו</w:t>
      </w:r>
      <w:r>
        <w:rPr>
          <w:rtl w:val="true"/>
          <w:lang w:bidi="he-IL"/>
        </w:rPr>
        <w:t xml:space="preserve">) </w:t>
      </w:r>
      <w:r>
        <w:rPr>
          <w:rtl w:val="true"/>
        </w:rPr>
        <w:t>בחיוב קנס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משנה במכות אומר שמי שבעל חיוב כרת </w:t>
      </w:r>
      <w:r>
        <w:rPr>
          <w:rtl w:val="true"/>
          <w:lang w:bidi="he-IL"/>
        </w:rPr>
        <w:t>(</w:t>
      </w:r>
      <w:r>
        <w:rPr>
          <w:rtl w:val="true"/>
        </w:rPr>
        <w:t>כמו אחותו</w:t>
      </w:r>
      <w:r>
        <w:rPr>
          <w:rtl w:val="true"/>
          <w:lang w:bidi="he-IL"/>
        </w:rPr>
        <w:t xml:space="preserve">) </w:t>
      </w:r>
      <w:r>
        <w:rPr>
          <w:rtl w:val="true"/>
        </w:rPr>
        <w:t>חייב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נמצא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שמשנה אומר שאף שבביאה שלו נתחייב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פטור מחיוב ממון של קנס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שבמכות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לא אומר ככה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שם </w:t>
      </w:r>
      <w:r>
        <w:rPr>
          <w:rtl w:val="true"/>
          <w:lang w:bidi="he-IL"/>
        </w:rPr>
        <w:t xml:space="preserve">, </w:t>
      </w:r>
      <w:r>
        <w:rPr>
          <w:rtl w:val="true"/>
        </w:rPr>
        <w:t>רבנן ורבי מאיר חולקים בדין עדים זוממים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רבי מאיר אומר שמקבלים שני עונשים</w:t>
      </w:r>
      <w:r>
        <w:rPr>
          <w:rtl w:val="true"/>
          <w:lang w:bidi="he-IL"/>
        </w:rPr>
        <w:t xml:space="preserve">- </w:t>
      </w:r>
      <w:r>
        <w:rPr>
          <w:rtl w:val="true"/>
        </w:rPr>
        <w:t>כאשר זמם ומלקות</w:t>
      </w:r>
      <w:r>
        <w:rPr>
          <w:rtl w:val="true"/>
          <w:lang w:bidi="he-IL"/>
        </w:rPr>
        <w:t xml:space="preserve">- </w:t>
      </w:r>
      <w:r>
        <w:rPr>
          <w:rtl w:val="true"/>
        </w:rPr>
        <w:t>ורבנן אומרים שרק מקבלים עונש אחד</w:t>
      </w:r>
      <w:r>
        <w:rPr>
          <w:rtl w:val="true"/>
          <w:lang w:bidi="he-IL"/>
        </w:rPr>
        <w:t xml:space="preserve">- </w:t>
      </w:r>
      <w:r>
        <w:rPr>
          <w:rtl w:val="true"/>
        </w:rPr>
        <w:t>כאשר זמם</w:t>
      </w:r>
      <w:r>
        <w:rPr>
          <w:rtl w:val="true"/>
          <w:lang w:bidi="he-IL"/>
        </w:rPr>
        <w:t xml:space="preserve">- </w:t>
      </w:r>
      <w:r>
        <w:rPr>
          <w:rtl w:val="true"/>
        </w:rPr>
        <w:t>שתמיד לא מקבלים ממון ומלקות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משנה שלנו קשה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שכיון שמקבל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איך מקבל גם עונש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כדי לתרץ לקושיה זו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כמובן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היה אפשר לדחות אחד מן השלש מקורות</w:t>
      </w:r>
      <w:r>
        <w:rPr>
          <w:rtl w:val="true"/>
          <w:lang w:bidi="he-IL"/>
        </w:rPr>
        <w:t xml:space="preserve">: </w:t>
      </w:r>
      <w:r>
        <w:rPr>
          <w:rtl w:val="true"/>
        </w:rPr>
        <w:t>היה אפשר לומר שאין חיוב קנס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היה אפשר לומר שאין שאין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והיה אפשר לומר שאין חיוב מלקות פוטר חיוב ממון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 xml:space="preserve">תירוץ ראשון </w:t>
      </w:r>
      <w:r>
        <w:rPr>
          <w:rFonts w:ascii="SBL Hebrew" w:hAnsi="SBL Hebrew"/>
          <w:color w:val="auto"/>
          <w:sz w:val="22"/>
          <w:rtl w:val="true"/>
          <w:lang w:bidi="he-IL"/>
        </w:rPr>
        <w:t>(</w:t>
      </w:r>
      <w:r>
        <w:rPr>
          <w:rFonts w:ascii="SBL Hebrew" w:hAnsi="SBL Hebrew"/>
          <w:color w:val="auto"/>
          <w:sz w:val="22"/>
          <w:sz w:val="22"/>
          <w:rtl w:val="true"/>
        </w:rPr>
        <w:t>עולא</w:t>
      </w:r>
      <w:r>
        <w:rPr>
          <w:rFonts w:ascii="SBL Hebrew" w:hAnsi="SBL Hebrew"/>
          <w:color w:val="auto"/>
          <w:sz w:val="22"/>
          <w:rtl w:val="true"/>
          <w:lang w:bidi="he-IL"/>
        </w:rPr>
        <w:t>):</w:t>
      </w:r>
    </w:p>
    <w:p>
      <w:pPr>
        <w:pStyle w:val="Normal"/>
        <w:spacing w:lineRule="auto" w:line="252"/>
        <w:rPr/>
      </w:pPr>
      <w:r>
        <w:rPr>
          <w:rtl w:val="true"/>
        </w:rPr>
        <w:t>עולא מתרץ שמשנה אחד הוא באחותו נערה ומשנה אחר הוא באחותו בוגרת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כמו שיתבאר לקמן בגמ</w:t>
      </w:r>
      <w:r>
        <w:rPr>
          <w:rtl w:val="true"/>
          <w:lang w:bidi="he-IL"/>
        </w:rPr>
        <w:t xml:space="preserve">', </w:t>
      </w:r>
      <w:r>
        <w:rPr>
          <w:rtl w:val="true"/>
        </w:rPr>
        <w:t>עולא סובר שכשיש חיוב ממון וחיוב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נתחייב חיוב ממון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משנה שלנו הוא באחותו נערה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יש לה חיוב קנס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שהיא נערה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ואין חיוב מלקות דוחה את זה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חיוב מלקות נדחה מפני זה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משנה במכות הוא באחותו בוגרת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אין לה חיוב קנס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שהיא בוגרת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ואז אין מה שידחה חיוב מלקות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 xml:space="preserve">יהיו שני </w:t>
      </w:r>
      <w:r>
        <w:rPr>
          <w:rtl w:val="true"/>
          <w:lang w:bidi="he-IL"/>
        </w:rPr>
        <w:t>"</w:t>
      </w:r>
      <w:r>
        <w:rPr>
          <w:rtl w:val="true"/>
        </w:rPr>
        <w:t>שקלא וטריא</w:t>
      </w:r>
      <w:r>
        <w:rPr>
          <w:rtl w:val="true"/>
          <w:lang w:bidi="he-IL"/>
        </w:rPr>
        <w:t>"</w:t>
      </w:r>
      <w:r>
        <w:rPr>
          <w:rtl w:val="true"/>
        </w:rPr>
        <w:t>ים על תי</w:t>
      </w:r>
      <w:r>
        <w:rPr>
          <w:rtl w:val="true"/>
          <w:lang w:bidi="he-IL"/>
        </w:rPr>
        <w:t xml:space="preserve">' </w:t>
      </w:r>
      <w:r>
        <w:rPr>
          <w:rtl w:val="true"/>
        </w:rPr>
        <w:t>של עולא</w:t>
      </w:r>
      <w:r>
        <w:rPr>
          <w:rtl w:val="true"/>
          <w:lang w:bidi="he-IL"/>
        </w:rPr>
        <w:t xml:space="preserve">- </w:t>
      </w:r>
      <w:r>
        <w:rPr>
          <w:rtl w:val="true"/>
        </w:rPr>
        <w:t>אם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אין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חיוב ממון דוחה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להיפך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דיון איך אין חיוב ממון</w:t>
      </w:r>
      <w:r>
        <w:rPr>
          <w:rFonts w:ascii="SBL Hebrew" w:hAnsi="SBL Hebrew"/>
          <w:color w:val="auto"/>
          <w:sz w:val="22"/>
          <w:rtl w:val="true"/>
          <w:lang w:bidi="he-IL"/>
        </w:rPr>
        <w:t>: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קושיית גמ</w:t>
      </w:r>
      <w:r>
        <w:rPr>
          <w:rFonts w:ascii="SBL Hebrew" w:hAnsi="SBL Hebrew"/>
          <w:color w:val="auto"/>
          <w:sz w:val="22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שלא נוכל להוקים את המשנה במלקות בציור של אחותו בוגרת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שאף שם יש חיוב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נכון הוא שאין חיוב קנס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יש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חיוב בושת ופגם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חיוב בושת הוא חיוב ממון על מה שנתביישת במה שנבעלה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חיוב פגם הוא חיוב ממון על היזק שבא לה על הביאה </w:t>
      </w:r>
      <w:r>
        <w:rPr>
          <w:rtl w:val="true"/>
          <w:lang w:bidi="he-IL"/>
        </w:rPr>
        <w:t>(</w:t>
      </w:r>
      <w:r>
        <w:rPr>
          <w:rtl w:val="true"/>
        </w:rPr>
        <w:t>שבתולה יותר טובה מבעולה</w:t>
      </w:r>
      <w:r>
        <w:rPr>
          <w:rtl w:val="true"/>
          <w:lang w:bidi="he-IL"/>
        </w:rPr>
        <w:t>).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</w:t>
      </w:r>
      <w:r>
        <w:rPr>
          <w:rFonts w:ascii="SBL Hebrew" w:hAnsi="SBL Hebrew"/>
          <w:color w:val="auto"/>
          <w:rtl w:val="true"/>
          <w:lang w:bidi="he-IL"/>
        </w:rPr>
        <w:t xml:space="preserve">' </w:t>
      </w:r>
      <w:r>
        <w:rPr>
          <w:rFonts w:ascii="SBL Hebrew" w:hAnsi="SBL Hebrew"/>
          <w:color w:val="auto"/>
          <w:rtl w:val="true"/>
        </w:rPr>
        <w:t>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מתרץ שמשנה במכות מדבר באחותו בוגרת שוטה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שהיא שוטה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אין לה בושת ופגם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אין לה בושת כיון שהיא כבר שוטה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4"/>
      </w:r>
      <w:r>
        <w:rPr>
          <w:rtl w:val="true"/>
          <w:lang w:bidi="he-IL"/>
        </w:rPr>
        <w:t xml:space="preserve"> </w:t>
      </w:r>
      <w:r>
        <w:rPr>
          <w:rtl w:val="true"/>
        </w:rPr>
        <w:t>אין לה פגם כיון שהיא כבר נפגמה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במה שהיא שוטה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שלא נוכל להוקים את המשנה במלקות בציור של אחותו בוגרת שוטה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שאף שם יש חיוב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נכון הוא שאין חיוב קנס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בושת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ופגם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יש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חיוב צער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חיוב צער הוא חיוב ממון על מה שצער אותה כשאנס אותה</w:t>
      </w:r>
      <w:r>
        <w:rPr>
          <w:rtl w:val="true"/>
          <w:lang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תי</w:t>
      </w:r>
      <w:r>
        <w:rPr>
          <w:color w:val="auto"/>
          <w:sz w:val="22"/>
          <w:rtl w:val="true"/>
          <w:lang w:bidi="he-IL"/>
        </w:rPr>
        <w:t xml:space="preserve">' </w:t>
      </w:r>
      <w:r>
        <w:rPr>
          <w:color w:val="auto"/>
          <w:sz w:val="22"/>
          <w:sz w:val="22"/>
          <w:rtl w:val="true"/>
        </w:rPr>
        <w:t>גמ</w:t>
      </w:r>
      <w:r>
        <w:rPr>
          <w:color w:val="auto"/>
          <w:sz w:val="22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מתרץ שמשנה במכות מדבר באחותו בוגרת שוטה שפיתה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שהיא בוגרת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חייב בקנס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שהיא שוטה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חייב בבושת ופגם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שפיתה אותה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מצער לה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חייב שום תשלומים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ולכן חייב מלקות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</w:t>
      </w:r>
      <w:r>
        <w:rPr>
          <w:rFonts w:ascii="SBL Hebrew" w:hAnsi="SBL Hebrew"/>
          <w:color w:val="auto"/>
          <w:rtl w:val="true"/>
          <w:lang w:bidi="he-IL"/>
        </w:rPr>
        <w:t xml:space="preserve">' </w:t>
      </w:r>
      <w:r>
        <w:rPr>
          <w:rFonts w:ascii="SBL Hebrew" w:hAnsi="SBL Hebrew"/>
          <w:color w:val="auto"/>
          <w:rtl w:val="true"/>
        </w:rPr>
        <w:t>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</w:rPr>
        <w:t>אחרי שהכיר 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שאפשר להיות שמשנה שבמכות הוא בפיתוי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מעורר שבאמת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צריך להיות שהיא בוגרת ושוטה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יכול לתת לה רק עוד קרק</w:t>
      </w:r>
      <w:r>
        <w:rPr>
          <w:rtl w:val="true"/>
          <w:lang w:bidi="he-IL"/>
        </w:rPr>
        <w:t xml:space="preserve">' </w:t>
      </w:r>
      <w:r>
        <w:rPr>
          <w:rtl w:val="true"/>
        </w:rPr>
        <w:t>אחד לפטור אותה מכל דבר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שיתומה היא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שיתומה היא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כל החיובים באים לה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שהיא מפותה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מוחלת על כל החיובים</w:t>
      </w:r>
      <w:r>
        <w:rPr>
          <w:rtl w:val="true"/>
          <w:lang w:bidi="he-IL"/>
        </w:rPr>
        <w:t>. (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עדיין צריכים מה שהיא מפותה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כיון שהיא יתומה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צ</w:t>
      </w:r>
      <w:r>
        <w:rPr>
          <w:rtl w:val="true"/>
          <w:lang w:bidi="he-IL"/>
        </w:rPr>
        <w:t xml:space="preserve">' </w:t>
      </w:r>
      <w:r>
        <w:rPr>
          <w:rtl w:val="true"/>
        </w:rPr>
        <w:t>כן כדי שלא יהיה חיוב צער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שאף אם היה חיוב צער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היתה מוחלת עליו</w:t>
      </w:r>
      <w:r>
        <w:rPr>
          <w:rtl w:val="true"/>
          <w:lang w:bidi="he-IL"/>
        </w:rPr>
        <w:t>.)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דיון מהי</w:t>
      </w:r>
      <w:r>
        <w:rPr>
          <w:rFonts w:ascii="SBL Hebrew" w:hAnsi="SBL Hebrew"/>
          <w:color w:val="auto"/>
          <w:sz w:val="22"/>
          <w:rtl w:val="true"/>
          <w:lang w:bidi="he-IL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ת שמשלם ולא לוקה</w:t>
      </w:r>
      <w:r>
        <w:rPr>
          <w:rFonts w:ascii="SBL Hebrew" w:hAnsi="SBL Hebrew"/>
          <w:color w:val="auto"/>
          <w:sz w:val="22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מתירוץ של עולא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רואים שסובר שכשבא חיוב מלקות עם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משלם ולא לוקה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שואל מהיכי תיתי כן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</w:rPr>
        <w:t>יכול להיות שגמ</w:t>
      </w:r>
      <w:r>
        <w:rPr>
          <w:rtl w:val="true"/>
          <w:lang w:bidi="he-IL"/>
        </w:rPr>
        <w:t xml:space="preserve">' </w:t>
      </w:r>
      <w:r>
        <w:rPr>
          <w:rtl w:val="true"/>
        </w:rPr>
        <w:t>לא יודע מה יקרה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בוודאי תורה הגידה לנו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ועולא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כנראה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ידע מה הגידה לנו תורה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ואז שואל מה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לפי עולא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הגידה לנו תורה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גם אפשר שסובר שנראה לדרוש כרב יוחנן </w:t>
      </w:r>
      <w:r>
        <w:rPr>
          <w:rtl w:val="true"/>
          <w:lang w:bidi="he-IL"/>
        </w:rPr>
        <w:t>(</w:t>
      </w:r>
      <w:r>
        <w:rPr>
          <w:rtl w:val="true"/>
        </w:rPr>
        <w:t>לקמן בגמ</w:t>
      </w:r>
      <w:r>
        <w:rPr>
          <w:rtl w:val="true"/>
          <w:lang w:bidi="he-IL"/>
        </w:rPr>
        <w:t xml:space="preserve">') </w:t>
      </w:r>
      <w:r>
        <w:rPr>
          <w:rtl w:val="true"/>
        </w:rPr>
        <w:t>שחולק על עולא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שואל מה הטעם שעולא חולק על רבי יוחנן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ואיזה מקור יש לו נגד שיטת רבי יוחנן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מקור ראשון</w:t>
      </w:r>
      <w:r>
        <w:rPr>
          <w:rFonts w:ascii="SBL Hebrew" w:hAnsi="SBL Hebrew"/>
          <w:color w:val="auto"/>
          <w:rtl w:val="true"/>
          <w:lang w:bidi="he-IL"/>
        </w:rPr>
        <w:t xml:space="preserve">- </w:t>
      </w:r>
      <w:r>
        <w:rPr>
          <w:rFonts w:ascii="SBL Hebrew" w:hAnsi="SBL Hebrew"/>
          <w:color w:val="auto"/>
          <w:rtl w:val="true"/>
        </w:rPr>
        <w:t>לימוד ממזיק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אדם מזיק את גוף של חברו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נתחייב במלקות</w:t>
      </w:r>
      <w:r>
        <w:rPr>
          <w:rtl w:val="true"/>
          <w:lang w:bidi="he-IL"/>
        </w:rPr>
        <w:t>(</w:t>
      </w:r>
      <w:r>
        <w:rPr>
          <w:rtl w:val="true"/>
        </w:rPr>
        <w:t>עובר על בל יוסיף להכותו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שהוא לאו</w:t>
      </w:r>
      <w:r>
        <w:rPr>
          <w:rtl w:val="true"/>
          <w:lang w:bidi="he-IL"/>
        </w:rPr>
        <w:t xml:space="preserve">) </w:t>
      </w:r>
      <w:r>
        <w:rPr>
          <w:rtl w:val="true"/>
        </w:rPr>
        <w:t>ונתחייב בממון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מצאנו מקום שיש לו חיוב מלקות וחיוב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יודעים שהדין הוא שמקבל רק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נלמד מזה שכל זמן שאדם מתחייב ממון ומלקות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מקבל עונש ממון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הגמ</w:t>
      </w:r>
      <w:r>
        <w:rPr>
          <w:rFonts w:ascii="SBL Hebrew" w:hAnsi="SBL Hebrew"/>
          <w:color w:val="auto"/>
          <w:rtl w:val="true"/>
          <w:lang w:bidi="he-IL"/>
        </w:rPr>
        <w:t>’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הדרך לדחות לימוד הוא למצוא שהקרק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שמסתבר לגרום את הדין</w:t>
      </w:r>
      <w:r>
        <w:rPr>
          <w:rtl w:val="true"/>
          <w:lang w:bidi="he-IL"/>
        </w:rPr>
        <w:t xml:space="preserve">- </w:t>
      </w:r>
      <w:r>
        <w:rPr>
          <w:rtl w:val="true"/>
        </w:rPr>
        <w:t>חומרא או קולא</w:t>
      </w:r>
      <w:r>
        <w:rPr>
          <w:rtl w:val="true"/>
          <w:lang w:bidi="he-IL"/>
        </w:rPr>
        <w:t xml:space="preserve">- </w:t>
      </w:r>
      <w:r>
        <w:rPr>
          <w:rtl w:val="true"/>
        </w:rPr>
        <w:t>נמצא יותר במלמד מבלמד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אם לומדים חומרא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נוכיח שהמלמד הוא יותר חמור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פשוט איך לדחות את הדרשה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שלא פשוט אם חומרא או קולא הוא לשלם ממון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5"/>
      </w:r>
      <w:r>
        <w:rPr>
          <w:rtl w:val="true"/>
          <w:lang w:bidi="he-IL"/>
        </w:rPr>
        <w:t xml:space="preserve">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יבאר דיחוי לכל צד</w:t>
      </w:r>
      <w:r>
        <w:rPr>
          <w:rtl w:val="true"/>
          <w:lang w:bidi="he-IL"/>
        </w:rPr>
        <w:t>: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הגמ</w:t>
      </w:r>
      <w:r>
        <w:rPr>
          <w:rFonts w:ascii="SBL Hebrew" w:hAnsi="SBL Hebrew"/>
          <w:color w:val="auto"/>
          <w:rtl w:val="true"/>
          <w:lang w:bidi="he-IL"/>
        </w:rPr>
        <w:t xml:space="preserve">’ </w:t>
      </w:r>
      <w:r>
        <w:rPr>
          <w:rFonts w:ascii="SBL Hebrew" w:hAnsi="SBL Hebrew"/>
          <w:color w:val="auto"/>
          <w:rtl w:val="true"/>
        </w:rPr>
        <w:t>אם ממון הוא חומרא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מבאר שאי אפשר ללמוד מחובל בחברו כיון שחובל בחברו הוא יותר חמור</w:t>
      </w:r>
      <w:r>
        <w:rPr>
          <w:vertAlign w:val="superscript"/>
          <w:rtl w:val="true"/>
          <w:lang w:bidi="he-IL"/>
        </w:rPr>
        <w:t xml:space="preserve"> </w:t>
      </w:r>
      <w:r>
        <w:rPr>
          <w:rStyle w:val="FootnoteAnchor"/>
          <w:rtl w:val="true"/>
          <w:lang w:bidi="he-IL"/>
        </w:rPr>
        <w:footnoteReference w:id="46"/>
      </w:r>
      <w:r>
        <w:rPr>
          <w:rtl w:val="true"/>
          <w:lang w:bidi="he-IL"/>
        </w:rPr>
        <w:t xml:space="preserve"> </w:t>
      </w:r>
      <w:r>
        <w:rPr>
          <w:rtl w:val="true"/>
        </w:rPr>
        <w:t>ממאנס ומפתה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הראיה לזה הוא שחייב ב</w:t>
      </w:r>
      <w:r>
        <w:rPr>
          <w:rtl w:val="true"/>
          <w:lang w:bidi="he-IL"/>
        </w:rPr>
        <w:t>חמשה דברים</w:t>
      </w:r>
      <w:r>
        <w:rPr>
          <w:rtl w:val="true"/>
          <w:lang w:bidi="he-IL"/>
        </w:rPr>
        <w:t xml:space="preserve">- </w:t>
      </w:r>
      <w:r>
        <w:rPr>
          <w:rtl w:val="true"/>
        </w:rPr>
        <w:t>חייב בנזק</w:t>
      </w:r>
      <w:r>
        <w:rPr>
          <w:rtl w:val="true"/>
          <w:lang w:bidi="he-IL"/>
        </w:rPr>
        <w:t xml:space="preserve">, </w:t>
      </w:r>
      <w:r>
        <w:rPr>
          <w:rtl w:val="true"/>
        </w:rPr>
        <w:t>צער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ריפוי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שבת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ובושת</w:t>
      </w:r>
      <w:r>
        <w:rPr>
          <w:rStyle w:val="FootnoteAnchor"/>
          <w:rtl w:val="true"/>
          <w:lang w:bidi="he-IL"/>
        </w:rPr>
        <w:footnoteReference w:id="47"/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הגמ</w:t>
      </w:r>
      <w:r>
        <w:rPr>
          <w:rFonts w:ascii="SBL Hebrew" w:hAnsi="SBL Hebrew"/>
          <w:color w:val="auto"/>
          <w:rtl w:val="true"/>
          <w:lang w:bidi="he-IL"/>
        </w:rPr>
        <w:t xml:space="preserve">’ </w:t>
      </w:r>
      <w:r>
        <w:rPr>
          <w:rFonts w:ascii="SBL Hebrew" w:hAnsi="SBL Hebrew"/>
          <w:color w:val="auto"/>
          <w:rtl w:val="true"/>
        </w:rPr>
        <w:t>אם ממון הוא קולא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מבאר שאי אפשר ללמוד מחובל בחברו כיון שחובל בחברו הוא יותר קל ממאנס ומפתה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ההוכחה לזה </w:t>
      </w:r>
      <w:r>
        <w:rPr>
          <w:rtl w:val="true"/>
          <w:lang w:bidi="he-IL"/>
        </w:rPr>
        <w:t>(</w:t>
      </w:r>
      <w:r>
        <w:rPr>
          <w:rtl w:val="true"/>
        </w:rPr>
        <w:t>אולי הסיבה לזה</w:t>
      </w:r>
      <w:r>
        <w:rPr>
          <w:rtl w:val="true"/>
          <w:lang w:bidi="he-IL"/>
        </w:rPr>
        <w:t xml:space="preserve">) </w:t>
      </w:r>
      <w:r>
        <w:rPr>
          <w:rtl w:val="true"/>
        </w:rPr>
        <w:t>הוא שמצאנו לו היתר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שבבית דין מכים מי שחייב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מצאנו שבית דין בועלים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ובוודאי לא בועלים את אחותם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מקור שני</w:t>
      </w:r>
      <w:r>
        <w:rPr>
          <w:rFonts w:ascii="SBL Hebrew" w:hAnsi="SBL Hebrew"/>
          <w:color w:val="auto"/>
          <w:rtl w:val="true"/>
        </w:rPr>
        <w:t xml:space="preserve">- </w:t>
      </w:r>
      <w:r>
        <w:rPr>
          <w:rFonts w:ascii="SBL Hebrew" w:hAnsi="SBL Hebrew"/>
          <w:color w:val="auto"/>
          <w:rtl w:val="true"/>
        </w:rPr>
        <w:t>לימוד מעדים זוממים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לפעמים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עדים זוממים מעידים על אדם שחייב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כשניזומים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נמצא עליהם שני חיובים</w:t>
      </w:r>
      <w:r>
        <w:rPr>
          <w:rtl w:val="true"/>
          <w:lang w:bidi="he-IL"/>
        </w:rPr>
        <w:t xml:space="preserve">- </w:t>
      </w:r>
      <w:r>
        <w:rPr>
          <w:rtl w:val="true"/>
        </w:rPr>
        <w:t xml:space="preserve">חיוב ממון </w:t>
      </w:r>
      <w:r>
        <w:rPr>
          <w:rtl w:val="true"/>
          <w:lang w:bidi="he-IL"/>
        </w:rPr>
        <w:t>(</w:t>
      </w:r>
      <w:r>
        <w:rPr>
          <w:rtl w:val="true"/>
        </w:rPr>
        <w:t>שנלמד מ</w:t>
      </w:r>
      <w:r>
        <w:rPr>
          <w:rtl w:val="true"/>
          <w:lang w:bidi="he-IL"/>
        </w:rPr>
        <w:t>"</w:t>
      </w:r>
      <w:r>
        <w:rPr>
          <w:rtl w:val="true"/>
        </w:rPr>
        <w:t>כאשר זמם</w:t>
      </w:r>
      <w:r>
        <w:rPr>
          <w:rtl w:val="true"/>
          <w:lang w:bidi="he-IL"/>
        </w:rPr>
        <w:t xml:space="preserve">") </w:t>
      </w:r>
      <w:r>
        <w:rPr>
          <w:rtl w:val="true"/>
        </w:rPr>
        <w:t xml:space="preserve">וחיוב מלקות </w:t>
      </w:r>
      <w:r>
        <w:rPr>
          <w:rtl w:val="true"/>
          <w:lang w:bidi="he-IL"/>
        </w:rPr>
        <w:t>(</w:t>
      </w:r>
      <w:r>
        <w:rPr>
          <w:rtl w:val="true"/>
        </w:rPr>
        <w:t>כיון שכ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>, “</w:t>
      </w:r>
      <w:r>
        <w:rPr>
          <w:rtl w:val="true"/>
        </w:rPr>
        <w:t>לא תענה</w:t>
      </w:r>
      <w:r>
        <w:rPr>
          <w:rtl w:val="true"/>
          <w:lang w:bidi="he-IL"/>
        </w:rPr>
        <w:t xml:space="preserve">,” </w:t>
      </w:r>
      <w:r>
        <w:rPr>
          <w:rtl w:val="true"/>
        </w:rPr>
        <w:t>וכ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>, “</w:t>
      </w:r>
      <w:r>
        <w:rPr>
          <w:rtl w:val="true"/>
        </w:rPr>
        <w:t>והצדיקו</w:t>
      </w:r>
      <w:r>
        <w:rPr>
          <w:rtl w:val="true"/>
          <w:lang w:bidi="he-IL"/>
        </w:rPr>
        <w:t xml:space="preserve">").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ההלכה הוא שחייבים ממון </w:t>
      </w:r>
      <w:r>
        <w:rPr>
          <w:rtl w:val="true"/>
          <w:lang w:bidi="he-IL"/>
        </w:rPr>
        <w:t>(</w:t>
      </w:r>
      <w:r>
        <w:rPr>
          <w:rtl w:val="true"/>
        </w:rPr>
        <w:t>כמו שיבאר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לקמן</w:t>
      </w:r>
      <w:r>
        <w:rPr>
          <w:rtl w:val="true"/>
          <w:lang w:bidi="he-IL"/>
        </w:rPr>
        <w:t xml:space="preserve">).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נלמוד משם שכל זמן שאדם חייב מלקות וממון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חיוב ממון הוא מה שחל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הגמ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כמו לעיל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כדי לדחות את הדין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צריכים למצוא קולא וחומרא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שלא נודע אם החיוב לשלם ממון ולא להילקות הוא חומרא או קולא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הגמ’ אם ממון הוא חומרא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ממון הוא חומרא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אפשר שרק בעדים זוממים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שהוא דבר חמור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חיוב ממון במקום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במקום אחר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רואים שעדים זוממים הוא דבר חמור ממה שיש לו חומרא אחרת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החומרא הוא שנענש בלי התראה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אם אדם עובר עבירה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רק נענש אם התרו אותו קודם שעבר וקבל את ההתראה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בעדים זוממים אינו כן </w:t>
      </w:r>
      <w:r>
        <w:rPr>
          <w:rtl w:val="true"/>
          <w:lang w:bidi="he-IL"/>
        </w:rPr>
        <w:t>(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לקמן יבאר למה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אלא אף אם לא מתרים אותו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חייב כאשר זמם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אולי לא נלמד מזה לקנס באחותו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כדי להלקות על לאו של אחותו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צריך התראה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אינו כל כך חמור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ואולי בו מקבלים עונש יותר קל של ממון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של גמ’ אם ממון הוא קולא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אם ממון הוא קולא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אפשר שרק בעדים זוממים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שהוא דבר קל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חיוב ממון במקום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במקום אחרי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יודעים שעדים זוממים הוא קל כיון שלא עשו מעשה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הבא על אחותו עשה מעשה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ויש יותר סיבה לחשוב שמקבל עונש החמור של מלקות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מקור שלישי</w:t>
      </w:r>
      <w:r>
        <w:rPr>
          <w:rFonts w:ascii="SBL Hebrew" w:hAnsi="SBL Hebrew"/>
          <w:color w:val="auto"/>
          <w:rtl w:val="true"/>
        </w:rPr>
        <w:t xml:space="preserve">- </w:t>
      </w:r>
      <w:r>
        <w:rPr>
          <w:rFonts w:ascii="SBL Hebrew" w:hAnsi="SBL Hebrew"/>
          <w:color w:val="auto"/>
          <w:rtl w:val="true"/>
        </w:rPr>
        <w:t>מצד השווה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נכון הוא שלא יכולים ללמוד מע</w:t>
      </w:r>
      <w:r>
        <w:rPr>
          <w:rtl w:val="true"/>
          <w:lang w:bidi="he-IL"/>
        </w:rPr>
        <w:t>"</w:t>
      </w:r>
      <w:r>
        <w:rPr>
          <w:rtl w:val="true"/>
        </w:rPr>
        <w:t>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ונכון הוא שלא יכולים ללמוד מחובל בחברו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אפשר ללמוד צד השווה בין שניהם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רואים בשניהם שכשיש סיבת מלקות וסיבת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אין לדחות שזה מפני שא</w:t>
      </w:r>
      <w:r>
        <w:rPr>
          <w:rtl w:val="true"/>
          <w:lang w:bidi="he-IL"/>
        </w:rPr>
        <w:t>"</w:t>
      </w:r>
      <w:r>
        <w:rPr>
          <w:rtl w:val="true"/>
        </w:rPr>
        <w:t>צ התראה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שהרי חובל בחברו צריך התראה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ואין לדחות שזה מפני שיש חיוב חמשה דברים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שאין ע</w:t>
      </w:r>
      <w:r>
        <w:rPr>
          <w:rtl w:val="true"/>
          <w:lang w:bidi="he-IL"/>
        </w:rPr>
        <w:t>"</w:t>
      </w:r>
      <w:r>
        <w:rPr>
          <w:rtl w:val="true"/>
        </w:rPr>
        <w:t>ז חייב בחמשה דברים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אין לדחות שזה מפני שאין בו מעשה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שחובל בחברו יש בו מעשה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ואין לומר שזה מפני שהותר מכללו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שעד זומם לא הותר מכללו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8"/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דוחה לשני צדדים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כמו לעיל</w:t>
      </w:r>
      <w:r>
        <w:rPr>
          <w:rtl w:val="true"/>
          <w:lang w:bidi="he-IL"/>
        </w:rPr>
        <w:t>: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גמ’ לצד שחיוב ממון הוא חומרה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דוחה שאולי לשניהם יש חומרא אחת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מה שיש להם צד חמור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גמ’ לצד שחיוב ממון הוא קולא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דוחה שאולי לשניהם יש קולא אחת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מה שיש להם צד קל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מקור רביעי</w:t>
      </w:r>
      <w:r>
        <w:rPr>
          <w:rFonts w:ascii="SBL Hebrew" w:hAnsi="SBL Hebrew"/>
          <w:color w:val="auto"/>
          <w:rtl w:val="true"/>
        </w:rPr>
        <w:t xml:space="preserve">- </w:t>
      </w:r>
      <w:r>
        <w:rPr>
          <w:rFonts w:ascii="SBL Hebrew" w:hAnsi="SBL Hebrew"/>
          <w:color w:val="auto"/>
          <w:rtl w:val="true"/>
        </w:rPr>
        <w:t>גזרה שווה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מפרש שעולא דורש גזרה שווה ללמד לנו שמקבלים חיוב ממון ולא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כתיב</w:t>
      </w:r>
      <w:r>
        <w:rPr>
          <w:rtl w:val="true"/>
          <w:lang w:bidi="he-IL"/>
        </w:rPr>
        <w:t>, “</w:t>
      </w:r>
      <w:r>
        <w:rPr>
          <w:rtl w:val="true"/>
        </w:rPr>
        <w:t>תחת אשר ענה</w:t>
      </w:r>
      <w:r>
        <w:rPr>
          <w:rtl w:val="true"/>
          <w:lang w:bidi="he-IL"/>
        </w:rPr>
        <w:t xml:space="preserve">" </w:t>
      </w:r>
      <w:r>
        <w:rPr>
          <w:rtl w:val="true"/>
        </w:rPr>
        <w:t>בקנס אונס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וכ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>, “</w:t>
      </w:r>
      <w:r>
        <w:rPr>
          <w:rtl w:val="true"/>
        </w:rPr>
        <w:t>עין תחת עין</w:t>
      </w:r>
      <w:r>
        <w:rPr>
          <w:rtl w:val="true"/>
          <w:lang w:bidi="he-IL"/>
        </w:rPr>
        <w:t xml:space="preserve">" </w:t>
      </w:r>
      <w:r>
        <w:rPr>
          <w:rtl w:val="true"/>
        </w:rPr>
        <w:t>בחובל בחברו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לומדים מזה שכמו שבחובל בחברו חייב ממון במקום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כך בקנס זה חייב ממון במקום מלקות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 xml:space="preserve">תירוץ שני </w:t>
      </w:r>
      <w:r>
        <w:rPr>
          <w:rFonts w:ascii="SBL Hebrew" w:hAnsi="SBL Hebrew"/>
          <w:color w:val="auto"/>
          <w:sz w:val="22"/>
          <w:rtl w:val="true"/>
        </w:rPr>
        <w:t>(</w:t>
      </w:r>
      <w:r>
        <w:rPr>
          <w:rFonts w:ascii="SBL Hebrew" w:hAnsi="SBL Hebrew"/>
          <w:color w:val="auto"/>
          <w:sz w:val="22"/>
          <w:sz w:val="22"/>
          <w:rtl w:val="true"/>
        </w:rPr>
        <w:t>רבי יוחנן</w:t>
      </w:r>
      <w:r>
        <w:rPr>
          <w:rFonts w:ascii="SBL Hebrew" w:hAnsi="SBL Hebrew"/>
          <w:color w:val="auto"/>
          <w:sz w:val="22"/>
          <w:rtl w:val="true"/>
        </w:rPr>
        <w:t>):</w:t>
      </w:r>
    </w:p>
    <w:p>
      <w:pPr>
        <w:pStyle w:val="Normal"/>
        <w:spacing w:lineRule="auto" w:line="252"/>
        <w:rPr/>
      </w:pPr>
      <w:r>
        <w:rPr>
          <w:rtl w:val="true"/>
        </w:rPr>
        <w:t>כדי להתחייב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מספיק שעדים יראו אותו עובר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גם צריך להיות התרה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רבי יוחנן מתרץ שמשנה במכות הוא כשהתרו בו עדים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שאז יש חיוב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שיש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לוקה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ואינו מלשם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משנה כאן הוא כשלא התרו בו עדים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אין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ואז משלם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דיון מהי</w:t>
      </w:r>
      <w:r>
        <w:rPr>
          <w:rFonts w:ascii="SBL Hebrew" w:hAnsi="SBL Hebrew"/>
          <w:color w:val="auto"/>
          <w:sz w:val="22"/>
          <w:rtl w:val="true"/>
        </w:rPr>
        <w:t>"</w:t>
      </w:r>
      <w:r>
        <w:rPr>
          <w:rFonts w:ascii="SBL Hebrew" w:hAnsi="SBL Hebrew"/>
          <w:color w:val="auto"/>
          <w:sz w:val="22"/>
          <w:sz w:val="22"/>
          <w:rtl w:val="true"/>
        </w:rPr>
        <w:t>ת שלוקה ולא משלם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מעורר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שמתי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של רבי יוחנן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יוצא שסובר שכל מקום שיש סיבה לחייב מיתה וסיבה לחייב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לוקה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מוקים משנה שבמכות להיות כל זמן שיש לו התראה</w:t>
      </w:r>
      <w:r>
        <w:rPr>
          <w:rtl w:val="true"/>
          <w:lang w:bidi="he-IL"/>
        </w:rPr>
        <w:t>. (</w:t>
      </w:r>
      <w:r>
        <w:rPr>
          <w:rtl w:val="true"/>
        </w:rPr>
        <w:t>אין לומר שמוקים אותו רק כשיש התראה ואין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שאז עיקר החי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הוא אם יש חיוב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היה צריך לומר שאין התראה במשנה שלנו כאן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יאמר כעולא</w:t>
      </w:r>
      <w:r>
        <w:rPr>
          <w:rtl w:val="true"/>
          <w:lang w:bidi="he-IL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מחפש למקור לשיטה זו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מקור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המקור שאין מקבלים ממון ומלקות הוא שכ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>, “</w:t>
      </w:r>
      <w:r>
        <w:rPr>
          <w:rtl w:val="true"/>
        </w:rPr>
        <w:t>כדי רשעתו</w:t>
      </w:r>
      <w:r>
        <w:rPr>
          <w:rtl w:val="true"/>
          <w:lang w:bidi="he-IL"/>
        </w:rPr>
        <w:t xml:space="preserve">.”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אותו פסוק נכ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בתוך פרשה של מלקות</w:t>
      </w:r>
      <w:r>
        <w:rPr>
          <w:rStyle w:val="FootnoteAnchor"/>
          <w:rtl w:val="true"/>
          <w:lang w:bidi="he-IL"/>
        </w:rPr>
        <w:footnoteReference w:id="49"/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לומדים שמה שהפסוק מחייב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כשיש ממון ומלקות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הוא מלקות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קושית גמ’ מחובל בחברו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כיון שרבי יוחנן סובר שמלקות דוחים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ואין ממון דוחה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קשה למה משלם אחד כשחבל בחברו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שם נתחייב מלקות וממון</w:t>
      </w:r>
      <w:r>
        <w:rPr>
          <w:rtl w:val="true"/>
          <w:lang w:bidi="he-IL"/>
        </w:rPr>
        <w:t xml:space="preserve">; </w:t>
      </w:r>
      <w:r>
        <w:rPr>
          <w:rtl w:val="true"/>
        </w:rPr>
        <w:t>נאמר שחייב מלקות ולא ממון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50"/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תי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שכשיש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אינו משלם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רק משלם ממון כשאין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כמו אם לא התרו לו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יודעים שרבי יוחנן לא סובר 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שרבי יוחנן אומר שהחובל בחברו בפחות משווה פרוטה </w:t>
      </w:r>
      <w:r>
        <w:rPr>
          <w:rtl w:val="true"/>
          <w:lang w:bidi="he-IL"/>
        </w:rPr>
        <w:t>(</w:t>
      </w:r>
      <w:r>
        <w:rPr>
          <w:rtl w:val="true"/>
        </w:rPr>
        <w:t>שאז אין חיוב תשלומים</w:t>
      </w:r>
      <w:r>
        <w:rPr>
          <w:rStyle w:val="FootnoteAnchor"/>
          <w:rtl w:val="true"/>
          <w:lang w:bidi="he-IL"/>
        </w:rPr>
        <w:footnoteReference w:id="51"/>
      </w:r>
      <w:r>
        <w:rPr>
          <w:rtl w:val="true"/>
          <w:lang w:bidi="he-IL"/>
        </w:rPr>
        <w:t xml:space="preserve">) </w:t>
      </w:r>
      <w:r>
        <w:rPr>
          <w:rtl w:val="true"/>
        </w:rPr>
        <w:t>לוקה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שם בוודאי יש התראה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שהרי לוקה</w:t>
      </w:r>
      <w:r>
        <w:rPr>
          <w:rtl w:val="true"/>
          <w:lang w:bidi="he-IL"/>
        </w:rPr>
        <w:t xml:space="preserve">- </w:t>
      </w:r>
      <w:r>
        <w:rPr>
          <w:rtl w:val="true"/>
        </w:rPr>
        <w:t>ועדיין רק החובל פחות משו</w:t>
      </w:r>
      <w:r>
        <w:rPr>
          <w:rtl w:val="true"/>
          <w:lang w:bidi="he-IL"/>
        </w:rPr>
        <w:t>"</w:t>
      </w:r>
      <w:r>
        <w:rPr>
          <w:rtl w:val="true"/>
        </w:rPr>
        <w:t>פ מקבל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משמע שמי שחובל בחברו בהתראה לא מקבל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חיוב ממון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תי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שבחובל בחברו יש פסוק שאומר לנו שחייב ממון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</w:rPr>
        <w:t>קצת יש לדון למה דורשים שפסוק מחדש לנו שחייב ממון ולא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שפסוק מחדש לנו שחייב ממון ומלקות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רב שישא בדר</w:t>
      </w:r>
      <w:r>
        <w:rPr>
          <w:rtl w:val="true"/>
          <w:lang w:bidi="he-IL"/>
        </w:rPr>
        <w:t>"</w:t>
      </w:r>
      <w:r>
        <w:rPr>
          <w:rtl w:val="true"/>
        </w:rPr>
        <w:t>א מביא מקור שאדם החובל בחבירו משלם ולא מקבל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פסוק מבאר ציור שקורה כששני בני עדים מריבים</w:t>
      </w:r>
      <w:r>
        <w:rPr>
          <w:rtl w:val="true"/>
          <w:lang w:bidi="he-IL"/>
        </w:rPr>
        <w:t>. “</w:t>
      </w:r>
      <w:r>
        <w:rPr>
          <w:rtl w:val="true"/>
        </w:rPr>
        <w:t>וְכִי יִנָּצוּ אֲנָשִׁים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[</w:t>
      </w:r>
      <w:r>
        <w:rPr>
          <w:rtl w:val="true"/>
        </w:rPr>
        <w:t>בני אדם מריבים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ומכוונים להכות זה את זה</w:t>
      </w:r>
      <w:r>
        <w:rPr>
          <w:rtl w:val="true"/>
          <w:lang w:bidi="he-IL"/>
        </w:rPr>
        <w:t xml:space="preserve">] </w:t>
      </w:r>
      <w:r>
        <w:rPr>
          <w:rtl w:val="true"/>
        </w:rPr>
        <w:t>וְנָגְפוּ אִשָּׁה הָרָה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[</w:t>
      </w:r>
      <w:r>
        <w:rPr>
          <w:rtl w:val="true"/>
        </w:rPr>
        <w:t>בטעות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הכו זה את זה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הכו אשה מעוברת</w:t>
      </w:r>
      <w:r>
        <w:rPr>
          <w:rtl w:val="true"/>
          <w:lang w:bidi="he-IL"/>
        </w:rPr>
        <w:t xml:space="preserve">] </w:t>
      </w:r>
      <w:r>
        <w:rPr>
          <w:rtl w:val="true"/>
        </w:rPr>
        <w:t>וְיָצְאוּ יְלָדֶיהָ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[</w:t>
      </w:r>
      <w:r>
        <w:rPr>
          <w:rtl w:val="true"/>
        </w:rPr>
        <w:t>הפילה</w:t>
      </w:r>
      <w:r>
        <w:rPr>
          <w:rtl w:val="true"/>
          <w:lang w:bidi="he-IL"/>
        </w:rPr>
        <w:t xml:space="preserve">] </w:t>
      </w:r>
      <w:r>
        <w:rPr>
          <w:rtl w:val="true"/>
        </w:rPr>
        <w:t>וְלֹא יִהְיֶה אָסוֹן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[</w:t>
      </w:r>
      <w:r>
        <w:rPr>
          <w:rtl w:val="true"/>
        </w:rPr>
        <w:t>לא מתה האשה</w:t>
      </w:r>
      <w:r>
        <w:rPr>
          <w:rtl w:val="true"/>
          <w:lang w:bidi="he-IL"/>
        </w:rPr>
        <w:t xml:space="preserve">] </w:t>
      </w:r>
      <w:r>
        <w:rPr>
          <w:rtl w:val="true"/>
        </w:rPr>
        <w:t xml:space="preserve">עָנוֹשׁ יֵעָנֵשׁ כַּאֲשֶׁר יָשִׁית עָלָיו בַּעַל הָאִשָּׁה וְנָתַן בִּפְלִלִים </w:t>
      </w:r>
      <w:r>
        <w:rPr>
          <w:rtl w:val="true"/>
          <w:lang w:bidi="he-IL"/>
        </w:rPr>
        <w:t>[</w:t>
      </w:r>
      <w:r>
        <w:rPr>
          <w:rtl w:val="true"/>
        </w:rPr>
        <w:t>חייב לשלם דמי העוברים לבעל האשה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שהוא אב העוברים</w:t>
      </w:r>
      <w:r>
        <w:rPr>
          <w:rtl w:val="true"/>
          <w:lang w:bidi="he-IL"/>
        </w:rPr>
        <w:t>]</w:t>
      </w:r>
      <w:r>
        <w:rPr>
          <w:rtl w:val="true"/>
        </w:rPr>
        <w:t xml:space="preserve">: </w:t>
      </w:r>
      <w:r>
        <w:rPr>
          <w:rtl w:val="true"/>
        </w:rPr>
        <w:t>וְאִם אָסוֹן יִהְיֶה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[</w:t>
      </w:r>
      <w:r>
        <w:rPr>
          <w:rtl w:val="true"/>
        </w:rPr>
        <w:t>אם ימית את האשה</w:t>
      </w:r>
      <w:r>
        <w:rPr>
          <w:rtl w:val="true"/>
          <w:lang w:bidi="he-IL"/>
        </w:rPr>
        <w:t xml:space="preserve">] </w:t>
      </w:r>
      <w:r>
        <w:rPr>
          <w:rtl w:val="true"/>
        </w:rPr>
        <w:t>וְנָתַתָּה נֶפֶשׁ תַּחַת נָפֶשׁ</w:t>
      </w:r>
      <w:r>
        <w:rPr>
          <w:rtl w:val="true"/>
          <w:lang w:bidi="he-IL"/>
        </w:rPr>
        <w:t xml:space="preserve">[ </w:t>
      </w:r>
      <w:r>
        <w:rPr>
          <w:rtl w:val="true"/>
        </w:rPr>
        <w:t>מי שהמית חייב מיתה</w:t>
      </w:r>
      <w:r>
        <w:rPr>
          <w:rtl w:val="true"/>
          <w:lang w:bidi="he-IL"/>
        </w:rPr>
        <w:t>]</w:t>
      </w:r>
      <w:r>
        <w:rPr>
          <w:rtl w:val="true"/>
        </w:rPr>
        <w:t xml:space="preserve">:” </w:t>
      </w:r>
      <w:r>
        <w:rPr>
          <w:rtl w:val="true"/>
        </w:rPr>
        <w:t>כשננסה לדעת מהו הציור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נוכל להוכיח שהיה כאן התראה למיתה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שאם ממית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חייב מיתה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אף על פי 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אם לא ממית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חייב ממון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נמצא שיודעים שאם אדם נותן עונש למיתה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וקרה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חיוב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מניח שכיון שיש עונש למיתה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עונש גם כן למלקות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הדרך להניח כן מיוסד על שני הנחות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16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התראה לדבר שהוא יותר חמור ממה שעובר מהני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לכאו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בזה שני חידושים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16"/>
        </w:numPr>
        <w:tabs>
          <w:tab w:val="clear" w:pos="720"/>
          <w:tab w:val="left" w:pos="1080" w:leader="none"/>
        </w:tabs>
        <w:spacing w:lineRule="auto" w:line="252"/>
        <w:ind w:left="0" w:hanging="360"/>
        <w:rPr/>
      </w:pPr>
      <w:r>
        <w:rPr>
          <w:rtl w:val="true"/>
        </w:rPr>
        <w:t xml:space="preserve">אף שלא התרה לדבר הנכון </w:t>
      </w:r>
      <w:r>
        <w:rPr>
          <w:rtl w:val="true"/>
          <w:lang w:bidi="he-IL"/>
        </w:rPr>
        <w:t>(</w:t>
      </w:r>
      <w:r>
        <w:rPr>
          <w:rtl w:val="true"/>
        </w:rPr>
        <w:t>שהתרו על הריגה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על הכאה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נחשב הותרה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6"/>
        </w:numPr>
        <w:tabs>
          <w:tab w:val="clear" w:pos="720"/>
          <w:tab w:val="left" w:pos="1080" w:leader="none"/>
        </w:tabs>
        <w:spacing w:lineRule="auto" w:line="252"/>
        <w:ind w:left="0" w:hanging="360"/>
        <w:rPr/>
      </w:pPr>
      <w:r>
        <w:rPr>
          <w:rtl w:val="true"/>
        </w:rPr>
        <w:t xml:space="preserve">אף שלא התרה בעונש הנכון </w:t>
      </w:r>
      <w:r>
        <w:rPr>
          <w:rtl w:val="true"/>
          <w:lang w:bidi="he-IL"/>
        </w:rPr>
        <w:t>(</w:t>
      </w:r>
      <w:r>
        <w:rPr>
          <w:rtl w:val="true"/>
        </w:rPr>
        <w:t>שהתרו על עונש מיתה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על עונש מלקות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נחשב הותרה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6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מיתה הוא עונש יותר חמור ממלקות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נמצא שאף שיש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שהרי התרו לו והכה את האשה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חייב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צריך לומר שבחיוב ממון וחיוב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משלם ולא לוקה בחובל את חברו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מהיכי תיתי שמתרה לדבר חמור עושה התראה לדבר קל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אולי אינו עושה התראה לדבר הקל</w:t>
      </w:r>
      <w:r>
        <w:rPr>
          <w:rtl w:val="true"/>
          <w:lang w:bidi="he-IL"/>
        </w:rPr>
        <w:t xml:space="preserve">. </w:t>
      </w:r>
      <w:r>
        <w:rPr>
          <w:rtl w:val="true"/>
        </w:rPr>
        <w:t>תוס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מבאר שמקשה על חידוש שני שמחדש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כשאומר שמתרה לדבר חמור עושה התראה לדבר הקל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מהיכי תיתי</w:t>
      </w:r>
      <w:r>
        <w:rPr>
          <w:rtl w:val="true"/>
          <w:lang w:bidi="he-IL"/>
        </w:rPr>
        <w:t xml:space="preserve"> </w:t>
      </w:r>
      <w:r>
        <w:rPr>
          <w:rtl w:val="true"/>
        </w:rPr>
        <w:t>שמיתה הוא יותר חמור ממלקות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שאולי מלקות הוא יותר חמור ממיתה</w:t>
      </w:r>
      <w:r>
        <w:rPr>
          <w:rtl w:val="true"/>
          <w:lang w:bidi="he-IL"/>
        </w:rPr>
        <w:t>.</w:t>
      </w:r>
    </w:p>
    <w:p>
      <w:pPr>
        <w:pStyle w:val="Heading6"/>
        <w:spacing w:lineRule="auto" w:line="2"/>
        <w:ind w:left="0" w:hanging="0"/>
        <w:rPr/>
      </w:pPr>
      <w:r>
        <w:rPr>
          <w:color w:val="auto"/>
          <w:sz w:val="22"/>
          <w:sz w:val="22"/>
          <w:rtl w:val="true"/>
        </w:rPr>
        <w:t>ראיית גמ’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נבוכנצר עשה דמות של זהב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וצווה לכל העומדים שם להשתחוות לו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חנניה מישאל ועזריה לא השתחוו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אף שידעו שייזרקו לתוך כבשן האש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רב אמר שאילו היה אומר שהיה מכה אותם</w:t>
      </w:r>
      <w:r>
        <w:rPr>
          <w:rStyle w:val="FootnoteAnchor"/>
          <w:rtl w:val="true"/>
          <w:lang w:bidi="he-IL"/>
        </w:rPr>
        <w:footnoteReference w:id="52"/>
      </w:r>
      <w:r>
        <w:rPr>
          <w:rtl w:val="true"/>
          <w:lang w:bidi="he-IL"/>
        </w:rPr>
        <w:t xml:space="preserve">, </w:t>
      </w:r>
      <w:r>
        <w:rPr>
          <w:rtl w:val="true"/>
        </w:rPr>
        <w:t>היו משתחווים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נמצא שמלקות יותר רע ממיתה</w:t>
      </w:r>
      <w:r>
        <w:rPr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חולקים תנאים אם אדם חייב מיתה אם כוון להרוג אחד והרג אחר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בפסוק שהזכרנו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כך קרה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לתנא שפוטר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צריך לומר ש</w:t>
      </w:r>
      <w:r>
        <w:rPr>
          <w:rtl w:val="true"/>
          <w:lang w:bidi="he-IL"/>
        </w:rPr>
        <w:t>"</w:t>
      </w:r>
      <w:r>
        <w:rPr>
          <w:rtl w:val="true"/>
        </w:rPr>
        <w:t>נפש תחת נפש</w:t>
      </w:r>
      <w:r>
        <w:rPr>
          <w:rtl w:val="true"/>
          <w:lang w:bidi="he-IL"/>
        </w:rPr>
        <w:t xml:space="preserve">" </w:t>
      </w:r>
      <w:r>
        <w:rPr>
          <w:rtl w:val="true"/>
        </w:rPr>
        <w:t>אינו ממש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אלא הוא כמו </w:t>
      </w:r>
      <w:r>
        <w:rPr>
          <w:rtl w:val="true"/>
          <w:lang w:bidi="he-IL"/>
        </w:rPr>
        <w:t>"</w:t>
      </w:r>
      <w:r>
        <w:rPr>
          <w:rtl w:val="true"/>
        </w:rPr>
        <w:t>עין תחת עין</w:t>
      </w:r>
      <w:r>
        <w:rPr>
          <w:rtl w:val="true"/>
          <w:lang w:bidi="he-IL"/>
        </w:rPr>
        <w:t xml:space="preserve">,” </w:t>
      </w:r>
      <w:r>
        <w:rPr>
          <w:rtl w:val="true"/>
        </w:rPr>
        <w:t>ומחייב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אין ראיה שהתרה כאן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</w:t>
      </w:r>
      <w:r>
        <w:rPr>
          <w:rtl w:val="true"/>
          <w:lang w:bidi="he-IL"/>
        </w:rPr>
        <w:t>"</w:t>
      </w:r>
      <w:r>
        <w:rPr>
          <w:rtl w:val="true"/>
        </w:rPr>
        <w:t>נפש תחת נפש</w:t>
      </w:r>
      <w:r>
        <w:rPr>
          <w:rtl w:val="true"/>
          <w:lang w:bidi="he-IL"/>
        </w:rPr>
        <w:t xml:space="preserve">" </w:t>
      </w:r>
      <w:r>
        <w:rPr>
          <w:rtl w:val="true"/>
        </w:rPr>
        <w:t>יכול להיות מחייב אותו ממון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אומר מקור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פסוק 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וְכִי יְרִיבֻן אֲנָשִׁים וְהִכָּה אִישׁ אֶת רֵעֵהוּ בְּאֶבֶן אוֹ בְאֶגְרֹף וְלֹא יָמוּת וְנָפַל לְמִשְׁכָּב</w:t>
      </w:r>
      <w:r>
        <w:rPr>
          <w:rtl w:val="true"/>
          <w:lang w:bidi="he-IL"/>
        </w:rPr>
        <w:t xml:space="preserve">: </w:t>
      </w:r>
      <w:r>
        <w:rPr>
          <w:rtl w:val="true"/>
          <w:lang w:bidi="he-IL"/>
        </w:rPr>
        <w:t>אִם יָקוּם וְהִתְהַלֵּךְ בַּחוּץ עַל מִשְׁעַנְתּוֹ וְנִקָּה הַמַּכֶּה רַק שִׁבְתּוֹ יִתֵּן וְרַפֹּא יְרַפֵּא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דורשים ממה שאמר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ונקה המכה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שאומר שהמכה לא חייב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צריך לומר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יקום והתהלך בחוץ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אין מחייבים מיתה להורג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שאינו ההורג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דורשים מזה שצריכים לשים את ההורג בבית הסוהר עד שנראה שלא ימות מי שהכה</w:t>
      </w:r>
      <w:r>
        <w:rPr>
          <w:rtl w:val="true"/>
          <w:lang w:bidi="he-IL"/>
        </w:rPr>
        <w:t>.</w:t>
      </w:r>
      <w:bookmarkStart w:id="45" w:name="שמותBפרק-כא-{יט}"/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נמצא שבפסוק שלנו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חשש שנהרוג את ההורג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שהתרו אותו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 לאו הכי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יהרגו לו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אף על פי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פסוק ממשיך לחייב אותו ממון אם נמצא שלא הרג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שהתראה לדבר החמור הוא התראה לדבר הקל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וכיון שמיתה יותר חמור ממלקות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סיבה למלקות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שמי שנתחייב מלקות וממון מקבל עונש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מלקות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ומת’ גמ’ כמו שעשה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צורך להביא כל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שקצת קשה למה קרה אותו דיון פעם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שגמ’ סובר שלא מסתבר שיש מי שיביא ראיה רק לפי שיטה אחת של תנאים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ראיה מאד דומה שמהני לכולי עלמא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כשגמ’ אומר תי’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שהיה טעות לומר שאמורא תי’ תירוץ שלפני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באמת מה שאמר היה תי’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שקלא וטריא של הקושיות והתשובות קרו רק על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האחר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קושיית הגמ’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מהיכי תיתי שיש כאן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הרג בשוגג </w:t>
      </w:r>
      <w:r>
        <w:rPr>
          <w:rtl w:val="true"/>
          <w:lang w:bidi="he-IL"/>
        </w:rPr>
        <w:t>,</w:t>
      </w:r>
      <w:r>
        <w:rPr>
          <w:rtl w:val="true"/>
          <w:lang w:bidi="he-IL"/>
        </w:rPr>
        <w:t>והיו מניחים אותו בבית הסוהר מחשש שיתחייב גלות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עוד הוכחה שהתרו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עוד הוכחה שחייב ממון במקום מלקות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לא משיב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אומר “קשיא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דנו ראשונים אם “קשיא” דוחה את האמור או לא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לדון אם יש דיון זה גם אם לא בא לדחות שיטה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תירוץ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אם אינו דוחה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למה לא אומר את התירוץ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צריך לומר או שאין צורך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פשוט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שקשה לבאר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ויותר טוב רק לדעת שיש תירוץ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לטרוח להבין מהו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נמצא ששני הצדדים שלנו הולכים מן הקצה עד הקצה</w:t>
      </w:r>
      <w:r>
        <w:rPr>
          <w:rtl w:val="true"/>
          <w:lang w:bidi="he-IL"/>
        </w:rPr>
        <w:t>.)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 xml:space="preserve">קושיית </w:t>
      </w:r>
      <w:bookmarkStart w:id="46" w:name="שמותBפרק-כא-{{כג}}"/>
      <w:r>
        <w:rPr>
          <w:rFonts w:ascii="SBL Hebrew" w:hAnsi="SBL Hebrew"/>
          <w:color w:val="auto"/>
          <w:rtl w:val="true"/>
        </w:rPr>
        <w:t>גמ’ מעדים זוממים</w:t>
      </w:r>
      <w:r>
        <w:rPr>
          <w:rStyle w:val="FootnoteAnchor"/>
          <w:rFonts w:ascii="SBL Hebrew" w:hAnsi="SBL Hebrew"/>
          <w:color w:val="auto"/>
          <w:rtl w:val="true"/>
        </w:rPr>
        <w:footnoteReference w:id="53"/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מדין עדים זוממים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רבנן אומרים שלא מקבלים תשלומים ומלקות בעד זומם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</w:t>
      </w:r>
      <w:r>
        <w:rPr>
          <w:rtl w:val="true"/>
          <w:lang w:bidi="he-IL"/>
        </w:rPr>
        <w:t>"</w:t>
      </w:r>
      <w:r>
        <w:rPr>
          <w:rtl w:val="true"/>
        </w:rPr>
        <w:t>כל המשלם אינו לוקה</w:t>
      </w:r>
      <w:r>
        <w:rPr>
          <w:rtl w:val="true"/>
          <w:lang w:bidi="he-IL"/>
        </w:rPr>
        <w:t xml:space="preserve">.” </w:t>
      </w:r>
      <w:r>
        <w:rPr>
          <w:rtl w:val="true"/>
        </w:rPr>
        <w:t>משמע שהוא משלם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לוקה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לפי רבי יוחנן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קשה למה לא לוקה ולא משלם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יש להעיר שיש שלש מיני מלקות שנמצא בעדים זוממים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17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אם מעיד שאדם חייב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העדים חייבים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אם מעיד על אדם שהוא חייב ממון ומלקות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אין הדין כל כך ברור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תוס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אומר שאולי רש</w:t>
      </w:r>
      <w:r>
        <w:rPr>
          <w:rtl w:val="true"/>
          <w:lang w:bidi="he-IL"/>
        </w:rPr>
        <w:t>"</w:t>
      </w:r>
      <w:r>
        <w:rPr>
          <w:rtl w:val="true"/>
        </w:rPr>
        <w:t>י אומר שכולי עלמא מודו שלא חייב שניהם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רק אחד</w:t>
      </w:r>
      <w:r>
        <w:rPr>
          <w:rtl w:val="true"/>
          <w:lang w:bidi="he-IL"/>
        </w:rPr>
        <w:t>. (</w:t>
      </w:r>
      <w:r>
        <w:rPr>
          <w:rtl w:val="true"/>
        </w:rPr>
        <w:t>לא פשוט איזה מחייב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אבל הייתי אומר שלשון המשנה </w:t>
      </w:r>
      <w:r>
        <w:rPr>
          <w:rtl w:val="true"/>
          <w:lang w:bidi="he-IL"/>
        </w:rPr>
        <w:t>(</w:t>
      </w:r>
      <w:r>
        <w:rPr>
          <w:rtl w:val="true"/>
        </w:rPr>
        <w:t>לפי צד זה</w:t>
      </w:r>
      <w:r>
        <w:rPr>
          <w:rtl w:val="true"/>
          <w:lang w:bidi="he-IL"/>
        </w:rPr>
        <w:t xml:space="preserve">) </w:t>
      </w:r>
      <w:r>
        <w:rPr>
          <w:rtl w:val="true"/>
        </w:rPr>
        <w:t>משמע שחייב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מלקות</w:t>
      </w:r>
      <w:r>
        <w:rPr>
          <w:rtl w:val="true"/>
          <w:lang w:bidi="he-IL"/>
        </w:rPr>
        <w:t xml:space="preserve">.) </w:t>
      </w:r>
      <w:r>
        <w:rPr>
          <w:rtl w:val="true"/>
        </w:rPr>
        <w:t>תוס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מצדד נגד זה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כאן רבי מאיר יאמר שחייב שניהם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עוד לא יודעים מה סוברים רבנן </w:t>
      </w:r>
      <w:r>
        <w:rPr>
          <w:rtl w:val="true"/>
          <w:lang w:bidi="he-IL"/>
        </w:rPr>
        <w:t>(</w:t>
      </w:r>
      <w:r>
        <w:rPr>
          <w:rtl w:val="true"/>
        </w:rPr>
        <w:t>איזה אחד יחייב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ואין אף משמעות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7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אם מעיד כל דבר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מלקות שבאים מ</w:t>
      </w:r>
      <w:r>
        <w:rPr>
          <w:rtl w:val="true"/>
          <w:lang w:bidi="he-IL"/>
        </w:rPr>
        <w:t>"</w:t>
      </w:r>
      <w:r>
        <w:rPr>
          <w:rtl w:val="true"/>
        </w:rPr>
        <w:t>לא תענה</w:t>
      </w:r>
      <w:r>
        <w:rPr>
          <w:rtl w:val="true"/>
          <w:lang w:bidi="he-IL"/>
        </w:rPr>
        <w:t xml:space="preserve">.” </w:t>
      </w:r>
      <w:r>
        <w:rPr>
          <w:rtl w:val="true"/>
        </w:rPr>
        <w:t>אין זה כל כך פשוט לי</w:t>
      </w:r>
      <w:r>
        <w:rPr>
          <w:rtl w:val="true"/>
          <w:lang w:bidi="he-IL"/>
        </w:rPr>
        <w:t xml:space="preserve">. </w:t>
      </w:r>
      <w:r>
        <w:rPr>
          <w:rtl w:val="true"/>
        </w:rPr>
        <w:t>מצאנו שני דברים בזה במכות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17"/>
        </w:numPr>
        <w:tabs>
          <w:tab w:val="clear" w:pos="720"/>
          <w:tab w:val="left" w:pos="1080" w:leader="none"/>
        </w:tabs>
        <w:spacing w:lineRule="auto" w:line="252"/>
        <w:ind w:left="0" w:hanging="360"/>
        <w:rPr/>
      </w:pPr>
      <w:r>
        <w:rPr>
          <w:rtl w:val="true"/>
        </w:rPr>
        <w:t>חולקים רבנן ורבי מאיר אם זה יכול להוסיף מלקות על חיוב ממון או לא</w:t>
      </w:r>
      <w:r>
        <w:rPr>
          <w:rtl w:val="true"/>
          <w:lang w:bidi="he-IL"/>
        </w:rPr>
        <w:t xml:space="preserve">. </w:t>
      </w:r>
      <w:r>
        <w:rPr>
          <w:rtl w:val="true"/>
        </w:rPr>
        <w:t>שניהם מודים שזה מחייב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חולקים אם חיוב ממון מונע את אותו החיוב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7"/>
        </w:numPr>
        <w:tabs>
          <w:tab w:val="clear" w:pos="720"/>
          <w:tab w:val="left" w:pos="1080" w:leader="none"/>
        </w:tabs>
        <w:spacing w:lineRule="auto" w:line="252"/>
        <w:ind w:left="0" w:hanging="360"/>
        <w:rPr/>
      </w:pPr>
      <w:r>
        <w:rPr>
          <w:rtl w:val="true"/>
        </w:rPr>
        <w:t>חולקים רבנן ורבי מאיר אם מי שמעיד על חיוב מלקות מקבל שני חיובי מלקות או רק אחד</w:t>
      </w:r>
      <w:r>
        <w:rPr>
          <w:rtl w:val="true"/>
          <w:lang w:bidi="he-IL"/>
        </w:rPr>
        <w:t xml:space="preserve">. </w:t>
      </w:r>
      <w:r>
        <w:rPr>
          <w:rtl w:val="true"/>
        </w:rPr>
        <w:t>וא</w:t>
      </w:r>
      <w:r>
        <w:rPr>
          <w:rtl w:val="true"/>
          <w:lang w:bidi="he-IL"/>
        </w:rPr>
        <w:t>"</w:t>
      </w:r>
      <w:r>
        <w:rPr>
          <w:rtl w:val="true"/>
        </w:rPr>
        <w:t>ת אם כן איך רבנן יחלקו בהוספת חיוב מלקות מצד ממון ומלקות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שיאמרו שאין מקור לו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אפשר לומר שרק חולקים לשיטתו של רבי מאיר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יותר נראה לומר שרבנן סוברים שיש רק אזהרה אחת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זה יכול להיות מקור לממון ומלקות </w:t>
      </w:r>
      <w:r>
        <w:rPr>
          <w:rtl w:val="true"/>
          <w:lang w:bidi="he-IL"/>
        </w:rPr>
        <w:t>(</w:t>
      </w:r>
      <w:r>
        <w:rPr>
          <w:rtl w:val="true"/>
        </w:rPr>
        <w:t>שמה שמחייב ממון אינו מוכיח שלא יחייב מלקות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אבל לא יכול להיות המקור לשני חיוב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שכיון שיש אחד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אין מקור לשני </w:t>
      </w:r>
      <w:r>
        <w:rPr>
          <w:rtl w:val="true"/>
          <w:lang w:bidi="he-IL"/>
        </w:rPr>
        <w:t>(</w:t>
      </w:r>
      <w:r>
        <w:rPr>
          <w:rtl w:val="true"/>
        </w:rPr>
        <w:t>נראה שזה רק אפשר אם נאמר שהעונש הוא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כאשר זמם</w:t>
      </w:r>
      <w:r>
        <w:rPr>
          <w:rtl w:val="true"/>
          <w:lang w:bidi="he-IL"/>
        </w:rPr>
        <w:t xml:space="preserve">; </w:t>
      </w:r>
      <w:r>
        <w:rPr>
          <w:rtl w:val="true"/>
        </w:rPr>
        <w:t>כבר דנינו בזה</w:t>
      </w:r>
      <w:r>
        <w:rPr>
          <w:rtl w:val="true"/>
          <w:lang w:bidi="he-IL"/>
        </w:rPr>
        <w:t>).</w:t>
      </w:r>
    </w:p>
    <w:p>
      <w:pPr>
        <w:pStyle w:val="Normal"/>
        <w:numPr>
          <w:ilvl w:val="0"/>
          <w:numId w:val="17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אם מעיד אדם שחברו בן גרושה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 נעשה הוא ב</w:t>
      </w:r>
      <w:r>
        <w:rPr>
          <w:rtl w:val="true"/>
          <w:lang w:bidi="he-IL"/>
        </w:rPr>
        <w:t>"</w:t>
      </w:r>
      <w:r>
        <w:rPr>
          <w:rtl w:val="true"/>
        </w:rPr>
        <w:t>ג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אלא מקבל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לא יודעים מהו הדין אם בא חיוב ממון עמו </w:t>
      </w:r>
      <w:r>
        <w:rPr>
          <w:rtl w:val="true"/>
          <w:lang w:bidi="he-IL"/>
        </w:rPr>
        <w:t>(</w:t>
      </w:r>
      <w:r>
        <w:rPr>
          <w:rtl w:val="true"/>
        </w:rPr>
        <w:t>כמו אם מעיד שחברו ב</w:t>
      </w:r>
      <w:r>
        <w:rPr>
          <w:rtl w:val="true"/>
          <w:lang w:bidi="he-IL"/>
        </w:rPr>
        <w:t>"</w:t>
      </w:r>
      <w:r>
        <w:rPr>
          <w:rtl w:val="true"/>
        </w:rPr>
        <w:t xml:space="preserve">ג ושחייב ממון </w:t>
      </w:r>
      <w:r>
        <w:rPr>
          <w:rtl w:val="true"/>
          <w:lang w:bidi="he-IL"/>
        </w:rPr>
        <w:t>(</w:t>
      </w:r>
      <w:r>
        <w:rPr>
          <w:rtl w:val="true"/>
        </w:rPr>
        <w:t>יש לדון אם יכול להעיד שניהם ביחד</w:t>
      </w:r>
      <w:r>
        <w:rPr>
          <w:rtl w:val="true"/>
          <w:lang w:bidi="he-IL"/>
        </w:rPr>
        <w:t xml:space="preserve">) </w:t>
      </w:r>
      <w:r>
        <w:rPr>
          <w:rtl w:val="true"/>
        </w:rPr>
        <w:t>או שמעיד כן כשקונה דבר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ומתחייב בתשלומים</w:t>
      </w:r>
      <w:r>
        <w:rPr>
          <w:rtl w:val="true"/>
          <w:lang w:bidi="he-IL"/>
        </w:rPr>
        <w:t>).</w:t>
      </w:r>
    </w:p>
    <w:p>
      <w:pPr>
        <w:pStyle w:val="Normal"/>
        <w:spacing w:lineRule="auto" w:line="252"/>
        <w:rPr/>
      </w:pPr>
      <w:r>
        <w:rPr>
          <w:rtl w:val="true"/>
        </w:rPr>
        <w:t>קושיית הגמ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הוא בוודאי מן השני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לפי תוס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לפי רש</w:t>
      </w:r>
      <w:r>
        <w:rPr>
          <w:rtl w:val="true"/>
          <w:lang w:bidi="he-IL"/>
        </w:rPr>
        <w:t>"</w:t>
      </w:r>
      <w:r>
        <w:rPr>
          <w:rtl w:val="true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נראה מלשון המשנה שיהיה הקושיה גם על הראשון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מתרץ ששם יש פסוק שאומר לנו שמקבל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ומזה יודעים שמקבל ממון ולא מלקות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כ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>, “</w:t>
      </w:r>
      <w:r>
        <w:rPr>
          <w:rtl w:val="true"/>
        </w:rPr>
        <w:t>ועשיתם לו כאשר זמם</w:t>
      </w:r>
      <w:r>
        <w:rPr>
          <w:rtl w:val="true"/>
          <w:lang w:bidi="he-IL"/>
        </w:rPr>
        <w:t xml:space="preserve">," </w:t>
      </w:r>
      <w:r>
        <w:rPr>
          <w:rtl w:val="true"/>
        </w:rPr>
        <w:t>וכ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בקרא אחר קרוב לזה</w:t>
      </w:r>
      <w:r>
        <w:rPr>
          <w:rtl w:val="true"/>
          <w:lang w:bidi="he-IL"/>
        </w:rPr>
        <w:t>, "</w:t>
      </w:r>
      <w:r>
        <w:rPr>
          <w:rtl w:val="true"/>
        </w:rPr>
        <w:t>יד ביד</w:t>
      </w:r>
      <w:r>
        <w:rPr>
          <w:rtl w:val="true"/>
          <w:lang w:bidi="he-IL"/>
        </w:rPr>
        <w:t xml:space="preserve">.” </w:t>
      </w:r>
      <w:r>
        <w:rPr>
          <w:rtl w:val="true"/>
        </w:rPr>
        <w:t xml:space="preserve">מילים </w:t>
      </w:r>
      <w:r>
        <w:rPr>
          <w:rtl w:val="true"/>
          <w:lang w:bidi="he-IL"/>
        </w:rPr>
        <w:t>"</w:t>
      </w:r>
      <w:r>
        <w:rPr>
          <w:rtl w:val="true"/>
        </w:rPr>
        <w:t>יד ביד</w:t>
      </w:r>
      <w:r>
        <w:rPr>
          <w:rtl w:val="true"/>
          <w:lang w:bidi="he-IL"/>
        </w:rPr>
        <w:t xml:space="preserve">" </w:t>
      </w:r>
      <w:r>
        <w:rPr>
          <w:rtl w:val="true"/>
        </w:rPr>
        <w:t>מיותרים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ואז דורשים מהם לחייב דבר הניתן מיד ליד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כסף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מחייב אותו בחיוב ממון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רבי אלעזר אומר שבעצם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בעדים זוממים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יהיה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תמיד אין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שאין התראה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נמצא שבכל זמן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חייב בממון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54"/>
      </w:r>
    </w:p>
    <w:p>
      <w:pPr>
        <w:pStyle w:val="Normal"/>
        <w:spacing w:lineRule="auto" w:line="252"/>
        <w:rPr/>
      </w:pPr>
      <w:r>
        <w:rPr>
          <w:rtl w:val="true"/>
        </w:rPr>
        <w:t>כמו שבארנו לעיל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יש שלש מינים </w:t>
      </w:r>
      <w:r>
        <w:rPr>
          <w:rtl w:val="true"/>
          <w:lang w:val="en-GB"/>
        </w:rPr>
        <w:t>של חיוב מלקות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/>
        </w:rPr>
        <w:t>רש</w:t>
      </w:r>
      <w:r>
        <w:rPr>
          <w:rtl w:val="true"/>
          <w:lang w:val="en-GB" w:bidi="he-IL"/>
        </w:rPr>
        <w:t>"</w:t>
      </w:r>
      <w:r>
        <w:rPr>
          <w:rtl w:val="true"/>
          <w:lang w:val="en-GB"/>
        </w:rPr>
        <w:t>י מבאר</w:t>
      </w:r>
      <w:r>
        <w:rPr>
          <w:rtl w:val="true"/>
          <w:lang w:val="en-GB" w:bidi="he-IL"/>
        </w:rPr>
        <w:t xml:space="preserve"> </w:t>
      </w:r>
      <w:r>
        <w:rPr>
          <w:rtl w:val="true"/>
          <w:lang w:val="en-GB"/>
        </w:rPr>
        <w:t>שרבי אלעזר רק מדבר על מין ראשון ושני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/>
        </w:rPr>
        <w:t>מין שלישי בא אף בלי התראה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/>
        </w:rPr>
        <w:t>קושיית הגמ</w:t>
      </w:r>
      <w:r>
        <w:rPr>
          <w:rtl w:val="true"/>
          <w:lang w:val="en-GB" w:bidi="he-IL"/>
        </w:rPr>
        <w:t xml:space="preserve">’ </w:t>
      </w:r>
      <w:r>
        <w:rPr>
          <w:rtl w:val="true"/>
          <w:lang w:val="en-GB"/>
        </w:rPr>
        <w:t>אינו על מין שלישי</w:t>
      </w:r>
      <w:r>
        <w:rPr>
          <w:rtl w:val="true"/>
          <w:lang w:val="en-GB"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 xml:space="preserve">ביאור </w:t>
      </w:r>
      <w:r>
        <w:rPr>
          <w:color w:val="auto"/>
          <w:sz w:val="22"/>
          <w:sz w:val="22"/>
          <w:rtl w:val="true"/>
          <w:lang w:bidi="he-IL"/>
        </w:rPr>
        <w:t>רבא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רבא מבאר תירוץ של רבי אלעזר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יכול להיות שלש זמנים להתרות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18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לפני העבירה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זאת אומרת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הרבה זמן לפני העבירה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יתרו לו שלא לעבור על העבירה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אומר שאין זה עושה התראה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שיכול לטעון ששכח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8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בשעת העבירה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זאת אומרת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בשעה שעומד לעבור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יתרו לו שלא לעבור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אומר שאי אפשר להתרות אז לעדים זוממים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שאז לא ירצו להעיד</w:t>
      </w:r>
      <w:r>
        <w:rPr>
          <w:rtl w:val="true"/>
          <w:lang w:bidi="he-IL"/>
        </w:rPr>
        <w:t>. (</w:t>
      </w:r>
      <w:r>
        <w:rPr>
          <w:rtl w:val="true"/>
        </w:rPr>
        <w:t>רש</w:t>
      </w:r>
      <w:r>
        <w:rPr>
          <w:rtl w:val="true"/>
          <w:lang w:bidi="he-IL"/>
        </w:rPr>
        <w:t>"</w:t>
      </w:r>
      <w:r>
        <w:rPr>
          <w:rtl w:val="true"/>
        </w:rPr>
        <w:t>י מבאר שיחשבו שאנחנו חושדים אותם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ואז לא ירצו להעיד לנו</w:t>
      </w:r>
      <w:r>
        <w:rPr>
          <w:rtl w:val="true"/>
          <w:lang w:bidi="he-IL"/>
        </w:rPr>
        <w:t>.)</w:t>
      </w:r>
      <w:r>
        <w:rPr>
          <w:rStyle w:val="FootnoteAnchor"/>
          <w:rtl w:val="true"/>
          <w:lang w:bidi="he-IL"/>
        </w:rPr>
        <w:footnoteReference w:id="55"/>
      </w:r>
    </w:p>
    <w:p>
      <w:pPr>
        <w:pStyle w:val="Normal"/>
        <w:numPr>
          <w:ilvl w:val="0"/>
          <w:numId w:val="18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אחרי העבירה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זאת אומרת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אחרי שעבר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יתרו בו לתקן את העבירה שלו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אומר שאין זה עושה התראה כאן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שאין דרך לתקן את העבירה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</w:t>
      </w:r>
      <w:r>
        <w:rPr>
          <w:rtl w:val="true"/>
          <w:lang w:bidi="he-IL"/>
        </w:rPr>
        <w:t>"</w:t>
      </w:r>
      <w:r>
        <w:rPr>
          <w:rtl w:val="true"/>
        </w:rPr>
        <w:t>כיון שהעיד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שוב אינו חוזר ומגיד</w:t>
      </w:r>
      <w:r>
        <w:rPr>
          <w:rtl w:val="true"/>
          <w:lang w:bidi="he-IL"/>
        </w:rPr>
        <w:t>.”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הגמ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דוחה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תירוץ זה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יש שני דיחויים עיקרים</w:t>
      </w:r>
      <w:r>
        <w:rPr>
          <w:rtl w:val="true"/>
          <w:lang w:bidi="he-IL"/>
        </w:rPr>
        <w:t>: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אפשר להתרות</w:t>
      </w:r>
      <w:r>
        <w:rPr>
          <w:color w:val="auto"/>
          <w:sz w:val="22"/>
          <w:rtl w:val="true"/>
        </w:rPr>
        <w:t xml:space="preserve">, </w:t>
      </w:r>
      <w:r>
        <w:rPr>
          <w:color w:val="auto"/>
          <w:sz w:val="22"/>
          <w:sz w:val="22"/>
          <w:rtl w:val="true"/>
        </w:rPr>
        <w:t>ואז יש ציורי מלקות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נותן שני דרכים לתת התראה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9"/>
        </w:numPr>
        <w:tabs>
          <w:tab w:val="left" w:pos="720" w:leader="none"/>
        </w:tabs>
        <w:spacing w:lineRule="auto" w:line="252"/>
        <w:rPr/>
      </w:pPr>
      <w:r>
        <w:rPr>
          <w:rtl w:val="true"/>
        </w:rPr>
        <w:t>יכול לתת התראה מקודם ולהזכיר אותו בשעת עדות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לא יכול לטעון ששכח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שמזכירים אותו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לא יחשוב שחושדים אותו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כיון שרק מזכירים אותו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מתרים בו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9"/>
        </w:numPr>
        <w:tabs>
          <w:tab w:val="left" w:pos="720" w:leader="none"/>
        </w:tabs>
        <w:spacing w:lineRule="auto" w:line="252"/>
        <w:rPr/>
      </w:pPr>
      <w:r>
        <w:rPr>
          <w:rtl w:val="true"/>
        </w:rPr>
        <w:t>יכול לתת התראה בתוך כדי דיבור של עדות שלו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אדם עדיין יכול לחזור בו בתוך כדי דיבור של עדות שלו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התראה באותו זמן יחייב אותו במלקות</w:t>
      </w:r>
      <w:r>
        <w:rPr>
          <w:rtl w:val="true"/>
          <w:lang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לא צריך התראה כדי להתחייב מלקות</w:t>
      </w:r>
      <w:r>
        <w:rPr>
          <w:color w:val="auto"/>
          <w:sz w:val="22"/>
          <w:rtl w:val="true"/>
        </w:rPr>
        <w:t xml:space="preserve">, </w:t>
      </w:r>
      <w:r>
        <w:rPr>
          <w:color w:val="auto"/>
          <w:sz w:val="22"/>
          <w:sz w:val="22"/>
          <w:rtl w:val="true"/>
        </w:rPr>
        <w:t>ואז יש ציורי מלקות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שוב מסיק אביי שלא צריך התראה כדי להתחייב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פסוק אומר שעושים לעד זומם </w:t>
      </w:r>
      <w:r>
        <w:rPr>
          <w:rtl w:val="true"/>
          <w:lang w:bidi="he-IL"/>
        </w:rPr>
        <w:t>"</w:t>
      </w:r>
      <w:r>
        <w:rPr>
          <w:rtl w:val="true"/>
        </w:rPr>
        <w:t>כאשר זמם</w:t>
      </w:r>
      <w:r>
        <w:rPr>
          <w:rtl w:val="true"/>
          <w:lang w:bidi="he-IL"/>
        </w:rPr>
        <w:t xml:space="preserve">," </w:t>
      </w:r>
      <w:r>
        <w:rPr>
          <w:rtl w:val="true"/>
        </w:rPr>
        <w:t xml:space="preserve">והרי הוא זמם לחייב עונש בלי התראה </w:t>
      </w:r>
      <w:r>
        <w:rPr>
          <w:rtl w:val="true"/>
          <w:lang w:bidi="he-IL"/>
        </w:rPr>
        <w:t>(</w:t>
      </w:r>
      <w:r>
        <w:rPr>
          <w:rtl w:val="true"/>
        </w:rPr>
        <w:t>שהרי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עשה הנידון אותו</w:t>
      </w:r>
      <w:r>
        <w:rPr>
          <w:rtl w:val="true"/>
          <w:lang w:bidi="he-IL"/>
        </w:rPr>
        <w:t xml:space="preserve">).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כמו כן מענישים להם בלי התראה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קושיה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למה לא דורש רבי יוחנן כמו שדרש עולא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עולא למד מגזרה שווה שממון מתחייב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מלקות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כיון שהיה לו מקור לזה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קשה למה רבי יוחנן לא דורש כן גם כן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מתרץ שיש הוכחה לרבי יוחנן שלא לדרוש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כתיב לאו בפירוש</w:t>
      </w:r>
      <w:r>
        <w:rPr>
          <w:rtl w:val="true"/>
          <w:lang w:bidi="he-IL"/>
        </w:rPr>
        <w:t xml:space="preserve">- </w:t>
      </w:r>
      <w:r>
        <w:rPr>
          <w:rtl w:val="true"/>
        </w:rPr>
        <w:t>כ</w:t>
      </w:r>
      <w:r>
        <w:rPr>
          <w:rtl w:val="true"/>
          <w:lang w:bidi="he-IL"/>
        </w:rPr>
        <w:t>’</w:t>
      </w:r>
      <w:r>
        <w:rPr>
          <w:rtl w:val="true"/>
          <w:lang w:bidi="he-IL"/>
        </w:rPr>
        <w:t>, “</w:t>
      </w:r>
      <w:r>
        <w:rPr>
          <w:rtl w:val="true"/>
        </w:rPr>
        <w:t>ערוות אחותך לא תגלה</w:t>
      </w:r>
      <w:r>
        <w:rPr>
          <w:rtl w:val="true"/>
          <w:lang w:bidi="he-IL"/>
        </w:rPr>
        <w:t>”</w:t>
      </w:r>
      <w:r>
        <w:rPr>
          <w:rtl w:val="true"/>
          <w:lang w:bidi="he-IL"/>
        </w:rPr>
        <w:t xml:space="preserve">- </w:t>
      </w:r>
      <w:r>
        <w:rPr>
          <w:rtl w:val="true"/>
        </w:rPr>
        <w:t>ואם לא ניתן לו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נבטל את הלאו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צריך לומר שמקבל מלקות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קושיה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מקשה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שמוכרח שאין זה נכון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יש שני חלקים לקושיה זו</w:t>
      </w:r>
      <w:r>
        <w:rPr>
          <w:rtl w:val="true"/>
          <w:lang w:bidi="he-IL"/>
        </w:rPr>
        <w:t xml:space="preserve">- </w:t>
      </w:r>
      <w:r>
        <w:rPr>
          <w:rtl w:val="true"/>
        </w:rPr>
        <w:t>יש הוכחה שאינו 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ויש הסבר למה אינו כן</w:t>
      </w:r>
      <w:r>
        <w:rPr>
          <w:rtl w:val="true"/>
          <w:lang w:bidi="he-IL"/>
        </w:rPr>
        <w:t>: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ההוכחה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מוכיח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שאי אפשר לומר שחש רבי יוחנן לזה משני מקומות שמצאנו בהם שרבי יוחנן סובר שלא מקבלים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אף שכתוב לאו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שני המקומות הם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19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חובל בחברו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לעיל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דרש רבי יוחנן שהחובל בחברו ונתחייב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משלם ולא לוקה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9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עדים זוממים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לעיל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דרש רבי יוחנן שעדים זוממים על ענין ממון משלמים ממון ולא לוקים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ההסבר</w:t>
      </w:r>
      <w:r>
        <w:rPr>
          <w:rStyle w:val="FootnoteAnchor"/>
          <w:rFonts w:ascii="SBL Hebrew" w:hAnsi="SBL Hebrew"/>
          <w:color w:val="auto"/>
          <w:rtl w:val="true"/>
        </w:rPr>
        <w:footnoteReference w:id="56"/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מפרש שההסבר הוא שהלאו עושה מלקות במקום אחד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לעיל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היה לנו שני מהלכים בעיקר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או שגמ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סבר שדחוק שיהיה לאו בלי מלקות</w:t>
      </w:r>
      <w:r>
        <w:rPr>
          <w:rtl w:val="true"/>
          <w:lang w:bidi="he-IL"/>
        </w:rPr>
        <w:t xml:space="preserve">, </w:t>
      </w:r>
      <w:r>
        <w:rPr>
          <w:rtl w:val="true"/>
        </w:rPr>
        <w:t xml:space="preserve">או שקשה למה יאמר לאו אם אין מלקות </w:t>
      </w:r>
      <w:r>
        <w:rPr>
          <w:rtl w:val="true"/>
          <w:lang w:bidi="he-IL"/>
        </w:rPr>
        <w:t>(</w:t>
      </w:r>
      <w:r>
        <w:rPr>
          <w:rtl w:val="true"/>
        </w:rPr>
        <w:t>שיאמר עשה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). </w:t>
      </w:r>
      <w:r>
        <w:rPr>
          <w:rtl w:val="true"/>
        </w:rPr>
        <w:t>לשני</w:t>
      </w:r>
      <w:r>
        <w:rPr>
          <w:rtl w:val="true"/>
          <w:lang w:bidi="he-IL"/>
        </w:rPr>
        <w:t xml:space="preserve">, </w:t>
      </w:r>
      <w:r>
        <w:rPr>
          <w:rtl w:val="true"/>
        </w:rPr>
        <w:t>קל להסביר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שיש סיבה לתת לאו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ולא עשה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כדי לתת מלקות באותו ציור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לראשון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צריך לומר שהוא רק קשה שלא יגרום שום מלקות</w:t>
      </w:r>
      <w:r>
        <w:rPr>
          <w:rtl w:val="true"/>
          <w:lang w:bidi="he-IL"/>
        </w:rPr>
        <w:t>. (</w:t>
      </w:r>
      <w:r>
        <w:rPr>
          <w:rtl w:val="true"/>
        </w:rPr>
        <w:t>עיין במה שכתבנו לעיל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שלא היה נראה לומר כן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</w:rPr>
        <w:t>נניח כצד שני</w:t>
      </w:r>
      <w:r>
        <w:rPr>
          <w:rtl w:val="true"/>
          <w:lang w:bidi="he-IL"/>
        </w:rPr>
        <w:t>.)</w:t>
      </w:r>
    </w:p>
    <w:p>
      <w:pPr>
        <w:pStyle w:val="Normal"/>
        <w:spacing w:lineRule="auto" w:line="252"/>
        <w:rPr/>
      </w:pPr>
      <w:r>
        <w:rPr>
          <w:rtl w:val="true"/>
        </w:rPr>
        <w:t>ההסבר הוא שיש מלקות בציור אחד</w:t>
      </w:r>
      <w:r>
        <w:rPr>
          <w:rtl w:val="true"/>
          <w:lang w:bidi="he-IL"/>
        </w:rPr>
        <w:t xml:space="preserve">. </w:t>
      </w:r>
      <w:r>
        <w:rPr>
          <w:rtl w:val="true"/>
        </w:rPr>
        <w:t>נבאר בשלשתם מהו אותו ציור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0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חובל בחבירו</w:t>
      </w:r>
      <w:r>
        <w:rPr>
          <w:rtl w:val="true"/>
          <w:lang w:bidi="he-IL"/>
        </w:rPr>
        <w:t xml:space="preserve">- </w:t>
      </w:r>
      <w:r>
        <w:rPr>
          <w:rtl w:val="true"/>
        </w:rPr>
        <w:t>לוקה אם מזיק פחות משווה פרוטה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0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עדים זוממים</w:t>
      </w:r>
      <w:r>
        <w:rPr>
          <w:rtl w:val="true"/>
          <w:lang w:bidi="he-IL"/>
        </w:rPr>
        <w:t xml:space="preserve">- </w:t>
      </w:r>
      <w:r>
        <w:rPr>
          <w:rtl w:val="true"/>
        </w:rPr>
        <w:t>לוקה אם מעידים על אחד שהוא ב</w:t>
      </w:r>
      <w:r>
        <w:rPr>
          <w:rtl w:val="true"/>
          <w:lang w:bidi="he-IL"/>
        </w:rPr>
        <w:t>”</w:t>
      </w:r>
      <w:r>
        <w:rPr>
          <w:rtl w:val="true"/>
        </w:rPr>
        <w:t>ג וב</w:t>
      </w:r>
      <w:r>
        <w:rPr>
          <w:rtl w:val="true"/>
          <w:lang w:bidi="he-IL"/>
        </w:rPr>
        <w:t>”</w:t>
      </w:r>
      <w:r>
        <w:rPr>
          <w:rtl w:val="true"/>
        </w:rPr>
        <w:t>ח או אם מעידים שהוא גולה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0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</w:rPr>
        <w:t>אחותו</w:t>
      </w:r>
      <w:r>
        <w:rPr>
          <w:rtl w:val="true"/>
          <w:lang w:bidi="he-IL"/>
        </w:rPr>
        <w:t xml:space="preserve">- </w:t>
      </w:r>
      <w:r>
        <w:rPr>
          <w:rtl w:val="true"/>
        </w:rPr>
        <w:t>לוקה אם בא על אחותו באופן שלא מחייב ממון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57"/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מפרש שרבי יוחנן לא דורש את הגזרה שווה של עולא כיון שסובר שאין הפסוק מיותר</w:t>
      </w:r>
      <w:r>
        <w:rPr>
          <w:rtl w:val="true"/>
          <w:lang w:bidi="he-IL"/>
        </w:rPr>
        <w:t xml:space="preserve">. </w:t>
      </w:r>
      <w:r>
        <w:rPr>
          <w:rtl w:val="true"/>
        </w:rPr>
        <w:t>כבר דרש דין של אביי אחר מאותו פסוק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ולכן אי אפשר לדרוש גם הגזרה שווה מזה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</w:rPr>
        <w:t>דין של אביי הוא שחיוב קנס לא פוטר מחיוב ממון</w:t>
      </w:r>
      <w:r>
        <w:rPr>
          <w:rtl w:val="true"/>
          <w:lang w:bidi="he-IL"/>
        </w:rPr>
        <w:t xml:space="preserve">. </w:t>
      </w:r>
      <w:r>
        <w:rPr>
          <w:rtl w:val="true"/>
        </w:rPr>
        <w:t>היה אפשר לומר שכשאדם מזיק אשה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חייב ממון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אבל כשבא עליה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תורה ניתק את חיוב שלו להיות קנס של חמישים</w:t>
      </w:r>
      <w:r>
        <w:rPr>
          <w:rtl w:val="true"/>
          <w:lang w:bidi="he-IL"/>
        </w:rPr>
        <w:t xml:space="preserve">. </w:t>
      </w:r>
      <w:r>
        <w:rPr>
          <w:rtl w:val="true"/>
        </w:rPr>
        <w:t>דורש כן ממה שכתיב</w:t>
      </w:r>
      <w:r>
        <w:rPr>
          <w:rtl w:val="true"/>
          <w:lang w:bidi="he-IL"/>
        </w:rPr>
        <w:t>, “</w:t>
      </w:r>
      <w:r>
        <w:rPr>
          <w:rtl w:val="true"/>
        </w:rPr>
        <w:t>תחת אשר ענה</w:t>
      </w:r>
      <w:r>
        <w:rPr>
          <w:rtl w:val="true"/>
          <w:lang w:bidi="he-IL"/>
        </w:rPr>
        <w:t xml:space="preserve">,” </w:t>
      </w:r>
      <w:r>
        <w:rPr>
          <w:rtl w:val="true"/>
        </w:rPr>
        <w:t>שמשמע שקנס של חמישים בא מחמת ביאתו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ושאר החיובים עומדים במקומם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כיון שמצאנו סיבה למה רבי יוחנן לא דורש מקרא של עולא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מקשה 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איך עולא דורש מקרא של עולא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גם עולא מודה לאותו דין של אביי </w:t>
      </w:r>
      <w:r>
        <w:rPr>
          <w:rtl w:val="true"/>
          <w:lang w:bidi="he-IL"/>
        </w:rPr>
        <w:t>(</w:t>
      </w:r>
      <w:r>
        <w:rPr>
          <w:rtl w:val="true"/>
        </w:rPr>
        <w:t>שמשנה מפורשת היא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וצריך להיות לו מקור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>גמ</w:t>
      </w:r>
      <w:r>
        <w:rPr>
          <w:rtl w:val="true"/>
          <w:lang w:bidi="he-IL"/>
        </w:rPr>
        <w:t xml:space="preserve">’ </w:t>
      </w:r>
      <w:r>
        <w:rPr>
          <w:rtl w:val="true"/>
        </w:rPr>
        <w:t>מתרץ שיש מקור אחר לזה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והוא מרבא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פסוק אומר </w:t>
      </w:r>
      <w:r>
        <w:rPr>
          <w:rtl w:val="true"/>
          <w:lang w:bidi="he-IL"/>
        </w:rPr>
        <w:t>"</w:t>
      </w:r>
      <w:r>
        <w:rPr>
          <w:rtl w:val="true"/>
        </w:rPr>
        <w:t>השוכב עמה</w:t>
      </w:r>
      <w:r>
        <w:rPr>
          <w:rtl w:val="true"/>
          <w:lang w:bidi="he-IL"/>
        </w:rPr>
        <w:t xml:space="preserve">.” </w:t>
      </w:r>
      <w:r>
        <w:rPr>
          <w:rtl w:val="true"/>
        </w:rPr>
        <w:t>זה אומר לנו שמשלם על מה ששכב עמה</w:t>
      </w:r>
      <w:r>
        <w:rPr>
          <w:rtl w:val="true"/>
          <w:lang w:bidi="he-IL"/>
        </w:rPr>
        <w:t xml:space="preserve">.  </w:t>
      </w:r>
      <w:bookmarkEnd w:id="46"/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 xml:space="preserve">תירוץ שלישי </w:t>
      </w:r>
      <w:r>
        <w:rPr>
          <w:rFonts w:ascii="SBL Hebrew" w:hAnsi="SBL Hebrew"/>
          <w:color w:val="auto"/>
          <w:sz w:val="22"/>
          <w:rtl w:val="true"/>
        </w:rPr>
        <w:t>(</w:t>
      </w:r>
      <w:r>
        <w:rPr>
          <w:rFonts w:ascii="SBL Hebrew" w:hAnsi="SBL Hebrew"/>
          <w:color w:val="auto"/>
          <w:sz w:val="22"/>
          <w:sz w:val="22"/>
          <w:rtl w:val="true"/>
        </w:rPr>
        <w:t>ריש לקיש</w:t>
      </w:r>
      <w:r>
        <w:rPr>
          <w:rFonts w:ascii="SBL Hebrew" w:hAnsi="SBL Hebrew"/>
          <w:color w:val="auto"/>
          <w:sz w:val="22"/>
          <w:rtl w:val="true"/>
        </w:rPr>
        <w:t>):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קושיה של הגמ’ מיוסד על ההנחה שאין לוקים ומשלמים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הנחה זו לא מוסכמת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מחלקת תנאים הוא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רבנן סוברים שלא לוקים ומשלמים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רבי מאיר סובר שלוקים ומשלמים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להוקים משנה כרבי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עכשיו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שני דרכים לתרץ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1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אפשר שסובר שכל זמן שיש מלקות וממון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משלם ולא לוקה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שבמכות קשה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מתרץ ריש לקיש שזה כשיטת רבי מאיר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1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אפשר שסובר שכל זמן שיש מלקות וממון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לוקה ולא משלם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שבכתובות קשה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מתרץ ריש לקיש שזה כשיטת רבי מאיר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גם אפשר שלא יודע איזה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שמשנה אחד הוא כשיטת רבי מאיר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מוכרח מן הגמ’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בקושייתו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כצד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קצת צריך ביואר למה מניח גמ’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אם מניח גמ’ שרק ככה נוכל לתרץ או שריש לקיש תירץ ככה</w:t>
      </w:r>
      <w:r>
        <w:rPr>
          <w:rtl w:val="true"/>
          <w:lang w:bidi="he-IL"/>
        </w:rPr>
        <w:t>.)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הגמ’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שמשנה שלנו אומר דברים אחרים שלא הולכים עם שיטת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מאיר לא רק סובר שמלקות לא פוטר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גם סובר שמיתה לא פוטר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שלנו חולק על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שהמאנס את בתו לא משלם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שכבר חייב מיתה מחמת אותו ביאה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ראיית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משנה מבאר דין של קנס טביחה ומכירה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מי שגונב דבר חייב ממון של קרן וקנס של כפל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גם טבח או מכר את החפץ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שה או שור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חייב לשלם פי ארבע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אם שה הוא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פי חמש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אם שור הוא</w:t>
      </w:r>
      <w:r>
        <w:rPr>
          <w:rtl w:val="true"/>
          <w:lang w:bidi="he-IL"/>
        </w:rPr>
        <w:t>).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משנה מזכיר מחלקת בין רבי מאיר לרבנן בשלש ציורים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גנב וטבח בשבת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גנב וטבח לעבודה זרה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גנב וטבח שור הנסקל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בכולם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מאיר מחייב בקנס ארבע וחמישה ורבנן פוטרים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שרבי מאיר מחייב תשלומים למי ששחט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שחייב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רואים שמחייב תשלומים אף במקום מיתה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רבי מאיר לא מחייב תשלומים למי ששוחט את השור שגנב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חייב אם הוא טובח אותו על ידי אחר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הוא מצווה לאחר לשחוט</w:t>
      </w:r>
      <w:r>
        <w:rPr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קושיית הגמ’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על דיחוי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לשון הקושיה הוא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וכי זה חוטא וזה מתחייב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בביאורים שלנו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צדדנו כמה צדדים בשאלת גמ’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הגמ’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גמרא מתרץ שיש מקור מיוחד כאן לחייב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מביא שלש מקורות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0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וטבחו או מכרו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כיון שנכתבו ביחד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הוקשו זה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מלמד לנו שכמו שמכירה חייב בידי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טביחה חייב בידי אחר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ind w:left="720" w:hanging="0"/>
        <w:rPr/>
      </w:pPr>
      <w:r>
        <w:rPr>
          <w:rtl w:val="true"/>
          <w:lang w:bidi="he-IL"/>
        </w:rPr>
        <w:t>יש לדון מהו מכירה בידי אחר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30"/>
        </w:numPr>
        <w:tabs>
          <w:tab w:val="clear" w:pos="720"/>
          <w:tab w:val="left" w:pos="1080" w:leader="none"/>
        </w:tabs>
        <w:spacing w:lineRule="auto" w:line="252"/>
        <w:rPr/>
      </w:pPr>
      <w:r>
        <w:rPr>
          <w:rtl w:val="true"/>
          <w:lang w:bidi="he-IL"/>
        </w:rPr>
        <w:t>מוכר לאחר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נקרא בידי אחר כיון שיש אחר ששייך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שיש לדון מה הדמיון בין מכירה בידי אחר לטביחה בידי אחר</w:t>
      </w:r>
      <w:r>
        <w:rPr>
          <w:rtl w:val="true"/>
          <w:lang w:bidi="he-IL"/>
        </w:rPr>
        <w:t>:</w:t>
      </w:r>
    </w:p>
    <w:p>
      <w:pPr>
        <w:pStyle w:val="Normal"/>
        <w:numPr>
          <w:ilvl w:val="2"/>
          <w:numId w:val="30"/>
        </w:numPr>
        <w:tabs>
          <w:tab w:val="clear" w:pos="720"/>
          <w:tab w:val="left" w:pos="1440" w:leader="none"/>
        </w:tabs>
        <w:spacing w:lineRule="auto" w:line="252"/>
        <w:rPr/>
      </w:pPr>
      <w:r>
        <w:rPr>
          <w:rtl w:val="true"/>
          <w:lang w:bidi="he-IL"/>
        </w:rPr>
        <w:t>בשניהם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אחר שהוא חלק מן מה שמחייב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להוסיף שאינו רק חלק מן המעשה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חלק מסיבה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 אפשר למכור בלי לוקח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30"/>
        </w:numPr>
        <w:tabs>
          <w:tab w:val="clear" w:pos="720"/>
          <w:tab w:val="left" w:pos="1440" w:leader="none"/>
        </w:tabs>
        <w:spacing w:lineRule="auto" w:line="252"/>
        <w:rPr/>
      </w:pPr>
      <w:r>
        <w:rPr>
          <w:rtl w:val="true"/>
          <w:lang w:bidi="he-IL"/>
        </w:rPr>
        <w:t>אפשר שבמכירה ההנאה הוא ללוקח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חייב כיון שנתן הנאה זו ללוקח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מאד דומה לשוחט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שנתן הנאה זה לשוחט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שההנאה שהיה לו לקונה כבר היה לו לגנב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יודעים כמה גנב רצה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יודעים שלוקח רצה כן עד כדי שקנה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ind w:left="1080" w:hanging="0"/>
        <w:rPr/>
      </w:pPr>
      <w:r>
        <w:rPr>
          <w:rtl w:val="true"/>
          <w:lang w:bidi="he-IL"/>
        </w:rPr>
        <w:t>כן פירש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כאן ובקדישוין</w:t>
      </w:r>
      <w:r>
        <w:rPr>
          <w:rtl w:val="true"/>
          <w:lang w:bidi="he-IL"/>
        </w:rPr>
        <w:t>). (</w:t>
      </w:r>
      <w:r>
        <w:rPr>
          <w:rtl w:val="true"/>
          <w:lang w:bidi="he-IL"/>
        </w:rPr>
        <w:t>כן נ’ מגמ’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ק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עט</w:t>
      </w:r>
      <w:r>
        <w:rPr>
          <w:rtl w:val="true"/>
          <w:lang w:bidi="he-IL"/>
        </w:rPr>
        <w:t>).)</w:t>
      </w:r>
    </w:p>
    <w:p>
      <w:pPr>
        <w:pStyle w:val="Normal"/>
        <w:numPr>
          <w:ilvl w:val="1"/>
          <w:numId w:val="30"/>
        </w:numPr>
        <w:tabs>
          <w:tab w:val="clear" w:pos="720"/>
          <w:tab w:val="left" w:pos="1080" w:leader="none"/>
        </w:tabs>
        <w:spacing w:lineRule="auto" w:line="252"/>
        <w:rPr/>
      </w:pPr>
      <w:r>
        <w:rPr>
          <w:rtl w:val="true"/>
          <w:lang w:bidi="he-IL"/>
        </w:rPr>
        <w:t>משלח לאחר למכור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פשוט שזה יחול ויש לומר</w:t>
      </w:r>
      <w:r>
        <w:rPr>
          <w:rtl w:val="true"/>
          <w:lang w:bidi="he-IL"/>
        </w:rPr>
        <w:t>:</w:t>
      </w:r>
    </w:p>
    <w:p>
      <w:pPr>
        <w:pStyle w:val="Normal"/>
        <w:numPr>
          <w:ilvl w:val="2"/>
          <w:numId w:val="30"/>
        </w:numPr>
        <w:tabs>
          <w:tab w:val="clear" w:pos="720"/>
          <w:tab w:val="left" w:pos="1440" w:leader="none"/>
        </w:tabs>
        <w:spacing w:lineRule="auto" w:line="252"/>
        <w:rPr/>
      </w:pPr>
      <w:r>
        <w:rPr>
          <w:rtl w:val="true"/>
          <w:lang w:bidi="he-IL"/>
        </w:rPr>
        <w:t>אולי מכירה לא תלוי בהנאה שמקבל או בעבירה שעשה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אין הקושיה שהקשה גמ’ שייך כאן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30"/>
        </w:numPr>
        <w:tabs>
          <w:tab w:val="clear" w:pos="720"/>
          <w:tab w:val="left" w:pos="1440" w:leader="none"/>
        </w:tabs>
        <w:spacing w:lineRule="auto" w:line="252"/>
        <w:rPr/>
      </w:pPr>
      <w:r>
        <w:rPr>
          <w:rtl w:val="true"/>
          <w:lang w:bidi="he-IL"/>
        </w:rPr>
        <w:t>אולי אין עבירה במכירה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מרחיק אותו מן הבעל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גזול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ונשאר גזול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שגם גזל ממומן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מותר לקבל כסף בעד חפץ חברו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0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וטבחו או מכרו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מיותר בא לרבות את השליח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שרק לומדים ממה שהוא מיותר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נראה שיש גם קצת משמעות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מרבה יכולת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אותו יכולת הוא טביחה על ידי שליח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שאם נאמר שמחייב על דבר אחר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טבחה בשליחות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על גרמה לטבחה שלו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שדנינו בזה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יותר טוב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שמוסיף שאינו רק טבחה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רק מכירה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גם דבר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0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כ’</w:t>
      </w:r>
      <w:r>
        <w:rPr>
          <w:rtl w:val="true"/>
          <w:lang w:bidi="he-IL"/>
        </w:rPr>
        <w:t xml:space="preserve">, “… </w:t>
      </w:r>
      <w:r>
        <w:rPr>
          <w:rtl w:val="true"/>
          <w:lang w:bidi="he-IL"/>
        </w:rPr>
        <w:t>תחת השור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תחת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ודורשים ממנו שטביחה על ידי שליח מחייב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להוסיף שאולי אינו רק דורשים מייתור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תחת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מרבה שליח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שעומד תחתיו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מתאים רק עם הצד שמחייב כיון ששלוחו של אדם כמותו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כיון שגרם לטביחה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קושיית הגמ’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איך אפשר לשלח שליח כיון שהוא עצמו לא יכול לעשות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מוכיח לנו שחיוב בא כיון ששלוחו של אדם כמותו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מפני שחייב גם על גרמה לשחיטה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מוכרח כן לכל צדדים שלנו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הוא עצמו לא יכול לעשות אותו כיון שלא יתחייב 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יתחייב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ששליח יוכל לעשות אותו לו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מתרץ שבעצם חייב הוא בממון עם המיתה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שקים ליה בדרבא מיניה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קושיית 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 w:before="0" w:after="160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באר שהסיבה שרבי מאיר מחייב ממון בשוחט בשבת הוא שלא חייב שם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שמדברים בציור ששחט על ידי שליח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למה רבנן חולקים על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היינו מפרשים שחולקים בציור שחייב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לומר שיסוד המחלקת הוא אם חיוב מיתה פוטר 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כאן חיוב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לפרש כן</w:t>
      </w:r>
      <w:r>
        <w:rPr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תי’ גמ’ שחכמים של משנה זו סוברים ששחיטה שלא עושה היתר לבשר אינה נחשבת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שיטה זו נקראת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שחיטה שאינה ראויה לא שמה שחיטה</w:t>
      </w:r>
      <w:r>
        <w:rPr>
          <w:rtl w:val="true"/>
          <w:lang w:bidi="he-IL"/>
        </w:rPr>
        <w:t>.”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קושיית גמ’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מק’ גמ’ שזה לא אפשר בכל ציורים של המשנה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שחיטת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 ושחיטת שור הנסקל הם שחיטות שאינם ראויות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שחיטה בשבת ראויה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ומתיר את הבשר להיאכל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מביא סמך לזה ממשנה שאומר כן בפי’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שאם אדם עובר מלאכת 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תוצאתו מותר</w:t>
      </w:r>
      <w:r>
        <w:rPr>
          <w:rtl w:val="true"/>
          <w:lang w:bidi="he-IL"/>
        </w:rPr>
        <w:t>).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תי’ גמ’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מתרץ שזה מחלקת תנאים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במקום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סכמנו כל שיטות התנאים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מה שיוצא הוא שאף שיש חולקים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תנא שסובר שאם אדם עובר על איסור שבת במזיד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שבא ממעשיו אסור מן התורה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בין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לאחרים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במוצאי 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אותו תנא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שחיטה בשבת אינה ראויה</w:t>
      </w:r>
      <w:r>
        <w:rPr>
          <w:rtl w:val="true"/>
          <w:lang w:bidi="he-IL"/>
        </w:rPr>
        <w:t>.</w:t>
      </w:r>
    </w:p>
    <w:p>
      <w:pPr>
        <w:pStyle w:val="Heading7"/>
        <w:numPr>
          <w:ilvl w:val="6"/>
          <w:numId w:val="15"/>
        </w:numPr>
        <w:spacing w:lineRule="auto" w:line="252"/>
        <w:rPr/>
      </w:pPr>
      <w:r>
        <w:rPr>
          <w:rFonts w:ascii="SBL Hebrew" w:hAnsi="SBL Hebrew" w:cs="SBL Hebrew"/>
          <w:sz w:val="22"/>
          <w:sz w:val="22"/>
          <w:rtl w:val="true"/>
        </w:rPr>
        <w:t xml:space="preserve">ביאור </w:t>
      </w:r>
      <w:r>
        <w:rPr>
          <w:rFonts w:ascii="SBL Hebrew" w:hAnsi="SBL Hebrew" w:cs="SBL Hebrew"/>
          <w:sz w:val="22"/>
          <w:sz w:val="22"/>
          <w:rtl w:val="true"/>
          <w:lang w:bidi="he-IL"/>
        </w:rPr>
        <w:t>שיטת רבי יוחנן הסנדלר</w:t>
      </w:r>
      <w:r>
        <w:rPr>
          <w:rFonts w:cs="SBL Hebrew" w:ascii="SBL Hebrew" w:hAnsi="SBL Hebrew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</w:rPr>
        <w:t xml:space="preserve">יש שני ביאורים בשיטת </w:t>
      </w:r>
      <w:r>
        <w:rPr>
          <w:rtl w:val="true"/>
          <w:lang w:bidi="he-IL"/>
        </w:rPr>
        <w:t>רבי יוחנן הסנדלר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3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ושמרתם את השבת כי קדש היא לכם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דורשים שמעשי שבת הם כקודש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ואסורים באכילה</w:t>
      </w:r>
      <w:r>
        <w:rPr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3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אין איסור 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היא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לומר שרק שבת קודש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מעשה שלו קודש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שרבנן דורשים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דורשים איסור 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ורק סוברים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ויש לדון למה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שלא בכל ציור נאסר</w:t>
      </w:r>
      <w:r>
        <w:rPr>
          <w:rtl w:val="true"/>
          <w:lang w:bidi="he-IL"/>
        </w:rPr>
        <w:t xml:space="preserve">). </w:t>
      </w:r>
    </w:p>
    <w:p>
      <w:pPr>
        <w:pStyle w:val="Heading7"/>
        <w:numPr>
          <w:ilvl w:val="6"/>
          <w:numId w:val="15"/>
        </w:numPr>
        <w:spacing w:lineRule="auto" w:line="252"/>
        <w:rPr/>
      </w:pPr>
      <w:r>
        <w:rPr>
          <w:rFonts w:ascii="SBL Hebrew" w:hAnsi="SBL Hebrew" w:cs="SBL Hebrew"/>
          <w:sz w:val="22"/>
          <w:sz w:val="22"/>
          <w:rtl w:val="true"/>
        </w:rPr>
        <w:t>קושיית גמ’</w:t>
      </w:r>
      <w:r>
        <w:rPr>
          <w:rFonts w:cs="SBL Hebrew" w:ascii="SBL Hebrew" w:hAnsi="SBL Hebrew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שלפי ביאור שני בשיטת רבי יוחנן הסנדלר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תנא אחד שסובר ששחיטת שבת אינה ראויה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תנא אחד שסובר ששחיטת שבת אסור מדאו’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קשה כמי סוברים רבנן כשאומרים שאין אדם חייב עליהם קנס טביחה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אם נאמר כריש לקיש</w:t>
      </w:r>
      <w:r>
        <w:rPr>
          <w:rtl w:val="true"/>
          <w:lang w:bidi="he-IL"/>
        </w:rPr>
        <w:t>).</w:t>
      </w:r>
      <w:r>
        <w:rPr>
          <w:rStyle w:val="FootnoteAnchor"/>
          <w:rtl w:val="true"/>
          <w:lang w:bidi="he-IL"/>
        </w:rPr>
        <w:footnoteReference w:id="58"/>
      </w:r>
      <w:r>
        <w:rPr>
          <w:rtl w:val="true"/>
          <w:lang w:bidi="he-IL"/>
        </w:rPr>
        <w:t xml:space="preserve"> </w:t>
      </w:r>
      <w:r>
        <w:rPr>
          <w:rtl w:val="true"/>
          <w:lang w:val="en-GB" w:bidi="he-IL"/>
        </w:rPr>
        <w:t>אלא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צריך לומר שמדברים בציור שנתחייב מיתה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ואף על פי כן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רבי מאיר מחייב קנס</w:t>
      </w:r>
      <w:r>
        <w:rPr>
          <w:rtl w:val="true"/>
          <w:lang w:val="en-GB"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val="en-GB" w:bidi="he-IL"/>
        </w:rPr>
        <w:t>גמ’ תי’ שלא פוטרים רבנן את מי ששחט בשבת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 xml:space="preserve">רק פוטרים בשני ציורים אחרים של הבריי’ </w:t>
      </w:r>
      <w:r>
        <w:rPr>
          <w:rtl w:val="true"/>
          <w:lang w:val="en-GB" w:bidi="he-IL"/>
        </w:rPr>
        <w:t>(</w:t>
      </w:r>
      <w:r>
        <w:rPr>
          <w:rtl w:val="true"/>
          <w:lang w:val="en-GB" w:bidi="he-IL"/>
        </w:rPr>
        <w:t>מי ששחט של ע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ז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ומי ששחט של הפקר</w:t>
      </w:r>
      <w:r>
        <w:rPr>
          <w:rtl w:val="true"/>
          <w:lang w:val="en-GB" w:bidi="he-IL"/>
        </w:rPr>
        <w:t xml:space="preserve">). 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ביאור הברייתא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הברייתא מונה שלש ציורים ציורים של חיוב ארבע וחמש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נבאר כל אחד מהם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ומה הדין בהם</w:t>
      </w:r>
      <w:r>
        <w:rPr>
          <w:rFonts w:cs="SBL Hebrew" w:ascii="SBL Hebrew" w:hAnsi="SBL Hebrew"/>
          <w:szCs w:val="22"/>
          <w:rtl w:val="true"/>
        </w:rPr>
        <w:t>: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ציור ראשון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ציור ראשון הוא טובח בשבת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מן הגמ’ יוצא שלש צדדים בביאור הציור הזה</w:t>
      </w:r>
      <w:r>
        <w:rPr>
          <w:rFonts w:cs="SBL Hebrew" w:ascii="SBL Hebrew" w:hAnsi="SBL Hebrew"/>
          <w:szCs w:val="22"/>
          <w:rtl w:val="true"/>
        </w:rPr>
        <w:t>:</w:t>
      </w:r>
    </w:p>
    <w:p>
      <w:pPr>
        <w:pStyle w:val="Style8"/>
        <w:numPr>
          <w:ilvl w:val="0"/>
          <w:numId w:val="24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Fonts w:ascii="SBL Hebrew" w:hAnsi="SBL Hebrew" w:cs="SBL Hebrew"/>
          <w:szCs w:val="22"/>
          <w:rtl w:val="true"/>
        </w:rPr>
        <w:t>רבה סובר שהציור הוא ששחט אדם בשבת שור או שה שגנב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הוא בעצמו שחט אותו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ואז נתחייב מיתה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רבי מאיר סובר שאף שחייב מיתה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יכול להתחייב בממון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שהממון הוא חיוב קנס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רבנן פוטרים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וסוברים שכיון שנתחייב מיתה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לא יכול להתחייב ממון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numPr>
          <w:ilvl w:val="0"/>
          <w:numId w:val="24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Fonts w:ascii="SBL Hebrew" w:hAnsi="SBL Hebrew" w:cs="SBL Hebrew"/>
          <w:szCs w:val="22"/>
          <w:rtl w:val="true"/>
        </w:rPr>
        <w:t>סתם גמ’ אליבא דרב אחא סובר שהציור הוא ששחט אדם בשבת על ידי שליח שור או שה שגנב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אף שבדרך כלל אין שליח לדבר עבירה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דורשים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או מהיקש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או מ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או</w:t>
      </w:r>
      <w:r>
        <w:rPr>
          <w:rFonts w:cs="SBL Hebrew" w:ascii="SBL Hebrew" w:hAnsi="SBL Hebrew"/>
          <w:szCs w:val="22"/>
          <w:rtl w:val="true"/>
        </w:rPr>
        <w:t xml:space="preserve">,” </w:t>
      </w:r>
      <w:r>
        <w:rPr>
          <w:rFonts w:ascii="SBL Hebrew" w:hAnsi="SBL Hebrew" w:cs="SBL Hebrew"/>
          <w:szCs w:val="22"/>
          <w:rtl w:val="true"/>
        </w:rPr>
        <w:t>או מ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תחת</w:t>
      </w:r>
      <w:r>
        <w:rPr>
          <w:rFonts w:cs="SBL Hebrew" w:ascii="SBL Hebrew" w:hAnsi="SBL Hebrew"/>
          <w:szCs w:val="22"/>
          <w:rtl w:val="true"/>
        </w:rPr>
        <w:t xml:space="preserve">") </w:t>
      </w:r>
      <w:r>
        <w:rPr>
          <w:rFonts w:ascii="SBL Hebrew" w:hAnsi="SBL Hebrew" w:cs="SBL Hebrew"/>
          <w:szCs w:val="22"/>
          <w:rtl w:val="true"/>
        </w:rPr>
        <w:t>שלזה יש שליח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השחיטה לא ראוייה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שכ’</w:t>
      </w:r>
      <w:r>
        <w:rPr>
          <w:rFonts w:cs="SBL Hebrew" w:ascii="SBL Hebrew" w:hAnsi="SBL Hebrew"/>
          <w:szCs w:val="22"/>
          <w:rtl w:val="true"/>
        </w:rPr>
        <w:t>, “</w:t>
      </w:r>
      <w:r>
        <w:rPr>
          <w:rFonts w:ascii="SBL Hebrew" w:hAnsi="SBL Hebrew" w:cs="SBL Hebrew"/>
          <w:szCs w:val="22"/>
          <w:rtl w:val="true"/>
        </w:rPr>
        <w:t>קדש היא</w:t>
      </w:r>
      <w:r>
        <w:rPr>
          <w:rFonts w:cs="SBL Hebrew" w:ascii="SBL Hebrew" w:hAnsi="SBL Hebrew"/>
          <w:szCs w:val="22"/>
          <w:rtl w:val="true"/>
        </w:rPr>
        <w:t xml:space="preserve">,” </w:t>
      </w:r>
      <w:r>
        <w:rPr>
          <w:rFonts w:ascii="SBL Hebrew" w:hAnsi="SBL Hebrew" w:cs="SBL Hebrew"/>
          <w:szCs w:val="22"/>
          <w:rtl w:val="true"/>
        </w:rPr>
        <w:t>שאוסר את תוצאת מלאכת שבת באכילה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לכן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רבנן סוברים שלא חייב על שחיטתו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שדורשים גזירה שווה מ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טבח טבח והכן</w:t>
      </w:r>
      <w:r>
        <w:rPr>
          <w:rFonts w:cs="SBL Hebrew" w:ascii="SBL Hebrew" w:hAnsi="SBL Hebrew"/>
          <w:szCs w:val="22"/>
          <w:rtl w:val="true"/>
        </w:rPr>
        <w:t xml:space="preserve">" </w:t>
      </w:r>
      <w:r>
        <w:rPr>
          <w:rFonts w:ascii="SBL Hebrew" w:hAnsi="SBL Hebrew" w:cs="SBL Hebrew"/>
          <w:szCs w:val="22"/>
          <w:rtl w:val="true"/>
        </w:rPr>
        <w:t>שצריך להיות שחיטה ראויה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ר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מ מחייב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שדורש גזירה שווה משחוטי חוץ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שנאמר בסיני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לומר שלא צריך להיות שחיטה ראויה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numPr>
          <w:ilvl w:val="0"/>
          <w:numId w:val="24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Fonts w:ascii="SBL Hebrew" w:hAnsi="SBL Hebrew" w:cs="SBL Hebrew"/>
          <w:szCs w:val="22"/>
          <w:rtl w:val="true"/>
        </w:rPr>
        <w:t>סתם גמ’ אליבא דרבינא סובר שהציור הוא ששחט אדם בשבת על ידי שליח שור או שה שגנב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אף שבדר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כ אין שליח לד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ע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דורשים שלזה יש שליח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 xml:space="preserve">השחיטה רק אסור באכילה מדרבנן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כיון שכ’</w:t>
      </w:r>
      <w:r>
        <w:rPr>
          <w:rFonts w:cs="SBL Hebrew" w:ascii="SBL Hebrew" w:hAnsi="SBL Hebrew"/>
          <w:szCs w:val="22"/>
          <w:rtl w:val="true"/>
        </w:rPr>
        <w:t>, “</w:t>
      </w:r>
      <w:r>
        <w:rPr>
          <w:rFonts w:ascii="SBL Hebrew" w:hAnsi="SBL Hebrew" w:cs="SBL Hebrew"/>
          <w:szCs w:val="22"/>
          <w:rtl w:val="true"/>
        </w:rPr>
        <w:t>היא</w:t>
      </w:r>
      <w:r>
        <w:rPr>
          <w:rFonts w:cs="SBL Hebrew" w:ascii="SBL Hebrew" w:hAnsi="SBL Hebrew"/>
          <w:szCs w:val="22"/>
          <w:rtl w:val="true"/>
        </w:rPr>
        <w:t xml:space="preserve">,” </w:t>
      </w:r>
      <w:r>
        <w:rPr>
          <w:rFonts w:ascii="SBL Hebrew" w:hAnsi="SBL Hebrew" w:cs="SBL Hebrew"/>
          <w:szCs w:val="22"/>
          <w:rtl w:val="true"/>
        </w:rPr>
        <w:t>לומר שאין מעשי שבת כקודש</w:t>
      </w:r>
      <w:r>
        <w:rPr>
          <w:rFonts w:cs="SBL Hebrew" w:ascii="SBL Hebrew" w:hAnsi="SBL Hebrew"/>
          <w:szCs w:val="22"/>
          <w:rtl w:val="true"/>
        </w:rPr>
        <w:t xml:space="preserve">). </w:t>
      </w:r>
      <w:r>
        <w:rPr>
          <w:rFonts w:ascii="SBL Hebrew" w:hAnsi="SBL Hebrew" w:cs="SBL Hebrew"/>
          <w:szCs w:val="22"/>
          <w:rtl w:val="true"/>
        </w:rPr>
        <w:t>לכן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חייב על שחיטתו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לכולי עלמא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וא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ת הרי משנה אומר בו מחלקת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וי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ל שאותו מחלקת רק נאמר בשאר הדברים שבמשנה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וא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ת למה הזכיר את זה בכלל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וי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>ל שהוא דומה לשאר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שיש הו</w:t>
      </w:r>
      <w:r>
        <w:rPr>
          <w:rFonts w:cs="SBL Hebrew" w:ascii="SBL Hebrew" w:hAnsi="SBL Hebrew"/>
          <w:szCs w:val="22"/>
          <w:rtl w:val="true"/>
        </w:rPr>
        <w:t>"</w:t>
      </w:r>
      <w:r>
        <w:rPr>
          <w:rFonts w:ascii="SBL Hebrew" w:hAnsi="SBL Hebrew" w:cs="SBL Hebrew"/>
          <w:szCs w:val="22"/>
          <w:rtl w:val="true"/>
        </w:rPr>
        <w:t xml:space="preserve">א לפטור אותו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כיון שהוא אסור באכילה</w:t>
      </w:r>
      <w:r>
        <w:rPr>
          <w:rFonts w:cs="SBL Hebrew" w:ascii="SBL Hebrew" w:hAnsi="SBL Hebrew"/>
          <w:szCs w:val="22"/>
          <w:rtl w:val="true"/>
        </w:rPr>
        <w:t>).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ציור שני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ציור שני הוא טובח לעבודה זרה</w:t>
      </w:r>
      <w:r>
        <w:rPr>
          <w:rFonts w:cs="SBL Hebrew" w:ascii="SBL Hebrew" w:hAnsi="SBL Hebrew"/>
          <w:szCs w:val="22"/>
          <w:rtl w:val="true"/>
        </w:rPr>
        <w:t xml:space="preserve">.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על זה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מקשה גמ’ שכיון שהתחיל לשחוט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אסר אותו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שכל מה שנשחט לעבודה זרה נאסר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שכ’</w:t>
      </w:r>
      <w:r>
        <w:rPr>
          <w:rFonts w:cs="SBL Hebrew" w:ascii="SBL Hebrew" w:hAnsi="SBL Hebrew"/>
          <w:szCs w:val="22"/>
          <w:rtl w:val="true"/>
        </w:rPr>
        <w:t>, “</w:t>
      </w:r>
      <w:r>
        <w:rPr>
          <w:rFonts w:ascii="SBL Hebrew" w:hAnsi="SBL Hebrew" w:cs="SBL Hebrew"/>
          <w:szCs w:val="22"/>
          <w:rtl w:val="true"/>
        </w:rPr>
        <w:t>זבחי מתים</w:t>
      </w:r>
      <w:r>
        <w:rPr>
          <w:rFonts w:cs="SBL Hebrew" w:ascii="SBL Hebrew" w:hAnsi="SBL Hebrew"/>
          <w:szCs w:val="22"/>
          <w:rtl w:val="true"/>
        </w:rPr>
        <w:t xml:space="preserve">.”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אין כל השחיטה על דבר של הבעל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שהרי נאסר באמצע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גמ’ מתרץ שזה נמצא כשלא מכוון לעבוד עבודה זרה אלא בגמר שחיטה</w:t>
      </w:r>
      <w:r>
        <w:rPr>
          <w:rFonts w:cs="SBL Hebrew" w:ascii="SBL Hebrew" w:hAnsi="SBL Hebrew"/>
          <w:szCs w:val="22"/>
          <w:rtl w:val="true"/>
          <w:lang w:bidi="he-IL"/>
        </w:rPr>
        <w:t>.</w:t>
      </w:r>
      <w:r>
        <w:rPr>
          <w:rStyle w:val="FootnoteAnchor"/>
          <w:rFonts w:cs="SBL Hebrew" w:ascii="SBL Hebrew" w:hAnsi="SBL Hebrew"/>
          <w:szCs w:val="22"/>
          <w:rtl w:val="true"/>
          <w:lang w:bidi="he-IL"/>
        </w:rPr>
        <w:footnoteReference w:id="59"/>
      </w:r>
      <w:r>
        <w:rPr>
          <w:rFonts w:cs="SBL Hebrew" w:ascii="SBL Hebrew" w:hAnsi="SBL Hebrew"/>
          <w:szCs w:val="22"/>
          <w:rtl w:val="true"/>
          <w:lang w:bidi="he-IL"/>
        </w:rPr>
        <w:t xml:space="preserve">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רבי מאיר מחייב בזה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ורבנן פוטרים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  <w:lang w:bidi="he-IL"/>
        </w:rPr>
        <w:t>ציור שלישי</w:t>
      </w:r>
      <w:r>
        <w:rPr>
          <w:rFonts w:cs="SBL Hebrew" w:ascii="SBL Hebrew" w:hAnsi="SBL Hebrew"/>
          <w:sz w:val="22"/>
          <w:szCs w:val="22"/>
          <w:rtl w:val="true"/>
          <w:lang w:bidi="he-IL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צירו שלישי הוא ששחט שור הנסקל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הרי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שור הנסקל אסור בהנאה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אז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מקשה גמ’ שמה ששחט אינו של הבעל</w:t>
      </w:r>
      <w:r>
        <w:rPr>
          <w:rFonts w:cs="SBL Hebrew" w:ascii="SBL Hebrew" w:hAnsi="SBL Hebrew"/>
          <w:szCs w:val="22"/>
          <w:rtl w:val="true"/>
          <w:lang w:bidi="he-IL"/>
        </w:rPr>
        <w:t>. (</w:t>
      </w:r>
      <w:r>
        <w:rPr>
          <w:rFonts w:ascii="SBL Hebrew" w:hAnsi="SBL Hebrew" w:cs="SBL Hebrew"/>
          <w:szCs w:val="22"/>
          <w:rtl w:val="true"/>
          <w:lang w:bidi="he-IL"/>
        </w:rPr>
        <w:t>לכאו’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נבאר את הקושיה כמו שבארנו אותו על ציור שני</w:t>
      </w:r>
      <w:r>
        <w:rPr>
          <w:rFonts w:cs="SBL Hebrew" w:ascii="SBL Hebrew" w:hAnsi="SBL Hebrew"/>
          <w:szCs w:val="22"/>
          <w:rtl w:val="true"/>
          <w:lang w:bidi="he-IL"/>
        </w:rPr>
        <w:t>.)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גמ’ תי’ שהציור הוא כשמסר אותו לשומר והזיק בבית השומר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חולקים תנאים אם יכול השומר להחזיר את השור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אף שעכשיו חייב בסקילה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משנה שלנו סובר </w:t>
      </w:r>
      <w:r>
        <w:rPr>
          <w:rFonts w:cs="SBL Hebrew" w:ascii="SBL Hebrew" w:hAnsi="SBL Hebrew"/>
          <w:szCs w:val="22"/>
          <w:rtl w:val="true"/>
          <w:lang w:bidi="he-IL"/>
        </w:rPr>
        <w:t>(</w:t>
      </w:r>
      <w:r>
        <w:rPr>
          <w:rFonts w:ascii="SBL Hebrew" w:hAnsi="SBL Hebrew" w:cs="SBL Hebrew"/>
          <w:szCs w:val="22"/>
          <w:rtl w:val="true"/>
          <w:lang w:bidi="he-IL"/>
        </w:rPr>
        <w:t>על כל פנים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מי שמחייב סובר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) </w:t>
      </w:r>
      <w:r>
        <w:rPr>
          <w:rFonts w:ascii="SBL Hebrew" w:hAnsi="SBL Hebrew" w:cs="SBL Hebrew"/>
          <w:szCs w:val="22"/>
          <w:rtl w:val="true"/>
          <w:lang w:bidi="he-IL"/>
        </w:rPr>
        <w:t>שיוכל להחזיר</w:t>
      </w:r>
      <w:r>
        <w:rPr>
          <w:rStyle w:val="FootnoteAnchor"/>
          <w:rFonts w:ascii="SBL Hebrew" w:hAnsi="SBL Hebrew" w:cs="SBL Hebrew"/>
          <w:szCs w:val="22"/>
          <w:rtl w:val="true"/>
          <w:lang w:bidi="he-IL"/>
        </w:rPr>
        <w:footnoteReference w:id="60"/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כיון שכן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נמצא שהוא מה שנקרא </w:t>
      </w:r>
      <w:r>
        <w:rPr>
          <w:rFonts w:cs="SBL Hebrew" w:ascii="SBL Hebrew" w:hAnsi="SBL Hebrew"/>
          <w:szCs w:val="22"/>
          <w:rtl w:val="true"/>
          <w:lang w:bidi="he-IL"/>
        </w:rPr>
        <w:t>"</w:t>
      </w:r>
      <w:r>
        <w:rPr>
          <w:rFonts w:ascii="SBL Hebrew" w:hAnsi="SBL Hebrew" w:cs="SBL Hebrew"/>
          <w:szCs w:val="22"/>
          <w:rtl w:val="true"/>
          <w:lang w:bidi="he-IL"/>
        </w:rPr>
        <w:t>דבר הגורם לממון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.” </w:t>
      </w:r>
      <w:r>
        <w:rPr>
          <w:rFonts w:ascii="SBL Hebrew" w:hAnsi="SBL Hebrew" w:cs="SBL Hebrew"/>
          <w:szCs w:val="22"/>
          <w:rtl w:val="true"/>
          <w:lang w:bidi="he-IL"/>
        </w:rPr>
        <w:t>יש לדון אם זה מפני שהוא פוטר את השומר מנתינה או מפני שמונע את הבעל מקבלה</w:t>
      </w:r>
      <w:r>
        <w:rPr>
          <w:rFonts w:cs="SBL Hebrew" w:ascii="SBL Hebrew" w:hAnsi="SBL Hebrew"/>
          <w:szCs w:val="22"/>
          <w:rtl w:val="true"/>
          <w:lang w:bidi="he-IL"/>
        </w:rPr>
        <w:t>. (</w:t>
      </w:r>
      <w:r>
        <w:rPr>
          <w:rFonts w:ascii="SBL Hebrew" w:hAnsi="SBL Hebrew" w:cs="SBL Hebrew"/>
          <w:szCs w:val="22"/>
          <w:rtl w:val="true"/>
          <w:lang w:bidi="he-IL"/>
        </w:rPr>
        <w:t>אולי יותר מסתבר לומר שהוא השני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כיון שגונב מן הבעל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יש לדון בזה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שיש לטעון שנחשב שגונב מן השומר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אלא שכיון ששומר הוא שומר אותו לבעל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זה עושה כל דיני גניבה לבעל</w:t>
      </w:r>
      <w:r>
        <w:rPr>
          <w:rStyle w:val="FootnoteAnchor"/>
          <w:rFonts w:ascii="SBL Hebrew" w:hAnsi="SBL Hebrew" w:cs="SBL Hebrew"/>
          <w:szCs w:val="22"/>
          <w:rtl w:val="true"/>
          <w:lang w:bidi="he-IL"/>
        </w:rPr>
        <w:footnoteReference w:id="61"/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ותחשב</w:t>
      </w:r>
      <w:r>
        <w:rPr>
          <w:rFonts w:cs="SBL Hebrew" w:ascii="SBL Hebrew" w:hAnsi="SBL Hebrew"/>
          <w:szCs w:val="22"/>
          <w:rtl w:val="true"/>
          <w:lang w:bidi="he-IL"/>
        </w:rPr>
        <w:t>.)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רבי מאיר מחייב בזה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ורבנן פוטרים</w:t>
      </w:r>
      <w:r>
        <w:rPr>
          <w:rFonts w:cs="SBL Hebrew" w:ascii="SBL Hebrew" w:hAnsi="SBL Hebrew"/>
          <w:szCs w:val="22"/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חולק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מביא חולק על שיטת ריש לקיש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באר שרבי מאיר פוטר חיוב מיתה מכל 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רבה חולק על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שרק חיוב ממון נפטר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חיוב קנס לא נפטר מחמת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כשאומר משנה שחולקים רבנן ורבי מאיר בשוחט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לפרש שחולקים אם גנב עצמו שחט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שחיוב ארבע וחמשה הוא קנס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מבאר רבה שהחילוק בין ממון לקנס הוא שקנס הוא חידוש</w:t>
      </w:r>
      <w:r>
        <w:rPr>
          <w:rtl w:val="true"/>
          <w:lang w:bidi="he-IL"/>
        </w:rPr>
        <w:t xml:space="preserve">. 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לשיטתו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איך שהחולק על ריש לקיש הולך לשיטתו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רבה אמר</w:t>
      </w:r>
      <w:r>
        <w:rPr>
          <w:rStyle w:val="FootnoteAnchor"/>
          <w:rtl w:val="true"/>
          <w:lang w:bidi="he-IL"/>
        </w:rPr>
        <w:footnoteReference w:id="62"/>
      </w:r>
      <w:r>
        <w:rPr>
          <w:rtl w:val="true"/>
          <w:lang w:bidi="he-IL"/>
        </w:rPr>
        <w:t xml:space="preserve"> שאם אדם גנב גדי וטבח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לפעמים יתחייב בקנס ארבע וחמשה ולפעמים ייפטר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אם גנב אותו בחול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וושב שחט אותו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יתחייב בקנס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הולך כשיטה שלו נגד ריש לקיש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ריש לקיש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לו לומר שהוא פטור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שחייב מיתה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ששחט בשבת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רבה סובר שכיון שחיוב הממון הוא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 אף שכבר נתחייב במיתה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אם גנב אותו בשבת ושחט אותו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שרק גנב אותו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חיב על הגניבה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מדברים בציור שגניבה נעשה על ידי מה שיחייב אותו מיתה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שהגניבה נעשה על ידי שחיטת הפרה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 אם זה ייחשב מעשה גניבה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לא גנב על ידי מעשה 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גנב בזמן 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ייפטר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נמצא שאין חיוב גניבה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שאין חיוב גניבה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חיוב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דורשים כן ממה שפסוק רק מחייב ארבע וחמש 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שלש וארבע פעמים</w:t>
      </w:r>
      <w:r>
        <w:rPr>
          <w:rtl w:val="true"/>
          <w:lang w:bidi="he-IL"/>
        </w:rPr>
        <w:t xml:space="preserve">. </w:t>
      </w:r>
    </w:p>
    <w:p>
      <w:pPr>
        <w:pStyle w:val="Heading9"/>
        <w:numPr>
          <w:ilvl w:val="8"/>
          <w:numId w:val="14"/>
        </w:numPr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  <w:lang w:bidi="he-IL"/>
        </w:rPr>
        <w:t>עוד מאמר</w:t>
      </w:r>
      <w:r>
        <w:rPr>
          <w:rFonts w:cs="SBL Hebrew" w:ascii="SBL Hebrew" w:hAnsi="SBL Hebrew"/>
          <w:sz w:val="22"/>
          <w:szCs w:val="22"/>
          <w:rtl w:val="true"/>
          <w:lang w:bidi="he-IL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גמרא מביא מאמר אחר של רבה שדומה למאמר שני שהביא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נקדים לבאר דין של בא במחתרת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אם אדם בא לגנוב דבר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מניחים שבעל הבית יעצור אותו מלקחת את חפתיו</w:t>
      </w:r>
      <w:r>
        <w:rPr>
          <w:rFonts w:cs="SBL Hebrew" w:ascii="SBL Hebrew" w:hAnsi="SBL Hebrew"/>
          <w:szCs w:val="22"/>
          <w:rtl w:val="true"/>
          <w:lang w:bidi="he-IL"/>
        </w:rPr>
        <w:t xml:space="preserve">- </w:t>
      </w:r>
      <w:r>
        <w:rPr>
          <w:rFonts w:ascii="SBL Hebrew" w:hAnsi="SBL Hebrew" w:cs="SBL Hebrew"/>
          <w:szCs w:val="22"/>
          <w:rtl w:val="true"/>
          <w:lang w:bidi="he-IL"/>
        </w:rPr>
        <w:t>עד כדי שימסור את עצמו למות עליו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יודע גנב את זה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ומכיר שאפשר להיות שלא יקח אח החפצים </w:t>
      </w:r>
      <w:r>
        <w:rPr>
          <w:rFonts w:ascii="SBL Hebrew" w:hAnsi="SBL Hebrew" w:cs="SBL Hebrew"/>
          <w:szCs w:val="22"/>
          <w:rtl w:val="true"/>
        </w:rPr>
        <w:t>בלי</w:t>
      </w:r>
      <w:r>
        <w:rPr>
          <w:rFonts w:ascii="SBL Hebrew" w:hAnsi="SBL Hebrew" w:cs="SBL Hebrew"/>
          <w:szCs w:val="22"/>
          <w:rtl w:val="true"/>
          <w:lang w:bidi="he-IL"/>
        </w:rPr>
        <w:t xml:space="preserve"> רציחה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כיון שכן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דינו כרודף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מותר להרוג רודף בשעת רדיפה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אז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מותר להרוג את הגונב כל זמן שהוא עוד גונב</w:t>
      </w:r>
      <w:r>
        <w:rPr>
          <w:rFonts w:cs="SBL Hebrew" w:ascii="SBL Hebrew" w:hAnsi="SBL Hebrew"/>
          <w:szCs w:val="22"/>
          <w:rtl w:val="true"/>
          <w:lang w:bidi="he-IL"/>
        </w:rPr>
        <w:t>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 xml:space="preserve">רבה אומר שאם אדם שור ושוחט אותו במחתרת </w:t>
      </w:r>
      <w:r>
        <w:rPr>
          <w:rFonts w:cs="SBL Hebrew" w:ascii="SBL Hebrew" w:hAnsi="SBL Hebrew"/>
          <w:szCs w:val="22"/>
          <w:rtl w:val="true"/>
          <w:lang w:bidi="he-IL"/>
        </w:rPr>
        <w:t>(</w:t>
      </w:r>
      <w:r>
        <w:rPr>
          <w:rFonts w:ascii="SBL Hebrew" w:hAnsi="SBL Hebrew" w:cs="SBL Hebrew"/>
          <w:szCs w:val="22"/>
          <w:rtl w:val="true"/>
          <w:lang w:bidi="he-IL"/>
        </w:rPr>
        <w:t>בדרך לגנוב</w:t>
      </w:r>
      <w:r>
        <w:rPr>
          <w:rFonts w:cs="SBL Hebrew" w:ascii="SBL Hebrew" w:hAnsi="SBL Hebrew"/>
          <w:szCs w:val="22"/>
          <w:rtl w:val="true"/>
          <w:lang w:bidi="he-IL"/>
        </w:rPr>
        <w:t xml:space="preserve">), </w:t>
      </w:r>
      <w:r>
        <w:rPr>
          <w:rFonts w:ascii="SBL Hebrew" w:hAnsi="SBL Hebrew" w:cs="SBL Hebrew"/>
          <w:szCs w:val="22"/>
          <w:rtl w:val="true"/>
          <w:lang w:bidi="he-IL"/>
        </w:rPr>
        <w:t>חייב ארבע וחמש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אם שוחט במחתרת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ושוחט שם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פטור הוא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כיון שפטור הוא מחיוב קרן של גניבה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במילים אחרים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דינים של גניבה וטביחה במחתרת שווים לדינים של גניבה וטביחה בשבת</w:t>
      </w:r>
      <w:r>
        <w:rPr>
          <w:rFonts w:cs="SBL Hebrew" w:ascii="SBL Hebrew" w:hAnsi="SBL Hebrew"/>
          <w:szCs w:val="22"/>
          <w:rtl w:val="true"/>
          <w:lang w:bidi="he-IL"/>
        </w:rPr>
        <w:t>.</w:t>
      </w:r>
    </w:p>
    <w:p>
      <w:pPr>
        <w:pStyle w:val="Heading9"/>
        <w:numPr>
          <w:ilvl w:val="8"/>
          <w:numId w:val="14"/>
        </w:numPr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  <w:lang w:bidi="he-IL"/>
        </w:rPr>
        <w:t>צריכותא</w:t>
      </w:r>
      <w:r>
        <w:rPr>
          <w:rFonts w:cs="SBL Hebrew" w:ascii="SBL Hebrew" w:hAnsi="SBL Hebrew"/>
          <w:sz w:val="22"/>
          <w:szCs w:val="22"/>
          <w:rtl w:val="true"/>
          <w:lang w:bidi="he-IL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גמ</w:t>
      </w:r>
      <w:r>
        <w:rPr>
          <w:rFonts w:cs="SBL Hebrew" w:ascii="SBL Hebrew" w:hAnsi="SBL Hebrew"/>
          <w:szCs w:val="22"/>
          <w:rtl w:val="true"/>
          <w:lang w:bidi="he-IL"/>
        </w:rPr>
        <w:t xml:space="preserve">' </w:t>
      </w:r>
      <w:r>
        <w:rPr>
          <w:rFonts w:ascii="SBL Hebrew" w:hAnsi="SBL Hebrew" w:cs="SBL Hebrew"/>
          <w:szCs w:val="22"/>
          <w:rtl w:val="true"/>
          <w:lang w:bidi="he-IL"/>
        </w:rPr>
        <w:t>מבאר למה צריכים שני המאמרות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גמ</w:t>
      </w:r>
      <w:r>
        <w:rPr>
          <w:rFonts w:cs="SBL Hebrew" w:ascii="SBL Hebrew" w:hAnsi="SBL Hebrew"/>
          <w:szCs w:val="22"/>
          <w:rtl w:val="true"/>
          <w:lang w:bidi="he-IL"/>
        </w:rPr>
        <w:t xml:space="preserve">' </w:t>
      </w:r>
      <w:r>
        <w:rPr>
          <w:rFonts w:ascii="SBL Hebrew" w:hAnsi="SBL Hebrew" w:cs="SBL Hebrew"/>
          <w:szCs w:val="22"/>
          <w:rtl w:val="true"/>
          <w:lang w:bidi="he-IL"/>
        </w:rPr>
        <w:t>יבאר שיש חומר לכל אחד מהם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כיון שכן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לא יכולים ללמוד דין של רבה מאחד לשני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יש להעיר שהיו שני דינים לרבה</w:t>
      </w:r>
      <w:r>
        <w:rPr>
          <w:rFonts w:cs="SBL Hebrew" w:ascii="SBL Hebrew" w:hAnsi="SBL Hebrew"/>
          <w:szCs w:val="22"/>
          <w:rtl w:val="true"/>
          <w:lang w:bidi="he-IL"/>
        </w:rPr>
        <w:t xml:space="preserve">-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היה לו חומרא </w:t>
      </w:r>
      <w:r>
        <w:rPr>
          <w:rFonts w:cs="SBL Hebrew" w:ascii="SBL Hebrew" w:hAnsi="SBL Hebrew"/>
          <w:szCs w:val="22"/>
          <w:rtl w:val="true"/>
          <w:lang w:bidi="he-IL"/>
        </w:rPr>
        <w:t>(</w:t>
      </w:r>
      <w:r>
        <w:rPr>
          <w:rFonts w:ascii="SBL Hebrew" w:hAnsi="SBL Hebrew" w:cs="SBL Hebrew"/>
          <w:szCs w:val="22"/>
          <w:rtl w:val="true"/>
          <w:lang w:bidi="he-IL"/>
        </w:rPr>
        <w:t>חיוב קנס</w:t>
      </w:r>
      <w:r>
        <w:rPr>
          <w:rFonts w:cs="SBL Hebrew" w:ascii="SBL Hebrew" w:hAnsi="SBL Hebrew"/>
          <w:szCs w:val="22"/>
          <w:rtl w:val="true"/>
          <w:lang w:bidi="he-IL"/>
        </w:rPr>
        <w:t xml:space="preserve">),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וקולא </w:t>
      </w:r>
      <w:r>
        <w:rPr>
          <w:rFonts w:cs="SBL Hebrew" w:ascii="SBL Hebrew" w:hAnsi="SBL Hebrew"/>
          <w:szCs w:val="22"/>
          <w:rtl w:val="true"/>
          <w:lang w:bidi="he-IL"/>
        </w:rPr>
        <w:t>(</w:t>
      </w:r>
      <w:r>
        <w:rPr>
          <w:rFonts w:ascii="SBL Hebrew" w:hAnsi="SBL Hebrew" w:cs="SBL Hebrew"/>
          <w:szCs w:val="22"/>
          <w:rtl w:val="true"/>
          <w:lang w:bidi="he-IL"/>
        </w:rPr>
        <w:t>פטור מממון וקנס</w:t>
      </w:r>
      <w:r>
        <w:rPr>
          <w:rFonts w:cs="SBL Hebrew" w:ascii="SBL Hebrew" w:hAnsi="SBL Hebrew"/>
          <w:szCs w:val="22"/>
          <w:rtl w:val="true"/>
          <w:lang w:bidi="he-IL"/>
        </w:rPr>
        <w:t xml:space="preserve">). </w:t>
      </w:r>
      <w:r>
        <w:rPr>
          <w:rFonts w:ascii="SBL Hebrew" w:hAnsi="SBL Hebrew" w:cs="SBL Hebrew"/>
          <w:szCs w:val="22"/>
          <w:rtl w:val="true"/>
          <w:lang w:bidi="he-IL"/>
        </w:rPr>
        <w:t>יש לדון איזה לא נוכל ללמוד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רש</w:t>
      </w:r>
      <w:r>
        <w:rPr>
          <w:rFonts w:cs="SBL Hebrew" w:ascii="SBL Hebrew" w:hAnsi="SBL Hebrew"/>
          <w:szCs w:val="22"/>
          <w:rtl w:val="true"/>
          <w:lang w:bidi="he-IL"/>
        </w:rPr>
        <w:t>"</w:t>
      </w:r>
      <w:r>
        <w:rPr>
          <w:rFonts w:ascii="SBL Hebrew" w:hAnsi="SBL Hebrew" w:cs="SBL Hebrew"/>
          <w:szCs w:val="22"/>
          <w:rtl w:val="true"/>
          <w:lang w:bidi="he-IL"/>
        </w:rPr>
        <w:t>י ותוס</w:t>
      </w:r>
      <w:r>
        <w:rPr>
          <w:rFonts w:cs="SBL Hebrew" w:ascii="SBL Hebrew" w:hAnsi="SBL Hebrew"/>
          <w:szCs w:val="22"/>
          <w:rtl w:val="true"/>
          <w:lang w:bidi="he-IL"/>
        </w:rPr>
        <w:t xml:space="preserve">' </w:t>
      </w:r>
      <w:r>
        <w:rPr>
          <w:rFonts w:ascii="SBL Hebrew" w:hAnsi="SBL Hebrew" w:cs="SBL Hebrew"/>
          <w:szCs w:val="22"/>
          <w:rtl w:val="true"/>
          <w:lang w:bidi="he-IL"/>
        </w:rPr>
        <w:t>פי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'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שהוא הקולא </w:t>
      </w:r>
      <w:r>
        <w:rPr>
          <w:rFonts w:cs="SBL Hebrew" w:ascii="SBL Hebrew" w:hAnsi="SBL Hebrew"/>
          <w:szCs w:val="22"/>
          <w:rtl w:val="true"/>
          <w:lang w:bidi="he-IL"/>
        </w:rPr>
        <w:t>(</w:t>
      </w:r>
      <w:r>
        <w:rPr>
          <w:rFonts w:ascii="SBL Hebrew" w:hAnsi="SBL Hebrew" w:cs="SBL Hebrew"/>
          <w:szCs w:val="22"/>
          <w:rtl w:val="true"/>
          <w:lang w:bidi="he-IL"/>
        </w:rPr>
        <w:t>שאולי כיון שהוא עונש חמור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יותר מסתבר לתת לו הפטור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). </w:t>
      </w:r>
      <w:r>
        <w:rPr>
          <w:rFonts w:ascii="SBL Hebrew" w:hAnsi="SBL Hebrew" w:cs="SBL Hebrew"/>
          <w:szCs w:val="22"/>
          <w:rtl w:val="true"/>
          <w:lang w:bidi="he-IL"/>
        </w:rPr>
        <w:t>תוס</w:t>
      </w:r>
      <w:r>
        <w:rPr>
          <w:rFonts w:cs="SBL Hebrew" w:ascii="SBL Hebrew" w:hAnsi="SBL Hebrew"/>
          <w:szCs w:val="22"/>
          <w:rtl w:val="true"/>
          <w:lang w:bidi="he-IL"/>
        </w:rPr>
        <w:t xml:space="preserve">' </w:t>
      </w:r>
      <w:r>
        <w:rPr>
          <w:rFonts w:ascii="SBL Hebrew" w:hAnsi="SBL Hebrew" w:cs="SBL Hebrew"/>
          <w:szCs w:val="22"/>
          <w:rtl w:val="true"/>
          <w:lang w:bidi="he-IL"/>
        </w:rPr>
        <w:t xml:space="preserve">מצדד שהוא החומרא </w:t>
      </w:r>
      <w:r>
        <w:rPr>
          <w:rFonts w:cs="SBL Hebrew" w:ascii="SBL Hebrew" w:hAnsi="SBL Hebrew"/>
          <w:szCs w:val="22"/>
          <w:rtl w:val="true"/>
          <w:lang w:bidi="he-IL"/>
        </w:rPr>
        <w:t>(</w:t>
      </w:r>
      <w:r>
        <w:rPr>
          <w:rFonts w:ascii="SBL Hebrew" w:hAnsi="SBL Hebrew" w:cs="SBL Hebrew"/>
          <w:szCs w:val="22"/>
          <w:rtl w:val="true"/>
          <w:lang w:bidi="he-IL"/>
        </w:rPr>
        <w:t>שאולי רק למה שהוא חמור יש חומרא</w:t>
      </w:r>
      <w:r>
        <w:rPr>
          <w:rFonts w:cs="SBL Hebrew" w:ascii="SBL Hebrew" w:hAnsi="SBL Hebrew"/>
          <w:szCs w:val="22"/>
          <w:rtl w:val="true"/>
          <w:lang w:bidi="he-IL"/>
        </w:rPr>
        <w:t>).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אילו רק אמר דין ראשון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לא נדע דין שני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זה מפני שחיוב מיתה של דין שני אינו איסור עולם כמו דין ראשון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זהו לשון הגמ</w:t>
      </w:r>
      <w:r>
        <w:rPr>
          <w:rFonts w:cs="SBL Hebrew" w:ascii="SBL Hebrew" w:hAnsi="SBL Hebrew"/>
          <w:szCs w:val="22"/>
          <w:rtl w:val="true"/>
          <w:lang w:bidi="he-IL"/>
        </w:rPr>
        <w:t xml:space="preserve">', </w:t>
      </w:r>
      <w:r>
        <w:rPr>
          <w:rFonts w:ascii="SBL Hebrew" w:hAnsi="SBL Hebrew" w:cs="SBL Hebrew"/>
          <w:szCs w:val="22"/>
          <w:rtl w:val="true"/>
        </w:rPr>
        <w:t>והביאור הוא שמי שחילל את השבת תמיד חייב מיתה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 xml:space="preserve">אבל מי שבא במחתרת רק חייב מיתה </w:t>
      </w:r>
      <w:r>
        <w:rPr>
          <w:rFonts w:cs="SBL Hebrew" w:ascii="SBL Hebrew" w:hAnsi="SBL Hebrew"/>
          <w:szCs w:val="22"/>
          <w:rtl w:val="true"/>
        </w:rPr>
        <w:t>(</w:t>
      </w:r>
      <w:r>
        <w:rPr>
          <w:rFonts w:ascii="SBL Hebrew" w:hAnsi="SBL Hebrew" w:cs="SBL Hebrew"/>
          <w:szCs w:val="22"/>
          <w:rtl w:val="true"/>
        </w:rPr>
        <w:t>יש לדון אם אף חייב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או רק מותר להרוג אותו</w:t>
      </w:r>
      <w:r>
        <w:rPr>
          <w:rFonts w:cs="SBL Hebrew" w:ascii="SBL Hebrew" w:hAnsi="SBL Hebrew"/>
          <w:szCs w:val="22"/>
          <w:rtl w:val="true"/>
        </w:rPr>
        <w:t xml:space="preserve">) </w:t>
      </w:r>
      <w:r>
        <w:rPr>
          <w:rFonts w:ascii="SBL Hebrew" w:hAnsi="SBL Hebrew" w:cs="SBL Hebrew"/>
          <w:szCs w:val="22"/>
          <w:rtl w:val="true"/>
        </w:rPr>
        <w:t>כשהוא בתוך המחתרת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אז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אינו חיוב חמור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יש לדון אם החילוק הוא אותו קולא או שזה מגלה ענין העונש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  <w:lang w:bidi="he-IL"/>
        </w:rPr>
        <w:t>אילו רק אמר דין שני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לא נדע דין ראשון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זה מפני שחיוב מיתה של דין ראשון צריך התראה כדי להתחייב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ודין ראשון נתחייב בלי התראה</w:t>
      </w:r>
      <w:r>
        <w:rPr>
          <w:rFonts w:cs="SBL Hebrew" w:ascii="SBL Hebrew" w:hAnsi="SBL Hebrew"/>
          <w:szCs w:val="22"/>
          <w:rtl w:val="true"/>
          <w:lang w:bidi="he-IL"/>
        </w:rPr>
        <w:t>. (</w:t>
      </w:r>
      <w:r>
        <w:rPr>
          <w:rFonts w:ascii="SBL Hebrew" w:hAnsi="SBL Hebrew" w:cs="SBL Hebrew"/>
          <w:szCs w:val="22"/>
          <w:rtl w:val="true"/>
          <w:lang w:bidi="he-IL"/>
        </w:rPr>
        <w:t>גם בזה יש לדון אם זה עצמו הוא הקולא או שהוא סימן לחילוק בענין העונש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.) 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מימרא הדומה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b/>
          <w:b/>
          <w:i/>
          <w:i/>
          <w:rtl w:val="true"/>
          <w:lang w:bidi="he-IL"/>
        </w:rPr>
        <w:t>רב פפא באר דין של מי ששחט פרה של חברו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נותן שני ציורים</w:t>
      </w:r>
      <w:r>
        <w:rPr>
          <w:b/>
          <w:i/>
          <w:rtl w:val="true"/>
          <w:lang w:bidi="he-IL"/>
        </w:rPr>
        <w:t>:</w:t>
      </w:r>
    </w:p>
    <w:p>
      <w:pPr>
        <w:pStyle w:val="ListParagraph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b/>
          <w:b/>
          <w:i/>
          <w:i/>
          <w:rtl w:val="true"/>
          <w:lang w:bidi="he-IL"/>
        </w:rPr>
        <w:t>אם אדם גנב פרה של חברו ושחט אותו בשבת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חייב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חייב על קרן כיון שגנב אותו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וחייב על ארבע וחמש פעמים כיון ששחט אותו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ואף ששחט אותו בשבת</w:t>
      </w:r>
      <w:r>
        <w:rPr>
          <w:b/>
          <w:i/>
          <w:rtl w:val="true"/>
          <w:lang w:bidi="he-IL"/>
        </w:rPr>
        <w:t>.</w:t>
      </w:r>
    </w:p>
    <w:p>
      <w:pPr>
        <w:pStyle w:val="ListParagraph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52"/>
        <w:ind w:left="0" w:hanging="360"/>
        <w:rPr/>
      </w:pPr>
      <w:r>
        <w:rPr>
          <w:b/>
          <w:b/>
          <w:i/>
          <w:i/>
          <w:rtl w:val="true"/>
          <w:lang w:bidi="he-IL"/>
        </w:rPr>
        <w:t>אם אדם שאל פרה של חברו ושחט אותו בשבת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פטור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פטור מקרן כיון שבא מחמת הגניבה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והגניבה קרה בשבת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יש לדון למה פטור מארבע וחמש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רש</w:t>
      </w:r>
      <w:r>
        <w:rPr>
          <w:b/>
          <w:i/>
          <w:rtl w:val="true"/>
          <w:lang w:bidi="he-IL"/>
        </w:rPr>
        <w:t>"</w:t>
      </w:r>
      <w:r>
        <w:rPr>
          <w:b/>
          <w:b/>
          <w:i/>
          <w:i/>
          <w:rtl w:val="true"/>
          <w:lang w:bidi="he-IL"/>
        </w:rPr>
        <w:t>י מבאר שהוא מפני שלא גנב אותו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גם היה אפשר לומר שהוא מפני שאין חיוב קרן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אבל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אולי יש גניבה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וקרה על ידי שחיטה</w:t>
      </w:r>
      <w:r>
        <w:rPr>
          <w:b/>
          <w:i/>
          <w:rtl w:val="true"/>
          <w:lang w:bidi="he-IL"/>
        </w:rPr>
        <w:t xml:space="preserve">, </w:t>
      </w:r>
      <w:r>
        <w:rPr>
          <w:b/>
          <w:b/>
          <w:i/>
          <w:i/>
          <w:rtl w:val="true"/>
          <w:lang w:bidi="he-IL"/>
        </w:rPr>
        <w:t>ששלט עליו באופן שמהנה לו</w:t>
      </w:r>
      <w:r>
        <w:rPr>
          <w:b/>
          <w:i/>
          <w:rtl w:val="true"/>
          <w:lang w:bidi="he-IL"/>
        </w:rPr>
        <w:t xml:space="preserve">. </w:t>
      </w:r>
      <w:r>
        <w:rPr>
          <w:b/>
          <w:b/>
          <w:i/>
          <w:i/>
          <w:rtl w:val="true"/>
          <w:lang w:bidi="he-IL"/>
        </w:rPr>
        <w:t>ותחשב</w:t>
      </w:r>
      <w:r>
        <w:rPr>
          <w:b/>
          <w:i/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קושיית הגמ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למה רב פפא אמר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חידוש שיוצא מדבריו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קשה למה אמר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רק מצאנו חילוק באיזה בהמה נקט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שנקט פרה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גדי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ולא מסתבר שזה הסיבה לחלק</w:t>
      </w:r>
      <w:r>
        <w:rPr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תירוץ הגמ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שרב פפא מוסיף חידוש על מאמר של רבה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בא מדין שני שלו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כששאל פרה וטבח אותו בשבת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לבאר מהו החידוש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נקדים בגמ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אסור מן התורה לדוש עם שור חסום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אדם שואל פרה כדי לדוש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עליו שני חיובים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חיוב לאו שלא לחסום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ויש חיוב ממון לתת אותו כדי אכילה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שכיון שאסור לחסום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כל שאלה לדוש יש בו הנחה שיתן לו כדי אכילה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מביא משנה שאומר שאם חסם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חייב מלקות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מחמת הלאו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וממון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מחמת חיוב הממון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שאין מחייבים מלקות וממון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הרבה תירוצים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ורב פפא מתרץ שחיוב מזונות מתחייב בתחילה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כשמקבל את הבהמה בשאלה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חל קודם שחל חיוב מלקות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שבא כשדש בחסימה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ואז מתחייב בשניהם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אומר שכמו שרואים שם שחיוב מזון בא 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שחיוב אונס בא בתחילת שאלה</w:t>
      </w:r>
      <w:r>
        <w:rPr>
          <w:rtl w:val="true"/>
          <w:lang w:bidi="he-IL"/>
        </w:rPr>
        <w:t>,</w:t>
      </w:r>
      <w:r>
        <w:rPr>
          <w:rtl w:val="true"/>
          <w:lang w:bidi="he-IL"/>
        </w:rPr>
        <w:t>ולא יפטור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כל כך פשוט מהו התלייה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ונבאר אותו ככה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מימרא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דינים של שואל שמת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מאותם דינים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נבאר שאולי יש חולק על דברי רב פפא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הדינים הם ככה</w:t>
      </w:r>
      <w:r>
        <w:rPr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להשתמש עם הבהמה אחרי מיתת האב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זכאים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זה מפני שיש לאב זכות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ומוריש אותו לבניו</w:t>
      </w:r>
      <w:r>
        <w:rPr>
          <w:rtl w:val="true"/>
          <w:lang w:bidi="he-IL"/>
        </w:rPr>
        <w:t>.</w:t>
      </w:r>
      <w:r>
        <w:rPr>
          <w:rStyle w:val="FootnoteCharacters"/>
          <w:rtl w:val="true"/>
          <w:lang w:bidi="he-IL"/>
        </w:rPr>
        <w:t xml:space="preserve">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אם נאנס הבהמה לאחר מיתת האב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חיוב אונס בא מפני שקבל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יהיה מפני שלא קבלו את חיוב האונס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על זה מוסיף שאם האב הוריש להם נכסים שיש בהם אחריות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חייבים הם כל דמיו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על איזה ציורים הולך הוספה זו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יש אומרים שהולך על שני ושלישי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שחולק על רב פפא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סובר שחיוב אונסים קורה בתחילה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חיוב על האב לשלם לאונסים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יש לאב נכסים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חייבים היורשים לשלם ממנו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שחייבים לשלם לכל חוב שלו מכסף שלו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יש אומרים שהולך על שלישי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שסובר כרב פפא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חיוב על אב רק אם אב פשע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כשלא אמר לבניו שזה לא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ואותו חיוב נשאר בקרקע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 לעיל</w:t>
      </w:r>
      <w:r>
        <w:rPr>
          <w:rtl w:val="true"/>
          <w:lang w:bidi="he-IL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במה חולקים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מוסיף למה ריש לקיש ורבי יוחנן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אם נצרף את זה למה שכבר יודעים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נוכל לבאר את כל השיטות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נסכם את כולם כאן</w:t>
      </w:r>
      <w:r>
        <w:rPr>
          <w:rtl w:val="true"/>
          <w:lang w:bidi="he-IL"/>
        </w:rPr>
        <w:t>:</w:t>
      </w:r>
    </w:p>
    <w:p>
      <w:pPr>
        <w:pStyle w:val="Normal"/>
        <w:spacing w:beforeAutospacing="1" w:after="119"/>
        <w:rPr/>
      </w:pPr>
      <w:r>
        <w:rPr>
          <w:u w:val="single"/>
          <w:rtl w:val="true"/>
          <w:lang w:bidi="he-IL"/>
        </w:rPr>
        <w:t>עולא</w:t>
      </w:r>
      <w:r>
        <w:rPr>
          <w:u w:val="single"/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תירוץ עולא</w:t>
      </w:r>
      <w:r>
        <w:rPr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עולא 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חייב ממון ומלקות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ישלם ולא ילקה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ארבע מקורות לזה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6"/>
        </w:numPr>
        <w:tabs>
          <w:tab w:val="left" w:pos="720" w:leader="none"/>
        </w:tabs>
        <w:spacing w:beforeAutospacing="1" w:after="119"/>
        <w:ind w:left="0" w:hanging="360"/>
        <w:rPr/>
      </w:pPr>
      <w:r>
        <w:rPr>
          <w:rtl w:val="true"/>
          <w:lang w:bidi="he-IL"/>
        </w:rPr>
        <w:t>לומדים אותו ממה מצינו מחובל בחבירו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דוחה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ששם יש קולא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שהותר מכללו בבית דין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ויש חומרא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שיש בו חמש חיובי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יכולים ללמוד ממנו במ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6"/>
        </w:numPr>
        <w:tabs>
          <w:tab w:val="left" w:pos="720" w:leader="none"/>
        </w:tabs>
        <w:spacing w:before="0" w:after="119"/>
        <w:ind w:left="0" w:hanging="360"/>
        <w:rPr/>
      </w:pPr>
      <w:r>
        <w:rPr>
          <w:rtl w:val="true"/>
          <w:lang w:bidi="he-IL"/>
        </w:rPr>
        <w:t>לומרים אותו ממה מצינו מעדים זוממים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דוחה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ששם יש קולא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בו מעשה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ויש חומרא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שאינו צריך התראה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יכולים ללמוד ממנו במ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6"/>
        </w:numPr>
        <w:tabs>
          <w:tab w:val="left" w:pos="720" w:leader="none"/>
        </w:tabs>
        <w:spacing w:before="0" w:after="119"/>
        <w:ind w:left="0" w:hanging="360"/>
        <w:rPr/>
      </w:pPr>
      <w:r>
        <w:rPr>
          <w:rtl w:val="true"/>
          <w:lang w:bidi="he-IL"/>
        </w:rPr>
        <w:t>לומדים אותו בצד השווה מעדים זוממים וחובל בחברו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דוחה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שיש צד השווה להלק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שיש צד קל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ויש צד השווה להחמיר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שיש צד חמור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א בארנו ענין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צד חמור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צד קל</w:t>
      </w:r>
      <w:r>
        <w:rPr>
          <w:rtl w:val="true"/>
          <w:lang w:bidi="he-IL"/>
        </w:rPr>
        <w:t>."</w:t>
      </w:r>
    </w:p>
    <w:p>
      <w:pPr>
        <w:pStyle w:val="Normal"/>
        <w:numPr>
          <w:ilvl w:val="0"/>
          <w:numId w:val="26"/>
        </w:numPr>
        <w:tabs>
          <w:tab w:val="left" w:pos="720" w:leader="none"/>
        </w:tabs>
        <w:spacing w:before="0" w:after="119"/>
        <w:ind w:left="0" w:hanging="360"/>
        <w:rPr/>
      </w:pPr>
      <w:r>
        <w:rPr>
          <w:rtl w:val="true"/>
          <w:lang w:bidi="he-IL"/>
        </w:rPr>
        <w:t>לומדים אותו מג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ש </w:t>
      </w:r>
      <w:r>
        <w:rPr>
          <w:rtl w:val="true"/>
          <w:lang w:bidi="he-IL"/>
        </w:rPr>
        <w:t>("</w:t>
      </w:r>
      <w:r>
        <w:rPr>
          <w:rtl w:val="true"/>
          <w:lang w:bidi="he-IL"/>
        </w:rPr>
        <w:t>תחת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מחובל בחברו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שלפי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הדין נוהג בכל מקום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ששם יש גזרה שווה</w:t>
      </w:r>
      <w:r>
        <w:rPr>
          <w:rtl w:val="true"/>
          <w:lang w:bidi="he-IL"/>
        </w:rPr>
        <w:t>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שלנו מחייב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במכות מחייב מלקות במקום שאין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זה נמצא שביתומה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שהקנס הולך לה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שנתפתתה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שבהכרח מוחלת על הקנס</w:t>
      </w:r>
      <w:r>
        <w:rPr>
          <w:rtl w:val="true"/>
          <w:lang w:bidi="he-IL"/>
        </w:rPr>
        <w:t>).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למה לא לומר כעולא</w:t>
      </w:r>
      <w:r>
        <w:rPr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שהסיבה שלא לומר כעולא הוא מפני שהחולק חושב שבמקום חיוב מלקות וקנס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לוקה ולא משלם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אין ללמוד גזרה שווה כיון שכבר דורשים אותו לדין אחר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מה שקנס של חמישים כסף לא כולל חיוב בושת ופגם</w:t>
      </w:r>
      <w:r>
        <w:rPr>
          <w:rtl w:val="true"/>
          <w:lang w:bidi="he-IL"/>
        </w:rPr>
        <w:t>). (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אמוראים אחרים שחולקים בזה</w:t>
      </w:r>
      <w:r>
        <w:rPr>
          <w:rtl w:val="true"/>
          <w:lang w:bidi="he-IL"/>
        </w:rPr>
        <w:t>.)</w:t>
      </w:r>
    </w:p>
    <w:p>
      <w:pPr>
        <w:pStyle w:val="Normal"/>
        <w:spacing w:beforeAutospacing="1" w:after="119"/>
        <w:rPr/>
      </w:pPr>
      <w:r>
        <w:rPr>
          <w:u w:val="single"/>
          <w:rtl w:val="true"/>
          <w:lang w:bidi="he-IL"/>
        </w:rPr>
        <w:t>שיטת רבי יוחנן</w:t>
      </w:r>
      <w:r>
        <w:rPr>
          <w:u w:val="single"/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רבי יוחנן 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חייב ממון ומלקות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ילקה ולא ילשם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המקור לזה הוא שהפסוק שממעט חיוב שניהם </w:t>
      </w:r>
      <w:r>
        <w:rPr>
          <w:rtl w:val="true"/>
          <w:lang w:bidi="he-IL"/>
        </w:rPr>
        <w:t>("</w:t>
      </w:r>
      <w:r>
        <w:rPr>
          <w:rtl w:val="true"/>
          <w:lang w:bidi="he-IL"/>
        </w:rPr>
        <w:t>כדי רשעתו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נלמד אצל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במכות מחייב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שלנו מחייב ממון במקום שאין 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אם אין התראה</w:t>
      </w:r>
      <w:r>
        <w:rPr>
          <w:rtl w:val="true"/>
          <w:lang w:bidi="he-IL"/>
        </w:rPr>
        <w:t>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למה לא לומר כרבי יוחנן</w:t>
      </w:r>
      <w:r>
        <w:rPr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נותן שתי סיבות למה לא לומר כרבי יוחנן</w:t>
      </w:r>
      <w:r>
        <w:rPr>
          <w:rtl w:val="true"/>
          <w:lang w:bidi="he-IL"/>
        </w:rPr>
        <w:t>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עולא לא אומר כרבי יוחנן כיון שסובר שחייב ממון ולא מלקות בקנס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לומד כן מגזרה שווה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 לעיל</w:t>
      </w:r>
      <w:r>
        <w:rPr>
          <w:rtl w:val="true"/>
          <w:lang w:bidi="he-IL"/>
        </w:rPr>
        <w:t>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רבי יוחנן לא אומר כרבי יוחנן כיון שסובר שאף בלי חיוב מלקות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אף בלי התראה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יבאר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ונבאר אותו הגמ</w:t>
      </w:r>
      <w:r>
        <w:rPr>
          <w:rtl w:val="true"/>
          <w:lang w:bidi="he-IL"/>
        </w:rPr>
        <w:t>'.</w:t>
      </w:r>
    </w:p>
    <w:p>
      <w:pPr>
        <w:pStyle w:val="Normal"/>
        <w:spacing w:beforeAutospacing="1" w:after="119"/>
        <w:rPr/>
      </w:pPr>
      <w:r>
        <w:rPr>
          <w:u w:val="single"/>
          <w:rtl w:val="true"/>
          <w:lang w:bidi="he-IL"/>
        </w:rPr>
        <w:t>שיטת ריש לקיש</w:t>
      </w:r>
      <w:r>
        <w:rPr>
          <w:u w:val="single"/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ריש לקיש מתרץ שהמשנה הוא כשיטת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אמרי סובר שלוקים ומשלמים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שני המשניות סותרים זה את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דרכים לומר 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זה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אולי סובר כעולא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צריכים להקים את המשנה במכות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סובר כרבי יוחנן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צריך להקים את המשנה בכתובות כרבי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מקושייתו ממשנה שלנו כאן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יוצא שמניחים כשני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אילו סבר כעולא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לו לתרץ כמותו</w:t>
      </w:r>
      <w:r>
        <w:rPr>
          <w:rtl w:val="true"/>
          <w:lang w:bidi="he-IL"/>
        </w:rPr>
        <w:t>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למה לא לומר כריש לקיש</w:t>
      </w:r>
      <w:r>
        <w:rPr>
          <w:rtl w:val="true"/>
          <w:lang w:bidi="he-IL"/>
        </w:rPr>
        <w:t>-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שני סיבות למה לא לומר כריש לקיש יוצאים מן הגמ</w:t>
      </w:r>
      <w:r>
        <w:rPr>
          <w:rtl w:val="true"/>
          <w:lang w:bidi="he-IL"/>
        </w:rPr>
        <w:t>'.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דחוק לומר שסתם משנה זה כשיטת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נגד שיטת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שמסתבר שהלכה יהיה כרבנן נגד רבי מאיר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בכל כעין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לדון במה שסתם משנה הוא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שלא כל כך מצוי שיהיה הלכה כרבי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לדון בזה בצירוף כלל של הל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כסתם 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צריך לדון מה הוא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שיטת רבי מאיר או הלכה</w:t>
      </w:r>
      <w:r>
        <w:rPr>
          <w:rtl w:val="true"/>
          <w:lang w:bidi="he-IL"/>
        </w:rPr>
        <w:t>.)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 xml:space="preserve">אפשר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מחלקת אמוראים הוא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שרבי מאיר מחייב גם מיתה וממון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ממשנה שלנו יוצא שלא מחייבים מיתה וממון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שפוטר בא על בתו מחיוב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נאמר שרבי מאיר מחייב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להוקים את משנה שלנו כרבי מאיר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  <w:lang w:bidi="he-IL"/>
        </w:rPr>
        <w:t>ביאור מחלקת רבי יוחנן וריש לקיש</w:t>
      </w:r>
      <w:r>
        <w:rPr>
          <w:rFonts w:ascii="SBL Hebrew" w:hAnsi="SBL Hebrew"/>
          <w:color w:val="auto"/>
          <w:sz w:val="22"/>
          <w:rtl w:val="true"/>
          <w:lang w:bidi="he-IL"/>
        </w:rPr>
        <w:t>: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מגמ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לעיל יוצא שחולקים רבי יוחנן וריש לקיש אם אדם חייב ממון כשכבר עבר עבירה שיתחייב אותו מלקות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אבל בלי התראה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יוחנן אמר שחייב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וריש לקיש אמר שלא חייב ממון</w:t>
      </w:r>
      <w:r>
        <w:rPr>
          <w:rtl w:val="true"/>
          <w:lang w:bidi="he-IL"/>
        </w:rPr>
        <w:t>.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שחולקים רבי יוחנן וריש לקיש בזה בחייבי מיתות שוגגים ובחייבי מלקות שוגגים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יוחנן סובר שעדיין חייב בממון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וריש לקיש סובר שלא חייב בממון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ראיה לשיטת ריש לקיש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פסוק אומר שאם אדם מכה את חברו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אסון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מזה לומדים שאם יש אסון לא ישלם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מניח שביאור מילת אסון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משמעות הפשוטה שלו הוא מקרה רעה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הוא מיתת האשה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שם בפסוק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שאם מת האשה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ולא מבאר איך תמות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הוא מחיוב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שכל דרך שתמות יפטור אותו מחיוב ממון</w:t>
      </w:r>
      <w:r>
        <w:rPr>
          <w:rtl w:val="true"/>
          <w:lang w:bidi="he-IL"/>
        </w:rPr>
        <w:t xml:space="preserve">. 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דיחוי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דוחה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דין אסון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מהו תירוץ הגמ</w:t>
      </w:r>
      <w:r>
        <w:rPr>
          <w:rtl w:val="true"/>
          <w:lang w:bidi="he-IL"/>
        </w:rPr>
        <w:t>':</w:t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0" w:leader="none"/>
        </w:tabs>
        <w:spacing w:beforeAutospacing="1" w:after="119"/>
        <w:ind w:left="0" w:hanging="360"/>
        <w:rPr/>
      </w:pPr>
      <w:r>
        <w:rPr>
          <w:rtl w:val="true"/>
          <w:lang w:bidi="he-IL"/>
        </w:rPr>
        <w:t>אפשר לומר שהדין הוא האסון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מה שהוא חייב מיתה הוא אסון של הפסוק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הדרך לקרוא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דין 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הוא</w:t>
      </w:r>
      <w:r>
        <w:rPr>
          <w:rtl w:val="true"/>
          <w:lang w:bidi="he-IL"/>
        </w:rPr>
        <w:t xml:space="preserve">] </w:t>
      </w:r>
      <w:r>
        <w:rPr>
          <w:rtl w:val="true"/>
          <w:lang w:bidi="he-IL"/>
        </w:rPr>
        <w:t>אסון</w:t>
      </w:r>
      <w:r>
        <w:rPr>
          <w:rtl w:val="true"/>
          <w:lang w:bidi="he-IL"/>
        </w:rPr>
        <w:t xml:space="preserve">." </w:t>
      </w:r>
      <w:r>
        <w:rPr>
          <w:rtl w:val="true"/>
          <w:lang w:bidi="he-IL"/>
        </w:rPr>
        <w:t>גם יכולים לקרוא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מחפש למצוא מהו האסון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ומסיק שהוא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דין 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שהוא</w:t>
      </w:r>
      <w:r>
        <w:rPr>
          <w:rtl w:val="true"/>
          <w:lang w:bidi="he-IL"/>
        </w:rPr>
        <w:t xml:space="preserve">] </w:t>
      </w:r>
      <w:r>
        <w:rPr>
          <w:rtl w:val="true"/>
          <w:lang w:bidi="he-IL"/>
        </w:rPr>
        <w:t>אסון</w:t>
      </w:r>
      <w:r>
        <w:rPr>
          <w:rtl w:val="true"/>
          <w:lang w:bidi="he-IL"/>
        </w:rPr>
        <w:t>." (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מילת אסון אינו וואר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אדג</w:t>
      </w:r>
      <w:r>
        <w:rPr>
          <w:rtl w:val="true"/>
          <w:lang w:bidi="he-IL"/>
        </w:rPr>
        <w:t>'</w:t>
      </w:r>
      <w:r>
        <w:rPr>
          <w:rtl w:val="true"/>
          <w:lang w:bidi="he-IL"/>
        </w:rPr>
        <w:t>קטי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שאומר הקרא הוא שאם אין חיוב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תלוי בחיוב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תלוי בעבירה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הולך כרבי יוחנן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בלשון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שנראה שמפרש ככצד זה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119"/>
        <w:ind w:left="0" w:hanging="360"/>
        <w:rPr/>
      </w:pPr>
      <w:r>
        <w:rPr>
          <w:rtl w:val="true"/>
          <w:lang w:bidi="he-IL"/>
        </w:rPr>
        <w:t>אפשר לומר שמיתת האשה נקרא אסון רק אם מחייב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זה מפני שגרם עוד תוצאה רעה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חיוב מיתה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ואולי זה מפני שזה שעשה יותר רע בשמים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ולכן חייב מיתה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הדרך לקרוא את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אינו כל כך פשוט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119"/>
        <w:ind w:left="0" w:hanging="360"/>
        <w:rPr/>
      </w:pPr>
      <w:r>
        <w:rPr>
          <w:rtl w:val="true"/>
          <w:lang w:bidi="he-IL"/>
        </w:rPr>
        <w:t xml:space="preserve">אפשר לומר שמשנה ביאור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יהיה</w:t>
      </w:r>
      <w:r>
        <w:rPr>
          <w:rtl w:val="true"/>
          <w:lang w:bidi="he-IL"/>
        </w:rPr>
        <w:t xml:space="preserve">," </w:t>
      </w:r>
      <w:r>
        <w:rPr>
          <w:rtl w:val="true"/>
          <w:lang w:bidi="he-IL"/>
        </w:rPr>
        <w:t>והוא שלא מפרש מה יש בציור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מה יש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שאין רע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אותו רע פשוט להיות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דומה לצד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מפרש שלא חוזר לומר כן מסברה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יש לו הכרח מן הקרא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ראיה לשיטת רבי יוחנן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beforeAutospacing="1" w:after="119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לשון שאומר היפוך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כדיחוי ראשונה של 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ולכן מביא ראיה לרבי יוחנן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לא כל כך פשוט למה נסבור יותר כזה או כזה</w:t>
      </w:r>
      <w:r>
        <w:rPr>
          <w:rtl w:val="true"/>
          <w:lang w:bidi="he-IL"/>
        </w:rPr>
        <w:t>.)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דיחוי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tabs>
          <w:tab w:val="clear" w:pos="720"/>
          <w:tab w:val="left" w:pos="7920" w:leader="none"/>
        </w:tabs>
        <w:spacing w:beforeAutospacing="1" w:after="119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מהפך לומר כראיה ראשונה לריש לקיש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נמצא שדוחה את הראיה שלרבי יוחנן</w:t>
      </w:r>
      <w:r>
        <w:rPr>
          <w:rtl w:val="true"/>
          <w:lang w:bidi="he-IL"/>
        </w:rPr>
        <w:t>.</w:t>
        <w:tab/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הוכחה לריש לקיש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tabs>
          <w:tab w:val="clear" w:pos="720"/>
          <w:tab w:val="left" w:pos="7920" w:leader="none"/>
        </w:tabs>
        <w:spacing w:beforeAutospacing="1" w:after="119"/>
        <w:rPr/>
      </w:pPr>
      <w:r>
        <w:rPr>
          <w:rtl w:val="true"/>
          <w:lang w:bidi="he-IL"/>
        </w:rPr>
        <w:t>גמרא מביא 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שמוכיח כשיטת ריש לקיש</w:t>
      </w:r>
      <w:r>
        <w:rPr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7920" w:leader="none"/>
        </w:tabs>
        <w:spacing w:beforeAutospacing="1" w:after="119"/>
        <w:rPr/>
      </w:pPr>
      <w:r>
        <w:rPr>
          <w:rtl w:val="true"/>
          <w:lang w:bidi="he-IL"/>
        </w:rPr>
        <w:t>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מבאר שיש היקש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 xml:space="preserve">כתיב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מכה בהמה ישלמנה ומכה בהמה יומת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 xml:space="preserve">בין הכאת בהמה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שבו חייב ממון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להכאת אדם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שבו פטור מממון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שחייב מיתה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היקש זה מלמד לנו שכמו שתמיד חייבים על הכאת בהמה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בין אם עשה אותו במזיד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אם עשה אותו בשוגג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בין אם עשה אותו באונס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שכ</w:t>
      </w:r>
      <w:r>
        <w:rPr>
          <w:rtl w:val="true"/>
          <w:lang w:bidi="he-IL"/>
        </w:rPr>
        <w:t>', "</w:t>
      </w:r>
      <w:r>
        <w:rPr>
          <w:rtl w:val="true"/>
          <w:lang w:bidi="he-IL"/>
        </w:rPr>
        <w:t>פצע תחת פצע</w:t>
      </w:r>
      <w:r>
        <w:rPr>
          <w:rtl w:val="true"/>
          <w:lang w:bidi="he-IL"/>
        </w:rPr>
        <w:t xml:space="preserve">"), </w:t>
      </w:r>
      <w:r>
        <w:rPr>
          <w:rtl w:val="true"/>
          <w:lang w:bidi="he-IL"/>
        </w:rPr>
        <w:t>בין אם עשה אותו בדרך עלייה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אם עשה אותו בדרך ירידה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כך תמיד פטור על הכאת אדם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שמשנה אומר שחייבי מיתות שוגגים פטורים מן חיוב מממון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  <w:lang w:bidi="he-IL"/>
        </w:rPr>
        <w:t>לשון אחר של מחלקת רבי יוחנן וריש לקיש</w:t>
      </w:r>
      <w:r>
        <w:rPr>
          <w:rFonts w:ascii="SBL Hebrew" w:hAnsi="SBL Hebrew"/>
          <w:color w:val="auto"/>
          <w:sz w:val="22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לא חולקים רבי יוחנן וריש לקיש במי שעבר עבירת מיתה בלי חיוב מיתה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שם כולי עלמא מודים שהוא פטור מתשלומים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מחלקת רבי יוחנן וריש לקיש הוא רק במי שעבר עבירת מלקות בלי חיוב 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שריש לקיש פוטר אותו מחיוב תשלומים ורבי יוחנן מחייב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שלא חולקים על שני ציורים שחשבנו שבהם היו חולקים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רק חולקים באחד מהם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כיון שיוצא שצריכים מקור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שכך אמר הבריי</w:t>
      </w:r>
      <w:r>
        <w:rPr>
          <w:rtl w:val="true"/>
          <w:lang w:bidi="he-IL"/>
        </w:rPr>
        <w:t xml:space="preserve">') </w:t>
      </w:r>
      <w:r>
        <w:rPr>
          <w:rtl w:val="true"/>
          <w:lang w:bidi="he-IL"/>
        </w:rPr>
        <w:t>לפטור מתשלומים כשעבר על חיוב מיתה ולא נתחייב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נצטרך מקור לזה גם כשעבר על חיוב מלקות בלי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יוחנן סובר שאין מקור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פטור מתשלומי כסף אם אין חיוב מלקות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ריש לקיש סובר שיש מקור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שנבאר לקמן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  <w:lang w:bidi="he-IL"/>
        </w:rPr>
        <w:t>שיטת ריש לקיש</w:t>
      </w:r>
      <w:r>
        <w:rPr>
          <w:rFonts w:ascii="SBL Hebrew" w:hAnsi="SBL Hebrew"/>
          <w:color w:val="auto"/>
          <w:sz w:val="22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חולקים אביי ורבא מהו המקור לשיטת ריש לקיש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אביי אומר שהמקור הוא גזרה שווה </w:t>
      </w:r>
      <w:r>
        <w:rPr>
          <w:rtl w:val="true"/>
          <w:lang w:bidi="he-IL"/>
        </w:rPr>
        <w:t>("</w:t>
      </w:r>
      <w:r>
        <w:rPr>
          <w:rtl w:val="true"/>
          <w:lang w:bidi="he-IL"/>
        </w:rPr>
        <w:t>רשע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מחיוב מיתות לחיוב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יודע למה לא נדרוש מזה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דברים אחרים שדורשים מכאן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במכות ה</w:t>
      </w:r>
      <w:r>
        <w:rPr>
          <w:rtl w:val="true"/>
          <w:lang w:bidi="he-IL"/>
        </w:rPr>
        <w:t xml:space="preserve">:), </w:t>
      </w:r>
      <w:r>
        <w:rPr>
          <w:rtl w:val="true"/>
          <w:lang w:bidi="he-IL"/>
        </w:rPr>
        <w:t>ואז נאמר שכיון שאין 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למחצה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נדורש גזירה שווה לענין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נראה שסובר שאותו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רשע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נאמר רק בחיוב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בעבירת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ללמוד ממי שלא נתחייב חיוב מיתה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רבא אומר שהמקור הוא לימוד ממכה בהמה לאיסורי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בביאור הדרשה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שני צדדים</w:t>
      </w:r>
      <w:r>
        <w:rPr>
          <w:rtl w:val="true"/>
          <w:lang w:bidi="he-IL"/>
        </w:rPr>
        <w:t>:</w:t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0" w:leader="none"/>
          <w:tab w:val="left" w:pos="7920" w:leader="none"/>
        </w:tabs>
        <w:spacing w:beforeAutospacing="1" w:after="119"/>
        <w:ind w:left="0" w:hanging="360"/>
        <w:rPr/>
      </w:pPr>
      <w:r>
        <w:rPr>
          <w:rtl w:val="true"/>
          <w:lang w:bidi="he-IL"/>
        </w:rPr>
        <w:t>כ</w:t>
      </w:r>
      <w:r>
        <w:rPr>
          <w:rtl w:val="true"/>
          <w:lang w:bidi="he-IL"/>
        </w:rPr>
        <w:t>', "</w:t>
      </w:r>
      <w:r>
        <w:rPr>
          <w:rtl w:val="true"/>
          <w:lang w:bidi="he-IL"/>
        </w:rPr>
        <w:t>ומכה בהמה ישלמנה ומכה אדם יומת</w:t>
      </w:r>
      <w:r>
        <w:rPr>
          <w:rtl w:val="true"/>
          <w:lang w:bidi="he-IL"/>
        </w:rPr>
        <w:t xml:space="preserve">." </w:t>
      </w:r>
      <w:r>
        <w:rPr>
          <w:rtl w:val="true"/>
          <w:lang w:bidi="he-IL"/>
        </w:rPr>
        <w:t>דוחה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שזה לא מדבר בחובל בחברו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שיחייב מלקות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אלא מדבר בהורג את חברו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שיחייב מיתה</w:t>
      </w:r>
      <w:r>
        <w:rPr>
          <w:rtl w:val="true"/>
          <w:lang w:bidi="he-IL"/>
        </w:rPr>
        <w:t>).</w:t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0" w:leader="none"/>
          <w:tab w:val="left" w:pos="7920" w:leader="none"/>
        </w:tabs>
        <w:spacing w:before="0" w:after="119"/>
        <w:ind w:left="0" w:hanging="360"/>
        <w:rPr/>
      </w:pPr>
      <w:r>
        <w:rPr>
          <w:rtl w:val="true"/>
          <w:lang w:bidi="he-IL"/>
        </w:rPr>
        <w:t>כ</w:t>
      </w:r>
      <w:r>
        <w:rPr>
          <w:rtl w:val="true"/>
          <w:lang w:bidi="he-IL"/>
        </w:rPr>
        <w:t>', "</w:t>
      </w:r>
      <w:r>
        <w:rPr>
          <w:rtl w:val="true"/>
          <w:lang w:bidi="he-IL"/>
        </w:rPr>
        <w:t>מכה נפש בהמה ישלמנה</w:t>
      </w:r>
      <w:r>
        <w:rPr>
          <w:rtl w:val="true"/>
          <w:lang w:bidi="he-IL"/>
        </w:rPr>
        <w:t xml:space="preserve">...," </w:t>
      </w:r>
      <w:r>
        <w:rPr>
          <w:rtl w:val="true"/>
          <w:lang w:bidi="he-IL"/>
        </w:rPr>
        <w:t>וכתיב קרוב לו</w:t>
      </w:r>
      <w:r>
        <w:rPr>
          <w:rtl w:val="true"/>
          <w:lang w:bidi="he-IL"/>
        </w:rPr>
        <w:t>, "</w:t>
      </w:r>
      <w:r>
        <w:rPr>
          <w:rtl w:val="true"/>
          <w:lang w:bidi="he-IL"/>
        </w:rPr>
        <w:t>ואיש כי יתן מום בעמיתו כאשר עשה כן יעשה לו</w:t>
      </w:r>
      <w:r>
        <w:rPr>
          <w:rtl w:val="true"/>
          <w:lang w:bidi="he-IL"/>
        </w:rPr>
        <w:t xml:space="preserve">." 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קושיית גמ</w:t>
      </w:r>
      <w:r>
        <w:rPr>
          <w:rFonts w:ascii="SBL Hebrew" w:hAnsi="SBL Hebrew"/>
          <w:color w:val="auto"/>
          <w:rtl w:val="true"/>
          <w:lang w:bidi="he-IL"/>
        </w:rPr>
        <w:t xml:space="preserve">' </w:t>
      </w:r>
      <w:r>
        <w:rPr>
          <w:rFonts w:ascii="SBL Hebrew" w:hAnsi="SBL Hebrew"/>
          <w:color w:val="auto"/>
          <w:rtl w:val="true"/>
          <w:lang w:bidi="he-IL"/>
        </w:rPr>
        <w:t>על מקור של רבא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שאותו פסוק כתיב גבי חובל בחברו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שלמדנו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חייב 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חייב תלשומים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יכולים ללמוד ממנו דין בפטור שבא ממלקות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תירוץ 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מתרץ שכיון שהקרא מיותר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שאחריו כ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חיוב לשלם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אומרים שמדבר במכה את חברו ולא מזיק אותו בשווה פרוטה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מקבל מלקות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שאין חיוב ממון</w:t>
      </w:r>
      <w:r>
        <w:rPr>
          <w:rtl w:val="true"/>
          <w:lang w:bidi="he-IL"/>
        </w:rPr>
        <w:t>).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קושיית 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שאף שיש כאן חיוב 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כאן חיוב למקות שפוטר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אין חיוב מלקות פוטר מחיוב ממון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בו חיוב ממון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תי</w:t>
      </w:r>
      <w:r>
        <w:rPr>
          <w:rFonts w:ascii="SBL Hebrew" w:hAnsi="SBL Hebrew"/>
          <w:color w:val="auto"/>
          <w:rtl w:val="true"/>
          <w:lang w:bidi="he-IL"/>
        </w:rPr>
        <w:t xml:space="preserve">' </w:t>
      </w:r>
      <w:r>
        <w:rPr>
          <w:rFonts w:ascii="SBL Hebrew" w:hAnsi="SBL Hebrew"/>
          <w:color w:val="auto"/>
          <w:rtl w:val="true"/>
          <w:lang w:bidi="he-IL"/>
        </w:rPr>
        <w:t>הגמ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שיש ציור שבו מלקות אלו פוטרים מחיוב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אדם מזיק את חברו ובאותו זמן קורע בגדי חברו</w:t>
      </w:r>
      <w:r>
        <w:rPr>
          <w:rStyle w:val="FootnoteAnchor"/>
          <w:rtl w:val="true"/>
          <w:lang w:bidi="he-IL"/>
        </w:rPr>
        <w:footnoteReference w:id="63"/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יחייב ממון על הבגדים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שכבר חייב מלקות אלו על חובל בחברו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 xml:space="preserve">קושיה </w:t>
      </w:r>
      <w:r>
        <w:rPr>
          <w:rFonts w:ascii="SBL Hebrew" w:hAnsi="SBL Hebrew"/>
          <w:color w:val="auto"/>
          <w:rtl w:val="true"/>
          <w:lang w:bidi="he-IL"/>
        </w:rPr>
        <w:t>(</w:t>
      </w:r>
      <w:r>
        <w:rPr>
          <w:rFonts w:ascii="SBL Hebrew" w:hAnsi="SBL Hebrew"/>
          <w:color w:val="auto"/>
          <w:rtl w:val="true"/>
          <w:lang w:bidi="he-IL"/>
        </w:rPr>
        <w:t>על בריי</w:t>
      </w:r>
      <w:r>
        <w:rPr>
          <w:rFonts w:ascii="SBL Hebrew" w:hAnsi="SBL Hebrew"/>
          <w:color w:val="auto"/>
          <w:rtl w:val="true"/>
          <w:lang w:bidi="he-IL"/>
        </w:rPr>
        <w:t xml:space="preserve">' </w:t>
      </w:r>
      <w:r>
        <w:rPr>
          <w:rFonts w:ascii="SBL Hebrew" w:hAnsi="SBL Hebrew"/>
          <w:color w:val="auto"/>
          <w:rtl w:val="true"/>
          <w:lang w:bidi="he-IL"/>
        </w:rPr>
        <w:t>שהובא להוכיח כדברי ריש לקיש</w:t>
      </w:r>
      <w:r>
        <w:rPr>
          <w:rFonts w:ascii="SBL Hebrew" w:hAnsi="SBL Hebrew"/>
          <w:color w:val="auto"/>
          <w:rtl w:val="true"/>
          <w:lang w:bidi="he-IL"/>
        </w:rPr>
        <w:t>):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תד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מלמד ממכה בהמה למכה אדם שדין ממון שלהם</w:t>
      </w:r>
      <w:r>
        <w:rPr>
          <w:rStyle w:val="FootnoteAnchor"/>
          <w:rtl w:val="true"/>
          <w:lang w:bidi="he-IL"/>
        </w:rPr>
        <w:footnoteReference w:id="64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במכה בהמה הוא חיוב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ובמכה בהמה הוא פפטור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נוהג בכל ציור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מהיכי תיתי שנוהג בכל ציור במכה בהמה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להיות שכשאומר שמכה בהמה ישלם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מדבר על מכה בהמה בשבת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ויש בו חיוב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חייב אם אינו מזיד ועם התראה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תירוץ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שכיון שהוקש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נסמך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מכה בהמה למכה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לומרים שכמו שמכה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שבו כתיב חיוב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רק במזיד ובהתראה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דין של מכה בהמה הוא במזיד ובהתראה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שמדבר במכה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שיתחייב מיתה ולא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שמדבר במכה בהמה מחול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שמדבר במכה בהמה בחול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עדו נאמר שנוהג בכל ציור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נוכל ללמד כן למכה אדם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ביאור שיטת החולק על ריש לקיש</w:t>
      </w:r>
      <w:r>
        <w:rPr>
          <w:rFonts w:ascii="SBL Hebrew" w:hAnsi="SBL Hebrew"/>
          <w:color w:val="auto"/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ריש לקיש 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שמשנה שלנו סובר כרבי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שרבי מאיר מחייב ממון אף עם חיוב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וריש לקיש דחה שאינו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ושם פוטר מחיוב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רבה חלק על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וסבר שלא פוטר מחיוב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אפילו במקום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שהחולק על ריש לקיש יבאר את המשנה כשיטת ריש לקיש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במשנה חיוב ממון הוא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פוטר ממנו במקום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מוסיף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שלא יכול להיות משנה שלנו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שפוטר חיוב ממון על כל מי שחייב כרת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איך לתרץ את קושיית הגמ</w:t>
      </w:r>
      <w:r>
        <w:rPr>
          <w:rtl w:val="true"/>
          <w:lang w:bidi="he-IL"/>
        </w:rPr>
        <w:t xml:space="preserve">'. </w:t>
      </w:r>
      <w:r>
        <w:rPr>
          <w:rtl w:val="true"/>
          <w:lang w:bidi="he-IL"/>
        </w:rPr>
        <w:t>צריך להיות שסובר כרבי יוחנן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מעורר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שיש שני דרכים אחרים לתרץ את המשנה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שהמשנה הוא כשיטת 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שאומר שחיוב כרת פטור מחיוב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משמע שסובר שחיוב מלקות חייב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שהרי ברוב חיובי כרת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שבו מדבר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יש גם כן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לומר שהמשנה הוא כשיטת רבי יצחק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יודעים כבר שרבי יצחק חולק על המשנה במכות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שאין מלקות למי שבא על אחותו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שסובר שאין מלקות בכל זמן שיש כרת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יכולים להוקים את המשנה בכתובות כמותו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דוחה שני צדדים אלו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אפשר להיות שהמשנה הוא כשיטת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פוטר מחיוב ממון למי שנתחייב כרת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במשנה שלנו מחייב אחותו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שחייב כרת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משנה שלנו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לא אפשר להיות שהמשנה יתורץ על ידי מה שהוא כשיטת רבי יצחק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יצחק מודה שממזרת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שאין בביאתו כרת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בו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שם נישאר בקושיית הגמ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למה חייב גם בממון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שכבר חייב במלקות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היה אפשר לומר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שכרת רק פוטר מחיוב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מחיוב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שכיון שלומד אותו ממה שחיוב מיתה פוטר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נאמר כן אם לא נאמר שחיוב מיתה רק פוטר מממון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המשנה נגד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שהוא נגד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יוצא שמוכרח שאין המשנה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 xml:space="preserve">שאלה לפי שיטת ריש לקיש </w:t>
      </w:r>
      <w:r>
        <w:rPr>
          <w:rFonts w:ascii="SBL Hebrew" w:hAnsi="SBL Hebrew"/>
          <w:color w:val="auto"/>
          <w:rtl w:val="true"/>
          <w:lang w:bidi="he-IL"/>
        </w:rPr>
        <w:t>(</w:t>
      </w:r>
      <w:r>
        <w:rPr>
          <w:rFonts w:ascii="SBL Hebrew" w:hAnsi="SBL Hebrew"/>
          <w:color w:val="auto"/>
          <w:rtl w:val="true"/>
          <w:lang w:bidi="he-IL"/>
        </w:rPr>
        <w:t>במח</w:t>
      </w:r>
      <w:r>
        <w:rPr>
          <w:rFonts w:ascii="SBL Hebrew" w:hAnsi="SBL Hebrew"/>
          <w:color w:val="auto"/>
          <w:rtl w:val="true"/>
          <w:lang w:bidi="he-IL"/>
        </w:rPr>
        <w:t xml:space="preserve">' </w:t>
      </w:r>
      <w:r>
        <w:rPr>
          <w:rFonts w:ascii="SBL Hebrew" w:hAnsi="SBL Hebrew"/>
          <w:color w:val="auto"/>
          <w:rtl w:val="true"/>
          <w:lang w:bidi="he-IL"/>
        </w:rPr>
        <w:t>עם רבי יוחנן</w:t>
      </w:r>
      <w:r>
        <w:rPr>
          <w:rFonts w:ascii="SBL Hebrew" w:hAnsi="SBL Hebrew"/>
          <w:color w:val="auto"/>
          <w:rtl w:val="true"/>
          <w:lang w:bidi="he-IL"/>
        </w:rPr>
        <w:t>):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ריש לקיש סובר שאיסור מלקות פוטר אף בלי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נחוניה בן הקנה דורש שחיוב כרת פופטר מחיוב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מעורר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שלא קל להבין מי החולק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ריש לקיש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רבי יוחנן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רבנן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סוברים שחיוב מלקות פוטר מממון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אם התרה על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פטור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בלי התראה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שחיוב כרת לא פוטר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לריש לקיש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בלי התראה ייפטר מחמת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אפשרא שרבנן חולקים על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לחפש תנא לחלוק עליו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תשובת 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שיכול להיות שרבי מאיר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מאיר לא סובר שמלקות פוטר מחיוב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שחולק על 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שאין חיוב כרת פוטר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חיוב מלקות פוטר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לבסוף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יתחייב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  <w:lang w:bidi="he-IL"/>
        </w:rPr>
        <w:t>תשובת גמ</w:t>
      </w:r>
      <w:r>
        <w:rPr>
          <w:rFonts w:ascii="SBL Hebrew" w:hAnsi="SBL Hebrew"/>
          <w:color w:val="auto"/>
          <w:rtl w:val="true"/>
          <w:lang w:bidi="he-IL"/>
        </w:rPr>
        <w:t>':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מבאר שיכול להיות שרבי יצחק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רבצי יצחק סובר שאין חיוב מלקות בחיוב כרת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לא סובר שחיוב כרת פוטר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סיבה לפטור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יהיה חייב</w:t>
      </w:r>
      <w:r>
        <w:rPr>
          <w:rtl w:val="true"/>
          <w:lang w:bidi="he-IL"/>
        </w:rPr>
        <w:t>.</w:t>
      </w:r>
      <w:bookmarkEnd w:id="45"/>
    </w:p>
    <w:p>
      <w:pPr>
        <w:pStyle w:val="Heading1"/>
        <w:spacing w:lineRule="auto" w:line="252" w:before="240" w:after="0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בריי’ שמזכיר למי אין קנס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הבריי’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ברייתא מונה חמש ציורים שאין בהם קנס אונס וקנס 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יבאר גמ’ כל אחד מהם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להעיר שלכאו’ אין סיבת כולם שווה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החמש ציורים הם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3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65"/>
      </w:r>
    </w:p>
    <w:p>
      <w:pPr>
        <w:pStyle w:val="Normal"/>
        <w:numPr>
          <w:ilvl w:val="0"/>
          <w:numId w:val="3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איילונית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2"/>
        </w:numPr>
        <w:tabs>
          <w:tab w:val="left" w:pos="720" w:leader="none"/>
        </w:tabs>
        <w:spacing w:lineRule="auto" w:line="252"/>
        <w:ind w:left="0" w:hanging="360"/>
        <w:rPr/>
      </w:pPr>
      <w:r>
        <w:rPr>
          <w:rtl w:val="true"/>
          <w:lang w:bidi="he-IL"/>
        </w:rPr>
        <w:t>יוצאת מן הבעל שלה מחמת שם רע</w:t>
      </w:r>
      <w:r>
        <w:rPr>
          <w:rtl w:val="true"/>
          <w:lang w:bidi="he-IL"/>
        </w:rPr>
        <w:t>.</w:t>
      </w:r>
    </w:p>
    <w:p>
      <w:pPr>
        <w:pStyle w:val="Heading2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הציורים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 xml:space="preserve">ביאור ציור ראשון </w:t>
      </w:r>
      <w:r>
        <w:rPr>
          <w:rFonts w:ascii="SBL Hebrew" w:hAnsi="SBL Hebrew"/>
          <w:color w:val="auto"/>
          <w:sz w:val="22"/>
          <w:sz w:val="22"/>
          <w:rtl w:val="true"/>
          <w:lang w:bidi="he-IL"/>
        </w:rPr>
        <w:t>ושני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דן גמ’ על שני ציורים ראשונים ביחד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66"/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ראשון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עריות הם עריות ממש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פי’ שהם הנמנים באחרי מות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והם חיובי כרת</w:t>
      </w:r>
      <w:r>
        <w:rPr>
          <w:rtl w:val="true"/>
          <w:lang w:bidi="he-IL"/>
        </w:rPr>
        <w:t>).</w:t>
      </w:r>
      <w:r>
        <w:rPr>
          <w:rStyle w:val="FootnoteAnchor"/>
          <w:rtl w:val="true"/>
          <w:lang w:bidi="he-IL"/>
        </w:rPr>
        <w:footnoteReference w:id="67"/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שניות לעריות הם האסורים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מגזירה מדין עריות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כולם נמנים ביבמות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דיחוי גמ’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דוחה שאין צד שלא יחייב קנס אם בא על שניות לעריות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המקור לפטור יהיה מאחד משתי סיבות</w:t>
      </w:r>
      <w:r>
        <w:rPr>
          <w:rStyle w:val="FootnoteAnchor"/>
          <w:rtl w:val="true"/>
          <w:lang w:bidi="he-IL"/>
        </w:rPr>
        <w:footnoteReference w:id="68"/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כבר חייב מלקות או מיתה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 xml:space="preserve">כ’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לו תהיה לאשה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ואז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ראויה להיות לו לאשה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באיסורים דרבנן בוודאי אין מקור ראשון נוהג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חיוב 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אין מקור שני נוהג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והא יכול לישא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ואז נכנס לכלל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לו תהיה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מדאו’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שני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עריות רצה לומר נשים האסורות לו באיסור מיתת בית 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לא מפרש מהיכי תיתי לחשוב שעריות אומר זה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עריות כולל כל האסורות מאיסור כרת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שהם הנכ’ בפרשת עריות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שניות רצה לומר נשים שאינם כל כך חמורות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נשים שאסורות בכרת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במיתת בית דין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נמצא שיוצא מן הבריי’ שאין קנס לחייבי מיתות או לחייבי כרת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מבאר שזה הולך כשיטת שמעון התימני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שלישי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עריות רצה לומר נשים האסורות לו באיסור כרת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שניות רצה לומר נשים שאינן כל כך חמורות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נשים שאסורות בלאו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נמצא שיוצא מן הבריי’ שאין קנס לחייבי לאו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מבאר שזה הולך כשיטת רשב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להוסיף שגם יכול להיות כשיטת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ריש לקיש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שיש חיוב 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חיוב ממון</w:t>
      </w:r>
      <w:r>
        <w:rPr>
          <w:rtl w:val="true"/>
          <w:lang w:bidi="he-IL"/>
        </w:rPr>
        <w:t>.)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ציור שלישי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הנחה ראשונה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מניח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רצה לומר אשה שמיאנה בבעלה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אשה נשואה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כדי להיות לא נשואה 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צריכה גט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מיתת הבעל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בנישואין 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גם מין אחר של נישואין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נישואין 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והוא קורה לאשה 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כמה קטנה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 xml:space="preserve">אם אין אב שזכאי בנישואין של בת שלו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זה יכול לקרות באחד משני דרכים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או שכבר נשא אותה ונתגרשה או שהוא נפטר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אז האם והאחים שלה יכולים לעשות לה נישואין דרבנן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על נישואין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עוד דרך לצאת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על ידי מיאון הנשואה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אשה קטנה שנישאה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ומיאנה בבעל שלה</w:t>
      </w:r>
      <w:r>
        <w:rPr>
          <w:rStyle w:val="FootnoteAnchor"/>
          <w:rtl w:val="true"/>
          <w:lang w:bidi="he-IL"/>
        </w:rPr>
        <w:footnoteReference w:id="69"/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הסיבה שלא חייב בקנס הוא חושבים שהבעל כבר בעל אותה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val="en-GB" w:bidi="he-IL"/>
        </w:rPr>
        <w:t>כיון שמיאון רק נמצא בקטנה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יודעים שני דברים בממאנת שבמשנה שלנו</w:t>
      </w:r>
      <w:r>
        <w:rPr>
          <w:rtl w:val="true"/>
          <w:lang w:val="en-GB" w:bidi="he-IL"/>
        </w:rPr>
        <w:t xml:space="preserve">- </w:t>
      </w:r>
      <w:r>
        <w:rPr>
          <w:rtl w:val="true"/>
          <w:lang w:val="en-GB" w:bidi="he-IL"/>
        </w:rPr>
        <w:t>היא קטנה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והיא ממאנת</w:t>
      </w:r>
      <w:r>
        <w:rPr>
          <w:rStyle w:val="FootnoteAnchor"/>
          <w:rtl w:val="true"/>
          <w:lang w:val="en-GB" w:bidi="he-IL"/>
        </w:rPr>
        <w:footnoteReference w:id="70"/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 xml:space="preserve">מזה יוצא שלא מספיק להיות היא 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אחד ואין שני</w:t>
      </w:r>
      <w:r>
        <w:rPr>
          <w:rtl w:val="true"/>
          <w:lang w:val="en-GB" w:bidi="he-IL"/>
        </w:rPr>
        <w:t xml:space="preserve">.” </w:t>
      </w:r>
      <w:r>
        <w:rPr>
          <w:rtl w:val="true"/>
          <w:lang w:val="en-GB" w:bidi="he-IL"/>
        </w:rPr>
        <w:t>מובן למה לא יכולה להיות ממאנת וגדולה</w:t>
      </w:r>
      <w:r>
        <w:rPr>
          <w:rtl w:val="true"/>
          <w:lang w:val="en-GB" w:bidi="he-IL"/>
        </w:rPr>
        <w:t xml:space="preserve">- </w:t>
      </w:r>
      <w:r>
        <w:rPr>
          <w:rtl w:val="true"/>
          <w:lang w:val="en-GB" w:bidi="he-IL"/>
        </w:rPr>
        <w:t>שאין גדולה ממאנת</w:t>
      </w:r>
      <w:r>
        <w:rPr>
          <w:rtl w:val="true"/>
          <w:lang w:val="en-GB" w:bidi="he-IL"/>
        </w:rPr>
        <w:t xml:space="preserve">- </w:t>
      </w:r>
      <w:r>
        <w:rPr>
          <w:rtl w:val="true"/>
          <w:lang w:val="en-GB" w:bidi="he-IL"/>
        </w:rPr>
        <w:t>אבל קשה למה לא יכולה להיות קטנה וממאנת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צריך לומר שאשה קטנה יש לה קנס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וכדי להיות שהבועל פטור מן הקנס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צ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ל גם קטנה וגם ממאנת</w:t>
      </w:r>
      <w:r>
        <w:rPr>
          <w:rtl w:val="true"/>
          <w:lang w:val="en-GB"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val="en-GB" w:bidi="he-IL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לקמן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הבריי’ ימנה ציור אחר שפטור מן הקנס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והוא ציור הרביעי</w:t>
      </w:r>
      <w:r>
        <w:rPr>
          <w:rtl w:val="true"/>
          <w:lang w:val="en-GB" w:bidi="he-IL"/>
        </w:rPr>
        <w:t xml:space="preserve">- </w:t>
      </w:r>
      <w:r>
        <w:rPr>
          <w:rtl w:val="true"/>
          <w:lang w:val="en-GB" w:bidi="he-IL"/>
        </w:rPr>
        <w:t>איילונית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הסיבה שאין קנס לאיילונית היא שקנס רק הולך לנערה</w:t>
      </w:r>
      <w:r>
        <w:rPr>
          <w:rtl w:val="true"/>
          <w:lang w:val="en-GB" w:bidi="he-IL"/>
        </w:rPr>
        <w:t xml:space="preserve">- </w:t>
      </w:r>
      <w:r>
        <w:rPr>
          <w:rtl w:val="true"/>
          <w:lang w:val="en-GB" w:bidi="he-IL"/>
        </w:rPr>
        <w:t>לא לבוגרת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ולא לקטנה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 xml:space="preserve">כיון שאיילונית היא קטנה עד שנעשית בוגרת </w:t>
      </w:r>
      <w:r>
        <w:rPr>
          <w:rtl w:val="true"/>
          <w:lang w:val="en-GB" w:bidi="he-IL"/>
        </w:rPr>
        <w:t>(</w:t>
      </w:r>
      <w:r>
        <w:rPr>
          <w:rtl w:val="true"/>
          <w:lang w:val="en-GB" w:bidi="he-IL"/>
        </w:rPr>
        <w:t>כשהיא בת שמונה עשרה או עשרים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ולפעמים כשהיא בת שלשים וחמש</w:t>
      </w:r>
      <w:r>
        <w:rPr>
          <w:rtl w:val="true"/>
          <w:lang w:val="en-GB" w:bidi="he-IL"/>
        </w:rPr>
        <w:t xml:space="preserve">), </w:t>
      </w:r>
      <w:r>
        <w:rPr>
          <w:rtl w:val="true"/>
          <w:lang w:val="en-GB" w:bidi="he-IL"/>
        </w:rPr>
        <w:t>אין זמן שמקבלת קנס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 xml:space="preserve">דין זה מיוסד על ההנחה שאין קנס לקטנה </w:t>
      </w:r>
      <w:r>
        <w:rPr>
          <w:rtl w:val="true"/>
          <w:lang w:val="en-GB" w:bidi="he-IL"/>
        </w:rPr>
        <w:t>(</w:t>
      </w:r>
      <w:r>
        <w:rPr>
          <w:rtl w:val="true"/>
          <w:lang w:val="en-GB" w:bidi="he-IL"/>
        </w:rPr>
        <w:t>שאם יש קנס לקטנה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יש זמן שאיילונית תקבל את הקנס</w:t>
      </w:r>
      <w:r>
        <w:rPr>
          <w:rtl w:val="true"/>
          <w:lang w:val="en-GB" w:bidi="he-IL"/>
        </w:rPr>
        <w:t>).</w:t>
      </w:r>
    </w:p>
    <w:p>
      <w:pPr>
        <w:pStyle w:val="Normal"/>
        <w:spacing w:lineRule="auto" w:line="252"/>
        <w:rPr/>
      </w:pPr>
      <w:r>
        <w:rPr>
          <w:rtl w:val="true"/>
          <w:lang w:val="en-GB" w:bidi="he-IL"/>
        </w:rPr>
        <w:t>נמצא ששני דינים של המשנה סותרים זה את זה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דין ממאנת משמע שיש חיוב קנס לקטנה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ודין איילונית משמע שאין חיוב קנס לקטנה</w:t>
      </w:r>
      <w:r>
        <w:rPr>
          <w:rtl w:val="true"/>
          <w:lang w:val="en-GB"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val="en-GB" w:bidi="he-IL"/>
        </w:rPr>
        <w:t>גמ’ דוחה שאין לומדים ממה שהיא ממאנת שהיא גם קטנה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שלא רק קטנה ממאנת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אלא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 xml:space="preserve">משנה זה הולך עם השיטה </w:t>
      </w:r>
      <w:r>
        <w:rPr>
          <w:rtl w:val="true"/>
          <w:lang w:val="en-GB" w:bidi="he-IL"/>
        </w:rPr>
        <w:t>(</w:t>
      </w:r>
      <w:r>
        <w:rPr>
          <w:rtl w:val="true"/>
          <w:lang w:val="en-GB" w:bidi="he-IL"/>
        </w:rPr>
        <w:t>שיטת רבי יהודה הוא</w:t>
      </w:r>
      <w:r>
        <w:rPr>
          <w:rtl w:val="true"/>
          <w:lang w:val="en-GB" w:bidi="he-IL"/>
        </w:rPr>
        <w:t xml:space="preserve">) </w:t>
      </w:r>
      <w:r>
        <w:rPr>
          <w:rtl w:val="true"/>
          <w:lang w:val="en-GB" w:bidi="he-IL"/>
        </w:rPr>
        <w:t>שאשה ממאנת עד שרבה שער השחור על הלבן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זה קורה אחרי שהגדילה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והיא כבר נערה</w:t>
      </w:r>
      <w:r>
        <w:rPr>
          <w:rtl w:val="true"/>
          <w:lang w:val="en-GB"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דיון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val="en-GB" w:bidi="he-IL"/>
        </w:rPr>
        <w:t>נמצא שכדי לבאר משנה שלנו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צריך להיות כתנא שסובר שני דברים</w:t>
      </w:r>
      <w:r>
        <w:rPr>
          <w:rtl w:val="true"/>
          <w:lang w:val="en-GB" w:bidi="he-IL"/>
        </w:rPr>
        <w:t xml:space="preserve">- </w:t>
      </w:r>
      <w:r>
        <w:rPr>
          <w:rtl w:val="true"/>
          <w:lang w:val="en-GB" w:bidi="he-IL"/>
        </w:rPr>
        <w:t>שאין קנס לקטנה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ושאשה ממאנת עד שירבה השחור על הלבן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גמ’ ינסה למצוא תנא שסובר שני דברים אלו</w:t>
      </w:r>
      <w:r>
        <w:rPr>
          <w:rtl w:val="true"/>
          <w:lang w:val="en-GB"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צד ראשון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אולי שיטת רבי מאיר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יודעים שרבי מאיר סובר כחצי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מאיר סובר שאין קנס לקטנה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לחדש שרבי מאיר גם סובר כמחצה השנית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ונאמר שמשנה זה הולך כרבי מאיר</w:t>
      </w:r>
      <w:r>
        <w:rPr>
          <w:rtl w:val="true"/>
          <w:lang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דיחוי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דוחה גמ’ שידוע שרבי מאיר לא סובר כמחצה השנית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בריי’ שבו רבי מאיר חולק על שיטה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שאשה ממאנת רק כשהיא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שמשנה זה הולך עם שיטת רבי מאיר</w:t>
      </w:r>
      <w:r>
        <w:rPr>
          <w:rtl w:val="true"/>
          <w:lang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צד שני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אולי שיטת רבי יהודה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יודעים שרבי יהודה סובר כחצי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שרבי יהודה סובר שאשה ממאנת עד שירבה השחור על הלבן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לחדש שרבי יהודה גם סובר כמחצה הראשונה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ונאמר שמשנה זה הולך כרבי יהודה</w:t>
      </w:r>
      <w:r>
        <w:rPr>
          <w:rtl w:val="true"/>
          <w:lang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דיחוי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דוחה גמ’ שידוע שרבי יהודה לא סובר כמחצה הראשונה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מימרא שנאמר בשם רב על מה שאין קנס לקטן שאומר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זו דברי רבי מאיר</w:t>
      </w:r>
      <w:r>
        <w:rPr>
          <w:rtl w:val="true"/>
          <w:lang w:bidi="he-IL"/>
        </w:rPr>
        <w:t xml:space="preserve">." </w:t>
      </w:r>
      <w:r>
        <w:rPr>
          <w:rtl w:val="true"/>
          <w:lang w:bidi="he-IL"/>
        </w:rPr>
        <w:t>לשון זה משמע שממעט כל שאר תנאים מלסבור כן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זה רק שיטת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אחר שסובר כמותו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שהמשנה הוא כשיטת רבי יהודה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שיודעים שלא סובר כמחצה ראשונה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רבי מאיר סובר כן</w:t>
      </w:r>
      <w:r>
        <w:rPr>
          <w:rtl w:val="true"/>
          <w:lang w:bidi="he-IL"/>
        </w:rPr>
        <w:t>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צד שלישי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אומר שאולי תנא של המשנה סובר כרבי מאיר במחצה הראשונה וסובר כרבי יהודה במחצה השנית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שאין רבי מאיר סובר כרבי יהודה ואין רבי יהודה סובר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הכרח לעשות ששתי שיטות יחלקו זה על זה</w:t>
      </w:r>
      <w:r>
        <w:rPr>
          <w:rtl w:val="true"/>
          <w:lang w:bidi="he-IL"/>
        </w:rPr>
        <w:t xml:space="preserve">. 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 xml:space="preserve">דיחוי הנחה </w:t>
      </w:r>
      <w:r>
        <w:rPr>
          <w:rFonts w:ascii="SBL Hebrew" w:hAnsi="SBL Hebrew"/>
          <w:color w:val="auto"/>
          <w:rtl w:val="true"/>
        </w:rPr>
        <w:t>(</w:t>
      </w:r>
      <w:r>
        <w:rPr>
          <w:rFonts w:ascii="SBL Hebrew" w:hAnsi="SBL Hebrew"/>
          <w:color w:val="auto"/>
          <w:rtl w:val="true"/>
        </w:rPr>
        <w:t>ועמו</w:t>
      </w:r>
      <w:r>
        <w:rPr>
          <w:rFonts w:ascii="SBL Hebrew" w:hAnsi="SBL Hebrew"/>
          <w:color w:val="auto"/>
          <w:rtl w:val="true"/>
        </w:rPr>
        <w:t xml:space="preserve">, </w:t>
      </w: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):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גמ’ אומר שאולי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לא משמע שרק קטנה הממאנת פטורה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ושאר קטנות מקבלות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רצה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אשה הראויה למאן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והוא קטנה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מקשה גמ’ למה לא רק אומר 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שהוא דרך הרגיל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ועוד שהוא על שם קרק’ שהוא יותר חשוב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גמ’ לא משיב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קשיא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שהוא שקשה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דוחה את התירוץ</w:t>
      </w:r>
      <w:r>
        <w:rPr>
          <w:rtl w:val="true"/>
          <w:lang w:bidi="he-IL"/>
        </w:rPr>
        <w:t>.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ביאור ציור רביעי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ביאור הציור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מגמ’ לעיל יוצא שציור של איילונית הוא כשאדם בא על אשה שלא מולידה בכל זמן שבחייה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קודם שהיא מגעת לשמונה עשר או עשרים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עם סימני סריס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שלושים וחמש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בלי סימני סריס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נחשבת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תנא של משנה זה סובר שאין קנס לקטנה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אחרי שהגיע לאותו גיל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נחשבת בוגרת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קנס לבוגרת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שאי אפשר להתחייב קנס לאיילונית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סתירה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על זה ממשנה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אותו משנה אומר שלש ציורים שיש בהם קנס ויש בהם טענת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השלש ציורים הם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3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חרשת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3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שוטה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3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איילונית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נמצא שיש קנס לאיילונית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מתרץ שזה הולך כשיטת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רבנן סוברים שיש קנס לקטנה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נמצא שיש קנס לאיילונית שלא הגיעה לגדלות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 שבארנו מתי מגיע לגדלות</w:t>
      </w:r>
      <w:r>
        <w:rPr>
          <w:rtl w:val="true"/>
          <w:lang w:bidi="he-IL"/>
        </w:rPr>
        <w:t>).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קושיה למקשה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מק’ גמ’ למה המקשה חשב להקשות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,’ </w:t>
      </w:r>
      <w:r>
        <w:rPr>
          <w:rtl w:val="true"/>
          <w:lang w:bidi="he-IL"/>
        </w:rPr>
        <w:t>תי’ גמ’ היה פשוט לחדש</w:t>
      </w:r>
      <w:r>
        <w:rPr>
          <w:rtl w:val="true"/>
          <w:lang w:bidi="he-IL"/>
        </w:rPr>
        <w:t>.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תירוץ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גמ’ באר שהקשה כן כיון שהיה לו סתירה אחרת להקשות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בין משנה אחרת למשנה שנית של סתירה זו</w:t>
      </w:r>
      <w:r>
        <w:rPr>
          <w:rtl w:val="true"/>
          <w:lang w:bidi="he-IL"/>
        </w:rPr>
        <w:t>).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bookmarkStart w:id="47" w:name="_Hlk172024137"/>
      <w:r>
        <w:rPr>
          <w:color w:val="auto"/>
          <w:sz w:val="22"/>
          <w:sz w:val="22"/>
          <w:rtl w:val="true"/>
        </w:rPr>
        <w:t>הסתירה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הסתירה שיש להקשות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למסקנא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ככה</w:t>
      </w:r>
      <w:r>
        <w:rPr>
          <w:rtl w:val="true"/>
          <w:lang w:bidi="he-IL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משנה ראשונה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משנה מונה ארבע ציורים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ומבאר את הדין שלהם לענין קנס וטענת בתולים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4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חרשת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קנס ויש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4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שוטה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קנס ויש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4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איילונית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קנס ויש טענת בתולים</w:t>
      </w:r>
      <w:r>
        <w:rPr>
          <w:rStyle w:val="FootnoteAnchor"/>
          <w:rtl w:val="true"/>
          <w:lang w:bidi="he-IL"/>
        </w:rPr>
        <w:footnoteReference w:id="71"/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משנה שנית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משנה מונה שש ציורים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ומפרש דין של טענת בתולים שלהם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5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חרשת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5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שוטה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5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בוגרת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5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מוכת עץ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5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סומא</w:t>
      </w:r>
      <w:r>
        <w:rPr>
          <w:rtl w:val="true"/>
          <w:lang w:bidi="he-IL"/>
        </w:rPr>
        <w:t xml:space="preserve">- </w:t>
      </w:r>
    </w:p>
    <w:p>
      <w:pPr>
        <w:pStyle w:val="Normal"/>
        <w:numPr>
          <w:ilvl w:val="1"/>
          <w:numId w:val="35"/>
        </w:numPr>
        <w:tabs>
          <w:tab w:val="clear" w:pos="720"/>
          <w:tab w:val="left" w:pos="1080" w:leader="none"/>
        </w:tabs>
        <w:spacing w:lineRule="auto" w:line="252"/>
        <w:rPr/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35"/>
        </w:numPr>
        <w:tabs>
          <w:tab w:val="clear" w:pos="720"/>
          <w:tab w:val="left" w:pos="1080" w:leader="none"/>
        </w:tabs>
        <w:spacing w:lineRule="auto" w:line="252"/>
        <w:rPr/>
      </w:pPr>
      <w:r>
        <w:rPr>
          <w:rtl w:val="true"/>
          <w:lang w:bidi="he-IL"/>
        </w:rPr>
        <w:t>סומכוס בשם 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טענת בתולים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5"/>
        </w:numPr>
        <w:tabs>
          <w:tab w:val="left" w:pos="720" w:leader="none"/>
        </w:tabs>
        <w:spacing w:lineRule="auto" w:line="252"/>
        <w:rPr/>
      </w:pPr>
      <w:r>
        <w:rPr>
          <w:rtl w:val="true"/>
          <w:lang w:bidi="he-IL"/>
        </w:rPr>
        <w:t>איילונית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טענת בתולים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 xml:space="preserve">נמצא שיש סתירה אם יש טענת בתולים או אין טענת בתולים כשבא על שוטה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וחרשת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שהיא מין שוטה</w:t>
      </w:r>
      <w:r>
        <w:rPr>
          <w:rtl w:val="true"/>
          <w:lang w:bidi="he-IL"/>
        </w:rPr>
        <w:t>).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תירוץ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מתרץ ששני הבריי’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מצאנו כבר מחלקת זה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יב</w:t>
      </w:r>
      <w:r>
        <w:rPr>
          <w:rtl w:val="true"/>
          <w:lang w:bidi="he-IL"/>
        </w:rPr>
        <w:t xml:space="preserve">:).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משנה מדבר במי שבעל ולא מצא בתולים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כאן</w:t>
      </w:r>
      <w:r>
        <w:rPr>
          <w:rtl w:val="true"/>
          <w:lang w:bidi="he-IL"/>
        </w:rPr>
        <w:t xml:space="preserve">); </w:t>
      </w:r>
      <w:r>
        <w:rPr>
          <w:rtl w:val="true"/>
          <w:lang w:bidi="he-IL"/>
        </w:rPr>
        <w:t>היא אומרת שנאנסה אחרי קידושין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הוא מצדד שאולי נאנסה לפני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רבן גמליאל ורבי יהושע</w:t>
      </w:r>
      <w:r>
        <w:rPr>
          <w:rtl w:val="true"/>
          <w:lang w:bidi="he-IL"/>
        </w:rPr>
        <w:t xml:space="preserve">. 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שאומר שיש לו טענת בתולים הוא כרבן גמליאל ומשנה שאומר שאין טענת בתולים הוא כרבי יהושע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לרבן גמליאל תמיד אין טענת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ויש לומר שלפעמים יש לו טענת ברי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אם חולקים על אם היא בתולה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שאין מגו</w:t>
      </w:r>
      <w:r>
        <w:rPr>
          <w:rtl w:val="true"/>
          <w:lang w:bidi="he-IL"/>
        </w:rPr>
        <w:t>.)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קושיית גמ’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שרבן גמליאל רק אומר כן כיון שיש לו טענת ברי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לה שום טענה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ששוטה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רבן גמליאל יודה לרבי יהושע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ויהיה לו טענת בתולים</w:t>
      </w:r>
      <w:r>
        <w:rPr>
          <w:rtl w:val="true"/>
          <w:lang w:bidi="he-IL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תי’ גמ’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אומר שאף שלא טענה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כאן אנו טוענים 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שאומר הפסוק</w:t>
      </w:r>
      <w:r>
        <w:rPr>
          <w:rStyle w:val="FootnoteAnchor"/>
          <w:rtl w:val="true"/>
          <w:lang w:bidi="he-IL"/>
        </w:rPr>
        <w:footnoteReference w:id="72"/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פתח פיך לאלם</w:t>
      </w:r>
      <w:r>
        <w:rPr>
          <w:rtl w:val="true"/>
          <w:lang w:bidi="he-IL"/>
        </w:rPr>
        <w:t>").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קושיית גמ</w:t>
      </w:r>
      <w:r>
        <w:rPr>
          <w:rFonts w:cs="SBL Hebrew" w:ascii="SBL Hebrew" w:hAnsi="SBL Hebrew"/>
          <w:sz w:val="22"/>
          <w:szCs w:val="22"/>
          <w:rtl w:val="true"/>
        </w:rPr>
        <w:t>':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הקדמה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מקשה 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מבריי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שנית על מימרא של רב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.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נקדים קצת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ונבאר מימרא של רב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.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אסור לבעול נדה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אם בא על אשה בתולה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ושוב מצא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לא חושש שהיא נדה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אלא מניחים שרק דם בתולים מצא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 (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נמצא שלא צריכים הוכחה שאינה נדה ממה שאין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אלא רק צריכים שאין הוכחה שהיא נדה ממה שיש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רואים כן גם כן ממה שאין חיוב לאשה לבדוק את עצמה קודם תשמיש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.)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בנדה מבאר עד מתי לא חושש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אבל אין כל הדיון נוגע לנו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מימרא של רב הוא בסוגיה זו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והוא אומר שאם בא אדם על מוכת עץ בתולה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ומצא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יכול לבעול אותה עוד כל הלילה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הסיבה שלא נאסר הוא שמניחים שהדם שיצא לא היה דם נדה אלא דם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אם כן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צריך לומר שיש למוכת עץ דם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מניח 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' (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איני יודע למה זה פשוט לו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)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שכיון שמוכ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"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ע ובוגרת יצאו בתולות שלהם קצת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אבל שלא על ידי ביאה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מסתמא סימנים שלהם יהיו שווים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כיון שמצאנו שיש סימני בתולים למוכת עץ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יהיו גם לבוגרת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" w:cs="SBL Hebrew" w:eastAsiaTheme="majorEastAsia"/>
          <w:color w:val="auto"/>
          <w:sz w:val="22"/>
          <w:sz w:val="22"/>
          <w:szCs w:val="22"/>
          <w:rtl w:val="true"/>
        </w:rPr>
        <w:t>קושיה לפי רש</w:t>
      </w:r>
      <w:r>
        <w:rPr>
          <w:rStyle w:val="Hashtag"/>
          <w:rFonts w:eastAsia="" w:cs="SBL Hebrew" w:ascii="SBL Hebrew" w:hAnsi="SBL Hebrew" w:eastAsiaTheme="majorEastAsia"/>
          <w:color w:val="auto"/>
          <w:sz w:val="22"/>
          <w:szCs w:val="22"/>
          <w:rtl w:val="true"/>
        </w:rPr>
        <w:t>"</w:t>
      </w:r>
      <w:r>
        <w:rPr>
          <w:rStyle w:val="Hashtag"/>
          <w:rFonts w:ascii="SBL Hebrew" w:hAnsi="SBL Hebrew" w:eastAsia="" w:cs="SBL Hebrew" w:eastAsiaTheme="majorEastAsia"/>
          <w:color w:val="auto"/>
          <w:sz w:val="22"/>
          <w:sz w:val="22"/>
          <w:szCs w:val="22"/>
          <w:rtl w:val="true"/>
        </w:rPr>
        <w:t>י</w:t>
      </w:r>
      <w:r>
        <w:rPr>
          <w:rStyle w:val="Hashtag"/>
          <w:rFonts w:eastAsia="" w:cs="SBL Hebrew" w:ascii="SBL Hebrew" w:hAnsi="SBL Hebrew" w:eastAsiaTheme="majorEastAsia"/>
          <w:color w:val="auto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לפי רש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"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מקשה 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איך אפשר להיות שאין טענת בתולים בבגרות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צריך לומר שלא יוצא דם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הרי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רואים ממשנה זה שיוצא דם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קושיית ג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'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מ לפי תוס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':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לפי תוס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יודע 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שנוכל לת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שלפעמים יש דם ולפעמים אין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. (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כיון שלפעמים יש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לא מניחים שדם נדה הוא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ועדיין היא טהורה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.)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אבל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מקשה שאז מוכרח שתמיד פתחה נעול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שלא אפשר להיות שלפעמים פתחה פתוח ועדיין לפעמים יש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צריך להיות שיש טענת בתולים של פתח פתוח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תי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גמ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' (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רש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"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י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):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שיש שני סימני בתולה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-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פתחה סתום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ויש דם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מבאר שיש למוכת עץ סימן אחד של בתולה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שיש לה דם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ואין לה סימן האחר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שפתחה פתוח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כשרואה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אין הוכחה שדם נדה ראתה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אבל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אם לא מצא פתח פתוח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אין לו טענת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נמצא שכשאומר שאין טענת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לא רצה לומר שתמיד אין טענת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שיש טענת בתולים של דם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אלא רצה לומר שיש ציור שאין לו טענת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אף שאילו לא היתה מוכ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"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ע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היה לו טענת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תי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גמ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' (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תוס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'):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גמ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'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שנכון הוא שפתחה תמיד נעול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ויש טענת פתח פתוח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משנה שאמר שאין טענת בתולים רק רצה לומר שאין טענת דמים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שלפעמים אין דמים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</w:rPr>
        <w:t>אף שלא 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ביאור דין סומא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בביאור הסתירות שיש ושאין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גמ’ הביא בריי’ שהביא מחלקת בין רבי מאיר ורבנן בדין סומא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רבי מאיר סובר שאין טענת בתולים לסומא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ורבנן סוברים שיש טענת בתולים לסומא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גמ’ יבאר אותו מחלקת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" w:cs="SBL Hebrew" w:eastAsiaTheme="majorEastAsia"/>
          <w:color w:val="000000"/>
          <w:sz w:val="22"/>
          <w:sz w:val="22"/>
          <w:szCs w:val="22"/>
          <w:shd w:fill="auto" w:val="clear"/>
          <w:rtl w:val="true"/>
        </w:rPr>
        <w:t>ביאור שיטת רבי מאיר</w:t>
      </w:r>
      <w:r>
        <w:rPr>
          <w:rStyle w:val="Hashtag"/>
          <w:rFonts w:eastAsia="" w:cs="SBL Hebrew" w:ascii="SBL Hebrew" w:hAnsi="SBL Hebrew" w:eastAsiaTheme="majorEastAsia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גמ’ מבאר שהטעם של שיטת רבי מאיר הוא שסובר שסומות נופלות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חושבים שבנפילתה יצתה בתולים שלה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מה שאין לה בתולים לא מגיד לנו שנבעלה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אלא רק מגיד לנו שהיא נפלה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קושייה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מקשה גמ’ שכל נשים נופלות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מוכרח שאין נפילה עושה שבתולים שלה יצאו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 xml:space="preserve">שאז לא יהיה טענת בתולים 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(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ולא יהיו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)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לשום אשה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קושיה זו קצת דחוק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שהייתי אומר שסומות נופלות הרבה יותר משאר נשים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אף שלא מצוי שאשה תפסיד את הבתולים שלה מנפילות של סתם נשים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 xml:space="preserve">מצוי שתפסיד מנפילות של סומא 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(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שהם יותר גדולים ויותר מצויים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).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תי’ גמ’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גמ’ מחלק בין שאר נשים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שאם רואות דם מראות לאם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וסומות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שלא יודעים אם יצא בתולים שלהם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כיון שלא רואות את הדם יוצא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לא מראות לאמם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ואמם לא מגיד להם שיצאו בתולים שלהם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אז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רש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"</w:t>
      </w: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י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כל מי שנושא אותה יודע שאולי נחבטה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לא יכול לנכות מן הכתובה כיון שמצא שאין לה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לכאו’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הביאור הוא שאם חשב שהיא בתולה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מקח טעות הוא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אבל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לא חושב שהיא בתולה בלי הוכחה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;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כיון שההוכחה בא ממה שלא הגידה לו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אין הוכחה בשוטה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גם אפשר לומר שנחשב מקח טעות רק אם המוכר הטעה ללוקח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ולא אם הלוקח הטעה את עצמו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Microsoft YaHei" w:cs="SBL Hebrew"/>
          <w:color w:val="000000"/>
          <w:sz w:val="22"/>
          <w:sz w:val="22"/>
          <w:szCs w:val="22"/>
          <w:shd w:fill="auto" w:val="clear"/>
          <w:rtl w:val="true"/>
        </w:rPr>
        <w:t>תוס’</w:t>
      </w:r>
      <w:r>
        <w:rPr>
          <w:rStyle w:val="Hashtag"/>
          <w:rFonts w:eastAsia="Microsoft YaHei" w:cs="SBL Hebrew" w:ascii="SBL Hebrew" w:hAnsi="SBL Hebrew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אין ראיה שנבעלה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בדרך כלל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יש ראיה שנבעלה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שיודעים שלא יצתה דמה בחבטה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שהיתה מגידה לו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אבל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כאן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יש סיבה אחרת למה לא הגידה לו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והוא שהיא עצמה לא ידעה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</w:t>
      </w:r>
    </w:p>
    <w:p>
      <w:pPr>
        <w:pStyle w:val="Heading9"/>
        <w:jc w:val="left"/>
        <w:rPr/>
      </w:pPr>
      <w:r>
        <w:rPr>
          <w:rStyle w:val="Hashtag"/>
          <w:rFonts w:ascii="SBL Hebrew" w:hAnsi="SBL Hebrew" w:eastAsia="" w:cs="SBL Hebrew" w:eastAsiaTheme="majorEastAsia"/>
          <w:color w:val="000000"/>
          <w:sz w:val="22"/>
          <w:sz w:val="22"/>
          <w:szCs w:val="22"/>
          <w:shd w:fill="auto" w:val="clear"/>
          <w:rtl w:val="true"/>
        </w:rPr>
        <w:t>הסבר</w:t>
      </w:r>
      <w:r>
        <w:rPr>
          <w:rStyle w:val="Hashtag"/>
          <w:rFonts w:eastAsia="" w:cs="SBL Hebrew" w:ascii="SBL Hebrew" w:hAnsi="SBL Hebrew" w:eastAsiaTheme="majorEastAsia"/>
          <w:color w:val="000000"/>
          <w:sz w:val="22"/>
          <w:szCs w:val="22"/>
          <w:shd w:fill="auto" w:val="clear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במילים אחרים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חולקים רש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"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 ותוס’ מה עושה טענת בתולים כאן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לפי רש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"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הוא עושה שמקח טעות הוא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לא היה נושא אותה אם ידע שלא היו לה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אז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אומר גמ’ שלא טעה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שהיה לו לדעת שאין לה בתולים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כיון שסומא היתה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אבל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בשאר נשים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היה לו להוכיח שלא נחבטה ממה שלא הגידה לו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לפי תוס’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הוא עושה שמניחים שנבעלה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כיון שנבעלה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אין לה כתובה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אבל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אם מוכ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"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ע היתה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יש לה כתובה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 (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יש לדון אם דן בכתובת מאתים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וכרבי מאיר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או בכתובת מנה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וכרבנן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לפי צד שני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צריך לומר שאם נבעלה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,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אין שום כתובה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 xml:space="preserve">. </w:t>
      </w:r>
      <w:r>
        <w:rPr>
          <w:rStyle w:val="Hashtag"/>
          <w:rFonts w:ascii="SBL Hebrew" w:hAnsi="SBL Hebrew" w:eastAsia="Calibri" w:cs="SBL Hebrew"/>
          <w:color w:val="000000"/>
          <w:sz w:val="22"/>
          <w:sz w:val="22"/>
          <w:szCs w:val="22"/>
          <w:shd w:fill="auto" w:val="clear"/>
          <w:rtl w:val="true"/>
          <w:lang w:bidi="he-IL"/>
        </w:rPr>
        <w:t>זה יהיה מפני שכנס אותה בחזקת בתולה</w:t>
      </w:r>
      <w:r>
        <w:rPr>
          <w:rStyle w:val="Hashtag"/>
          <w:rFonts w:eastAsia="Calibri" w:cs="SBL Hebrew" w:ascii="SBL Hebrew" w:hAnsi="SBL Hebrew"/>
          <w:color w:val="000000"/>
          <w:sz w:val="22"/>
          <w:szCs w:val="22"/>
          <w:shd w:fill="auto" w:val="clear"/>
          <w:rtl w:val="true"/>
          <w:lang w:bidi="he-IL"/>
        </w:rPr>
        <w:t>.)</w:t>
      </w:r>
    </w:p>
    <w:p>
      <w:pPr>
        <w:pStyle w:val="Heading3"/>
        <w:spacing w:lineRule="auto" w:line="252"/>
        <w:ind w:left="0" w:hanging="0"/>
        <w:rPr/>
      </w:pPr>
      <w:r>
        <w:rPr>
          <w:rFonts w:ascii="SBL Hebrew" w:hAnsi="SBL Hebrew"/>
          <w:color w:val="auto"/>
          <w:sz w:val="22"/>
          <w:sz w:val="22"/>
          <w:rtl w:val="true"/>
        </w:rPr>
        <w:t>ציור חמישי</w:t>
      </w:r>
      <w:r>
        <w:rPr>
          <w:rFonts w:ascii="SBL Hebrew" w:hAnsi="SBL Hebrew"/>
          <w:color w:val="auto"/>
          <w:sz w:val="22"/>
          <w:rtl w:val="true"/>
        </w:rPr>
        <w:t>: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ראשון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משנה אומר שאין קנס ואין אונס למי שיצא מן הבעל שלה מחמת שם 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מניח שרצה לומר שיודעים על פי עדים שזינתה תחת בעל שלה</w:t>
      </w:r>
      <w:r>
        <w:rPr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קושיה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שהרי חייבת סקילה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כוונה של קושיית גמ’ הוא שדין של המשנה פשוט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שמניחים שנבעלה עד כדי שמחייבים אותה סקילה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יודעים כן עד כדי שנפטור מוחזק זה שבעל אותה מחיוב קנס</w:t>
      </w:r>
      <w:r>
        <w:rPr>
          <w:rtl w:val="true"/>
          <w:lang w:bidi="he-IL"/>
        </w:rPr>
        <w:t>.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כבר יפטר מקנס כיון שכבר היתה אשת איש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ומסתמא הבעל בא עליה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שרק היתה ארוסה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נשואה</w:t>
      </w:r>
      <w:r>
        <w:rPr>
          <w:rtl w:val="true"/>
          <w:lang w:bidi="he-IL"/>
        </w:rPr>
        <w:t>.</w:t>
      </w:r>
    </w:p>
    <w:p>
      <w:pPr>
        <w:pStyle w:val="Heading4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שני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גמ’ מפרש שיצתה עליה שם רע בילדותה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לשון המשנה היה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יוצאת משום שם רע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יש לדון איך נפרש גי’ זו עכשיו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לא מפרשים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משנים אותו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 xml:space="preserve">לא צריך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יוצאת משום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אלא רצה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יוצא שם רע</w:t>
      </w:r>
      <w:r>
        <w:rPr>
          <w:rtl w:val="true"/>
          <w:lang w:bidi="he-IL"/>
        </w:rPr>
        <w:t xml:space="preserve">.”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ראשון שבשני</w:t>
      </w:r>
      <w:r>
        <w:rPr>
          <w:rStyle w:val="FootnoteAnchor"/>
          <w:rFonts w:ascii="SBL Hebrew" w:hAnsi="SBL Hebrew"/>
          <w:color w:val="auto"/>
          <w:rtl w:val="true"/>
        </w:rPr>
        <w:footnoteReference w:id="73"/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חושב גמ’ שיצא עליה קול של ביאה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מחמת זה אין לה קנס</w:t>
      </w:r>
      <w:r>
        <w:rPr>
          <w:rtl w:val="true"/>
          <w:lang w:bidi="he-IL"/>
        </w:rPr>
        <w:t xml:space="preserve">. </w:t>
      </w:r>
    </w:p>
    <w:p>
      <w:pPr>
        <w:pStyle w:val="Heading6"/>
        <w:numPr>
          <w:ilvl w:val="0"/>
          <w:numId w:val="5"/>
        </w:numPr>
        <w:spacing w:lineRule="auto" w:line="2"/>
        <w:rPr/>
      </w:pPr>
      <w:r>
        <w:rPr>
          <w:color w:val="auto"/>
          <w:sz w:val="22"/>
          <w:sz w:val="22"/>
          <w:rtl w:val="true"/>
        </w:rPr>
        <w:t>קושיה</w:t>
      </w:r>
      <w:r>
        <w:rPr>
          <w:color w:val="auto"/>
          <w:sz w:val="22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מקשה גמ’ ממימרא של רבא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שרבא אמר שאין קול של ביאה אוסר לכהן</w:t>
      </w:r>
      <w:r>
        <w:rPr>
          <w:rtl w:val="true"/>
          <w:lang w:bidi="he-IL"/>
        </w:rPr>
        <w:t xml:space="preserve">. </w:t>
      </w:r>
    </w:p>
    <w:p>
      <w:pPr>
        <w:pStyle w:val="Heading5"/>
        <w:spacing w:lineRule="auto" w:line="252"/>
        <w:ind w:left="0" w:hanging="0"/>
        <w:rPr/>
      </w:pPr>
      <w:r>
        <w:rPr>
          <w:rFonts w:ascii="SBL Hebrew" w:hAnsi="SBL Hebrew"/>
          <w:color w:val="auto"/>
          <w:rtl w:val="true"/>
        </w:rPr>
        <w:t>צד שני שבשני</w:t>
      </w:r>
      <w:r>
        <w:rPr>
          <w:rFonts w:ascii="SBL Hebrew" w:hAnsi="SBL Hebrew"/>
          <w:color w:val="auto"/>
          <w:rtl w:val="true"/>
        </w:rPr>
        <w:t>:</w:t>
      </w:r>
    </w:p>
    <w:p>
      <w:pPr>
        <w:pStyle w:val="Normal"/>
        <w:spacing w:lineRule="auto" w:line="252"/>
        <w:rPr/>
      </w:pPr>
      <w:r>
        <w:rPr>
          <w:rtl w:val="true"/>
          <w:lang w:bidi="he-IL"/>
        </w:rPr>
        <w:t>יש עדים שמעידים שהיא תבעה להם בביאת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שנבעלה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מניחים כן עד כדי להפסיד לה את הקנס שלה וכדי לאסור אותה על כהן</w:t>
      </w:r>
      <w:r>
        <w:rPr>
          <w:rtl w:val="true"/>
          <w:lang w:bidi="he-IL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לימוד מציור 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רב פפא לומד מזה דין אחר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אם יש שטר שיש עליו ריעותא כמו שיש ריעותא כאן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לא גובים באותו שטר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קושיה</w:t>
      </w:r>
      <w:r>
        <w:rPr>
          <w:rFonts w:cs="SBL Hebrew" w:ascii="SBL Hebrew" w:hAnsi="SBL Hebrew"/>
          <w:sz w:val="22"/>
          <w:szCs w:val="22"/>
          <w:rtl w:val="true"/>
        </w:rPr>
        <w:t xml:space="preserve">: 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מקשה גמ’ שכיון שבארנו שההוכחה בא ממה שעדים אומרים שתבעה אותם בביאה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יש חילוק בין שני הציורים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הציור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גבי שטר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שהוא הכי דומה לזה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הוא ציור ששני עדים מעידים שמי שרוצה לגבות בשטר תבע להם לחתום את שמם בשקר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אבל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יש לחלק בין תביעה לביאה לתביעה לחתימת שקר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בני אדם הפרוצים מצויים</w:t>
      </w:r>
      <w:r>
        <w:rPr>
          <w:rFonts w:cs="SBL Hebrew" w:ascii="SBL Hebrew" w:hAnsi="SBL Hebrew"/>
          <w:szCs w:val="22"/>
          <w:rtl w:val="true"/>
        </w:rPr>
        <w:t xml:space="preserve">; </w:t>
      </w:r>
      <w:r>
        <w:rPr>
          <w:rFonts w:ascii="SBL Hebrew" w:hAnsi="SBL Hebrew" w:cs="SBL Hebrew"/>
          <w:szCs w:val="22"/>
          <w:rtl w:val="true"/>
        </w:rPr>
        <w:t>אם שואלת לביאה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מסתמא תמצא</w:t>
      </w:r>
      <w:r>
        <w:rPr>
          <w:rStyle w:val="FootnoteAnchor"/>
          <w:rFonts w:ascii="SBL Hebrew" w:hAnsi="SBL Hebrew" w:cs="SBL Hebrew"/>
          <w:szCs w:val="22"/>
          <w:rtl w:val="true"/>
        </w:rPr>
        <w:footnoteReference w:id="74"/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אבל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בשטר צריכה למצוא שני בני אדם שרוצים לשקר לה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זה לא כל כך מצוי</w:t>
      </w:r>
      <w:r>
        <w:rPr>
          <w:rFonts w:cs="SBL Hebrew" w:ascii="SBL Hebrew" w:hAnsi="SBL Hebrew"/>
          <w:szCs w:val="22"/>
          <w:rtl w:val="true"/>
        </w:rPr>
        <w:t>. (</w:t>
      </w:r>
      <w:r>
        <w:rPr>
          <w:rFonts w:ascii="SBL Hebrew" w:hAnsi="SBL Hebrew" w:cs="SBL Hebrew"/>
          <w:szCs w:val="22"/>
          <w:rtl w:val="true"/>
        </w:rPr>
        <w:t>לכאו’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אינו כל כך מצוי כיון שהם שנים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וכיון שלא נהנים בביאה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לא מסתבר שאמר שיתן להם דבר השווה לביאה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גם אולי יותר חמור להם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ולכן לא כל כך מצוי</w:t>
      </w:r>
      <w:r>
        <w:rPr>
          <w:rFonts w:cs="SBL Hebrew" w:ascii="SBL Hebrew" w:hAnsi="SBL Hebrew"/>
          <w:szCs w:val="22"/>
          <w:rtl w:val="true"/>
        </w:rPr>
        <w:t>.)</w:t>
      </w:r>
    </w:p>
    <w:p>
      <w:pPr>
        <w:pStyle w:val="Heading9"/>
        <w:jc w:val="left"/>
        <w:rPr/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תשובה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Style8"/>
        <w:spacing w:lineRule="auto" w:line="252"/>
        <w:rPr/>
      </w:pPr>
      <w:r>
        <w:rPr>
          <w:rFonts w:ascii="SBL Hebrew" w:hAnsi="SBL Hebrew" w:cs="SBL Hebrew"/>
          <w:szCs w:val="22"/>
          <w:rtl w:val="true"/>
        </w:rPr>
        <w:t>גמ’ אומר שאף שלא מצוי שבני אדם ישקרו לו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יש דבר אחר שמצוי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והוא שהוא יזייף לעצמו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בדרך כלל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לא יעשה כן אדם</w:t>
      </w:r>
      <w:r>
        <w:rPr>
          <w:rFonts w:cs="SBL Hebrew" w:ascii="SBL Hebrew" w:hAnsi="SBL Hebrew"/>
          <w:szCs w:val="22"/>
          <w:rtl w:val="true"/>
        </w:rPr>
        <w:t xml:space="preserve">. </w:t>
      </w:r>
      <w:r>
        <w:rPr>
          <w:rFonts w:ascii="SBL Hebrew" w:hAnsi="SBL Hebrew" w:cs="SBL Hebrew"/>
          <w:szCs w:val="22"/>
          <w:rtl w:val="true"/>
        </w:rPr>
        <w:t>אבל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כיון שרואים שהוא רוצה לשקר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יעשה כן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כמו שכיון שרואים אשה שרוצה להיבעל</w:t>
      </w:r>
      <w:r>
        <w:rPr>
          <w:rFonts w:cs="SBL Hebrew" w:ascii="SBL Hebrew" w:hAnsi="SBL Hebrew"/>
          <w:szCs w:val="22"/>
          <w:rtl w:val="true"/>
        </w:rPr>
        <w:t xml:space="preserve">, </w:t>
      </w:r>
      <w:r>
        <w:rPr>
          <w:rFonts w:ascii="SBL Hebrew" w:hAnsi="SBL Hebrew" w:cs="SBL Hebrew"/>
          <w:szCs w:val="22"/>
          <w:rtl w:val="true"/>
        </w:rPr>
        <w:t>יודעים שהיא תיבעל</w:t>
      </w:r>
      <w:r>
        <w:rPr>
          <w:rFonts w:cs="SBL Hebrew" w:ascii="SBL Hebrew" w:hAnsi="SBL Hebrew"/>
          <w:szCs w:val="22"/>
          <w:rtl w:val="true"/>
        </w:rPr>
        <w:t>.</w:t>
      </w:r>
    </w:p>
    <w:p>
      <w:pPr>
        <w:pStyle w:val="Style8"/>
        <w:spacing w:lineRule="auto" w:line="252" w:before="120" w:after="120"/>
        <w:rPr/>
      </w:pPr>
      <w:r>
        <w:rPr>
          <w:rFonts w:ascii="SBL Hebrew" w:hAnsi="SBL Hebrew" w:cs="SBL Hebrew"/>
          <w:szCs w:val="22"/>
          <w:rtl w:val="true"/>
          <w:lang w:bidi="he-IL"/>
        </w:rPr>
        <w:t>יש לדון אם שאלת גמ’ שלנו הוא כשצריך קיום או כשלא צריך קיום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במילים אחרים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יש הוכחה שלא זייף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יש לדון מהו</w:t>
      </w:r>
      <w:r>
        <w:rPr>
          <w:rFonts w:cs="SBL Hebrew" w:ascii="SBL Hebrew" w:hAnsi="SBL Hebrew"/>
          <w:szCs w:val="22"/>
          <w:rtl w:val="true"/>
          <w:lang w:bidi="he-IL"/>
        </w:rPr>
        <w:t xml:space="preserve">- </w:t>
      </w:r>
      <w:r>
        <w:rPr>
          <w:rFonts w:ascii="SBL Hebrew" w:hAnsi="SBL Hebrew" w:cs="SBL Hebrew"/>
          <w:szCs w:val="22"/>
          <w:rtl w:val="true"/>
          <w:lang w:bidi="he-IL"/>
        </w:rPr>
        <w:t>אם הוא מה שבדרך כלל בני אדם לא מזייפים או אם הוא מה שהשטר מקוים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אפשר לומר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לצד ראשון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שאם צריך קיום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זה לא יהני</w:t>
      </w:r>
      <w:r>
        <w:rPr>
          <w:rFonts w:cs="SBL Hebrew" w:ascii="SBL Hebrew" w:hAnsi="SBL Hebrew"/>
          <w:szCs w:val="22"/>
          <w:rtl w:val="true"/>
          <w:lang w:bidi="he-IL"/>
        </w:rPr>
        <w:t xml:space="preserve">, </w:t>
      </w:r>
      <w:r>
        <w:rPr>
          <w:rFonts w:ascii="SBL Hebrew" w:hAnsi="SBL Hebrew" w:cs="SBL Hebrew"/>
          <w:szCs w:val="22"/>
          <w:rtl w:val="true"/>
          <w:lang w:bidi="he-IL"/>
        </w:rPr>
        <w:t>שלא נוכל להניח שאיש זה זייף אותו עד כדי קיום</w:t>
      </w:r>
      <w:r>
        <w:rPr>
          <w:rFonts w:cs="SBL Hebrew" w:ascii="SBL Hebrew" w:hAnsi="SBL Hebrew"/>
          <w:szCs w:val="22"/>
          <w:rtl w:val="true"/>
          <w:lang w:bidi="he-IL"/>
        </w:rPr>
        <w:t xml:space="preserve">. </w:t>
      </w:r>
      <w:r>
        <w:rPr>
          <w:rFonts w:ascii="SBL Hebrew" w:hAnsi="SBL Hebrew" w:cs="SBL Hebrew"/>
          <w:szCs w:val="22"/>
          <w:rtl w:val="true"/>
          <w:lang w:bidi="he-IL"/>
        </w:rPr>
        <w:t>ותחשב</w:t>
      </w:r>
      <w:r>
        <w:rPr>
          <w:rFonts w:cs="SBL Hebrew" w:ascii="SBL Hebrew" w:hAnsi="SBL Hebrew"/>
          <w:szCs w:val="22"/>
          <w:rtl w:val="true"/>
          <w:lang w:bidi="he-IL"/>
        </w:rPr>
        <w:t>.</w:t>
      </w:r>
      <w:bookmarkEnd w:id="47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auto"/>
    <w:pitch w:val="default"/>
  </w:font>
  <w:font w:name="SBL Hebrew">
    <w:charset w:val="01"/>
    <w:family w:val="auto"/>
    <w:pitch w:val="default"/>
  </w:font>
  <w:font w:name="Calibri Light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Calibri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01"/>
    <w:family w:val="auto"/>
    <w:pitch w:val="default"/>
  </w:font>
  <w:font w:name="Arial">
    <w:charset w:val="01"/>
    <w:family w:val="auto"/>
    <w:pitch w:val="default"/>
  </w:font>
  <w:font w:name="BenOr Rashi">
    <w:charset w:val="01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3" w:after="283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3" w:after="283"/>
      <w:jc w:val="center"/>
      <w:rPr>
        <w:rFonts w:eastAsia="Calibri" w:eastAsiaTheme="minorHAnsi"/>
        <w:lang w:bidi="he-IL"/>
      </w:rPr>
    </w:pPr>
    <w:r>
      <w:rPr>
        <w:rtl w:val="true"/>
        <w:lang w:bidi="he-IL"/>
      </w:rPr>
      <w:t>חרב אל ה</w:t>
    </w:r>
    <w:r>
      <w:rPr>
        <w:rtl w:val="true"/>
        <w:lang w:bidi="he-IL"/>
      </w:rPr>
      <w:t>ב</w:t>
    </w:r>
    <w:r>
      <w:rPr>
        <w:rtl w:val="true"/>
        <w:lang w:bidi="he-IL"/>
      </w:rPr>
      <w:t>דים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אלו נערות</w:t>
    </w:r>
  </w:p>
  <w:p>
    <w:pPr>
      <w:pStyle w:val="Footer"/>
      <w:spacing w:before="283" w:after="283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3" w:after="283"/>
      <w:jc w:val="center"/>
      <w:rPr>
        <w:rFonts w:eastAsia="Calibri" w:eastAsiaTheme="minorHAnsi"/>
        <w:lang w:bidi="he-IL"/>
      </w:rPr>
    </w:pPr>
    <w:r>
      <w:rPr>
        <w:rtl w:val="true"/>
        <w:lang w:bidi="he-IL"/>
      </w:rPr>
      <w:t>חרב אל ה</w:t>
    </w:r>
    <w:r>
      <w:rPr>
        <w:rtl w:val="true"/>
        <w:lang w:bidi="he-IL"/>
      </w:rPr>
      <w:t>ב</w:t>
    </w:r>
    <w:r>
      <w:rPr>
        <w:rtl w:val="true"/>
        <w:lang w:bidi="he-IL"/>
      </w:rPr>
      <w:t>דים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אלו נערות</w:t>
    </w:r>
  </w:p>
  <w:p>
    <w:pPr>
      <w:pStyle w:val="Footer"/>
      <w:spacing w:before="283" w:after="283"/>
      <w:rPr/>
    </w:pPr>
    <w:r>
      <w:rPr>
        <w:rtl w:val="true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 xml:space="preserve">יש לדון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ועיין בביאור תוד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על הכותית שדנינו בזה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אם הענין הוא הדמיון בציורים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בכל הציורים יש לאו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או הדמיון בההוה אמינא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שכולם שווה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שתלוי במה שיש לאו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לצד שני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להעיר שלתוס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אינם ממש שווים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כמו שבארנו בביאור אותו תוס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אבל אולי הם דומים במה שבא מן הלאו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.) </w:t>
      </w:r>
      <w:r>
        <w:rPr>
          <w:rFonts w:ascii="BenOr Rashi" w:hAnsi="BenOr Rashi" w:cs="BenOr Rashi"/>
          <w:rtl w:val="true"/>
        </w:rPr>
        <w:t>צריך להוסיף שאם כולל מה שיש בו לאו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רק מה שיש הו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 לפטור מחמת לאו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אז צריך לדקדק קצת יותר ולבאר שהוא דברים שיש לאו חוץ מלאו של פנוי הבא על הפנוייה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אם זה רק מדרבנן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לומר שלא מונים לאווים מדרבנן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 xml:space="preserve">י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גבי נתינה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צריך לומר שמונים לאווים דרבנן</w:t>
      </w:r>
      <w:r>
        <w:rPr>
          <w:rFonts w:cs="BenOr Rashi" w:ascii="BenOr Rashi" w:hAnsi="BenOr Rashi"/>
          <w:rtl w:val="true"/>
        </w:rPr>
        <w:t xml:space="preserve">.)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</w:p>
    <w:p>
      <w:pPr>
        <w:pStyle w:val="Footnote"/>
        <w:spacing w:before="283" w:after="283"/>
        <w:ind w:left="340" w:hanging="0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חקירה כמו זה יש לחקור גם בשאר הציורים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אם הענין הוא הדמיון בציורים או בהו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</w:t>
      </w:r>
      <w:r>
        <w:rPr>
          <w:rFonts w:cs="BenOr Rashi" w:ascii="BenOr Rashi" w:hAnsi="BenOr Rashi"/>
          <w:rtl w:val="true"/>
        </w:rPr>
        <w:t>.</w:t>
      </w:r>
    </w:p>
  </w:footnote>
  <w:footnote w:id="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קרא מחייב אותו נישואין באונס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נראה שדינים שנלמדים משם יילמדו גם לפיתוי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שהוקשו זה לזה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יש לדון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שלדין נישואין עצמו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אם חייב לישא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יש חילוק ביניהם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קרא ג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כ מזכיר נישואין גבי פיתוי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אולי נלמד משם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וצל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ע לקמן בגמ</w:t>
      </w:r>
      <w:r>
        <w:rPr>
          <w:rFonts w:cs="BenOr Rashi" w:ascii="BenOr Rashi" w:hAnsi="BenOr Rashi"/>
          <w:rtl w:val="true"/>
        </w:rPr>
        <w:t>'.)</w:t>
      </w:r>
    </w:p>
  </w:footnote>
  <w:footnote w:id="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בפרק רביעי של קידושין לגדרים דין זה</w:t>
      </w:r>
      <w:r>
        <w:rPr>
          <w:rFonts w:cs="BenOr Rashi" w:ascii="BenOr Rashi" w:hAnsi="BenOr Rashi"/>
          <w:rtl w:val="true"/>
        </w:rPr>
        <w:t>.</w:t>
      </w:r>
    </w:p>
  </w:footnote>
  <w:footnote w:id="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דברים כג ג</w:t>
      </w:r>
      <w:r>
        <w:rPr>
          <w:rFonts w:cs="BenOr Rashi" w:ascii="BenOr Rashi" w:hAnsi="BenOr Rashi"/>
          <w:rtl w:val="true"/>
        </w:rPr>
        <w:t>.</w:t>
      </w:r>
    </w:p>
  </w:footnote>
  <w:footnote w:id="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במה שכתבנו בזה בביאורי 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על הנתינה</w:t>
      </w:r>
      <w:r>
        <w:rPr>
          <w:rFonts w:cs="BenOr Rashi" w:ascii="BenOr Rashi" w:hAnsi="BenOr Rashi"/>
          <w:rtl w:val="true"/>
        </w:rPr>
        <w:t>.</w:t>
      </w:r>
    </w:p>
  </w:footnote>
  <w:footnote w:id="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 xml:space="preserve">יש לדון אם דיחוי זה הוא רק על קושיה רביעית או אף על קושיה זו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השלישית</w:t>
      </w:r>
      <w:r>
        <w:rPr>
          <w:rFonts w:cs="BenOr Rashi" w:ascii="BenOr Rashi" w:hAnsi="BenOr Rashi"/>
          <w:rtl w:val="true"/>
        </w:rPr>
        <w:t xml:space="preserve">). </w:t>
      </w:r>
      <w:r>
        <w:rPr>
          <w:rFonts w:ascii="BenOr Rashi" w:hAnsi="BenOr Rashi" w:cs="BenOr Rashi"/>
          <w:rtl w:val="true"/>
        </w:rPr>
        <w:t>עיין בביאורים על 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שדנינו בזה</w:t>
      </w:r>
      <w:r>
        <w:rPr>
          <w:rFonts w:cs="BenOr Rashi" w:ascii="BenOr Rashi" w:hAnsi="BenOr Rashi"/>
          <w:rtl w:val="true"/>
        </w:rPr>
        <w:t>.</w:t>
      </w:r>
    </w:p>
  </w:footnote>
  <w:footnote w:id="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בתוד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והבא על הגיורת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שמשמע שההגדרה לכלל זה הם ציורים שיש חידוש בכתיבתם אבל הם כשרות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ע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במה שכתבנו בהערות בד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אלו נערות פסולות בענין זה</w:t>
      </w:r>
      <w:r>
        <w:rPr>
          <w:rFonts w:cs="BenOr Rashi" w:ascii="BenOr Rashi" w:hAnsi="BenOr Rashi"/>
          <w:rtl w:val="true"/>
        </w:rPr>
        <w:t>.)</w:t>
      </w:r>
    </w:p>
  </w:footnote>
  <w:footnote w:id="9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בתחילת פסחים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שנראה שמשמע נגד צד זה</w:t>
      </w:r>
      <w:r>
        <w:rPr>
          <w:rFonts w:cs="BenOr Rashi" w:ascii="BenOr Rashi" w:hAnsi="BenOr Rashi"/>
          <w:rtl w:val="true"/>
        </w:rPr>
        <w:t>.</w:t>
      </w:r>
    </w:p>
  </w:footnote>
  <w:footnote w:id="1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בכל קטע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כשנכתוב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נער</w:t>
      </w:r>
      <w:r>
        <w:rPr>
          <w:rFonts w:cs="BenOr Rashi" w:ascii="BenOr Rashi" w:hAnsi="BenOr Rashi"/>
          <w:rtl w:val="true"/>
        </w:rPr>
        <w:t xml:space="preserve">," </w:t>
      </w:r>
      <w:r>
        <w:rPr>
          <w:rFonts w:ascii="BenOr Rashi" w:hAnsi="BenOr Rashi" w:cs="BenOr Rashi"/>
          <w:rtl w:val="true"/>
        </w:rPr>
        <w:t>כוונה שלנו יהיה לאותו מילה עם קמץ תחת הרי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ש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מילת נער בלי קמץ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רצה לומר ילד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ילדה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לא ייכתב בקטע זה כלל</w:t>
      </w:r>
      <w:r>
        <w:rPr>
          <w:rFonts w:cs="BenOr Rashi" w:ascii="BenOr Rashi" w:hAnsi="BenOr Rashi"/>
          <w:rtl w:val="true"/>
        </w:rPr>
        <w:t>.</w:t>
      </w:r>
    </w:p>
  </w:footnote>
  <w:footnote w:id="1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 xml:space="preserve">יש מאותן נשים שנאסרו רק מדרבנן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על כל פנים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 xml:space="preserve">).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לדון אם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מקשה על דינן גם כן או לא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לכאו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מסתבר לומר שלא מקשה מאותו ציור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שאין קרא ממעט אותו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שהוא ראוי מדאו</w:t>
      </w:r>
      <w:r>
        <w:rPr>
          <w:rFonts w:cs="BenOr Rashi" w:ascii="BenOr Rashi" w:hAnsi="BenOr Rashi"/>
          <w:rtl w:val="true"/>
        </w:rPr>
        <w:t xml:space="preserve">'. </w:t>
      </w:r>
      <w:r>
        <w:rPr>
          <w:rFonts w:ascii="BenOr Rashi" w:hAnsi="BenOr Rashi" w:cs="BenOr Rashi"/>
          <w:rtl w:val="true"/>
        </w:rPr>
        <w:t>ויש לדון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שאפשר שמה שאינו יכול מדברנן הוא בכלל אינו ראוי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כמו שכתבנו בביאור 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על הנתינה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גם אפשר לומר שאילו לא היה קנס למה שנאסר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היו רבנן גוזרים כן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ומבטלים הקנס מדין הפקר בית דין הפקר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על מה שהוא אסור מדרבנן</w:t>
      </w:r>
      <w:r>
        <w:rPr>
          <w:rFonts w:cs="BenOr Rashi" w:ascii="BenOr Rashi" w:hAnsi="BenOr Rashi"/>
          <w:rtl w:val="true"/>
        </w:rPr>
        <w:t>.</w:t>
      </w:r>
    </w:p>
  </w:footnote>
  <w:footnote w:id="12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קצת יש לדון בביאור גז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ש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אם הענין הוא שלומדים מקרא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שנכ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גבי פיתוי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מגז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ש ממילת בתולה שנכ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גבי אונס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 שלומ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ממילת בתולה אחרת שכ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גבי פיתוי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שאף שזה כתוב גבי פיתוי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מכוון לאונס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1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בביאורים שלנו על תוס</w:t>
      </w:r>
      <w:r>
        <w:rPr>
          <w:rFonts w:cs="BenOr Rashi" w:ascii="BenOr Rashi" w:hAnsi="BenOr Rashi"/>
          <w:rtl w:val="true"/>
        </w:rPr>
        <w:t xml:space="preserve">'. </w:t>
      </w:r>
      <w:r>
        <w:rPr>
          <w:rFonts w:ascii="BenOr Rashi" w:hAnsi="BenOr Rashi" w:cs="BenOr Rashi"/>
          <w:rtl w:val="true"/>
        </w:rPr>
        <w:t>נ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שזהו קושיית תוס</w:t>
      </w:r>
      <w:r>
        <w:rPr>
          <w:rFonts w:cs="BenOr Rashi" w:ascii="BenOr Rashi" w:hAnsi="BenOr Rashi"/>
          <w:rtl w:val="true"/>
        </w:rPr>
        <w:t>'.</w:t>
      </w:r>
    </w:p>
  </w:footnote>
  <w:footnote w:id="1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אביא את לשוני הקדוש כאן</w:t>
      </w:r>
      <w:r>
        <w:rPr>
          <w:rFonts w:cs="BenOr Rashi" w:ascii="BenOr Rashi" w:hAnsi="BenOr Rashi"/>
          <w:rtl w:val="true"/>
        </w:rPr>
        <w:t xml:space="preserve">: </w:t>
      </w:r>
    </w:p>
    <w:p>
      <w:pPr>
        <w:pStyle w:val="Footnote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  <w:t>”</w:t>
      </w:r>
      <w:r>
        <w:rPr>
          <w:rFonts w:ascii="BenOr Rashi" w:hAnsi="BenOr Rashi" w:cs="BenOr Rashi"/>
          <w:rtl w:val="true"/>
        </w:rPr>
        <w:t>לא מבאר תוס’ במה בא לאפוקי מתנא של הבריי’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לכאו’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מי ששונה את הבריי’ רק מגלה שיש שני שיטות אלו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אף משנה שלנו מסכים לזה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שאין לנו סיבה לחשוב שסובר שאין שני שיטות אלו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אפשר שממה שתנא של בריי’ רק מזכיר שני צדדים אלו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מזכיר תנא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רואים שתנא של בריי’ חולק על משנה שלנו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תנא של בריי’ לא יודע מהו הדין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הוא שנוי במחלקת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אבל יודע שאינו כתנא של משנה שלנו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 xml:space="preserve"> </w:t>
      </w:r>
      <w:r>
        <w:rPr>
          <w:rFonts w:ascii="BenOr Rashi" w:hAnsi="BenOr Rashi" w:cs="BenOr Rashi"/>
          <w:rtl w:val="true"/>
        </w:rPr>
        <w:t>גם אפשר שיש לדייק מלשון הבריי’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בריי’ לא אומר</w:t>
      </w:r>
      <w:r>
        <w:rPr>
          <w:rFonts w:cs="BenOr Rashi" w:ascii="BenOr Rashi" w:hAnsi="BenOr Rashi"/>
          <w:rtl w:val="true"/>
        </w:rPr>
        <w:t>: ”</w:t>
      </w:r>
      <w:r>
        <w:rPr>
          <w:rFonts w:ascii="BenOr Rashi" w:hAnsi="BenOr Rashi" w:cs="BenOr Rashi"/>
          <w:rtl w:val="true"/>
        </w:rPr>
        <w:t>שמעון התימני אומר</w:t>
      </w:r>
      <w:r>
        <w:rPr>
          <w:rFonts w:cs="BenOr Rashi" w:ascii="BenOr Rashi" w:hAnsi="BenOr Rashi"/>
          <w:rtl w:val="true"/>
        </w:rPr>
        <w:t>, ”</w:t>
      </w:r>
      <w:r>
        <w:rPr>
          <w:rFonts w:ascii="BenOr Rashi" w:hAnsi="BenOr Rashi" w:cs="BenOr Rashi"/>
          <w:rtl w:val="true"/>
        </w:rPr>
        <w:t>ולו תהיה לאשה“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אשה שיש בה הויה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רבי שמעון בן מנסיא אומר אשה הראויה לקיימה</w:t>
      </w:r>
      <w:r>
        <w:rPr>
          <w:rFonts w:cs="BenOr Rashi" w:ascii="BenOr Rashi" w:hAnsi="BenOr Rashi"/>
          <w:rtl w:val="true"/>
        </w:rPr>
        <w:t xml:space="preserve">,” </w:t>
      </w:r>
      <w:r>
        <w:rPr>
          <w:rFonts w:ascii="BenOr Rashi" w:hAnsi="BenOr Rashi" w:cs="BenOr Rashi"/>
          <w:rtl w:val="true"/>
        </w:rPr>
        <w:t>אלא אומר</w:t>
      </w:r>
      <w:r>
        <w:rPr>
          <w:rFonts w:cs="BenOr Rashi" w:ascii="BenOr Rashi" w:hAnsi="BenOr Rashi"/>
          <w:rtl w:val="true"/>
        </w:rPr>
        <w:t>: ”</w:t>
      </w:r>
      <w:r>
        <w:rPr>
          <w:rFonts w:ascii="BenOr Rashi" w:hAnsi="BenOr Rashi" w:cs="BenOr Rashi"/>
          <w:rtl w:val="true"/>
        </w:rPr>
        <w:t>לו תהיה לאשה שמעון התימני אומר אשה שיש בה הויה רבי שמעון בן מנסיא אומר אשה הראויה לקיימה</w:t>
      </w:r>
      <w:r>
        <w:rPr>
          <w:rFonts w:cs="BenOr Rashi" w:ascii="BenOr Rashi" w:hAnsi="BenOr Rashi"/>
          <w:rtl w:val="true"/>
        </w:rPr>
        <w:t xml:space="preserve">.“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תנא של משנה אומר ככה</w:t>
      </w:r>
      <w:r>
        <w:rPr>
          <w:rFonts w:cs="BenOr Rashi" w:ascii="BenOr Rashi" w:hAnsi="BenOr Rashi"/>
          <w:rtl w:val="true"/>
        </w:rPr>
        <w:t xml:space="preserve">: </w:t>
      </w:r>
      <w:r>
        <w:rPr>
          <w:rFonts w:ascii="BenOr Rashi" w:hAnsi="BenOr Rashi" w:cs="BenOr Rashi"/>
          <w:rtl w:val="true"/>
        </w:rPr>
        <w:t>יש קרא שדורשים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והוא ”לו תהיה לאשה</w:t>
      </w:r>
      <w:r>
        <w:rPr>
          <w:rFonts w:cs="BenOr Rashi" w:ascii="BenOr Rashi" w:hAnsi="BenOr Rashi"/>
          <w:rtl w:val="true"/>
        </w:rPr>
        <w:t xml:space="preserve">.“ </w:t>
      </w:r>
      <w:r>
        <w:rPr>
          <w:rFonts w:ascii="BenOr Rashi" w:hAnsi="BenOr Rashi" w:cs="BenOr Rashi"/>
          <w:rtl w:val="true"/>
        </w:rPr>
        <w:t>חולקים מה דורשים ממנה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תנא של משנה סובר שלא דורשים מאותו קרא כלל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צריך לומר שמשנה חולק על הבריי’</w:t>
      </w:r>
      <w:r>
        <w:rPr>
          <w:rFonts w:cs="BenOr Rashi" w:ascii="BenOr Rashi" w:hAnsi="BenOr Rashi"/>
          <w:rtl w:val="true"/>
        </w:rPr>
        <w:t xml:space="preserve">. </w:t>
      </w:r>
    </w:p>
    <w:p>
      <w:pPr>
        <w:pStyle w:val="Footnote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לא נראה 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שאף תנא של משנה מודה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לפי תוס’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שדורשים מ“לו תהיה לאשה</w:t>
      </w:r>
      <w:r>
        <w:rPr>
          <w:rFonts w:cs="BenOr Rashi" w:ascii="BenOr Rashi" w:hAnsi="BenOr Rashi"/>
          <w:rtl w:val="true"/>
        </w:rPr>
        <w:t xml:space="preserve">.“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היה אפשר לומר שמשנה מביא קרא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ומזכיר שני דרשות שבו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לקיים צד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צריך לומר שלא מסתבר לומר שבריי’ מסודר על פי קרא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במילים אחרים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אם נאמר כתנא של משנה שלנו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צריך לומר שתנא מביא קרא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ומבאר דרשות של הקרא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אולי זה לא מסתבר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משנה בא לבאר דין קנס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ומבאר מי חייב בקנס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מבאר שיש קרא שיש בו דרשה לענין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מביא השיטות בקרא זה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זה נגד שיטת משנה שלנו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שאומרים שהבאת הקרא מיוסד על ידיעת שיטת התנאים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אינו כל כך מוכרח לומר כמו שכתבנו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אילו היה הבאת הפסוק רק מיוסד על הוכחה מן הקרא עצמו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רואים מה סובר תנא עצמו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אם בא מדרשות שיודעים מתנאים אחרים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יכולים לומר שידע שני דרשות אלו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וידע שיש חולקים שלא רצה להזכיר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וסבר שהדרך הכי טוב להזכיר הוא להביא קרא ושוב לפרש שני הדרשות עליו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ויש לדון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שאולי מסתבר לתוס’ שאין זה הדרך הכי טוב</w:t>
      </w:r>
      <w:r>
        <w:rPr>
          <w:rFonts w:cs="BenOr Rashi" w:ascii="BenOr Rashi" w:hAnsi="BenOr Rashi"/>
          <w:rtl w:val="true"/>
        </w:rPr>
        <w:t>.“</w:t>
      </w:r>
    </w:p>
  </w:footnote>
  <w:footnote w:id="1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מסתבר להוסיף אף תנא של בריי’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לא דנתי בו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שהוא רק מביא שמעון ושמעון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מודה לכל מה שמודה שמעון ושמעון</w:t>
      </w:r>
      <w:r>
        <w:rPr>
          <w:rFonts w:cs="BenOr Rashi" w:ascii="BenOr Rashi" w:hAnsi="BenOr Rashi"/>
          <w:rtl w:val="true"/>
        </w:rPr>
        <w:t>.</w:t>
      </w:r>
    </w:p>
  </w:footnote>
  <w:footnote w:id="1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רק לפי תוס’</w:t>
      </w:r>
      <w:r>
        <w:rPr>
          <w:rFonts w:cs="BenOr Rashi" w:ascii="BenOr Rashi" w:hAnsi="BenOr Rashi"/>
          <w:rtl w:val="true"/>
        </w:rPr>
        <w:t>)"</w:t>
      </w:r>
      <w:r>
        <w:rPr>
          <w:rFonts w:ascii="BenOr Rashi" w:hAnsi="BenOr Rashi" w:cs="BenOr Rashi"/>
          <w:rtl w:val="true"/>
        </w:rPr>
        <w:t>ח אומר גמ’ כן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 מפרש אותם מילים בגמ’ לומר דבר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כמו שנבאר לקמן</w:t>
      </w:r>
      <w:r>
        <w:rPr>
          <w:rFonts w:cs="BenOr Rashi" w:ascii="BenOr Rashi" w:hAnsi="BenOr Rashi"/>
          <w:rtl w:val="true"/>
        </w:rPr>
        <w:t>.</w:t>
      </w:r>
    </w:p>
  </w:footnote>
  <w:footnote w:id="1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שני דרכים לקרוא גמ’ זה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בע“ה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תחילה נפרש לפי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 xml:space="preserve">י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שהוא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לכאו’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אמת לפי תוס’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>ואחר כך נפרש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למטה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לפי תוס’</w:t>
      </w:r>
      <w:r>
        <w:rPr>
          <w:rFonts w:cs="BenOr Rashi" w:ascii="BenOr Rashi" w:hAnsi="BenOr Rashi"/>
          <w:rtl w:val="true"/>
        </w:rPr>
        <w:t>.</w:t>
      </w:r>
    </w:p>
  </w:footnote>
  <w:footnote w:id="1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כן פרש“י</w:t>
      </w:r>
      <w:r>
        <w:rPr>
          <w:rFonts w:cs="BenOr Rashi" w:ascii="BenOr Rashi" w:hAnsi="BenOr Rashi"/>
          <w:rtl w:val="true"/>
        </w:rPr>
        <w:t xml:space="preserve">; </w:t>
      </w:r>
      <w:r>
        <w:rPr>
          <w:rFonts w:ascii="BenOr Rashi" w:hAnsi="BenOr Rashi" w:cs="BenOr Rashi"/>
          <w:rtl w:val="true"/>
        </w:rPr>
        <w:t>תוספות מביא פי’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ועיין לעיל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שבארנו אותו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בין כך ובין כך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אמת הוא שמשנה שלנו חולק על ר“נ בה“ק</w:t>
      </w:r>
      <w:r>
        <w:rPr>
          <w:rFonts w:cs="BenOr Rashi" w:ascii="BenOr Rashi" w:hAnsi="BenOr Rashi"/>
          <w:rtl w:val="true"/>
        </w:rPr>
        <w:t>.</w:t>
      </w:r>
    </w:p>
  </w:footnote>
  <w:footnote w:id="19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אין זה ממש מוכרח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כן הוא הפשטות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עיין בתוס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איכא בינייהו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שאולי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 ור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ח חולקים בזה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ואולי זה רק נכון לפי הר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ח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לא לפי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>.</w:t>
      </w:r>
    </w:p>
  </w:footnote>
  <w:footnote w:id="2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מה שסובר ר“נ בה“ק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אם שניהם חייבים או שניהם פטורים כאן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לא פשוט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ותלוי איך דורש הקראי שמרבים חייבי לאווים וחייבי כרת שהזכרנו לעיל</w:t>
      </w:r>
      <w:r>
        <w:rPr>
          <w:rFonts w:cs="BenOr Rashi" w:ascii="BenOr Rashi" w:hAnsi="BenOr Rashi"/>
          <w:rtl w:val="true"/>
        </w:rPr>
        <w:t>.</w:t>
      </w:r>
    </w:p>
  </w:footnote>
  <w:footnote w:id="2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כאן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אני מביא כל שקלא וטריא של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בתוך שיטת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 בן הקנה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אין זה כל כך נוגע לענין של הגמ</w:t>
      </w:r>
      <w:r>
        <w:rPr>
          <w:rFonts w:cs="BenOr Rashi" w:ascii="BenOr Rashi" w:hAnsi="BenOr Rashi"/>
          <w:rtl w:val="true"/>
        </w:rPr>
        <w:t xml:space="preserve">'- </w:t>
      </w:r>
      <w:r>
        <w:rPr>
          <w:rFonts w:ascii="BenOr Rashi" w:hAnsi="BenOr Rashi" w:cs="BenOr Rashi"/>
          <w:rtl w:val="true"/>
        </w:rPr>
        <w:t>חולקים על המשנה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אבל כיון שהוא גדול והיא סוגיה חשובה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אני מביא אותו לעיקר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לאגב</w:t>
      </w:r>
      <w:r>
        <w:rPr>
          <w:rFonts w:cs="BenOr Rashi" w:ascii="BenOr Rashi" w:hAnsi="BenOr Rashi"/>
          <w:rtl w:val="true"/>
        </w:rPr>
        <w:t>.</w:t>
      </w:r>
    </w:p>
  </w:footnote>
  <w:footnote w:id="22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בביאור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ע’ בתוס’ ד“ה מיום שחרב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וע’ בביאורים שלנו עליו</w:t>
      </w:r>
      <w:r>
        <w:rPr>
          <w:rFonts w:cs="BenOr Rashi" w:ascii="BenOr Rashi" w:hAnsi="BenOr Rashi"/>
          <w:rtl w:val="true"/>
        </w:rPr>
        <w:t>.</w:t>
      </w:r>
    </w:p>
  </w:footnote>
  <w:footnote w:id="2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על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שקלא וטריא קטנה מן הגמ’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שמתחילה אומר בבריי’</w:t>
      </w:r>
      <w:r>
        <w:rPr>
          <w:rFonts w:cs="BenOr Rashi" w:ascii="BenOr Rashi" w:hAnsi="BenOr Rashi"/>
          <w:rtl w:val="true"/>
        </w:rPr>
        <w:t>, ”</w:t>
      </w:r>
      <w:r>
        <w:rPr>
          <w:rFonts w:ascii="BenOr Rashi" w:hAnsi="BenOr Rashi" w:cs="BenOr Rashi"/>
          <w:rtl w:val="true"/>
        </w:rPr>
        <w:t>אף על פי שבטלו סנהדרין ארבע מיתות לא בטלו</w:t>
      </w:r>
      <w:r>
        <w:rPr>
          <w:rFonts w:cs="BenOr Rashi" w:ascii="BenOr Rashi" w:hAnsi="BenOr Rashi"/>
          <w:rtl w:val="true"/>
        </w:rPr>
        <w:t xml:space="preserve">.“ </w:t>
      </w:r>
      <w:r>
        <w:rPr>
          <w:rFonts w:ascii="BenOr Rashi" w:hAnsi="BenOr Rashi" w:cs="BenOr Rashi"/>
          <w:rtl w:val="true"/>
        </w:rPr>
        <w:t>מקשה גמ’ שהרי בטלו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רואים כן בעינינו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וגם לומדים זה מדרשות שאומרים שרק יכולים להמית כשיש סנהדרין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גמ’ אומר ש“דין מיתות לא בטלי</w:t>
      </w:r>
      <w:r>
        <w:rPr>
          <w:rFonts w:cs="BenOr Rashi" w:ascii="BenOr Rashi" w:hAnsi="BenOr Rashi"/>
          <w:rtl w:val="true"/>
        </w:rPr>
        <w:t xml:space="preserve">.“ </w:t>
      </w:r>
      <w:r>
        <w:rPr>
          <w:rFonts w:ascii="BenOr Rashi" w:hAnsi="BenOr Rashi" w:cs="BenOr Rashi"/>
          <w:rtl w:val="true"/>
        </w:rPr>
        <w:t>יש לדון אם משנה את הגירסא או מפרש את המילים באופן אחר</w:t>
      </w:r>
      <w:r>
        <w:rPr>
          <w:rFonts w:cs="BenOr Rashi" w:ascii="BenOr Rashi" w:hAnsi="BenOr Rashi"/>
          <w:rtl w:val="true"/>
        </w:rPr>
        <w:t>.</w:t>
      </w:r>
      <w:r>
        <w:rPr>
          <w:rFonts w:ascii="BenOr Rashi" w:hAnsi="BenOr Rashi" w:cs="BenOr Rashi"/>
          <w:rtl w:val="true"/>
        </w:rPr>
        <w:t>בביאור תי’ של ”דין מיתות</w:t>
      </w:r>
      <w:r>
        <w:rPr>
          <w:rFonts w:cs="BenOr Rashi" w:ascii="BenOr Rashi" w:hAnsi="BenOr Rashi"/>
          <w:rtl w:val="true"/>
        </w:rPr>
        <w:t xml:space="preserve">,“ </w:t>
      </w:r>
      <w:r>
        <w:rPr>
          <w:rFonts w:ascii="BenOr Rashi" w:hAnsi="BenOr Rashi" w:cs="BenOr Rashi"/>
          <w:rtl w:val="true"/>
        </w:rPr>
        <w:t>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 xml:space="preserve">י פי’ שהוא שמקבל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עונש דוגמתם</w:t>
      </w:r>
      <w:r>
        <w:rPr>
          <w:rFonts w:cs="BenOr Rashi" w:ascii="BenOr Rashi" w:hAnsi="BenOr Rashi"/>
          <w:rtl w:val="true"/>
        </w:rPr>
        <w:t xml:space="preserve">,“ </w:t>
      </w:r>
      <w:r>
        <w:rPr>
          <w:rFonts w:ascii="BenOr Rashi" w:hAnsi="BenOr Rashi" w:cs="BenOr Rashi"/>
          <w:rtl w:val="true"/>
        </w:rPr>
        <w:t>והוא שה’ נותן לו אותו מיתה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יש לדון אם זה סיבה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זה פירוש של ”דין מיתה“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או זה סימן</w:t>
      </w:r>
      <w:r>
        <w:rPr>
          <w:rFonts w:cs="BenOr Rashi" w:ascii="BenOr Rashi" w:hAnsi="BenOr Rashi"/>
          <w:rtl w:val="true"/>
        </w:rPr>
        <w:t>- ”</w:t>
      </w:r>
      <w:r>
        <w:rPr>
          <w:rFonts w:ascii="BenOr Rashi" w:hAnsi="BenOr Rashi" w:cs="BenOr Rashi"/>
          <w:rtl w:val="true"/>
        </w:rPr>
        <w:t>דין מיתה“ משמע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אולי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שיש עליו עוד חיוב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זה נוגע כיון שה’ ממית אותו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</w:p>
  </w:footnote>
  <w:footnote w:id="2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לא פשוט למה ירצה כן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אולי זה עושה שבני אדם יהיו מעונינים בו יותר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ודע שאף בזמנינו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עושים כן בני אדם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ובפרט ישראלים</w:t>
      </w:r>
      <w:r>
        <w:rPr>
          <w:rFonts w:cs="BenOr Rashi" w:ascii="BenOr Rashi" w:hAnsi="BenOr Rashi"/>
          <w:rtl w:val="true"/>
        </w:rPr>
        <w:t xml:space="preserve">.) </w:t>
      </w:r>
      <w:r>
        <w:rPr>
          <w:rFonts w:ascii="BenOr Rashi" w:hAnsi="BenOr Rashi" w:cs="BenOr Rashi"/>
          <w:rtl w:val="true"/>
        </w:rPr>
        <w:t>גם אפשר שרצה שיהיה לנו יותר דברים לכתוב בתוך ספר זה</w:t>
      </w:r>
      <w:r>
        <w:rPr>
          <w:rFonts w:cs="BenOr Rashi" w:ascii="BenOr Rashi" w:hAnsi="BenOr Rashi"/>
          <w:rtl w:val="true"/>
        </w:rPr>
        <w:t>.</w:t>
      </w:r>
    </w:p>
  </w:footnote>
  <w:footnote w:id="2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מביא מימרא זה כאן כיון שהובא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אגב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לעיל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לעיל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הביא שיטת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 בן הקנה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שחלק על משנה שלנו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אגב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דן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במקור לשיטת רבי נחוניה בן הקנה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ואגב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דן בנפקא מינא בין שני המקורות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הקשה על אחד מן הצדדים למצוא נפ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מ ממימרא של רב חסדא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מביא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מימרא של רב חסדא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2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כמו שנראה מן מביאור המימרא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הקדמה זה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רצה לומר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מה שסובר רבי נחוניה בן הקנה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הוא נצרך למימרא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שהרי מימרא הוא על חיוב כרת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להעיר שלכאו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אין המימרא מיוחד לחיובי כרת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אומר אותו גם על חיובי מיתה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כמו הוצאה בשבת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באמת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נראה מן הסברה</w:t>
      </w:r>
      <w:r>
        <w:rPr>
          <w:rFonts w:cs="BenOr Rashi" w:ascii="BenOr Rashi" w:hAnsi="BenOr Rashi"/>
          <w:rtl w:val="true"/>
        </w:rPr>
        <w:t xml:space="preserve">).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קשה למה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ח אומר מימרא שלו בתוך שיטת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שהוא שייך גם לרבנן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אפשר לומר שיש מעליותא בעשיית הודאה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על ידי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עושה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ח שיש ציור שכולי עלמא מודו זה לזה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שכאן כו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ע מודו שחייב ממון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לא היה מוסיף הודאה אם היה דן בחיוב מיתה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שכבר מודים בדין חיוב מיתה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גם אפשר לומר שהו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 שכמו שמיקל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 לומר שכרת פוטר מחיוב ממון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גם מיקל לומר שגם אם אינו ממש באותו רגע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פטור הוא מחיוב ממון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יותר מכך יש לבאר על פי מה שיש לדון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ובעזרת ה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בעיקר סוגיית פטור ממון נדון בו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אם הפטור בא ממה שעבר עבירה שמחייב כך או ממה שנתחייב בכך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נראה שאפשר לומר שמחלקת רבי נחוניה ורבנן תלוי בזה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אולי חיוב כרת וחיוב מיתה הם דומים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ששניהם ממיתים אותו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ואם תאמר הרי כרת הוא רק לאחר זמן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ויש לדון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שירו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אומר שיכול להמית אותו בכל זמן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שצריך להיות בתוך חמישים שנה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ועיין לעיל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שבארנו את זה</w:t>
      </w:r>
      <w:r>
        <w:rPr>
          <w:rFonts w:cs="BenOr Rashi" w:ascii="BenOr Rashi" w:hAnsi="BenOr Rashi"/>
          <w:rtl w:val="true"/>
        </w:rPr>
        <w:t xml:space="preserve">.)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שכרת מביא עמו דברים אחרים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כמו מיתת בנים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לפי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וחיוב כרת בשוגג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רואים שהעבירה היא חלוקה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לומר שרבנן מחלקים כיון שתולים אותו בעבירה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 לא מחלק כיון שתולה אותו בעונש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 xml:space="preserve">כשאני אומר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כיון</w:t>
      </w:r>
      <w:r>
        <w:rPr>
          <w:rFonts w:cs="BenOr Rashi" w:ascii="BenOr Rashi" w:hAnsi="BenOr Rashi"/>
          <w:rtl w:val="true"/>
        </w:rPr>
        <w:t xml:space="preserve">," </w:t>
      </w:r>
      <w:r>
        <w:rPr>
          <w:rFonts w:ascii="BenOr Rashi" w:hAnsi="BenOr Rashi" w:cs="BenOr Rashi"/>
          <w:rtl w:val="true"/>
        </w:rPr>
        <w:t>אין זה המקור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אולי זה סברה שמכריע אם לדרוש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ואולי זה סברה שיוצא מן המקור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 xml:space="preserve">מביא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לעיל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מקור לשיטת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</w:t>
      </w:r>
      <w:r>
        <w:rPr>
          <w:rFonts w:cs="BenOr Rashi" w:ascii="BenOr Rashi" w:hAnsi="BenOr Rashi"/>
          <w:rtl w:val="true"/>
        </w:rPr>
        <w:t xml:space="preserve">.)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אולי אפשר לומר שמש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ח הוא יותר מחודש לפי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שסובר שהפוטר אינו העבירה אלא העונש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וצריך לחשוב למה</w:t>
      </w:r>
      <w:r>
        <w:rPr>
          <w:rFonts w:cs="BenOr Rashi" w:ascii="BenOr Rashi" w:hAnsi="BenOr Rashi"/>
          <w:rtl w:val="true"/>
        </w:rPr>
        <w:t>.</w:t>
      </w:r>
    </w:p>
  </w:footnote>
  <w:footnote w:id="2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לעיל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שזה היה מחלקת בין רבא לאביי</w:t>
      </w:r>
      <w:r>
        <w:rPr>
          <w:rFonts w:cs="BenOr Rashi" w:ascii="BenOr Rashi" w:hAnsi="BenOr Rashi"/>
          <w:rtl w:val="true"/>
        </w:rPr>
        <w:t>;</w:t>
      </w:r>
      <w:r>
        <w:rPr>
          <w:rFonts w:ascii="BenOr Rashi" w:hAnsi="BenOr Rashi" w:cs="BenOr Rashi"/>
          <w:rtl w:val="true"/>
        </w:rPr>
        <w:t>והוא תלוי במקורו של 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</w:t>
      </w:r>
      <w:r>
        <w:rPr>
          <w:rFonts w:cs="BenOr Rashi" w:ascii="BenOr Rashi" w:hAnsi="BenOr Rashi"/>
          <w:rtl w:val="true"/>
        </w:rPr>
        <w:t>.</w:t>
      </w:r>
    </w:p>
  </w:footnote>
  <w:footnote w:id="2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לכאו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זה רק שאלה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קושיה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שאינו קשה לומר שר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ח ור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 חולקים זה על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ששניהם היו אמוראים</w:t>
      </w:r>
      <w:r>
        <w:rPr>
          <w:rFonts w:cs="BenOr Rashi" w:ascii="BenOr Rashi" w:hAnsi="BenOr Rashi"/>
          <w:rtl w:val="true"/>
        </w:rPr>
        <w:t>.</w:t>
      </w:r>
    </w:p>
  </w:footnote>
  <w:footnote w:id="29">
    <w:p>
      <w:pPr>
        <w:pStyle w:val="Footnote"/>
        <w:spacing w:before="120" w:after="0"/>
        <w:ind w:left="0" w:hanging="34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אגב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מפני שאולי יהיה שייך לכאן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אביא קיצור של צדדים שכתבתי בשי“ח ש“י בתחילת שבת על ביאור מלאכת הוצאה</w:t>
      </w:r>
      <w:r>
        <w:rPr>
          <w:rFonts w:cs="BenOr Rashi" w:ascii="BenOr Rashi" w:hAnsi="BenOr Rashi"/>
          <w:rtl w:val="true"/>
        </w:rPr>
        <w:t>: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לכאו’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במלאכת הוצאה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שלש דברים עיקרים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יש ביטול מקום אחד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עשיית מקום חדש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ויש שינוי מקום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יכולים לדון איזה מאלו הם חלקים מן המלאכה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יכול להיות כולם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או שנים מהם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ויל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ד איזה שנים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 xml:space="preserve">או אחד מהם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ויל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ד איזה אחד</w:t>
      </w:r>
      <w:r>
        <w:rPr>
          <w:rFonts w:cs="BenOr Rashi" w:ascii="BenOr Rashi" w:hAnsi="BenOr Rashi"/>
          <w:rtl w:val="true"/>
        </w:rPr>
        <w:t xml:space="preserve">)). </w:t>
      </w:r>
      <w:r>
        <w:rPr>
          <w:rFonts w:ascii="BenOr Rashi" w:hAnsi="BenOr Rashi" w:cs="BenOr Rashi"/>
          <w:rtl w:val="true"/>
        </w:rPr>
        <w:t>יש לדון למה צריך עקירה או הנחה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אם אינו החשוב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אפשר שמשנה את החפץ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הוא חפץ שיש לו</w:t>
      </w:r>
      <w:r>
        <w:rPr>
          <w:rFonts w:cs="BenOr Rashi" w:ascii="BenOr Rashi" w:hAnsi="BenOr Rashi"/>
          <w:rtl w:val="true"/>
        </w:rPr>
        <w:t xml:space="preserve">/ </w:t>
      </w:r>
      <w:r>
        <w:rPr>
          <w:rFonts w:ascii="BenOr Rashi" w:hAnsi="BenOr Rashi" w:cs="BenOr Rashi"/>
          <w:rtl w:val="true"/>
        </w:rPr>
        <w:t>שהיה לו מקום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 xml:space="preserve">ואפשר שמשנה את המעשה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מאיזה מצב</w:t>
      </w:r>
      <w:r>
        <w:rPr>
          <w:rFonts w:cs="BenOr Rashi" w:ascii="BenOr Rashi" w:hAnsi="BenOr Rashi"/>
          <w:rtl w:val="true"/>
        </w:rPr>
        <w:t xml:space="preserve">/ </w:t>
      </w:r>
      <w:r>
        <w:rPr>
          <w:rFonts w:ascii="BenOr Rashi" w:hAnsi="BenOr Rashi" w:cs="BenOr Rashi"/>
          <w:rtl w:val="true"/>
        </w:rPr>
        <w:t>לאיזה מצב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עשה את מעשיו</w:t>
      </w:r>
      <w:r>
        <w:rPr>
          <w:rFonts w:cs="BenOr Rashi" w:ascii="BenOr Rashi" w:hAnsi="BenOr Rashi"/>
          <w:rtl w:val="true"/>
        </w:rPr>
        <w:t>).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כל זה עם ההנחה שהבעיה הוא המעשה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אם הבעיה הוא התוצאה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אז יכול להיות הבעיה שיש לו יחס לשני מקומות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 שהיה במקום אחד ואינו שם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 שהוא במקום שלא היה בשבת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בכל אחד מאלו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יש לדון אם הענין הוא השינוי בחפץ או ברשות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או ברשות עצמו או במקום יותר פרטי</w:t>
      </w:r>
      <w:r>
        <w:rPr>
          <w:rFonts w:cs="BenOr Rashi" w:ascii="BenOr Rashi" w:hAnsi="BenOr Rashi"/>
          <w:rtl w:val="true"/>
        </w:rPr>
        <w:t>).</w:t>
      </w:r>
    </w:p>
  </w:footnote>
  <w:footnote w:id="3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לכאו’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אינו דוחה אותו לומר שאי אפשר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אומר שאינו מוכרח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אין הכרח שרבי אבין ור“ח חולקים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עדיין אפשר שחולקים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לכאו’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מסתבר שלא לברוא מחלקת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כמו שנראה מתוס’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אולי כבר יש מחלקת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גמ’ רק אומר שאין הוכחה מה סובר רב חסדא באותו מחלקת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עדיין אין הכרח שמודה לרבי אבין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</w:p>
  </w:footnote>
  <w:footnote w:id="3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ויש לדון בכל אחד מהם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 xml:space="preserve">בחיוב מיתה ובחיוב ממון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ולא צ“ל שווים בזה</w:t>
      </w:r>
      <w:r>
        <w:rPr>
          <w:rFonts w:cs="BenOr Rashi" w:ascii="BenOr Rashi" w:hAnsi="BenOr Rashi"/>
          <w:rtl w:val="true"/>
        </w:rPr>
        <w:t xml:space="preserve">)- </w:t>
      </w:r>
      <w:r>
        <w:rPr>
          <w:rFonts w:ascii="BenOr Rashi" w:hAnsi="BenOr Rashi" w:cs="BenOr Rashi"/>
          <w:rtl w:val="true"/>
        </w:rPr>
        <w:t>אם לזה נדון בחיוב או נדון במעשה</w:t>
      </w:r>
      <w:r>
        <w:rPr>
          <w:rFonts w:cs="BenOr Rashi" w:ascii="BenOr Rashi" w:hAnsi="BenOr Rashi"/>
          <w:rtl w:val="true"/>
        </w:rPr>
        <w:t>.</w:t>
      </w:r>
    </w:p>
  </w:footnote>
  <w:footnote w:id="32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אנחנו תלינו את זה בתוך חיוב מיתה וחיוב ממון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אפשר שהתלייה הוא בחיוב ראשון וחיוב שני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</w:p>
  </w:footnote>
  <w:footnote w:id="3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כמובן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זה מניח שלא היה יכול להוציא בלי עקירה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ואם תאמר הרי יכול לגרר אותו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צריך לומר שזה היה הוצאה אחרת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בכל כעין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צריך להגדיר</w:t>
      </w:r>
      <w:r>
        <w:rPr>
          <w:rFonts w:cs="BenOr Rashi" w:ascii="BenOr Rashi" w:hAnsi="BenOr Rashi"/>
          <w:rtl w:val="true"/>
        </w:rPr>
        <w:t>.</w:t>
      </w:r>
    </w:p>
  </w:footnote>
  <w:footnote w:id="3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בביאורים שלנו על 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ד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אבל לכתף מאי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ששם נבאר בס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ד שמתוס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משמע שאין השקלא וטריא כמו שבארנו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ביאור ושוב קושיה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אלא הביאור הוא חלק מן הקושיה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אינו מוכרח</w:t>
      </w:r>
      <w:r>
        <w:rPr>
          <w:rFonts w:cs="BenOr Rashi" w:ascii="BenOr Rashi" w:hAnsi="BenOr Rashi"/>
          <w:rtl w:val="true"/>
        </w:rPr>
        <w:t>.</w:t>
      </w:r>
    </w:p>
  </w:footnote>
  <w:footnote w:id="3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גם אפשר לומר כמו זה באופן קצת חלוק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אפשר לומר שיש שני עניני מקום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ולענין אחד מקומו הוא רשות הרבים ולענין אחר מקומו הוא האדם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אחד נוגע לקביעות מקומו לענין אם נחשב הוצאה ואחד נוגע לקביעות מקומו לענין אם הוא נח</w:t>
      </w:r>
      <w:r>
        <w:rPr>
          <w:rFonts w:cs="BenOr Rashi" w:ascii="BenOr Rashi" w:hAnsi="BenOr Rashi"/>
          <w:rtl w:val="true"/>
        </w:rPr>
        <w:t>.</w:t>
      </w:r>
    </w:p>
  </w:footnote>
  <w:footnote w:id="3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להעיר שדיון זה של גמ’ מראה חידוש אחר בציור זה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היה אפשר לומר שמפני זה נקט הציוא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ולא מפני שינוי בדרך שהוציא אותו</w:t>
      </w:r>
      <w:r>
        <w:rPr>
          <w:rFonts w:cs="BenOr Rashi" w:ascii="BenOr Rashi" w:hAnsi="BenOr Rashi"/>
          <w:rtl w:val="true"/>
        </w:rPr>
        <w:t xml:space="preserve">). </w:t>
      </w:r>
      <w:r>
        <w:rPr>
          <w:rFonts w:ascii="BenOr Rashi" w:hAnsi="BenOr Rashi" w:cs="BenOr Rashi"/>
          <w:rtl w:val="true"/>
        </w:rPr>
        <w:t xml:space="preserve">אם נאמר שכל דיון זה הוא רק שלא כרבי אבין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עיין לעיל למטה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>אז לא קשה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שלפי רבי אבין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אין כאן חידוש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ואי אפשר לומר שנקט ציור זה מפני חידוש זו שיש בו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>.</w:t>
      </w:r>
    </w:p>
  </w:footnote>
  <w:footnote w:id="3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באמת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כמעט אי אפשר שמגרר מרשות היחיד למקום פטור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שצריך להיות קטן מאד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</w:p>
  </w:footnote>
  <w:footnote w:id="3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חייב חיוב שבת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אנו נדון באם יש סיבה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שזהו הדיון גבי גניבה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שבאמת לא חייב על הגניבה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 xml:space="preserve">. </w:t>
      </w:r>
    </w:p>
  </w:footnote>
  <w:footnote w:id="39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 xml:space="preserve">מניח גמ’ שיוצא לרשות היחיד שלו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וכן מבואר ברש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 xml:space="preserve">); </w:t>
      </w:r>
      <w:r>
        <w:rPr>
          <w:rFonts w:ascii="BenOr Rashi" w:hAnsi="BenOr Rashi" w:cs="BenOr Rashi"/>
          <w:rtl w:val="true"/>
        </w:rPr>
        <w:t>אם היה לרשות היחיד של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אז לא היה סיבה לחיוב גניבה ולא היה סיבה לחיוב שבת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אף לא צריך לדון בו כלל</w:t>
      </w:r>
      <w:r>
        <w:rPr>
          <w:rFonts w:cs="BenOr Rashi" w:ascii="BenOr Rashi" w:hAnsi="BenOr Rashi"/>
          <w:rtl w:val="true"/>
        </w:rPr>
        <w:t>.</w:t>
      </w:r>
    </w:p>
  </w:footnote>
  <w:footnote w:id="4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אפשר שמה שהוא פתוח לרשות הרבים נותן לו את דינו או אפשר שעושה שמסתבר שיבואו בו בני רשות הרבים או עושה שהוא ראוי לביאת בני רשות הרבים</w:t>
      </w:r>
      <w:r>
        <w:rPr>
          <w:rFonts w:cs="BenOr Rashi" w:ascii="BenOr Rashi" w:hAnsi="BenOr Rashi"/>
          <w:rtl w:val="true"/>
        </w:rPr>
        <w:t>.</w:t>
      </w:r>
    </w:p>
  </w:footnote>
  <w:footnote w:id="4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נראה שהביאור הוא שידו נחשב מחובר לקרקע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מונח על דבר גדול שכולל ידו וקרקע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גם יש לומר שכיון שהחפץ הוא בתוך שלש לקרקע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נח עליו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יהיה נפק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מ אם חלק מידו הוא בתוך ג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ט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החפץ אינו בתוך ג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ט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לשון 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אולי משמע כצד שני</w:t>
      </w:r>
      <w:r>
        <w:rPr>
          <w:rFonts w:cs="BenOr Rashi" w:ascii="BenOr Rashi" w:hAnsi="BenOr Rashi"/>
          <w:rtl w:val="true"/>
        </w:rPr>
        <w:t>.</w:t>
      </w:r>
    </w:p>
  </w:footnote>
  <w:footnote w:id="42">
    <w:p>
      <w:pPr>
        <w:pStyle w:val="Footnote"/>
        <w:spacing w:before="120" w:after="0"/>
        <w:ind w:left="0" w:hanging="34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משנה אומר שאם אדם רק הוציא מקצת כלי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נתן את הכלי במקום שחציו ברשות היחיד וחציו ברשות הרבים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לא חייב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מביא מחלקת אמוראים מה הדין אם רק הוציא מחצה הכלי אבל הוציא חפץ שלם שבתוכו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למשל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אם היו בתוך אותו כלי פירות קטנות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כמו חרדל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חולקים אם חייב או פטור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מחלקת זה נקרא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אגד כלי שמיה אגד או לא שמיה אגד</w:t>
      </w:r>
      <w:r>
        <w:rPr>
          <w:rFonts w:cs="BenOr Rashi" w:ascii="BenOr Rashi" w:hAnsi="BenOr Rashi"/>
          <w:rtl w:val="true"/>
        </w:rPr>
        <w:t>." "</w:t>
      </w:r>
      <w:r>
        <w:rPr>
          <w:rFonts w:ascii="BenOr Rashi" w:hAnsi="BenOr Rashi" w:cs="BenOr Rashi"/>
          <w:rtl w:val="true"/>
        </w:rPr>
        <w:t>אגד כלי שמיה אגד</w:t>
      </w:r>
      <w:r>
        <w:rPr>
          <w:rFonts w:cs="BenOr Rashi" w:ascii="BenOr Rashi" w:hAnsi="BenOr Rashi"/>
          <w:rtl w:val="true"/>
        </w:rPr>
        <w:t xml:space="preserve">" </w:t>
      </w:r>
      <w:r>
        <w:rPr>
          <w:rFonts w:ascii="BenOr Rashi" w:hAnsi="BenOr Rashi" w:cs="BenOr Rashi"/>
          <w:rtl w:val="true"/>
        </w:rPr>
        <w:t>אומר שכלי מצרף כל מה שבתוכו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וכל זמן שמקצת הכלי בפנים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לא הוציא</w:t>
      </w:r>
      <w:r>
        <w:rPr>
          <w:rFonts w:cs="BenOr Rashi" w:ascii="BenOr Rashi" w:hAnsi="BenOr Rashi"/>
          <w:rtl w:val="true"/>
        </w:rPr>
        <w:t>. "</w:t>
      </w:r>
      <w:r>
        <w:rPr>
          <w:rFonts w:ascii="BenOr Rashi" w:hAnsi="BenOr Rashi" w:cs="BenOr Rashi"/>
          <w:rtl w:val="true"/>
        </w:rPr>
        <w:t>אגד כלי לא שמיה אגד</w:t>
      </w:r>
      <w:r>
        <w:rPr>
          <w:rFonts w:cs="BenOr Rashi" w:ascii="BenOr Rashi" w:hAnsi="BenOr Rashi"/>
          <w:rtl w:val="true"/>
        </w:rPr>
        <w:t xml:space="preserve">" </w:t>
      </w:r>
      <w:r>
        <w:rPr>
          <w:rFonts w:ascii="BenOr Rashi" w:hAnsi="BenOr Rashi" w:cs="BenOr Rashi"/>
          <w:rtl w:val="true"/>
        </w:rPr>
        <w:t>אומר שכלי לא מצרף כל מה שבתוכו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ואף שמקצת הכלי בפנים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הוציא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רבא אומר על המשנה</w:t>
      </w:r>
      <w:r>
        <w:rPr>
          <w:rFonts w:cs="BenOr Rashi" w:ascii="BenOr Rashi" w:hAnsi="BenOr Rashi"/>
          <w:rtl w:val="true"/>
        </w:rPr>
        <w:t>: "</w:t>
      </w:r>
      <w:r>
        <w:rPr>
          <w:rFonts w:ascii="BenOr Rashi" w:hAnsi="BenOr Rashi" w:cs="BenOr Rashi"/>
          <w:rtl w:val="true"/>
        </w:rPr>
        <w:t>לא שנו אלא בקופה מלאה קישואין ודלועין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מלאה חרדל חייב</w:t>
      </w:r>
      <w:r>
        <w:rPr>
          <w:rFonts w:cs="BenOr Rashi" w:ascii="BenOr Rashi" w:hAnsi="BenOr Rashi"/>
          <w:rtl w:val="true"/>
        </w:rPr>
        <w:t xml:space="preserve">." </w:t>
      </w:r>
      <w:r>
        <w:rPr>
          <w:rFonts w:ascii="BenOr Rashi" w:hAnsi="BenOr Rashi" w:cs="BenOr Rashi"/>
          <w:rtl w:val="true"/>
        </w:rPr>
        <w:t>נמצא שסובר שאגד כלי לא שמיה אגד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אביי אומר שהוא גם אם מלאה חרדל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סובר שאגד כלי שמיה אגד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אחרי שאמרו 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מספר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חזרו בהם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נמצא שרבא סובר שאגד כלי שמיה אגד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ואף אם מלאה חרדל פטור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ואביי סובר שאגד כלי לא שמיה אגד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ואם מלאה חרדל חייב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מקשה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סתירה בדברי רבא ואביי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רבא אמר שבמוציא פירות ביד פטור ובכלי חייב ואביי אמר שביד חייב ובכלי פטור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נתחיל לדון בדין כלי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לכאו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אותו מחלקת תלוי באם אגד כלי שמיה אגד או לא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אם היה מוציא אותו בפני עצמו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היה חייב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שהוציא את כולו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שהוא בתוך כלי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הוציא את מקצת הכלי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צד לפטור אותו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הרי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רבא אומר שבכלי חייב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שאגד כלי לא שמיה אגד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ואביי אומר שבכלי פטור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שאגד כלי שמיה אגד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זה אינו כמסקנא של רבא ואביי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לא רוצה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לומר שמימרות אלו נאמרו קודם חזרה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מסתמא מפני שהיה לבעל השמועה לומר עליהם</w:t>
      </w:r>
      <w:r>
        <w:rPr>
          <w:rFonts w:cs="BenOr Rashi" w:ascii="BenOr Rashi" w:hAnsi="BenOr Rashi"/>
          <w:rtl w:val="true"/>
        </w:rPr>
        <w:t>, "</w:t>
      </w:r>
      <w:r>
        <w:rPr>
          <w:rFonts w:ascii="BenOr Rashi" w:hAnsi="BenOr Rashi" w:cs="BenOr Rashi"/>
          <w:rtl w:val="true"/>
        </w:rPr>
        <w:t>אבל אביי ורבא חזרו בהם</w:t>
      </w:r>
      <w:r>
        <w:rPr>
          <w:rFonts w:cs="BenOr Rashi" w:ascii="BenOr Rashi" w:hAnsi="BenOr Rashi"/>
          <w:rtl w:val="true"/>
        </w:rPr>
        <w:t>." (</w:t>
      </w:r>
      <w:r>
        <w:rPr>
          <w:rFonts w:ascii="BenOr Rashi" w:hAnsi="BenOr Rashi" w:cs="BenOr Rashi"/>
          <w:rtl w:val="true"/>
        </w:rPr>
        <w:t>שוב ראיתי שתוס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אומר שקים ליה להש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ס שהיה אחרי חזרתם</w:t>
      </w:r>
      <w:r>
        <w:rPr>
          <w:rFonts w:cs="BenOr Rashi" w:ascii="BenOr Rashi" w:hAnsi="BenOr Rashi"/>
          <w:rtl w:val="true"/>
        </w:rPr>
        <w:t>.)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מתרץ שצריכים להחליף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יש לדון מה נחליף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שיטתם בביאור המשנה או שיטתם במוציא פירות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עכשיו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נבאר דין יד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מוציא ביד הוא כשאדם נשאר ברשות ששם התחיל החפץ שיוצא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ורק מוציא את הפרי בידו ומשאיר את הפרי בחוץ בידו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רבא אמר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אם נניח שמחליף את השני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שביד חייב ואביי אומר שביד פטור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מביא ראיה לשיטת אביי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משנה אומר שאם פשט אדם את ידו לחוץ ונטל אחר מתוכה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לא חייב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אילו נאמר כרבא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קשה למה לא חייב כאן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תי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שיש חילוק בין בתוך שלש ללמעלה משלש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רבא רק מחייב אם ידו הוא בתוך שלש לקרקע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נראה שהענין הוא שידו נמשך בתר גופו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שהוא קרוב לקרקע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לבוד עושה אותו קצת חלק מן הקרקע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זה מחשיב אותו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נגרר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יותר מזה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שקצת אדמה הוא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אין כ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כ סיבה שיגרר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שאדמה לא נגרר בתר גופו</w:t>
      </w:r>
      <w:r>
        <w:rPr>
          <w:rFonts w:cs="BenOr Rashi" w:ascii="BenOr Rashi" w:hAnsi="BenOr Rashi"/>
          <w:rtl w:val="true"/>
        </w:rPr>
        <w:t>.)</w:t>
      </w:r>
    </w:p>
    <w:p>
      <w:pPr>
        <w:pStyle w:val="Footnote"/>
        <w:ind w:left="0" w:hanging="340"/>
        <w:rPr>
          <w:rFonts w:ascii="BenOr Rashi" w:hAnsi="BenOr Rashi" w:cs="BenOr Rashi"/>
        </w:rPr>
      </w:pPr>
      <w:r>
        <w:rPr>
          <w:rFonts w:cs="BenOr Rashi" w:ascii="BenOr Rashi" w:hAnsi="BenOr Rashi"/>
          <w:rtl w:val="true"/>
        </w:rPr>
        <w:tab/>
      </w:r>
      <w:r>
        <w:rPr>
          <w:rFonts w:ascii="BenOr Rashi" w:hAnsi="BenOr Rashi" w:cs="BenOr Rashi"/>
          <w:rtl w:val="true"/>
        </w:rPr>
        <w:t>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 xml:space="preserve">בכתובות קורא למחלקת זה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אגד יד שמיה אגד או לא שמיה אגד</w:t>
      </w:r>
      <w:r>
        <w:rPr>
          <w:rFonts w:cs="BenOr Rashi" w:ascii="BenOr Rashi" w:hAnsi="BenOr Rashi"/>
          <w:rtl w:val="true"/>
        </w:rPr>
        <w:t>." "</w:t>
      </w:r>
      <w:r>
        <w:rPr>
          <w:rFonts w:ascii="BenOr Rashi" w:hAnsi="BenOr Rashi" w:cs="BenOr Rashi"/>
          <w:rtl w:val="true"/>
        </w:rPr>
        <w:t>אגד יד שמיה אגד</w:t>
      </w:r>
      <w:r>
        <w:rPr>
          <w:rFonts w:cs="BenOr Rashi" w:ascii="BenOr Rashi" w:hAnsi="BenOr Rashi"/>
          <w:rtl w:val="true"/>
        </w:rPr>
        <w:t xml:space="preserve">" </w:t>
      </w:r>
      <w:r>
        <w:rPr>
          <w:rFonts w:ascii="BenOr Rashi" w:hAnsi="BenOr Rashi" w:cs="BenOr Rashi"/>
          <w:rtl w:val="true"/>
        </w:rPr>
        <w:t>אומר שידו נגרר בתר גופו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נחשב שהוא לרשות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ולכן הוא פטור</w:t>
      </w:r>
      <w:r>
        <w:rPr>
          <w:rFonts w:cs="BenOr Rashi" w:ascii="BenOr Rashi" w:hAnsi="BenOr Rashi"/>
          <w:rtl w:val="true"/>
        </w:rPr>
        <w:t>. "</w:t>
      </w:r>
      <w:r>
        <w:rPr>
          <w:rFonts w:ascii="BenOr Rashi" w:hAnsi="BenOr Rashi" w:cs="BenOr Rashi"/>
          <w:rtl w:val="true"/>
        </w:rPr>
        <w:t>אגד יד לא שמיה אגד</w:t>
      </w:r>
      <w:r>
        <w:rPr>
          <w:rFonts w:cs="BenOr Rashi" w:ascii="BenOr Rashi" w:hAnsi="BenOr Rashi"/>
          <w:rtl w:val="true"/>
        </w:rPr>
        <w:t xml:space="preserve">" </w:t>
      </w:r>
      <w:r>
        <w:rPr>
          <w:rFonts w:ascii="BenOr Rashi" w:hAnsi="BenOr Rashi" w:cs="BenOr Rashi"/>
          <w:rtl w:val="true"/>
        </w:rPr>
        <w:t>אומר שידו לא נגרר בתר גופו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ונחשב שהוא ברשות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ולכן הוא חייב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נמצא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שאם נניח להחליף את המאמר השני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רבא אומר שאגד יד לא שמיה אגד ואביי אומר שאגד יד שמיה אגד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אם נניח שמחליפים את מאמר הראשון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אז יהיה להיפך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>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בכתובות אומר שרבא סובר שאגד יד לא שמיה אגד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צריך לומר שסובר שגמ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מהפך את האחרון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אני הייתי אומר שממה שלא פי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איזה מהפך משמע שגמ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לא יודע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רק אומר שיש לנו שני מאמרים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והם בוודאי סותרים זה את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וצריך להפך את אחד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אבל לא ידוע איזה</w:t>
      </w:r>
      <w:r>
        <w:rPr>
          <w:rFonts w:cs="BenOr Rashi" w:ascii="BenOr Rashi" w:hAnsi="BenOr Rashi"/>
          <w:rtl w:val="true"/>
        </w:rPr>
        <w:t>.)</w:t>
      </w:r>
    </w:p>
  </w:footnote>
  <w:footnote w:id="4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בלשון הגמ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שמשמע שרבינא סובר שלא קרה תי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 xml:space="preserve">שני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או אף תי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ראשון</w:t>
      </w:r>
      <w:r>
        <w:rPr>
          <w:rFonts w:cs="BenOr Rashi" w:ascii="BenOr Rashi" w:hAnsi="BenOr Rashi"/>
          <w:rtl w:val="true"/>
        </w:rPr>
        <w:t xml:space="preserve">).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ברשי שלא משמע שמפרש 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וכשאומר שרבינא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מתני</w:t>
      </w:r>
      <w:r>
        <w:rPr>
          <w:rFonts w:cs="BenOr Rashi" w:ascii="BenOr Rashi" w:hAnsi="BenOr Rashi"/>
          <w:rtl w:val="true"/>
        </w:rPr>
        <w:t xml:space="preserve">" </w:t>
      </w:r>
      <w:r>
        <w:rPr>
          <w:rFonts w:ascii="BenOr Rashi" w:hAnsi="BenOr Rashi" w:cs="BenOr Rashi"/>
          <w:rtl w:val="true"/>
        </w:rPr>
        <w:t>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רק רצה לומר שכן מתנה את הדין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יל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שבדר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כ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לא משתמש בלשון כזה</w:t>
      </w:r>
      <w:r>
        <w:rPr>
          <w:rFonts w:cs="BenOr Rashi" w:ascii="BenOr Rashi" w:hAnsi="BenOr Rashi"/>
          <w:rtl w:val="true"/>
        </w:rPr>
        <w:t>.</w:t>
      </w:r>
    </w:p>
  </w:footnote>
  <w:footnote w:id="4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יש לדון אם הענין הוא שלא מכרת בבושת או שכבר נתביישת במה שהיא שוטה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עיין בגמ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ק שדן בפגם משפחה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שנראה שמשם ייצא לנו הוכחות</w:t>
      </w:r>
      <w:r>
        <w:rPr>
          <w:rFonts w:cs="BenOr Rashi" w:ascii="BenOr Rashi" w:hAnsi="BenOr Rashi"/>
          <w:rtl w:val="true"/>
        </w:rPr>
        <w:t>.</w:t>
      </w:r>
    </w:p>
  </w:footnote>
  <w:footnote w:id="4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אני הייתי אומר שאין כלל לזה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תלוי כמה ישלם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אולי היה אפשר לחלק בין איסורים לומר ששאני איסור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שבו צירך לשלם הרבה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ובאיסור זה לא צריך לשלם הרבה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כנראה גמ’ לא חושב כמותי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 על זה</w:t>
      </w:r>
      <w:r>
        <w:rPr>
          <w:rFonts w:cs="BenOr Rashi" w:ascii="BenOr Rashi" w:hAnsi="BenOr Rashi"/>
          <w:rtl w:val="true"/>
        </w:rPr>
        <w:t>.</w:t>
      </w:r>
    </w:p>
  </w:footnote>
  <w:footnote w:id="4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לא בדיוק רצה לומר שהוא יותר חמור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שמצאנו פירכא לראשון על שני ולשני על ראשון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אלא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רצה לומר שיש בו איזה חילוק חמור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שהרי יש בו חומרה אחת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אפשר שיהיו לו חומרות אחרות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4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יש לדון למה לא רק דחה שהוא חיוב ממון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קנס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 על זה</w:t>
      </w:r>
      <w:r>
        <w:rPr>
          <w:rFonts w:cs="BenOr Rashi" w:ascii="BenOr Rashi" w:hAnsi="BenOr Rashi"/>
          <w:rtl w:val="true"/>
        </w:rPr>
        <w:t>.</w:t>
      </w:r>
    </w:p>
  </w:footnote>
  <w:footnote w:id="4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אגב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לדון אם היה צריך להיות שהותר מכללו או שהותר מכללו באותו מקום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</w:t>
      </w:r>
      <w:r>
        <w:rPr>
          <w:rFonts w:cs="BenOr Rashi" w:ascii="BenOr Rashi" w:hAnsi="BenOr Rashi"/>
          <w:rtl w:val="true"/>
        </w:rPr>
        <w:t>.</w:t>
      </w:r>
    </w:p>
  </w:footnote>
  <w:footnote w:id="49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גמ’ רק מזכיר מה שנסמך לפסוק של מלקות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הוא יותר מזה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שהוא בתוך פרשה של מלקות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צריך ביאור למה לא מזכיר גמ’ את זה</w:t>
      </w:r>
      <w:r>
        <w:rPr>
          <w:rFonts w:cs="BenOr Rashi" w:ascii="BenOr Rashi" w:hAnsi="BenOr Rashi"/>
          <w:rtl w:val="true"/>
        </w:rPr>
        <w:t>.</w:t>
      </w:r>
    </w:p>
  </w:footnote>
  <w:footnote w:id="5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להעיר שבאמת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זה קשה גם לעולא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שגם עולא צריך מקור לדין זה</w:t>
      </w:r>
      <w:r>
        <w:rPr>
          <w:rFonts w:cs="BenOr Rashi" w:ascii="BenOr Rashi" w:hAnsi="BenOr Rashi"/>
          <w:rtl w:val="true"/>
        </w:rPr>
        <w:t>.</w:t>
      </w:r>
    </w:p>
  </w:footnote>
  <w:footnote w:id="5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אגב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זה מעניין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שבפשטות פחות משווה פרוטה מחייב אותו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שחבירו מוחל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ויש לדון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שאולי זה רק בגניבה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שעבר עבירה וגנב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 כאן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 אפשר לחייב אותו לשלם פחות משווה פרוטה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שאין כסף כזה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ויש לדון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שאולי יצטרך לשלם שווה כסף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52">
    <w:p>
      <w:pPr>
        <w:pStyle w:val="Footnote"/>
        <w:spacing w:before="120" w:after="0"/>
        <w:ind w:left="0" w:hanging="34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כן נראה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שאומר גמ’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נגדוהו</w:t>
      </w:r>
      <w:r>
        <w:rPr>
          <w:rFonts w:cs="BenOr Rashi" w:ascii="BenOr Rashi" w:hAnsi="BenOr Rashi"/>
          <w:rtl w:val="true"/>
        </w:rPr>
        <w:t xml:space="preserve">.” </w:t>
      </w:r>
      <w:r>
        <w:rPr>
          <w:rFonts w:ascii="BenOr Rashi" w:hAnsi="BenOr Rashi" w:cs="BenOr Rashi"/>
          <w:rtl w:val="true"/>
        </w:rPr>
        <w:t>כן גם נראה מראייה שמביאים מזה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עיין בלשון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שמפרש שר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 xml:space="preserve">ל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ייסורים</w:t>
      </w:r>
      <w:r>
        <w:rPr>
          <w:rFonts w:cs="BenOr Rashi" w:ascii="BenOr Rashi" w:hAnsi="BenOr Rashi"/>
          <w:rtl w:val="true"/>
        </w:rPr>
        <w:t xml:space="preserve">.” </w:t>
      </w:r>
      <w:r>
        <w:rPr>
          <w:rFonts w:ascii="BenOr Rashi" w:hAnsi="BenOr Rashi" w:cs="BenOr Rashi"/>
          <w:rtl w:val="true"/>
        </w:rPr>
        <w:t>איני יודע מה מכוון להוסיף בזה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ולמה משנה מלומר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מלקות</w:t>
      </w:r>
      <w:r>
        <w:rPr>
          <w:rFonts w:cs="BenOr Rashi" w:ascii="BenOr Rashi" w:hAnsi="BenOr Rashi"/>
          <w:rtl w:val="true"/>
        </w:rPr>
        <w:t xml:space="preserve">.”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 w:cs="BenOr Rashi"/>
        </w:rPr>
      </w:pPr>
      <w:r>
        <w:rPr>
          <w:rFonts w:ascii="BenOr Rashi" w:hAnsi="BenOr Rashi" w:cs="BenOr Rashi"/>
          <w:rtl w:val="true"/>
        </w:rPr>
        <w:t xml:space="preserve">נראה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וכן נראה מתוס’ ג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כ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שסובר גמ’ שיש שני מיני רע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צער ויש חסרון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מלקות הוא צער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אף שלא חסר לו שום דבר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הרי בא לו הרבה צער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מיתה הוא חסרון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יש צער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אבל לא הרבה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>והעיקר הוא שחסר חיים שלו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סובר גמ’ שמסתבר שכלל אחד יותר גרוע מכלל שני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יש לדון למה צריך להיות כן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>ואז מוכיח מכאן שצער יותר גדול מחסרון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 xml:space="preserve">י מבאר כן כשאומר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ייסורים</w:t>
      </w:r>
      <w:r>
        <w:rPr>
          <w:rFonts w:cs="BenOr Rashi" w:ascii="BenOr Rashi" w:hAnsi="BenOr Rashi"/>
          <w:rtl w:val="true"/>
        </w:rPr>
        <w:t xml:space="preserve">,” </w:t>
      </w:r>
      <w:r>
        <w:rPr>
          <w:rFonts w:ascii="BenOr Rashi" w:hAnsi="BenOr Rashi" w:cs="BenOr Rashi"/>
          <w:rtl w:val="true"/>
        </w:rPr>
        <w:t xml:space="preserve">והוא שאומר שדנים על הכלל של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ייסורים</w:t>
      </w:r>
      <w:r>
        <w:rPr>
          <w:rFonts w:cs="BenOr Rashi" w:ascii="BenOr Rashi" w:hAnsi="BenOr Rashi"/>
          <w:rtl w:val="true"/>
        </w:rPr>
        <w:t xml:space="preserve">,” </w:t>
      </w:r>
      <w:r>
        <w:rPr>
          <w:rFonts w:ascii="BenOr Rashi" w:hAnsi="BenOr Rashi" w:cs="BenOr Rashi"/>
          <w:rtl w:val="true"/>
        </w:rPr>
        <w:t xml:space="preserve">דהיינו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צער</w:t>
      </w:r>
      <w:r>
        <w:rPr>
          <w:rFonts w:cs="BenOr Rashi" w:ascii="BenOr Rashi" w:hAnsi="BenOr Rashi"/>
          <w:rtl w:val="true"/>
        </w:rPr>
        <w:t xml:space="preserve">.”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5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עיין בגמ’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שאין זה ממש סגנון הגמ’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באמת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גמ’ בתי’ של קושיה ראשונה אמר שהתי’ מיוסד על תי’ לקושיה זו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שואל איפה אומר לת’ לקושיה זו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מביא את קושיה זו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5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וא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 הרי בהכרח כאן יש התראה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שהרי רבי מאיר מחייב מלקות וממון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צריך לומר שרבי אלעזר סבר שרבי מאיר סובר שאין צריכים התראה לעולם</w:t>
      </w:r>
      <w:r>
        <w:rPr>
          <w:rFonts w:cs="BenOr Rashi" w:ascii="BenOr Rashi" w:hAnsi="BenOr Rashi"/>
          <w:rtl w:val="true"/>
        </w:rPr>
        <w:t>. (</w:t>
      </w:r>
      <w:r>
        <w:rPr>
          <w:rFonts w:ascii="BenOr Rashi" w:hAnsi="BenOr Rashi" w:cs="BenOr Rashi"/>
          <w:rtl w:val="true"/>
        </w:rPr>
        <w:t>לכאו’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סבר שנלמד מב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ג</w:t>
      </w:r>
      <w:r>
        <w:rPr>
          <w:rFonts w:cs="BenOr Rashi" w:ascii="BenOr Rashi" w:hAnsi="BenOr Rashi"/>
          <w:rtl w:val="true"/>
        </w:rPr>
        <w:t xml:space="preserve">.)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לפי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אין מחלקת שלהם תלוי כלל באם מקבלים שני עונשים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שאין רואים שום הוכחה לזה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>אלא יכול להיות שמודים שמקבלים שני עונשים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רק חולקים אם צריכים התראה כאן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 על זה</w:t>
      </w:r>
      <w:r>
        <w:rPr>
          <w:rFonts w:cs="BenOr Rashi" w:ascii="BenOr Rashi" w:hAnsi="BenOr Rashi"/>
          <w:rtl w:val="true"/>
        </w:rPr>
        <w:t>.</w:t>
      </w:r>
    </w:p>
  </w:footnote>
  <w:footnote w:id="5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לא כל כך פשוט אם כוונת הגמ’ הוא שציור של רבנן הוא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בהכרח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ציור שקרה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היה קורה אם התרו</w:t>
      </w:r>
      <w:r>
        <w:rPr>
          <w:rFonts w:cs="BenOr Rashi" w:ascii="BenOr Rashi" w:hAnsi="BenOr Rashi"/>
          <w:rtl w:val="true"/>
        </w:rPr>
        <w:t xml:space="preserve">; </w:t>
      </w:r>
      <w:r>
        <w:rPr>
          <w:rFonts w:ascii="BenOr Rashi" w:hAnsi="BenOr Rashi" w:cs="BenOr Rashi"/>
          <w:rtl w:val="true"/>
        </w:rPr>
        <w:t>או שכוונת הגמ’ הוא לומר שאין להתרות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כיון שרוצים שיעידו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לא נראה שציור של רבנן הוא ציור שהתרו</w:t>
      </w:r>
      <w:r>
        <w:rPr>
          <w:rFonts w:cs="BenOr Rashi" w:ascii="BenOr Rashi" w:hAnsi="BenOr Rashi"/>
          <w:rtl w:val="true"/>
        </w:rPr>
        <w:t>.</w:t>
      </w:r>
    </w:p>
  </w:footnote>
  <w:footnote w:id="5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יש לדון למה גמ’ נותן הסבר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הביאור הפשוט הייה שרבי יוחנן אמר דבר מסתבר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יש לדון למה חושבים שהוא מסתבר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שלא היה מסתבר לנו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ואנחנו מחבר ספק נכפל במאה</w:t>
      </w:r>
      <w:r>
        <w:rPr>
          <w:rFonts w:cs="BenOr Rashi" w:ascii="BenOr Rashi" w:hAnsi="BenOr Rashi"/>
          <w:rtl w:val="true"/>
        </w:rPr>
        <w:t xml:space="preserve">), </w:t>
      </w:r>
      <w:r>
        <w:rPr>
          <w:rFonts w:ascii="BenOr Rashi" w:hAnsi="BenOr Rashi" w:cs="BenOr Rashi"/>
          <w:rtl w:val="true"/>
        </w:rPr>
        <w:t>ואז להקורא יהיה קשה למה לא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באמת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נכון הוא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יש לבאר את ההמשך בדרך אחר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אולי בא לבאר מהו ההסבר כדי לבאר שהוא נוגע גם באחות אשה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אילו היה אפשר לנו להסביר באופן 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נחלק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לא היה ההוכחה מוכיח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ואז לא היה הוכחה</w:t>
      </w:r>
      <w:r>
        <w:rPr>
          <w:rFonts w:cs="BenOr Rashi" w:ascii="BenOr Rashi" w:hAnsi="BenOr Rashi"/>
          <w:rtl w:val="true"/>
        </w:rPr>
        <w:t xml:space="preserve">).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אומר שמה שהוא מסתבר להיות ההוכחה הוא זה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והרי הוא שייך גם באחותו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</w:t>
      </w:r>
      <w:r>
        <w:rPr>
          <w:rFonts w:cs="BenOr Rashi" w:ascii="BenOr Rashi" w:hAnsi="BenOr Rashi"/>
          <w:rtl w:val="true"/>
        </w:rPr>
        <w:t>.</w:t>
      </w:r>
    </w:p>
  </w:footnote>
  <w:footnote w:id="5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גמ’ אומר שהוא באחותו בוגרת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כמו כן אמר בתחילת תי’ של רבי יוחנן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כמו שהערנו שם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אינו ממש 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אלא בשוטה שתפתתה</w:t>
      </w:r>
      <w:r>
        <w:rPr>
          <w:rFonts w:cs="BenOr Rashi" w:ascii="BenOr Rashi" w:hAnsi="BenOr Rashi"/>
          <w:rtl w:val="true"/>
        </w:rPr>
        <w:t>.</w:t>
      </w:r>
    </w:p>
  </w:footnote>
  <w:footnote w:id="5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להעיר שבאמת לא תלויים חכמים על רבי יוחנן הסנדלר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אפשר לומר שריה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ס סובר כן מדרבנן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והם סוברים כן מדאו’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לא כל כך מסתבר לומר 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שלמה לא נשווה את שיטתם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ותחשב על זה</w:t>
      </w:r>
      <w:r>
        <w:rPr>
          <w:rFonts w:cs="BenOr Rashi" w:ascii="BenOr Rashi" w:hAnsi="BenOr Rashi"/>
          <w:rtl w:val="true"/>
        </w:rPr>
        <w:t>.</w:t>
      </w:r>
    </w:p>
  </w:footnote>
  <w:footnote w:id="59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נמצא שאף שעושה תחילת השחיטה לצורך עבודה זרה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שעושה אותו כדי שיגיע לסוף השחיטה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 xml:space="preserve">שיעשה נחת רוח </w:t>
      </w:r>
      <w:r>
        <w:rPr>
          <w:rFonts w:cs="BenOr Rashi" w:ascii="BenOr Rashi" w:hAnsi="BenOr Rashi"/>
          <w:rtl w:val="true"/>
        </w:rPr>
        <w:t>(</w:t>
      </w:r>
      <w:r>
        <w:rPr>
          <w:rFonts w:ascii="BenOr Rashi" w:hAnsi="BenOr Rashi" w:cs="BenOr Rashi"/>
          <w:rtl w:val="true"/>
        </w:rPr>
        <w:t>הוא חושב</w:t>
      </w:r>
      <w:r>
        <w:rPr>
          <w:rFonts w:cs="BenOr Rashi" w:ascii="BenOr Rashi" w:hAnsi="BenOr Rashi"/>
          <w:rtl w:val="true"/>
        </w:rPr>
        <w:t xml:space="preserve">) </w:t>
      </w:r>
      <w:r>
        <w:rPr>
          <w:rFonts w:ascii="BenOr Rashi" w:hAnsi="BenOr Rashi" w:cs="BenOr Rashi"/>
          <w:rtl w:val="true"/>
        </w:rPr>
        <w:t>לעבודה זרה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עדיין לא נחשב תחילתו לעבודה זרה</w:t>
      </w:r>
      <w:r>
        <w:rPr>
          <w:rFonts w:cs="BenOr Rashi" w:ascii="BenOr Rashi" w:hAnsi="BenOr Rashi"/>
          <w:rtl w:val="true"/>
        </w:rPr>
        <w:t>.</w:t>
      </w:r>
    </w:p>
  </w:footnote>
  <w:footnote w:id="6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בזה שני חידושים</w:t>
      </w:r>
      <w:r>
        <w:rPr>
          <w:rFonts w:cs="BenOr Rashi" w:ascii="BenOr Rashi" w:hAnsi="BenOr Rashi"/>
          <w:rtl w:val="true"/>
        </w:rPr>
        <w:t xml:space="preserve">: </w:t>
      </w:r>
      <w:r>
        <w:rPr>
          <w:rFonts w:ascii="BenOr Rashi" w:hAnsi="BenOr Rashi" w:cs="BenOr Rashi"/>
          <w:rtl w:val="true"/>
        </w:rPr>
        <w:t>לא צריך חזרת השוויות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והחפץ נחשב אותו חפץ אף אחרי שנאסר בהנאה</w:t>
      </w:r>
      <w:r>
        <w:rPr>
          <w:rFonts w:cs="BenOr Rashi" w:ascii="BenOr Rashi" w:hAnsi="BenOr Rashi"/>
          <w:rtl w:val="true"/>
        </w:rPr>
        <w:t>.</w:t>
      </w:r>
    </w:p>
  </w:footnote>
  <w:footnote w:id="6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הנחתי שיש דיני גניבה לבעל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אין זה ברור לי</w:t>
      </w:r>
      <w:r>
        <w:rPr>
          <w:rFonts w:cs="BenOr Rashi" w:ascii="BenOr Rashi" w:hAnsi="BenOr Rashi"/>
          <w:rtl w:val="true"/>
        </w:rPr>
        <w:t xml:space="preserve">; </w:t>
      </w:r>
      <w:r>
        <w:rPr>
          <w:rFonts w:ascii="BenOr Rashi" w:hAnsi="BenOr Rashi" w:cs="BenOr Rashi"/>
          <w:rtl w:val="true"/>
        </w:rPr>
        <w:t>אולי הם לשומר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רק כן מסתבר לי</w:t>
      </w:r>
      <w:r>
        <w:rPr>
          <w:rFonts w:cs="BenOr Rashi" w:ascii="BenOr Rashi" w:hAnsi="BenOr Rashi"/>
          <w:rtl w:val="true"/>
        </w:rPr>
        <w:t>.</w:t>
      </w:r>
    </w:p>
  </w:footnote>
  <w:footnote w:id="62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כמו שנראה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בעזרת ה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בביאורים שלנו על התוס</w:t>
      </w:r>
      <w:r>
        <w:rPr>
          <w:rFonts w:cs="BenOr Rashi" w:ascii="BenOr Rashi" w:hAnsi="BenOr Rashi"/>
          <w:rtl w:val="true"/>
        </w:rPr>
        <w:t xml:space="preserve">', </w:t>
      </w:r>
      <w:r>
        <w:rPr>
          <w:rFonts w:ascii="BenOr Rashi" w:hAnsi="BenOr Rashi" w:cs="BenOr Rashi"/>
          <w:rtl w:val="true"/>
        </w:rPr>
        <w:t>לא פשוט אם מפרש שזהו הדין לפי רבי מאיר או שסובר כרבי מאיר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ואז אומר שזהו הלכה למעשה</w:t>
      </w:r>
      <w:r>
        <w:rPr>
          <w:rFonts w:cs="BenOr Rashi" w:ascii="BenOr Rashi" w:hAnsi="BenOr Rashi"/>
          <w:rtl w:val="true"/>
        </w:rPr>
        <w:t>.</w:t>
      </w:r>
    </w:p>
  </w:footnote>
  <w:footnote w:id="6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עיין לעיל בדיון גמ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 ותוס</w:t>
      </w:r>
      <w:r>
        <w:rPr>
          <w:rFonts w:cs="BenOr Rashi" w:ascii="BenOr Rashi" w:hAnsi="BenOr Rashi"/>
          <w:rtl w:val="true"/>
        </w:rPr>
        <w:t xml:space="preserve">' </w:t>
      </w:r>
      <w:r>
        <w:rPr>
          <w:rFonts w:ascii="BenOr Rashi" w:hAnsi="BenOr Rashi" w:cs="BenOr Rashi"/>
          <w:rtl w:val="true"/>
        </w:rPr>
        <w:t>בחיוב מיתה לאחד וחיוב ממון לאחר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שאולי צריך להיות שקורע בגדים של אותו החבר</w:t>
      </w:r>
      <w:r>
        <w:rPr>
          <w:rFonts w:cs="BenOr Rashi" w:ascii="BenOr Rashi" w:hAnsi="BenOr Rashi"/>
          <w:rtl w:val="true"/>
        </w:rPr>
        <w:t>.</w:t>
      </w:r>
    </w:p>
  </w:footnote>
  <w:footnote w:id="6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cs="BenOr Rashi" w:ascii="BenOr Rashi" w:hAnsi="BenOr Rashi"/>
          <w:rtl w:val="true"/>
        </w:rPr>
        <w:tab/>
        <w:t xml:space="preserve"> </w:t>
      </w:r>
      <w:r>
        <w:rPr>
          <w:rFonts w:ascii="BenOr Rashi" w:hAnsi="BenOr Rashi" w:cs="BenOr Rashi"/>
          <w:rtl w:val="true"/>
        </w:rPr>
        <w:t>יש לדון למה דורשים שדינים שלהם יהיו שווים במה שכל דינים שלהם שווים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אומרים שדינים שלהם שווים במה שהם דומים ככל היכול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אולי כיון שלא יכול להיות ממש שווה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לא דורש כן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ויש לדון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גם יש לומר שכיון שחיוב ממון הוא על דבר שונה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לא נחשב דומה</w:t>
      </w:r>
      <w:r>
        <w:rPr>
          <w:rFonts w:cs="BenOr Rashi" w:ascii="BenOr Rashi" w:hAnsi="BenOr Rashi"/>
          <w:rtl w:val="true"/>
        </w:rPr>
        <w:t>.</w:t>
      </w:r>
    </w:p>
  </w:footnote>
  <w:footnote w:id="65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גמ’ אומר את זה בתוך אותו בבא של ראשון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כל השאר הם בבבות בפני עצמם</w:t>
      </w:r>
      <w:r>
        <w:rPr>
          <w:rFonts w:cs="BenOr Rashi" w:ascii="BenOr Rashi" w:hAnsi="BenOr Rashi"/>
          <w:rtl w:val="true"/>
        </w:rPr>
        <w:t>.</w:t>
      </w:r>
    </w:p>
  </w:footnote>
  <w:footnote w:id="66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אולי זה מפני שביאור של אחד מהם נוגע לחברו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ואולי זה מפני שהם בתוך בבא אחד</w:t>
      </w:r>
      <w:r>
        <w:rPr>
          <w:rFonts w:cs="BenOr Rashi" w:ascii="BenOr Rashi" w:hAnsi="BenOr Rashi"/>
          <w:rtl w:val="true"/>
        </w:rPr>
        <w:t>.</w:t>
      </w:r>
    </w:p>
  </w:footnote>
  <w:footnote w:id="67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לולי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היה אפשר לומר שרק רצה לומר האסורים מדאו’</w:t>
      </w:r>
      <w:r>
        <w:rPr>
          <w:rFonts w:cs="BenOr Rashi" w:ascii="BenOr Rashi" w:hAnsi="BenOr Rashi"/>
          <w:rtl w:val="true"/>
        </w:rPr>
        <w:t>.</w:t>
      </w:r>
    </w:p>
  </w:footnote>
  <w:footnote w:id="68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גמ’ רק מזכיר אחד מהם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לכאו’ אנחנו נכונים בזה</w:t>
      </w:r>
      <w:r>
        <w:rPr>
          <w:rFonts w:cs="BenOr Rashi" w:ascii="BenOr Rashi" w:hAnsi="BenOr Rashi"/>
          <w:rtl w:val="true"/>
        </w:rPr>
        <w:t>.</w:t>
      </w:r>
    </w:p>
  </w:footnote>
  <w:footnote w:id="69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עכשיו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אנחנו מפרשים כרש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עיין בתוס’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שחולק על רש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י</w:t>
      </w:r>
      <w:r>
        <w:rPr>
          <w:rFonts w:cs="BenOr Rashi" w:ascii="BenOr Rashi" w:hAnsi="BenOr Rashi"/>
          <w:rtl w:val="true"/>
        </w:rPr>
        <w:t>.</w:t>
      </w:r>
    </w:p>
  </w:footnote>
  <w:footnote w:id="70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וא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 לא יודעים 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שאולי משנה שלנו מדבר במי שהיתה ממאנת לפני הרבה שנים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עכשיו היא גדולה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 xml:space="preserve">צריך לומר שלשון של המשנה </w:t>
      </w:r>
      <w:r>
        <w:rPr>
          <w:rFonts w:cs="BenOr Rashi" w:ascii="BenOr Rashi" w:hAnsi="BenOr Rashi"/>
          <w:rtl w:val="true"/>
        </w:rPr>
        <w:t>(“</w:t>
      </w:r>
      <w:r>
        <w:rPr>
          <w:rFonts w:ascii="BenOr Rashi" w:hAnsi="BenOr Rashi" w:cs="BenOr Rashi"/>
          <w:rtl w:val="true"/>
        </w:rPr>
        <w:t>ממאנת</w:t>
      </w:r>
      <w:r>
        <w:rPr>
          <w:rFonts w:cs="BenOr Rashi" w:ascii="BenOr Rashi" w:hAnsi="BenOr Rashi"/>
          <w:rtl w:val="true"/>
        </w:rPr>
        <w:t xml:space="preserve">,” </w:t>
      </w:r>
      <w:r>
        <w:rPr>
          <w:rFonts w:ascii="BenOr Rashi" w:hAnsi="BenOr Rashi" w:cs="BenOr Rashi"/>
          <w:rtl w:val="true"/>
        </w:rPr>
        <w:t xml:space="preserve">ולא 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מי שהיתה ממאנת</w:t>
      </w:r>
      <w:r>
        <w:rPr>
          <w:rFonts w:cs="BenOr Rashi" w:ascii="BenOr Rashi" w:hAnsi="BenOr Rashi"/>
          <w:rtl w:val="true"/>
        </w:rPr>
        <w:t xml:space="preserve">") </w:t>
      </w:r>
      <w:r>
        <w:rPr>
          <w:rFonts w:ascii="BenOr Rashi" w:hAnsi="BenOr Rashi" w:cs="BenOr Rashi"/>
          <w:rtl w:val="true"/>
        </w:rPr>
        <w:t>משמע שהיא עכשיו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רצה לומר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רק זמן קצר לפני זה</w:t>
      </w:r>
      <w:r>
        <w:rPr>
          <w:rFonts w:cs="BenOr Rashi" w:ascii="BenOr Rashi" w:hAnsi="BenOr Rashi"/>
          <w:rtl w:val="true"/>
        </w:rPr>
        <w:t xml:space="preserve">- </w:t>
      </w:r>
      <w:r>
        <w:rPr>
          <w:rFonts w:ascii="BenOr Rashi" w:hAnsi="BenOr Rashi" w:cs="BenOr Rashi"/>
          <w:rtl w:val="true"/>
        </w:rPr>
        <w:t>מיאנה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שוב ראיתי שתוס’ ידון בזה</w:t>
      </w:r>
      <w:r>
        <w:rPr>
          <w:rFonts w:cs="BenOr Rashi" w:ascii="BenOr Rashi" w:hAnsi="BenOr Rashi"/>
          <w:rtl w:val="true"/>
        </w:rPr>
        <w:t xml:space="preserve">;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בע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ה אנו נידון בזה בביאורים שלנו על תוס’</w:t>
      </w:r>
      <w:r>
        <w:rPr>
          <w:rFonts w:cs="BenOr Rashi" w:ascii="BenOr Rashi" w:hAnsi="BenOr Rashi"/>
          <w:rtl w:val="true"/>
        </w:rPr>
        <w:t>.</w:t>
      </w:r>
    </w:p>
  </w:footnote>
  <w:footnote w:id="71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וא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ת איך שייך בה טענת בתולים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אחרי שכל הקידושין טעות הוא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ויש לומר שקבל עליו מה שהיא איילונית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אבל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לא קבל מה שאינה בתולה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נראה שאולי ההו</w:t>
      </w:r>
      <w:r>
        <w:rPr>
          <w:rFonts w:cs="BenOr Rashi" w:ascii="BenOr Rashi" w:hAnsi="BenOr Rashi"/>
          <w:rtl w:val="true"/>
        </w:rPr>
        <w:t>"</w:t>
      </w:r>
      <w:r>
        <w:rPr>
          <w:rFonts w:ascii="BenOr Rashi" w:hAnsi="BenOr Rashi" w:cs="BenOr Rashi"/>
          <w:rtl w:val="true"/>
        </w:rPr>
        <w:t>א כאן יהיה שכיון שרואים שהוא לא איש שקל להקפיד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שאף לא מקפיד על מה שהיא אלמנה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נאמר שגם לא מקפיד על מה שהיא בעולה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אז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כאילו מחל בפירוש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יכול עוד לטעון טענת בתולים</w:t>
      </w:r>
      <w:r>
        <w:rPr>
          <w:rFonts w:cs="BenOr Rashi" w:ascii="BenOr Rashi" w:hAnsi="BenOr Rashi"/>
          <w:rtl w:val="true"/>
        </w:rPr>
        <w:t>.</w:t>
      </w:r>
    </w:p>
  </w:footnote>
  <w:footnote w:id="72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לדון אם זה דרשה ממשית או לא</w:t>
      </w:r>
      <w:r>
        <w:rPr>
          <w:rFonts w:cs="BenOr Rashi" w:ascii="BenOr Rashi" w:hAnsi="BenOr Rashi"/>
          <w:rtl w:val="true"/>
        </w:rPr>
        <w:t>.</w:t>
      </w:r>
    </w:p>
  </w:footnote>
  <w:footnote w:id="73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גמ’ לא אומר אותו ממש ככה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אבל כן ייצא מן הגמ’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וזה הדרך הכי קל לחשוב עליו</w:t>
      </w:r>
      <w:r>
        <w:rPr>
          <w:rFonts w:cs="BenOr Rashi" w:ascii="BenOr Rashi" w:hAnsi="BenOr Rashi"/>
          <w:rtl w:val="true"/>
        </w:rPr>
        <w:t xml:space="preserve">. </w:t>
      </w:r>
      <w:r>
        <w:rPr>
          <w:rFonts w:ascii="BenOr Rashi" w:hAnsi="BenOr Rashi" w:cs="BenOr Rashi"/>
          <w:rtl w:val="true"/>
        </w:rPr>
        <w:t>לכן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נפרש אותו כן</w:t>
      </w:r>
      <w:r>
        <w:rPr>
          <w:rFonts w:cs="BenOr Rashi" w:ascii="BenOr Rashi" w:hAnsi="BenOr Rashi"/>
          <w:rtl w:val="true"/>
        </w:rPr>
        <w:t>.</w:t>
      </w:r>
    </w:p>
  </w:footnote>
  <w:footnote w:id="74">
    <w:p>
      <w:pPr>
        <w:pStyle w:val="Footnote"/>
        <w:spacing w:before="120" w:after="0"/>
        <w:rPr>
          <w:rFonts w:ascii="BenOr Rashi" w:hAnsi="BenOr Rashi" w:cs="BenOr Rashi"/>
        </w:rPr>
      </w:pPr>
      <w:r>
        <w:rPr>
          <w:rStyle w:val="FootnoteCharacters"/>
        </w:rPr>
        <w:footnoteRef/>
      </w:r>
      <w:r>
        <w:rPr>
          <w:rFonts w:ascii="BenOr Rashi" w:hAnsi="BenOr Rashi" w:cs="BenOr Rashi"/>
          <w:rtl w:val="true"/>
        </w:rPr>
        <w:tab/>
        <w:t>יש להעיר שלכאו’ צריכים מה שרק יאסור כהן</w:t>
      </w:r>
      <w:r>
        <w:rPr>
          <w:rFonts w:cs="BenOr Rashi" w:ascii="BenOr Rashi" w:hAnsi="BenOr Rashi"/>
          <w:rtl w:val="true"/>
        </w:rPr>
        <w:t xml:space="preserve">, </w:t>
      </w:r>
      <w:r>
        <w:rPr>
          <w:rFonts w:ascii="BenOr Rashi" w:hAnsi="BenOr Rashi" w:cs="BenOr Rashi"/>
          <w:rtl w:val="true"/>
        </w:rPr>
        <w:t>ולא מצויים כל כך אנשים כזה</w:t>
      </w:r>
      <w:r>
        <w:rPr>
          <w:rFonts w:cs="BenOr Rashi" w:ascii="BenOr Rashi" w:hAnsi="BenOr Rashi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67" w:after="0"/>
      <w:jc w:val="center"/>
      <w:rPr>
        <w:lang w:bidi="he-IL"/>
      </w:rPr>
    </w:pPr>
    <w:r>
      <w:rPr>
        <w:rtl w:val="true"/>
        <w:lang w:bidi="he-IL"/>
      </w:rPr>
      <w:t>בי</w:t>
    </w:r>
    <w:r>
      <w:rPr>
        <w:rtl w:val="true"/>
        <w:lang w:bidi="he-IL"/>
      </w:rPr>
      <w:t>או</w:t>
    </w:r>
    <w:r>
      <w:rPr>
        <w:rtl w:val="true"/>
        <w:lang w:bidi="he-IL"/>
      </w:rPr>
      <w:t>רים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כללי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67" w:after="0"/>
      <w:jc w:val="center"/>
      <w:rPr>
        <w:lang w:bidi="he-IL"/>
      </w:rPr>
    </w:pPr>
    <w:r>
      <w:rPr>
        <w:rtl w:val="true"/>
        <w:lang w:bidi="he-IL"/>
      </w:rPr>
      <w:t>בי</w:t>
    </w:r>
    <w:r>
      <w:rPr>
        <w:rtl w:val="true"/>
        <w:lang w:bidi="he-IL"/>
      </w:rPr>
      <w:t>או</w:t>
    </w:r>
    <w:r>
      <w:rPr>
        <w:rtl w:val="true"/>
        <w:lang w:bidi="he-IL"/>
      </w:rPr>
      <w:t>רים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כללי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Wingding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</w:abstractNum>
  <w:abstractNum w:abstractNumId="1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right"/>
      <w:pPr>
        <w:tabs>
          <w:tab w:val="num" w:pos="720"/>
        </w:tabs>
        <w:ind w:left="720" w:hanging="360"/>
      </w:pPr>
      <w:rPr/>
    </w:lvl>
    <w:lvl w:ilvl="2">
      <w:start w:val="1"/>
      <w:numFmt w:val="decimal"/>
      <w:lvlText w:val="%3."/>
      <w:lvlJc w:val="right"/>
      <w:pPr>
        <w:tabs>
          <w:tab w:val="num" w:pos="1080"/>
        </w:tabs>
        <w:ind w:left="1080" w:hanging="360"/>
      </w:pPr>
      <w:rPr/>
    </w:lvl>
    <w:lvl w:ilvl="3">
      <w:start w:val="1"/>
      <w:numFmt w:val="decimal"/>
      <w:lvlText w:val="%4."/>
      <w:lvlJc w:val="right"/>
      <w:pPr>
        <w:tabs>
          <w:tab w:val="num" w:pos="1440"/>
        </w:tabs>
        <w:ind w:left="1440" w:hanging="360"/>
      </w:pPr>
      <w:rPr/>
    </w:lvl>
    <w:lvl w:ilvl="4">
      <w:start w:val="1"/>
      <w:numFmt w:val="decimal"/>
      <w:lvlText w:val="%5."/>
      <w:lvlJc w:val="right"/>
      <w:pPr>
        <w:tabs>
          <w:tab w:val="num" w:pos="1800"/>
        </w:tabs>
        <w:ind w:left="1800" w:hanging="360"/>
      </w:pPr>
      <w:rPr/>
    </w:lvl>
    <w:lvl w:ilvl="5">
      <w:start w:val="1"/>
      <w:numFmt w:val="decimal"/>
      <w:lvlText w:val="%6."/>
      <w:lvlJc w:val="right"/>
      <w:pPr>
        <w:tabs>
          <w:tab w:val="num" w:pos="2160"/>
        </w:tabs>
        <w:ind w:left="2160" w:hanging="360"/>
      </w:pPr>
      <w:rPr/>
    </w:lvl>
    <w:lvl w:ilvl="6">
      <w:start w:val="1"/>
      <w:numFmt w:val="decimal"/>
      <w:lvlText w:val="%7."/>
      <w:lvlJc w:val="right"/>
      <w:pPr>
        <w:tabs>
          <w:tab w:val="num" w:pos="2520"/>
        </w:tabs>
        <w:ind w:left="2520" w:hanging="360"/>
      </w:pPr>
      <w:rPr/>
    </w:lvl>
    <w:lvl w:ilvl="7">
      <w:start w:val="1"/>
      <w:numFmt w:val="decimal"/>
      <w:lvlText w:val="%8."/>
      <w:lvlJc w:val="right"/>
      <w:pPr>
        <w:tabs>
          <w:tab w:val="num" w:pos="2880"/>
        </w:tabs>
        <w:ind w:left="2880" w:hanging="360"/>
      </w:pPr>
      <w:rPr/>
    </w:lvl>
    <w:lvl w:ilvl="8">
      <w:start w:val="1"/>
      <w:numFmt w:val="decimal"/>
      <w:lvlText w:val="%9."/>
      <w:lvlJc w:val="right"/>
      <w:pPr>
        <w:tabs>
          <w:tab w:val="num" w:pos="3240"/>
        </w:tabs>
        <w:ind w:left="324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right"/>
      <w:pPr>
        <w:tabs>
          <w:tab w:val="num" w:pos="720"/>
        </w:tabs>
        <w:ind w:left="720" w:hanging="360"/>
      </w:pPr>
      <w:rPr/>
    </w:lvl>
    <w:lvl w:ilvl="2">
      <w:start w:val="1"/>
      <w:numFmt w:val="decimal"/>
      <w:lvlText w:val="%3."/>
      <w:lvlJc w:val="right"/>
      <w:pPr>
        <w:tabs>
          <w:tab w:val="num" w:pos="1080"/>
        </w:tabs>
        <w:ind w:left="1080" w:hanging="360"/>
      </w:pPr>
      <w:rPr/>
    </w:lvl>
    <w:lvl w:ilvl="3">
      <w:start w:val="1"/>
      <w:numFmt w:val="decimal"/>
      <w:lvlText w:val="%4."/>
      <w:lvlJc w:val="right"/>
      <w:pPr>
        <w:tabs>
          <w:tab w:val="num" w:pos="1440"/>
        </w:tabs>
        <w:ind w:left="1440" w:hanging="360"/>
      </w:pPr>
      <w:rPr/>
    </w:lvl>
    <w:lvl w:ilvl="4">
      <w:start w:val="1"/>
      <w:numFmt w:val="decimal"/>
      <w:lvlText w:val="%5."/>
      <w:lvlJc w:val="right"/>
      <w:pPr>
        <w:tabs>
          <w:tab w:val="num" w:pos="1800"/>
        </w:tabs>
        <w:ind w:left="1800" w:hanging="360"/>
      </w:pPr>
      <w:rPr/>
    </w:lvl>
    <w:lvl w:ilvl="5">
      <w:start w:val="1"/>
      <w:numFmt w:val="decimal"/>
      <w:lvlText w:val="%6."/>
      <w:lvlJc w:val="right"/>
      <w:pPr>
        <w:tabs>
          <w:tab w:val="num" w:pos="2160"/>
        </w:tabs>
        <w:ind w:left="2160" w:hanging="360"/>
      </w:pPr>
      <w:rPr/>
    </w:lvl>
    <w:lvl w:ilvl="6">
      <w:start w:val="1"/>
      <w:numFmt w:val="decimal"/>
      <w:lvlText w:val="%7."/>
      <w:lvlJc w:val="right"/>
      <w:pPr>
        <w:tabs>
          <w:tab w:val="num" w:pos="2520"/>
        </w:tabs>
        <w:ind w:left="2520" w:hanging="360"/>
      </w:pPr>
      <w:rPr/>
    </w:lvl>
    <w:lvl w:ilvl="7">
      <w:start w:val="1"/>
      <w:numFmt w:val="decimal"/>
      <w:lvlText w:val="%8."/>
      <w:lvlJc w:val="right"/>
      <w:pPr>
        <w:tabs>
          <w:tab w:val="num" w:pos="2880"/>
        </w:tabs>
        <w:ind w:left="2880" w:hanging="360"/>
      </w:pPr>
      <w:rPr/>
    </w:lvl>
    <w:lvl w:ilvl="8">
      <w:start w:val="1"/>
      <w:numFmt w:val="decimal"/>
      <w:lvlText w:val="%9."/>
      <w:lvlJc w:val="right"/>
      <w:pPr>
        <w:tabs>
          <w:tab w:val="num" w:pos="3240"/>
        </w:tabs>
        <w:ind w:left="3240" w:hanging="360"/>
      </w:pPr>
      <w:rPr/>
    </w:lvl>
  </w:abstractNum>
  <w:abstractNum w:abstractNumId="34">
    <w:lvl w:ilvl="0">
      <w:start w:val="1"/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1581"/>
    <w:pPr>
      <w:widowControl/>
      <w:suppressAutoHyphens w:val="true"/>
      <w:bidi w:val="1"/>
      <w:spacing w:lineRule="auto" w:line="259" w:before="283" w:after="283"/>
      <w:jc w:val="left"/>
    </w:pPr>
    <w:rPr>
      <w:rFonts w:ascii="SBL Hebrew" w:hAnsi="SBL Hebrew" w:eastAsia="Calibri" w:cs="SBL Hebr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ind w:left="283" w:hanging="0"/>
      <w:outlineLvl w:val="0"/>
    </w:pPr>
    <w:rPr>
      <w:rFonts w:ascii="Calibri Light" w:hAnsi="Calibri Light" w:eastAsia="SimSun"/>
      <w:bCs/>
      <w:color w:val="000000"/>
      <w:sz w:val="3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567" w:hanging="0"/>
      <w:outlineLvl w:val="1"/>
    </w:pPr>
    <w:rPr>
      <w:rFonts w:ascii="Calibri Light" w:hAnsi="Calibri Light" w:eastAsia="SimSun"/>
      <w:bCs/>
      <w:color w:val="000000"/>
      <w:sz w:val="26"/>
      <w:lang w:bidi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850" w:hanging="0"/>
      <w:outlineLvl w:val="2"/>
    </w:pPr>
    <w:rPr>
      <w:rFonts w:ascii="Calibri Light" w:hAnsi="Calibri Light" w:eastAsia="SimSun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1134" w:hanging="0"/>
      <w:outlineLvl w:val="3"/>
    </w:pPr>
    <w:rPr>
      <w:rFonts w:ascii="Calibri Light" w:hAnsi="Calibri Light" w:eastAsia="SimSun"/>
      <w:bCs/>
      <w:i/>
      <w:color w:val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417" w:hanging="0"/>
      <w:outlineLvl w:val="4"/>
    </w:pPr>
    <w:rPr>
      <w:rFonts w:ascii="Calibri Light" w:hAnsi="Calibri Light" w:eastAsia="SimSun"/>
      <w:bCs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spacing w:lineRule="auto" w:line="9"/>
      <w:ind w:left="1701" w:hanging="0"/>
      <w:outlineLvl w:val="5"/>
    </w:pPr>
    <w:rPr>
      <w:b/>
      <w:bCs/>
      <w:color w:val="000000"/>
      <w:sz w:val="24"/>
    </w:rPr>
  </w:style>
  <w:style w:type="paragraph" w:styleId="Heading7">
    <w:name w:val="Heading 7"/>
    <w:basedOn w:val="Heading"/>
    <w:qFormat/>
    <w:pPr>
      <w:numPr>
        <w:ilvl w:val="0"/>
        <w:numId w:val="15"/>
      </w:numPr>
      <w:tabs>
        <w:tab w:val="clear" w:pos="720"/>
        <w:tab w:val="left" w:pos="0" w:leader="none"/>
      </w:tabs>
      <w:spacing w:before="115" w:after="115"/>
      <w:ind w:left="1238" w:hanging="0"/>
      <w:outlineLvl w:val="6"/>
    </w:pPr>
    <w:rPr>
      <w:szCs w:val="22"/>
    </w:rPr>
  </w:style>
  <w:style w:type="paragraph" w:styleId="Heading8">
    <w:name w:val="Heading 8"/>
    <w:basedOn w:val="Heading"/>
    <w:qFormat/>
    <w:pPr>
      <w:tabs>
        <w:tab w:val="clear" w:pos="720"/>
        <w:tab w:val="left" w:pos="0" w:leader="none"/>
      </w:tabs>
      <w:spacing w:before="115" w:after="115"/>
      <w:outlineLvl w:val="7"/>
    </w:pPr>
    <w:rPr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22727"/>
    <w:pPr>
      <w:keepNext w:val="true"/>
      <w:keepLines/>
      <w:jc w:val="center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8"/>
    <w:qFormat/>
    <w:rsid w:val="0064404d"/>
    <w:rPr>
      <w:rFonts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SimSun" w:cs="DengXian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SimSun" w:cs="DengXian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SimSun" w:cs="DengXian Light"/>
      <w:color w:val="1F3864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SimSun" w:cs="DengXian Light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SimSun" w:cs="DengXian Light"/>
      <w:color w:val="2F5496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922727"/>
    <w:rPr>
      <w:rFonts w:ascii="Calibri Light" w:hAnsi="Calibri Light" w:eastAsia="" w:cs="Noto Rashi Hebrew Light" w:asciiTheme="majorHAnsi" w:eastAsiaTheme="majorEastAsia" w:hAnsiTheme="majorHAnsi"/>
      <w:bCs/>
      <w:i/>
      <w:sz w:val="21"/>
      <w:lang w:val="en-US" w:eastAsia="en-US" w:bidi="ar-SA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176d4f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176d4f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">
    <w:name w:val="line number"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Heading6Char" w:customStyle="1">
    <w:name w:val="Heading 6 Char"/>
    <w:basedOn w:val="DefaultParagraphFont"/>
    <w:qFormat/>
    <w:rPr>
      <w:rFonts w:ascii="Liberation Sans" w:hAnsi="Liberation Sans" w:eastAsia="Microsoft YaHei" w:cs="Shofar"/>
      <w:b/>
      <w:i/>
      <w:sz w:val="24"/>
      <w:szCs w:val="24"/>
    </w:rPr>
  </w:style>
  <w:style w:type="character" w:styleId="Heading7Char" w:customStyle="1">
    <w:name w:val="Heading 7 Char"/>
    <w:basedOn w:val="DefaultParagraphFont"/>
    <w:qFormat/>
    <w:rPr>
      <w:rFonts w:ascii="Liberation Sans" w:hAnsi="Liberation Sans" w:eastAsia="Microsoft YaHei" w:cs="Shofar"/>
      <w:b/>
      <w:bCs/>
      <w:sz w:val="20"/>
      <w:szCs w:val="24"/>
    </w:rPr>
  </w:style>
  <w:style w:type="character" w:styleId="Heading8Char" w:customStyle="1">
    <w:name w:val="Heading 8 Char"/>
    <w:basedOn w:val="DefaultParagraphFont"/>
    <w:qFormat/>
    <w:rPr>
      <w:rFonts w:ascii="Liberation Sans" w:hAnsi="Liberation Sans" w:eastAsia="Microsoft YaHei" w:cs="Shofar"/>
      <w:b/>
      <w:i/>
      <w:sz w:val="20"/>
      <w:szCs w:val="24"/>
    </w:rPr>
  </w:style>
  <w:style w:type="character" w:styleId="BodyTextChar" w:customStyle="1">
    <w:name w:val="Body Text Char"/>
    <w:basedOn w:val="DefaultParagraphFont"/>
    <w:qFormat/>
    <w:rPr>
      <w:rFonts w:ascii="Calibri" w:hAnsi="Calibri" w:eastAsia="Calibri"/>
      <w:sz w:val="22"/>
      <w:szCs w:val="22"/>
      <w:lang w:val="en-US" w:eastAsia="en-US" w:bidi="ar-SA"/>
    </w:rPr>
  </w:style>
  <w:style w:type="character" w:styleId="FootnoteTextChar1" w:customStyle="1">
    <w:name w:val="Footnote Text Char1"/>
    <w:basedOn w:val="DefaultParagraphFont"/>
    <w:qFormat/>
    <w:rPr>
      <w:rFonts w:ascii="Times New Roman" w:hAnsi="Times New Roman" w:cs="Times New Roman"/>
      <w:sz w:val="20"/>
      <w:szCs w:val="20"/>
    </w:rPr>
  </w:style>
  <w:style w:type="character" w:styleId="BodyTextChar1" w:customStyle="1">
    <w:name w:val="Body Text Char1"/>
    <w:basedOn w:val="DefaultParagraphFont"/>
    <w:qFormat/>
    <w:rsid w:val="00de1581"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5" w:customStyle="1">
    <w:name w:val="תווי הערת סיום"/>
    <w:qFormat/>
    <w:rPr>
      <w:vertAlign w:val="superscript"/>
    </w:rPr>
  </w:style>
  <w:style w:type="character" w:styleId="Style6" w:customStyle="1">
    <w:name w:val="תווי הערת שוליים"/>
    <w:qFormat/>
    <w:rPr>
      <w:vertAlign w:val="superscript"/>
    </w:rPr>
  </w:style>
  <w:style w:type="character" w:styleId="Strong">
    <w:name w:val="Strong"/>
    <w:qFormat/>
    <w:rPr>
      <w:b/>
    </w:rPr>
  </w:style>
  <w:style w:type="character" w:styleId="Style7" w:customStyle="1">
    <w:name w:val="סמלי מספור"/>
    <w:qFormat/>
    <w:rPr/>
  </w:style>
  <w:style w:type="character" w:styleId="CITE" w:customStyle="1">
    <w:name w:val="CITE"/>
    <w:qFormat/>
    <w:rPr>
      <w:i/>
    </w:rPr>
  </w:style>
  <w:style w:type="character" w:styleId="CODE" w:customStyle="1">
    <w:name w:val="CODE"/>
    <w:qFormat/>
    <w:rPr>
      <w:rFonts w:ascii="Courier New" w:hAnsi="Courier New"/>
      <w:sz w:val="20"/>
    </w:rPr>
  </w:style>
  <w:style w:type="character" w:styleId="Keyboard" w:customStyle="1">
    <w:name w:val="Keyboard"/>
    <w:qFormat/>
    <w:rPr>
      <w:rFonts w:ascii="Courier New" w:hAnsi="Courier New"/>
      <w:b/>
      <w:sz w:val="20"/>
    </w:rPr>
  </w:style>
  <w:style w:type="character" w:styleId="Sample" w:customStyle="1">
    <w:name w:val="Sample"/>
    <w:qFormat/>
    <w:rPr>
      <w:rFonts w:ascii="Courier New" w:hAnsi="Courier New"/>
    </w:rPr>
  </w:style>
  <w:style w:type="character" w:styleId="Typewriter" w:customStyle="1">
    <w:name w:val="Typewriter"/>
    <w:qFormat/>
    <w:rPr>
      <w:rFonts w:ascii="Courier New" w:hAnsi="Courier New"/>
      <w:sz w:val="20"/>
    </w:rPr>
  </w:style>
  <w:style w:type="character" w:styleId="HTMLMarkup" w:customStyle="1">
    <w:name w:val="HTML Markup"/>
    <w:qFormat/>
    <w:rPr>
      <w:vanish/>
      <w:color w:val="FF0000"/>
    </w:rPr>
  </w:style>
  <w:style w:type="character" w:styleId="Comment" w:customStyle="1">
    <w:name w:val="Comment"/>
    <w:qFormat/>
    <w:rPr>
      <w:vanish/>
    </w:rPr>
  </w:style>
  <w:style w:type="character" w:styleId="FooterChar" w:customStyle="1">
    <w:name w:val="Footer Char"/>
    <w:basedOn w:val="DefaultParagraphFont"/>
    <w:qFormat/>
    <w:rPr/>
  </w:style>
  <w:style w:type="character" w:styleId="SalutationChar" w:customStyle="1">
    <w:name w:val="Salutation Char"/>
    <w:basedOn w:val="DefaultParagraphFont"/>
    <w:qFormat/>
    <w:rPr/>
  </w:style>
  <w:style w:type="character" w:styleId="NumberingSymbols" w:customStyle="1">
    <w:name w:val="Numbering Symbols"/>
    <w:qFormat/>
    <w:rPr/>
  </w:style>
  <w:style w:type="character" w:styleId="Hashtag">
    <w:name w:val="Hashtag"/>
    <w:basedOn w:val="DefaultParagraphFont"/>
    <w:qFormat/>
    <w:rPr>
      <w:rFonts w:ascii="Times New Roman" w:hAnsi="Times New Roman" w:eastAsia="Times New Roman" w:cs="Times New Roman"/>
      <w:color w:val="2B579A"/>
      <w:sz w:val="24"/>
      <w:szCs w:val="24"/>
      <w:shd w:fill="E1DFDD" w:val="clear"/>
    </w:rPr>
  </w:style>
  <w:style w:type="character" w:styleId="InternetLink">
    <w:name w:val="Hyperlink"/>
    <w:rPr>
      <w:color w:val="000080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64c7b"/>
    <w:rPr>
      <w:rFonts w:ascii="SBL Hebrew" w:hAnsi="SBL Hebrew" w:eastAsia="Calibri" w:cs="SBL Hebrew"/>
      <w:sz w:val="22"/>
      <w:szCs w:val="22"/>
      <w:lang w:val="en-US" w:eastAsia="en-US" w:bidi="ar-SA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8" w:customStyle="1">
    <w:name w:val="אגב"/>
    <w:basedOn w:val="Normal"/>
    <w:link w:val="Char"/>
    <w:qFormat/>
    <w:rsid w:val="0064404d"/>
    <w:pPr/>
    <w:rPr>
      <w:rFonts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176d4f"/>
    <w:pPr>
      <w:spacing w:lineRule="auto" w:line="240"/>
      <w:ind w:left="340" w:hanging="340"/>
    </w:pPr>
    <w:rPr>
      <w:rFonts w:cs="Guttman Rashi"/>
      <w:sz w:val="20"/>
      <w:szCs w:val="20"/>
    </w:rPr>
  </w:style>
  <w:style w:type="paragraph" w:styleId="ListParagraph">
    <w:name w:val="List Paragraph"/>
    <w:basedOn w:val="Normal"/>
    <w:uiPriority w:val="34"/>
    <w:qFormat/>
    <w:rsid w:val="00176d4f"/>
    <w:pPr>
      <w:ind w:left="720" w:hanging="0"/>
    </w:pPr>
    <w:rPr/>
  </w:style>
  <w:style w:type="paragraph" w:styleId="TableNormal1" w:customStyle="1">
    <w:name w:val="Table 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ourier New" w:cs="" w:asciiTheme="minorHAnsi" w:cstheme="minorBidi" w:hAnsiTheme="minorHAnsi"/>
      <w:color w:val="auto"/>
      <w:kern w:val="0"/>
      <w:sz w:val="22"/>
      <w:szCs w:val="22"/>
      <w:lang w:val="en-US" w:eastAsia="en-US" w:bidi="he-IL"/>
    </w:rPr>
  </w:style>
  <w:style w:type="paragraph" w:styleId="Index1">
    <w:name w:val="index 1"/>
    <w:basedOn w:val="Normal"/>
    <w:next w:val="Normal"/>
    <w:autoRedefine/>
    <w:qFormat/>
    <w:pPr>
      <w:spacing w:lineRule="auto" w:line="240" w:before="0" w:after="0"/>
      <w:ind w:left="220" w:right="220" w:hanging="220"/>
    </w:pPr>
    <w:rPr/>
  </w:style>
  <w:style w:type="paragraph" w:styleId="Indexheading">
    <w:name w:val="index heading"/>
    <w:basedOn w:val="Heading"/>
    <w:qFormat/>
    <w:pPr/>
    <w:rPr>
      <w:b/>
      <w:bCs/>
      <w:sz w:val="32"/>
      <w:szCs w:val="32"/>
    </w:rPr>
  </w:style>
  <w:style w:type="paragraph" w:styleId="Sdfootnote" w:customStyle="1">
    <w:name w:val="sdfootnote"/>
    <w:basedOn w:val="Normal"/>
    <w:qFormat/>
    <w:pPr>
      <w:suppressAutoHyphens w:val="false"/>
      <w:spacing w:lineRule="auto" w:line="240" w:before="115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bidi="ar-SA" w:eastAsia="zh-CN"/>
    </w:rPr>
  </w:style>
  <w:style w:type="paragraph" w:styleId="TableNormal2" w:customStyle="1">
    <w:name w:val="Table Normal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GB" w:eastAsia="zh-CN" w:bidi="he-IL"/>
    </w:rPr>
  </w:style>
  <w:style w:type="paragraph" w:styleId="Style9" w:customStyle="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0" w:customStyle="1">
    <w:name w:val="מפתחות"/>
    <w:basedOn w:val="Normal"/>
    <w:qFormat/>
    <w:pPr>
      <w:suppressLineNumbers/>
    </w:pPr>
    <w:rPr>
      <w:rFonts w:cs="Narkisim"/>
    </w:rPr>
  </w:style>
  <w:style w:type="paragraph" w:styleId="Style11" w:customStyle="1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 w:customStyle="1">
    <w:name w:val="Style2"/>
    <w:basedOn w:val="Style11"/>
    <w:qFormat/>
    <w:pPr/>
    <w:rPr>
      <w:rFonts w:cs="BenOr Rashi"/>
    </w:rPr>
  </w:style>
  <w:style w:type="paragraph" w:styleId="DefinitionTerm" w:customStyle="1">
    <w:name w:val="Definition Term"/>
    <w:basedOn w:val="Normal"/>
    <w:qFormat/>
    <w:pPr/>
    <w:rPr/>
  </w:style>
  <w:style w:type="paragraph" w:styleId="DefinitionList" w:customStyle="1">
    <w:name w:val="Definition List"/>
    <w:basedOn w:val="Normal"/>
    <w:next w:val="DefinitionTerm"/>
    <w:qFormat/>
    <w:pPr>
      <w:ind w:left="360" w:hanging="0"/>
    </w:pPr>
    <w:rPr/>
  </w:style>
  <w:style w:type="paragraph" w:styleId="H1" w:customStyle="1">
    <w:name w:val="H1"/>
    <w:basedOn w:val="Normal"/>
    <w:next w:val="Normal"/>
    <w:qFormat/>
    <w:pPr>
      <w:keepNext w:val="true"/>
      <w:spacing w:before="100" w:after="100"/>
      <w:outlineLvl w:val="1"/>
    </w:pPr>
    <w:rPr>
      <w:b/>
      <w:kern w:val="2"/>
      <w:sz w:val="48"/>
    </w:rPr>
  </w:style>
  <w:style w:type="paragraph" w:styleId="H2" w:customStyle="1">
    <w:name w:val="H2"/>
    <w:basedOn w:val="Normal"/>
    <w:next w:val="Normal"/>
    <w:qFormat/>
    <w:pPr>
      <w:keepNext w:val="true"/>
      <w:spacing w:before="100" w:after="100"/>
      <w:outlineLvl w:val="2"/>
    </w:pPr>
    <w:rPr>
      <w:b/>
      <w:sz w:val="36"/>
    </w:rPr>
  </w:style>
  <w:style w:type="paragraph" w:styleId="H3" w:customStyle="1">
    <w:name w:val="H3"/>
    <w:basedOn w:val="Normal"/>
    <w:next w:val="Normal"/>
    <w:qFormat/>
    <w:pPr>
      <w:keepNext w:val="true"/>
      <w:spacing w:before="100" w:after="100"/>
      <w:outlineLvl w:val="3"/>
    </w:pPr>
    <w:rPr>
      <w:b/>
      <w:sz w:val="28"/>
    </w:rPr>
  </w:style>
  <w:style w:type="paragraph" w:styleId="H4" w:customStyle="1">
    <w:name w:val="H4"/>
    <w:basedOn w:val="Normal"/>
    <w:next w:val="Normal"/>
    <w:qFormat/>
    <w:pPr>
      <w:keepNext w:val="true"/>
      <w:spacing w:before="100" w:after="100"/>
      <w:outlineLvl w:val="4"/>
    </w:pPr>
    <w:rPr>
      <w:b/>
      <w:sz w:val="24"/>
    </w:rPr>
  </w:style>
  <w:style w:type="paragraph" w:styleId="H5" w:customStyle="1">
    <w:name w:val="H5"/>
    <w:basedOn w:val="Normal"/>
    <w:next w:val="Normal"/>
    <w:qFormat/>
    <w:pPr>
      <w:keepNext w:val="true"/>
      <w:spacing w:before="100" w:after="100"/>
      <w:outlineLvl w:val="5"/>
    </w:pPr>
    <w:rPr>
      <w:b/>
      <w:sz w:val="20"/>
    </w:rPr>
  </w:style>
  <w:style w:type="paragraph" w:styleId="H6" w:customStyle="1">
    <w:name w:val="H6"/>
    <w:basedOn w:val="Normal"/>
    <w:next w:val="Normal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 w:customStyle="1">
    <w:name w:val="Address"/>
    <w:basedOn w:val="Normal"/>
    <w:next w:val="Normal"/>
    <w:qFormat/>
    <w:pPr/>
    <w:rPr>
      <w:i/>
    </w:rPr>
  </w:style>
  <w:style w:type="paragraph" w:styleId="Blockquote" w:customStyle="1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 w:customStyle="1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1" w:customStyle="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bidi="hi-IN" w:val="en-GB" w:eastAsia="zh-CN"/>
    </w:rPr>
  </w:style>
  <w:style w:type="paragraph" w:styleId="Z-TopofForm1" w:customStyle="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bidi="hi-IN" w:val="en-GB" w:eastAsia="zh-CN"/>
    </w:rPr>
  </w:style>
  <w:style w:type="paragraph" w:styleId="Heading10" w:customStyle="1">
    <w:name w:val="Heading 10"/>
    <w:basedOn w:val="Heading"/>
    <w:qFormat/>
    <w:pPr>
      <w:numPr>
        <w:ilvl w:val="0"/>
        <w:numId w:val="31"/>
      </w:numPr>
      <w:spacing w:before="170" w:after="170"/>
      <w:jc w:val="center"/>
    </w:pPr>
    <w:rPr>
      <w:bCs/>
      <w:color w:val="000000"/>
      <w:szCs w:val="20"/>
    </w:rPr>
  </w:style>
  <w:style w:type="paragraph" w:styleId="ComplimentaryClose">
    <w:name w:val="Salutation"/>
    <w:basedOn w:val="Normal"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Normal"/>
    <w:link w:val="HeaderChar"/>
    <w:uiPriority w:val="99"/>
    <w:unhideWhenUsed/>
    <w:rsid w:val="00164c7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Application>LibreOffice/7.5.3.2$Windows_X86_64 LibreOffice_project/9f56dff12ba03b9acd7730a5a481eea045e468f3</Application>
  <AppVersion>15.0000</AppVersion>
  <Pages>66</Pages>
  <Words>23300</Words>
  <Characters>95770</Characters>
  <CharactersWithSpaces>118192</CharactersWithSpaces>
  <Paragraphs>929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2023-12-28T14:31:00Z</dcterms:created>
  <dc:creator>שי הכהן</dc:creator>
  <dc:description/>
  <dc:language>en-US</dc:language>
  <cp:lastModifiedBy/>
  <dcterms:modified xsi:type="dcterms:W3CDTF">2024-07-22T20:38:56Z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